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41" w:rsidRPr="002A4ACA" w:rsidRDefault="009E6441" w:rsidP="009E6441">
      <w:pPr>
        <w:pStyle w:val="2"/>
        <w:spacing w:before="0" w:after="0"/>
        <w:rPr>
          <w:rFonts w:ascii="Arial Narrow" w:hAnsi="Arial Narrow"/>
        </w:rPr>
      </w:pPr>
      <w:r w:rsidRPr="002A4ACA">
        <w:rPr>
          <w:rFonts w:ascii="Arial Narrow" w:hAnsi="Arial Narrow"/>
        </w:rPr>
        <w:t>2.6. Расчёт площадей помещений.</w:t>
      </w:r>
    </w:p>
    <w:p w:rsidR="009E6441" w:rsidRPr="002A4ACA" w:rsidRDefault="009E6441" w:rsidP="009E6441">
      <w:pPr>
        <w:pStyle w:val="2"/>
        <w:spacing w:before="100" w:after="100"/>
        <w:rPr>
          <w:rFonts w:ascii="Arial Narrow" w:hAnsi="Arial Narrow"/>
          <w:bCs w:val="0"/>
        </w:rPr>
      </w:pPr>
      <w:bookmarkStart w:id="0" w:name="_2.6.1_Расчёт_площадей"/>
      <w:bookmarkEnd w:id="0"/>
      <w:r w:rsidRPr="002A4ACA">
        <w:rPr>
          <w:rFonts w:ascii="Arial Narrow" w:hAnsi="Arial Narrow"/>
          <w:bCs w:val="0"/>
        </w:rPr>
        <w:t>2.6.1 Расчёт площадей производственных зон и участков.</w:t>
      </w:r>
    </w:p>
    <w:p w:rsidR="009E6441" w:rsidRPr="002A4ACA" w:rsidRDefault="009E6441" w:rsidP="009E6441">
      <w:pPr>
        <w:rPr>
          <w:rFonts w:ascii="Arial Narrow" w:hAnsi="Arial Narrow"/>
          <w:i/>
        </w:rPr>
      </w:pPr>
      <w:r w:rsidRPr="002A4ACA">
        <w:rPr>
          <w:rFonts w:ascii="Arial Narrow" w:hAnsi="Arial Narrow"/>
          <w:i/>
        </w:rPr>
        <w:t>Площадь зон ТО и ТР рассчитывается по формуле:</w:t>
      </w:r>
    </w:p>
    <w:p w:rsidR="009E6441" w:rsidRPr="002A4ACA" w:rsidRDefault="009E6441" w:rsidP="009E6441">
      <w:pPr>
        <w:jc w:val="right"/>
        <w:rPr>
          <w:rFonts w:ascii="Arial Narrow" w:hAnsi="Arial Narrow"/>
          <w:i/>
        </w:rPr>
      </w:pPr>
      <w:r w:rsidRPr="002A4ACA">
        <w:rPr>
          <w:rFonts w:ascii="Arial Narrow" w:hAnsi="Arial Narrow"/>
          <w:i/>
          <w:position w:val="-14"/>
        </w:rPr>
        <w:object w:dxaOrig="1520" w:dyaOrig="380">
          <v:shape id="_x0000_i1025" type="#_x0000_t75" style="width:82.5pt;height:20.25pt" o:ole="">
            <v:imagedata r:id="rId8" o:title=""/>
          </v:shape>
          <o:OLEObject Type="Embed" ProgID="Equation.3" ShapeID="_x0000_i1025" DrawAspect="Content" ObjectID="_1330521975" r:id="rId9"/>
        </w:object>
      </w:r>
      <w:r w:rsidRPr="002A4ACA">
        <w:rPr>
          <w:rFonts w:ascii="Arial Narrow" w:hAnsi="Arial Narrow"/>
          <w:i/>
        </w:rPr>
        <w:t xml:space="preserve"> м</w:t>
      </w:r>
      <w:r w:rsidRPr="002A4ACA">
        <w:rPr>
          <w:rFonts w:ascii="Arial Narrow" w:hAnsi="Arial Narrow"/>
          <w:i/>
          <w:vertAlign w:val="superscript"/>
        </w:rPr>
        <w:t>2</w:t>
      </w:r>
      <w:r w:rsidRPr="002A4ACA">
        <w:rPr>
          <w:rFonts w:ascii="Arial Narrow" w:hAnsi="Arial Narrow"/>
          <w:i/>
        </w:rPr>
        <w:t>,</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2A4ACA">
        <w:rPr>
          <w:rFonts w:ascii="Arial Narrow" w:hAnsi="Arial Narrow"/>
          <w:i/>
        </w:rPr>
        <w:t>(</w:t>
      </w:r>
      <w:r>
        <w:rPr>
          <w:rFonts w:ascii="Arial Narrow" w:hAnsi="Arial Narrow"/>
          <w:i/>
        </w:rPr>
        <w:t>2.36</w:t>
      </w:r>
      <w:r w:rsidRPr="002A4ACA">
        <w:rPr>
          <w:rFonts w:ascii="Arial Narrow" w:hAnsi="Arial Narrow"/>
          <w:i/>
        </w:rPr>
        <w:t>)</w:t>
      </w:r>
    </w:p>
    <w:p w:rsidR="009E6441" w:rsidRDefault="009E6441" w:rsidP="009E6441">
      <w:pPr>
        <w:rPr>
          <w:rFonts w:ascii="Arial Narrow" w:hAnsi="Arial Narrow"/>
          <w:i/>
        </w:rPr>
      </w:pPr>
      <w:r w:rsidRPr="002A4ACA">
        <w:rPr>
          <w:rFonts w:ascii="Arial Narrow" w:hAnsi="Arial Narrow"/>
          <w:i/>
        </w:rPr>
        <w:t>где</w:t>
      </w:r>
      <w:r>
        <w:rPr>
          <w:rFonts w:ascii="Arial Narrow" w:hAnsi="Arial Narrow"/>
          <w:i/>
        </w:rPr>
        <w:t>:</w:t>
      </w:r>
    </w:p>
    <w:p w:rsidR="009E6441" w:rsidRPr="002A4ACA" w:rsidRDefault="009E6441" w:rsidP="009E6441">
      <w:pPr>
        <w:ind w:firstLine="567"/>
        <w:rPr>
          <w:rFonts w:ascii="Arial Narrow" w:hAnsi="Arial Narrow"/>
          <w:i/>
        </w:rPr>
      </w:pPr>
      <w:r w:rsidRPr="002A4ACA">
        <w:rPr>
          <w:rFonts w:ascii="Arial Narrow" w:hAnsi="Arial Narrow"/>
          <w:i/>
          <w:position w:val="-12"/>
        </w:rPr>
        <w:object w:dxaOrig="300" w:dyaOrig="380">
          <v:shape id="_x0000_i1026" type="#_x0000_t75" style="width:15pt;height:18.75pt" o:ole="">
            <v:imagedata r:id="rId10" o:title=""/>
          </v:shape>
          <o:OLEObject Type="Embed" ProgID="Equation.3" ShapeID="_x0000_i1026" DrawAspect="Content" ObjectID="_1330521976" r:id="rId11"/>
        </w:object>
      </w:r>
      <w:r w:rsidRPr="002A4ACA">
        <w:rPr>
          <w:rFonts w:ascii="Arial Narrow" w:hAnsi="Arial Narrow"/>
          <w:i/>
        </w:rPr>
        <w:t>– площадь занимаемого автомобиля в плане по габаритам в метрах, берём по наибольшим габаритам</w:t>
      </w:r>
      <w:r w:rsidRPr="00A252E1">
        <w:rPr>
          <w:rFonts w:ascii="Arial Narrow" w:hAnsi="Arial Narrow"/>
          <w:i/>
        </w:rPr>
        <w:t xml:space="preserve"> 12,000</w:t>
      </w:r>
      <w:r>
        <w:rPr>
          <w:rFonts w:ascii="Arial Narrow" w:hAnsi="Arial Narrow"/>
          <w:i/>
        </w:rPr>
        <w:t>х2,850=34,2 м</w:t>
      </w:r>
      <w:r>
        <w:rPr>
          <w:rFonts w:ascii="Arial Narrow" w:hAnsi="Arial Narrow"/>
          <w:i/>
          <w:vertAlign w:val="superscript"/>
        </w:rPr>
        <w:t>2</w:t>
      </w:r>
      <w:r>
        <w:rPr>
          <w:rFonts w:ascii="Arial Narrow" w:hAnsi="Arial Narrow"/>
          <w:i/>
        </w:rPr>
        <w:t xml:space="preserve"> (МАЗ-104)</w:t>
      </w:r>
      <w:r w:rsidRPr="002A4ACA">
        <w:rPr>
          <w:rFonts w:ascii="Arial Narrow" w:hAnsi="Arial Narrow"/>
          <w:i/>
        </w:rPr>
        <w:t>;</w:t>
      </w:r>
    </w:p>
    <w:p w:rsidR="009E6441" w:rsidRPr="002A4ACA" w:rsidRDefault="009E6441" w:rsidP="009E6441">
      <w:pPr>
        <w:ind w:firstLine="567"/>
        <w:rPr>
          <w:rFonts w:ascii="Arial Narrow" w:hAnsi="Arial Narrow"/>
          <w:i/>
        </w:rPr>
      </w:pPr>
      <w:r w:rsidRPr="002A4ACA">
        <w:rPr>
          <w:rFonts w:ascii="Arial Narrow" w:hAnsi="Arial Narrow"/>
          <w:i/>
          <w:position w:val="-12"/>
        </w:rPr>
        <w:object w:dxaOrig="279" w:dyaOrig="380">
          <v:shape id="_x0000_i1027" type="#_x0000_t75" style="width:14.25pt;height:18.75pt" o:ole="">
            <v:imagedata r:id="rId12" o:title=""/>
          </v:shape>
          <o:OLEObject Type="Embed" ProgID="Equation.3" ShapeID="_x0000_i1027" DrawAspect="Content" ObjectID="_1330521977" r:id="rId13"/>
        </w:object>
      </w:r>
      <w:r w:rsidRPr="002A4ACA">
        <w:rPr>
          <w:rFonts w:ascii="Arial Narrow" w:hAnsi="Arial Narrow"/>
          <w:i/>
        </w:rPr>
        <w:t>– число постов в зоне;</w:t>
      </w:r>
    </w:p>
    <w:p w:rsidR="009E6441" w:rsidRPr="00170E85" w:rsidRDefault="009E6441" w:rsidP="009E6441">
      <w:pPr>
        <w:ind w:firstLine="567"/>
        <w:rPr>
          <w:rFonts w:ascii="Arial Narrow" w:hAnsi="Arial Narrow"/>
          <w:i/>
        </w:rPr>
      </w:pPr>
      <w:r w:rsidRPr="002A4ACA">
        <w:rPr>
          <w:rFonts w:ascii="Arial Narrow" w:hAnsi="Arial Narrow"/>
          <w:i/>
          <w:position w:val="-12"/>
        </w:rPr>
        <w:object w:dxaOrig="279" w:dyaOrig="380">
          <v:shape id="_x0000_i1028" type="#_x0000_t75" style="width:14.25pt;height:18.75pt" o:ole="">
            <v:imagedata r:id="rId14" o:title=""/>
          </v:shape>
          <o:OLEObject Type="Embed" ProgID="Equation.3" ShapeID="_x0000_i1028" DrawAspect="Content" ObjectID="_1330521978" r:id="rId15"/>
        </w:object>
      </w:r>
      <w:r w:rsidRPr="002A4ACA">
        <w:rPr>
          <w:rFonts w:ascii="Arial Narrow" w:hAnsi="Arial Narrow"/>
          <w:i/>
        </w:rPr>
        <w:t>– коэффициент плотности расстановки оборудования постов</w:t>
      </w:r>
      <w:r>
        <w:rPr>
          <w:rFonts w:ascii="Arial Narrow" w:hAnsi="Arial Narrow"/>
          <w:i/>
        </w:rPr>
        <w:t xml:space="preserve">, зависит от габаритов автомобиля, расположения постов и их оборудования. При двусторонней расстановке и поточном методе обслуживания выбираем </w:t>
      </w:r>
      <w:r w:rsidRPr="002A4ACA">
        <w:rPr>
          <w:rFonts w:ascii="Arial Narrow" w:hAnsi="Arial Narrow"/>
          <w:i/>
          <w:position w:val="-12"/>
        </w:rPr>
        <w:object w:dxaOrig="279" w:dyaOrig="380">
          <v:shape id="_x0000_i1029" type="#_x0000_t75" style="width:14.25pt;height:18.75pt" o:ole="">
            <v:imagedata r:id="rId14" o:title=""/>
          </v:shape>
          <o:OLEObject Type="Embed" ProgID="Equation.3" ShapeID="_x0000_i1029" DrawAspect="Content" ObjectID="_1330521979" r:id="rId16"/>
        </w:object>
      </w:r>
      <w:r>
        <w:rPr>
          <w:rFonts w:ascii="Arial Narrow" w:hAnsi="Arial Narrow"/>
          <w:i/>
        </w:rPr>
        <w:t xml:space="preserve">=4…5. В остальных случаях </w:t>
      </w:r>
      <w:r w:rsidRPr="002A4ACA">
        <w:rPr>
          <w:rFonts w:ascii="Arial Narrow" w:hAnsi="Arial Narrow"/>
          <w:i/>
          <w:position w:val="-12"/>
        </w:rPr>
        <w:object w:dxaOrig="279" w:dyaOrig="380">
          <v:shape id="_x0000_i1030" type="#_x0000_t75" style="width:14.25pt;height:18.75pt" o:ole="">
            <v:imagedata r:id="rId14" o:title=""/>
          </v:shape>
          <o:OLEObject Type="Embed" ProgID="Equation.3" ShapeID="_x0000_i1030" DrawAspect="Content" ObjectID="_1330521980" r:id="rId17"/>
        </w:object>
      </w:r>
      <w:r>
        <w:rPr>
          <w:rFonts w:ascii="Arial Narrow" w:hAnsi="Arial Narrow"/>
          <w:i/>
        </w:rPr>
        <w:t>=6.</w:t>
      </w:r>
    </w:p>
    <w:p w:rsidR="009E6441" w:rsidRPr="002A4ACA" w:rsidRDefault="009E6441" w:rsidP="009E6441">
      <w:pPr>
        <w:jc w:val="center"/>
        <w:rPr>
          <w:rFonts w:ascii="Arial Narrow" w:hAnsi="Arial Narrow"/>
          <w:i/>
        </w:rPr>
      </w:pPr>
      <w:r>
        <w:rPr>
          <w:rFonts w:ascii="Arial Narrow" w:hAnsi="Arial Narrow"/>
          <w:i/>
          <w:lang w:val="en-US"/>
        </w:rPr>
        <w:t>F</w:t>
      </w:r>
      <w:r>
        <w:rPr>
          <w:rFonts w:ascii="Arial Narrow" w:hAnsi="Arial Narrow"/>
          <w:i/>
          <w:vertAlign w:val="subscript"/>
        </w:rPr>
        <w:t xml:space="preserve">З </w:t>
      </w:r>
      <w:r w:rsidRPr="00A252E1">
        <w:rPr>
          <w:rFonts w:ascii="Arial Narrow" w:hAnsi="Arial Narrow"/>
          <w:i/>
          <w:vertAlign w:val="subscript"/>
        </w:rPr>
        <w:t>ЕО</w:t>
      </w:r>
      <w:r>
        <w:rPr>
          <w:rFonts w:ascii="Arial Narrow" w:hAnsi="Arial Narrow"/>
          <w:i/>
        </w:rPr>
        <w:t>=</w:t>
      </w:r>
      <w:r>
        <w:rPr>
          <w:rFonts w:ascii="Arial Narrow" w:hAnsi="Arial Narrow"/>
          <w:i/>
          <w:lang w:val="en-US"/>
        </w:rPr>
        <w:t>f</w:t>
      </w:r>
      <w:r>
        <w:rPr>
          <w:rFonts w:ascii="Arial Narrow" w:hAnsi="Arial Narrow"/>
          <w:i/>
          <w:vertAlign w:val="subscript"/>
          <w:lang w:val="en-US"/>
        </w:rPr>
        <w:t>a</w:t>
      </w:r>
      <w:r w:rsidRPr="00A252E1">
        <w:rPr>
          <w:rFonts w:ascii="Arial Narrow" w:hAnsi="Arial Narrow"/>
          <w:i/>
        </w:rPr>
        <w:t>∙</w:t>
      </w:r>
      <w:r>
        <w:rPr>
          <w:rFonts w:ascii="Arial Narrow" w:hAnsi="Arial Narrow"/>
          <w:i/>
          <w:lang w:val="en-US"/>
        </w:rPr>
        <w:t>x</w:t>
      </w:r>
      <w:r>
        <w:rPr>
          <w:rFonts w:ascii="Arial Narrow" w:hAnsi="Arial Narrow"/>
          <w:i/>
          <w:vertAlign w:val="subscript"/>
        </w:rPr>
        <w:t>з</w:t>
      </w:r>
      <w:r w:rsidRPr="00A252E1">
        <w:rPr>
          <w:rFonts w:ascii="Arial Narrow" w:hAnsi="Arial Narrow"/>
          <w:i/>
        </w:rPr>
        <w:t>∙</w:t>
      </w:r>
      <w:r>
        <w:rPr>
          <w:rFonts w:ascii="Arial Narrow" w:hAnsi="Arial Narrow"/>
          <w:i/>
        </w:rPr>
        <w:t>к</w:t>
      </w:r>
      <w:r>
        <w:rPr>
          <w:rFonts w:ascii="Arial Narrow" w:hAnsi="Arial Narrow"/>
          <w:i/>
          <w:vertAlign w:val="subscript"/>
        </w:rPr>
        <w:t>п</w:t>
      </w:r>
      <w:r>
        <w:rPr>
          <w:rFonts w:ascii="Arial Narrow" w:hAnsi="Arial Narrow"/>
          <w:i/>
        </w:rPr>
        <w:t>=34,2∙10∙4=1368</w:t>
      </w:r>
      <w:r w:rsidRPr="002A4ACA">
        <w:rPr>
          <w:rFonts w:ascii="Arial Narrow" w:hAnsi="Arial Narrow"/>
          <w:i/>
        </w:rPr>
        <w:t xml:space="preserve"> м</w:t>
      </w:r>
      <w:r w:rsidRPr="002A4ACA">
        <w:rPr>
          <w:rFonts w:ascii="Arial Narrow" w:hAnsi="Arial Narrow"/>
          <w:i/>
          <w:vertAlign w:val="superscript"/>
        </w:rPr>
        <w:t>2</w:t>
      </w:r>
      <w:r w:rsidRPr="002A4ACA">
        <w:rPr>
          <w:rFonts w:ascii="Arial Narrow" w:hAnsi="Arial Narrow"/>
          <w:i/>
        </w:rPr>
        <w:t>,</w:t>
      </w:r>
    </w:p>
    <w:p w:rsidR="009E6441" w:rsidRDefault="009E6441" w:rsidP="009E6441">
      <w:pPr>
        <w:rPr>
          <w:rFonts w:ascii="Arial Narrow" w:hAnsi="Arial Narrow"/>
          <w:i/>
        </w:rPr>
      </w:pPr>
      <w:r w:rsidRPr="002A4ACA">
        <w:rPr>
          <w:rFonts w:ascii="Arial Narrow" w:hAnsi="Arial Narrow"/>
          <w:i/>
        </w:rPr>
        <w:t xml:space="preserve">Рассчитаем площади остальных зон и полученные значения занесём в таблицу </w:t>
      </w:r>
      <w:r>
        <w:rPr>
          <w:rFonts w:ascii="Arial Narrow" w:hAnsi="Arial Narrow"/>
          <w:i/>
        </w:rPr>
        <w:t>2.</w:t>
      </w:r>
      <w:r w:rsidRPr="002A4ACA">
        <w:rPr>
          <w:rFonts w:ascii="Arial Narrow" w:hAnsi="Arial Narrow"/>
          <w:i/>
        </w:rPr>
        <w:t>1</w:t>
      </w:r>
      <w:r>
        <w:rPr>
          <w:rFonts w:ascii="Arial Narrow" w:hAnsi="Arial Narrow"/>
          <w:i/>
        </w:rPr>
        <w:t>3</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 xml:space="preserve">Таблица </w:t>
      </w:r>
      <w:r>
        <w:rPr>
          <w:rFonts w:ascii="Arial Narrow" w:hAnsi="Arial Narrow"/>
          <w:i/>
        </w:rPr>
        <w:t>2.</w:t>
      </w:r>
      <w:r w:rsidRPr="002A4ACA">
        <w:rPr>
          <w:rFonts w:ascii="Arial Narrow" w:hAnsi="Arial Narrow"/>
          <w:i/>
        </w:rPr>
        <w:t>1</w:t>
      </w:r>
      <w:r>
        <w:rPr>
          <w:rFonts w:ascii="Arial Narrow" w:hAnsi="Arial Narrow"/>
          <w:i/>
        </w:rPr>
        <w:t>3</w:t>
      </w:r>
      <w:r w:rsidRPr="002A4ACA">
        <w:rPr>
          <w:rFonts w:ascii="Arial Narrow" w:hAnsi="Arial Narrow"/>
          <w:i/>
        </w:rPr>
        <w:t xml:space="preserve"> – Площадь зон ТО и ТР</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48"/>
        <w:gridCol w:w="1933"/>
        <w:gridCol w:w="1957"/>
        <w:gridCol w:w="1939"/>
      </w:tblGrid>
      <w:tr w:rsidR="009E6441" w:rsidRPr="002A4ACA" w:rsidTr="00C52894">
        <w:trPr>
          <w:tblHeader/>
        </w:trPr>
        <w:tc>
          <w:tcPr>
            <w:tcW w:w="1955" w:type="dxa"/>
            <w:vAlign w:val="center"/>
          </w:tcPr>
          <w:p w:rsidR="009E6441" w:rsidRPr="002A4ACA" w:rsidRDefault="009E6441" w:rsidP="00C52894">
            <w:pPr>
              <w:jc w:val="center"/>
              <w:rPr>
                <w:rFonts w:ascii="Arial Narrow" w:hAnsi="Arial Narrow"/>
                <w:i/>
              </w:rPr>
            </w:pPr>
            <w:r w:rsidRPr="002A4ACA">
              <w:rPr>
                <w:rFonts w:ascii="Arial Narrow" w:hAnsi="Arial Narrow"/>
                <w:i/>
              </w:rPr>
              <w:t>Наименование зоны</w:t>
            </w:r>
          </w:p>
        </w:tc>
        <w:tc>
          <w:tcPr>
            <w:tcW w:w="1948" w:type="dxa"/>
            <w:vAlign w:val="center"/>
          </w:tcPr>
          <w:p w:rsidR="009E6441" w:rsidRPr="002A4ACA" w:rsidRDefault="009E6441" w:rsidP="00C52894">
            <w:pPr>
              <w:jc w:val="center"/>
              <w:rPr>
                <w:rFonts w:ascii="Arial Narrow" w:hAnsi="Arial Narrow"/>
                <w:i/>
              </w:rPr>
            </w:pPr>
            <w:r w:rsidRPr="002A4ACA">
              <w:rPr>
                <w:rFonts w:ascii="Arial Narrow" w:hAnsi="Arial Narrow"/>
                <w:i/>
              </w:rPr>
              <w:t>Площадь а/м  в плане по      габаритам, м</w:t>
            </w:r>
            <w:r w:rsidRPr="002A4ACA">
              <w:rPr>
                <w:rFonts w:ascii="Arial Narrow" w:hAnsi="Arial Narrow"/>
                <w:i/>
                <w:vertAlign w:val="superscript"/>
              </w:rPr>
              <w:t>2</w:t>
            </w:r>
          </w:p>
        </w:tc>
        <w:tc>
          <w:tcPr>
            <w:tcW w:w="1933" w:type="dxa"/>
            <w:vAlign w:val="center"/>
          </w:tcPr>
          <w:p w:rsidR="009E6441" w:rsidRPr="00A252E1" w:rsidRDefault="009E6441" w:rsidP="00C52894">
            <w:pPr>
              <w:jc w:val="center"/>
              <w:rPr>
                <w:rFonts w:ascii="Arial Narrow" w:hAnsi="Arial Narrow"/>
                <w:i/>
              </w:rPr>
            </w:pPr>
            <w:r w:rsidRPr="002A4ACA">
              <w:rPr>
                <w:rFonts w:ascii="Arial Narrow" w:hAnsi="Arial Narrow"/>
                <w:i/>
              </w:rPr>
              <w:t xml:space="preserve">Число постов в зоне, </w:t>
            </w:r>
            <w:r>
              <w:rPr>
                <w:rFonts w:ascii="Arial Narrow" w:hAnsi="Arial Narrow"/>
                <w:i/>
                <w:lang w:val="en-US"/>
              </w:rPr>
              <w:t>x</w:t>
            </w:r>
            <w:r>
              <w:rPr>
                <w:rFonts w:ascii="Arial Narrow" w:hAnsi="Arial Narrow"/>
                <w:i/>
                <w:vertAlign w:val="subscript"/>
              </w:rPr>
              <w:t>з</w:t>
            </w:r>
          </w:p>
        </w:tc>
        <w:tc>
          <w:tcPr>
            <w:tcW w:w="1957" w:type="dxa"/>
            <w:vAlign w:val="center"/>
          </w:tcPr>
          <w:p w:rsidR="009E6441" w:rsidRPr="002A4ACA" w:rsidRDefault="009E6441" w:rsidP="00C52894">
            <w:pPr>
              <w:jc w:val="center"/>
              <w:rPr>
                <w:rFonts w:ascii="Arial Narrow" w:hAnsi="Arial Narrow"/>
                <w:i/>
              </w:rPr>
            </w:pPr>
            <w:r w:rsidRPr="002A4ACA">
              <w:rPr>
                <w:rFonts w:ascii="Arial Narrow" w:hAnsi="Arial Narrow"/>
                <w:i/>
              </w:rPr>
              <w:t xml:space="preserve">Коэффициент плотности, </w:t>
            </w:r>
            <w:r w:rsidRPr="002A4ACA">
              <w:rPr>
                <w:rFonts w:ascii="Arial Narrow" w:hAnsi="Arial Narrow"/>
                <w:i/>
                <w:position w:val="-12"/>
              </w:rPr>
              <w:object w:dxaOrig="279" w:dyaOrig="380">
                <v:shape id="_x0000_i1031" type="#_x0000_t75" style="width:14.25pt;height:18.75pt" o:ole="">
                  <v:imagedata r:id="rId14" o:title=""/>
                </v:shape>
                <o:OLEObject Type="Embed" ProgID="Equation.3" ShapeID="_x0000_i1031" DrawAspect="Content" ObjectID="_1330521981" r:id="rId18"/>
              </w:object>
            </w:r>
          </w:p>
        </w:tc>
        <w:tc>
          <w:tcPr>
            <w:tcW w:w="1939" w:type="dxa"/>
            <w:vAlign w:val="center"/>
          </w:tcPr>
          <w:p w:rsidR="009E6441" w:rsidRPr="002A4ACA" w:rsidRDefault="009E6441" w:rsidP="00C52894">
            <w:pPr>
              <w:jc w:val="center"/>
              <w:rPr>
                <w:rFonts w:ascii="Arial Narrow" w:hAnsi="Arial Narrow"/>
                <w:i/>
              </w:rPr>
            </w:pPr>
            <w:r w:rsidRPr="002A4ACA">
              <w:rPr>
                <w:rFonts w:ascii="Arial Narrow" w:hAnsi="Arial Narrow"/>
                <w:i/>
              </w:rPr>
              <w:t xml:space="preserve">Площадь </w:t>
            </w:r>
            <w:r w:rsidRPr="002A4ACA">
              <w:rPr>
                <w:rFonts w:ascii="Arial Narrow" w:hAnsi="Arial Narrow"/>
                <w:i/>
                <w:position w:val="-12"/>
              </w:rPr>
              <w:object w:dxaOrig="300" w:dyaOrig="380">
                <v:shape id="_x0000_i1032" type="#_x0000_t75" style="width:15pt;height:18.75pt" o:ole="">
                  <v:imagedata r:id="rId19" o:title=""/>
                </v:shape>
                <o:OLEObject Type="Embed" ProgID="Equation.3" ShapeID="_x0000_i1032" DrawAspect="Content" ObjectID="_1330521982" r:id="rId20"/>
              </w:object>
            </w:r>
            <w:r w:rsidRPr="002A4ACA">
              <w:rPr>
                <w:rFonts w:ascii="Arial Narrow" w:hAnsi="Arial Narrow"/>
                <w:i/>
              </w:rPr>
              <w:t>,</w:t>
            </w:r>
          </w:p>
          <w:p w:rsidR="009E6441" w:rsidRPr="002A4ACA" w:rsidRDefault="009E6441" w:rsidP="00C52894">
            <w:pPr>
              <w:jc w:val="center"/>
              <w:rPr>
                <w:rFonts w:ascii="Arial Narrow" w:hAnsi="Arial Narrow"/>
                <w:i/>
              </w:rPr>
            </w:pPr>
            <w:r w:rsidRPr="002A4ACA">
              <w:rPr>
                <w:rFonts w:ascii="Arial Narrow" w:hAnsi="Arial Narrow"/>
                <w:i/>
              </w:rPr>
              <w:t>м</w:t>
            </w:r>
            <w:r w:rsidRPr="002A4ACA">
              <w:rPr>
                <w:rFonts w:ascii="Arial Narrow" w:hAnsi="Arial Narrow"/>
                <w:i/>
                <w:vertAlign w:val="superscript"/>
              </w:rPr>
              <w:t>2</w:t>
            </w:r>
          </w:p>
        </w:tc>
      </w:tr>
      <w:tr w:rsidR="009E6441" w:rsidRPr="002A4ACA" w:rsidTr="00C52894">
        <w:tc>
          <w:tcPr>
            <w:tcW w:w="1955" w:type="dxa"/>
            <w:vAlign w:val="center"/>
          </w:tcPr>
          <w:p w:rsidR="009E6441" w:rsidRPr="002A4ACA" w:rsidRDefault="009E6441" w:rsidP="00C52894">
            <w:pPr>
              <w:jc w:val="center"/>
              <w:rPr>
                <w:rFonts w:ascii="Arial Narrow" w:hAnsi="Arial Narrow"/>
                <w:i/>
              </w:rPr>
            </w:pPr>
            <w:r w:rsidRPr="002A4ACA">
              <w:rPr>
                <w:rFonts w:ascii="Arial Narrow" w:hAnsi="Arial Narrow"/>
                <w:i/>
              </w:rPr>
              <w:t>1</w:t>
            </w:r>
          </w:p>
        </w:tc>
        <w:tc>
          <w:tcPr>
            <w:tcW w:w="1948" w:type="dxa"/>
            <w:vAlign w:val="center"/>
          </w:tcPr>
          <w:p w:rsidR="009E6441" w:rsidRPr="002A4ACA" w:rsidRDefault="009E6441" w:rsidP="00C52894">
            <w:pPr>
              <w:tabs>
                <w:tab w:val="center" w:pos="877"/>
              </w:tabs>
              <w:jc w:val="center"/>
              <w:rPr>
                <w:rFonts w:ascii="Arial Narrow" w:hAnsi="Arial Narrow"/>
                <w:i/>
              </w:rPr>
            </w:pPr>
            <w:r w:rsidRPr="002A4ACA">
              <w:rPr>
                <w:rFonts w:ascii="Arial Narrow" w:hAnsi="Arial Narrow"/>
                <w:i/>
              </w:rPr>
              <w:t>2</w:t>
            </w:r>
          </w:p>
        </w:tc>
        <w:tc>
          <w:tcPr>
            <w:tcW w:w="1933" w:type="dxa"/>
            <w:vAlign w:val="center"/>
          </w:tcPr>
          <w:p w:rsidR="009E6441" w:rsidRPr="002A4ACA" w:rsidRDefault="009E6441" w:rsidP="00C52894">
            <w:pPr>
              <w:jc w:val="center"/>
              <w:rPr>
                <w:rFonts w:ascii="Arial Narrow" w:hAnsi="Arial Narrow"/>
                <w:i/>
              </w:rPr>
            </w:pPr>
            <w:r w:rsidRPr="002A4ACA">
              <w:rPr>
                <w:rFonts w:ascii="Arial Narrow" w:hAnsi="Arial Narrow"/>
                <w:i/>
              </w:rPr>
              <w:t>3</w:t>
            </w:r>
          </w:p>
        </w:tc>
        <w:tc>
          <w:tcPr>
            <w:tcW w:w="1957" w:type="dxa"/>
            <w:vAlign w:val="center"/>
          </w:tcPr>
          <w:p w:rsidR="009E6441" w:rsidRPr="002A4ACA" w:rsidRDefault="009E6441" w:rsidP="00C52894">
            <w:pPr>
              <w:jc w:val="center"/>
              <w:rPr>
                <w:rFonts w:ascii="Arial Narrow" w:hAnsi="Arial Narrow"/>
                <w:i/>
              </w:rPr>
            </w:pPr>
            <w:r w:rsidRPr="002A4ACA">
              <w:rPr>
                <w:rFonts w:ascii="Arial Narrow" w:hAnsi="Arial Narrow"/>
                <w:i/>
              </w:rPr>
              <w:t>4</w:t>
            </w:r>
          </w:p>
        </w:tc>
        <w:tc>
          <w:tcPr>
            <w:tcW w:w="1939" w:type="dxa"/>
            <w:vAlign w:val="center"/>
          </w:tcPr>
          <w:p w:rsidR="009E6441" w:rsidRPr="002A4ACA" w:rsidRDefault="009E6441" w:rsidP="00C52894">
            <w:pPr>
              <w:jc w:val="center"/>
              <w:rPr>
                <w:rFonts w:ascii="Arial Narrow" w:hAnsi="Arial Narrow"/>
                <w:i/>
              </w:rPr>
            </w:pPr>
            <w:r w:rsidRPr="002A4ACA">
              <w:rPr>
                <w:rFonts w:ascii="Arial Narrow" w:hAnsi="Arial Narrow"/>
                <w:i/>
              </w:rPr>
              <w:t>5</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ЕО</w:t>
            </w:r>
            <w:r w:rsidRPr="002A4ACA">
              <w:rPr>
                <w:rFonts w:ascii="Arial Narrow" w:hAnsi="Arial Narrow"/>
                <w:i/>
                <w:vertAlign w:val="subscript"/>
              </w:rPr>
              <w:t>с</w:t>
            </w:r>
          </w:p>
        </w:tc>
        <w:tc>
          <w:tcPr>
            <w:tcW w:w="1948" w:type="dxa"/>
            <w:vMerge w:val="restart"/>
            <w:vAlign w:val="center"/>
          </w:tcPr>
          <w:p w:rsidR="009E6441" w:rsidRPr="002A4ACA" w:rsidRDefault="009E6441" w:rsidP="00C52894">
            <w:pPr>
              <w:tabs>
                <w:tab w:val="center" w:pos="877"/>
              </w:tabs>
              <w:jc w:val="center"/>
              <w:rPr>
                <w:rFonts w:ascii="Arial Narrow" w:hAnsi="Arial Narrow"/>
                <w:i/>
              </w:rPr>
            </w:pPr>
            <w:r>
              <w:rPr>
                <w:rFonts w:ascii="Arial Narrow" w:hAnsi="Arial Narrow"/>
                <w:i/>
              </w:rPr>
              <w:t>34,2</w:t>
            </w:r>
          </w:p>
        </w:tc>
        <w:tc>
          <w:tcPr>
            <w:tcW w:w="1933" w:type="dxa"/>
            <w:vMerge w:val="restart"/>
            <w:vAlign w:val="center"/>
          </w:tcPr>
          <w:p w:rsidR="009E6441" w:rsidRPr="002A4ACA" w:rsidRDefault="009E6441" w:rsidP="00C52894">
            <w:pPr>
              <w:jc w:val="center"/>
              <w:rPr>
                <w:rFonts w:ascii="Arial Narrow" w:hAnsi="Arial Narrow"/>
                <w:i/>
              </w:rPr>
            </w:pPr>
            <w:r w:rsidRPr="002A4ACA">
              <w:rPr>
                <w:rFonts w:ascii="Arial Narrow" w:hAnsi="Arial Narrow"/>
                <w:i/>
              </w:rPr>
              <w:t>1</w:t>
            </w:r>
            <w:r>
              <w:rPr>
                <w:rFonts w:ascii="Arial Narrow" w:hAnsi="Arial Narrow"/>
                <w:i/>
              </w:rPr>
              <w:t>0</w:t>
            </w:r>
          </w:p>
        </w:tc>
        <w:tc>
          <w:tcPr>
            <w:tcW w:w="1957" w:type="dxa"/>
            <w:vMerge w:val="restart"/>
            <w:vAlign w:val="center"/>
          </w:tcPr>
          <w:p w:rsidR="009E6441" w:rsidRPr="002A4ACA" w:rsidRDefault="009E6441" w:rsidP="00C52894">
            <w:pPr>
              <w:jc w:val="center"/>
              <w:rPr>
                <w:rFonts w:ascii="Arial Narrow" w:hAnsi="Arial Narrow"/>
                <w:i/>
              </w:rPr>
            </w:pPr>
            <w:r w:rsidRPr="002A4ACA">
              <w:rPr>
                <w:rFonts w:ascii="Arial Narrow" w:hAnsi="Arial Narrow"/>
                <w:i/>
              </w:rPr>
              <w:t>4</w:t>
            </w:r>
          </w:p>
        </w:tc>
        <w:tc>
          <w:tcPr>
            <w:tcW w:w="1939" w:type="dxa"/>
            <w:vMerge w:val="restart"/>
            <w:vAlign w:val="center"/>
          </w:tcPr>
          <w:p w:rsidR="009E6441" w:rsidRPr="002A4ACA" w:rsidRDefault="009E6441" w:rsidP="00C52894">
            <w:pPr>
              <w:jc w:val="center"/>
              <w:rPr>
                <w:rFonts w:ascii="Arial Narrow" w:hAnsi="Arial Narrow"/>
                <w:i/>
              </w:rPr>
            </w:pPr>
            <w:r>
              <w:rPr>
                <w:rFonts w:ascii="Arial Narrow" w:hAnsi="Arial Narrow"/>
                <w:i/>
              </w:rPr>
              <w:t>1368</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ЕО</w:t>
            </w:r>
            <w:r w:rsidRPr="002A4ACA">
              <w:rPr>
                <w:rFonts w:ascii="Arial Narrow" w:hAnsi="Arial Narrow"/>
                <w:i/>
                <w:vertAlign w:val="subscript"/>
              </w:rPr>
              <w:t>т</w:t>
            </w:r>
          </w:p>
        </w:tc>
        <w:tc>
          <w:tcPr>
            <w:tcW w:w="1948" w:type="dxa"/>
            <w:vMerge/>
            <w:vAlign w:val="center"/>
          </w:tcPr>
          <w:p w:rsidR="009E6441" w:rsidRPr="002A4ACA" w:rsidRDefault="009E6441" w:rsidP="00C52894">
            <w:pPr>
              <w:jc w:val="center"/>
              <w:rPr>
                <w:rFonts w:ascii="Arial Narrow" w:hAnsi="Arial Narrow"/>
                <w:i/>
              </w:rPr>
            </w:pPr>
          </w:p>
        </w:tc>
        <w:tc>
          <w:tcPr>
            <w:tcW w:w="1933" w:type="dxa"/>
            <w:vMerge/>
            <w:vAlign w:val="center"/>
          </w:tcPr>
          <w:p w:rsidR="009E6441" w:rsidRPr="002A4ACA" w:rsidRDefault="009E6441" w:rsidP="00C52894">
            <w:pPr>
              <w:jc w:val="center"/>
              <w:rPr>
                <w:rFonts w:ascii="Arial Narrow" w:hAnsi="Arial Narrow"/>
                <w:i/>
              </w:rPr>
            </w:pPr>
          </w:p>
        </w:tc>
        <w:tc>
          <w:tcPr>
            <w:tcW w:w="1957" w:type="dxa"/>
            <w:vMerge/>
            <w:vAlign w:val="center"/>
          </w:tcPr>
          <w:p w:rsidR="009E6441" w:rsidRPr="002A4ACA" w:rsidRDefault="009E6441" w:rsidP="00C52894">
            <w:pPr>
              <w:jc w:val="center"/>
              <w:rPr>
                <w:rFonts w:ascii="Arial Narrow" w:hAnsi="Arial Narrow"/>
                <w:i/>
              </w:rPr>
            </w:pPr>
          </w:p>
        </w:tc>
        <w:tc>
          <w:tcPr>
            <w:tcW w:w="1939" w:type="dxa"/>
            <w:vMerge/>
            <w:vAlign w:val="center"/>
          </w:tcPr>
          <w:p w:rsidR="009E6441" w:rsidRPr="002A4ACA" w:rsidRDefault="009E6441" w:rsidP="00C52894">
            <w:pPr>
              <w:jc w:val="center"/>
              <w:rPr>
                <w:rFonts w:ascii="Arial Narrow" w:hAnsi="Arial Narrow"/>
                <w:i/>
              </w:rPr>
            </w:pP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Д-1</w:t>
            </w:r>
          </w:p>
        </w:tc>
        <w:tc>
          <w:tcPr>
            <w:tcW w:w="1948" w:type="dxa"/>
            <w:vMerge w:val="restart"/>
            <w:vAlign w:val="center"/>
          </w:tcPr>
          <w:p w:rsidR="009E6441" w:rsidRPr="002A4ACA" w:rsidRDefault="009E6441" w:rsidP="00C52894">
            <w:pPr>
              <w:jc w:val="center"/>
              <w:rPr>
                <w:rFonts w:ascii="Arial Narrow" w:hAnsi="Arial Narrow"/>
                <w:i/>
              </w:rPr>
            </w:pPr>
            <w:r>
              <w:rPr>
                <w:rFonts w:ascii="Arial Narrow" w:hAnsi="Arial Narrow"/>
                <w:i/>
              </w:rPr>
              <w:t>34,2</w:t>
            </w:r>
          </w:p>
        </w:tc>
        <w:tc>
          <w:tcPr>
            <w:tcW w:w="1933" w:type="dxa"/>
            <w:vMerge w:val="restart"/>
            <w:vAlign w:val="center"/>
          </w:tcPr>
          <w:p w:rsidR="009E6441" w:rsidRPr="002A4ACA" w:rsidRDefault="009E6441" w:rsidP="00C52894">
            <w:pPr>
              <w:jc w:val="center"/>
              <w:rPr>
                <w:rFonts w:ascii="Arial Narrow" w:hAnsi="Arial Narrow"/>
                <w:i/>
              </w:rPr>
            </w:pPr>
            <w:r>
              <w:rPr>
                <w:rFonts w:ascii="Arial Narrow" w:hAnsi="Arial Narrow"/>
                <w:i/>
              </w:rPr>
              <w:t>4</w:t>
            </w:r>
          </w:p>
        </w:tc>
        <w:tc>
          <w:tcPr>
            <w:tcW w:w="1957" w:type="dxa"/>
            <w:vMerge w:val="restart"/>
            <w:vAlign w:val="center"/>
          </w:tcPr>
          <w:p w:rsidR="009E6441" w:rsidRPr="002A4ACA" w:rsidRDefault="009E6441" w:rsidP="00C52894">
            <w:pPr>
              <w:jc w:val="center"/>
              <w:rPr>
                <w:rFonts w:ascii="Arial Narrow" w:hAnsi="Arial Narrow"/>
                <w:i/>
              </w:rPr>
            </w:pPr>
            <w:r>
              <w:rPr>
                <w:rFonts w:ascii="Arial Narrow" w:hAnsi="Arial Narrow"/>
                <w:i/>
              </w:rPr>
              <w:t>6</w:t>
            </w:r>
          </w:p>
        </w:tc>
        <w:tc>
          <w:tcPr>
            <w:tcW w:w="1939" w:type="dxa"/>
            <w:vMerge w:val="restart"/>
            <w:vAlign w:val="center"/>
          </w:tcPr>
          <w:p w:rsidR="009E6441" w:rsidRPr="00A252E1" w:rsidRDefault="009E6441" w:rsidP="00C52894">
            <w:pPr>
              <w:jc w:val="center"/>
              <w:rPr>
                <w:rFonts w:ascii="Arial Narrow" w:hAnsi="Arial Narrow" w:cs="Arial"/>
                <w:i/>
                <w:color w:val="000000"/>
              </w:rPr>
            </w:pPr>
            <w:r>
              <w:rPr>
                <w:rFonts w:ascii="Arial Narrow" w:hAnsi="Arial Narrow" w:cs="Arial"/>
                <w:i/>
                <w:color w:val="000000"/>
              </w:rPr>
              <w:t>821</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Д-2</w:t>
            </w:r>
          </w:p>
        </w:tc>
        <w:tc>
          <w:tcPr>
            <w:tcW w:w="1948" w:type="dxa"/>
            <w:vMerge/>
            <w:vAlign w:val="center"/>
          </w:tcPr>
          <w:p w:rsidR="009E6441" w:rsidRPr="002A4ACA" w:rsidRDefault="009E6441" w:rsidP="00C52894">
            <w:pPr>
              <w:jc w:val="center"/>
              <w:rPr>
                <w:rFonts w:ascii="Arial Narrow" w:hAnsi="Arial Narrow"/>
                <w:i/>
              </w:rPr>
            </w:pPr>
          </w:p>
        </w:tc>
        <w:tc>
          <w:tcPr>
            <w:tcW w:w="1933" w:type="dxa"/>
            <w:vMerge/>
            <w:vAlign w:val="center"/>
          </w:tcPr>
          <w:p w:rsidR="009E6441" w:rsidRPr="002A4ACA" w:rsidRDefault="009E6441" w:rsidP="00C52894">
            <w:pPr>
              <w:jc w:val="center"/>
              <w:rPr>
                <w:rFonts w:ascii="Arial Narrow" w:hAnsi="Arial Narrow"/>
                <w:i/>
              </w:rPr>
            </w:pPr>
          </w:p>
        </w:tc>
        <w:tc>
          <w:tcPr>
            <w:tcW w:w="1957" w:type="dxa"/>
            <w:vMerge/>
            <w:vAlign w:val="center"/>
          </w:tcPr>
          <w:p w:rsidR="009E6441" w:rsidRPr="002A4ACA" w:rsidRDefault="009E6441" w:rsidP="00C52894">
            <w:pPr>
              <w:jc w:val="center"/>
              <w:rPr>
                <w:rFonts w:ascii="Arial Narrow" w:hAnsi="Arial Narrow"/>
                <w:i/>
              </w:rPr>
            </w:pPr>
          </w:p>
        </w:tc>
        <w:tc>
          <w:tcPr>
            <w:tcW w:w="1939" w:type="dxa"/>
            <w:vMerge/>
            <w:vAlign w:val="center"/>
          </w:tcPr>
          <w:p w:rsidR="009E6441" w:rsidRPr="00A252E1" w:rsidRDefault="009E6441" w:rsidP="00C52894">
            <w:pPr>
              <w:jc w:val="center"/>
              <w:rPr>
                <w:rFonts w:ascii="Arial Narrow" w:hAnsi="Arial Narrow"/>
                <w:i/>
              </w:rPr>
            </w:pP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ТО-1</w:t>
            </w:r>
          </w:p>
        </w:tc>
        <w:tc>
          <w:tcPr>
            <w:tcW w:w="1948" w:type="dxa"/>
          </w:tcPr>
          <w:p w:rsidR="009E6441" w:rsidRDefault="009E6441" w:rsidP="00C52894">
            <w:pPr>
              <w:jc w:val="center"/>
            </w:pPr>
            <w:r w:rsidRPr="0032161C">
              <w:rPr>
                <w:rFonts w:ascii="Arial Narrow" w:hAnsi="Arial Narrow"/>
                <w:i/>
              </w:rPr>
              <w:t>34,2</w:t>
            </w:r>
          </w:p>
        </w:tc>
        <w:tc>
          <w:tcPr>
            <w:tcW w:w="1933" w:type="dxa"/>
            <w:vAlign w:val="center"/>
          </w:tcPr>
          <w:p w:rsidR="009E6441" w:rsidRPr="002A4ACA" w:rsidRDefault="009E6441" w:rsidP="00C52894">
            <w:pPr>
              <w:jc w:val="center"/>
              <w:rPr>
                <w:rFonts w:ascii="Arial Narrow" w:hAnsi="Arial Narrow"/>
                <w:i/>
              </w:rPr>
            </w:pPr>
            <w:r>
              <w:rPr>
                <w:rFonts w:ascii="Arial Narrow" w:hAnsi="Arial Narrow"/>
                <w:i/>
              </w:rPr>
              <w:t>9</w:t>
            </w:r>
          </w:p>
        </w:tc>
        <w:tc>
          <w:tcPr>
            <w:tcW w:w="1957" w:type="dxa"/>
          </w:tcPr>
          <w:p w:rsidR="009E6441" w:rsidRDefault="009E6441" w:rsidP="00C52894">
            <w:pPr>
              <w:jc w:val="center"/>
            </w:pPr>
            <w:r>
              <w:rPr>
                <w:rFonts w:ascii="Arial Narrow" w:hAnsi="Arial Narrow"/>
                <w:i/>
              </w:rPr>
              <w:t>4</w:t>
            </w:r>
          </w:p>
        </w:tc>
        <w:tc>
          <w:tcPr>
            <w:tcW w:w="1939" w:type="dxa"/>
            <w:vAlign w:val="bottom"/>
          </w:tcPr>
          <w:p w:rsidR="009E6441" w:rsidRPr="00A252E1" w:rsidRDefault="009E6441" w:rsidP="00C52894">
            <w:pPr>
              <w:jc w:val="center"/>
              <w:rPr>
                <w:rFonts w:ascii="Arial Narrow" w:hAnsi="Arial Narrow" w:cs="Arial"/>
                <w:i/>
                <w:color w:val="000000"/>
              </w:rPr>
            </w:pPr>
            <w:r w:rsidRPr="00A252E1">
              <w:rPr>
                <w:rFonts w:ascii="Arial Narrow" w:hAnsi="Arial Narrow" w:cs="Arial"/>
                <w:i/>
                <w:color w:val="000000"/>
              </w:rPr>
              <w:t>1</w:t>
            </w:r>
            <w:r>
              <w:rPr>
                <w:rFonts w:ascii="Arial Narrow" w:hAnsi="Arial Narrow" w:cs="Arial"/>
                <w:i/>
                <w:color w:val="000000"/>
              </w:rPr>
              <w:t>231</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ТО-2</w:t>
            </w:r>
          </w:p>
        </w:tc>
        <w:tc>
          <w:tcPr>
            <w:tcW w:w="1948" w:type="dxa"/>
          </w:tcPr>
          <w:p w:rsidR="009E6441" w:rsidRDefault="009E6441" w:rsidP="00C52894">
            <w:pPr>
              <w:jc w:val="center"/>
            </w:pPr>
            <w:r w:rsidRPr="0032161C">
              <w:rPr>
                <w:rFonts w:ascii="Arial Narrow" w:hAnsi="Arial Narrow"/>
                <w:i/>
              </w:rPr>
              <w:t>34,2</w:t>
            </w:r>
          </w:p>
        </w:tc>
        <w:tc>
          <w:tcPr>
            <w:tcW w:w="1933" w:type="dxa"/>
            <w:vAlign w:val="center"/>
          </w:tcPr>
          <w:p w:rsidR="009E6441" w:rsidRPr="002A4ACA" w:rsidRDefault="009E6441" w:rsidP="00C52894">
            <w:pPr>
              <w:jc w:val="center"/>
              <w:rPr>
                <w:rFonts w:ascii="Arial Narrow" w:hAnsi="Arial Narrow"/>
                <w:i/>
              </w:rPr>
            </w:pPr>
            <w:r>
              <w:rPr>
                <w:rFonts w:ascii="Arial Narrow" w:hAnsi="Arial Narrow"/>
                <w:i/>
              </w:rPr>
              <w:t>7</w:t>
            </w:r>
          </w:p>
        </w:tc>
        <w:tc>
          <w:tcPr>
            <w:tcW w:w="1957" w:type="dxa"/>
          </w:tcPr>
          <w:p w:rsidR="009E6441" w:rsidRDefault="009E6441" w:rsidP="00C52894">
            <w:pPr>
              <w:jc w:val="center"/>
            </w:pPr>
            <w:r>
              <w:rPr>
                <w:rFonts w:ascii="Arial Narrow" w:hAnsi="Arial Narrow"/>
                <w:i/>
              </w:rPr>
              <w:t>4</w:t>
            </w:r>
          </w:p>
        </w:tc>
        <w:tc>
          <w:tcPr>
            <w:tcW w:w="1939" w:type="dxa"/>
            <w:vAlign w:val="bottom"/>
          </w:tcPr>
          <w:p w:rsidR="009E6441" w:rsidRPr="00A252E1" w:rsidRDefault="009E6441" w:rsidP="00C52894">
            <w:pPr>
              <w:jc w:val="center"/>
              <w:rPr>
                <w:rFonts w:ascii="Arial Narrow" w:hAnsi="Arial Narrow" w:cs="Arial"/>
                <w:i/>
                <w:color w:val="000000"/>
              </w:rPr>
            </w:pPr>
            <w:r>
              <w:rPr>
                <w:rFonts w:ascii="Arial Narrow" w:hAnsi="Arial Narrow" w:cs="Arial"/>
                <w:i/>
                <w:color w:val="000000"/>
              </w:rPr>
              <w:t>958</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ТР</w:t>
            </w:r>
          </w:p>
        </w:tc>
        <w:tc>
          <w:tcPr>
            <w:tcW w:w="1948" w:type="dxa"/>
          </w:tcPr>
          <w:p w:rsidR="009E6441" w:rsidRDefault="009E6441" w:rsidP="00C52894">
            <w:pPr>
              <w:jc w:val="center"/>
            </w:pPr>
            <w:r w:rsidRPr="0032161C">
              <w:rPr>
                <w:rFonts w:ascii="Arial Narrow" w:hAnsi="Arial Narrow"/>
                <w:i/>
              </w:rPr>
              <w:t>34,2</w:t>
            </w:r>
          </w:p>
        </w:tc>
        <w:tc>
          <w:tcPr>
            <w:tcW w:w="1933" w:type="dxa"/>
            <w:vAlign w:val="center"/>
          </w:tcPr>
          <w:p w:rsidR="009E6441" w:rsidRPr="002A4ACA" w:rsidRDefault="009E6441" w:rsidP="00C52894">
            <w:pPr>
              <w:jc w:val="center"/>
              <w:rPr>
                <w:rFonts w:ascii="Arial Narrow" w:hAnsi="Arial Narrow"/>
                <w:i/>
              </w:rPr>
            </w:pPr>
            <w:r>
              <w:rPr>
                <w:rFonts w:ascii="Arial Narrow" w:hAnsi="Arial Narrow"/>
                <w:i/>
              </w:rPr>
              <w:t>24</w:t>
            </w:r>
          </w:p>
        </w:tc>
        <w:tc>
          <w:tcPr>
            <w:tcW w:w="1957" w:type="dxa"/>
          </w:tcPr>
          <w:p w:rsidR="009E6441" w:rsidRDefault="009E6441" w:rsidP="00C52894">
            <w:pPr>
              <w:jc w:val="center"/>
            </w:pPr>
            <w:r>
              <w:rPr>
                <w:rFonts w:ascii="Arial Narrow" w:hAnsi="Arial Narrow"/>
                <w:i/>
              </w:rPr>
              <w:t>6</w:t>
            </w:r>
          </w:p>
        </w:tc>
        <w:tc>
          <w:tcPr>
            <w:tcW w:w="1939" w:type="dxa"/>
            <w:vAlign w:val="bottom"/>
          </w:tcPr>
          <w:p w:rsidR="009E6441" w:rsidRPr="00A252E1" w:rsidRDefault="009E6441" w:rsidP="00C52894">
            <w:pPr>
              <w:jc w:val="center"/>
              <w:rPr>
                <w:rFonts w:ascii="Arial Narrow" w:hAnsi="Arial Narrow" w:cs="Arial"/>
                <w:i/>
                <w:color w:val="000000"/>
              </w:rPr>
            </w:pPr>
            <w:r>
              <w:rPr>
                <w:rFonts w:ascii="Arial Narrow" w:hAnsi="Arial Narrow" w:cs="Arial"/>
                <w:i/>
                <w:color w:val="000000"/>
              </w:rPr>
              <w:t>4925</w:t>
            </w:r>
          </w:p>
        </w:tc>
      </w:tr>
      <w:tr w:rsidR="009E6441" w:rsidRPr="002A4ACA" w:rsidTr="00C52894">
        <w:tc>
          <w:tcPr>
            <w:tcW w:w="1955" w:type="dxa"/>
          </w:tcPr>
          <w:p w:rsidR="009E6441" w:rsidRPr="002A4ACA" w:rsidRDefault="009E6441" w:rsidP="00C52894">
            <w:pPr>
              <w:jc w:val="both"/>
              <w:rPr>
                <w:rFonts w:ascii="Arial Narrow" w:hAnsi="Arial Narrow"/>
                <w:i/>
              </w:rPr>
            </w:pPr>
            <w:r w:rsidRPr="002A4ACA">
              <w:rPr>
                <w:rFonts w:ascii="Arial Narrow" w:hAnsi="Arial Narrow"/>
                <w:i/>
              </w:rPr>
              <w:t>Ожидания</w:t>
            </w:r>
          </w:p>
        </w:tc>
        <w:tc>
          <w:tcPr>
            <w:tcW w:w="1948" w:type="dxa"/>
          </w:tcPr>
          <w:p w:rsidR="009E6441" w:rsidRDefault="009E6441" w:rsidP="00C52894">
            <w:pPr>
              <w:jc w:val="center"/>
            </w:pPr>
            <w:r w:rsidRPr="0032161C">
              <w:rPr>
                <w:rFonts w:ascii="Arial Narrow" w:hAnsi="Arial Narrow"/>
                <w:i/>
              </w:rPr>
              <w:t>34,2</w:t>
            </w:r>
          </w:p>
        </w:tc>
        <w:tc>
          <w:tcPr>
            <w:tcW w:w="1933" w:type="dxa"/>
            <w:vAlign w:val="center"/>
          </w:tcPr>
          <w:p w:rsidR="009E6441" w:rsidRPr="002A4ACA" w:rsidRDefault="009E6441" w:rsidP="00C52894">
            <w:pPr>
              <w:jc w:val="center"/>
              <w:rPr>
                <w:rFonts w:ascii="Arial Narrow" w:hAnsi="Arial Narrow"/>
                <w:i/>
              </w:rPr>
            </w:pPr>
            <w:r>
              <w:rPr>
                <w:rFonts w:ascii="Arial Narrow" w:hAnsi="Arial Narrow"/>
                <w:i/>
              </w:rPr>
              <w:t>11</w:t>
            </w:r>
          </w:p>
        </w:tc>
        <w:tc>
          <w:tcPr>
            <w:tcW w:w="1957" w:type="dxa"/>
          </w:tcPr>
          <w:p w:rsidR="009E6441" w:rsidRDefault="009E6441" w:rsidP="00C52894">
            <w:pPr>
              <w:jc w:val="center"/>
            </w:pPr>
            <w:r>
              <w:rPr>
                <w:rFonts w:ascii="Arial Narrow" w:hAnsi="Arial Narrow"/>
                <w:i/>
              </w:rPr>
              <w:t>6</w:t>
            </w:r>
          </w:p>
        </w:tc>
        <w:tc>
          <w:tcPr>
            <w:tcW w:w="1939" w:type="dxa"/>
            <w:vAlign w:val="center"/>
          </w:tcPr>
          <w:p w:rsidR="009E6441" w:rsidRPr="002A4ACA" w:rsidRDefault="009E6441" w:rsidP="00C52894">
            <w:pPr>
              <w:jc w:val="center"/>
              <w:rPr>
                <w:rFonts w:ascii="Arial Narrow" w:hAnsi="Arial Narrow"/>
                <w:i/>
              </w:rPr>
            </w:pPr>
            <w:r>
              <w:rPr>
                <w:rFonts w:ascii="Arial Narrow" w:hAnsi="Arial Narrow"/>
                <w:i/>
              </w:rPr>
              <w:t>2257</w:t>
            </w:r>
          </w:p>
        </w:tc>
      </w:tr>
      <w:tr w:rsidR="009E6441" w:rsidRPr="002A4ACA" w:rsidTr="00C52894">
        <w:tc>
          <w:tcPr>
            <w:tcW w:w="7793" w:type="dxa"/>
            <w:gridSpan w:val="4"/>
          </w:tcPr>
          <w:p w:rsidR="009E6441" w:rsidRPr="002A4ACA" w:rsidRDefault="009E6441" w:rsidP="00C52894">
            <w:pPr>
              <w:jc w:val="both"/>
              <w:rPr>
                <w:rFonts w:ascii="Arial Narrow" w:hAnsi="Arial Narrow"/>
                <w:i/>
              </w:rPr>
            </w:pPr>
            <w:r w:rsidRPr="002A4ACA">
              <w:rPr>
                <w:rFonts w:ascii="Arial Narrow" w:hAnsi="Arial Narrow"/>
                <w:b/>
                <w:i/>
              </w:rPr>
              <w:t>ВСЕГО</w:t>
            </w:r>
          </w:p>
        </w:tc>
        <w:tc>
          <w:tcPr>
            <w:tcW w:w="1939" w:type="dxa"/>
            <w:vAlign w:val="center"/>
          </w:tcPr>
          <w:p w:rsidR="009E6441" w:rsidRPr="002A4ACA" w:rsidRDefault="009E6441" w:rsidP="00C52894">
            <w:pPr>
              <w:jc w:val="center"/>
              <w:rPr>
                <w:rFonts w:ascii="Arial Narrow" w:hAnsi="Arial Narrow"/>
                <w:b/>
                <w:i/>
                <w:color w:val="FF0000"/>
              </w:rPr>
            </w:pPr>
            <w:r>
              <w:rPr>
                <w:rFonts w:ascii="Arial Narrow" w:hAnsi="Arial Narrow"/>
                <w:b/>
                <w:i/>
              </w:rPr>
              <w:t>11560</w:t>
            </w:r>
          </w:p>
        </w:tc>
      </w:tr>
    </w:tbl>
    <w:p w:rsidR="009E6441" w:rsidRPr="002A4ACA" w:rsidRDefault="009E6441" w:rsidP="009E6441">
      <w:pPr>
        <w:rPr>
          <w:rFonts w:ascii="Arial Narrow" w:hAnsi="Arial Narrow"/>
          <w:i/>
        </w:rPr>
      </w:pPr>
      <w:r w:rsidRPr="002A4ACA">
        <w:rPr>
          <w:rFonts w:ascii="Arial Narrow" w:hAnsi="Arial Narrow"/>
          <w:b/>
          <w:i/>
        </w:rPr>
        <w:t xml:space="preserve">Примечание: </w:t>
      </w:r>
      <w:r w:rsidRPr="002A4ACA">
        <w:rPr>
          <w:rFonts w:ascii="Arial Narrow" w:hAnsi="Arial Narrow"/>
          <w:i/>
        </w:rPr>
        <w:t>1) зоны ЕО</w:t>
      </w:r>
      <w:r w:rsidRPr="002A4ACA">
        <w:rPr>
          <w:rFonts w:ascii="Arial Narrow" w:hAnsi="Arial Narrow"/>
          <w:i/>
          <w:vertAlign w:val="subscript"/>
        </w:rPr>
        <w:t>с</w:t>
      </w:r>
      <w:r w:rsidRPr="002A4ACA">
        <w:rPr>
          <w:rFonts w:ascii="Arial Narrow" w:hAnsi="Arial Narrow"/>
          <w:i/>
        </w:rPr>
        <w:t xml:space="preserve"> и ЕО</w:t>
      </w:r>
      <w:r w:rsidRPr="002A4ACA">
        <w:rPr>
          <w:rFonts w:ascii="Arial Narrow" w:hAnsi="Arial Narrow"/>
          <w:i/>
          <w:vertAlign w:val="subscript"/>
        </w:rPr>
        <w:t xml:space="preserve">т </w:t>
      </w:r>
      <w:r w:rsidRPr="002A4ACA">
        <w:rPr>
          <w:rFonts w:ascii="Arial Narrow" w:hAnsi="Arial Narrow"/>
          <w:i/>
        </w:rPr>
        <w:t xml:space="preserve"> располагаем в отдельном здании; </w:t>
      </w:r>
    </w:p>
    <w:p w:rsidR="009E6441" w:rsidRPr="002A4ACA" w:rsidRDefault="009E6441" w:rsidP="009E6441">
      <w:pPr>
        <w:ind w:firstLine="1276"/>
        <w:rPr>
          <w:rFonts w:ascii="Arial Narrow" w:hAnsi="Arial Narrow"/>
          <w:i/>
        </w:rPr>
      </w:pPr>
      <w:r w:rsidRPr="002A4ACA">
        <w:rPr>
          <w:rFonts w:ascii="Arial Narrow" w:hAnsi="Arial Narrow"/>
          <w:i/>
        </w:rPr>
        <w:t xml:space="preserve"> 2) из </w:t>
      </w:r>
      <w:r>
        <w:rPr>
          <w:rFonts w:ascii="Arial Narrow" w:hAnsi="Arial Narrow"/>
          <w:i/>
        </w:rPr>
        <w:t>11</w:t>
      </w:r>
      <w:r w:rsidRPr="002A4ACA">
        <w:rPr>
          <w:rFonts w:ascii="Arial Narrow" w:hAnsi="Arial Narrow"/>
          <w:i/>
        </w:rPr>
        <w:t xml:space="preserve"> постов ожидания </w:t>
      </w:r>
      <w:r>
        <w:rPr>
          <w:rFonts w:ascii="Arial Narrow" w:hAnsi="Arial Narrow"/>
          <w:i/>
        </w:rPr>
        <w:t>8</w:t>
      </w:r>
      <w:r w:rsidRPr="002A4ACA">
        <w:rPr>
          <w:rFonts w:ascii="Arial Narrow" w:hAnsi="Arial Narrow"/>
          <w:i/>
        </w:rPr>
        <w:t xml:space="preserve"> располагаем в производственном корпусе для Д, ТО и ТР, а 3 – в отдельном корпусе для ЕО.</w:t>
      </w:r>
    </w:p>
    <w:p w:rsidR="009E6441" w:rsidRPr="002A4ACA" w:rsidRDefault="009E6441" w:rsidP="009E6441">
      <w:pPr>
        <w:ind w:firstLine="567"/>
        <w:rPr>
          <w:rFonts w:ascii="Arial Narrow" w:hAnsi="Arial Narrow"/>
          <w:i/>
        </w:rPr>
      </w:pPr>
      <w:r w:rsidRPr="002A4ACA">
        <w:rPr>
          <w:rFonts w:ascii="Arial Narrow" w:hAnsi="Arial Narrow"/>
          <w:i/>
        </w:rPr>
        <w:t>Площадь участков</w:t>
      </w:r>
      <w:r>
        <w:rPr>
          <w:rFonts w:ascii="Arial Narrow" w:hAnsi="Arial Narrow"/>
          <w:i/>
        </w:rPr>
        <w:t>, зная состав оборудования,</w:t>
      </w:r>
      <w:r w:rsidRPr="002A4ACA">
        <w:rPr>
          <w:rFonts w:ascii="Arial Narrow" w:hAnsi="Arial Narrow"/>
          <w:i/>
        </w:rPr>
        <w:t xml:space="preserve"> </w:t>
      </w:r>
      <w:r>
        <w:rPr>
          <w:rFonts w:ascii="Arial Narrow" w:hAnsi="Arial Narrow"/>
          <w:i/>
        </w:rPr>
        <w:t>можно</w:t>
      </w:r>
      <w:r w:rsidRPr="002A4ACA">
        <w:rPr>
          <w:rFonts w:ascii="Arial Narrow" w:hAnsi="Arial Narrow"/>
          <w:i/>
        </w:rPr>
        <w:t xml:space="preserve"> определ</w:t>
      </w:r>
      <w:r>
        <w:rPr>
          <w:rFonts w:ascii="Arial Narrow" w:hAnsi="Arial Narrow"/>
          <w:i/>
        </w:rPr>
        <w:t>ить</w:t>
      </w:r>
      <w:r w:rsidRPr="002A4ACA">
        <w:rPr>
          <w:rFonts w:ascii="Arial Narrow" w:hAnsi="Arial Narrow"/>
          <w:i/>
        </w:rPr>
        <w:t xml:space="preserve"> по формуле:</w:t>
      </w:r>
    </w:p>
    <w:p w:rsidR="009E6441" w:rsidRPr="002A4ACA" w:rsidRDefault="009E6441" w:rsidP="009E6441">
      <w:pPr>
        <w:jc w:val="right"/>
        <w:rPr>
          <w:rFonts w:ascii="Arial Narrow" w:hAnsi="Arial Narrow"/>
          <w:i/>
        </w:rPr>
      </w:pPr>
      <w:r w:rsidRPr="002A4ACA">
        <w:rPr>
          <w:rFonts w:ascii="Arial Narrow" w:hAnsi="Arial Narrow"/>
          <w:i/>
          <w:position w:val="-16"/>
        </w:rPr>
        <w:object w:dxaOrig="1340" w:dyaOrig="420">
          <v:shape id="_x0000_i1033" type="#_x0000_t75" style="width:66.75pt;height:21pt" o:ole="">
            <v:imagedata r:id="rId21" o:title=""/>
          </v:shape>
          <o:OLEObject Type="Embed" ProgID="Equation.3" ShapeID="_x0000_i1033" DrawAspect="Content" ObjectID="_1330521983" r:id="rId22"/>
        </w:objec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2A4ACA">
        <w:rPr>
          <w:rFonts w:ascii="Arial Narrow" w:hAnsi="Arial Narrow"/>
          <w:i/>
        </w:rPr>
        <w:t>(</w:t>
      </w:r>
      <w:r>
        <w:rPr>
          <w:rFonts w:ascii="Arial Narrow" w:hAnsi="Arial Narrow"/>
          <w:i/>
        </w:rPr>
        <w:t>2.37</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 xml:space="preserve">где </w:t>
      </w:r>
      <w:r>
        <w:rPr>
          <w:rFonts w:ascii="Arial Narrow" w:hAnsi="Arial Narrow"/>
          <w:i/>
        </w:rPr>
        <w:tab/>
      </w:r>
      <w:r w:rsidRPr="002A4ACA">
        <w:rPr>
          <w:rFonts w:ascii="Arial Narrow" w:hAnsi="Arial Narrow"/>
          <w:i/>
          <w:position w:val="-12"/>
        </w:rPr>
        <w:object w:dxaOrig="360" w:dyaOrig="380">
          <v:shape id="_x0000_i1034" type="#_x0000_t75" style="width:18pt;height:18.75pt" o:ole="">
            <v:imagedata r:id="rId23" o:title=""/>
          </v:shape>
          <o:OLEObject Type="Embed" ProgID="Equation.3" ShapeID="_x0000_i1034" DrawAspect="Content" ObjectID="_1330521984" r:id="rId24"/>
        </w:object>
      </w:r>
      <w:r w:rsidRPr="002A4ACA">
        <w:rPr>
          <w:rFonts w:ascii="Arial Narrow" w:hAnsi="Arial Narrow"/>
          <w:i/>
        </w:rPr>
        <w:t xml:space="preserve"> – суммарная площадь, занимаемая оборудованием в плане, м</w:t>
      </w:r>
      <w:r w:rsidRPr="002A4ACA">
        <w:rPr>
          <w:rFonts w:ascii="Arial Narrow" w:hAnsi="Arial Narrow"/>
          <w:i/>
          <w:vertAlign w:val="superscript"/>
        </w:rPr>
        <w:t>2</w:t>
      </w:r>
      <w:r w:rsidRPr="002A4ACA">
        <w:rPr>
          <w:rFonts w:ascii="Arial Narrow" w:hAnsi="Arial Narrow"/>
          <w:i/>
        </w:rPr>
        <w:t>,</w:t>
      </w:r>
    </w:p>
    <w:p w:rsidR="009E6441" w:rsidRPr="002A4ACA" w:rsidRDefault="009E6441" w:rsidP="009E6441">
      <w:pPr>
        <w:ind w:firstLine="708"/>
        <w:rPr>
          <w:rFonts w:ascii="Arial Narrow" w:hAnsi="Arial Narrow"/>
          <w:i/>
        </w:rPr>
      </w:pPr>
      <w:r w:rsidRPr="002A4ACA">
        <w:rPr>
          <w:rFonts w:ascii="Arial Narrow" w:hAnsi="Arial Narrow"/>
          <w:i/>
          <w:position w:val="-12"/>
        </w:rPr>
        <w:object w:dxaOrig="300" w:dyaOrig="380">
          <v:shape id="_x0000_i1035" type="#_x0000_t75" style="width:15pt;height:18.75pt" o:ole="">
            <v:imagedata r:id="rId25" o:title=""/>
          </v:shape>
          <o:OLEObject Type="Embed" ProgID="Equation.3" ShapeID="_x0000_i1035" DrawAspect="Content" ObjectID="_1330521985" r:id="rId26"/>
        </w:object>
      </w:r>
      <w:r w:rsidRPr="002A4ACA">
        <w:rPr>
          <w:rFonts w:ascii="Arial Narrow" w:hAnsi="Arial Narrow"/>
          <w:i/>
        </w:rPr>
        <w:t>– коэффициент плотности расстановки оборудования на участке, таблица 42 [</w:t>
      </w:r>
      <w:r>
        <w:rPr>
          <w:rFonts w:ascii="Arial Narrow" w:hAnsi="Arial Narrow"/>
          <w:i/>
        </w:rPr>
        <w:t>2</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Расчёт произведём по количеству работающих:</w:t>
      </w:r>
    </w:p>
    <w:p w:rsidR="009E6441" w:rsidRPr="002A4ACA" w:rsidRDefault="009E6441" w:rsidP="009E6441">
      <w:pPr>
        <w:jc w:val="right"/>
        <w:rPr>
          <w:rFonts w:ascii="Arial Narrow" w:hAnsi="Arial Narrow"/>
          <w:i/>
        </w:rPr>
      </w:pPr>
      <w:r w:rsidRPr="002A4ACA">
        <w:rPr>
          <w:rFonts w:ascii="Arial Narrow" w:hAnsi="Arial Narrow"/>
          <w:i/>
          <w:position w:val="-16"/>
        </w:rPr>
        <w:object w:dxaOrig="2400" w:dyaOrig="420">
          <v:shape id="_x0000_i1036" type="#_x0000_t75" style="width:120pt;height:21pt" o:ole="">
            <v:imagedata r:id="rId27" o:title=""/>
          </v:shape>
          <o:OLEObject Type="Embed" ProgID="Equation.3" ShapeID="_x0000_i1036" DrawAspect="Content" ObjectID="_1330521986" r:id="rId28"/>
        </w:object>
      </w:r>
      <w:r w:rsidRPr="002A4ACA">
        <w:rPr>
          <w:rFonts w:ascii="Arial Narrow" w:hAnsi="Arial Narrow"/>
          <w:i/>
        </w:rPr>
        <w:t>,</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2A4ACA">
        <w:rPr>
          <w:rFonts w:ascii="Arial Narrow" w:hAnsi="Arial Narrow"/>
          <w:i/>
        </w:rPr>
        <w:t>(</w:t>
      </w:r>
      <w:r>
        <w:rPr>
          <w:rFonts w:ascii="Arial Narrow" w:hAnsi="Arial Narrow"/>
          <w:i/>
        </w:rPr>
        <w:t>2.38</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 xml:space="preserve">где </w:t>
      </w:r>
      <w:r>
        <w:rPr>
          <w:rFonts w:ascii="Arial Narrow" w:hAnsi="Arial Narrow"/>
          <w:i/>
        </w:rPr>
        <w:tab/>
      </w:r>
      <w:r w:rsidRPr="002A4ACA">
        <w:rPr>
          <w:rFonts w:ascii="Arial Narrow" w:hAnsi="Arial Narrow"/>
          <w:i/>
          <w:position w:val="-12"/>
        </w:rPr>
        <w:object w:dxaOrig="279" w:dyaOrig="380">
          <v:shape id="_x0000_i1037" type="#_x0000_t75" style="width:14.25pt;height:18.75pt" o:ole="">
            <v:imagedata r:id="rId29" o:title=""/>
          </v:shape>
          <o:OLEObject Type="Embed" ProgID="Equation.3" ShapeID="_x0000_i1037" DrawAspect="Content" ObjectID="_1330521987" r:id="rId30"/>
        </w:object>
      </w:r>
      <w:r w:rsidRPr="002A4ACA">
        <w:rPr>
          <w:rFonts w:ascii="Arial Narrow" w:hAnsi="Arial Narrow"/>
          <w:i/>
        </w:rPr>
        <w:t xml:space="preserve"> – площадь на одного работающего в м</w:t>
      </w:r>
      <w:r w:rsidRPr="002A4ACA">
        <w:rPr>
          <w:rFonts w:ascii="Arial Narrow" w:hAnsi="Arial Narrow"/>
          <w:i/>
          <w:vertAlign w:val="superscript"/>
        </w:rPr>
        <w:t xml:space="preserve">2 </w:t>
      </w:r>
      <w:r w:rsidRPr="002A4ACA">
        <w:rPr>
          <w:rFonts w:ascii="Arial Narrow" w:hAnsi="Arial Narrow"/>
          <w:i/>
        </w:rPr>
        <w:t>(таблица 43 [</w:t>
      </w:r>
      <w:r>
        <w:rPr>
          <w:rFonts w:ascii="Arial Narrow" w:hAnsi="Arial Narrow"/>
          <w:i/>
        </w:rPr>
        <w:t>2</w:t>
      </w:r>
      <w:r w:rsidRPr="002A4ACA">
        <w:rPr>
          <w:rFonts w:ascii="Arial Narrow" w:hAnsi="Arial Narrow"/>
          <w:i/>
        </w:rPr>
        <w:t>]);</w:t>
      </w:r>
    </w:p>
    <w:p w:rsidR="009E6441" w:rsidRPr="002A4ACA" w:rsidRDefault="009E6441" w:rsidP="009E6441">
      <w:pPr>
        <w:ind w:firstLine="708"/>
        <w:rPr>
          <w:rFonts w:ascii="Arial Narrow" w:hAnsi="Arial Narrow"/>
          <w:i/>
        </w:rPr>
      </w:pPr>
      <w:r w:rsidRPr="002A4ACA">
        <w:rPr>
          <w:rFonts w:ascii="Arial Narrow" w:hAnsi="Arial Narrow"/>
          <w:i/>
          <w:position w:val="-12"/>
        </w:rPr>
        <w:object w:dxaOrig="300" w:dyaOrig="380">
          <v:shape id="_x0000_i1038" type="#_x0000_t75" style="width:15pt;height:18.75pt" o:ole="">
            <v:imagedata r:id="rId31" o:title=""/>
          </v:shape>
          <o:OLEObject Type="Embed" ProgID="Equation.3" ShapeID="_x0000_i1038" DrawAspect="Content" ObjectID="_1330521988" r:id="rId32"/>
        </w:object>
      </w:r>
      <w:r w:rsidRPr="002A4ACA">
        <w:rPr>
          <w:rFonts w:ascii="Arial Narrow" w:hAnsi="Arial Narrow"/>
          <w:i/>
        </w:rPr>
        <w:t>– площадь на каждого последующего работающего м</w:t>
      </w:r>
      <w:r w:rsidRPr="002A4ACA">
        <w:rPr>
          <w:rFonts w:ascii="Arial Narrow" w:hAnsi="Arial Narrow"/>
          <w:i/>
          <w:vertAlign w:val="superscript"/>
        </w:rPr>
        <w:t xml:space="preserve">2 </w:t>
      </w:r>
      <w:r w:rsidRPr="002A4ACA">
        <w:rPr>
          <w:rFonts w:ascii="Arial Narrow" w:hAnsi="Arial Narrow"/>
          <w:i/>
        </w:rPr>
        <w:t>(таблица 43 [</w:t>
      </w:r>
      <w:r>
        <w:rPr>
          <w:rFonts w:ascii="Arial Narrow" w:hAnsi="Arial Narrow"/>
          <w:i/>
        </w:rPr>
        <w:t>2</w:t>
      </w:r>
      <w:r w:rsidRPr="002A4ACA">
        <w:rPr>
          <w:rFonts w:ascii="Arial Narrow" w:hAnsi="Arial Narrow"/>
          <w:i/>
        </w:rPr>
        <w:t>]);</w:t>
      </w:r>
    </w:p>
    <w:p w:rsidR="009E6441" w:rsidRPr="002A4ACA" w:rsidRDefault="009E6441" w:rsidP="009E6441">
      <w:pPr>
        <w:ind w:firstLine="708"/>
        <w:rPr>
          <w:rFonts w:ascii="Arial Narrow" w:hAnsi="Arial Narrow"/>
          <w:i/>
        </w:rPr>
      </w:pPr>
      <w:r w:rsidRPr="002A4ACA">
        <w:rPr>
          <w:rFonts w:ascii="Arial Narrow" w:hAnsi="Arial Narrow"/>
          <w:i/>
          <w:position w:val="-12"/>
        </w:rPr>
        <w:object w:dxaOrig="300" w:dyaOrig="380">
          <v:shape id="_x0000_i1039" type="#_x0000_t75" style="width:15pt;height:18.75pt" o:ole="">
            <v:imagedata r:id="rId33" o:title=""/>
          </v:shape>
          <o:OLEObject Type="Embed" ProgID="Equation.3" ShapeID="_x0000_i1039" DrawAspect="Content" ObjectID="_1330521989" r:id="rId34"/>
        </w:object>
      </w:r>
      <w:r w:rsidRPr="002A4ACA">
        <w:rPr>
          <w:rFonts w:ascii="Arial Narrow" w:hAnsi="Arial Narrow"/>
          <w:i/>
        </w:rPr>
        <w:t>–явочное число рабочих в наиболее загруженную смену.</w:t>
      </w:r>
    </w:p>
    <w:p w:rsidR="009E6441" w:rsidRPr="002A4ACA" w:rsidRDefault="009E6441" w:rsidP="009E6441">
      <w:pPr>
        <w:ind w:firstLine="567"/>
        <w:rPr>
          <w:rFonts w:ascii="Arial Narrow" w:hAnsi="Arial Narrow"/>
          <w:i/>
        </w:rPr>
      </w:pPr>
      <w:r w:rsidRPr="002A4ACA">
        <w:rPr>
          <w:rFonts w:ascii="Arial Narrow" w:hAnsi="Arial Narrow"/>
          <w:i/>
        </w:rPr>
        <w:t xml:space="preserve">Площади участков и их расчёт занесём в таблицу </w:t>
      </w:r>
      <w:r>
        <w:rPr>
          <w:rFonts w:ascii="Arial Narrow" w:hAnsi="Arial Narrow"/>
          <w:i/>
        </w:rPr>
        <w:t>2.</w:t>
      </w:r>
      <w:r w:rsidRPr="002A4ACA">
        <w:rPr>
          <w:rFonts w:ascii="Arial Narrow" w:hAnsi="Arial Narrow"/>
          <w:i/>
        </w:rPr>
        <w:t>1</w:t>
      </w:r>
      <w:r>
        <w:rPr>
          <w:rFonts w:ascii="Arial Narrow" w:hAnsi="Arial Narrow"/>
          <w:i/>
        </w:rPr>
        <w:t>4</w:t>
      </w:r>
      <w:r w:rsidRPr="002A4ACA">
        <w:rPr>
          <w:rFonts w:ascii="Arial Narrow" w:hAnsi="Arial Narrow"/>
          <w:i/>
        </w:rPr>
        <w:t>.</w:t>
      </w:r>
    </w:p>
    <w:p w:rsidR="009E6441" w:rsidRPr="002A4ACA" w:rsidRDefault="009E6441" w:rsidP="009E6441">
      <w:pPr>
        <w:spacing w:before="240"/>
        <w:ind w:left="-120"/>
        <w:rPr>
          <w:rFonts w:ascii="Arial Narrow" w:hAnsi="Arial Narrow"/>
          <w:i/>
        </w:rPr>
      </w:pPr>
      <w:r w:rsidRPr="002A4ACA">
        <w:rPr>
          <w:rFonts w:ascii="Arial Narrow" w:hAnsi="Arial Narrow"/>
          <w:i/>
        </w:rPr>
        <w:t xml:space="preserve">Таблица </w:t>
      </w:r>
      <w:r>
        <w:rPr>
          <w:rFonts w:ascii="Arial Narrow" w:hAnsi="Arial Narrow"/>
          <w:i/>
        </w:rPr>
        <w:t>2.</w:t>
      </w:r>
      <w:r w:rsidRPr="002A4ACA">
        <w:rPr>
          <w:rFonts w:ascii="Arial Narrow" w:hAnsi="Arial Narrow"/>
          <w:i/>
        </w:rPr>
        <w:t>1</w:t>
      </w:r>
      <w:r>
        <w:rPr>
          <w:rFonts w:ascii="Arial Narrow" w:hAnsi="Arial Narrow"/>
          <w:i/>
        </w:rPr>
        <w:t xml:space="preserve">4 </w:t>
      </w:r>
      <w:r w:rsidRPr="002A4ACA">
        <w:rPr>
          <w:rFonts w:ascii="Arial Narrow" w:hAnsi="Arial Narrow"/>
          <w:i/>
        </w:rPr>
        <w:t xml:space="preserve"> Площади участков</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559"/>
        <w:gridCol w:w="1701"/>
        <w:gridCol w:w="1796"/>
        <w:gridCol w:w="1276"/>
      </w:tblGrid>
      <w:tr w:rsidR="009E6441" w:rsidRPr="002A4ACA" w:rsidTr="00C52894">
        <w:trPr>
          <w:trHeight w:val="1158"/>
          <w:tblHeader/>
        </w:trPr>
        <w:tc>
          <w:tcPr>
            <w:tcW w:w="3652" w:type="dxa"/>
            <w:vAlign w:val="center"/>
          </w:tcPr>
          <w:p w:rsidR="009E6441" w:rsidRPr="002A4ACA" w:rsidRDefault="009E6441" w:rsidP="00C52894">
            <w:pPr>
              <w:jc w:val="center"/>
              <w:rPr>
                <w:rFonts w:ascii="Arial Narrow" w:hAnsi="Arial Narrow"/>
                <w:i/>
              </w:rPr>
            </w:pPr>
            <w:r w:rsidRPr="002A4ACA">
              <w:rPr>
                <w:rFonts w:ascii="Arial Narrow" w:hAnsi="Arial Narrow"/>
                <w:i/>
              </w:rPr>
              <w:lastRenderedPageBreak/>
              <w:t>Наименование участка</w:t>
            </w:r>
          </w:p>
        </w:tc>
        <w:tc>
          <w:tcPr>
            <w:tcW w:w="1559" w:type="dxa"/>
            <w:vAlign w:val="center"/>
          </w:tcPr>
          <w:p w:rsidR="009E6441" w:rsidRPr="002A4ACA" w:rsidRDefault="009E6441" w:rsidP="00C52894">
            <w:pPr>
              <w:jc w:val="center"/>
              <w:rPr>
                <w:rFonts w:ascii="Arial Narrow" w:hAnsi="Arial Narrow"/>
                <w:i/>
              </w:rPr>
            </w:pPr>
            <w:r w:rsidRPr="002A4ACA">
              <w:rPr>
                <w:rFonts w:ascii="Arial Narrow" w:hAnsi="Arial Narrow"/>
                <w:i/>
              </w:rPr>
              <w:t xml:space="preserve">явочное число работающих, </w:t>
            </w:r>
            <w:r w:rsidRPr="002A4ACA">
              <w:rPr>
                <w:rFonts w:ascii="Arial Narrow" w:hAnsi="Arial Narrow"/>
                <w:i/>
                <w:position w:val="-12"/>
              </w:rPr>
              <w:object w:dxaOrig="300" w:dyaOrig="380">
                <v:shape id="_x0000_i1040" type="#_x0000_t75" style="width:15pt;height:18.75pt" o:ole="">
                  <v:imagedata r:id="rId33" o:title=""/>
                </v:shape>
                <o:OLEObject Type="Embed" ProgID="Equation.3" ShapeID="_x0000_i1040" DrawAspect="Content" ObjectID="_1330521990" r:id="rId35"/>
              </w:object>
            </w:r>
            <w:r w:rsidRPr="002A4ACA">
              <w:rPr>
                <w:rFonts w:ascii="Arial Narrow" w:hAnsi="Arial Narrow"/>
                <w:i/>
              </w:rPr>
              <w:t>,чел.</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площадь на одного работа</w:t>
            </w:r>
            <w:r>
              <w:rPr>
                <w:rFonts w:ascii="Arial Narrow" w:hAnsi="Arial Narrow"/>
                <w:i/>
              </w:rPr>
              <w:t>-</w:t>
            </w:r>
            <w:r w:rsidRPr="002A4ACA">
              <w:rPr>
                <w:rFonts w:ascii="Arial Narrow" w:hAnsi="Arial Narrow"/>
                <w:i/>
              </w:rPr>
              <w:t xml:space="preserve">ющего, </w:t>
            </w:r>
            <w:r w:rsidRPr="002A4ACA">
              <w:rPr>
                <w:rFonts w:ascii="Arial Narrow" w:hAnsi="Arial Narrow"/>
                <w:i/>
                <w:position w:val="-12"/>
              </w:rPr>
              <w:object w:dxaOrig="279" w:dyaOrig="380">
                <v:shape id="_x0000_i1041" type="#_x0000_t75" style="width:14.25pt;height:18.75pt" o:ole="">
                  <v:imagedata r:id="rId36" o:title=""/>
                </v:shape>
                <o:OLEObject Type="Embed" ProgID="Equation.3" ShapeID="_x0000_i1041" DrawAspect="Content" ObjectID="_1330521991" r:id="rId37"/>
              </w:object>
            </w:r>
            <w:r w:rsidRPr="002A4ACA">
              <w:rPr>
                <w:rFonts w:ascii="Arial Narrow" w:hAnsi="Arial Narrow"/>
                <w:i/>
              </w:rPr>
              <w:t xml:space="preserve"> </w:t>
            </w:r>
          </w:p>
        </w:tc>
        <w:tc>
          <w:tcPr>
            <w:tcW w:w="1796" w:type="dxa"/>
            <w:vAlign w:val="center"/>
          </w:tcPr>
          <w:p w:rsidR="009E6441" w:rsidRPr="002A4ACA" w:rsidRDefault="009E6441" w:rsidP="00C52894">
            <w:pPr>
              <w:jc w:val="center"/>
              <w:rPr>
                <w:rFonts w:ascii="Arial Narrow" w:hAnsi="Arial Narrow"/>
                <w:i/>
                <w:spacing w:val="-20"/>
              </w:rPr>
            </w:pPr>
            <w:r w:rsidRPr="002A4ACA">
              <w:rPr>
                <w:rFonts w:ascii="Arial Narrow" w:hAnsi="Arial Narrow"/>
                <w:i/>
                <w:spacing w:val="-20"/>
              </w:rPr>
              <w:t xml:space="preserve">площадь каждого последующего работающего, </w:t>
            </w:r>
            <w:r w:rsidRPr="002A4ACA">
              <w:rPr>
                <w:rFonts w:ascii="Arial Narrow" w:hAnsi="Arial Narrow"/>
                <w:i/>
                <w:spacing w:val="-20"/>
                <w:position w:val="-12"/>
              </w:rPr>
              <w:object w:dxaOrig="300" w:dyaOrig="380">
                <v:shape id="_x0000_i1042" type="#_x0000_t75" style="width:15pt;height:18.75pt" o:ole="">
                  <v:imagedata r:id="rId38" o:title=""/>
                </v:shape>
                <o:OLEObject Type="Embed" ProgID="Equation.3" ShapeID="_x0000_i1042" DrawAspect="Content" ObjectID="_1330521992" r:id="rId39"/>
              </w:object>
            </w:r>
          </w:p>
        </w:tc>
        <w:tc>
          <w:tcPr>
            <w:tcW w:w="1276" w:type="dxa"/>
            <w:vAlign w:val="center"/>
          </w:tcPr>
          <w:p w:rsidR="009E6441" w:rsidRPr="002A4ACA" w:rsidRDefault="009E6441" w:rsidP="00C52894">
            <w:pPr>
              <w:jc w:val="center"/>
              <w:rPr>
                <w:rFonts w:ascii="Arial Narrow" w:hAnsi="Arial Narrow"/>
                <w:i/>
              </w:rPr>
            </w:pPr>
            <w:r w:rsidRPr="002A4ACA">
              <w:rPr>
                <w:rFonts w:ascii="Arial Narrow" w:hAnsi="Arial Narrow"/>
                <w:i/>
              </w:rPr>
              <w:t xml:space="preserve">площадь участков, </w:t>
            </w:r>
            <w:r w:rsidRPr="002A4ACA">
              <w:rPr>
                <w:rFonts w:ascii="Arial Narrow" w:hAnsi="Arial Narrow"/>
                <w:i/>
                <w:position w:val="-16"/>
              </w:rPr>
              <w:object w:dxaOrig="320" w:dyaOrig="420">
                <v:shape id="_x0000_i1043" type="#_x0000_t75" style="width:15.75pt;height:21pt" o:ole="">
                  <v:imagedata r:id="rId40" o:title=""/>
                </v:shape>
                <o:OLEObject Type="Embed" ProgID="Equation.3" ShapeID="_x0000_i1043" DrawAspect="Content" ObjectID="_1330521993" r:id="rId41"/>
              </w:object>
            </w:r>
            <w:r w:rsidRPr="002A4ACA">
              <w:rPr>
                <w:rFonts w:ascii="Arial Narrow" w:hAnsi="Arial Narrow"/>
                <w:i/>
              </w:rPr>
              <w:t>, м</w:t>
            </w:r>
            <w:r w:rsidRPr="002A4ACA">
              <w:rPr>
                <w:rFonts w:ascii="Arial Narrow" w:hAnsi="Arial Narrow"/>
                <w:i/>
                <w:vertAlign w:val="superscript"/>
              </w:rPr>
              <w:t>2</w:t>
            </w:r>
          </w:p>
        </w:tc>
      </w:tr>
      <w:tr w:rsidR="009E6441" w:rsidRPr="002A4ACA" w:rsidTr="00C52894">
        <w:tc>
          <w:tcPr>
            <w:tcW w:w="3652" w:type="dxa"/>
            <w:vAlign w:val="center"/>
          </w:tcPr>
          <w:p w:rsidR="009E6441" w:rsidRPr="002A4ACA" w:rsidRDefault="009E6441" w:rsidP="00C52894">
            <w:pPr>
              <w:jc w:val="center"/>
              <w:rPr>
                <w:rFonts w:ascii="Arial Narrow" w:hAnsi="Arial Narrow"/>
                <w:i/>
              </w:rPr>
            </w:pPr>
            <w:r w:rsidRPr="002A4ACA">
              <w:rPr>
                <w:rFonts w:ascii="Arial Narrow" w:hAnsi="Arial Narrow"/>
                <w:i/>
              </w:rPr>
              <w:t>1</w:t>
            </w:r>
          </w:p>
        </w:tc>
        <w:tc>
          <w:tcPr>
            <w:tcW w:w="1559" w:type="dxa"/>
            <w:vAlign w:val="center"/>
          </w:tcPr>
          <w:p w:rsidR="009E6441" w:rsidRPr="002A4ACA" w:rsidRDefault="009E6441" w:rsidP="00C52894">
            <w:pPr>
              <w:jc w:val="center"/>
              <w:rPr>
                <w:rFonts w:ascii="Arial Narrow" w:hAnsi="Arial Narrow"/>
                <w:i/>
              </w:rPr>
            </w:pPr>
            <w:r w:rsidRPr="002A4ACA">
              <w:rPr>
                <w:rFonts w:ascii="Arial Narrow" w:hAnsi="Arial Narrow"/>
                <w:i/>
              </w:rPr>
              <w:t>2</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3</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4</w:t>
            </w:r>
          </w:p>
        </w:tc>
        <w:tc>
          <w:tcPr>
            <w:tcW w:w="1276" w:type="dxa"/>
            <w:shd w:val="clear" w:color="auto" w:fill="auto"/>
            <w:vAlign w:val="center"/>
          </w:tcPr>
          <w:p w:rsidR="009E6441" w:rsidRPr="002A4ACA" w:rsidRDefault="009E6441" w:rsidP="00C52894">
            <w:pPr>
              <w:jc w:val="center"/>
              <w:rPr>
                <w:rFonts w:ascii="Arial Narrow" w:hAnsi="Arial Narrow"/>
                <w:i/>
              </w:rPr>
            </w:pPr>
            <w:r w:rsidRPr="002A4ACA">
              <w:rPr>
                <w:rFonts w:ascii="Arial Narrow" w:hAnsi="Arial Narrow"/>
                <w:i/>
              </w:rPr>
              <w:t>5</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агрегатный</w:t>
            </w:r>
          </w:p>
        </w:tc>
        <w:tc>
          <w:tcPr>
            <w:tcW w:w="1559" w:type="dxa"/>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23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22</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14</w:t>
            </w:r>
          </w:p>
        </w:tc>
        <w:tc>
          <w:tcPr>
            <w:tcW w:w="1276" w:type="dxa"/>
            <w:shd w:val="clear" w:color="auto" w:fill="auto"/>
            <w:vAlign w:val="bottom"/>
          </w:tcPr>
          <w:p w:rsidR="009E6441" w:rsidRDefault="009E6441" w:rsidP="00C52894">
            <w:pPr>
              <w:jc w:val="center"/>
              <w:rPr>
                <w:rFonts w:ascii="Arial Narrow" w:hAnsi="Arial Narrow"/>
                <w:i/>
                <w:iCs/>
                <w:color w:val="000000"/>
              </w:rPr>
            </w:pPr>
            <w:r w:rsidRPr="00A171CA">
              <w:rPr>
                <w:rFonts w:ascii="Arial Narrow" w:hAnsi="Arial Narrow"/>
                <w:i/>
                <w:iCs/>
                <w:color w:val="000000"/>
              </w:rPr>
              <w:t>330</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слесарно-механический</w:t>
            </w:r>
          </w:p>
        </w:tc>
        <w:tc>
          <w:tcPr>
            <w:tcW w:w="1559" w:type="dxa"/>
            <w:tcBorders>
              <w:bottom w:val="single" w:sz="4" w:space="0" w:color="auto"/>
            </w:tcBorders>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11</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18</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12</w:t>
            </w:r>
          </w:p>
        </w:tc>
        <w:tc>
          <w:tcPr>
            <w:tcW w:w="1276" w:type="dxa"/>
            <w:shd w:val="clear" w:color="auto" w:fill="auto"/>
            <w:vAlign w:val="bottom"/>
          </w:tcPr>
          <w:p w:rsidR="009E6441" w:rsidRDefault="009E6441" w:rsidP="00C52894">
            <w:pPr>
              <w:jc w:val="center"/>
              <w:rPr>
                <w:rFonts w:ascii="Arial Narrow" w:hAnsi="Arial Narrow"/>
                <w:i/>
                <w:iCs/>
                <w:color w:val="000000"/>
              </w:rPr>
            </w:pPr>
            <w:r w:rsidRPr="00A171CA">
              <w:rPr>
                <w:rFonts w:ascii="Arial Narrow" w:hAnsi="Arial Narrow"/>
                <w:i/>
                <w:iCs/>
                <w:color w:val="000000"/>
              </w:rPr>
              <w:t>138</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электротехнический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10</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15</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9</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96</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аккумуляторный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21</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15</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51</w:t>
            </w:r>
          </w:p>
        </w:tc>
      </w:tr>
      <w:tr w:rsidR="009E6441" w:rsidRPr="002A4ACA" w:rsidTr="00C52894">
        <w:tc>
          <w:tcPr>
            <w:tcW w:w="3652" w:type="dxa"/>
          </w:tcPr>
          <w:p w:rsidR="009E6441" w:rsidRPr="002A4ACA" w:rsidRDefault="009E6441" w:rsidP="00C52894">
            <w:pPr>
              <w:ind w:right="-108"/>
              <w:jc w:val="both"/>
              <w:rPr>
                <w:rFonts w:ascii="Arial Narrow" w:hAnsi="Arial Narrow"/>
                <w:i/>
              </w:rPr>
            </w:pPr>
            <w:r w:rsidRPr="002A4ACA">
              <w:rPr>
                <w:rFonts w:ascii="Arial Narrow" w:hAnsi="Arial Narrow"/>
                <w:i/>
              </w:rPr>
              <w:t>ремонт приборов системы питания</w:t>
            </w:r>
          </w:p>
        </w:tc>
        <w:tc>
          <w:tcPr>
            <w:tcW w:w="1559" w:type="dxa"/>
            <w:tcBorders>
              <w:bottom w:val="single" w:sz="4" w:space="0" w:color="auto"/>
            </w:tcBorders>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4</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14</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8</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38</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шиномонтажный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18</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15</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48</w:t>
            </w:r>
          </w:p>
        </w:tc>
      </w:tr>
      <w:tr w:rsidR="009E6441" w:rsidRPr="002A4ACA" w:rsidTr="00C52894">
        <w:tc>
          <w:tcPr>
            <w:tcW w:w="3652" w:type="dxa"/>
          </w:tcPr>
          <w:p w:rsidR="009E6441" w:rsidRPr="002A4ACA" w:rsidRDefault="009E6441" w:rsidP="00C52894">
            <w:pPr>
              <w:jc w:val="both"/>
              <w:rPr>
                <w:rFonts w:ascii="Arial Narrow" w:hAnsi="Arial Narrow"/>
                <w:i/>
              </w:rPr>
            </w:pPr>
            <w:r>
              <w:rPr>
                <w:rFonts w:ascii="Arial Narrow" w:hAnsi="Arial Narrow"/>
                <w:i/>
              </w:rPr>
              <w:t>в</w:t>
            </w:r>
            <w:r w:rsidRPr="002A4ACA">
              <w:rPr>
                <w:rFonts w:ascii="Arial Narrow" w:hAnsi="Arial Narrow"/>
                <w:i/>
              </w:rPr>
              <w:t>улканизационный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12</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6</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24</w:t>
            </w:r>
          </w:p>
        </w:tc>
      </w:tr>
      <w:tr w:rsidR="009E6441" w:rsidRPr="002A4ACA" w:rsidTr="00C52894">
        <w:trPr>
          <w:trHeight w:val="189"/>
        </w:trPr>
        <w:tc>
          <w:tcPr>
            <w:tcW w:w="3652" w:type="dxa"/>
          </w:tcPr>
          <w:p w:rsidR="009E6441" w:rsidRPr="002A4ACA" w:rsidRDefault="009E6441" w:rsidP="00C52894">
            <w:pPr>
              <w:jc w:val="both"/>
              <w:rPr>
                <w:rFonts w:ascii="Arial Narrow" w:hAnsi="Arial Narrow"/>
                <w:i/>
              </w:rPr>
            </w:pPr>
            <w:r w:rsidRPr="002A4ACA">
              <w:rPr>
                <w:rFonts w:ascii="Arial Narrow" w:hAnsi="Arial Narrow"/>
                <w:i/>
              </w:rPr>
              <w:t>кузнечно-рессорный</w:t>
            </w:r>
          </w:p>
        </w:tc>
        <w:tc>
          <w:tcPr>
            <w:tcW w:w="1559" w:type="dxa"/>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4</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21</w:t>
            </w:r>
          </w:p>
        </w:tc>
        <w:tc>
          <w:tcPr>
            <w:tcW w:w="1796" w:type="dxa"/>
            <w:vAlign w:val="center"/>
          </w:tcPr>
          <w:p w:rsidR="009E6441" w:rsidRPr="002A4ACA" w:rsidRDefault="009E6441" w:rsidP="00C52894">
            <w:pPr>
              <w:jc w:val="center"/>
              <w:rPr>
                <w:rFonts w:ascii="Arial Narrow" w:hAnsi="Arial Narrow"/>
                <w:i/>
              </w:rPr>
            </w:pPr>
            <w:r>
              <w:rPr>
                <w:rFonts w:ascii="Arial Narrow" w:hAnsi="Arial Narrow"/>
                <w:i/>
              </w:rPr>
              <w:t>1</w:t>
            </w:r>
            <w:r w:rsidRPr="002A4ACA">
              <w:rPr>
                <w:rFonts w:ascii="Arial Narrow" w:hAnsi="Arial Narrow"/>
                <w:i/>
              </w:rPr>
              <w:t>5</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36</w:t>
            </w:r>
          </w:p>
        </w:tc>
      </w:tr>
      <w:tr w:rsidR="009E6441" w:rsidRPr="002A4ACA" w:rsidTr="00C52894">
        <w:trPr>
          <w:trHeight w:val="194"/>
        </w:trPr>
        <w:tc>
          <w:tcPr>
            <w:tcW w:w="3652" w:type="dxa"/>
          </w:tcPr>
          <w:p w:rsidR="009E6441" w:rsidRPr="002A4ACA" w:rsidRDefault="009E6441" w:rsidP="00C52894">
            <w:pPr>
              <w:jc w:val="both"/>
              <w:rPr>
                <w:rFonts w:ascii="Arial Narrow" w:hAnsi="Arial Narrow"/>
                <w:i/>
              </w:rPr>
            </w:pPr>
            <w:r w:rsidRPr="002A4ACA">
              <w:rPr>
                <w:rFonts w:ascii="Arial Narrow" w:hAnsi="Arial Narrow"/>
                <w:i/>
              </w:rPr>
              <w:t>медницкий</w:t>
            </w:r>
          </w:p>
        </w:tc>
        <w:tc>
          <w:tcPr>
            <w:tcW w:w="1559" w:type="dxa"/>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15</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9</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33</w:t>
            </w:r>
          </w:p>
        </w:tc>
      </w:tr>
      <w:tr w:rsidR="009E6441" w:rsidRPr="002A4ACA" w:rsidTr="00C52894">
        <w:trPr>
          <w:trHeight w:val="183"/>
        </w:trPr>
        <w:tc>
          <w:tcPr>
            <w:tcW w:w="3652" w:type="dxa"/>
          </w:tcPr>
          <w:p w:rsidR="009E6441" w:rsidRPr="002A4ACA" w:rsidRDefault="009E6441" w:rsidP="00C52894">
            <w:pPr>
              <w:jc w:val="both"/>
              <w:rPr>
                <w:rFonts w:ascii="Arial Narrow" w:hAnsi="Arial Narrow"/>
                <w:i/>
              </w:rPr>
            </w:pPr>
            <w:r w:rsidRPr="002A4ACA">
              <w:rPr>
                <w:rFonts w:ascii="Arial Narrow" w:hAnsi="Arial Narrow"/>
                <w:i/>
              </w:rPr>
              <w:t>сварочный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15</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9</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33</w:t>
            </w:r>
          </w:p>
        </w:tc>
      </w:tr>
      <w:tr w:rsidR="009E6441" w:rsidRPr="002A4ACA" w:rsidTr="00C52894">
        <w:trPr>
          <w:trHeight w:val="270"/>
        </w:trPr>
        <w:tc>
          <w:tcPr>
            <w:tcW w:w="3652" w:type="dxa"/>
          </w:tcPr>
          <w:p w:rsidR="009E6441" w:rsidRPr="002A4ACA" w:rsidRDefault="009E6441" w:rsidP="00C52894">
            <w:pPr>
              <w:jc w:val="both"/>
              <w:rPr>
                <w:rFonts w:ascii="Arial Narrow" w:hAnsi="Arial Narrow"/>
                <w:i/>
              </w:rPr>
            </w:pPr>
            <w:r w:rsidRPr="002A4ACA">
              <w:rPr>
                <w:rFonts w:ascii="Arial Narrow" w:hAnsi="Arial Narrow"/>
                <w:i/>
              </w:rPr>
              <w:t>жестяницкий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3</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18</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12</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42</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арматурный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4</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12</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6</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30</w:t>
            </w:r>
          </w:p>
        </w:tc>
      </w:tr>
      <w:tr w:rsidR="009E6441" w:rsidRPr="002A4ACA" w:rsidTr="00C52894">
        <w:tc>
          <w:tcPr>
            <w:tcW w:w="3652" w:type="dxa"/>
          </w:tcPr>
          <w:p w:rsidR="009E6441" w:rsidRPr="002A4ACA" w:rsidRDefault="009E6441" w:rsidP="00C52894">
            <w:pPr>
              <w:jc w:val="both"/>
              <w:rPr>
                <w:rFonts w:ascii="Arial Narrow" w:hAnsi="Arial Narrow"/>
                <w:i/>
              </w:rPr>
            </w:pPr>
            <w:r w:rsidRPr="002A4ACA">
              <w:rPr>
                <w:rFonts w:ascii="Arial Narrow" w:hAnsi="Arial Narrow"/>
                <w:i/>
              </w:rPr>
              <w:t>обойный</w:t>
            </w:r>
          </w:p>
        </w:tc>
        <w:tc>
          <w:tcPr>
            <w:tcW w:w="1559" w:type="dxa"/>
            <w:shd w:val="clear" w:color="auto" w:fill="auto"/>
            <w:vAlign w:val="center"/>
          </w:tcPr>
          <w:p w:rsidR="009E6441" w:rsidRPr="005C0F9E" w:rsidRDefault="009E6441" w:rsidP="00C52894">
            <w:pPr>
              <w:jc w:val="center"/>
              <w:rPr>
                <w:rFonts w:ascii="Arial Narrow" w:hAnsi="Arial Narrow" w:cs="Calibri"/>
                <w:i/>
                <w:color w:val="000000"/>
              </w:rPr>
            </w:pPr>
            <w:r w:rsidRPr="005C0F9E">
              <w:rPr>
                <w:rFonts w:ascii="Arial Narrow" w:hAnsi="Arial Narrow" w:cs="Calibri"/>
                <w:i/>
                <w:color w:val="000000"/>
              </w:rPr>
              <w:t>4</w:t>
            </w:r>
          </w:p>
        </w:tc>
        <w:tc>
          <w:tcPr>
            <w:tcW w:w="1701" w:type="dxa"/>
            <w:vAlign w:val="center"/>
          </w:tcPr>
          <w:p w:rsidR="009E6441" w:rsidRPr="002A4ACA" w:rsidRDefault="009E6441" w:rsidP="00C52894">
            <w:pPr>
              <w:jc w:val="center"/>
              <w:rPr>
                <w:rFonts w:ascii="Arial Narrow" w:hAnsi="Arial Narrow"/>
                <w:i/>
              </w:rPr>
            </w:pPr>
            <w:r w:rsidRPr="002A4ACA">
              <w:rPr>
                <w:rFonts w:ascii="Arial Narrow" w:hAnsi="Arial Narrow"/>
                <w:i/>
              </w:rPr>
              <w:t>18</w:t>
            </w:r>
          </w:p>
        </w:tc>
        <w:tc>
          <w:tcPr>
            <w:tcW w:w="1796" w:type="dxa"/>
            <w:vAlign w:val="center"/>
          </w:tcPr>
          <w:p w:rsidR="009E6441" w:rsidRPr="002A4ACA" w:rsidRDefault="009E6441" w:rsidP="00C52894">
            <w:pPr>
              <w:jc w:val="center"/>
              <w:rPr>
                <w:rFonts w:ascii="Arial Narrow" w:hAnsi="Arial Narrow"/>
                <w:i/>
              </w:rPr>
            </w:pPr>
            <w:r w:rsidRPr="002A4ACA">
              <w:rPr>
                <w:rFonts w:ascii="Arial Narrow" w:hAnsi="Arial Narrow"/>
                <w:i/>
              </w:rPr>
              <w:t>5</w:t>
            </w:r>
          </w:p>
        </w:tc>
        <w:tc>
          <w:tcPr>
            <w:tcW w:w="1276" w:type="dxa"/>
            <w:vAlign w:val="bottom"/>
          </w:tcPr>
          <w:p w:rsidR="009E6441" w:rsidRDefault="009E6441" w:rsidP="00C52894">
            <w:pPr>
              <w:jc w:val="center"/>
              <w:rPr>
                <w:rFonts w:ascii="Arial Narrow" w:hAnsi="Arial Narrow"/>
                <w:i/>
                <w:iCs/>
                <w:color w:val="000000"/>
              </w:rPr>
            </w:pPr>
            <w:r>
              <w:rPr>
                <w:rFonts w:ascii="Arial Narrow" w:hAnsi="Arial Narrow"/>
                <w:i/>
                <w:iCs/>
                <w:color w:val="000000"/>
              </w:rPr>
              <w:t>33</w:t>
            </w:r>
          </w:p>
        </w:tc>
      </w:tr>
      <w:tr w:rsidR="009E6441" w:rsidRPr="002A4ACA" w:rsidTr="00C52894">
        <w:tc>
          <w:tcPr>
            <w:tcW w:w="8708" w:type="dxa"/>
            <w:gridSpan w:val="4"/>
          </w:tcPr>
          <w:p w:rsidR="009E6441" w:rsidRPr="002A4ACA" w:rsidRDefault="009E6441" w:rsidP="00C52894">
            <w:pPr>
              <w:jc w:val="both"/>
              <w:rPr>
                <w:rFonts w:ascii="Arial Narrow" w:hAnsi="Arial Narrow"/>
                <w:i/>
              </w:rPr>
            </w:pPr>
            <w:r w:rsidRPr="002A4ACA">
              <w:rPr>
                <w:rFonts w:ascii="Arial Narrow" w:hAnsi="Arial Narrow"/>
                <w:b/>
                <w:i/>
              </w:rPr>
              <w:t>общая площадь</w:t>
            </w:r>
          </w:p>
        </w:tc>
        <w:tc>
          <w:tcPr>
            <w:tcW w:w="1276" w:type="dxa"/>
            <w:vAlign w:val="center"/>
          </w:tcPr>
          <w:p w:rsidR="009E6441" w:rsidRPr="002A4ACA" w:rsidRDefault="009E6441" w:rsidP="00C52894">
            <w:pPr>
              <w:jc w:val="center"/>
              <w:rPr>
                <w:rFonts w:ascii="Arial Narrow" w:hAnsi="Arial Narrow"/>
                <w:b/>
                <w:i/>
              </w:rPr>
            </w:pPr>
            <w:r>
              <w:rPr>
                <w:rFonts w:ascii="Arial Narrow" w:hAnsi="Arial Narrow"/>
                <w:b/>
                <w:i/>
              </w:rPr>
              <w:t>932</w:t>
            </w:r>
          </w:p>
        </w:tc>
      </w:tr>
    </w:tbl>
    <w:p w:rsidR="009E6441" w:rsidRPr="002A4ACA" w:rsidRDefault="009E6441" w:rsidP="009E6441">
      <w:pPr>
        <w:ind w:firstLine="567"/>
        <w:jc w:val="both"/>
        <w:rPr>
          <w:rFonts w:ascii="Arial Narrow" w:hAnsi="Arial Narrow"/>
          <w:i/>
          <w:spacing w:val="16"/>
        </w:rPr>
      </w:pPr>
      <w:r w:rsidRPr="002A4ACA">
        <w:rPr>
          <w:rFonts w:ascii="Arial Narrow" w:hAnsi="Arial Narrow"/>
          <w:i/>
          <w:spacing w:val="16"/>
        </w:rPr>
        <w:t>Для примера рассчитаем агрегатный участ</w:t>
      </w:r>
      <w:r>
        <w:rPr>
          <w:rFonts w:ascii="Arial Narrow" w:hAnsi="Arial Narrow"/>
          <w:i/>
          <w:spacing w:val="16"/>
        </w:rPr>
        <w:t>о</w:t>
      </w:r>
      <w:r w:rsidRPr="002A4ACA">
        <w:rPr>
          <w:rFonts w:ascii="Arial Narrow" w:hAnsi="Arial Narrow"/>
          <w:i/>
          <w:spacing w:val="16"/>
        </w:rPr>
        <w:t>к.</w:t>
      </w:r>
    </w:p>
    <w:p w:rsidR="009E6441" w:rsidRDefault="009E6441" w:rsidP="009E6441">
      <w:pPr>
        <w:jc w:val="center"/>
        <w:rPr>
          <w:rFonts w:ascii="Arial Narrow" w:hAnsi="Arial Narrow"/>
          <w:i/>
        </w:rPr>
      </w:pPr>
      <w:r>
        <w:rPr>
          <w:rFonts w:ascii="Arial Narrow" w:hAnsi="Arial Narrow"/>
          <w:i/>
          <w:lang w:val="en-US"/>
        </w:rPr>
        <w:t>F</w:t>
      </w:r>
      <w:r>
        <w:rPr>
          <w:rFonts w:ascii="Arial Narrow" w:hAnsi="Arial Narrow"/>
          <w:i/>
          <w:vertAlign w:val="subscript"/>
        </w:rPr>
        <w:t>агрег</w:t>
      </w:r>
      <w:r>
        <w:rPr>
          <w:rFonts w:ascii="Arial Narrow" w:hAnsi="Arial Narrow"/>
          <w:i/>
        </w:rPr>
        <w:t>=22+14∙(23-1)=330</w:t>
      </w:r>
      <w:r w:rsidRPr="002A4ACA">
        <w:rPr>
          <w:rFonts w:ascii="Arial Narrow" w:hAnsi="Arial Narrow"/>
          <w:i/>
        </w:rPr>
        <w:t xml:space="preserve"> м</w:t>
      </w:r>
      <w:r w:rsidRPr="002A4ACA">
        <w:rPr>
          <w:rFonts w:ascii="Arial Narrow" w:hAnsi="Arial Narrow"/>
          <w:i/>
          <w:vertAlign w:val="superscript"/>
        </w:rPr>
        <w:t>2</w:t>
      </w:r>
      <w:r w:rsidRPr="002A4ACA">
        <w:rPr>
          <w:rFonts w:ascii="Arial Narrow" w:hAnsi="Arial Narrow"/>
          <w:i/>
        </w:rPr>
        <w:t>.</w:t>
      </w:r>
    </w:p>
    <w:p w:rsidR="009E6441" w:rsidRPr="002A4ACA" w:rsidRDefault="009E6441" w:rsidP="009E6441">
      <w:pPr>
        <w:ind w:firstLine="567"/>
        <w:rPr>
          <w:rFonts w:ascii="Arial Narrow" w:hAnsi="Arial Narrow"/>
          <w:i/>
          <w:spacing w:val="16"/>
        </w:rPr>
      </w:pPr>
      <w:r w:rsidRPr="002A4ACA">
        <w:rPr>
          <w:rFonts w:ascii="Arial Narrow" w:hAnsi="Arial Narrow"/>
          <w:i/>
          <w:spacing w:val="16"/>
        </w:rPr>
        <w:t>Окончательно площадь участков уточняется при планировке графическим методом с учетом сетки колонн.</w:t>
      </w:r>
    </w:p>
    <w:p w:rsidR="009E6441" w:rsidRPr="002A4ACA" w:rsidRDefault="009E6441" w:rsidP="009E6441">
      <w:pPr>
        <w:jc w:val="both"/>
        <w:rPr>
          <w:rFonts w:ascii="Arial Narrow" w:hAnsi="Arial Narrow"/>
          <w:i/>
          <w:spacing w:val="16"/>
        </w:rPr>
      </w:pPr>
      <w:r w:rsidRPr="002A4ACA">
        <w:rPr>
          <w:rFonts w:ascii="Arial Narrow" w:hAnsi="Arial Narrow"/>
          <w:i/>
          <w:spacing w:val="16"/>
        </w:rPr>
        <w:t>По ОНТП для исключения раздробленности зданий на мелкие помещения, нужно совмещать несколько участков в одном помещении:</w:t>
      </w:r>
    </w:p>
    <w:p w:rsidR="009E6441" w:rsidRPr="002A4ACA" w:rsidRDefault="009E6441" w:rsidP="009E6441">
      <w:pPr>
        <w:numPr>
          <w:ilvl w:val="0"/>
          <w:numId w:val="17"/>
        </w:numPr>
        <w:jc w:val="both"/>
        <w:rPr>
          <w:rFonts w:ascii="Arial Narrow" w:hAnsi="Arial Narrow"/>
          <w:i/>
          <w:spacing w:val="16"/>
        </w:rPr>
      </w:pPr>
      <w:r w:rsidRPr="002A4ACA">
        <w:rPr>
          <w:rFonts w:ascii="Arial Narrow" w:hAnsi="Arial Narrow"/>
          <w:i/>
          <w:spacing w:val="16"/>
        </w:rPr>
        <w:t>Агрегатный, слесарно-механический, электротехнический, радиоремонтный;</w:t>
      </w:r>
    </w:p>
    <w:p w:rsidR="009E6441" w:rsidRPr="002A4ACA" w:rsidRDefault="009E6441" w:rsidP="009E6441">
      <w:pPr>
        <w:numPr>
          <w:ilvl w:val="0"/>
          <w:numId w:val="17"/>
        </w:numPr>
        <w:jc w:val="both"/>
        <w:rPr>
          <w:rFonts w:ascii="Arial Narrow" w:hAnsi="Arial Narrow"/>
          <w:i/>
          <w:spacing w:val="16"/>
        </w:rPr>
      </w:pPr>
      <w:r w:rsidRPr="002A4ACA">
        <w:rPr>
          <w:rFonts w:ascii="Arial Narrow" w:hAnsi="Arial Narrow"/>
          <w:i/>
          <w:spacing w:val="16"/>
        </w:rPr>
        <w:t>Шиномонтажный и вулканизационный;</w:t>
      </w:r>
    </w:p>
    <w:p w:rsidR="009E6441" w:rsidRPr="002A4ACA" w:rsidRDefault="009E6441" w:rsidP="009E6441">
      <w:pPr>
        <w:numPr>
          <w:ilvl w:val="0"/>
          <w:numId w:val="17"/>
        </w:numPr>
        <w:jc w:val="both"/>
        <w:rPr>
          <w:rFonts w:ascii="Arial Narrow" w:hAnsi="Arial Narrow"/>
          <w:i/>
          <w:spacing w:val="16"/>
        </w:rPr>
      </w:pPr>
      <w:r w:rsidRPr="002A4ACA">
        <w:rPr>
          <w:rFonts w:ascii="Arial Narrow" w:hAnsi="Arial Narrow"/>
          <w:i/>
          <w:spacing w:val="16"/>
        </w:rPr>
        <w:t>Кузнечно-рессорный, медницкий, сварочный, жестяницкий, арматурный;</w:t>
      </w:r>
    </w:p>
    <w:p w:rsidR="009E6441" w:rsidRPr="002A4ACA" w:rsidRDefault="009E6441" w:rsidP="009E6441">
      <w:pPr>
        <w:numPr>
          <w:ilvl w:val="0"/>
          <w:numId w:val="17"/>
        </w:numPr>
        <w:jc w:val="both"/>
        <w:rPr>
          <w:rFonts w:ascii="Arial Narrow" w:hAnsi="Arial Narrow"/>
          <w:i/>
          <w:spacing w:val="16"/>
        </w:rPr>
      </w:pPr>
      <w:r w:rsidRPr="002A4ACA">
        <w:rPr>
          <w:rFonts w:ascii="Arial Narrow" w:hAnsi="Arial Narrow"/>
          <w:i/>
          <w:spacing w:val="16"/>
        </w:rPr>
        <w:t>Деревообрабатывающий и обойный</w:t>
      </w:r>
      <w:r>
        <w:rPr>
          <w:rFonts w:ascii="Arial Narrow" w:hAnsi="Arial Narrow"/>
          <w:i/>
          <w:spacing w:val="16"/>
        </w:rPr>
        <w:t>.</w:t>
      </w:r>
    </w:p>
    <w:p w:rsidR="009E6441" w:rsidRPr="00FA78F2" w:rsidRDefault="009E6441" w:rsidP="009E6441">
      <w:pPr>
        <w:pStyle w:val="2"/>
        <w:spacing w:before="360" w:after="100"/>
        <w:rPr>
          <w:rFonts w:ascii="Arial Narrow" w:hAnsi="Arial Narrow"/>
          <w:bCs w:val="0"/>
        </w:rPr>
      </w:pPr>
      <w:bookmarkStart w:id="1" w:name="_2.6.2_Расчёт_площадей"/>
      <w:bookmarkEnd w:id="1"/>
      <w:r w:rsidRPr="00FA78F2">
        <w:rPr>
          <w:rFonts w:ascii="Arial Narrow" w:hAnsi="Arial Narrow"/>
          <w:bCs w:val="0"/>
        </w:rPr>
        <w:t>2.6.2 Расчёт площадей складских помещений</w:t>
      </w:r>
    </w:p>
    <w:p w:rsidR="009E6441" w:rsidRPr="002A4ACA" w:rsidRDefault="009E6441" w:rsidP="009E6441">
      <w:pPr>
        <w:ind w:firstLine="567"/>
        <w:rPr>
          <w:rFonts w:ascii="Arial Narrow" w:hAnsi="Arial Narrow"/>
          <w:i/>
        </w:rPr>
      </w:pPr>
      <w:r w:rsidRPr="002A4ACA">
        <w:rPr>
          <w:rFonts w:ascii="Arial Narrow" w:hAnsi="Arial Narrow"/>
          <w:i/>
        </w:rPr>
        <w:t>Площади складов рассчитываются по хранимому запасу, также рассчитывается удельная площадь на 10 ед. ПС:</w:t>
      </w:r>
    </w:p>
    <w:p w:rsidR="009E6441" w:rsidRPr="002A4ACA" w:rsidRDefault="009E6441" w:rsidP="009E6441">
      <w:pPr>
        <w:jc w:val="right"/>
        <w:rPr>
          <w:rFonts w:ascii="Arial Narrow" w:hAnsi="Arial Narrow"/>
          <w:i/>
        </w:rPr>
      </w:pPr>
      <w:r w:rsidRPr="002A4ACA">
        <w:rPr>
          <w:rFonts w:ascii="Arial Narrow" w:hAnsi="Arial Narrow"/>
          <w:i/>
          <w:position w:val="-16"/>
        </w:rPr>
        <w:object w:dxaOrig="4020" w:dyaOrig="440">
          <v:shape id="_x0000_i1044" type="#_x0000_t75" style="width:201pt;height:21.75pt" o:ole="">
            <v:imagedata r:id="rId42" o:title=""/>
          </v:shape>
          <o:OLEObject Type="Embed" ProgID="Equation.3" ShapeID="_x0000_i1044" DrawAspect="Content" ObjectID="_1330521994" r:id="rId43"/>
        </w:object>
      </w:r>
      <w:r w:rsidRPr="002A4ACA">
        <w:rPr>
          <w:rFonts w:ascii="Arial Narrow" w:hAnsi="Arial Narrow"/>
          <w:i/>
        </w:rPr>
        <w:t xml:space="preserve">                                         (</w:t>
      </w:r>
      <w:r>
        <w:rPr>
          <w:rFonts w:ascii="Arial Narrow" w:hAnsi="Arial Narrow"/>
          <w:i/>
        </w:rPr>
        <w:t>2.39</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 xml:space="preserve">где </w:t>
      </w:r>
      <w:r w:rsidRPr="002A4ACA">
        <w:rPr>
          <w:rFonts w:ascii="Arial Narrow" w:hAnsi="Arial Narrow"/>
          <w:i/>
          <w:position w:val="-16"/>
        </w:rPr>
        <w:object w:dxaOrig="380" w:dyaOrig="420">
          <v:shape id="_x0000_i1045" type="#_x0000_t75" style="width:18.75pt;height:21pt" o:ole="">
            <v:imagedata r:id="rId44" o:title=""/>
          </v:shape>
          <o:OLEObject Type="Embed" ProgID="Equation.3" ShapeID="_x0000_i1045" DrawAspect="Content" ObjectID="_1330521995" r:id="rId45"/>
        </w:object>
      </w:r>
      <w:r w:rsidRPr="002A4ACA">
        <w:rPr>
          <w:rFonts w:ascii="Arial Narrow" w:hAnsi="Arial Narrow"/>
          <w:i/>
        </w:rPr>
        <w:t xml:space="preserve"> – удельная площадь данного вида склада на 10 единиц ПС, м</w:t>
      </w:r>
      <w:r w:rsidRPr="002A4ACA">
        <w:rPr>
          <w:rFonts w:ascii="Arial Narrow" w:hAnsi="Arial Narrow"/>
          <w:i/>
          <w:vertAlign w:val="superscript"/>
        </w:rPr>
        <w:t>2</w:t>
      </w:r>
      <w:r w:rsidRPr="002A4ACA">
        <w:rPr>
          <w:rFonts w:ascii="Arial Narrow" w:hAnsi="Arial Narrow"/>
          <w:i/>
        </w:rPr>
        <w:t>, (таблица 46 [</w:t>
      </w:r>
      <w:r>
        <w:rPr>
          <w:rFonts w:ascii="Arial Narrow" w:hAnsi="Arial Narrow"/>
          <w:i/>
        </w:rPr>
        <w:t>2</w:t>
      </w:r>
      <w:r w:rsidRPr="002A4ACA">
        <w:rPr>
          <w:rFonts w:ascii="Arial Narrow" w:hAnsi="Arial Narrow"/>
          <w:i/>
        </w:rPr>
        <w:t>]);</w:t>
      </w:r>
    </w:p>
    <w:p w:rsidR="009E6441" w:rsidRDefault="009E6441" w:rsidP="009E6441">
      <w:pPr>
        <w:ind w:firstLine="567"/>
        <w:rPr>
          <w:rFonts w:ascii="Arial Narrow" w:hAnsi="Arial Narrow"/>
          <w:i/>
        </w:rPr>
      </w:pPr>
      <w:r w:rsidRPr="002A4ACA">
        <w:rPr>
          <w:rFonts w:ascii="Arial Narrow" w:hAnsi="Arial Narrow"/>
          <w:i/>
          <w:position w:val="-12"/>
        </w:rPr>
        <w:object w:dxaOrig="1860" w:dyaOrig="400">
          <v:shape id="_x0000_i1046" type="#_x0000_t75" style="width:93pt;height:20.25pt" o:ole="">
            <v:imagedata r:id="rId46" o:title=""/>
          </v:shape>
          <o:OLEObject Type="Embed" ProgID="Equation.3" ShapeID="_x0000_i1046" DrawAspect="Content" ObjectID="_1330521996" r:id="rId47"/>
        </w:object>
      </w:r>
      <w:r w:rsidRPr="002A4ACA">
        <w:rPr>
          <w:rFonts w:ascii="Arial Narrow" w:hAnsi="Arial Narrow"/>
          <w:i/>
        </w:rPr>
        <w:t xml:space="preserve"> – складские коэффициенты, учитывающие соответственно среднесуточный пробег ПС; количество технологически совместимого ПС; тип подвижного состава, высоту складирования, категорию условий эксплуатации ПС (таблицы 47-51 [</w:t>
      </w:r>
      <w:r>
        <w:rPr>
          <w:rFonts w:ascii="Arial Narrow" w:hAnsi="Arial Narrow"/>
          <w:i/>
        </w:rPr>
        <w:t>2</w:t>
      </w:r>
      <w:r w:rsidRPr="002A4ACA">
        <w:rPr>
          <w:rFonts w:ascii="Arial Narrow" w:hAnsi="Arial Narrow"/>
          <w:i/>
        </w:rPr>
        <w:t>])</w:t>
      </w:r>
      <w:r>
        <w:rPr>
          <w:rFonts w:ascii="Arial Narrow" w:hAnsi="Arial Narrow"/>
          <w:i/>
        </w:rPr>
        <w:t>.</w:t>
      </w:r>
    </w:p>
    <w:p w:rsidR="009E6441" w:rsidRPr="00A171CA" w:rsidRDefault="009E6441" w:rsidP="009E6441">
      <w:pPr>
        <w:ind w:firstLine="567"/>
        <w:rPr>
          <w:rFonts w:ascii="Arial Narrow" w:hAnsi="Arial Narrow"/>
          <w:i/>
        </w:rPr>
      </w:pPr>
      <w:r>
        <w:rPr>
          <w:rFonts w:ascii="Arial Narrow" w:hAnsi="Arial Narrow"/>
          <w:i/>
        </w:rPr>
        <w:t>Среднесуточный пробег всреднем по парку определим по формуле:</w:t>
      </w:r>
    </w:p>
    <w:p w:rsidR="009E6441" w:rsidRPr="00A171CA" w:rsidRDefault="009E6441" w:rsidP="009E6441">
      <w:pPr>
        <w:ind w:firstLine="567"/>
        <w:jc w:val="right"/>
        <w:rPr>
          <w:rFonts w:ascii="Arial Narrow" w:hAnsi="Arial Narrow"/>
          <w:i/>
        </w:rPr>
      </w:pPr>
      <w:r w:rsidRPr="00A171CA">
        <w:rPr>
          <w:rFonts w:ascii="Arial Narrow" w:hAnsi="Arial Narrow"/>
          <w:i/>
          <w:position w:val="-30"/>
        </w:rPr>
        <w:object w:dxaOrig="2340" w:dyaOrig="700">
          <v:shape id="_x0000_i1047" type="#_x0000_t75" style="width:117pt;height:35.25pt" o:ole="">
            <v:imagedata r:id="rId48" o:title=""/>
          </v:shape>
          <o:OLEObject Type="Embed" ProgID="Equation.3" ShapeID="_x0000_i1047" DrawAspect="Content" ObjectID="_1330521997" r:id="rId49"/>
        </w:object>
      </w:r>
      <w:r>
        <w:rPr>
          <w:rFonts w:ascii="Arial Narrow" w:hAnsi="Arial Narrow"/>
          <w:i/>
        </w:rPr>
        <w:tab/>
      </w:r>
      <w:r w:rsidRPr="00A171CA">
        <w:rPr>
          <w:rFonts w:ascii="Arial Narrow" w:hAnsi="Arial Narrow"/>
          <w:i/>
        </w:rPr>
        <w:tab/>
      </w:r>
      <w:r w:rsidRPr="00A171CA">
        <w:rPr>
          <w:rFonts w:ascii="Arial Narrow" w:hAnsi="Arial Narrow"/>
          <w:i/>
        </w:rPr>
        <w:tab/>
      </w:r>
      <w:r w:rsidRPr="00A171CA">
        <w:rPr>
          <w:rFonts w:ascii="Arial Narrow" w:hAnsi="Arial Narrow"/>
          <w:i/>
        </w:rPr>
        <w:tab/>
      </w:r>
      <w:r w:rsidRPr="00A171CA">
        <w:rPr>
          <w:rFonts w:ascii="Arial Narrow" w:hAnsi="Arial Narrow"/>
          <w:i/>
        </w:rPr>
        <w:tab/>
      </w:r>
      <w:r w:rsidRPr="00A171CA">
        <w:rPr>
          <w:rFonts w:ascii="Arial Narrow" w:hAnsi="Arial Narrow"/>
          <w:i/>
        </w:rPr>
        <w:tab/>
      </w:r>
      <w:r>
        <w:rPr>
          <w:rFonts w:ascii="Arial Narrow" w:hAnsi="Arial Narrow"/>
          <w:i/>
        </w:rPr>
        <w:tab/>
      </w:r>
      <w:r>
        <w:rPr>
          <w:rFonts w:ascii="Arial Narrow" w:hAnsi="Arial Narrow"/>
          <w:i/>
        </w:rPr>
        <w:tab/>
        <w:t>(2</w:t>
      </w:r>
      <w:r w:rsidRPr="00A171CA">
        <w:rPr>
          <w:rFonts w:ascii="Arial Narrow" w:hAnsi="Arial Narrow"/>
          <w:i/>
        </w:rPr>
        <w:t>.40)</w:t>
      </w:r>
    </w:p>
    <w:p w:rsidR="009E6441" w:rsidRDefault="009E6441" w:rsidP="009E6441">
      <w:pPr>
        <w:ind w:firstLine="567"/>
        <w:rPr>
          <w:rFonts w:ascii="Arial Narrow" w:hAnsi="Arial Narrow"/>
          <w:i/>
        </w:rPr>
      </w:pPr>
      <w:r>
        <w:rPr>
          <w:rFonts w:ascii="Arial Narrow" w:hAnsi="Arial Narrow"/>
          <w:i/>
        </w:rPr>
        <w:t>где</w:t>
      </w:r>
      <w:r>
        <w:rPr>
          <w:rFonts w:ascii="Arial Narrow" w:hAnsi="Arial Narrow"/>
          <w:i/>
        </w:rPr>
        <w:tab/>
      </w:r>
      <w:r w:rsidRPr="00A171CA">
        <w:rPr>
          <w:rFonts w:ascii="Arial Narrow" w:hAnsi="Arial Narrow"/>
          <w:i/>
        </w:rPr>
        <w:t xml:space="preserve"> </w:t>
      </w:r>
      <w:r>
        <w:rPr>
          <w:rFonts w:ascii="Arial Narrow" w:hAnsi="Arial Narrow"/>
          <w:i/>
          <w:lang w:val="en-US"/>
        </w:rPr>
        <w:t>l</w:t>
      </w:r>
      <w:r>
        <w:rPr>
          <w:rFonts w:ascii="Arial Narrow" w:hAnsi="Arial Narrow"/>
          <w:i/>
          <w:vertAlign w:val="subscript"/>
          <w:lang w:val="en-US"/>
        </w:rPr>
        <w:t>cc</w:t>
      </w:r>
      <w:r w:rsidRPr="00A171CA">
        <w:rPr>
          <w:rFonts w:ascii="Arial Narrow" w:hAnsi="Arial Narrow"/>
          <w:i/>
          <w:vertAlign w:val="subscript"/>
        </w:rPr>
        <w:t xml:space="preserve">1 </w:t>
      </w:r>
      <w:r>
        <w:rPr>
          <w:rFonts w:ascii="Arial Narrow" w:hAnsi="Arial Narrow"/>
          <w:i/>
          <w:vertAlign w:val="subscript"/>
        </w:rPr>
        <w:t>,</w:t>
      </w:r>
      <w:r w:rsidRPr="00A171CA">
        <w:rPr>
          <w:rFonts w:ascii="Arial Narrow" w:hAnsi="Arial Narrow"/>
          <w:i/>
          <w:vertAlign w:val="subscript"/>
        </w:rPr>
        <w:t xml:space="preserve"> </w:t>
      </w:r>
      <w:r>
        <w:rPr>
          <w:rFonts w:ascii="Arial Narrow" w:hAnsi="Arial Narrow"/>
          <w:i/>
          <w:lang w:val="en-US"/>
        </w:rPr>
        <w:t>l</w:t>
      </w:r>
      <w:r>
        <w:rPr>
          <w:rFonts w:ascii="Arial Narrow" w:hAnsi="Arial Narrow"/>
          <w:i/>
          <w:vertAlign w:val="subscript"/>
          <w:lang w:val="en-US"/>
        </w:rPr>
        <w:t>cc</w:t>
      </w:r>
      <w:r w:rsidRPr="00A171CA">
        <w:rPr>
          <w:rFonts w:ascii="Arial Narrow" w:hAnsi="Arial Narrow"/>
          <w:i/>
          <w:vertAlign w:val="subscript"/>
        </w:rPr>
        <w:t>2</w:t>
      </w:r>
      <w:r w:rsidRPr="00A171CA">
        <w:rPr>
          <w:rFonts w:ascii="Arial Narrow" w:hAnsi="Arial Narrow"/>
          <w:i/>
        </w:rPr>
        <w:t xml:space="preserve"> – </w:t>
      </w:r>
      <w:r>
        <w:rPr>
          <w:rFonts w:ascii="Arial Narrow" w:hAnsi="Arial Narrow"/>
          <w:i/>
        </w:rPr>
        <w:t xml:space="preserve"> среднесуточный пробег;</w:t>
      </w:r>
    </w:p>
    <w:p w:rsidR="009E6441" w:rsidRDefault="009E6441" w:rsidP="009E6441">
      <w:pPr>
        <w:ind w:left="708" w:firstLine="708"/>
        <w:rPr>
          <w:rFonts w:ascii="Arial Narrow" w:hAnsi="Arial Narrow"/>
          <w:i/>
        </w:rPr>
      </w:pPr>
      <w:r>
        <w:rPr>
          <w:rFonts w:ascii="Arial Narrow" w:hAnsi="Arial Narrow"/>
          <w:i/>
        </w:rPr>
        <w:t>А</w:t>
      </w:r>
      <w:r>
        <w:rPr>
          <w:rFonts w:ascii="Arial Narrow" w:hAnsi="Arial Narrow"/>
          <w:i/>
          <w:vertAlign w:val="subscript"/>
        </w:rPr>
        <w:t xml:space="preserve">и1 </w:t>
      </w:r>
      <w:r>
        <w:rPr>
          <w:rFonts w:ascii="Arial Narrow" w:hAnsi="Arial Narrow"/>
          <w:i/>
        </w:rPr>
        <w:t>,А</w:t>
      </w:r>
      <w:r>
        <w:rPr>
          <w:rFonts w:ascii="Arial Narrow" w:hAnsi="Arial Narrow"/>
          <w:i/>
          <w:vertAlign w:val="subscript"/>
        </w:rPr>
        <w:t>и2</w:t>
      </w:r>
      <w:r>
        <w:rPr>
          <w:rFonts w:ascii="Arial Narrow" w:hAnsi="Arial Narrow"/>
          <w:i/>
        </w:rPr>
        <w:t xml:space="preserve"> –  количество транспортных единиц МАЗ-103 и МАЗ-104 соответственно.</w:t>
      </w:r>
    </w:p>
    <w:p w:rsidR="009E6441" w:rsidRDefault="009E6441" w:rsidP="009E6441">
      <w:pPr>
        <w:rPr>
          <w:rFonts w:ascii="Arial Narrow" w:hAnsi="Arial Narrow"/>
          <w:i/>
        </w:rPr>
      </w:pPr>
      <w:r w:rsidRPr="00A171CA">
        <w:rPr>
          <w:rFonts w:ascii="Arial Narrow" w:hAnsi="Arial Narrow"/>
          <w:i/>
          <w:position w:val="-24"/>
        </w:rPr>
        <w:object w:dxaOrig="2360" w:dyaOrig="620">
          <v:shape id="_x0000_i1048" type="#_x0000_t75" style="width:117.75pt;height:30.75pt" o:ole="">
            <v:imagedata r:id="rId50" o:title=""/>
          </v:shape>
          <o:OLEObject Type="Embed" ProgID="Equation.3" ShapeID="_x0000_i1048" DrawAspect="Content" ObjectID="_1330521998" r:id="rId51"/>
        </w:object>
      </w:r>
      <w:r>
        <w:rPr>
          <w:rFonts w:ascii="Arial Narrow" w:hAnsi="Arial Narrow"/>
          <w:i/>
        </w:rPr>
        <w:t>=313 км.</w:t>
      </w:r>
    </w:p>
    <w:p w:rsidR="009E6441" w:rsidRDefault="009E6441" w:rsidP="009E6441">
      <w:pPr>
        <w:rPr>
          <w:rFonts w:ascii="Arial Narrow" w:hAnsi="Arial Narrow"/>
          <w:i/>
        </w:rPr>
      </w:pPr>
      <w:r>
        <w:rPr>
          <w:rFonts w:ascii="Arial Narrow" w:hAnsi="Arial Narrow"/>
          <w:i/>
        </w:rPr>
        <w:t>Для определения</w:t>
      </w:r>
      <w:r w:rsidRPr="00A171CA">
        <w:rPr>
          <w:rFonts w:ascii="Arial Narrow" w:hAnsi="Arial Narrow"/>
          <w:i/>
          <w:position w:val="-10"/>
        </w:rPr>
        <w:object w:dxaOrig="360" w:dyaOrig="360">
          <v:shape id="_x0000_i1049" type="#_x0000_t75" style="width:18pt;height:18pt" o:ole="">
            <v:imagedata r:id="rId52" o:title=""/>
          </v:shape>
          <o:OLEObject Type="Embed" ProgID="Equation.3" ShapeID="_x0000_i1049" DrawAspect="Content" ObjectID="_1330521999" r:id="rId53"/>
        </w:object>
      </w:r>
      <w:r>
        <w:rPr>
          <w:rFonts w:ascii="Arial Narrow" w:hAnsi="Arial Narrow"/>
          <w:i/>
        </w:rPr>
        <w:t>используем линейное интерполирование:</w:t>
      </w:r>
    </w:p>
    <w:p w:rsidR="009E6441" w:rsidRDefault="009E6441" w:rsidP="009E6441">
      <w:pPr>
        <w:rPr>
          <w:rFonts w:ascii="Arial Narrow" w:hAnsi="Arial Narrow"/>
          <w:i/>
        </w:rPr>
      </w:pPr>
      <w:r w:rsidRPr="00A171CA">
        <w:rPr>
          <w:rFonts w:ascii="Arial Narrow" w:hAnsi="Arial Narrow"/>
          <w:i/>
          <w:position w:val="-24"/>
        </w:rPr>
        <w:object w:dxaOrig="3420" w:dyaOrig="620">
          <v:shape id="_x0000_i1050" type="#_x0000_t75" style="width:171pt;height:30.75pt" o:ole="">
            <v:imagedata r:id="rId54" o:title=""/>
          </v:shape>
          <o:OLEObject Type="Embed" ProgID="Equation.3" ShapeID="_x0000_i1050" DrawAspect="Content" ObjectID="_1330522000" r:id="rId55"/>
        </w:object>
      </w:r>
      <w:r>
        <w:rPr>
          <w:rFonts w:ascii="Arial Narrow" w:hAnsi="Arial Narrow"/>
          <w:i/>
        </w:rPr>
        <w:t>=1,18.</w:t>
      </w:r>
    </w:p>
    <w:p w:rsidR="009E6441" w:rsidRDefault="009E6441" w:rsidP="009E6441">
      <w:pPr>
        <w:rPr>
          <w:rFonts w:ascii="Arial Narrow" w:hAnsi="Arial Narrow"/>
          <w:i/>
        </w:rPr>
      </w:pPr>
      <w:r w:rsidRPr="002A4ACA">
        <w:rPr>
          <w:rFonts w:ascii="Arial Narrow" w:hAnsi="Arial Narrow"/>
          <w:i/>
        </w:rPr>
        <w:t xml:space="preserve">Рассчитанные данные заносим в таблицу </w:t>
      </w:r>
      <w:r>
        <w:rPr>
          <w:rFonts w:ascii="Arial Narrow" w:hAnsi="Arial Narrow"/>
          <w:i/>
        </w:rPr>
        <w:t>2</w:t>
      </w:r>
      <w:r w:rsidRPr="00A171CA">
        <w:rPr>
          <w:rFonts w:ascii="Arial Narrow" w:hAnsi="Arial Narrow"/>
          <w:i/>
        </w:rPr>
        <w:t>.</w:t>
      </w:r>
      <w:r w:rsidRPr="002A4ACA">
        <w:rPr>
          <w:rFonts w:ascii="Arial Narrow" w:hAnsi="Arial Narrow"/>
          <w:i/>
        </w:rPr>
        <w:t>1</w:t>
      </w:r>
      <w:r w:rsidRPr="00A171CA">
        <w:rPr>
          <w:rFonts w:ascii="Arial Narrow" w:hAnsi="Arial Narrow"/>
          <w:i/>
        </w:rPr>
        <w:t>5</w:t>
      </w:r>
      <w:r w:rsidRPr="002A4ACA">
        <w:rPr>
          <w:rFonts w:ascii="Arial Narrow" w:hAnsi="Arial Narrow"/>
          <w:i/>
        </w:rPr>
        <w:t>.</w:t>
      </w:r>
    </w:p>
    <w:p w:rsidR="009E6441" w:rsidRPr="002A4ACA" w:rsidRDefault="009E6441" w:rsidP="009E6441">
      <w:pPr>
        <w:rPr>
          <w:rFonts w:ascii="Arial Narrow" w:hAnsi="Arial Narrow"/>
          <w:i/>
        </w:rPr>
      </w:pPr>
      <w:r>
        <w:rPr>
          <w:rFonts w:ascii="Arial Narrow" w:hAnsi="Arial Narrow"/>
          <w:i/>
        </w:rPr>
        <w:br w:type="page"/>
      </w:r>
      <w:r w:rsidRPr="002A4ACA">
        <w:rPr>
          <w:rFonts w:ascii="Arial Narrow" w:hAnsi="Arial Narrow"/>
          <w:i/>
        </w:rPr>
        <w:lastRenderedPageBreak/>
        <w:t xml:space="preserve">Таблица </w:t>
      </w:r>
      <w:r>
        <w:rPr>
          <w:rFonts w:ascii="Arial Narrow" w:hAnsi="Arial Narrow"/>
          <w:i/>
        </w:rPr>
        <w:t xml:space="preserve">2.15 </w:t>
      </w:r>
      <w:r w:rsidRPr="002A4ACA">
        <w:rPr>
          <w:rFonts w:ascii="Arial Narrow" w:hAnsi="Arial Narrow"/>
          <w:i/>
        </w:rPr>
        <w:t xml:space="preserve"> Площадь складов</w:t>
      </w:r>
    </w:p>
    <w:tbl>
      <w:tblPr>
        <w:tblW w:w="983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6"/>
        <w:gridCol w:w="534"/>
        <w:gridCol w:w="564"/>
        <w:gridCol w:w="564"/>
        <w:gridCol w:w="564"/>
        <w:gridCol w:w="564"/>
        <w:gridCol w:w="564"/>
        <w:gridCol w:w="903"/>
        <w:gridCol w:w="978"/>
      </w:tblGrid>
      <w:tr w:rsidR="009E6441" w:rsidRPr="002A4ACA" w:rsidTr="00C52894">
        <w:trPr>
          <w:trHeight w:val="172"/>
        </w:trPr>
        <w:tc>
          <w:tcPr>
            <w:tcW w:w="4596" w:type="dxa"/>
            <w:vMerge w:val="restart"/>
            <w:vAlign w:val="center"/>
          </w:tcPr>
          <w:p w:rsidR="009E6441" w:rsidRPr="002A4ACA" w:rsidRDefault="009E6441" w:rsidP="00C52894">
            <w:pPr>
              <w:ind w:hanging="6"/>
              <w:jc w:val="center"/>
              <w:rPr>
                <w:rFonts w:ascii="Arial Narrow" w:hAnsi="Arial Narrow"/>
                <w:i/>
              </w:rPr>
            </w:pPr>
          </w:p>
        </w:tc>
        <w:tc>
          <w:tcPr>
            <w:tcW w:w="534" w:type="dxa"/>
            <w:vMerge w:val="restart"/>
            <w:vAlign w:val="center"/>
          </w:tcPr>
          <w:p w:rsidR="009E6441" w:rsidRPr="002A4ACA" w:rsidRDefault="009E6441" w:rsidP="00C52894">
            <w:pPr>
              <w:ind w:left="-66" w:right="-90" w:hanging="6"/>
              <w:jc w:val="center"/>
              <w:rPr>
                <w:rFonts w:ascii="Arial Narrow" w:hAnsi="Arial Narrow"/>
                <w:i/>
              </w:rPr>
            </w:pPr>
            <w:r w:rsidRPr="002A4ACA">
              <w:rPr>
                <w:rFonts w:ascii="Arial Narrow" w:hAnsi="Arial Narrow"/>
                <w:i/>
                <w:position w:val="-16"/>
              </w:rPr>
              <w:object w:dxaOrig="380" w:dyaOrig="420">
                <v:shape id="_x0000_i1051" type="#_x0000_t75" style="width:18.75pt;height:21pt" o:ole="">
                  <v:imagedata r:id="rId44" o:title=""/>
                </v:shape>
                <o:OLEObject Type="Embed" ProgID="Equation.3" ShapeID="_x0000_i1051" DrawAspect="Content" ObjectID="_1330522001" r:id="rId56"/>
              </w:object>
            </w:r>
          </w:p>
        </w:tc>
        <w:tc>
          <w:tcPr>
            <w:tcW w:w="2820" w:type="dxa"/>
            <w:gridSpan w:val="5"/>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Коэффициенты</w:t>
            </w:r>
          </w:p>
          <w:p w:rsidR="009E6441" w:rsidRPr="002A4ACA" w:rsidRDefault="009E6441" w:rsidP="00C52894">
            <w:pPr>
              <w:ind w:left="-75" w:right="-96" w:hanging="4"/>
              <w:jc w:val="center"/>
              <w:rPr>
                <w:rFonts w:ascii="Arial Narrow" w:hAnsi="Arial Narrow"/>
                <w:i/>
              </w:rPr>
            </w:pPr>
            <w:r w:rsidRPr="002A4ACA">
              <w:rPr>
                <w:rFonts w:ascii="Arial Narrow" w:hAnsi="Arial Narrow"/>
                <w:i/>
              </w:rPr>
              <w:t xml:space="preserve"> корректирования</w:t>
            </w:r>
          </w:p>
        </w:tc>
        <w:tc>
          <w:tcPr>
            <w:tcW w:w="1881" w:type="dxa"/>
            <w:gridSpan w:val="2"/>
            <w:vAlign w:val="center"/>
          </w:tcPr>
          <w:p w:rsidR="009E6441" w:rsidRPr="002A4ACA" w:rsidRDefault="009E6441" w:rsidP="00C52894">
            <w:pPr>
              <w:ind w:right="-84" w:hanging="4"/>
              <w:jc w:val="center"/>
              <w:rPr>
                <w:rFonts w:ascii="Arial Narrow" w:hAnsi="Arial Narrow"/>
                <w:i/>
              </w:rPr>
            </w:pPr>
            <w:r w:rsidRPr="002A4ACA">
              <w:rPr>
                <w:rFonts w:ascii="Arial Narrow" w:hAnsi="Arial Narrow"/>
                <w:i/>
              </w:rPr>
              <w:t xml:space="preserve">площадь </w:t>
            </w:r>
            <w:r w:rsidRPr="002A4ACA">
              <w:rPr>
                <w:rFonts w:ascii="Arial Narrow" w:hAnsi="Arial Narrow"/>
                <w:i/>
                <w:position w:val="-12"/>
              </w:rPr>
              <w:object w:dxaOrig="360" w:dyaOrig="380">
                <v:shape id="_x0000_i1052" type="#_x0000_t75" style="width:18pt;height:18.75pt" o:ole="">
                  <v:imagedata r:id="rId57" o:title=""/>
                </v:shape>
                <o:OLEObject Type="Embed" ProgID="Equation.3" ShapeID="_x0000_i1052" DrawAspect="Content" ObjectID="_1330522002" r:id="rId58"/>
              </w:object>
            </w:r>
            <w:r w:rsidRPr="002A4ACA">
              <w:rPr>
                <w:rFonts w:ascii="Arial Narrow" w:hAnsi="Arial Narrow"/>
                <w:i/>
              </w:rPr>
              <w:t>, м</w:t>
            </w:r>
            <w:r w:rsidRPr="002A4ACA">
              <w:rPr>
                <w:rFonts w:ascii="Arial Narrow" w:hAnsi="Arial Narrow"/>
                <w:i/>
                <w:vertAlign w:val="superscript"/>
              </w:rPr>
              <w:t>2</w:t>
            </w:r>
          </w:p>
        </w:tc>
      </w:tr>
      <w:tr w:rsidR="009E6441" w:rsidRPr="002A4ACA" w:rsidTr="00C52894">
        <w:trPr>
          <w:trHeight w:val="304"/>
        </w:trPr>
        <w:tc>
          <w:tcPr>
            <w:tcW w:w="4596" w:type="dxa"/>
            <w:vMerge/>
            <w:vAlign w:val="center"/>
          </w:tcPr>
          <w:p w:rsidR="009E6441" w:rsidRPr="002A4ACA" w:rsidRDefault="009E6441" w:rsidP="00C52894">
            <w:pPr>
              <w:ind w:hanging="6"/>
              <w:jc w:val="center"/>
              <w:rPr>
                <w:rFonts w:ascii="Arial Narrow" w:hAnsi="Arial Narrow"/>
                <w:i/>
              </w:rPr>
            </w:pPr>
          </w:p>
        </w:tc>
        <w:tc>
          <w:tcPr>
            <w:tcW w:w="534" w:type="dxa"/>
            <w:vMerge/>
            <w:vAlign w:val="center"/>
          </w:tcPr>
          <w:p w:rsidR="009E6441" w:rsidRPr="002A4ACA" w:rsidRDefault="009E6441" w:rsidP="00C52894">
            <w:pPr>
              <w:ind w:left="-66" w:right="-90" w:hanging="6"/>
              <w:jc w:val="center"/>
              <w:rPr>
                <w:rFonts w:ascii="Arial Narrow" w:hAnsi="Arial Narrow"/>
                <w:i/>
              </w:rPr>
            </w:pP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position w:val="-12"/>
              </w:rPr>
              <w:object w:dxaOrig="300" w:dyaOrig="400">
                <v:shape id="_x0000_i1053" type="#_x0000_t75" style="width:15pt;height:20.25pt" o:ole="">
                  <v:imagedata r:id="rId59" o:title=""/>
                </v:shape>
                <o:OLEObject Type="Embed" ProgID="Equation.3" ShapeID="_x0000_i1053" DrawAspect="Content" ObjectID="_1330522003" r:id="rId60"/>
              </w:objec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position w:val="-12"/>
              </w:rPr>
              <w:object w:dxaOrig="300" w:dyaOrig="400">
                <v:shape id="_x0000_i1054" type="#_x0000_t75" style="width:15pt;height:20.25pt" o:ole="">
                  <v:imagedata r:id="rId61" o:title=""/>
                </v:shape>
                <o:OLEObject Type="Embed" ProgID="Equation.3" ShapeID="_x0000_i1054" DrawAspect="Content" ObjectID="_1330522004" r:id="rId62"/>
              </w:objec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position w:val="-12"/>
              </w:rPr>
              <w:object w:dxaOrig="300" w:dyaOrig="400">
                <v:shape id="_x0000_i1055" type="#_x0000_t75" style="width:15pt;height:20.25pt" o:ole="">
                  <v:imagedata r:id="rId63" o:title=""/>
                </v:shape>
                <o:OLEObject Type="Embed" ProgID="Equation.3" ShapeID="_x0000_i1055" DrawAspect="Content" ObjectID="_1330522005" r:id="rId64"/>
              </w:objec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position w:val="-12"/>
              </w:rPr>
              <w:object w:dxaOrig="300" w:dyaOrig="400">
                <v:shape id="_x0000_i1056" type="#_x0000_t75" style="width:15pt;height:20.25pt" o:ole="">
                  <v:imagedata r:id="rId65" o:title=""/>
                </v:shape>
                <o:OLEObject Type="Embed" ProgID="Equation.3" ShapeID="_x0000_i1056" DrawAspect="Content" ObjectID="_1330522006" r:id="rId66"/>
              </w:objec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position w:val="-12"/>
              </w:rPr>
              <w:object w:dxaOrig="300" w:dyaOrig="400">
                <v:shape id="_x0000_i1057" type="#_x0000_t75" style="width:15pt;height:20.25pt" o:ole="">
                  <v:imagedata r:id="rId67" o:title=""/>
                </v:shape>
                <o:OLEObject Type="Embed" ProgID="Equation.3" ShapeID="_x0000_i1057" DrawAspect="Content" ObjectID="_1330522007" r:id="rId68"/>
              </w:object>
            </w:r>
          </w:p>
        </w:tc>
        <w:tc>
          <w:tcPr>
            <w:tcW w:w="903" w:type="dxa"/>
            <w:vAlign w:val="center"/>
          </w:tcPr>
          <w:p w:rsidR="009E6441" w:rsidRPr="002A4ACA" w:rsidRDefault="009E6441" w:rsidP="00C52894">
            <w:pPr>
              <w:ind w:hanging="4"/>
              <w:jc w:val="center"/>
              <w:rPr>
                <w:rFonts w:ascii="Arial Narrow" w:hAnsi="Arial Narrow"/>
                <w:i/>
              </w:rPr>
            </w:pPr>
            <w:r w:rsidRPr="002A4ACA">
              <w:rPr>
                <w:rFonts w:ascii="Arial Narrow" w:hAnsi="Arial Narrow"/>
                <w:i/>
                <w:spacing w:val="-20"/>
              </w:rPr>
              <w:t>расчет.</w:t>
            </w:r>
          </w:p>
        </w:tc>
        <w:tc>
          <w:tcPr>
            <w:tcW w:w="978" w:type="dxa"/>
            <w:vAlign w:val="center"/>
          </w:tcPr>
          <w:p w:rsidR="009E6441" w:rsidRPr="002A4ACA" w:rsidRDefault="009E6441" w:rsidP="00C52894">
            <w:pPr>
              <w:ind w:left="-54" w:right="-78" w:hanging="4"/>
              <w:jc w:val="center"/>
              <w:rPr>
                <w:rFonts w:ascii="Arial Narrow" w:hAnsi="Arial Narrow"/>
                <w:i/>
              </w:rPr>
            </w:pPr>
            <w:r w:rsidRPr="002A4ACA">
              <w:rPr>
                <w:rFonts w:ascii="Arial Narrow" w:hAnsi="Arial Narrow"/>
                <w:i/>
                <w:spacing w:val="-20"/>
              </w:rPr>
              <w:t>принятое</w:t>
            </w:r>
          </w:p>
        </w:tc>
      </w:tr>
      <w:tr w:rsidR="009E6441" w:rsidRPr="002A4ACA" w:rsidTr="00C52894">
        <w:trPr>
          <w:trHeight w:val="54"/>
        </w:trPr>
        <w:tc>
          <w:tcPr>
            <w:tcW w:w="4596" w:type="dxa"/>
            <w:vAlign w:val="center"/>
          </w:tcPr>
          <w:p w:rsidR="009E6441" w:rsidRPr="002A4ACA" w:rsidRDefault="009E6441" w:rsidP="00C52894">
            <w:pPr>
              <w:ind w:hanging="6"/>
              <w:jc w:val="center"/>
              <w:rPr>
                <w:rFonts w:ascii="Arial Narrow" w:hAnsi="Arial Narrow"/>
                <w:i/>
              </w:rPr>
            </w:pPr>
            <w:r w:rsidRPr="002A4ACA">
              <w:rPr>
                <w:rFonts w:ascii="Arial Narrow" w:hAnsi="Arial Narrow"/>
                <w:i/>
              </w:rPr>
              <w:t>1</w:t>
            </w:r>
          </w:p>
        </w:tc>
        <w:tc>
          <w:tcPr>
            <w:tcW w:w="534" w:type="dxa"/>
            <w:vAlign w:val="center"/>
          </w:tcPr>
          <w:p w:rsidR="009E6441" w:rsidRPr="002A4ACA" w:rsidRDefault="009E6441" w:rsidP="00C52894">
            <w:pPr>
              <w:ind w:left="-66" w:right="-90" w:hanging="6"/>
              <w:jc w:val="center"/>
              <w:rPr>
                <w:rFonts w:ascii="Arial Narrow" w:hAnsi="Arial Narrow"/>
                <w:i/>
              </w:rPr>
            </w:pPr>
            <w:r w:rsidRPr="002A4ACA">
              <w:rPr>
                <w:rFonts w:ascii="Arial Narrow" w:hAnsi="Arial Narrow"/>
                <w:i/>
              </w:rPr>
              <w:t>2</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3</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4</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5</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7</w:t>
            </w:r>
          </w:p>
        </w:tc>
        <w:tc>
          <w:tcPr>
            <w:tcW w:w="903" w:type="dxa"/>
            <w:vAlign w:val="center"/>
          </w:tcPr>
          <w:p w:rsidR="009E6441" w:rsidRPr="002A4ACA" w:rsidRDefault="009E6441" w:rsidP="00C52894">
            <w:pPr>
              <w:ind w:hanging="4"/>
              <w:jc w:val="center"/>
              <w:rPr>
                <w:rFonts w:ascii="Arial Narrow" w:hAnsi="Arial Narrow"/>
                <w:i/>
              </w:rPr>
            </w:pPr>
            <w:r w:rsidRPr="002A4ACA">
              <w:rPr>
                <w:rFonts w:ascii="Arial Narrow" w:hAnsi="Arial Narrow"/>
                <w:i/>
              </w:rPr>
              <w:t>8</w:t>
            </w:r>
          </w:p>
        </w:tc>
        <w:tc>
          <w:tcPr>
            <w:tcW w:w="978" w:type="dxa"/>
            <w:vAlign w:val="center"/>
          </w:tcPr>
          <w:p w:rsidR="009E6441" w:rsidRPr="002A4ACA" w:rsidRDefault="009E6441" w:rsidP="00C52894">
            <w:pPr>
              <w:ind w:hanging="4"/>
              <w:jc w:val="center"/>
              <w:rPr>
                <w:rFonts w:ascii="Arial Narrow" w:hAnsi="Arial Narrow"/>
                <w:i/>
              </w:rPr>
            </w:pPr>
            <w:r w:rsidRPr="002A4ACA">
              <w:rPr>
                <w:rFonts w:ascii="Arial Narrow" w:hAnsi="Arial Narrow"/>
                <w:i/>
              </w:rPr>
              <w:t>9</w:t>
            </w:r>
          </w:p>
        </w:tc>
      </w:tr>
      <w:tr w:rsidR="009E6441" w:rsidRPr="002A4ACA" w:rsidTr="00C52894">
        <w:trPr>
          <w:trHeight w:val="54"/>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запасные части, детали, эксплуатационные материалы</w:t>
            </w:r>
          </w:p>
        </w:tc>
        <w:tc>
          <w:tcPr>
            <w:tcW w:w="534" w:type="dxa"/>
            <w:vAlign w:val="center"/>
          </w:tcPr>
          <w:p w:rsidR="009E6441" w:rsidRPr="00A171CA" w:rsidRDefault="009E6441" w:rsidP="00C52894">
            <w:pPr>
              <w:ind w:left="-66" w:right="-90" w:hanging="6"/>
              <w:jc w:val="center"/>
              <w:rPr>
                <w:rFonts w:ascii="Arial Narrow" w:hAnsi="Arial Narrow"/>
                <w:i/>
                <w:lang w:val="en-US"/>
              </w:rPr>
            </w:pPr>
            <w:r w:rsidRPr="002A4ACA">
              <w:rPr>
                <w:rFonts w:ascii="Arial Narrow" w:hAnsi="Arial Narrow"/>
                <w:i/>
              </w:rPr>
              <w:t>4,</w:t>
            </w:r>
            <w:r>
              <w:rPr>
                <w:rFonts w:ascii="Arial Narrow" w:hAnsi="Arial Narrow"/>
                <w:i/>
                <w:lang w:val="en-US"/>
              </w:rPr>
              <w:t>4</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Pr="00A171CA" w:rsidRDefault="009E6441" w:rsidP="00C52894">
            <w:pPr>
              <w:ind w:left="-75" w:right="-96" w:hanging="4"/>
              <w:jc w:val="center"/>
              <w:rPr>
                <w:rFonts w:ascii="Arial Narrow" w:hAnsi="Arial Narrow"/>
                <w:i/>
              </w:rPr>
            </w:pPr>
            <w:r>
              <w:rPr>
                <w:rFonts w:ascii="Arial Narrow" w:hAnsi="Arial Narrow"/>
                <w:i/>
                <w:lang w:val="en-US"/>
              </w:rPr>
              <w:t>1</w:t>
            </w:r>
            <w:r>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Pr>
                <w:rFonts w:ascii="Arial Narrow" w:hAnsi="Arial Narrow"/>
                <w:i/>
              </w:rPr>
              <w:t>1,0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191,9</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192</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двигатели, агрегаты и узлы</w:t>
            </w:r>
          </w:p>
        </w:tc>
        <w:tc>
          <w:tcPr>
            <w:tcW w:w="534" w:type="dxa"/>
            <w:vAlign w:val="center"/>
          </w:tcPr>
          <w:p w:rsidR="009E6441" w:rsidRPr="00A171CA" w:rsidRDefault="009E6441" w:rsidP="00C52894">
            <w:pPr>
              <w:ind w:left="-66" w:right="-90" w:hanging="6"/>
              <w:jc w:val="center"/>
              <w:rPr>
                <w:rFonts w:ascii="Arial Narrow" w:hAnsi="Arial Narrow"/>
                <w:i/>
              </w:rPr>
            </w:pPr>
            <w:r>
              <w:rPr>
                <w:rFonts w:ascii="Arial Narrow" w:hAnsi="Arial Narrow"/>
                <w:i/>
                <w:lang w:val="en-US"/>
              </w:rPr>
              <w:t>3</w:t>
            </w:r>
            <w:r>
              <w:rPr>
                <w:rFonts w:ascii="Arial Narrow" w:hAnsi="Arial Narrow"/>
                <w:i/>
              </w:rPr>
              <w:t>,0</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130,8</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131</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смазочные материалы с насосной</w:t>
            </w:r>
          </w:p>
        </w:tc>
        <w:tc>
          <w:tcPr>
            <w:tcW w:w="534" w:type="dxa"/>
            <w:vAlign w:val="center"/>
          </w:tcPr>
          <w:p w:rsidR="009E6441" w:rsidRPr="002A4ACA" w:rsidRDefault="009E6441" w:rsidP="00C52894">
            <w:pPr>
              <w:ind w:left="-66" w:right="-90" w:hanging="6"/>
              <w:jc w:val="center"/>
              <w:rPr>
                <w:rFonts w:ascii="Arial Narrow" w:hAnsi="Arial Narrow"/>
                <w:i/>
              </w:rPr>
            </w:pPr>
            <w:r>
              <w:rPr>
                <w:rFonts w:ascii="Arial Narrow" w:hAnsi="Arial Narrow"/>
                <w:i/>
              </w:rPr>
              <w:t>1,8</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78,5</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79</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лакокрасочные материалы</w:t>
            </w:r>
          </w:p>
        </w:tc>
        <w:tc>
          <w:tcPr>
            <w:tcW w:w="534" w:type="dxa"/>
            <w:vAlign w:val="center"/>
          </w:tcPr>
          <w:p w:rsidR="009E6441" w:rsidRPr="002A4ACA" w:rsidRDefault="009E6441" w:rsidP="00C52894">
            <w:pPr>
              <w:ind w:left="-66" w:right="-90" w:hanging="6"/>
              <w:jc w:val="center"/>
              <w:rPr>
                <w:rFonts w:ascii="Arial Narrow" w:hAnsi="Arial Narrow"/>
                <w:i/>
              </w:rPr>
            </w:pPr>
            <w:r>
              <w:rPr>
                <w:rFonts w:ascii="Arial Narrow" w:hAnsi="Arial Narrow"/>
                <w:i/>
              </w:rPr>
              <w:t>0,6</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26,2</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26</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инструмент</w:t>
            </w:r>
          </w:p>
        </w:tc>
        <w:tc>
          <w:tcPr>
            <w:tcW w:w="534" w:type="dxa"/>
            <w:vAlign w:val="center"/>
          </w:tcPr>
          <w:p w:rsidR="009E6441" w:rsidRPr="002A4ACA" w:rsidRDefault="009E6441" w:rsidP="00C52894">
            <w:pPr>
              <w:ind w:left="-66" w:right="-90" w:hanging="6"/>
              <w:jc w:val="center"/>
              <w:rPr>
                <w:rFonts w:ascii="Arial Narrow" w:hAnsi="Arial Narrow"/>
                <w:i/>
              </w:rPr>
            </w:pPr>
            <w:r w:rsidRPr="002A4ACA">
              <w:rPr>
                <w:rFonts w:ascii="Arial Narrow" w:hAnsi="Arial Narrow"/>
                <w:i/>
              </w:rPr>
              <w:t>0,15</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6,5</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7</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кислород, азот и ацетилен в баллонах (на открытой площадке)</w:t>
            </w:r>
          </w:p>
        </w:tc>
        <w:tc>
          <w:tcPr>
            <w:tcW w:w="534" w:type="dxa"/>
            <w:vAlign w:val="center"/>
          </w:tcPr>
          <w:p w:rsidR="009E6441" w:rsidRPr="002A4ACA" w:rsidRDefault="009E6441" w:rsidP="00C52894">
            <w:pPr>
              <w:ind w:left="-66" w:right="-90" w:hanging="6"/>
              <w:jc w:val="center"/>
              <w:rPr>
                <w:rFonts w:ascii="Arial Narrow" w:hAnsi="Arial Narrow"/>
                <w:i/>
              </w:rPr>
            </w:pPr>
            <w:r>
              <w:rPr>
                <w:rFonts w:ascii="Arial Narrow" w:hAnsi="Arial Narrow"/>
                <w:i/>
              </w:rPr>
              <w:t>0,2</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8,7</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9</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металла, металлолома, ценного утиля</w:t>
            </w:r>
          </w:p>
        </w:tc>
        <w:tc>
          <w:tcPr>
            <w:tcW w:w="534" w:type="dxa"/>
            <w:vAlign w:val="center"/>
          </w:tcPr>
          <w:p w:rsidR="009E6441" w:rsidRPr="002A4ACA" w:rsidRDefault="009E6441" w:rsidP="00C52894">
            <w:pPr>
              <w:ind w:left="-66" w:right="-90" w:hanging="6"/>
              <w:jc w:val="center"/>
              <w:rPr>
                <w:rFonts w:ascii="Arial Narrow" w:hAnsi="Arial Narrow"/>
                <w:i/>
              </w:rPr>
            </w:pPr>
            <w:r w:rsidRPr="002A4ACA">
              <w:rPr>
                <w:rFonts w:ascii="Arial Narrow" w:hAnsi="Arial Narrow"/>
                <w:i/>
              </w:rPr>
              <w:t>0,</w:t>
            </w:r>
            <w:r>
              <w:rPr>
                <w:rFonts w:ascii="Arial Narrow" w:hAnsi="Arial Narrow"/>
                <w:i/>
              </w:rPr>
              <w:t>3</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13,1</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13</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автомобильных шин новых, отремонтированных и подлежащих восстановлению</w:t>
            </w:r>
          </w:p>
        </w:tc>
        <w:tc>
          <w:tcPr>
            <w:tcW w:w="534" w:type="dxa"/>
            <w:vAlign w:val="center"/>
          </w:tcPr>
          <w:p w:rsidR="009E6441" w:rsidRPr="002A4ACA" w:rsidRDefault="009E6441" w:rsidP="00C52894">
            <w:pPr>
              <w:ind w:left="-66" w:right="-90" w:hanging="6"/>
              <w:jc w:val="center"/>
              <w:rPr>
                <w:rFonts w:ascii="Arial Narrow" w:hAnsi="Arial Narrow"/>
                <w:i/>
              </w:rPr>
            </w:pPr>
            <w:r>
              <w:rPr>
                <w:rFonts w:ascii="Arial Narrow" w:hAnsi="Arial Narrow"/>
                <w:i/>
              </w:rPr>
              <w:t>2,6</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113,4</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113</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подлежащих списанию автомобилей, агрегатов (на открытой площадке)</w:t>
            </w:r>
          </w:p>
        </w:tc>
        <w:tc>
          <w:tcPr>
            <w:tcW w:w="534" w:type="dxa"/>
            <w:vAlign w:val="center"/>
          </w:tcPr>
          <w:p w:rsidR="009E6441" w:rsidRPr="002A4ACA" w:rsidRDefault="009E6441" w:rsidP="00C52894">
            <w:pPr>
              <w:ind w:left="-66" w:right="-90" w:hanging="6"/>
              <w:jc w:val="center"/>
              <w:rPr>
                <w:rFonts w:ascii="Arial Narrow" w:hAnsi="Arial Narrow"/>
                <w:i/>
              </w:rPr>
            </w:pPr>
            <w:r>
              <w:rPr>
                <w:rFonts w:ascii="Arial Narrow" w:hAnsi="Arial Narrow"/>
                <w:i/>
              </w:rPr>
              <w:t>7,</w:t>
            </w:r>
            <w:r w:rsidRPr="002A4ACA">
              <w:rPr>
                <w:rFonts w:ascii="Arial Narrow" w:hAnsi="Arial Narrow"/>
                <w:i/>
              </w:rPr>
              <w:t>0</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305,3</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305</w:t>
            </w:r>
          </w:p>
        </w:tc>
      </w:tr>
      <w:tr w:rsidR="009E6441" w:rsidRPr="002A4ACA" w:rsidTr="00C52894">
        <w:trPr>
          <w:trHeight w:val="78"/>
        </w:trPr>
        <w:tc>
          <w:tcPr>
            <w:tcW w:w="4596" w:type="dxa"/>
          </w:tcPr>
          <w:p w:rsidR="009E6441" w:rsidRPr="002A4ACA" w:rsidRDefault="009E6441" w:rsidP="00C52894">
            <w:pPr>
              <w:ind w:hanging="6"/>
              <w:jc w:val="both"/>
              <w:rPr>
                <w:rFonts w:ascii="Arial Narrow" w:hAnsi="Arial Narrow"/>
                <w:i/>
              </w:rPr>
            </w:pPr>
            <w:r w:rsidRPr="002A4ACA">
              <w:rPr>
                <w:rFonts w:ascii="Arial Narrow" w:hAnsi="Arial Narrow"/>
                <w:i/>
              </w:rPr>
              <w:t>промежуточного хранения запасных частей и материалов (участок комплектации подготовки производства)</w:t>
            </w:r>
          </w:p>
        </w:tc>
        <w:tc>
          <w:tcPr>
            <w:tcW w:w="534" w:type="dxa"/>
            <w:vAlign w:val="center"/>
          </w:tcPr>
          <w:p w:rsidR="009E6441" w:rsidRPr="002A4ACA" w:rsidRDefault="009E6441" w:rsidP="00C52894">
            <w:pPr>
              <w:ind w:left="-66" w:right="-90" w:hanging="6"/>
              <w:jc w:val="center"/>
              <w:rPr>
                <w:rFonts w:ascii="Arial Narrow" w:hAnsi="Arial Narrow"/>
                <w:i/>
              </w:rPr>
            </w:pPr>
            <w:r w:rsidRPr="002A4ACA">
              <w:rPr>
                <w:rFonts w:ascii="Arial Narrow" w:hAnsi="Arial Narrow"/>
                <w:i/>
              </w:rPr>
              <w:t>0,</w:t>
            </w:r>
            <w:r>
              <w:rPr>
                <w:rFonts w:ascii="Arial Narrow" w:hAnsi="Arial Narrow"/>
                <w:i/>
              </w:rPr>
              <w:t>9</w:t>
            </w:r>
          </w:p>
        </w:tc>
        <w:tc>
          <w:tcPr>
            <w:tcW w:w="564" w:type="dxa"/>
            <w:vAlign w:val="center"/>
          </w:tcPr>
          <w:p w:rsidR="009E6441" w:rsidRPr="00A171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lang w:val="en-US"/>
              </w:rPr>
              <w:t>1</w:t>
            </w:r>
            <w:r>
              <w:rPr>
                <w:rFonts w:ascii="Arial Narrow" w:hAnsi="Arial Narrow"/>
                <w:i/>
              </w:rPr>
              <w:t>8</w:t>
            </w:r>
          </w:p>
        </w:tc>
        <w:tc>
          <w:tcPr>
            <w:tcW w:w="564" w:type="dxa"/>
            <w:vAlign w:val="center"/>
          </w:tcPr>
          <w:p w:rsidR="009E6441" w:rsidRDefault="009E6441" w:rsidP="00C52894">
            <w:pPr>
              <w:jc w:val="center"/>
            </w:pPr>
            <w:r w:rsidRPr="00410B86">
              <w:rPr>
                <w:rFonts w:ascii="Arial Narrow" w:hAnsi="Arial Narrow"/>
                <w:i/>
                <w:lang w:val="en-US"/>
              </w:rPr>
              <w:t>1</w:t>
            </w:r>
            <w:r w:rsidRPr="00410B86">
              <w:rPr>
                <w:rFonts w:ascii="Arial Narrow" w:hAnsi="Arial Narrow"/>
                <w:i/>
              </w:rPr>
              <w:t>,0</w:t>
            </w:r>
          </w:p>
        </w:tc>
        <w:tc>
          <w:tcPr>
            <w:tcW w:w="564" w:type="dxa"/>
            <w:vAlign w:val="center"/>
          </w:tcPr>
          <w:p w:rsidR="009E6441" w:rsidRDefault="009E6441" w:rsidP="00C52894">
            <w:pPr>
              <w:jc w:val="center"/>
            </w:pPr>
            <w:r w:rsidRPr="00553D46">
              <w:rPr>
                <w:rFonts w:ascii="Arial Narrow" w:hAnsi="Arial Narrow"/>
                <w:i/>
                <w:lang w:val="en-US"/>
              </w:rPr>
              <w:t>1</w:t>
            </w:r>
            <w:r w:rsidRPr="00553D46">
              <w:rPr>
                <w:rFonts w:ascii="Arial Narrow" w:hAnsi="Arial Narrow"/>
                <w:i/>
              </w:rPr>
              <w:t>,0</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1,6</w:t>
            </w:r>
          </w:p>
        </w:tc>
        <w:tc>
          <w:tcPr>
            <w:tcW w:w="564" w:type="dxa"/>
            <w:vAlign w:val="center"/>
          </w:tcPr>
          <w:p w:rsidR="009E6441" w:rsidRPr="002A4ACA" w:rsidRDefault="009E6441" w:rsidP="00C52894">
            <w:pPr>
              <w:ind w:left="-75" w:right="-96" w:hanging="4"/>
              <w:jc w:val="center"/>
              <w:rPr>
                <w:rFonts w:ascii="Arial Narrow" w:hAnsi="Arial Narrow"/>
                <w:i/>
              </w:rPr>
            </w:pPr>
            <w:r w:rsidRPr="002A4ACA">
              <w:rPr>
                <w:rFonts w:ascii="Arial Narrow" w:hAnsi="Arial Narrow"/>
                <w:i/>
              </w:rPr>
              <w:t>1,</w:t>
            </w:r>
            <w:r>
              <w:rPr>
                <w:rFonts w:ascii="Arial Narrow" w:hAnsi="Arial Narrow"/>
                <w:i/>
              </w:rPr>
              <w:t>1</w:t>
            </w:r>
          </w:p>
        </w:tc>
        <w:tc>
          <w:tcPr>
            <w:tcW w:w="903"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39,3</w:t>
            </w:r>
          </w:p>
        </w:tc>
        <w:tc>
          <w:tcPr>
            <w:tcW w:w="978" w:type="dxa"/>
            <w:vAlign w:val="center"/>
          </w:tcPr>
          <w:p w:rsidR="009E6441" w:rsidRDefault="009E6441" w:rsidP="00C52894">
            <w:pPr>
              <w:jc w:val="center"/>
              <w:rPr>
                <w:rFonts w:ascii="Arial Narrow" w:hAnsi="Arial Narrow"/>
                <w:i/>
                <w:iCs/>
                <w:color w:val="000000"/>
              </w:rPr>
            </w:pPr>
            <w:r>
              <w:rPr>
                <w:rFonts w:ascii="Arial Narrow" w:hAnsi="Arial Narrow"/>
                <w:i/>
                <w:iCs/>
                <w:color w:val="000000"/>
              </w:rPr>
              <w:t>39</w:t>
            </w:r>
          </w:p>
        </w:tc>
      </w:tr>
      <w:tr w:rsidR="009E6441" w:rsidRPr="002A4ACA" w:rsidTr="00C52894">
        <w:trPr>
          <w:trHeight w:val="78"/>
        </w:trPr>
        <w:tc>
          <w:tcPr>
            <w:tcW w:w="8853" w:type="dxa"/>
            <w:gridSpan w:val="8"/>
          </w:tcPr>
          <w:p w:rsidR="009E6441" w:rsidRPr="002A4ACA" w:rsidRDefault="009E6441" w:rsidP="00C52894">
            <w:pPr>
              <w:ind w:hanging="4"/>
              <w:rPr>
                <w:rFonts w:ascii="Arial Narrow" w:hAnsi="Arial Narrow"/>
                <w:i/>
              </w:rPr>
            </w:pPr>
            <w:r w:rsidRPr="002A4ACA">
              <w:rPr>
                <w:rFonts w:ascii="Arial Narrow" w:hAnsi="Arial Narrow"/>
                <w:b/>
                <w:i/>
              </w:rPr>
              <w:t>ВСЕГО</w:t>
            </w:r>
          </w:p>
        </w:tc>
        <w:tc>
          <w:tcPr>
            <w:tcW w:w="978" w:type="dxa"/>
            <w:vAlign w:val="center"/>
          </w:tcPr>
          <w:p w:rsidR="009E6441" w:rsidRPr="002A4ACA" w:rsidRDefault="009E6441" w:rsidP="00C52894">
            <w:pPr>
              <w:ind w:hanging="4"/>
              <w:jc w:val="center"/>
              <w:rPr>
                <w:rFonts w:ascii="Arial Narrow" w:hAnsi="Arial Narrow"/>
                <w:b/>
                <w:i/>
              </w:rPr>
            </w:pPr>
            <w:r>
              <w:rPr>
                <w:rFonts w:ascii="Arial Narrow" w:hAnsi="Arial Narrow"/>
                <w:b/>
                <w:i/>
              </w:rPr>
              <w:t>914</w:t>
            </w:r>
          </w:p>
        </w:tc>
      </w:tr>
    </w:tbl>
    <w:p w:rsidR="009E6441" w:rsidRPr="002A4ACA" w:rsidRDefault="009E6441" w:rsidP="009E6441">
      <w:pPr>
        <w:ind w:firstLine="567"/>
        <w:rPr>
          <w:rFonts w:ascii="Arial Narrow" w:hAnsi="Arial Narrow"/>
          <w:i/>
        </w:rPr>
      </w:pPr>
      <w:r w:rsidRPr="002A4ACA">
        <w:rPr>
          <w:rFonts w:ascii="Arial Narrow" w:hAnsi="Arial Narrow"/>
          <w:b/>
          <w:i/>
        </w:rPr>
        <w:t xml:space="preserve">Примечание: </w:t>
      </w:r>
      <w:r w:rsidRPr="002A4ACA">
        <w:rPr>
          <w:rFonts w:ascii="Arial Narrow" w:hAnsi="Arial Narrow"/>
          <w:i/>
        </w:rPr>
        <w:t>склад смазочных материалов с насосной располагаем рядом с насосными станциями мойки ПС и пожаротушения.</w:t>
      </w:r>
    </w:p>
    <w:p w:rsidR="009E6441" w:rsidRPr="002A4ACA" w:rsidRDefault="009E6441" w:rsidP="009E6441">
      <w:pPr>
        <w:ind w:firstLine="567"/>
        <w:rPr>
          <w:rFonts w:ascii="Arial Narrow" w:hAnsi="Arial Narrow"/>
          <w:i/>
        </w:rPr>
      </w:pPr>
      <w:r w:rsidRPr="002A4ACA">
        <w:rPr>
          <w:rFonts w:ascii="Arial Narrow" w:hAnsi="Arial Narrow"/>
          <w:i/>
        </w:rPr>
        <w:t>Общая производственная площадь равна:</w:t>
      </w:r>
    </w:p>
    <w:p w:rsidR="009E6441" w:rsidRPr="00A171CA" w:rsidRDefault="009E6441" w:rsidP="009E6441">
      <w:pPr>
        <w:jc w:val="right"/>
        <w:rPr>
          <w:rFonts w:ascii="Arial Narrow" w:hAnsi="Arial Narrow"/>
          <w:i/>
          <w:position w:val="-16"/>
        </w:rPr>
      </w:pPr>
      <w:r>
        <w:rPr>
          <w:rFonts w:ascii="Arial Narrow" w:hAnsi="Arial Narrow"/>
          <w:i/>
          <w:position w:val="-16"/>
          <w:lang w:val="en-US"/>
        </w:rPr>
        <w:t>F</w:t>
      </w:r>
      <w:r>
        <w:rPr>
          <w:rFonts w:ascii="Arial Narrow" w:hAnsi="Arial Narrow"/>
          <w:i/>
          <w:position w:val="-16"/>
          <w:vertAlign w:val="subscript"/>
        </w:rPr>
        <w:t>общ</w:t>
      </w:r>
      <w:r>
        <w:rPr>
          <w:rFonts w:ascii="Arial Narrow" w:hAnsi="Arial Narrow"/>
          <w:i/>
          <w:position w:val="-16"/>
        </w:rPr>
        <w:t>=</w:t>
      </w:r>
      <w:r>
        <w:rPr>
          <w:rFonts w:ascii="Arial Narrow" w:hAnsi="Arial Narrow"/>
          <w:i/>
          <w:position w:val="-16"/>
          <w:lang w:val="en-US"/>
        </w:rPr>
        <w:t>F</w:t>
      </w:r>
      <w:r>
        <w:rPr>
          <w:rFonts w:ascii="Arial Narrow" w:hAnsi="Arial Narrow"/>
          <w:i/>
          <w:position w:val="-16"/>
          <w:vertAlign w:val="subscript"/>
        </w:rPr>
        <w:t>зон</w:t>
      </w:r>
      <w:r>
        <w:rPr>
          <w:rFonts w:ascii="Arial Narrow" w:hAnsi="Arial Narrow"/>
          <w:i/>
          <w:position w:val="-16"/>
        </w:rPr>
        <w:t>+</w:t>
      </w:r>
      <w:r>
        <w:rPr>
          <w:rFonts w:ascii="Arial Narrow" w:hAnsi="Arial Narrow"/>
          <w:i/>
          <w:position w:val="-16"/>
          <w:lang w:val="en-US"/>
        </w:rPr>
        <w:t>F</w:t>
      </w:r>
      <w:r>
        <w:rPr>
          <w:rFonts w:ascii="Arial Narrow" w:hAnsi="Arial Narrow"/>
          <w:i/>
          <w:position w:val="-16"/>
          <w:vertAlign w:val="subscript"/>
        </w:rPr>
        <w:t>уч</w:t>
      </w:r>
      <w:r>
        <w:rPr>
          <w:rFonts w:ascii="Arial Narrow" w:hAnsi="Arial Narrow"/>
          <w:i/>
          <w:position w:val="-16"/>
        </w:rPr>
        <w:t>+</w:t>
      </w:r>
      <w:r>
        <w:rPr>
          <w:rFonts w:ascii="Arial Narrow" w:hAnsi="Arial Narrow"/>
          <w:i/>
          <w:position w:val="-16"/>
          <w:lang w:val="en-US"/>
        </w:rPr>
        <w:t>F</w:t>
      </w:r>
      <w:r>
        <w:rPr>
          <w:rFonts w:ascii="Arial Narrow" w:hAnsi="Arial Narrow"/>
          <w:i/>
          <w:position w:val="-16"/>
          <w:vertAlign w:val="subscript"/>
        </w:rPr>
        <w:t>ск</w:t>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t>(2.41)</w:t>
      </w:r>
    </w:p>
    <w:p w:rsidR="009E6441" w:rsidRPr="002A4ACA" w:rsidRDefault="009E6441" w:rsidP="009E6441">
      <w:pPr>
        <w:ind w:right="594"/>
        <w:jc w:val="right"/>
        <w:rPr>
          <w:rFonts w:ascii="Arial Narrow" w:hAnsi="Arial Narrow"/>
          <w:i/>
          <w:position w:val="-16"/>
        </w:rPr>
      </w:pPr>
      <w:r>
        <w:rPr>
          <w:rFonts w:ascii="Arial Narrow" w:hAnsi="Arial Narrow"/>
          <w:i/>
          <w:position w:val="-16"/>
          <w:lang w:val="en-US"/>
        </w:rPr>
        <w:t>F</w:t>
      </w:r>
      <w:r>
        <w:rPr>
          <w:rFonts w:ascii="Arial Narrow" w:hAnsi="Arial Narrow"/>
          <w:i/>
          <w:position w:val="-16"/>
          <w:vertAlign w:val="subscript"/>
        </w:rPr>
        <w:t>общ</w:t>
      </w:r>
      <w:r>
        <w:rPr>
          <w:rFonts w:ascii="Arial Narrow" w:hAnsi="Arial Narrow"/>
          <w:i/>
          <w:position w:val="-16"/>
        </w:rPr>
        <w:t xml:space="preserve"> =11560+932+914=13406 м</w:t>
      </w:r>
      <w:r>
        <w:rPr>
          <w:rFonts w:ascii="Arial Narrow" w:hAnsi="Arial Narrow"/>
          <w:i/>
          <w:position w:val="-16"/>
          <w:vertAlign w:val="superscript"/>
        </w:rPr>
        <w:t>2</w:t>
      </w:r>
      <w:r>
        <w:rPr>
          <w:rFonts w:ascii="Arial Narrow" w:hAnsi="Arial Narrow"/>
          <w:i/>
          <w:position w:val="-16"/>
        </w:rPr>
        <w:t>.</w:t>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r>
      <w:r>
        <w:rPr>
          <w:rFonts w:ascii="Arial Narrow" w:hAnsi="Arial Narrow"/>
          <w:i/>
          <w:position w:val="-16"/>
        </w:rPr>
        <w:tab/>
      </w:r>
    </w:p>
    <w:p w:rsidR="009E6441" w:rsidRPr="00FA78F2" w:rsidRDefault="009E6441" w:rsidP="009E6441">
      <w:pPr>
        <w:pStyle w:val="2"/>
        <w:spacing w:before="0" w:after="100"/>
        <w:rPr>
          <w:rFonts w:ascii="Arial Narrow" w:hAnsi="Arial Narrow"/>
          <w:bCs w:val="0"/>
        </w:rPr>
      </w:pPr>
      <w:bookmarkStart w:id="2" w:name="_2.6.3_Расчёт_площадей"/>
      <w:bookmarkEnd w:id="2"/>
      <w:r w:rsidRPr="00FA78F2">
        <w:rPr>
          <w:rFonts w:ascii="Arial Narrow" w:hAnsi="Arial Narrow"/>
          <w:bCs w:val="0"/>
        </w:rPr>
        <w:t>2.6.3 Расчёт площадей вспомогательных и административных помещений</w:t>
      </w:r>
    </w:p>
    <w:p w:rsidR="009E6441" w:rsidRPr="002A4ACA" w:rsidRDefault="009E6441" w:rsidP="009E6441">
      <w:pPr>
        <w:ind w:firstLine="567"/>
        <w:rPr>
          <w:rFonts w:ascii="Arial Narrow" w:hAnsi="Arial Narrow"/>
          <w:i/>
        </w:rPr>
      </w:pPr>
      <w:r w:rsidRPr="002A4ACA">
        <w:rPr>
          <w:rFonts w:ascii="Arial Narrow" w:hAnsi="Arial Narrow"/>
          <w:i/>
        </w:rPr>
        <w:t xml:space="preserve">Распределим площади вспомогательных и технических помещений в таблицах </w:t>
      </w:r>
      <w:r>
        <w:rPr>
          <w:rFonts w:ascii="Arial Narrow" w:hAnsi="Arial Narrow"/>
          <w:i/>
        </w:rPr>
        <w:t>2.</w:t>
      </w:r>
      <w:r w:rsidRPr="002A4ACA">
        <w:rPr>
          <w:rFonts w:ascii="Arial Narrow" w:hAnsi="Arial Narrow"/>
          <w:i/>
        </w:rPr>
        <w:t>1</w:t>
      </w:r>
      <w:r>
        <w:rPr>
          <w:rFonts w:ascii="Arial Narrow" w:hAnsi="Arial Narrow"/>
          <w:i/>
        </w:rPr>
        <w:t>6</w:t>
      </w:r>
      <w:r w:rsidRPr="002A4ACA">
        <w:rPr>
          <w:rFonts w:ascii="Arial Narrow" w:hAnsi="Arial Narrow"/>
          <w:i/>
        </w:rPr>
        <w:t xml:space="preserve"> и </w:t>
      </w:r>
      <w:r>
        <w:rPr>
          <w:rFonts w:ascii="Arial Narrow" w:hAnsi="Arial Narrow"/>
          <w:i/>
        </w:rPr>
        <w:t>2.17.</w:t>
      </w:r>
    </w:p>
    <w:p w:rsidR="009E6441" w:rsidRPr="002A4ACA" w:rsidRDefault="009E6441" w:rsidP="009E6441">
      <w:pPr>
        <w:ind w:hanging="48"/>
        <w:rPr>
          <w:rFonts w:ascii="Arial Narrow" w:hAnsi="Arial Narrow"/>
          <w:i/>
        </w:rPr>
      </w:pPr>
      <w:r w:rsidRPr="002A4ACA">
        <w:rPr>
          <w:rFonts w:ascii="Arial Narrow" w:hAnsi="Arial Narrow"/>
          <w:i/>
        </w:rPr>
        <w:t xml:space="preserve">Таблица </w:t>
      </w:r>
      <w:r>
        <w:rPr>
          <w:rFonts w:ascii="Arial Narrow" w:hAnsi="Arial Narrow"/>
          <w:i/>
        </w:rPr>
        <w:t>2.</w:t>
      </w:r>
      <w:r w:rsidRPr="002A4ACA">
        <w:rPr>
          <w:rFonts w:ascii="Arial Narrow" w:hAnsi="Arial Narrow"/>
          <w:i/>
        </w:rPr>
        <w:t>1</w:t>
      </w:r>
      <w:r>
        <w:rPr>
          <w:rFonts w:ascii="Arial Narrow" w:hAnsi="Arial Narrow"/>
          <w:i/>
        </w:rPr>
        <w:t>6</w:t>
      </w:r>
      <w:r w:rsidRPr="002A4ACA">
        <w:rPr>
          <w:rFonts w:ascii="Arial Narrow" w:hAnsi="Arial Narrow"/>
          <w:i/>
        </w:rPr>
        <w:t xml:space="preserve">  Вспомогательные помещения.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2514"/>
        <w:gridCol w:w="2838"/>
      </w:tblGrid>
      <w:tr w:rsidR="009E6441" w:rsidRPr="002A4ACA" w:rsidTr="00C52894">
        <w:trPr>
          <w:tblHeader/>
        </w:trPr>
        <w:tc>
          <w:tcPr>
            <w:tcW w:w="4572" w:type="dxa"/>
            <w:vAlign w:val="center"/>
          </w:tcPr>
          <w:p w:rsidR="009E6441" w:rsidRPr="002A4ACA" w:rsidRDefault="009E6441" w:rsidP="00C52894">
            <w:pPr>
              <w:jc w:val="center"/>
              <w:rPr>
                <w:rFonts w:ascii="Arial Narrow" w:hAnsi="Arial Narrow"/>
                <w:i/>
              </w:rPr>
            </w:pPr>
            <w:r w:rsidRPr="002A4ACA">
              <w:rPr>
                <w:rFonts w:ascii="Arial Narrow" w:hAnsi="Arial Narrow"/>
                <w:i/>
              </w:rPr>
              <w:t>Наименование помещений</w:t>
            </w:r>
          </w:p>
        </w:tc>
        <w:tc>
          <w:tcPr>
            <w:tcW w:w="2514" w:type="dxa"/>
            <w:vAlign w:val="center"/>
          </w:tcPr>
          <w:p w:rsidR="009E6441" w:rsidRPr="002A4ACA" w:rsidRDefault="009E6441" w:rsidP="00C52894">
            <w:pPr>
              <w:jc w:val="center"/>
              <w:rPr>
                <w:rFonts w:ascii="Arial Narrow" w:hAnsi="Arial Narrow"/>
                <w:i/>
              </w:rPr>
            </w:pPr>
            <w:r w:rsidRPr="002A4ACA">
              <w:rPr>
                <w:rFonts w:ascii="Arial Narrow" w:hAnsi="Arial Narrow"/>
                <w:i/>
              </w:rPr>
              <w:t>%</w:t>
            </w:r>
          </w:p>
        </w:tc>
        <w:tc>
          <w:tcPr>
            <w:tcW w:w="2838" w:type="dxa"/>
            <w:vAlign w:val="center"/>
          </w:tcPr>
          <w:p w:rsidR="009E6441" w:rsidRPr="002A4ACA" w:rsidRDefault="009E6441" w:rsidP="00C52894">
            <w:pPr>
              <w:jc w:val="center"/>
              <w:rPr>
                <w:rFonts w:ascii="Arial Narrow" w:hAnsi="Arial Narrow"/>
                <w:i/>
              </w:rPr>
            </w:pPr>
            <w:r w:rsidRPr="002A4ACA">
              <w:rPr>
                <w:rFonts w:ascii="Arial Narrow" w:hAnsi="Arial Narrow"/>
                <w:i/>
              </w:rPr>
              <w:t>Площадь, м</w:t>
            </w:r>
            <w:r w:rsidRPr="002A4ACA">
              <w:rPr>
                <w:rFonts w:ascii="Arial Narrow" w:hAnsi="Arial Narrow"/>
                <w:i/>
                <w:vertAlign w:val="superscript"/>
              </w:rPr>
              <w:t>2</w:t>
            </w:r>
          </w:p>
        </w:tc>
      </w:tr>
      <w:tr w:rsidR="009E6441" w:rsidRPr="002A4ACA" w:rsidTr="00C52894">
        <w:trPr>
          <w:trHeight w:val="51"/>
        </w:trPr>
        <w:tc>
          <w:tcPr>
            <w:tcW w:w="4572" w:type="dxa"/>
          </w:tcPr>
          <w:p w:rsidR="009E6441" w:rsidRPr="002A4ACA" w:rsidRDefault="009E6441" w:rsidP="00C52894">
            <w:pPr>
              <w:jc w:val="both"/>
              <w:rPr>
                <w:rFonts w:ascii="Arial Narrow" w:hAnsi="Arial Narrow"/>
                <w:i/>
              </w:rPr>
            </w:pPr>
            <w:r w:rsidRPr="002A4ACA">
              <w:rPr>
                <w:rFonts w:ascii="Arial Narrow" w:hAnsi="Arial Narrow"/>
                <w:i/>
              </w:rPr>
              <w:t>участок ОГМ с кладовой</w:t>
            </w:r>
          </w:p>
        </w:tc>
        <w:tc>
          <w:tcPr>
            <w:tcW w:w="2514" w:type="dxa"/>
          </w:tcPr>
          <w:p w:rsidR="009E6441" w:rsidRPr="002A4ACA" w:rsidRDefault="009E6441" w:rsidP="00C52894">
            <w:pPr>
              <w:jc w:val="center"/>
              <w:rPr>
                <w:rFonts w:ascii="Arial Narrow" w:hAnsi="Arial Narrow"/>
                <w:i/>
              </w:rPr>
            </w:pPr>
            <w:r w:rsidRPr="002A4ACA">
              <w:rPr>
                <w:rFonts w:ascii="Arial Narrow" w:hAnsi="Arial Narrow"/>
                <w:i/>
              </w:rPr>
              <w:t>60</w:t>
            </w:r>
          </w:p>
        </w:tc>
        <w:tc>
          <w:tcPr>
            <w:tcW w:w="2838" w:type="dxa"/>
          </w:tcPr>
          <w:p w:rsidR="009E6441" w:rsidRPr="002A4ACA" w:rsidRDefault="009E6441" w:rsidP="00C52894">
            <w:pPr>
              <w:jc w:val="center"/>
              <w:rPr>
                <w:rFonts w:ascii="Arial Narrow" w:hAnsi="Arial Narrow"/>
                <w:i/>
              </w:rPr>
            </w:pPr>
            <w:r>
              <w:rPr>
                <w:rFonts w:ascii="Arial Narrow" w:hAnsi="Arial Narrow"/>
                <w:i/>
              </w:rPr>
              <w:t>249</w:t>
            </w:r>
          </w:p>
        </w:tc>
      </w:tr>
      <w:tr w:rsidR="009E6441" w:rsidRPr="002A4ACA" w:rsidTr="00C52894">
        <w:trPr>
          <w:trHeight w:val="138"/>
        </w:trPr>
        <w:tc>
          <w:tcPr>
            <w:tcW w:w="4572" w:type="dxa"/>
          </w:tcPr>
          <w:p w:rsidR="009E6441" w:rsidRPr="002A4ACA" w:rsidRDefault="009E6441" w:rsidP="00C52894">
            <w:pPr>
              <w:jc w:val="both"/>
              <w:rPr>
                <w:rFonts w:ascii="Arial Narrow" w:hAnsi="Arial Narrow"/>
                <w:i/>
              </w:rPr>
            </w:pPr>
            <w:r w:rsidRPr="002A4ACA">
              <w:rPr>
                <w:rFonts w:ascii="Arial Narrow" w:hAnsi="Arial Narrow"/>
                <w:i/>
              </w:rPr>
              <w:t>компрессорная</w:t>
            </w:r>
          </w:p>
        </w:tc>
        <w:tc>
          <w:tcPr>
            <w:tcW w:w="2514" w:type="dxa"/>
          </w:tcPr>
          <w:p w:rsidR="009E6441" w:rsidRPr="002A4ACA" w:rsidRDefault="009E6441" w:rsidP="00C52894">
            <w:pPr>
              <w:jc w:val="center"/>
              <w:rPr>
                <w:rFonts w:ascii="Arial Narrow" w:hAnsi="Arial Narrow"/>
                <w:i/>
              </w:rPr>
            </w:pPr>
            <w:r w:rsidRPr="002A4ACA">
              <w:rPr>
                <w:rFonts w:ascii="Arial Narrow" w:hAnsi="Arial Narrow"/>
                <w:i/>
              </w:rPr>
              <w:t>40</w:t>
            </w:r>
          </w:p>
        </w:tc>
        <w:tc>
          <w:tcPr>
            <w:tcW w:w="2838" w:type="dxa"/>
          </w:tcPr>
          <w:p w:rsidR="009E6441" w:rsidRPr="002A4ACA" w:rsidRDefault="009E6441" w:rsidP="00C52894">
            <w:pPr>
              <w:jc w:val="center"/>
              <w:rPr>
                <w:rFonts w:ascii="Arial Narrow" w:hAnsi="Arial Narrow"/>
                <w:i/>
              </w:rPr>
            </w:pPr>
            <w:r>
              <w:rPr>
                <w:rFonts w:ascii="Arial Narrow" w:hAnsi="Arial Narrow"/>
                <w:i/>
              </w:rPr>
              <w:t>166</w:t>
            </w:r>
          </w:p>
        </w:tc>
      </w:tr>
      <w:tr w:rsidR="009E6441" w:rsidRPr="002A4ACA" w:rsidTr="00C52894">
        <w:tc>
          <w:tcPr>
            <w:tcW w:w="4572" w:type="dxa"/>
            <w:vAlign w:val="center"/>
          </w:tcPr>
          <w:p w:rsidR="009E6441" w:rsidRPr="002A4ACA" w:rsidRDefault="009E6441" w:rsidP="00C52894">
            <w:pPr>
              <w:jc w:val="both"/>
              <w:rPr>
                <w:rFonts w:ascii="Arial Narrow" w:hAnsi="Arial Narrow"/>
                <w:b/>
                <w:i/>
              </w:rPr>
            </w:pPr>
            <w:r w:rsidRPr="002A4ACA">
              <w:rPr>
                <w:rFonts w:ascii="Arial Narrow" w:hAnsi="Arial Narrow"/>
                <w:b/>
                <w:i/>
              </w:rPr>
              <w:t>ВСЕГО</w:t>
            </w:r>
          </w:p>
        </w:tc>
        <w:tc>
          <w:tcPr>
            <w:tcW w:w="2514" w:type="dxa"/>
            <w:vAlign w:val="center"/>
          </w:tcPr>
          <w:p w:rsidR="009E6441" w:rsidRPr="002A4ACA" w:rsidRDefault="009E6441" w:rsidP="00C52894">
            <w:pPr>
              <w:jc w:val="center"/>
              <w:rPr>
                <w:rFonts w:ascii="Arial Narrow" w:hAnsi="Arial Narrow"/>
                <w:b/>
                <w:i/>
              </w:rPr>
            </w:pPr>
            <w:r w:rsidRPr="002A4ACA">
              <w:rPr>
                <w:rFonts w:ascii="Arial Narrow" w:hAnsi="Arial Narrow"/>
                <w:b/>
                <w:i/>
              </w:rPr>
              <w:t>100</w:t>
            </w:r>
          </w:p>
        </w:tc>
        <w:tc>
          <w:tcPr>
            <w:tcW w:w="2838" w:type="dxa"/>
            <w:vAlign w:val="bottom"/>
          </w:tcPr>
          <w:p w:rsidR="009E6441" w:rsidRPr="00A24B13" w:rsidRDefault="009E6441" w:rsidP="00C52894">
            <w:pPr>
              <w:jc w:val="center"/>
              <w:rPr>
                <w:rFonts w:ascii="Arial Narrow" w:hAnsi="Arial Narrow"/>
                <w:b/>
                <w:i/>
              </w:rPr>
            </w:pPr>
            <w:r>
              <w:rPr>
                <w:rFonts w:ascii="Arial Narrow" w:hAnsi="Arial Narrow"/>
                <w:b/>
                <w:i/>
              </w:rPr>
              <w:t>415</w:t>
            </w:r>
            <w:r w:rsidRPr="002A4ACA">
              <w:rPr>
                <w:rFonts w:ascii="Arial Narrow" w:hAnsi="Arial Narrow"/>
                <w:i/>
              </w:rPr>
              <w:t xml:space="preserve"> (3% от</w:t>
            </w:r>
            <w:r>
              <w:rPr>
                <w:rFonts w:ascii="Arial Narrow" w:hAnsi="Arial Narrow"/>
                <w:i/>
                <w:lang w:val="en-US"/>
              </w:rPr>
              <w:t xml:space="preserve"> F</w:t>
            </w:r>
            <w:r>
              <w:rPr>
                <w:rFonts w:ascii="Arial Narrow" w:hAnsi="Arial Narrow"/>
                <w:i/>
                <w:vertAlign w:val="subscript"/>
              </w:rPr>
              <w:t>общ</w:t>
            </w:r>
            <w:r>
              <w:rPr>
                <w:rFonts w:ascii="Arial Narrow" w:hAnsi="Arial Narrow"/>
                <w:i/>
              </w:rPr>
              <w:t>)</w:t>
            </w:r>
          </w:p>
        </w:tc>
      </w:tr>
    </w:tbl>
    <w:p w:rsidR="009E6441" w:rsidRPr="002A4ACA" w:rsidRDefault="009E6441" w:rsidP="009E6441">
      <w:pPr>
        <w:spacing w:before="240"/>
        <w:ind w:hanging="108"/>
        <w:rPr>
          <w:rFonts w:ascii="Arial Narrow" w:hAnsi="Arial Narrow"/>
          <w:i/>
        </w:rPr>
      </w:pPr>
      <w:r w:rsidRPr="002A4ACA">
        <w:rPr>
          <w:rFonts w:ascii="Arial Narrow" w:hAnsi="Arial Narrow"/>
          <w:i/>
        </w:rPr>
        <w:t xml:space="preserve">Таблица </w:t>
      </w:r>
      <w:r>
        <w:rPr>
          <w:rFonts w:ascii="Arial Narrow" w:hAnsi="Arial Narrow"/>
          <w:i/>
        </w:rPr>
        <w:t>2.</w:t>
      </w:r>
      <w:r w:rsidRPr="002A4ACA">
        <w:rPr>
          <w:rFonts w:ascii="Arial Narrow" w:hAnsi="Arial Narrow"/>
          <w:i/>
        </w:rPr>
        <w:t>1</w:t>
      </w:r>
      <w:r>
        <w:rPr>
          <w:rFonts w:ascii="Arial Narrow" w:hAnsi="Arial Narrow"/>
          <w:i/>
        </w:rPr>
        <w:t>7</w:t>
      </w:r>
      <w:r w:rsidRPr="002A4ACA">
        <w:rPr>
          <w:rFonts w:ascii="Arial Narrow" w:hAnsi="Arial Narrow"/>
          <w:i/>
        </w:rPr>
        <w:t xml:space="preserve">  Технические помещения.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2"/>
        <w:gridCol w:w="2502"/>
        <w:gridCol w:w="2838"/>
      </w:tblGrid>
      <w:tr w:rsidR="009E6441" w:rsidRPr="002A4ACA" w:rsidTr="00C52894">
        <w:trPr>
          <w:tblHeader/>
        </w:trPr>
        <w:tc>
          <w:tcPr>
            <w:tcW w:w="4572" w:type="dxa"/>
            <w:vAlign w:val="center"/>
          </w:tcPr>
          <w:p w:rsidR="009E6441" w:rsidRPr="002A4ACA" w:rsidRDefault="009E6441" w:rsidP="00C52894">
            <w:pPr>
              <w:jc w:val="center"/>
              <w:rPr>
                <w:rFonts w:ascii="Arial Narrow" w:hAnsi="Arial Narrow"/>
                <w:i/>
              </w:rPr>
            </w:pPr>
            <w:r w:rsidRPr="002A4ACA">
              <w:rPr>
                <w:rFonts w:ascii="Arial Narrow" w:hAnsi="Arial Narrow"/>
                <w:i/>
              </w:rPr>
              <w:t>Наименование помещений</w:t>
            </w:r>
          </w:p>
        </w:tc>
        <w:tc>
          <w:tcPr>
            <w:tcW w:w="2502" w:type="dxa"/>
            <w:vAlign w:val="center"/>
          </w:tcPr>
          <w:p w:rsidR="009E6441" w:rsidRPr="002A4ACA" w:rsidRDefault="009E6441" w:rsidP="00C52894">
            <w:pPr>
              <w:jc w:val="center"/>
              <w:rPr>
                <w:rFonts w:ascii="Arial Narrow" w:hAnsi="Arial Narrow"/>
                <w:i/>
              </w:rPr>
            </w:pPr>
            <w:r w:rsidRPr="002A4ACA">
              <w:rPr>
                <w:rFonts w:ascii="Arial Narrow" w:hAnsi="Arial Narrow"/>
                <w:i/>
              </w:rPr>
              <w:t>%</w:t>
            </w:r>
          </w:p>
        </w:tc>
        <w:tc>
          <w:tcPr>
            <w:tcW w:w="2838" w:type="dxa"/>
            <w:vAlign w:val="center"/>
          </w:tcPr>
          <w:p w:rsidR="009E6441" w:rsidRPr="002A4ACA" w:rsidRDefault="009E6441" w:rsidP="00C52894">
            <w:pPr>
              <w:jc w:val="center"/>
              <w:rPr>
                <w:rFonts w:ascii="Arial Narrow" w:hAnsi="Arial Narrow"/>
                <w:i/>
              </w:rPr>
            </w:pPr>
            <w:r w:rsidRPr="002A4ACA">
              <w:rPr>
                <w:rFonts w:ascii="Arial Narrow" w:hAnsi="Arial Narrow"/>
                <w:i/>
              </w:rPr>
              <w:t>Площадь, м</w:t>
            </w:r>
            <w:r w:rsidRPr="002A4ACA">
              <w:rPr>
                <w:rFonts w:ascii="Arial Narrow" w:hAnsi="Arial Narrow"/>
                <w:i/>
                <w:vertAlign w:val="superscript"/>
              </w:rPr>
              <w:t>2</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насосная станция мойки ПС</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20</w:t>
            </w:r>
          </w:p>
        </w:tc>
        <w:tc>
          <w:tcPr>
            <w:tcW w:w="2838" w:type="dxa"/>
          </w:tcPr>
          <w:p w:rsidR="009E6441" w:rsidRPr="002A4ACA" w:rsidRDefault="009E6441" w:rsidP="00C52894">
            <w:pPr>
              <w:jc w:val="center"/>
              <w:rPr>
                <w:rFonts w:ascii="Arial Narrow" w:hAnsi="Arial Narrow"/>
                <w:i/>
              </w:rPr>
            </w:pPr>
            <w:r>
              <w:rPr>
                <w:rFonts w:ascii="Arial Narrow" w:hAnsi="Arial Narrow"/>
                <w:i/>
              </w:rPr>
              <w:t>134</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трансформаторная</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15</w:t>
            </w:r>
          </w:p>
        </w:tc>
        <w:tc>
          <w:tcPr>
            <w:tcW w:w="2838" w:type="dxa"/>
          </w:tcPr>
          <w:p w:rsidR="009E6441" w:rsidRPr="002A4ACA" w:rsidRDefault="009E6441" w:rsidP="00C52894">
            <w:pPr>
              <w:jc w:val="center"/>
              <w:rPr>
                <w:rFonts w:ascii="Arial Narrow" w:hAnsi="Arial Narrow"/>
                <w:i/>
              </w:rPr>
            </w:pPr>
            <w:r>
              <w:rPr>
                <w:rFonts w:ascii="Arial Narrow" w:hAnsi="Arial Narrow"/>
                <w:i/>
              </w:rPr>
              <w:t>100</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тепловой пункт</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15</w:t>
            </w:r>
          </w:p>
        </w:tc>
        <w:tc>
          <w:tcPr>
            <w:tcW w:w="2838" w:type="dxa"/>
          </w:tcPr>
          <w:p w:rsidR="009E6441" w:rsidRPr="002A4ACA" w:rsidRDefault="009E6441" w:rsidP="00C52894">
            <w:pPr>
              <w:jc w:val="center"/>
              <w:rPr>
                <w:rFonts w:ascii="Arial Narrow" w:hAnsi="Arial Narrow"/>
                <w:i/>
              </w:rPr>
            </w:pPr>
            <w:r>
              <w:rPr>
                <w:rFonts w:ascii="Arial Narrow" w:hAnsi="Arial Narrow"/>
                <w:i/>
              </w:rPr>
              <w:t>100</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электрощитовая</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10</w:t>
            </w:r>
          </w:p>
        </w:tc>
        <w:tc>
          <w:tcPr>
            <w:tcW w:w="2838" w:type="dxa"/>
          </w:tcPr>
          <w:p w:rsidR="009E6441" w:rsidRPr="002A4ACA" w:rsidRDefault="009E6441" w:rsidP="00C52894">
            <w:pPr>
              <w:jc w:val="center"/>
              <w:rPr>
                <w:rFonts w:ascii="Arial Narrow" w:hAnsi="Arial Narrow"/>
                <w:i/>
              </w:rPr>
            </w:pPr>
            <w:r>
              <w:rPr>
                <w:rFonts w:ascii="Arial Narrow" w:hAnsi="Arial Narrow"/>
                <w:i/>
              </w:rPr>
              <w:t>67</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насосная станция пожаротушения</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20</w:t>
            </w:r>
          </w:p>
        </w:tc>
        <w:tc>
          <w:tcPr>
            <w:tcW w:w="2838" w:type="dxa"/>
          </w:tcPr>
          <w:p w:rsidR="009E6441" w:rsidRPr="002A4ACA" w:rsidRDefault="009E6441" w:rsidP="00C52894">
            <w:pPr>
              <w:jc w:val="center"/>
              <w:rPr>
                <w:rFonts w:ascii="Arial Narrow" w:hAnsi="Arial Narrow"/>
                <w:i/>
              </w:rPr>
            </w:pPr>
            <w:r>
              <w:rPr>
                <w:rFonts w:ascii="Arial Narrow" w:hAnsi="Arial Narrow"/>
                <w:i/>
              </w:rPr>
              <w:t>134</w:t>
            </w:r>
          </w:p>
        </w:tc>
      </w:tr>
      <w:tr w:rsidR="009E6441" w:rsidRPr="002A4ACA" w:rsidTr="00C52894">
        <w:tc>
          <w:tcPr>
            <w:tcW w:w="4572" w:type="dxa"/>
          </w:tcPr>
          <w:p w:rsidR="009E6441" w:rsidRPr="002A4ACA" w:rsidRDefault="009E6441" w:rsidP="00C52894">
            <w:pPr>
              <w:jc w:val="both"/>
              <w:rPr>
                <w:rFonts w:ascii="Arial Narrow" w:hAnsi="Arial Narrow"/>
                <w:i/>
                <w:spacing w:val="-20"/>
              </w:rPr>
            </w:pPr>
            <w:r w:rsidRPr="002A4ACA">
              <w:rPr>
                <w:rFonts w:ascii="Arial Narrow" w:hAnsi="Arial Narrow"/>
                <w:i/>
                <w:spacing w:val="-20"/>
              </w:rPr>
              <w:t>отдел  управления  производством</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10</w:t>
            </w:r>
          </w:p>
        </w:tc>
        <w:tc>
          <w:tcPr>
            <w:tcW w:w="2838" w:type="dxa"/>
          </w:tcPr>
          <w:p w:rsidR="009E6441" w:rsidRPr="002A4ACA" w:rsidRDefault="009E6441" w:rsidP="00C52894">
            <w:pPr>
              <w:jc w:val="center"/>
              <w:rPr>
                <w:rFonts w:ascii="Arial Narrow" w:hAnsi="Arial Narrow"/>
                <w:i/>
              </w:rPr>
            </w:pPr>
            <w:r>
              <w:rPr>
                <w:rFonts w:ascii="Arial Narrow" w:hAnsi="Arial Narrow"/>
                <w:i/>
              </w:rPr>
              <w:t>67</w:t>
            </w:r>
          </w:p>
        </w:tc>
      </w:tr>
      <w:tr w:rsidR="009E6441" w:rsidRPr="002A4ACA" w:rsidTr="00C52894">
        <w:tc>
          <w:tcPr>
            <w:tcW w:w="4572" w:type="dxa"/>
          </w:tcPr>
          <w:p w:rsidR="009E6441" w:rsidRPr="002A4ACA" w:rsidRDefault="009E6441" w:rsidP="00C52894">
            <w:pPr>
              <w:jc w:val="both"/>
              <w:rPr>
                <w:rFonts w:ascii="Arial Narrow" w:hAnsi="Arial Narrow"/>
                <w:i/>
              </w:rPr>
            </w:pPr>
            <w:r w:rsidRPr="002A4ACA">
              <w:rPr>
                <w:rFonts w:ascii="Arial Narrow" w:hAnsi="Arial Narrow"/>
                <w:i/>
              </w:rPr>
              <w:t>комната мастеров</w:t>
            </w:r>
          </w:p>
        </w:tc>
        <w:tc>
          <w:tcPr>
            <w:tcW w:w="2502" w:type="dxa"/>
          </w:tcPr>
          <w:p w:rsidR="009E6441" w:rsidRPr="002A4ACA" w:rsidRDefault="009E6441" w:rsidP="00C52894">
            <w:pPr>
              <w:jc w:val="center"/>
              <w:rPr>
                <w:rFonts w:ascii="Arial Narrow" w:hAnsi="Arial Narrow"/>
                <w:i/>
              </w:rPr>
            </w:pPr>
            <w:r w:rsidRPr="002A4ACA">
              <w:rPr>
                <w:rFonts w:ascii="Arial Narrow" w:hAnsi="Arial Narrow"/>
                <w:i/>
              </w:rPr>
              <w:t>10</w:t>
            </w:r>
          </w:p>
        </w:tc>
        <w:tc>
          <w:tcPr>
            <w:tcW w:w="2838" w:type="dxa"/>
          </w:tcPr>
          <w:p w:rsidR="009E6441" w:rsidRPr="002A4ACA" w:rsidRDefault="009E6441" w:rsidP="00C52894">
            <w:pPr>
              <w:jc w:val="center"/>
              <w:rPr>
                <w:rFonts w:ascii="Arial Narrow" w:hAnsi="Arial Narrow"/>
                <w:i/>
              </w:rPr>
            </w:pPr>
            <w:r>
              <w:rPr>
                <w:rFonts w:ascii="Arial Narrow" w:hAnsi="Arial Narrow"/>
                <w:i/>
              </w:rPr>
              <w:t>67</w:t>
            </w:r>
          </w:p>
        </w:tc>
      </w:tr>
      <w:tr w:rsidR="009E6441" w:rsidRPr="002A4ACA" w:rsidTr="00C52894">
        <w:trPr>
          <w:trHeight w:val="233"/>
        </w:trPr>
        <w:tc>
          <w:tcPr>
            <w:tcW w:w="4572" w:type="dxa"/>
            <w:vAlign w:val="center"/>
          </w:tcPr>
          <w:p w:rsidR="009E6441" w:rsidRPr="002A4ACA" w:rsidRDefault="009E6441" w:rsidP="00C52894">
            <w:pPr>
              <w:jc w:val="both"/>
              <w:rPr>
                <w:rFonts w:ascii="Arial Narrow" w:hAnsi="Arial Narrow"/>
                <w:b/>
                <w:i/>
              </w:rPr>
            </w:pPr>
            <w:r w:rsidRPr="002A4ACA">
              <w:rPr>
                <w:rFonts w:ascii="Arial Narrow" w:hAnsi="Arial Narrow"/>
                <w:b/>
                <w:i/>
              </w:rPr>
              <w:t>ВСЕГО</w:t>
            </w:r>
          </w:p>
        </w:tc>
        <w:tc>
          <w:tcPr>
            <w:tcW w:w="2502" w:type="dxa"/>
            <w:vAlign w:val="center"/>
          </w:tcPr>
          <w:p w:rsidR="009E6441" w:rsidRPr="002A4ACA" w:rsidRDefault="009E6441" w:rsidP="00C52894">
            <w:pPr>
              <w:jc w:val="center"/>
              <w:rPr>
                <w:rFonts w:ascii="Arial Narrow" w:hAnsi="Arial Narrow"/>
                <w:b/>
                <w:i/>
              </w:rPr>
            </w:pPr>
            <w:r w:rsidRPr="002A4ACA">
              <w:rPr>
                <w:rFonts w:ascii="Arial Narrow" w:hAnsi="Arial Narrow"/>
                <w:b/>
                <w:i/>
              </w:rPr>
              <w:t>100</w:t>
            </w:r>
          </w:p>
        </w:tc>
        <w:tc>
          <w:tcPr>
            <w:tcW w:w="2838" w:type="dxa"/>
            <w:vAlign w:val="bottom"/>
          </w:tcPr>
          <w:p w:rsidR="009E6441" w:rsidRPr="002A4ACA" w:rsidRDefault="009E6441" w:rsidP="00C52894">
            <w:pPr>
              <w:jc w:val="center"/>
              <w:rPr>
                <w:rFonts w:ascii="Arial Narrow" w:hAnsi="Arial Narrow"/>
                <w:b/>
                <w:i/>
              </w:rPr>
            </w:pPr>
            <w:r>
              <w:rPr>
                <w:rFonts w:ascii="Arial Narrow" w:hAnsi="Arial Narrow"/>
                <w:b/>
                <w:i/>
              </w:rPr>
              <w:t>670</w:t>
            </w:r>
            <w:r w:rsidRPr="002A4ACA">
              <w:rPr>
                <w:rFonts w:ascii="Arial Narrow" w:hAnsi="Arial Narrow"/>
                <w:i/>
              </w:rPr>
              <w:t xml:space="preserve"> (5% от </w:t>
            </w:r>
            <w:r>
              <w:rPr>
                <w:rFonts w:ascii="Arial Narrow" w:hAnsi="Arial Narrow"/>
                <w:i/>
                <w:lang w:val="en-US"/>
              </w:rPr>
              <w:t>F</w:t>
            </w:r>
            <w:r>
              <w:rPr>
                <w:rFonts w:ascii="Arial Narrow" w:hAnsi="Arial Narrow"/>
                <w:i/>
                <w:vertAlign w:val="subscript"/>
              </w:rPr>
              <w:t>общ</w:t>
            </w:r>
            <w:r w:rsidRPr="002A4ACA">
              <w:rPr>
                <w:rFonts w:ascii="Arial Narrow" w:hAnsi="Arial Narrow"/>
                <w:i/>
              </w:rPr>
              <w:t>)</w:t>
            </w:r>
          </w:p>
        </w:tc>
      </w:tr>
    </w:tbl>
    <w:p w:rsidR="009E6441" w:rsidRPr="002A4ACA" w:rsidRDefault="009E6441" w:rsidP="009E6441">
      <w:pPr>
        <w:jc w:val="both"/>
        <w:rPr>
          <w:rFonts w:ascii="Arial Narrow" w:hAnsi="Arial Narrow"/>
          <w:i/>
        </w:rPr>
      </w:pPr>
      <w:r w:rsidRPr="002A4ACA">
        <w:rPr>
          <w:rFonts w:ascii="Arial Narrow" w:hAnsi="Arial Narrow"/>
          <w:b/>
          <w:i/>
        </w:rPr>
        <w:t>Примечание:</w:t>
      </w:r>
      <w:r w:rsidRPr="002A4ACA">
        <w:rPr>
          <w:rFonts w:ascii="Arial Narrow" w:hAnsi="Arial Narrow"/>
          <w:i/>
        </w:rPr>
        <w:t xml:space="preserve"> при разработке производственного корпуса компрессорную, насосную станцию мойки ПС, насосную станцию пожаротушения и тепловой пункт размещаем в зоне ЕО, а все остальные вспомогательные и технические помещения – в производственном корпусе.  </w:t>
      </w:r>
      <w:r>
        <w:rPr>
          <w:rFonts w:ascii="Arial Narrow" w:hAnsi="Arial Narrow"/>
          <w:i/>
        </w:rPr>
        <w:br w:type="page"/>
      </w:r>
      <w:r w:rsidRPr="002A4ACA">
        <w:rPr>
          <w:rFonts w:ascii="Arial Narrow" w:hAnsi="Arial Narrow"/>
          <w:i/>
        </w:rPr>
        <w:lastRenderedPageBreak/>
        <w:t>Площадь административно</w:t>
      </w:r>
      <w:r>
        <w:rPr>
          <w:rFonts w:ascii="Arial Narrow" w:hAnsi="Arial Narrow"/>
          <w:i/>
        </w:rPr>
        <w:t>-</w:t>
      </w:r>
      <w:r w:rsidRPr="002A4ACA">
        <w:rPr>
          <w:rFonts w:ascii="Arial Narrow" w:hAnsi="Arial Narrow"/>
          <w:i/>
        </w:rPr>
        <w:t>бытовых помещений определяется по графику или из таблицы 52 [</w:t>
      </w:r>
      <w:r>
        <w:rPr>
          <w:rFonts w:ascii="Arial Narrow" w:hAnsi="Arial Narrow"/>
          <w:i/>
        </w:rPr>
        <w:t>2</w:t>
      </w:r>
      <w:r w:rsidRPr="002A4ACA">
        <w:rPr>
          <w:rFonts w:ascii="Arial Narrow" w:hAnsi="Arial Narrow"/>
          <w:i/>
        </w:rPr>
        <w:t>]. В зависимости от числа работающих:</w:t>
      </w:r>
    </w:p>
    <w:p w:rsidR="009E6441" w:rsidRPr="002A4ACA" w:rsidRDefault="009E6441" w:rsidP="009E6441">
      <w:pPr>
        <w:jc w:val="right"/>
        <w:rPr>
          <w:rFonts w:ascii="Arial Narrow" w:hAnsi="Arial Narrow"/>
          <w:i/>
        </w:rPr>
      </w:pPr>
      <w:r>
        <w:rPr>
          <w:rFonts w:ascii="Arial Narrow" w:hAnsi="Arial Narrow"/>
          <w:i/>
        </w:rPr>
        <w:t>Р</w:t>
      </w:r>
      <w:r>
        <w:rPr>
          <w:rFonts w:ascii="Arial Narrow" w:hAnsi="Arial Narrow"/>
          <w:i/>
          <w:vertAlign w:val="subscript"/>
        </w:rPr>
        <w:t>общ</w:t>
      </w:r>
      <w:r>
        <w:rPr>
          <w:rFonts w:ascii="Arial Narrow" w:hAnsi="Arial Narrow"/>
          <w:i/>
        </w:rPr>
        <w:t>=Р</w:t>
      </w:r>
      <w:r>
        <w:rPr>
          <w:rFonts w:ascii="Arial Narrow" w:hAnsi="Arial Narrow"/>
          <w:i/>
          <w:vertAlign w:val="subscript"/>
        </w:rPr>
        <w:t>пр</w:t>
      </w:r>
      <w:r>
        <w:rPr>
          <w:rFonts w:ascii="Arial Narrow" w:hAnsi="Arial Narrow"/>
          <w:i/>
        </w:rPr>
        <w:t>+Р</w:t>
      </w:r>
      <w:r>
        <w:rPr>
          <w:rFonts w:ascii="Arial Narrow" w:hAnsi="Arial Narrow"/>
          <w:i/>
          <w:vertAlign w:val="subscript"/>
        </w:rPr>
        <w:t>всп</w:t>
      </w:r>
      <w:r>
        <w:rPr>
          <w:rFonts w:ascii="Arial Narrow" w:hAnsi="Arial Narrow"/>
          <w:i/>
        </w:rPr>
        <w:t>+Р</w:t>
      </w:r>
      <w:r>
        <w:rPr>
          <w:rFonts w:ascii="Arial Narrow" w:hAnsi="Arial Narrow"/>
          <w:i/>
          <w:vertAlign w:val="subscript"/>
        </w:rPr>
        <w:t>пу</w:t>
      </w:r>
      <w:r>
        <w:rPr>
          <w:rFonts w:ascii="Arial Narrow" w:hAnsi="Arial Narrow"/>
          <w:i/>
        </w:rPr>
        <w:t>+Р</w:t>
      </w:r>
      <w:r>
        <w:rPr>
          <w:rFonts w:ascii="Arial Narrow" w:hAnsi="Arial Narrow"/>
          <w:i/>
          <w:vertAlign w:val="subscript"/>
        </w:rPr>
        <w:t>эс</w:t>
      </w:r>
      <w:r>
        <w:rPr>
          <w:rFonts w:ascii="Arial Narrow" w:hAnsi="Arial Narrow"/>
          <w:i/>
        </w:rPr>
        <w:t>+Р</w:t>
      </w:r>
      <w:r>
        <w:rPr>
          <w:rFonts w:ascii="Arial Narrow" w:hAnsi="Arial Narrow"/>
          <w:i/>
          <w:vertAlign w:val="subscript"/>
        </w:rPr>
        <w:t>пт</w:t>
      </w:r>
      <w:r>
        <w:rPr>
          <w:rFonts w:ascii="Arial Narrow" w:hAnsi="Arial Narrow"/>
          <w:i/>
        </w:rPr>
        <w:t>+Р</w:t>
      </w:r>
      <w:r>
        <w:rPr>
          <w:rFonts w:ascii="Arial Narrow" w:hAnsi="Arial Narrow"/>
          <w:i/>
          <w:vertAlign w:val="subscript"/>
        </w:rPr>
        <w:t>доп</w:t>
      </w:r>
      <w:r>
        <w:rPr>
          <w:rFonts w:ascii="Arial Narrow" w:hAnsi="Arial Narrow"/>
          <w:i/>
        </w:rPr>
        <w:t>,</w:t>
      </w:r>
      <w:r>
        <w:rPr>
          <w:rFonts w:ascii="Arial Narrow" w:hAnsi="Arial Narrow"/>
          <w:i/>
        </w:rPr>
        <w:tab/>
      </w:r>
      <w:r>
        <w:rPr>
          <w:rFonts w:ascii="Arial Narrow" w:hAnsi="Arial Narrow"/>
          <w:i/>
        </w:rPr>
        <w:tab/>
      </w:r>
      <w:r>
        <w:rPr>
          <w:rFonts w:ascii="Arial Narrow" w:hAnsi="Arial Narrow"/>
          <w:i/>
        </w:rPr>
        <w:tab/>
      </w:r>
      <w:r w:rsidRPr="002A4ACA">
        <w:rPr>
          <w:rFonts w:ascii="Arial Narrow" w:hAnsi="Arial Narrow"/>
          <w:i/>
        </w:rPr>
        <w:t xml:space="preserve">             (</w:t>
      </w:r>
      <w:r>
        <w:rPr>
          <w:rFonts w:ascii="Arial Narrow" w:hAnsi="Arial Narrow"/>
          <w:i/>
        </w:rPr>
        <w:t>2.42</w:t>
      </w:r>
      <w:r w:rsidRPr="002A4ACA">
        <w:rPr>
          <w:rFonts w:ascii="Arial Narrow" w:hAnsi="Arial Narrow"/>
          <w:i/>
        </w:rPr>
        <w:t>)</w:t>
      </w:r>
    </w:p>
    <w:p w:rsidR="009E6441" w:rsidRDefault="009E6441" w:rsidP="009E6441">
      <w:pPr>
        <w:rPr>
          <w:rFonts w:ascii="Arial Narrow" w:hAnsi="Arial Narrow"/>
          <w:i/>
        </w:rPr>
      </w:pPr>
      <w:r w:rsidRPr="002A4ACA">
        <w:rPr>
          <w:rFonts w:ascii="Arial Narrow" w:hAnsi="Arial Narrow"/>
          <w:i/>
        </w:rPr>
        <w:t xml:space="preserve">где </w:t>
      </w:r>
    </w:p>
    <w:p w:rsidR="009E6441" w:rsidRPr="002A4ACA" w:rsidRDefault="009E6441" w:rsidP="009E6441">
      <w:pPr>
        <w:ind w:firstLine="426"/>
        <w:rPr>
          <w:rFonts w:ascii="Arial Narrow" w:hAnsi="Arial Narrow"/>
          <w:i/>
        </w:rPr>
      </w:pPr>
      <w:r w:rsidRPr="002A4ACA">
        <w:rPr>
          <w:rFonts w:ascii="Arial Narrow" w:hAnsi="Arial Narrow"/>
          <w:i/>
          <w:position w:val="-16"/>
        </w:rPr>
        <w:object w:dxaOrig="400" w:dyaOrig="420">
          <v:shape id="_x0000_i1058" type="#_x0000_t75" style="width:20.25pt;height:21pt" o:ole="">
            <v:imagedata r:id="rId69" o:title=""/>
          </v:shape>
          <o:OLEObject Type="Embed" ProgID="Equation.3" ShapeID="_x0000_i1058" DrawAspect="Content" ObjectID="_1330522008" r:id="rId70"/>
        </w:object>
      </w:r>
      <w:r w:rsidRPr="002A4ACA">
        <w:rPr>
          <w:rFonts w:ascii="Arial Narrow" w:hAnsi="Arial Narrow"/>
          <w:i/>
        </w:rPr>
        <w:t>– производственных рабочих;</w:t>
      </w:r>
    </w:p>
    <w:p w:rsidR="009E6441" w:rsidRPr="002A4ACA" w:rsidRDefault="009E6441" w:rsidP="009E6441">
      <w:pPr>
        <w:ind w:firstLine="426"/>
        <w:rPr>
          <w:rFonts w:ascii="Arial Narrow" w:hAnsi="Arial Narrow"/>
          <w:i/>
        </w:rPr>
      </w:pPr>
      <w:r w:rsidRPr="002A4ACA">
        <w:rPr>
          <w:rFonts w:ascii="Arial Narrow" w:hAnsi="Arial Narrow"/>
          <w:i/>
          <w:position w:val="-12"/>
        </w:rPr>
        <w:object w:dxaOrig="460" w:dyaOrig="380">
          <v:shape id="_x0000_i1059" type="#_x0000_t75" style="width:23.25pt;height:18.75pt" o:ole="">
            <v:imagedata r:id="rId71" o:title=""/>
          </v:shape>
          <o:OLEObject Type="Embed" ProgID="Equation.3" ShapeID="_x0000_i1059" DrawAspect="Content" ObjectID="_1330522009" r:id="rId72"/>
        </w:object>
      </w:r>
      <w:r w:rsidRPr="002A4ACA">
        <w:rPr>
          <w:rFonts w:ascii="Arial Narrow" w:hAnsi="Arial Narrow"/>
          <w:i/>
        </w:rPr>
        <w:t>– вспомогательных рабочих;</w:t>
      </w:r>
    </w:p>
    <w:p w:rsidR="009E6441" w:rsidRPr="002A4ACA" w:rsidRDefault="009E6441" w:rsidP="009E6441">
      <w:pPr>
        <w:ind w:firstLine="426"/>
        <w:rPr>
          <w:rFonts w:ascii="Arial Narrow" w:hAnsi="Arial Narrow"/>
          <w:i/>
        </w:rPr>
      </w:pPr>
      <w:r w:rsidRPr="002A4ACA">
        <w:rPr>
          <w:rFonts w:ascii="Arial Narrow" w:hAnsi="Arial Narrow"/>
          <w:i/>
          <w:position w:val="-16"/>
        </w:rPr>
        <w:object w:dxaOrig="400" w:dyaOrig="420">
          <v:shape id="_x0000_i1060" type="#_x0000_t75" style="width:20.25pt;height:21pt" o:ole="">
            <v:imagedata r:id="rId73" o:title=""/>
          </v:shape>
          <o:OLEObject Type="Embed" ProgID="Equation.3" ShapeID="_x0000_i1060" DrawAspect="Content" ObjectID="_1330522010" r:id="rId74"/>
        </w:object>
      </w:r>
      <w:r w:rsidRPr="002A4ACA">
        <w:rPr>
          <w:rFonts w:ascii="Arial Narrow" w:hAnsi="Arial Narrow"/>
          <w:i/>
        </w:rPr>
        <w:t>– персона</w:t>
      </w:r>
      <w:r>
        <w:rPr>
          <w:rFonts w:ascii="Arial Narrow" w:hAnsi="Arial Narrow"/>
          <w:i/>
        </w:rPr>
        <w:t>ла</w:t>
      </w:r>
      <w:r w:rsidRPr="002A4ACA">
        <w:rPr>
          <w:rFonts w:ascii="Arial Narrow" w:hAnsi="Arial Narrow"/>
          <w:i/>
        </w:rPr>
        <w:t xml:space="preserve"> управления;</w:t>
      </w:r>
    </w:p>
    <w:p w:rsidR="009E6441" w:rsidRPr="002A4ACA" w:rsidRDefault="009E6441" w:rsidP="009E6441">
      <w:pPr>
        <w:ind w:firstLine="426"/>
        <w:rPr>
          <w:rFonts w:ascii="Arial Narrow" w:hAnsi="Arial Narrow"/>
          <w:i/>
        </w:rPr>
      </w:pPr>
      <w:r w:rsidRPr="002A4ACA">
        <w:rPr>
          <w:rFonts w:ascii="Arial Narrow" w:hAnsi="Arial Narrow"/>
          <w:i/>
          <w:position w:val="-12"/>
        </w:rPr>
        <w:object w:dxaOrig="380" w:dyaOrig="380">
          <v:shape id="_x0000_i1061" type="#_x0000_t75" style="width:18.75pt;height:18.75pt" o:ole="">
            <v:imagedata r:id="rId75" o:title=""/>
          </v:shape>
          <o:OLEObject Type="Embed" ProgID="Equation.3" ShapeID="_x0000_i1061" DrawAspect="Content" ObjectID="_1330522011" r:id="rId76"/>
        </w:object>
      </w:r>
      <w:r w:rsidRPr="002A4ACA">
        <w:rPr>
          <w:rFonts w:ascii="Arial Narrow" w:hAnsi="Arial Narrow"/>
          <w:i/>
        </w:rPr>
        <w:t>– эксплуатационная служба;</w:t>
      </w:r>
    </w:p>
    <w:p w:rsidR="009E6441" w:rsidRPr="002A4ACA" w:rsidRDefault="009E6441" w:rsidP="009E6441">
      <w:pPr>
        <w:ind w:firstLine="426"/>
        <w:rPr>
          <w:rFonts w:ascii="Arial Narrow" w:hAnsi="Arial Narrow"/>
          <w:i/>
        </w:rPr>
      </w:pPr>
      <w:r w:rsidRPr="002A4ACA">
        <w:rPr>
          <w:rFonts w:ascii="Arial Narrow" w:hAnsi="Arial Narrow"/>
          <w:i/>
          <w:position w:val="-12"/>
        </w:rPr>
        <w:object w:dxaOrig="440" w:dyaOrig="380">
          <v:shape id="_x0000_i1062" type="#_x0000_t75" style="width:21.75pt;height:18.75pt" o:ole="">
            <v:imagedata r:id="rId77" o:title=""/>
          </v:shape>
          <o:OLEObject Type="Embed" ProgID="Equation.3" ShapeID="_x0000_i1062" DrawAspect="Content" ObjectID="_1330522012" r:id="rId78"/>
        </w:object>
      </w:r>
      <w:r w:rsidRPr="002A4ACA">
        <w:rPr>
          <w:rFonts w:ascii="Arial Narrow" w:hAnsi="Arial Narrow"/>
          <w:i/>
        </w:rPr>
        <w:t>– производственно-техническая служба;</w:t>
      </w:r>
    </w:p>
    <w:p w:rsidR="009E6441" w:rsidRPr="002A4ACA" w:rsidRDefault="009E6441" w:rsidP="009E6441">
      <w:pPr>
        <w:ind w:firstLine="426"/>
        <w:rPr>
          <w:rFonts w:ascii="Arial Narrow" w:hAnsi="Arial Narrow"/>
          <w:i/>
        </w:rPr>
      </w:pPr>
      <w:r w:rsidRPr="002A4ACA">
        <w:rPr>
          <w:rFonts w:ascii="Arial Narrow" w:hAnsi="Arial Narrow"/>
          <w:i/>
          <w:position w:val="-12"/>
        </w:rPr>
        <w:object w:dxaOrig="460" w:dyaOrig="380">
          <v:shape id="_x0000_i1063" type="#_x0000_t75" style="width:23.25pt;height:18.75pt" o:ole="">
            <v:imagedata r:id="rId79" o:title=""/>
          </v:shape>
          <o:OLEObject Type="Embed" ProgID="Equation.3" ShapeID="_x0000_i1063" DrawAspect="Content" ObjectID="_1330522013" r:id="rId80"/>
        </w:object>
      </w:r>
      <w:r w:rsidRPr="002A4ACA">
        <w:rPr>
          <w:rFonts w:ascii="Arial Narrow" w:hAnsi="Arial Narrow"/>
          <w:i/>
        </w:rPr>
        <w:t>– дополнительная служба.</w:t>
      </w:r>
      <w:r w:rsidRPr="002A4ACA">
        <w:rPr>
          <w:rFonts w:ascii="Arial Narrow" w:hAnsi="Arial Narrow"/>
          <w:i/>
        </w:rPr>
        <w:tab/>
      </w:r>
    </w:p>
    <w:p w:rsidR="009E6441" w:rsidRPr="00A24B13" w:rsidRDefault="009E6441" w:rsidP="009E6441">
      <w:pPr>
        <w:ind w:firstLine="567"/>
        <w:jc w:val="center"/>
        <w:rPr>
          <w:rFonts w:ascii="Arial Narrow" w:hAnsi="Arial Narrow"/>
          <w:i/>
        </w:rPr>
      </w:pPr>
      <w:r>
        <w:rPr>
          <w:rFonts w:ascii="Arial Narrow" w:hAnsi="Arial Narrow"/>
          <w:i/>
        </w:rPr>
        <w:t>Р</w:t>
      </w:r>
      <w:r>
        <w:rPr>
          <w:rFonts w:ascii="Arial Narrow" w:hAnsi="Arial Narrow"/>
          <w:i/>
          <w:vertAlign w:val="subscript"/>
        </w:rPr>
        <w:t>общ</w:t>
      </w:r>
      <w:r>
        <w:rPr>
          <w:rFonts w:ascii="Arial Narrow" w:hAnsi="Arial Narrow"/>
          <w:i/>
        </w:rPr>
        <w:t>=316+51+22+8+8+28=433.</w:t>
      </w:r>
    </w:p>
    <w:p w:rsidR="009E6441" w:rsidRPr="002A4ACA" w:rsidRDefault="009E6441" w:rsidP="009E6441">
      <w:pPr>
        <w:ind w:firstLine="567"/>
        <w:rPr>
          <w:rFonts w:ascii="Arial Narrow" w:hAnsi="Arial Narrow"/>
          <w:i/>
        </w:rPr>
      </w:pPr>
      <w:r w:rsidRPr="002A4ACA">
        <w:rPr>
          <w:rFonts w:ascii="Arial Narrow" w:hAnsi="Arial Narrow"/>
          <w:i/>
        </w:rPr>
        <w:t>По таблице 52 [</w:t>
      </w:r>
      <w:r>
        <w:rPr>
          <w:rFonts w:ascii="Arial Narrow" w:hAnsi="Arial Narrow"/>
          <w:i/>
        </w:rPr>
        <w:t>2</w:t>
      </w:r>
      <w:r w:rsidRPr="002A4ACA">
        <w:rPr>
          <w:rFonts w:ascii="Arial Narrow" w:hAnsi="Arial Narrow"/>
          <w:i/>
        </w:rPr>
        <w:t xml:space="preserve">] (используя метод интерполирования) </w:t>
      </w:r>
      <w:r>
        <w:rPr>
          <w:rFonts w:ascii="Arial Narrow" w:hAnsi="Arial Narrow"/>
          <w:i/>
        </w:rPr>
        <w:t xml:space="preserve">определим </w:t>
      </w:r>
      <w:r>
        <w:rPr>
          <w:rFonts w:ascii="Arial Narrow" w:hAnsi="Arial Narrow"/>
          <w:i/>
          <w:lang w:val="en-US"/>
        </w:rPr>
        <w:t>S</w:t>
      </w:r>
      <w:r w:rsidRPr="00A24B13">
        <w:rPr>
          <w:rFonts w:ascii="Arial Narrow" w:hAnsi="Arial Narrow"/>
          <w:i/>
          <w:vertAlign w:val="subscript"/>
        </w:rPr>
        <w:t>1</w:t>
      </w:r>
      <w:r>
        <w:rPr>
          <w:rFonts w:ascii="Arial Narrow" w:hAnsi="Arial Narrow"/>
          <w:i/>
          <w:vertAlign w:val="subscript"/>
        </w:rPr>
        <w:t>раб</w:t>
      </w:r>
      <w:r>
        <w:rPr>
          <w:rFonts w:ascii="Arial Narrow" w:hAnsi="Arial Narrow"/>
          <w:i/>
        </w:rPr>
        <w:t>=</w:t>
      </w:r>
      <w:r w:rsidRPr="00A24B13">
        <w:rPr>
          <w:rFonts w:ascii="Arial Narrow" w:hAnsi="Arial Narrow"/>
          <w:i/>
          <w:position w:val="-24"/>
        </w:rPr>
        <w:object w:dxaOrig="2900" w:dyaOrig="620">
          <v:shape id="_x0000_i1064" type="#_x0000_t75" style="width:144.75pt;height:30.75pt" o:ole="">
            <v:imagedata r:id="rId81" o:title=""/>
          </v:shape>
          <o:OLEObject Type="Embed" ProgID="Equation.3" ShapeID="_x0000_i1064" DrawAspect="Content" ObjectID="_1330522014" r:id="rId82"/>
        </w:object>
      </w:r>
      <w:r>
        <w:rPr>
          <w:rFonts w:ascii="Arial Narrow" w:hAnsi="Arial Narrow"/>
          <w:i/>
        </w:rPr>
        <w:t xml:space="preserve">=6,27 </w:t>
      </w:r>
      <w:r w:rsidRPr="002A4ACA">
        <w:rPr>
          <w:rFonts w:ascii="Arial Narrow" w:hAnsi="Arial Narrow"/>
          <w:i/>
        </w:rPr>
        <w:t>м</w:t>
      </w:r>
      <w:r w:rsidRPr="002A4ACA">
        <w:rPr>
          <w:rFonts w:ascii="Arial Narrow" w:hAnsi="Arial Narrow"/>
          <w:i/>
          <w:vertAlign w:val="superscript"/>
        </w:rPr>
        <w:t>2</w:t>
      </w:r>
      <w:r w:rsidRPr="002A4ACA">
        <w:rPr>
          <w:rFonts w:ascii="Arial Narrow" w:hAnsi="Arial Narrow"/>
          <w:i/>
        </w:rPr>
        <w:t xml:space="preserve"> </w:t>
      </w:r>
      <w:r>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Площадь административно</w:t>
      </w:r>
      <w:r>
        <w:rPr>
          <w:rFonts w:ascii="Arial Narrow" w:hAnsi="Arial Narrow"/>
          <w:i/>
        </w:rPr>
        <w:t>-</w:t>
      </w:r>
      <w:r w:rsidRPr="002A4ACA">
        <w:rPr>
          <w:rFonts w:ascii="Arial Narrow" w:hAnsi="Arial Narrow"/>
          <w:i/>
        </w:rPr>
        <w:t xml:space="preserve">бытовых помещений равна: </w:t>
      </w:r>
    </w:p>
    <w:p w:rsidR="009E6441" w:rsidRPr="002A4ACA" w:rsidRDefault="009E6441" w:rsidP="009E6441">
      <w:pPr>
        <w:jc w:val="right"/>
        <w:rPr>
          <w:rFonts w:ascii="Arial Narrow" w:hAnsi="Arial Narrow"/>
          <w:i/>
        </w:rPr>
      </w:pPr>
      <w:r>
        <w:rPr>
          <w:rFonts w:ascii="Arial Narrow" w:hAnsi="Arial Narrow"/>
          <w:i/>
          <w:lang w:val="en-US"/>
        </w:rPr>
        <w:t>S</w:t>
      </w:r>
      <w:r>
        <w:rPr>
          <w:rFonts w:ascii="Arial Narrow" w:hAnsi="Arial Narrow"/>
          <w:i/>
          <w:vertAlign w:val="subscript"/>
        </w:rPr>
        <w:t>адм.пом.</w:t>
      </w:r>
      <w:r>
        <w:rPr>
          <w:rFonts w:ascii="Arial Narrow" w:hAnsi="Arial Narrow"/>
          <w:i/>
        </w:rPr>
        <w:t>=Р</w:t>
      </w:r>
      <w:r>
        <w:rPr>
          <w:rFonts w:ascii="Arial Narrow" w:hAnsi="Arial Narrow"/>
          <w:i/>
          <w:vertAlign w:val="subscript"/>
        </w:rPr>
        <w:t>общ</w:t>
      </w:r>
      <w:r>
        <w:rPr>
          <w:rFonts w:ascii="Arial Narrow" w:hAnsi="Arial Narrow"/>
          <w:i/>
        </w:rPr>
        <w:t>∙</w:t>
      </w:r>
      <w:r>
        <w:rPr>
          <w:rFonts w:ascii="Arial Narrow" w:hAnsi="Arial Narrow"/>
          <w:i/>
          <w:lang w:val="en-US"/>
        </w:rPr>
        <w:t>S</w:t>
      </w:r>
      <w:r>
        <w:rPr>
          <w:rFonts w:ascii="Arial Narrow" w:hAnsi="Arial Narrow"/>
          <w:i/>
          <w:vertAlign w:val="subscript"/>
        </w:rPr>
        <w:t>1раб</w:t>
      </w:r>
      <w:r>
        <w:rPr>
          <w:rFonts w:ascii="Arial Narrow" w:hAnsi="Arial Narrow"/>
          <w:i/>
        </w:rPr>
        <w:t xml:space="preserve"> =433∙6,27=2715 </w:t>
      </w:r>
      <w:r w:rsidRPr="002A4ACA">
        <w:rPr>
          <w:rFonts w:ascii="Arial Narrow" w:hAnsi="Arial Narrow"/>
          <w:i/>
        </w:rPr>
        <w:t>м</w:t>
      </w:r>
      <w:r w:rsidRPr="002A4ACA">
        <w:rPr>
          <w:rFonts w:ascii="Arial Narrow" w:hAnsi="Arial Narrow"/>
          <w:i/>
          <w:vertAlign w:val="superscript"/>
        </w:rPr>
        <w:t>2</w:t>
      </w:r>
      <w:r w:rsidRPr="002A4ACA">
        <w:rPr>
          <w:rFonts w:ascii="Arial Narrow" w:hAnsi="Arial Narrow"/>
          <w:i/>
        </w:rPr>
        <w:t xml:space="preserve">                                         (</w:t>
      </w:r>
      <w:r>
        <w:rPr>
          <w:rFonts w:ascii="Arial Narrow" w:hAnsi="Arial Narrow"/>
          <w:i/>
        </w:rPr>
        <w:t>2.43</w:t>
      </w:r>
      <w:r w:rsidRPr="002A4ACA">
        <w:rPr>
          <w:rFonts w:ascii="Arial Narrow" w:hAnsi="Arial Narrow"/>
          <w:i/>
        </w:rPr>
        <w:t>)</w:t>
      </w:r>
    </w:p>
    <w:p w:rsidR="009E6441" w:rsidRPr="002A4ACA" w:rsidRDefault="009E6441" w:rsidP="009E6441">
      <w:pPr>
        <w:rPr>
          <w:rFonts w:ascii="Arial Narrow" w:hAnsi="Arial Narrow"/>
          <w:i/>
        </w:rPr>
      </w:pPr>
      <w:r w:rsidRPr="002A4ACA">
        <w:rPr>
          <w:rFonts w:ascii="Arial Narrow" w:hAnsi="Arial Narrow"/>
          <w:i/>
        </w:rPr>
        <w:t xml:space="preserve">Произведём расчет санузла по следующей формуле:  </w:t>
      </w:r>
    </w:p>
    <w:p w:rsidR="009E6441" w:rsidRPr="002A4ACA" w:rsidRDefault="009E6441" w:rsidP="009E6441">
      <w:pPr>
        <w:jc w:val="right"/>
        <w:rPr>
          <w:rFonts w:ascii="Arial Narrow" w:hAnsi="Arial Narrow"/>
          <w:i/>
        </w:rPr>
      </w:pPr>
      <w:r w:rsidRPr="002A4ACA">
        <w:rPr>
          <w:rFonts w:ascii="Arial Narrow" w:hAnsi="Arial Narrow"/>
          <w:i/>
          <w:position w:val="-28"/>
        </w:rPr>
        <w:object w:dxaOrig="1960" w:dyaOrig="720">
          <v:shape id="_x0000_i1065" type="#_x0000_t75" style="width:98.25pt;height:36pt" o:ole="">
            <v:imagedata r:id="rId83" o:title=""/>
          </v:shape>
          <o:OLEObject Type="Embed" ProgID="Equation.3" ShapeID="_x0000_i1065" DrawAspect="Content" ObjectID="_1330522015" r:id="rId84"/>
        </w:object>
      </w:r>
      <w:r w:rsidRPr="002A4ACA">
        <w:rPr>
          <w:rFonts w:ascii="Arial Narrow" w:hAnsi="Arial Narrow"/>
          <w:i/>
        </w:rPr>
        <w:t>,                                                          (</w:t>
      </w:r>
      <w:r>
        <w:rPr>
          <w:rFonts w:ascii="Arial Narrow" w:hAnsi="Arial Narrow"/>
          <w:i/>
        </w:rPr>
        <w:t>2.44</w:t>
      </w:r>
      <w:r w:rsidRPr="002A4ACA">
        <w:rPr>
          <w:rFonts w:ascii="Arial Narrow" w:hAnsi="Arial Narrow"/>
          <w:i/>
        </w:rPr>
        <w:t>)</w:t>
      </w:r>
    </w:p>
    <w:p w:rsidR="009E6441" w:rsidRDefault="009E6441" w:rsidP="009E6441">
      <w:pPr>
        <w:rPr>
          <w:rFonts w:ascii="Arial Narrow" w:hAnsi="Arial Narrow"/>
          <w:i/>
        </w:rPr>
      </w:pPr>
      <w:r w:rsidRPr="002A4ACA">
        <w:rPr>
          <w:rFonts w:ascii="Arial Narrow" w:hAnsi="Arial Narrow"/>
          <w:i/>
        </w:rPr>
        <w:t xml:space="preserve">где </w:t>
      </w:r>
    </w:p>
    <w:p w:rsidR="009E6441" w:rsidRPr="002A4ACA" w:rsidRDefault="009E6441" w:rsidP="009E6441">
      <w:pPr>
        <w:ind w:firstLine="567"/>
        <w:rPr>
          <w:rFonts w:ascii="Arial Narrow" w:hAnsi="Arial Narrow"/>
          <w:i/>
        </w:rPr>
      </w:pPr>
      <w:r w:rsidRPr="002A4ACA">
        <w:rPr>
          <w:rFonts w:ascii="Arial Narrow" w:hAnsi="Arial Narrow"/>
          <w:i/>
          <w:position w:val="-6"/>
        </w:rPr>
        <w:object w:dxaOrig="220" w:dyaOrig="240">
          <v:shape id="_x0000_i1066" type="#_x0000_t75" style="width:11.25pt;height:12pt" o:ole="">
            <v:imagedata r:id="rId85" o:title=""/>
          </v:shape>
          <o:OLEObject Type="Embed" ProgID="Equation.3" ShapeID="_x0000_i1066" DrawAspect="Content" ObjectID="_1330522016" r:id="rId86"/>
        </w:object>
      </w:r>
      <w:r w:rsidRPr="002A4ACA">
        <w:rPr>
          <w:rFonts w:ascii="Arial Narrow" w:hAnsi="Arial Narrow"/>
          <w:i/>
        </w:rPr>
        <w:t>– количество человек</w:t>
      </w:r>
      <w:r>
        <w:rPr>
          <w:rFonts w:ascii="Arial Narrow" w:hAnsi="Arial Narrow"/>
          <w:i/>
        </w:rPr>
        <w:t>,</w:t>
      </w:r>
      <w:r w:rsidRPr="002A4ACA">
        <w:rPr>
          <w:rFonts w:ascii="Arial Narrow" w:hAnsi="Arial Narrow"/>
          <w:i/>
        </w:rPr>
        <w:t xml:space="preserve"> работающих в наиболее многочисленной смене</w:t>
      </w:r>
      <w:r>
        <w:rPr>
          <w:rFonts w:ascii="Arial Narrow" w:hAnsi="Arial Narrow"/>
          <w:i/>
        </w:rPr>
        <w:t xml:space="preserve"> (рабочих по ЕО</w:t>
      </w:r>
      <w:r>
        <w:rPr>
          <w:rFonts w:ascii="Arial Narrow" w:hAnsi="Arial Narrow"/>
          <w:i/>
          <w:vertAlign w:val="subscript"/>
        </w:rPr>
        <w:t>с</w:t>
      </w:r>
      <w:r>
        <w:rPr>
          <w:rFonts w:ascii="Arial Narrow" w:hAnsi="Arial Narrow"/>
          <w:i/>
        </w:rPr>
        <w:t xml:space="preserve"> 29 из 56, по ТР 50 из 150, т. е. производственных рабочих в наиболее нагруженную смену на 127 человек меньше их штатного количества)</w:t>
      </w:r>
      <w:r w:rsidRPr="002A4ACA">
        <w:rPr>
          <w:rFonts w:ascii="Arial Narrow" w:hAnsi="Arial Narrow"/>
          <w:i/>
        </w:rPr>
        <w:t>;</w:t>
      </w:r>
    </w:p>
    <w:p w:rsidR="009E6441" w:rsidRPr="002A4ACA" w:rsidRDefault="009E6441" w:rsidP="009E6441">
      <w:pPr>
        <w:ind w:firstLine="567"/>
        <w:rPr>
          <w:rFonts w:ascii="Arial Narrow" w:hAnsi="Arial Narrow"/>
          <w:i/>
        </w:rPr>
      </w:pPr>
      <w:r w:rsidRPr="002A4ACA">
        <w:rPr>
          <w:rFonts w:ascii="Arial Narrow" w:hAnsi="Arial Narrow"/>
          <w:i/>
        </w:rPr>
        <w:t xml:space="preserve"> </w:t>
      </w:r>
      <w:r w:rsidRPr="002A4ACA">
        <w:rPr>
          <w:rFonts w:ascii="Arial Narrow" w:hAnsi="Arial Narrow"/>
          <w:i/>
          <w:lang w:val="en-US"/>
        </w:rPr>
        <w:t>s</w:t>
      </w:r>
      <w:r w:rsidRPr="002A4ACA">
        <w:rPr>
          <w:rFonts w:ascii="Arial Narrow" w:hAnsi="Arial Narrow"/>
          <w:i/>
        </w:rPr>
        <w:t xml:space="preserve"> – площадь пола туалета ( площадь на 1 унитаз принимается, 2 м</w:t>
      </w:r>
      <w:r w:rsidRPr="002A4ACA">
        <w:rPr>
          <w:rFonts w:ascii="Arial Narrow" w:hAnsi="Arial Narrow"/>
          <w:i/>
          <w:vertAlign w:val="superscript"/>
        </w:rPr>
        <w:t xml:space="preserve">2 </w:t>
      </w:r>
      <w:r w:rsidRPr="002A4ACA">
        <w:rPr>
          <w:rFonts w:ascii="Arial Narrow" w:hAnsi="Arial Narrow"/>
          <w:i/>
        </w:rPr>
        <w:t>)</w:t>
      </w:r>
    </w:p>
    <w:p w:rsidR="009E6441" w:rsidRPr="002A4ACA" w:rsidRDefault="009E6441" w:rsidP="009E6441">
      <w:pPr>
        <w:ind w:firstLine="567"/>
        <w:rPr>
          <w:rFonts w:ascii="Arial Narrow" w:hAnsi="Arial Narrow"/>
          <w:i/>
        </w:rPr>
      </w:pPr>
      <w:r w:rsidRPr="002A4ACA">
        <w:rPr>
          <w:rFonts w:ascii="Arial Narrow" w:hAnsi="Arial Narrow"/>
          <w:i/>
          <w:position w:val="-12"/>
        </w:rPr>
        <w:object w:dxaOrig="279" w:dyaOrig="380">
          <v:shape id="_x0000_i1067" type="#_x0000_t75" style="width:14.25pt;height:18.75pt" o:ole="">
            <v:imagedata r:id="rId87" o:title=""/>
          </v:shape>
          <o:OLEObject Type="Embed" ProgID="Equation.3" ShapeID="_x0000_i1067" DrawAspect="Content" ObjectID="_1330522017" r:id="rId88"/>
        </w:object>
      </w:r>
      <w:r w:rsidRPr="002A4ACA">
        <w:rPr>
          <w:rFonts w:ascii="Arial Narrow" w:hAnsi="Arial Narrow"/>
          <w:i/>
        </w:rPr>
        <w:t xml:space="preserve">– коэффициент для расчёта санузла, </w:t>
      </w:r>
      <w:r w:rsidRPr="002A4ACA">
        <w:rPr>
          <w:rFonts w:ascii="Arial Narrow" w:hAnsi="Arial Narrow"/>
          <w:i/>
          <w:position w:val="-12"/>
        </w:rPr>
        <w:object w:dxaOrig="740" w:dyaOrig="380">
          <v:shape id="_x0000_i1068" type="#_x0000_t75" style="width:36.75pt;height:18.75pt" o:ole="">
            <v:imagedata r:id="rId89" o:title=""/>
          </v:shape>
          <o:OLEObject Type="Embed" ProgID="Equation.3" ShapeID="_x0000_i1068" DrawAspect="Content" ObjectID="_1330522018" r:id="rId90"/>
        </w:object>
      </w:r>
      <w:r w:rsidRPr="002A4ACA">
        <w:rPr>
          <w:rFonts w:ascii="Arial Narrow" w:hAnsi="Arial Narrow"/>
          <w:i/>
        </w:rPr>
        <w:t>.</w:t>
      </w:r>
    </w:p>
    <w:p w:rsidR="009E6441" w:rsidRPr="002A4ACA" w:rsidRDefault="009E6441" w:rsidP="009E6441">
      <w:pPr>
        <w:jc w:val="center"/>
        <w:rPr>
          <w:rFonts w:ascii="Arial Narrow" w:hAnsi="Arial Narrow"/>
          <w:i/>
        </w:rPr>
      </w:pPr>
      <w:r>
        <w:rPr>
          <w:rFonts w:ascii="Arial Narrow" w:hAnsi="Arial Narrow"/>
          <w:i/>
          <w:lang w:val="en-US"/>
        </w:rPr>
        <w:t>F</w:t>
      </w:r>
      <w:r>
        <w:rPr>
          <w:rFonts w:ascii="Arial Narrow" w:hAnsi="Arial Narrow"/>
          <w:i/>
          <w:vertAlign w:val="subscript"/>
        </w:rPr>
        <w:t>санузел</w:t>
      </w:r>
      <w:r>
        <w:rPr>
          <w:rFonts w:ascii="Arial Narrow" w:hAnsi="Arial Narrow"/>
          <w:i/>
        </w:rPr>
        <w:t>=</w:t>
      </w:r>
      <w:r w:rsidRPr="00A24B13">
        <w:rPr>
          <w:rFonts w:ascii="Arial Narrow" w:hAnsi="Arial Narrow"/>
          <w:i/>
          <w:position w:val="-24"/>
        </w:rPr>
        <w:object w:dxaOrig="1020" w:dyaOrig="620">
          <v:shape id="_x0000_i1069" type="#_x0000_t75" style="width:51pt;height:30.75pt" o:ole="">
            <v:imagedata r:id="rId91" o:title=""/>
          </v:shape>
          <o:OLEObject Type="Embed" ProgID="Equation.3" ShapeID="_x0000_i1069" DrawAspect="Content" ObjectID="_1330522019" r:id="rId92"/>
        </w:object>
      </w:r>
      <w:r>
        <w:rPr>
          <w:rFonts w:ascii="Arial Narrow" w:hAnsi="Arial Narrow"/>
          <w:i/>
        </w:rPr>
        <w:t>∙2∙3=61,2 м</w:t>
      </w:r>
      <w:r w:rsidRPr="002A4ACA">
        <w:rPr>
          <w:rFonts w:ascii="Arial Narrow" w:hAnsi="Arial Narrow"/>
          <w:i/>
          <w:vertAlign w:val="superscript"/>
        </w:rPr>
        <w:t>2</w:t>
      </w:r>
    </w:p>
    <w:p w:rsidR="009E6441" w:rsidRPr="002A4ACA" w:rsidRDefault="009E6441" w:rsidP="009E6441">
      <w:pPr>
        <w:ind w:firstLine="567"/>
        <w:rPr>
          <w:rFonts w:ascii="Arial Narrow" w:hAnsi="Arial Narrow"/>
          <w:i/>
        </w:rPr>
      </w:pPr>
      <w:r w:rsidRPr="002A4ACA">
        <w:rPr>
          <w:rFonts w:ascii="Arial Narrow" w:hAnsi="Arial Narrow"/>
          <w:i/>
        </w:rPr>
        <w:t>Площадь курильных комнат принимается из расчёта 0,08 м</w:t>
      </w:r>
      <w:r w:rsidRPr="002A4ACA">
        <w:rPr>
          <w:rFonts w:ascii="Arial Narrow" w:hAnsi="Arial Narrow"/>
          <w:i/>
          <w:vertAlign w:val="superscript"/>
        </w:rPr>
        <w:t>2</w:t>
      </w:r>
      <w:r w:rsidRPr="002A4ACA">
        <w:rPr>
          <w:rFonts w:ascii="Arial Narrow" w:hAnsi="Arial Narrow"/>
          <w:i/>
        </w:rPr>
        <w:t>:</w:t>
      </w:r>
    </w:p>
    <w:p w:rsidR="009E6441" w:rsidRPr="002A4ACA" w:rsidRDefault="009E6441" w:rsidP="009E6441">
      <w:pPr>
        <w:jc w:val="center"/>
        <w:rPr>
          <w:rFonts w:ascii="Arial Narrow" w:hAnsi="Arial Narrow"/>
          <w:i/>
        </w:rPr>
      </w:pPr>
      <w:r>
        <w:rPr>
          <w:rFonts w:ascii="Arial Narrow" w:hAnsi="Arial Narrow"/>
          <w:i/>
          <w:lang w:val="en-US"/>
        </w:rPr>
        <w:t>F</w:t>
      </w:r>
      <w:r>
        <w:rPr>
          <w:rFonts w:ascii="Arial Narrow" w:hAnsi="Arial Narrow"/>
          <w:i/>
          <w:vertAlign w:val="subscript"/>
        </w:rPr>
        <w:t>кур</w:t>
      </w:r>
      <w:r>
        <w:rPr>
          <w:rFonts w:ascii="Arial Narrow" w:hAnsi="Arial Narrow"/>
          <w:i/>
        </w:rPr>
        <w:t>=306∙0,08=24,5</w:t>
      </w:r>
      <w:r w:rsidRPr="002A4ACA">
        <w:rPr>
          <w:rFonts w:ascii="Arial Narrow" w:hAnsi="Arial Narrow"/>
          <w:i/>
        </w:rPr>
        <w:t xml:space="preserve"> м</w:t>
      </w:r>
      <w:r w:rsidRPr="002A4ACA">
        <w:rPr>
          <w:rFonts w:ascii="Arial Narrow" w:hAnsi="Arial Narrow"/>
          <w:i/>
          <w:vertAlign w:val="superscript"/>
        </w:rPr>
        <w:t>2</w:t>
      </w:r>
    </w:p>
    <w:p w:rsidR="009E6441" w:rsidRPr="002A4ACA" w:rsidRDefault="009E6441" w:rsidP="009E6441">
      <w:pPr>
        <w:ind w:firstLine="567"/>
        <w:rPr>
          <w:rFonts w:ascii="Arial Narrow" w:hAnsi="Arial Narrow"/>
          <w:i/>
        </w:rPr>
      </w:pPr>
      <w:r w:rsidRPr="002A4ACA">
        <w:rPr>
          <w:rFonts w:ascii="Arial Narrow" w:hAnsi="Arial Narrow"/>
          <w:i/>
        </w:rPr>
        <w:t>Определяем площадь зоны хранения, и стоянки автомобилей.</w:t>
      </w:r>
    </w:p>
    <w:p w:rsidR="009E6441" w:rsidRPr="002A4ACA" w:rsidRDefault="009E6441" w:rsidP="009E6441">
      <w:pPr>
        <w:ind w:firstLine="567"/>
        <w:rPr>
          <w:rFonts w:ascii="Arial Narrow" w:hAnsi="Arial Narrow"/>
          <w:i/>
        </w:rPr>
      </w:pPr>
      <w:r w:rsidRPr="002A4ACA">
        <w:rPr>
          <w:rFonts w:ascii="Arial Narrow" w:hAnsi="Arial Narrow"/>
          <w:i/>
        </w:rPr>
        <w:t>Площадь стоянки определяется по формуле:</w:t>
      </w:r>
    </w:p>
    <w:p w:rsidR="009E6441" w:rsidRPr="002A4ACA" w:rsidRDefault="009E6441" w:rsidP="009E6441">
      <w:pPr>
        <w:jc w:val="right"/>
        <w:rPr>
          <w:rFonts w:ascii="Arial Narrow" w:hAnsi="Arial Narrow"/>
          <w:i/>
        </w:rPr>
      </w:pPr>
      <w:r>
        <w:rPr>
          <w:rFonts w:ascii="Arial Narrow" w:hAnsi="Arial Narrow"/>
          <w:i/>
          <w:lang w:val="en-US"/>
        </w:rPr>
        <w:t>F</w:t>
      </w:r>
      <w:r>
        <w:rPr>
          <w:rFonts w:ascii="Arial Narrow" w:hAnsi="Arial Narrow"/>
          <w:i/>
          <w:vertAlign w:val="subscript"/>
        </w:rPr>
        <w:t>хр</w:t>
      </w:r>
      <w:r>
        <w:rPr>
          <w:rFonts w:ascii="Arial Narrow" w:hAnsi="Arial Narrow"/>
          <w:i/>
        </w:rPr>
        <w:t>=</w:t>
      </w:r>
      <w:r>
        <w:rPr>
          <w:rFonts w:ascii="Arial Narrow" w:hAnsi="Arial Narrow"/>
          <w:i/>
          <w:lang w:val="en-US"/>
        </w:rPr>
        <w:t>f</w:t>
      </w:r>
      <w:r>
        <w:rPr>
          <w:rFonts w:ascii="Arial Narrow" w:hAnsi="Arial Narrow"/>
          <w:i/>
          <w:vertAlign w:val="subscript"/>
        </w:rPr>
        <w:t>а</w:t>
      </w:r>
      <w:r>
        <w:rPr>
          <w:rFonts w:ascii="Arial Narrow" w:hAnsi="Arial Narrow"/>
          <w:i/>
        </w:rPr>
        <w:t>∙А</w:t>
      </w:r>
      <w:r>
        <w:rPr>
          <w:rFonts w:ascii="Arial Narrow" w:hAnsi="Arial Narrow"/>
          <w:i/>
          <w:vertAlign w:val="subscript"/>
        </w:rPr>
        <w:t>ст</w:t>
      </w:r>
      <w:r>
        <w:rPr>
          <w:rFonts w:ascii="Arial Narrow" w:hAnsi="Arial Narrow"/>
          <w:i/>
        </w:rPr>
        <w:t>∙к</w:t>
      </w:r>
      <w:r>
        <w:rPr>
          <w:rFonts w:ascii="Arial Narrow" w:hAnsi="Arial Narrow"/>
          <w:i/>
          <w:vertAlign w:val="subscript"/>
        </w:rPr>
        <w:t>п</w:t>
      </w:r>
      <w:r w:rsidRPr="002A4ACA">
        <w:rPr>
          <w:rFonts w:ascii="Arial Narrow" w:hAnsi="Arial Narrow"/>
          <w:i/>
        </w:rPr>
        <w:t xml:space="preserve"> </w:t>
      </w:r>
      <w:r>
        <w:rPr>
          <w:rFonts w:ascii="Arial Narrow" w:hAnsi="Arial Narrow"/>
          <w:i/>
        </w:rPr>
        <w:t>,</w:t>
      </w:r>
      <w:r w:rsidRPr="002A4ACA">
        <w:rPr>
          <w:rFonts w:ascii="Arial Narrow" w:hAnsi="Arial Narrow"/>
          <w:i/>
        </w:rPr>
        <w:t xml:space="preserve">   </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2A4ACA">
        <w:rPr>
          <w:rFonts w:ascii="Arial Narrow" w:hAnsi="Arial Narrow"/>
          <w:i/>
        </w:rPr>
        <w:t xml:space="preserve">            </w:t>
      </w:r>
      <w:r>
        <w:rPr>
          <w:rFonts w:ascii="Arial Narrow" w:hAnsi="Arial Narrow"/>
          <w:i/>
        </w:rPr>
        <w:tab/>
      </w:r>
      <w:r w:rsidRPr="002A4ACA">
        <w:rPr>
          <w:rFonts w:ascii="Arial Narrow" w:hAnsi="Arial Narrow"/>
          <w:i/>
        </w:rPr>
        <w:t xml:space="preserve">              (</w:t>
      </w:r>
      <w:r>
        <w:rPr>
          <w:rFonts w:ascii="Arial Narrow" w:hAnsi="Arial Narrow"/>
          <w:i/>
        </w:rPr>
        <w:t>2.45</w:t>
      </w:r>
      <w:r w:rsidRPr="002A4ACA">
        <w:rPr>
          <w:rFonts w:ascii="Arial Narrow" w:hAnsi="Arial Narrow"/>
          <w:i/>
        </w:rPr>
        <w:t>)</w:t>
      </w:r>
    </w:p>
    <w:p w:rsidR="009E6441" w:rsidRDefault="009E6441" w:rsidP="009E6441">
      <w:pPr>
        <w:rPr>
          <w:rFonts w:ascii="Arial Narrow" w:hAnsi="Arial Narrow"/>
          <w:i/>
        </w:rPr>
      </w:pPr>
      <w:r>
        <w:rPr>
          <w:rFonts w:ascii="Arial Narrow" w:hAnsi="Arial Narrow"/>
          <w:i/>
        </w:rPr>
        <w:t>г</w:t>
      </w:r>
      <w:r w:rsidRPr="002A4ACA">
        <w:rPr>
          <w:rFonts w:ascii="Arial Narrow" w:hAnsi="Arial Narrow"/>
          <w:i/>
        </w:rPr>
        <w:t>де</w:t>
      </w:r>
    </w:p>
    <w:p w:rsidR="009E6441" w:rsidRPr="002A4ACA" w:rsidRDefault="009E6441" w:rsidP="009E6441">
      <w:pPr>
        <w:ind w:firstLine="567"/>
        <w:rPr>
          <w:rFonts w:ascii="Arial Narrow" w:hAnsi="Arial Narrow"/>
          <w:i/>
        </w:rPr>
      </w:pPr>
      <w:r w:rsidRPr="002A4ACA">
        <w:rPr>
          <w:rFonts w:ascii="Arial Narrow" w:hAnsi="Arial Narrow"/>
          <w:i/>
          <w:position w:val="-12"/>
        </w:rPr>
        <w:object w:dxaOrig="300" w:dyaOrig="380">
          <v:shape id="_x0000_i1070" type="#_x0000_t75" style="width:15pt;height:18.75pt" o:ole="">
            <v:imagedata r:id="rId93" o:title=""/>
          </v:shape>
          <o:OLEObject Type="Embed" ProgID="Equation.3" ShapeID="_x0000_i1070" DrawAspect="Content" ObjectID="_1330522020" r:id="rId94"/>
        </w:object>
      </w:r>
      <w:r w:rsidRPr="002A4ACA">
        <w:rPr>
          <w:rFonts w:ascii="Arial Narrow" w:hAnsi="Arial Narrow"/>
          <w:i/>
        </w:rPr>
        <w:t>– площадь автомобиля занимаемого в плане по габаритам;</w:t>
      </w:r>
    </w:p>
    <w:p w:rsidR="009E6441" w:rsidRPr="002A4ACA" w:rsidRDefault="009E6441" w:rsidP="009E6441">
      <w:pPr>
        <w:ind w:firstLine="567"/>
        <w:rPr>
          <w:rFonts w:ascii="Arial Narrow" w:hAnsi="Arial Narrow"/>
          <w:i/>
        </w:rPr>
      </w:pPr>
      <w:r w:rsidRPr="002A4ACA">
        <w:rPr>
          <w:rFonts w:ascii="Arial Narrow" w:hAnsi="Arial Narrow"/>
          <w:i/>
          <w:position w:val="-12"/>
        </w:rPr>
        <w:object w:dxaOrig="420" w:dyaOrig="380">
          <v:shape id="_x0000_i1071" type="#_x0000_t75" style="width:21pt;height:18.75pt" o:ole="">
            <v:imagedata r:id="rId95" o:title=""/>
          </v:shape>
          <o:OLEObject Type="Embed" ProgID="Equation.3" ShapeID="_x0000_i1071" DrawAspect="Content" ObjectID="_1330522021" r:id="rId96"/>
        </w:object>
      </w:r>
      <w:r w:rsidRPr="002A4ACA">
        <w:rPr>
          <w:rFonts w:ascii="Arial Narrow" w:hAnsi="Arial Narrow"/>
          <w:i/>
        </w:rPr>
        <w:t>– количество автомобилей для хранения (</w:t>
      </w:r>
      <w:r w:rsidRPr="002A4ACA">
        <w:rPr>
          <w:rFonts w:ascii="Arial Narrow" w:hAnsi="Arial Narrow"/>
          <w:i/>
          <w:position w:val="-12"/>
        </w:rPr>
        <w:object w:dxaOrig="980" w:dyaOrig="380">
          <v:shape id="_x0000_i1072" type="#_x0000_t75" style="width:48.75pt;height:18.75pt" o:ole="">
            <v:imagedata r:id="rId97" o:title=""/>
          </v:shape>
          <o:OLEObject Type="Embed" ProgID="Equation.3" ShapeID="_x0000_i1072" DrawAspect="Content" ObjectID="_1330522022" r:id="rId98"/>
        </w:object>
      </w:r>
      <w:r w:rsidRPr="002A4ACA">
        <w:rPr>
          <w:rFonts w:ascii="Arial Narrow" w:hAnsi="Arial Narrow"/>
          <w:i/>
        </w:rPr>
        <w:t>);</w:t>
      </w:r>
    </w:p>
    <w:p w:rsidR="009E6441" w:rsidRDefault="009E6441" w:rsidP="009E6441">
      <w:pPr>
        <w:ind w:firstLine="567"/>
        <w:rPr>
          <w:rFonts w:ascii="Arial Narrow" w:hAnsi="Arial Narrow"/>
          <w:i/>
        </w:rPr>
      </w:pPr>
      <w:r w:rsidRPr="002A4ACA">
        <w:rPr>
          <w:rFonts w:ascii="Arial Narrow" w:hAnsi="Arial Narrow"/>
          <w:i/>
          <w:position w:val="-12"/>
        </w:rPr>
        <w:object w:dxaOrig="279" w:dyaOrig="380">
          <v:shape id="_x0000_i1073" type="#_x0000_t75" style="width:14.25pt;height:18.75pt" o:ole="">
            <v:imagedata r:id="rId99" o:title=""/>
          </v:shape>
          <o:OLEObject Type="Embed" ProgID="Equation.3" ShapeID="_x0000_i1073" DrawAspect="Content" ObjectID="_1330522023" r:id="rId100"/>
        </w:object>
      </w:r>
      <w:r w:rsidRPr="002A4ACA">
        <w:rPr>
          <w:rFonts w:ascii="Arial Narrow" w:hAnsi="Arial Narrow"/>
          <w:i/>
        </w:rPr>
        <w:t xml:space="preserve"> – коэффициент плотности расстановки автомобиля – 2,5-3.</w:t>
      </w:r>
    </w:p>
    <w:p w:rsidR="009E6441" w:rsidRPr="00487895" w:rsidRDefault="009E6441" w:rsidP="009E6441">
      <w:pPr>
        <w:ind w:firstLine="567"/>
        <w:rPr>
          <w:rFonts w:ascii="Arial Narrow" w:hAnsi="Arial Narrow"/>
          <w:i/>
        </w:rPr>
      </w:pPr>
      <w:r>
        <w:rPr>
          <w:rFonts w:ascii="Arial Narrow" w:hAnsi="Arial Narrow"/>
          <w:i/>
          <w:lang w:val="en-US"/>
        </w:rPr>
        <w:t>F</w:t>
      </w:r>
      <w:r>
        <w:rPr>
          <w:rFonts w:ascii="Arial Narrow" w:hAnsi="Arial Narrow"/>
          <w:i/>
          <w:vertAlign w:val="subscript"/>
        </w:rPr>
        <w:t>хр</w:t>
      </w:r>
      <w:r>
        <w:rPr>
          <w:rFonts w:ascii="Arial Narrow" w:hAnsi="Arial Narrow"/>
          <w:i/>
        </w:rPr>
        <w:t>=34,2∙210∙2,5=</w:t>
      </w:r>
      <w:r w:rsidRPr="00A24B13">
        <w:rPr>
          <w:rFonts w:ascii="Arial Narrow" w:hAnsi="Arial Narrow"/>
          <w:i/>
        </w:rPr>
        <w:t xml:space="preserve"> </w:t>
      </w:r>
      <w:r>
        <w:rPr>
          <w:rFonts w:ascii="Arial Narrow" w:hAnsi="Arial Narrow"/>
          <w:i/>
        </w:rPr>
        <w:t xml:space="preserve">17955 </w:t>
      </w:r>
      <w:r w:rsidRPr="002A4ACA">
        <w:rPr>
          <w:rFonts w:ascii="Arial Narrow" w:hAnsi="Arial Narrow"/>
          <w:i/>
        </w:rPr>
        <w:t>м</w:t>
      </w:r>
      <w:r w:rsidRPr="002A4ACA">
        <w:rPr>
          <w:rFonts w:ascii="Arial Narrow" w:hAnsi="Arial Narrow"/>
          <w:i/>
          <w:vertAlign w:val="superscript"/>
        </w:rPr>
        <w:t>2</w:t>
      </w:r>
      <w:r>
        <w:rPr>
          <w:rFonts w:ascii="Arial Narrow" w:hAnsi="Arial Narrow"/>
          <w:i/>
        </w:rPr>
        <w:t>.</w:t>
      </w:r>
    </w:p>
    <w:p w:rsidR="009E6441" w:rsidRPr="00FA78F2" w:rsidRDefault="009E6441" w:rsidP="009E6441">
      <w:pPr>
        <w:pStyle w:val="2"/>
        <w:spacing w:before="100" w:after="100"/>
        <w:rPr>
          <w:rFonts w:ascii="Arial Narrow" w:hAnsi="Arial Narrow"/>
          <w:bCs w:val="0"/>
        </w:rPr>
      </w:pPr>
      <w:bookmarkStart w:id="3" w:name="_2.7_Организация_и"/>
      <w:bookmarkStart w:id="4" w:name="_Toc185180683"/>
      <w:bookmarkEnd w:id="3"/>
      <w:r w:rsidRPr="00FA78F2">
        <w:rPr>
          <w:rFonts w:ascii="Arial Narrow" w:hAnsi="Arial Narrow"/>
          <w:bCs w:val="0"/>
        </w:rPr>
        <w:t>2.7 Организация и управление производством технического обслуживания и текущего ремонта ПС на предприятии.</w:t>
      </w:r>
      <w:bookmarkEnd w:id="4"/>
    </w:p>
    <w:p w:rsidR="009E6441" w:rsidRPr="002A4ACA" w:rsidRDefault="009E6441" w:rsidP="009E6441">
      <w:pPr>
        <w:ind w:firstLine="567"/>
        <w:jc w:val="both"/>
        <w:rPr>
          <w:rFonts w:ascii="Arial Narrow" w:hAnsi="Arial Narrow"/>
          <w:i/>
        </w:rPr>
      </w:pPr>
      <w:r w:rsidRPr="002A4ACA">
        <w:rPr>
          <w:rFonts w:ascii="Arial Narrow" w:hAnsi="Arial Narrow"/>
          <w:i/>
        </w:rPr>
        <w:t>Технологический процесс ТО и его организация определяются количеством постов и мест, необходимых для выполнения произ</w:t>
      </w:r>
      <w:r w:rsidRPr="002A4ACA">
        <w:rPr>
          <w:rFonts w:ascii="Arial Narrow" w:hAnsi="Arial Narrow"/>
          <w:i/>
        </w:rPr>
        <w:softHyphen/>
        <w:t>водственной программы, технологическими особенностями каждого вида воздействия, возможностью распределения общего объ</w:t>
      </w:r>
      <w:r w:rsidRPr="002A4ACA">
        <w:rPr>
          <w:rFonts w:ascii="Arial Narrow" w:hAnsi="Arial Narrow"/>
          <w:i/>
        </w:rPr>
        <w:softHyphen/>
        <w:t>ема работ по постам с соответствующей их специализацией и ме</w:t>
      </w:r>
      <w:r w:rsidRPr="002A4ACA">
        <w:rPr>
          <w:rFonts w:ascii="Arial Narrow" w:hAnsi="Arial Narrow"/>
          <w:i/>
        </w:rPr>
        <w:softHyphen/>
        <w:t>ханизацией.</w:t>
      </w:r>
    </w:p>
    <w:p w:rsidR="009E6441" w:rsidRPr="002A4ACA" w:rsidRDefault="009E6441" w:rsidP="009E6441">
      <w:pPr>
        <w:ind w:firstLine="567"/>
        <w:jc w:val="both"/>
        <w:rPr>
          <w:rFonts w:ascii="Arial Narrow" w:hAnsi="Arial Narrow"/>
          <w:i/>
        </w:rPr>
      </w:pPr>
      <w:r w:rsidRPr="002A4ACA">
        <w:rPr>
          <w:rFonts w:ascii="Arial Narrow" w:hAnsi="Arial Narrow"/>
          <w:i/>
        </w:rPr>
        <w:t>В зависимости от числа постов, между которыми распределяет</w:t>
      </w:r>
      <w:r w:rsidRPr="002A4ACA">
        <w:rPr>
          <w:rFonts w:ascii="Arial Narrow" w:hAnsi="Arial Narrow"/>
          <w:i/>
        </w:rPr>
        <w:softHyphen/>
        <w:t>ся комплекс работ данного вида обслуживания, различают два</w:t>
      </w:r>
      <w:r w:rsidRPr="002A4ACA">
        <w:rPr>
          <w:rFonts w:ascii="Arial Narrow" w:hAnsi="Arial Narrow"/>
          <w:i/>
          <w:vertAlign w:val="subscript"/>
        </w:rPr>
        <w:t xml:space="preserve"> </w:t>
      </w:r>
      <w:r w:rsidRPr="002A4ACA">
        <w:rPr>
          <w:rFonts w:ascii="Arial Narrow" w:hAnsi="Arial Narrow"/>
          <w:i/>
        </w:rPr>
        <w:t>метода организации работ: на универсальных и на специализиро</w:t>
      </w:r>
      <w:r w:rsidRPr="002A4ACA">
        <w:rPr>
          <w:rFonts w:ascii="Arial Narrow" w:hAnsi="Arial Narrow"/>
          <w:i/>
        </w:rPr>
        <w:softHyphen/>
        <w:t>ванных постах.</w:t>
      </w:r>
    </w:p>
    <w:p w:rsidR="009E6441" w:rsidRPr="002A4ACA" w:rsidRDefault="009E6441" w:rsidP="009E6441">
      <w:pPr>
        <w:ind w:firstLine="567"/>
        <w:jc w:val="both"/>
        <w:rPr>
          <w:rFonts w:ascii="Arial Narrow" w:hAnsi="Arial Narrow"/>
          <w:i/>
        </w:rPr>
      </w:pPr>
      <w:r w:rsidRPr="002A4ACA">
        <w:rPr>
          <w:rFonts w:ascii="Arial Narrow" w:hAnsi="Arial Narrow"/>
          <w:i/>
        </w:rPr>
        <w:lastRenderedPageBreak/>
        <w:t>Организация ТО и ТР ПС является одной из наиболее актуальных задач АТП. Простой автомобилей в ремонте и ожидании его очень высоки, вследствие чего до 25 % автомобильного парка ежедневно не выпускается на линию. Сни</w:t>
      </w:r>
      <w:r w:rsidRPr="002A4ACA">
        <w:rPr>
          <w:rFonts w:ascii="Arial Narrow" w:hAnsi="Arial Narrow"/>
          <w:i/>
        </w:rPr>
        <w:softHyphen/>
        <w:t>жение качества ТО и ТР вследствие его слабой организации ведет к умень</w:t>
      </w:r>
      <w:r w:rsidRPr="002A4ACA">
        <w:rPr>
          <w:rFonts w:ascii="Arial Narrow" w:hAnsi="Arial Narrow"/>
          <w:i/>
        </w:rPr>
        <w:softHyphen/>
        <w:t xml:space="preserve">шению межремонтных пробегов и, следовательно, к росту объема ТР. </w:t>
      </w:r>
    </w:p>
    <w:p w:rsidR="009E6441" w:rsidRPr="002A4ACA" w:rsidRDefault="009E6441" w:rsidP="009E6441">
      <w:pPr>
        <w:jc w:val="both"/>
        <w:rPr>
          <w:rFonts w:ascii="Arial Narrow" w:hAnsi="Arial Narrow"/>
          <w:i/>
        </w:rPr>
      </w:pPr>
      <w:r w:rsidRPr="002A4ACA">
        <w:rPr>
          <w:rFonts w:ascii="Arial Narrow" w:hAnsi="Arial Narrow"/>
          <w:i/>
        </w:rPr>
        <w:t>Важнейшими задачами организации ремонта явля</w:t>
      </w:r>
      <w:r w:rsidRPr="002A4ACA">
        <w:rPr>
          <w:rFonts w:ascii="Arial Narrow" w:hAnsi="Arial Narrow"/>
          <w:i/>
        </w:rPr>
        <w:softHyphen/>
        <w:t>ется снижение времени простоя автомобилей в ТО и ТР, его ожидании и качественного ремонта ПС.</w:t>
      </w:r>
    </w:p>
    <w:p w:rsidR="009E6441" w:rsidRPr="002A4ACA" w:rsidRDefault="009E6441" w:rsidP="009E6441">
      <w:pPr>
        <w:ind w:firstLine="567"/>
        <w:jc w:val="both"/>
        <w:rPr>
          <w:rFonts w:ascii="Arial Narrow" w:hAnsi="Arial Narrow"/>
          <w:i/>
        </w:rPr>
      </w:pPr>
      <w:r w:rsidRPr="002A4ACA">
        <w:rPr>
          <w:rFonts w:ascii="Arial Narrow" w:hAnsi="Arial Narrow"/>
          <w:i/>
        </w:rPr>
        <w:t>Для организации качественного, своевременного ТО и ТР ПС, необходимо в соответствии с  загруженностью линии на АТП определить формы и методы организации.</w:t>
      </w:r>
    </w:p>
    <w:p w:rsidR="009E6441" w:rsidRPr="002A4ACA" w:rsidRDefault="009E6441" w:rsidP="009E6441">
      <w:pPr>
        <w:ind w:firstLine="567"/>
        <w:jc w:val="both"/>
        <w:rPr>
          <w:rFonts w:ascii="Arial Narrow" w:hAnsi="Arial Narrow"/>
          <w:i/>
        </w:rPr>
      </w:pPr>
      <w:r w:rsidRPr="002A4ACA">
        <w:rPr>
          <w:rFonts w:ascii="Arial Narrow" w:hAnsi="Arial Narrow"/>
          <w:i/>
        </w:rPr>
        <w:t xml:space="preserve">На рассчитываемом АТП выбираем для ТО – </w:t>
      </w:r>
      <w:r w:rsidRPr="002A4ACA">
        <w:rPr>
          <w:rFonts w:ascii="Arial Narrow" w:hAnsi="Arial Narrow"/>
          <w:bCs/>
          <w:i/>
          <w:u w:val="single"/>
        </w:rPr>
        <w:t>операционно-постовой метод.</w:t>
      </w:r>
      <w:r w:rsidRPr="002A4ACA">
        <w:rPr>
          <w:rFonts w:ascii="Arial Narrow" w:hAnsi="Arial Narrow"/>
          <w:b/>
          <w:bCs/>
          <w:i/>
        </w:rPr>
        <w:t xml:space="preserve"> </w:t>
      </w:r>
      <w:r w:rsidRPr="002A4ACA">
        <w:rPr>
          <w:rFonts w:ascii="Arial Narrow" w:hAnsi="Arial Narrow"/>
          <w:bCs/>
          <w:i/>
        </w:rPr>
        <w:t>О</w:t>
      </w:r>
      <w:r w:rsidRPr="002A4ACA">
        <w:rPr>
          <w:rFonts w:ascii="Arial Narrow" w:hAnsi="Arial Narrow"/>
          <w:i/>
        </w:rPr>
        <w:t>бъем работ данного вида ТО распределяется между несколькими специализированными, но параллельно расположенными постами, за каждым из которых закреплена определенная группа работ или операций. При этом методе работы операции комплектуются по виду обслуживаемых агрегатов и систем (например: механизмы передней подвески и переднего моста; задний мост и тормозная система-коробка передач, сцепление и карданная передача). Обслуживание автомобилей в этом случае выполняют на тупиковых постах.</w:t>
      </w:r>
    </w:p>
    <w:p w:rsidR="009E6441" w:rsidRPr="002A4ACA" w:rsidRDefault="009E6441" w:rsidP="009E6441">
      <w:pPr>
        <w:ind w:firstLine="567"/>
        <w:jc w:val="both"/>
        <w:rPr>
          <w:rFonts w:ascii="Arial Narrow" w:hAnsi="Arial Narrow"/>
          <w:i/>
        </w:rPr>
      </w:pPr>
      <w:r w:rsidRPr="002A4ACA">
        <w:rPr>
          <w:rFonts w:ascii="Arial Narrow" w:hAnsi="Arial Narrow"/>
          <w:i/>
        </w:rPr>
        <w:t>Преимуществами данного метода являются: возможность спе</w:t>
      </w:r>
      <w:r w:rsidRPr="002A4ACA">
        <w:rPr>
          <w:rFonts w:ascii="Arial Narrow" w:hAnsi="Arial Narrow"/>
          <w:i/>
        </w:rPr>
        <w:softHyphen/>
        <w:t>циализации оборудования; повышение уровня механизации; по</w:t>
      </w:r>
      <w:r w:rsidRPr="002A4ACA">
        <w:rPr>
          <w:rFonts w:ascii="Arial Narrow" w:hAnsi="Arial Narrow"/>
          <w:i/>
        </w:rPr>
        <w:softHyphen/>
        <w:t>вышение качества работ и производительности труда; более опе</w:t>
      </w:r>
      <w:r w:rsidRPr="002A4ACA">
        <w:rPr>
          <w:rFonts w:ascii="Arial Narrow" w:hAnsi="Arial Narrow"/>
          <w:i/>
        </w:rPr>
        <w:softHyphen/>
        <w:t>ративная организация технологического процесса (независимость постановки автомобилей на пост). Недостатком метода является то, что необходимость перестановки автомобилей с поста на пост требует маневрирования автомобиля, что вызывает увеличение непроизводительных потерь времени, а также загазованность по</w:t>
      </w:r>
      <w:r w:rsidRPr="002A4ACA">
        <w:rPr>
          <w:rFonts w:ascii="Arial Narrow" w:hAnsi="Arial Narrow"/>
          <w:i/>
        </w:rPr>
        <w:softHyphen/>
        <w:t>мещений отработавшими газами.</w:t>
      </w:r>
    </w:p>
    <w:p w:rsidR="009E6441" w:rsidRPr="002A4ACA" w:rsidRDefault="009E6441" w:rsidP="009E6441">
      <w:pPr>
        <w:ind w:firstLine="567"/>
        <w:jc w:val="both"/>
        <w:rPr>
          <w:rFonts w:ascii="Arial Narrow" w:hAnsi="Arial Narrow"/>
          <w:i/>
        </w:rPr>
      </w:pPr>
      <w:r w:rsidRPr="002A4ACA">
        <w:rPr>
          <w:rFonts w:ascii="Arial Narrow" w:hAnsi="Arial Narrow"/>
          <w:i/>
        </w:rPr>
        <w:t>При данном методе целесообразно ТО организовывать в не</w:t>
      </w:r>
      <w:r w:rsidRPr="002A4ACA">
        <w:rPr>
          <w:rFonts w:ascii="Arial Narrow" w:hAnsi="Arial Narrow"/>
          <w:i/>
        </w:rPr>
        <w:softHyphen/>
        <w:t>сколько приемов (заездов), распределив все работы ТО на не</w:t>
      </w:r>
      <w:r w:rsidRPr="002A4ACA">
        <w:rPr>
          <w:rFonts w:ascii="Arial Narrow" w:hAnsi="Arial Narrow"/>
          <w:i/>
        </w:rPr>
        <w:softHyphen/>
        <w:t xml:space="preserve">сколько дней. </w:t>
      </w:r>
    </w:p>
    <w:p w:rsidR="009E6441" w:rsidRPr="002A4ACA" w:rsidRDefault="009E6441" w:rsidP="009E6441">
      <w:pPr>
        <w:jc w:val="both"/>
        <w:rPr>
          <w:rFonts w:ascii="Arial Narrow" w:hAnsi="Arial Narrow"/>
          <w:i/>
        </w:rPr>
      </w:pPr>
      <w:r w:rsidRPr="002A4ACA">
        <w:rPr>
          <w:rFonts w:ascii="Arial Narrow" w:hAnsi="Arial Narrow"/>
          <w:i/>
        </w:rPr>
        <w:t xml:space="preserve">Для ТР – выбираем </w:t>
      </w:r>
      <w:r w:rsidRPr="002A4ACA">
        <w:rPr>
          <w:rFonts w:ascii="Arial Narrow" w:hAnsi="Arial Narrow"/>
          <w:bCs/>
          <w:i/>
          <w:u w:val="single"/>
        </w:rPr>
        <w:t>агрегатный</w:t>
      </w:r>
      <w:r w:rsidRPr="002A4ACA">
        <w:rPr>
          <w:rFonts w:ascii="Arial Narrow" w:hAnsi="Arial Narrow"/>
          <w:bCs/>
          <w:i/>
        </w:rPr>
        <w:t xml:space="preserve"> </w:t>
      </w:r>
      <w:r w:rsidRPr="002A4ACA">
        <w:rPr>
          <w:rFonts w:ascii="Arial Narrow" w:hAnsi="Arial Narrow"/>
          <w:bCs/>
          <w:i/>
          <w:u w:val="single"/>
        </w:rPr>
        <w:t>метод</w:t>
      </w:r>
      <w:r w:rsidRPr="002A4ACA">
        <w:rPr>
          <w:rFonts w:ascii="Arial Narrow" w:hAnsi="Arial Narrow"/>
          <w:bCs/>
          <w:i/>
        </w:rPr>
        <w:t xml:space="preserve"> </w:t>
      </w:r>
      <w:r w:rsidRPr="002A4ACA">
        <w:rPr>
          <w:rFonts w:ascii="Arial Narrow" w:hAnsi="Arial Narrow"/>
          <w:i/>
        </w:rPr>
        <w:t>ремонта автомобилей. Производится замена неисправных агрегатов исправными, ранее отремон</w:t>
      </w:r>
      <w:r w:rsidRPr="002A4ACA">
        <w:rPr>
          <w:rFonts w:ascii="Arial Narrow" w:hAnsi="Arial Narrow"/>
          <w:i/>
        </w:rPr>
        <w:softHyphen/>
        <w:t>тированными или новыми из оборотного фонда. Неисправные аг</w:t>
      </w:r>
      <w:r w:rsidRPr="002A4ACA">
        <w:rPr>
          <w:rFonts w:ascii="Arial Narrow" w:hAnsi="Arial Narrow"/>
          <w:i/>
        </w:rPr>
        <w:softHyphen/>
        <w:t>регаты после ремонта поступают в оборотный фонд. В том случае когда неисправность агрегата, узла, механизма или детали целе</w:t>
      </w:r>
      <w:r w:rsidRPr="002A4ACA">
        <w:rPr>
          <w:rFonts w:ascii="Arial Narrow" w:hAnsi="Arial Narrow"/>
          <w:i/>
        </w:rPr>
        <w:softHyphen/>
        <w:t>сообразнее устранить непосредственно на автомобиле в межсмен</w:t>
      </w:r>
      <w:r w:rsidRPr="002A4ACA">
        <w:rPr>
          <w:rFonts w:ascii="Arial Narrow" w:hAnsi="Arial Narrow"/>
          <w:i/>
        </w:rPr>
        <w:softHyphen/>
        <w:t>ное время (когда для производства ремонта достаточно межсмен</w:t>
      </w:r>
      <w:r w:rsidRPr="002A4ACA">
        <w:rPr>
          <w:rFonts w:ascii="Arial Narrow" w:hAnsi="Arial Narrow"/>
          <w:i/>
        </w:rPr>
        <w:softHyphen/>
        <w:t>ного времени), замены обычно не производят.</w:t>
      </w:r>
    </w:p>
    <w:p w:rsidR="009E6441" w:rsidRPr="002A4ACA" w:rsidRDefault="009E6441" w:rsidP="009E6441">
      <w:pPr>
        <w:ind w:firstLine="567"/>
        <w:jc w:val="both"/>
        <w:rPr>
          <w:rFonts w:ascii="Arial Narrow" w:hAnsi="Arial Narrow"/>
          <w:i/>
        </w:rPr>
      </w:pPr>
      <w:r w:rsidRPr="002A4ACA">
        <w:rPr>
          <w:rFonts w:ascii="Arial Narrow" w:hAnsi="Arial Narrow"/>
          <w:i/>
        </w:rPr>
        <w:t>Агрегатный метод позволяет сократить время простоя автомо</w:t>
      </w:r>
      <w:r w:rsidRPr="002A4ACA">
        <w:rPr>
          <w:rFonts w:ascii="Arial Narrow" w:hAnsi="Arial Narrow"/>
          <w:i/>
        </w:rPr>
        <w:softHyphen/>
        <w:t>биля в ремонте, поскольку замена неисправных агрегатов и узлов на исправные, как правило, требует меньшего времени, чем демонтажно-монтажные работы, производимые без обезличивания агрегатов и узлов.</w:t>
      </w:r>
    </w:p>
    <w:p w:rsidR="009E6441" w:rsidRPr="002A4ACA" w:rsidRDefault="009E6441" w:rsidP="009E6441">
      <w:pPr>
        <w:ind w:firstLine="567"/>
        <w:jc w:val="both"/>
        <w:rPr>
          <w:rFonts w:ascii="Arial Narrow" w:hAnsi="Arial Narrow"/>
          <w:i/>
        </w:rPr>
      </w:pPr>
      <w:r w:rsidRPr="002A4ACA">
        <w:rPr>
          <w:rFonts w:ascii="Arial Narrow" w:hAnsi="Arial Narrow"/>
          <w:i/>
        </w:rPr>
        <w:t xml:space="preserve">Организация производства в зонах ТР производиться на </w:t>
      </w:r>
      <w:r w:rsidRPr="002A4ACA">
        <w:rPr>
          <w:rFonts w:ascii="Arial Narrow" w:hAnsi="Arial Narrow"/>
          <w:bCs/>
          <w:i/>
          <w:u w:val="single"/>
        </w:rPr>
        <w:t>универсальных постах.</w:t>
      </w:r>
      <w:r w:rsidRPr="002A4ACA">
        <w:rPr>
          <w:rFonts w:ascii="Arial Narrow" w:hAnsi="Arial Narrow"/>
          <w:b/>
          <w:bCs/>
          <w:i/>
        </w:rPr>
        <w:t xml:space="preserve"> </w:t>
      </w:r>
      <w:r w:rsidRPr="002A4ACA">
        <w:rPr>
          <w:rFonts w:ascii="Arial Narrow" w:hAnsi="Arial Narrow"/>
          <w:i/>
        </w:rPr>
        <w:t>Предусматривает выполнение ра</w:t>
      </w:r>
      <w:r w:rsidRPr="002A4ACA">
        <w:rPr>
          <w:rFonts w:ascii="Arial Narrow" w:hAnsi="Arial Narrow"/>
          <w:i/>
        </w:rPr>
        <w:softHyphen/>
        <w:t>бот на одном посту бригадой ремонтных рабочих различных спе</w:t>
      </w:r>
      <w:r w:rsidRPr="002A4ACA">
        <w:rPr>
          <w:rFonts w:ascii="Arial Narrow" w:hAnsi="Arial Narrow"/>
          <w:i/>
        </w:rPr>
        <w:softHyphen/>
        <w:t>циальностей или рабочими-универсалами высокой квалификации.</w:t>
      </w:r>
    </w:p>
    <w:p w:rsidR="009E6441" w:rsidRPr="002A4ACA" w:rsidRDefault="009E6441" w:rsidP="009E6441">
      <w:pPr>
        <w:ind w:firstLine="567"/>
        <w:jc w:val="both"/>
        <w:rPr>
          <w:rFonts w:ascii="Arial Narrow" w:hAnsi="Arial Narrow"/>
          <w:i/>
        </w:rPr>
      </w:pPr>
      <w:r w:rsidRPr="002A4ACA">
        <w:rPr>
          <w:rFonts w:ascii="Arial Narrow" w:hAnsi="Arial Narrow"/>
          <w:i/>
        </w:rPr>
        <w:t>При ТР автомобиля проводятся разборочно-сборочные, слесарные, сварочные, регулировочные, крепежные и другие работы, а также замена отдельных деталей, узлов, механизмов, приборов и агрегатов. При ТР агрегата проводятся те же работы, но с заменой отдельных деталей, достигших предельно-допустимого состояния кроме базовых, в целях сокращения простоя автомобилей текущий ремонт автомобилей на АТП выполняется преимущественно агрегатным методом из оборотного фонда.</w:t>
      </w:r>
    </w:p>
    <w:p w:rsidR="009E6441" w:rsidRPr="002A4ACA" w:rsidRDefault="009E6441" w:rsidP="009E6441">
      <w:pPr>
        <w:ind w:firstLine="567"/>
        <w:jc w:val="both"/>
        <w:rPr>
          <w:rFonts w:ascii="Arial Narrow" w:hAnsi="Arial Narrow"/>
          <w:i/>
        </w:rPr>
      </w:pPr>
      <w:r w:rsidRPr="002A4ACA">
        <w:rPr>
          <w:rFonts w:ascii="Arial Narrow" w:hAnsi="Arial Narrow"/>
          <w:i/>
        </w:rPr>
        <w:t>Работы по ремонту агрегатов выполняются в агрегатном участке.</w:t>
      </w:r>
    </w:p>
    <w:p w:rsidR="009E6441" w:rsidRPr="002A4ACA" w:rsidRDefault="009E6441" w:rsidP="009E6441">
      <w:pPr>
        <w:jc w:val="both"/>
        <w:rPr>
          <w:rFonts w:ascii="Arial Narrow" w:hAnsi="Arial Narrow"/>
          <w:i/>
        </w:rPr>
      </w:pPr>
      <w:r w:rsidRPr="002A4ACA">
        <w:rPr>
          <w:rFonts w:ascii="Arial Narrow" w:hAnsi="Arial Narrow"/>
          <w:i/>
        </w:rPr>
        <w:t>Электротехнические работы выполняются как на постах ТО и ТР, так и на электротехническом участке.</w:t>
      </w:r>
    </w:p>
    <w:p w:rsidR="009E6441" w:rsidRPr="002A4ACA" w:rsidRDefault="009E6441" w:rsidP="009E6441">
      <w:pPr>
        <w:ind w:firstLine="567"/>
        <w:jc w:val="both"/>
        <w:rPr>
          <w:rFonts w:ascii="Arial Narrow" w:hAnsi="Arial Narrow"/>
          <w:i/>
        </w:rPr>
      </w:pPr>
      <w:r w:rsidRPr="002A4ACA">
        <w:rPr>
          <w:rFonts w:ascii="Arial Narrow" w:hAnsi="Arial Narrow"/>
          <w:i/>
        </w:rPr>
        <w:t>Аккумуляторные работы заключаются в подзарядке, зарядке и ремонте аккумуляторных батарей и выполняются они в аккумуляторном участке.</w:t>
      </w:r>
    </w:p>
    <w:p w:rsidR="009E6441" w:rsidRPr="002A4ACA" w:rsidRDefault="009E6441" w:rsidP="009E6441">
      <w:pPr>
        <w:ind w:firstLine="567"/>
        <w:jc w:val="both"/>
        <w:rPr>
          <w:rFonts w:ascii="Arial Narrow" w:hAnsi="Arial Narrow"/>
          <w:i/>
        </w:rPr>
      </w:pPr>
      <w:r w:rsidRPr="002A4ACA">
        <w:rPr>
          <w:rFonts w:ascii="Arial Narrow" w:hAnsi="Arial Narrow"/>
          <w:i/>
        </w:rPr>
        <w:t xml:space="preserve">Работы по ремонту топливной аппаратуры выполняются как на постах ТО и ТР, так и в участке по ремонту приборов системы питания. </w:t>
      </w:r>
    </w:p>
    <w:p w:rsidR="009E6441" w:rsidRPr="002A4ACA" w:rsidRDefault="009E6441" w:rsidP="009E6441">
      <w:pPr>
        <w:jc w:val="both"/>
        <w:rPr>
          <w:rFonts w:ascii="Arial Narrow" w:hAnsi="Arial Narrow"/>
          <w:i/>
        </w:rPr>
      </w:pPr>
      <w:r w:rsidRPr="002A4ACA">
        <w:rPr>
          <w:rFonts w:ascii="Arial Narrow" w:hAnsi="Arial Narrow"/>
          <w:i/>
        </w:rPr>
        <w:t xml:space="preserve">Шиномонтажные и шиноремонтные работы включают демонтаж и монтаж шин, ремонт дисков колес и камер, балансировка колес. </w:t>
      </w:r>
    </w:p>
    <w:p w:rsidR="009E6441" w:rsidRPr="002A4ACA" w:rsidRDefault="009E6441" w:rsidP="009E6441">
      <w:pPr>
        <w:ind w:firstLine="567"/>
        <w:jc w:val="both"/>
        <w:rPr>
          <w:rFonts w:ascii="Arial Narrow" w:hAnsi="Arial Narrow"/>
          <w:i/>
        </w:rPr>
      </w:pPr>
      <w:r w:rsidRPr="002A4ACA">
        <w:rPr>
          <w:rFonts w:ascii="Arial Narrow" w:hAnsi="Arial Narrow"/>
          <w:i/>
        </w:rPr>
        <w:t>Обойные, жестяницкие работы связаны технологически и выполняются в соответствующих участках.</w:t>
      </w:r>
    </w:p>
    <w:p w:rsidR="009E6441" w:rsidRPr="002A4ACA" w:rsidRDefault="009E6441" w:rsidP="009E6441">
      <w:pPr>
        <w:ind w:firstLine="567"/>
        <w:jc w:val="both"/>
        <w:rPr>
          <w:rFonts w:ascii="Arial Narrow" w:hAnsi="Arial Narrow"/>
          <w:i/>
        </w:rPr>
      </w:pPr>
      <w:r w:rsidRPr="002A4ACA">
        <w:rPr>
          <w:rFonts w:ascii="Arial Narrow" w:hAnsi="Arial Narrow"/>
          <w:i/>
        </w:rPr>
        <w:lastRenderedPageBreak/>
        <w:t>Обслуживание и ремонт технологического оборудования, зданий и сооружений на АТП осуществляет отдел главного механика (ОГМ).</w:t>
      </w:r>
    </w:p>
    <w:p w:rsidR="009E6441" w:rsidRPr="002A4ACA" w:rsidRDefault="009E6441" w:rsidP="009E6441">
      <w:pPr>
        <w:ind w:firstLine="567"/>
        <w:jc w:val="both"/>
        <w:rPr>
          <w:rFonts w:ascii="Arial Narrow" w:hAnsi="Arial Narrow"/>
          <w:i/>
        </w:rPr>
      </w:pPr>
      <w:r w:rsidRPr="002A4ACA">
        <w:rPr>
          <w:rFonts w:ascii="Arial Narrow" w:hAnsi="Arial Narrow"/>
          <w:i/>
        </w:rPr>
        <w:t>Для хранения запасных частей, деталей, эксплуатационных материалов, агрегатов и  т.д. существуют соответствующие складские помещения. Для хранения запасных частей и агрегатов из оборотного фонда существует промежуточный склад.</w:t>
      </w:r>
    </w:p>
    <w:p w:rsidR="009E6441" w:rsidRPr="002A4ACA" w:rsidRDefault="009E6441" w:rsidP="009E6441">
      <w:pPr>
        <w:ind w:right="60" w:firstLine="570"/>
        <w:jc w:val="both"/>
        <w:rPr>
          <w:rFonts w:ascii="Arial Narrow" w:hAnsi="Arial Narrow"/>
          <w:i/>
        </w:rPr>
      </w:pPr>
      <w:r w:rsidRPr="002A4ACA">
        <w:rPr>
          <w:rFonts w:ascii="Arial Narrow" w:hAnsi="Arial Narrow"/>
          <w:i/>
        </w:rPr>
        <w:t>Функциональная схема (рисунок</w:t>
      </w:r>
      <w:r>
        <w:rPr>
          <w:rFonts w:ascii="Arial Narrow" w:hAnsi="Arial Narrow"/>
          <w:i/>
        </w:rPr>
        <w:t xml:space="preserve"> 2.2</w:t>
      </w:r>
      <w:r w:rsidRPr="002A4ACA">
        <w:rPr>
          <w:rFonts w:ascii="Arial Narrow" w:hAnsi="Arial Narrow"/>
          <w:i/>
        </w:rPr>
        <w:t xml:space="preserve">) автономного АТП показывает возможные пути прохождения автомобилем различных этапов производственного процесса. По данной схеме, принятой для нашего предприятия, автомобили проходят КПП (производится контроль документов и технического состояния автомобиля) и зону уборочно-моечных работ (УМР). Далее автомобили, нуждающиеся в прохождении ТО-ТР, направляются в соответствующие зоны, а остальные в зону хранения. После ТО автомобиль снова может пройти диагностику для проверки качества ТО или ремонта для устранения неисправностей. Автомобиль может быть направлен в ТР после ЕО или после прибытия с работы, если у него были обнаружены дефекты в процессе эксплуатации. Если число автомобилей возвращающихся с линии в единицу времени больше  пропускной способности зоны УМР, то часть автомобилей поступает в зону ожидания или хранения. Они проходят УМР по мере их освобождения. Пропускная способность зон ТО и ТР тоже не позволяет обслужить все автомобили  сразу после возвращения, поэтому часть из них ожидает ТО или ТР в зоне хранения или ожидания. Из зоны хранения исправные автомобили через КПП выпускаются для работы на линии.  </w:t>
      </w:r>
    </w:p>
    <w:p w:rsidR="009E6441" w:rsidRPr="002A4ACA" w:rsidRDefault="009E6441" w:rsidP="009E6441">
      <w:pPr>
        <w:ind w:right="60" w:firstLine="570"/>
        <w:rPr>
          <w:rFonts w:ascii="Arial Narrow" w:hAnsi="Arial Narrow"/>
          <w:i/>
        </w:rPr>
      </w:pPr>
      <w:r>
        <w:rPr>
          <w:rFonts w:ascii="Arial Narrow" w:hAnsi="Arial Narrow"/>
          <w:i/>
          <w:noProof/>
        </w:rPr>
        <w:pict>
          <v:group id="_x0000_s2154" editas="canvas" style="position:absolute;margin-left:41.7pt;margin-top:3.15pt;width:383.1pt;height:215.7pt;z-index:1;mso-position-horizontal-relative:char;mso-position-vertical-relative:line" coordorigin="2563,2925" coordsize="7662,4314">
            <o:lock v:ext="edit" aspectratio="t"/>
            <v:shape id="_x0000_s2155" type="#_x0000_t75" style="position:absolute;left:2563;top:2925;width:7662;height:4314" o:preferrelative="f" filled="t" stroked="t" strokecolor="white">
              <v:fill o:detectmouseclick="t"/>
              <v:path o:extrusionok="t" o:connecttype="none"/>
              <o:lock v:ext="edit" text="t"/>
            </v:shape>
            <v:group id="_x0000_s2156" style="position:absolute;left:2618;top:2942;width:7548;height:4243" coordorigin="2618,2942" coordsize="7548,4243">
              <v:group id="_x0000_s2157" style="position:absolute;left:2618;top:3261;width:7548;height:3924" coordorigin="2618,3261" coordsize="7548,3924">
                <v:shapetype id="_x0000_t202" coordsize="21600,21600" o:spt="202" path="m,l,21600r21600,l21600,xe">
                  <v:stroke joinstyle="miter"/>
                  <v:path gradientshapeok="t" o:connecttype="rect"/>
                </v:shapetype>
                <v:shape id="_x0000_s2158" type="#_x0000_t202" style="position:absolute;left:5788;top:3261;width:1510;height:398" filled="f">
                  <v:textbox style="mso-next-textbox:#_x0000_s2158" inset="2.13361mm,1.0668mm,2.13361mm,1.0668mm">
                    <w:txbxContent>
                      <w:p w:rsidR="009E6441" w:rsidRPr="004860F6" w:rsidRDefault="009E6441" w:rsidP="009E6441">
                        <w:pPr>
                          <w:jc w:val="center"/>
                          <w:rPr>
                            <w:szCs w:val="28"/>
                          </w:rPr>
                        </w:pPr>
                        <w:r w:rsidRPr="004860F6">
                          <w:rPr>
                            <w:szCs w:val="28"/>
                          </w:rPr>
                          <w:t>КПП</w:t>
                        </w:r>
                      </w:p>
                    </w:txbxContent>
                  </v:textbox>
                </v:shape>
                <v:line id="_x0000_s2159" style="position:absolute;flip:x" from="6542,3659" to="6544,3843">
                  <v:stroke endarrow="block"/>
                </v:line>
                <v:shape id="_x0000_s2160" type="#_x0000_t202" style="position:absolute;left:5335;top:3855;width:2416;height:449" filled="f">
                  <v:textbox style="mso-next-textbox:#_x0000_s2160" inset="2.13361mm,1.0668mm,2.13361mm,1.0668mm">
                    <w:txbxContent>
                      <w:p w:rsidR="009E6441" w:rsidRPr="004860F6" w:rsidRDefault="009E6441" w:rsidP="009E6441">
                        <w:pPr>
                          <w:jc w:val="center"/>
                          <w:rPr>
                            <w:szCs w:val="28"/>
                          </w:rPr>
                        </w:pPr>
                        <w:r w:rsidRPr="004860F6">
                          <w:rPr>
                            <w:szCs w:val="28"/>
                          </w:rPr>
                          <w:t>Зона ЕО (УМР)</w:t>
                        </w:r>
                      </w:p>
                    </w:txbxContent>
                  </v:textbox>
                </v:shape>
                <v:line id="_x0000_s2161" style="position:absolute" from="6544,4304" to="6545,4579">
                  <v:stroke endarrow="block"/>
                </v:line>
                <v:shape id="_x0000_s2162" type="#_x0000_t202" style="position:absolute;left:5033;top:4579;width:3171;height:459" filled="f">
                  <v:textbox style="mso-next-textbox:#_x0000_s2162" inset="2.13361mm,1.0668mm,2.13361mm,1.0668mm">
                    <w:txbxContent>
                      <w:p w:rsidR="009E6441" w:rsidRPr="00C15074" w:rsidRDefault="009E6441" w:rsidP="009E6441">
                        <w:pPr>
                          <w:ind w:hanging="138"/>
                          <w:jc w:val="center"/>
                          <w:rPr>
                            <w:i/>
                            <w:sz w:val="20"/>
                          </w:rPr>
                        </w:pPr>
                        <w:r>
                          <w:rPr>
                            <w:szCs w:val="28"/>
                          </w:rPr>
                          <w:t xml:space="preserve"> </w:t>
                        </w:r>
                        <w:r w:rsidRPr="00C93789">
                          <w:rPr>
                            <w:szCs w:val="28"/>
                          </w:rPr>
                          <w:t>Зона ожидания (посты</w:t>
                        </w:r>
                        <w:r>
                          <w:rPr>
                            <w:szCs w:val="28"/>
                          </w:rPr>
                          <w:t>)</w:t>
                        </w:r>
                        <w:r w:rsidRPr="00C15074">
                          <w:rPr>
                            <w:i/>
                            <w:sz w:val="20"/>
                          </w:rPr>
                          <w:t xml:space="preserve"> </w:t>
                        </w:r>
                        <w:r>
                          <w:rPr>
                            <w:i/>
                            <w:sz w:val="20"/>
                          </w:rPr>
                          <w:t>))</w:t>
                        </w:r>
                        <w:r w:rsidRPr="00C15074">
                          <w:rPr>
                            <w:i/>
                            <w:sz w:val="20"/>
                          </w:rPr>
                          <w:t>подпора)</w:t>
                        </w:r>
                      </w:p>
                    </w:txbxContent>
                  </v:textbox>
                </v:shape>
                <v:line id="_x0000_s2163" style="position:absolute;flip:x" from="4732,4732" to="5033,4732">
                  <v:stroke endarrow="block"/>
                </v:line>
                <v:line id="_x0000_s2164" style="position:absolute" from="4732,4885" to="5033,4885">
                  <v:stroke endarrow="block"/>
                </v:line>
                <v:shape id="_x0000_s2165" type="#_x0000_t202" style="position:absolute;left:3978;top:4578;width:754;height:460" filled="f">
                  <v:textbox style="mso-next-textbox:#_x0000_s2165" inset="2.13361mm,1.0668mm,2.13361mm,1.0668mm">
                    <w:txbxContent>
                      <w:p w:rsidR="009E6441" w:rsidRPr="00C93789" w:rsidRDefault="009E6441" w:rsidP="009E6441">
                        <w:pPr>
                          <w:jc w:val="center"/>
                          <w:rPr>
                            <w:szCs w:val="28"/>
                          </w:rPr>
                        </w:pPr>
                        <w:r w:rsidRPr="00C93789">
                          <w:rPr>
                            <w:szCs w:val="28"/>
                          </w:rPr>
                          <w:t>Д-1</w:t>
                        </w:r>
                      </w:p>
                    </w:txbxContent>
                  </v:textbox>
                </v:shape>
                <v:shape id="_x0000_s2166" type="#_x0000_t202" style="position:absolute;left:8505;top:4578;width:856;height:460" filled="f">
                  <v:textbox style="mso-next-textbox:#_x0000_s2166" inset="2.13361mm,1.0668mm,2.13361mm,1.0668mm">
                    <w:txbxContent>
                      <w:p w:rsidR="009E6441" w:rsidRPr="00C93789" w:rsidRDefault="009E6441" w:rsidP="009E6441">
                        <w:pPr>
                          <w:jc w:val="center"/>
                          <w:rPr>
                            <w:szCs w:val="28"/>
                          </w:rPr>
                        </w:pPr>
                        <w:r w:rsidRPr="00C93789">
                          <w:rPr>
                            <w:szCs w:val="28"/>
                          </w:rPr>
                          <w:t>Д-2</w:t>
                        </w:r>
                      </w:p>
                    </w:txbxContent>
                  </v:textbox>
                </v:shape>
                <v:line id="_x0000_s2167" style="position:absolute;flip:x" from="8204,4732" to="8505,4733">
                  <v:stroke endarrow="block"/>
                </v:line>
                <v:line id="_x0000_s2168" style="position:absolute" from="8204,4885" to="8505,4886">
                  <v:stroke endarrow="block"/>
                </v:line>
                <v:shape id="_x0000_s2169" type="#_x0000_t202" style="position:absolute;left:5788;top:5498;width:1359;height:460" filled="f">
                  <v:textbox style="mso-next-textbox:#_x0000_s2169" inset="2.13361mm,1.0668mm,2.13361mm,1.0668mm">
                    <w:txbxContent>
                      <w:p w:rsidR="009E6441" w:rsidRPr="00C93789" w:rsidRDefault="009E6441" w:rsidP="009E6441">
                        <w:pPr>
                          <w:jc w:val="center"/>
                          <w:rPr>
                            <w:szCs w:val="28"/>
                          </w:rPr>
                        </w:pPr>
                        <w:r w:rsidRPr="00C93789">
                          <w:rPr>
                            <w:szCs w:val="28"/>
                          </w:rPr>
                          <w:t>ТР</w:t>
                        </w:r>
                      </w:p>
                    </w:txbxContent>
                  </v:textbox>
                </v:shape>
                <v:line id="_x0000_s2170" style="position:absolute" from="6241,5038" to="6243,5498">
                  <v:stroke endarrow="block"/>
                </v:line>
                <v:line id="_x0000_s2171" style="position:absolute;flip:y" from="6695,5038" to="6695,5498">
                  <v:stroke endarrow="block"/>
                </v:line>
                <v:shape id="_x0000_s2172" type="#_x0000_t202" style="position:absolute;left:3222;top:5498;width:1359;height:460" filled="f">
                  <v:textbox style="mso-next-textbox:#_x0000_s2172" inset="2.13361mm,1.0668mm,2.13361mm,1.0668mm">
                    <w:txbxContent>
                      <w:p w:rsidR="009E6441" w:rsidRPr="00C93789" w:rsidRDefault="009E6441" w:rsidP="009E6441">
                        <w:pPr>
                          <w:jc w:val="center"/>
                          <w:rPr>
                            <w:szCs w:val="28"/>
                          </w:rPr>
                        </w:pPr>
                        <w:r w:rsidRPr="00C93789">
                          <w:rPr>
                            <w:szCs w:val="28"/>
                          </w:rPr>
                          <w:t>ТО-1</w:t>
                        </w:r>
                      </w:p>
                    </w:txbxContent>
                  </v:textbox>
                </v:shape>
                <v:shape id="_x0000_s2173" type="#_x0000_t202" style="position:absolute;left:8204;top:5498;width:1359;height:460" filled="f">
                  <v:textbox style="mso-next-textbox:#_x0000_s2173" inset="2.13361mm,1.0668mm,2.13361mm,1.0668mm">
                    <w:txbxContent>
                      <w:p w:rsidR="009E6441" w:rsidRPr="00C93789" w:rsidRDefault="009E6441" w:rsidP="009E6441">
                        <w:pPr>
                          <w:jc w:val="center"/>
                          <w:rPr>
                            <w:szCs w:val="28"/>
                          </w:rPr>
                        </w:pPr>
                        <w:r w:rsidRPr="00C93789">
                          <w:rPr>
                            <w:szCs w:val="28"/>
                          </w:rPr>
                          <w:t>ТО-2</w:t>
                        </w:r>
                      </w:p>
                    </w:txbxContent>
                  </v:textbox>
                </v:shape>
                <v:shape id="_x0000_s2174" type="#_x0000_t202" style="position:absolute;left:4882;top:6418;width:3472;height:767" filled="f">
                  <v:textbox style="mso-next-textbox:#_x0000_s2174" inset="2.13361mm,1.0668mm,2.13361mm,1.0668mm">
                    <w:txbxContent>
                      <w:p w:rsidR="009E6441" w:rsidRDefault="009E6441" w:rsidP="009E6441">
                        <w:pPr>
                          <w:ind w:firstLine="24"/>
                          <w:jc w:val="center"/>
                          <w:rPr>
                            <w:spacing w:val="-20"/>
                            <w:szCs w:val="28"/>
                          </w:rPr>
                        </w:pPr>
                        <w:r w:rsidRPr="00287E72">
                          <w:rPr>
                            <w:spacing w:val="-20"/>
                            <w:szCs w:val="28"/>
                          </w:rPr>
                          <w:t xml:space="preserve">Межсменное хранение </w:t>
                        </w:r>
                      </w:p>
                      <w:p w:rsidR="009E6441" w:rsidRPr="00C93789" w:rsidRDefault="009E6441" w:rsidP="009E6441">
                        <w:pPr>
                          <w:ind w:firstLine="24"/>
                          <w:jc w:val="center"/>
                          <w:rPr>
                            <w:spacing w:val="20"/>
                            <w:szCs w:val="28"/>
                          </w:rPr>
                        </w:pPr>
                        <w:r w:rsidRPr="00287E72">
                          <w:rPr>
                            <w:spacing w:val="-20"/>
                            <w:szCs w:val="28"/>
                          </w:rPr>
                          <w:t>автомобилей (стоянка</w:t>
                        </w:r>
                        <w:r w:rsidRPr="00C93789">
                          <w:rPr>
                            <w:spacing w:val="20"/>
                            <w:szCs w:val="28"/>
                          </w:rPr>
                          <w:t>)</w:t>
                        </w:r>
                      </w:p>
                    </w:txbxContent>
                  </v:textbox>
                </v:shape>
                <v:line id="_x0000_s2175" style="position:absolute;flip:x" from="2618,4732" to="3978,4732">
                  <v:stroke endarrow="block"/>
                </v:line>
                <v:line id="_x0000_s2176" style="position:absolute" from="2618,4885" to="3978,4885">
                  <v:stroke endarrow="block"/>
                </v:line>
                <v:line id="_x0000_s2177" style="position:absolute" from="2618,3505" to="2618,6725"/>
                <v:line id="_x0000_s2178" style="position:absolute" from="2618,6725" to="4882,6725">
                  <v:stroke endarrow="block"/>
                </v:line>
                <v:shapetype id="_x0000_t33" coordsize="21600,21600" o:spt="33" o:oned="t" path="m,l21600,r,21600e" filled="f">
                  <v:stroke joinstyle="miter"/>
                  <v:path arrowok="t" fillok="f" o:connecttype="none"/>
                  <o:lock v:ext="edit" shapetype="t"/>
                </v:shapetype>
                <v:shape id="_x0000_s2179" type="#_x0000_t33" style="position:absolute;left:8354;top:3505;width:1812;height:3297;flip:y" o:connectortype="elbow" adj="-99536,44563,-99536"/>
                <v:line id="_x0000_s2180" style="position:absolute;flip:x" from="7298,3505" to="10166,3505">
                  <v:stroke endarrow="block"/>
                </v:line>
                <v:line id="_x0000_s2181" style="position:absolute;flip:x" from="7751,4118" to="10166,4118" strokeweight="1pt">
                  <v:stroke dashstyle="dash" endarrow="block"/>
                </v:line>
                <v:line id="_x0000_s2182" style="position:absolute" from="8053,5038" to="8053,5192"/>
                <v:line id="_x0000_s2183" style="position:absolute" from="8053,5192" to="9261,5192"/>
                <v:line id="_x0000_s2184" style="position:absolute" from="9261,5192" to="9262,5498">
                  <v:stroke endarrow="block"/>
                </v:line>
                <v:line id="_x0000_s2185" style="position:absolute;flip:y" from="8505,5345" to="8506,5498"/>
                <v:line id="_x0000_s2186" style="position:absolute;flip:x" from="7449,5345" to="8505,5345"/>
                <v:line id="_x0000_s2187" style="position:absolute;flip:y" from="7449,5038" to="7449,5345">
                  <v:stroke endarrow="block"/>
                </v:line>
                <v:shapetype id="_x0000_t32" coordsize="21600,21600" o:spt="32" o:oned="t" path="m,l21600,21600e" filled="f">
                  <v:path arrowok="t" fillok="f" o:connecttype="none"/>
                  <o:lock v:ext="edit" shapetype="t"/>
                </v:shapetype>
                <v:shape id="_x0000_s2188" type="#_x0000_t32" style="position:absolute;left:4581;top:5728;width:1207;height:1" o:connectortype="elbow" adj="-79528,-1,-79528" strokeweight="1pt">
                  <v:stroke dashstyle="dash" startarrow="block" endarrow="block"/>
                </v:shape>
                <v:shape id="_x0000_s2189" type="#_x0000_t32" style="position:absolute;left:7147;top:5728;width:1057;height:1" o:connectortype="elbow" adj="-143251,-1,-143251" strokeweight="1pt">
                  <v:stroke dashstyle="dash" startarrow="block" endarrow="block"/>
                </v:shape>
                <v:line id="_x0000_s2190" style="position:absolute" from="6393,5958" to="6392,6418">
                  <v:stroke endarrow="block"/>
                </v:line>
                <v:line id="_x0000_s2191" style="position:absolute" from="9864,6418" to="9864,6418">
                  <v:stroke endarrow="block"/>
                </v:line>
                <v:line id="_x0000_s2192" style="position:absolute" from="9412,4732" to="9864,4733"/>
                <v:line id="_x0000_s2193" style="position:absolute" from="9864,4732" to="9864,6572"/>
                <v:line id="_x0000_s2194" style="position:absolute;flip:x" from="8354,6572" to="9864,6572">
                  <v:stroke endarrow="block"/>
                </v:line>
                <v:line id="_x0000_s2195" style="position:absolute" from="5184,5038" to="5184,5192"/>
                <v:line id="_x0000_s2196" style="position:absolute;flip:x" from="3827,5192" to="5184,5192"/>
                <v:line id="_x0000_s2197" style="position:absolute" from="3827,5192" to="3827,5498">
                  <v:stroke endarrow="block"/>
                </v:line>
                <v:line id="_x0000_s2198" style="position:absolute;flip:y" from="4280,5345" to="4280,5498"/>
                <v:line id="_x0000_s2199" style="position:absolute" from="4280,5345" to="5486,5346"/>
                <v:line id="_x0000_s2200" style="position:absolute;flip:y" from="5486,5038" to="5486,5345">
                  <v:stroke endarrow="block"/>
                </v:line>
                <v:shape id="_x0000_s2201" type="#_x0000_t33" style="position:absolute;left:8166;top:5393;width:154;height:1283;rotation:90" o:connectortype="elbow" adj="-1245506,-100306,-1245506"/>
                <v:line id="_x0000_s2202" style="position:absolute" from="7600,6112" to="7600,6418">
                  <v:stroke endarrow="block"/>
                </v:line>
                <v:shape id="_x0000_s2203" type="#_x0000_t33" style="position:absolute;left:4618;top:5242;width:154;height:1585;rotation:90;flip:x" o:connectortype="elbow" adj="-546732,81194,-546732"/>
                <v:line id="_x0000_s2204" style="position:absolute" from="5486,6112" to="5486,6418">
                  <v:stroke endarrow="block"/>
                </v:line>
                <v:line id="_x0000_s2205" style="position:absolute;flip:x" from="2920,5652" to="3222,5652"/>
                <v:line id="_x0000_s2206" style="position:absolute;flip:y" from="2920,4885" to="2920,5652">
                  <v:stroke endarrow="block"/>
                </v:line>
                <v:line id="_x0000_s2207" style="position:absolute;flip:x" from="2618,3505" to="5788,3505" strokeweight="1pt">
                  <v:stroke dashstyle="dash" endarrow="block"/>
                </v:line>
              </v:group>
              <v:line id="_x0000_s2208" style="position:absolute;flip:x y" from="2634,4065" to="5314,4071">
                <v:stroke endarrow="block"/>
              </v:line>
              <v:line id="_x0000_s2209" style="position:absolute;flip:y" from="6983,2948" to="6984,3255">
                <v:stroke endarrow="block"/>
              </v:line>
              <v:line id="_x0000_s2210" style="position:absolute" from="6378,2942" to="6379,3249">
                <v:stroke endarrow="block"/>
              </v:line>
            </v:group>
          </v:group>
        </w:pict>
      </w:r>
      <w:r w:rsidRPr="002B2072">
        <w:rPr>
          <w:rFonts w:ascii="Arial Narrow" w:hAnsi="Arial Narrow"/>
          <w:i/>
        </w:rPr>
        <w:pict>
          <v:shape id="_x0000_i1074" type="#_x0000_t75" style="width:383.25pt;height:3in">
            <v:imagedata croptop="-65520f" cropbottom="65520f"/>
          </v:shape>
        </w:pict>
      </w:r>
    </w:p>
    <w:p w:rsidR="009E6441" w:rsidRPr="002A4ACA" w:rsidRDefault="009E6441" w:rsidP="009E6441">
      <w:pPr>
        <w:spacing w:before="240"/>
        <w:ind w:right="60" w:firstLine="570"/>
        <w:jc w:val="center"/>
        <w:rPr>
          <w:rFonts w:ascii="Arial Narrow" w:hAnsi="Arial Narrow"/>
          <w:i/>
        </w:rPr>
      </w:pPr>
      <w:r w:rsidRPr="002A4ACA">
        <w:rPr>
          <w:rFonts w:ascii="Arial Narrow" w:hAnsi="Arial Narrow"/>
          <w:i/>
        </w:rPr>
        <w:t xml:space="preserve">Рисунок </w:t>
      </w:r>
      <w:r>
        <w:rPr>
          <w:rFonts w:ascii="Arial Narrow" w:hAnsi="Arial Narrow"/>
          <w:i/>
        </w:rPr>
        <w:t xml:space="preserve">2.2 </w:t>
      </w:r>
      <w:r w:rsidRPr="002A4ACA">
        <w:rPr>
          <w:rFonts w:ascii="Arial Narrow" w:hAnsi="Arial Narrow"/>
          <w:i/>
        </w:rPr>
        <w:t xml:space="preserve"> Функциональная схема производственного процесса А</w:t>
      </w:r>
      <w:r>
        <w:rPr>
          <w:rFonts w:ascii="Arial Narrow" w:hAnsi="Arial Narrow"/>
          <w:i/>
        </w:rPr>
        <w:t>ТП</w:t>
      </w:r>
    </w:p>
    <w:p w:rsidR="009E6441" w:rsidRPr="002A4ACA" w:rsidRDefault="009E6441" w:rsidP="009E6441">
      <w:pPr>
        <w:spacing w:before="240"/>
        <w:ind w:right="60" w:firstLine="570"/>
        <w:jc w:val="both"/>
        <w:rPr>
          <w:rFonts w:ascii="Arial Narrow" w:hAnsi="Arial Narrow"/>
          <w:i/>
        </w:rPr>
      </w:pPr>
    </w:p>
    <w:p w:rsidR="009E6441" w:rsidRPr="002A4ACA" w:rsidRDefault="009E6441" w:rsidP="009E6441">
      <w:pPr>
        <w:ind w:right="60" w:firstLine="570"/>
        <w:jc w:val="both"/>
        <w:rPr>
          <w:rFonts w:ascii="Arial Narrow" w:hAnsi="Arial Narrow"/>
          <w:i/>
        </w:rPr>
      </w:pPr>
      <w:r w:rsidRPr="002A4ACA">
        <w:rPr>
          <w:rFonts w:ascii="Arial Narrow" w:hAnsi="Arial Narrow"/>
          <w:i/>
        </w:rPr>
        <w:t>Функциональная схема определяет только пути прохождения автомобилем отдельных этапов ТО-ТР, характеризуя только качественные параметры процесса. Она не говорит о мощности потоков движения подвижного состава, проходящего эти этапы, т.е. не характеризует количественных параметров.</w:t>
      </w:r>
    </w:p>
    <w:p w:rsidR="009E6441" w:rsidRPr="002A4ACA" w:rsidRDefault="009E6441" w:rsidP="009E6441">
      <w:pPr>
        <w:ind w:right="60" w:firstLine="6"/>
        <w:jc w:val="center"/>
        <w:rPr>
          <w:rFonts w:ascii="Arial Narrow" w:hAnsi="Arial Narrow"/>
          <w:i/>
        </w:rPr>
      </w:pPr>
      <w:r w:rsidRPr="002B2072">
        <w:rPr>
          <w:rFonts w:ascii="Arial Narrow" w:hAnsi="Arial Narrow"/>
          <w:i/>
        </w:rPr>
        <w:lastRenderedPageBreak/>
        <w:pict>
          <v:shape id="_x0000_i1075" type="#_x0000_t75" style="width:477pt;height:270.75pt">
            <v:imagedata r:id="rId101" o:title=""/>
          </v:shape>
        </w:pict>
      </w:r>
    </w:p>
    <w:p w:rsidR="009E6441" w:rsidRPr="002A4ACA" w:rsidRDefault="009E6441" w:rsidP="009E6441">
      <w:pPr>
        <w:spacing w:after="240"/>
        <w:ind w:right="60" w:firstLine="567"/>
        <w:rPr>
          <w:rFonts w:ascii="Arial Narrow" w:hAnsi="Arial Narrow"/>
          <w:i/>
        </w:rPr>
      </w:pPr>
      <w:r w:rsidRPr="002A4ACA">
        <w:rPr>
          <w:rFonts w:ascii="Arial Narrow" w:hAnsi="Arial Narrow"/>
          <w:i/>
        </w:rPr>
        <w:t xml:space="preserve">Рисунок </w:t>
      </w:r>
      <w:r>
        <w:rPr>
          <w:rFonts w:ascii="Arial Narrow" w:hAnsi="Arial Narrow"/>
          <w:i/>
        </w:rPr>
        <w:t>2.3</w:t>
      </w:r>
      <w:r w:rsidRPr="002A4ACA">
        <w:rPr>
          <w:rFonts w:ascii="Arial Narrow" w:hAnsi="Arial Narrow"/>
          <w:i/>
        </w:rPr>
        <w:t xml:space="preserve">  График производственного процесса на АТП</w:t>
      </w:r>
    </w:p>
    <w:p w:rsidR="009E6441" w:rsidRPr="002A4ACA" w:rsidRDefault="009E6441" w:rsidP="009E6441">
      <w:pPr>
        <w:ind w:right="60" w:firstLine="570"/>
        <w:jc w:val="both"/>
        <w:rPr>
          <w:rFonts w:ascii="Arial Narrow" w:hAnsi="Arial Narrow"/>
          <w:i/>
        </w:rPr>
      </w:pPr>
      <w:r w:rsidRPr="002A4ACA">
        <w:rPr>
          <w:rFonts w:ascii="Arial Narrow" w:hAnsi="Arial Narrow"/>
          <w:i/>
        </w:rPr>
        <w:t xml:space="preserve">График производственного процесса </w:t>
      </w:r>
      <w:r>
        <w:rPr>
          <w:rFonts w:ascii="Arial Narrow" w:hAnsi="Arial Narrow"/>
          <w:i/>
        </w:rPr>
        <w:t xml:space="preserve">(рис. 2.3) </w:t>
      </w:r>
      <w:r w:rsidRPr="002A4ACA">
        <w:rPr>
          <w:rFonts w:ascii="Arial Narrow" w:hAnsi="Arial Narrow"/>
          <w:i/>
        </w:rPr>
        <w:t>выявляет в масштабе мощность потоков движения подвижного состава, проходящего через этапы производственного процесса, что и определяет взаиморасположение зон предприятия. Данный график не постоянен, т.к. во времени могут изменяться расчётные нормативы, определяющие производственную программу.</w:t>
      </w:r>
    </w:p>
    <w:p w:rsidR="009E6441" w:rsidRPr="002A4ACA" w:rsidRDefault="009E6441" w:rsidP="009E6441">
      <w:pPr>
        <w:ind w:right="60" w:firstLine="570"/>
        <w:jc w:val="both"/>
        <w:rPr>
          <w:rFonts w:ascii="Arial Narrow" w:hAnsi="Arial Narrow"/>
          <w:i/>
        </w:rPr>
      </w:pPr>
      <w:r w:rsidRPr="002A4ACA">
        <w:rPr>
          <w:rFonts w:ascii="Arial Narrow" w:hAnsi="Arial Narrow"/>
          <w:i/>
        </w:rPr>
        <w:t>Функциональная схема и график определяют технологические маршруты, которые устанавливаются для автомобилей в зависимости от их технического состояния, от плана ТО или условий эксплуатации.</w:t>
      </w:r>
    </w:p>
    <w:p w:rsidR="009E6441" w:rsidRPr="002A4ACA" w:rsidRDefault="009E6441" w:rsidP="009E6441">
      <w:pPr>
        <w:ind w:right="60" w:firstLine="570"/>
        <w:jc w:val="both"/>
        <w:rPr>
          <w:rFonts w:ascii="Arial Narrow" w:hAnsi="Arial Narrow"/>
          <w:i/>
          <w:u w:val="double"/>
        </w:rPr>
      </w:pPr>
      <w:r w:rsidRPr="002A4ACA">
        <w:rPr>
          <w:rFonts w:ascii="Arial Narrow" w:hAnsi="Arial Narrow"/>
          <w:i/>
        </w:rPr>
        <w:t>Основные маршруты могут быть следующими:</w:t>
      </w:r>
    </w:p>
    <w:p w:rsidR="009E6441" w:rsidRPr="002A4ACA" w:rsidRDefault="009E6441" w:rsidP="009E6441">
      <w:pPr>
        <w:ind w:right="60" w:firstLine="570"/>
        <w:jc w:val="both"/>
        <w:rPr>
          <w:rFonts w:ascii="Arial Narrow" w:hAnsi="Arial Narrow"/>
          <w:i/>
        </w:rPr>
      </w:pPr>
      <w:r w:rsidRPr="002A4ACA">
        <w:rPr>
          <w:rFonts w:ascii="Arial Narrow" w:hAnsi="Arial Narrow"/>
          <w:i/>
        </w:rPr>
        <w:t>1) Вз-О-ЕО-Х-Вп;</w:t>
      </w:r>
    </w:p>
    <w:p w:rsidR="009E6441" w:rsidRPr="002A4ACA" w:rsidRDefault="009E6441" w:rsidP="009E6441">
      <w:pPr>
        <w:ind w:right="60" w:firstLine="570"/>
        <w:jc w:val="both"/>
        <w:rPr>
          <w:rFonts w:ascii="Arial Narrow" w:hAnsi="Arial Narrow"/>
          <w:i/>
        </w:rPr>
      </w:pPr>
      <w:r w:rsidRPr="002A4ACA">
        <w:rPr>
          <w:rFonts w:ascii="Arial Narrow" w:hAnsi="Arial Narrow"/>
          <w:i/>
        </w:rPr>
        <w:t>2) Вз-О-ЕО-О-ТР-Х-Вп;</w:t>
      </w:r>
    </w:p>
    <w:p w:rsidR="009E6441" w:rsidRPr="002A4ACA" w:rsidRDefault="009E6441" w:rsidP="009E6441">
      <w:pPr>
        <w:ind w:right="60" w:firstLine="570"/>
        <w:jc w:val="both"/>
        <w:rPr>
          <w:rFonts w:ascii="Arial Narrow" w:hAnsi="Arial Narrow"/>
          <w:i/>
        </w:rPr>
      </w:pPr>
      <w:r w:rsidRPr="002A4ACA">
        <w:rPr>
          <w:rFonts w:ascii="Arial Narrow" w:hAnsi="Arial Narrow"/>
          <w:i/>
        </w:rPr>
        <w:t>3) Вз-О-ЕО-О-Д-Х-Вп;</w:t>
      </w:r>
    </w:p>
    <w:p w:rsidR="009E6441" w:rsidRPr="002A4ACA" w:rsidRDefault="009E6441" w:rsidP="009E6441">
      <w:pPr>
        <w:ind w:right="60" w:firstLine="570"/>
        <w:jc w:val="both"/>
        <w:rPr>
          <w:rFonts w:ascii="Arial Narrow" w:hAnsi="Arial Narrow"/>
          <w:i/>
        </w:rPr>
      </w:pPr>
      <w:r w:rsidRPr="002A4ACA">
        <w:rPr>
          <w:rFonts w:ascii="Arial Narrow" w:hAnsi="Arial Narrow"/>
          <w:i/>
        </w:rPr>
        <w:t>4) Вз-О-ЕО-О-Д-О-ТР-О-Д-Х-Вп;</w:t>
      </w:r>
    </w:p>
    <w:p w:rsidR="009E6441" w:rsidRPr="002A4ACA" w:rsidRDefault="009E6441" w:rsidP="009E6441">
      <w:pPr>
        <w:ind w:right="60" w:firstLine="570"/>
        <w:jc w:val="both"/>
        <w:rPr>
          <w:rFonts w:ascii="Arial Narrow" w:hAnsi="Arial Narrow"/>
          <w:i/>
        </w:rPr>
      </w:pPr>
      <w:r w:rsidRPr="002A4ACA">
        <w:rPr>
          <w:rFonts w:ascii="Arial Narrow" w:hAnsi="Arial Narrow"/>
          <w:i/>
        </w:rPr>
        <w:t>5) Вз-О-ЕО-О-Д-О-ТР-О-ТО-О-Д-Х-Вп;</w:t>
      </w:r>
    </w:p>
    <w:p w:rsidR="009E6441" w:rsidRPr="002A4ACA" w:rsidRDefault="009E6441" w:rsidP="009E6441">
      <w:pPr>
        <w:ind w:right="60" w:firstLine="570"/>
        <w:jc w:val="both"/>
        <w:rPr>
          <w:rFonts w:ascii="Arial Narrow" w:hAnsi="Arial Narrow"/>
          <w:i/>
        </w:rPr>
      </w:pPr>
      <w:r w:rsidRPr="002A4ACA">
        <w:rPr>
          <w:rFonts w:ascii="Arial Narrow" w:hAnsi="Arial Narrow"/>
          <w:i/>
        </w:rPr>
        <w:t>6) Вз-О-ЕО-О-Д-О-ТР-О-ТО-О-ТР-О-Д-Х-Вп,</w:t>
      </w:r>
    </w:p>
    <w:p w:rsidR="009E6441" w:rsidRDefault="009E6441" w:rsidP="009E6441">
      <w:pPr>
        <w:ind w:right="60"/>
        <w:jc w:val="both"/>
        <w:rPr>
          <w:rFonts w:ascii="Arial Narrow" w:hAnsi="Arial Narrow"/>
          <w:i/>
        </w:rPr>
      </w:pPr>
      <w:r w:rsidRPr="002A4ACA">
        <w:rPr>
          <w:rFonts w:ascii="Arial Narrow" w:hAnsi="Arial Narrow"/>
          <w:i/>
        </w:rPr>
        <w:t>где</w:t>
      </w:r>
    </w:p>
    <w:p w:rsidR="009E6441" w:rsidRPr="002A4ACA" w:rsidRDefault="009E6441" w:rsidP="009E6441">
      <w:pPr>
        <w:ind w:right="60" w:firstLine="570"/>
        <w:jc w:val="both"/>
        <w:rPr>
          <w:rFonts w:ascii="Arial Narrow" w:hAnsi="Arial Narrow"/>
          <w:i/>
        </w:rPr>
      </w:pPr>
      <w:r w:rsidRPr="002A4ACA">
        <w:rPr>
          <w:rFonts w:ascii="Arial Narrow" w:hAnsi="Arial Narrow"/>
          <w:i/>
        </w:rPr>
        <w:t>Вз – возврат автомобиля с линии;</w:t>
      </w:r>
    </w:p>
    <w:p w:rsidR="009E6441" w:rsidRPr="002A4ACA" w:rsidRDefault="009E6441" w:rsidP="009E6441">
      <w:pPr>
        <w:ind w:right="60" w:firstLine="567"/>
        <w:jc w:val="both"/>
        <w:rPr>
          <w:rFonts w:ascii="Arial Narrow" w:hAnsi="Arial Narrow"/>
          <w:i/>
        </w:rPr>
      </w:pPr>
      <w:r w:rsidRPr="002A4ACA">
        <w:rPr>
          <w:rFonts w:ascii="Arial Narrow" w:hAnsi="Arial Narrow"/>
          <w:i/>
        </w:rPr>
        <w:t>О – ожидание автомобилем технологической операции;</w:t>
      </w:r>
    </w:p>
    <w:p w:rsidR="009E6441" w:rsidRPr="002A4ACA" w:rsidRDefault="009E6441" w:rsidP="009E6441">
      <w:pPr>
        <w:ind w:right="60" w:firstLine="567"/>
        <w:jc w:val="both"/>
        <w:rPr>
          <w:rFonts w:ascii="Arial Narrow" w:hAnsi="Arial Narrow"/>
          <w:i/>
        </w:rPr>
      </w:pPr>
      <w:r w:rsidRPr="002A4ACA">
        <w:rPr>
          <w:rFonts w:ascii="Arial Narrow" w:hAnsi="Arial Narrow"/>
          <w:i/>
        </w:rPr>
        <w:t>ЕО – выполнение работ ЕО;</w:t>
      </w:r>
    </w:p>
    <w:p w:rsidR="009E6441" w:rsidRPr="002A4ACA" w:rsidRDefault="009E6441" w:rsidP="009E6441">
      <w:pPr>
        <w:ind w:right="60" w:firstLine="567"/>
        <w:jc w:val="both"/>
        <w:rPr>
          <w:rFonts w:ascii="Arial Narrow" w:hAnsi="Arial Narrow"/>
          <w:i/>
        </w:rPr>
      </w:pPr>
      <w:r w:rsidRPr="002A4ACA">
        <w:rPr>
          <w:rFonts w:ascii="Arial Narrow" w:hAnsi="Arial Narrow"/>
          <w:i/>
        </w:rPr>
        <w:t>ТР – выполнение работ ТР;</w:t>
      </w:r>
    </w:p>
    <w:p w:rsidR="009E6441" w:rsidRPr="002A4ACA" w:rsidRDefault="009E6441" w:rsidP="009E6441">
      <w:pPr>
        <w:ind w:right="60" w:firstLine="567"/>
        <w:jc w:val="both"/>
        <w:rPr>
          <w:rFonts w:ascii="Arial Narrow" w:hAnsi="Arial Narrow"/>
          <w:i/>
        </w:rPr>
      </w:pPr>
      <w:r w:rsidRPr="002A4ACA">
        <w:rPr>
          <w:rFonts w:ascii="Arial Narrow" w:hAnsi="Arial Narrow"/>
          <w:i/>
        </w:rPr>
        <w:t>ТО – выполнение работ ТО;</w:t>
      </w:r>
    </w:p>
    <w:p w:rsidR="009E6441" w:rsidRPr="002A4ACA" w:rsidRDefault="009E6441" w:rsidP="009E6441">
      <w:pPr>
        <w:ind w:right="60" w:firstLine="567"/>
        <w:jc w:val="both"/>
        <w:rPr>
          <w:rFonts w:ascii="Arial Narrow" w:hAnsi="Arial Narrow"/>
          <w:i/>
        </w:rPr>
      </w:pPr>
      <w:r w:rsidRPr="002A4ACA">
        <w:rPr>
          <w:rFonts w:ascii="Arial Narrow" w:hAnsi="Arial Narrow"/>
          <w:i/>
        </w:rPr>
        <w:t>Д – выполнение диагностических работ;</w:t>
      </w:r>
    </w:p>
    <w:p w:rsidR="009E6441" w:rsidRPr="002A4ACA" w:rsidRDefault="009E6441" w:rsidP="009E6441">
      <w:pPr>
        <w:ind w:right="60" w:firstLine="567"/>
        <w:jc w:val="both"/>
        <w:rPr>
          <w:rFonts w:ascii="Arial Narrow" w:hAnsi="Arial Narrow"/>
          <w:i/>
        </w:rPr>
      </w:pPr>
      <w:r w:rsidRPr="002A4ACA">
        <w:rPr>
          <w:rFonts w:ascii="Arial Narrow" w:hAnsi="Arial Narrow"/>
          <w:i/>
        </w:rPr>
        <w:t>Х – хранение автомобиля на стоянке;</w:t>
      </w:r>
    </w:p>
    <w:p w:rsidR="009E6441" w:rsidRPr="002A4ACA" w:rsidRDefault="009E6441" w:rsidP="009E6441">
      <w:pPr>
        <w:ind w:right="60" w:firstLine="567"/>
        <w:jc w:val="both"/>
        <w:rPr>
          <w:rFonts w:ascii="Arial Narrow" w:hAnsi="Arial Narrow"/>
          <w:i/>
        </w:rPr>
      </w:pPr>
      <w:r w:rsidRPr="002A4ACA">
        <w:rPr>
          <w:rFonts w:ascii="Arial Narrow" w:hAnsi="Arial Narrow"/>
          <w:i/>
        </w:rPr>
        <w:t>Вп – выпуск автомобиля на линию.</w:t>
      </w:r>
    </w:p>
    <w:p w:rsidR="009E6441" w:rsidRPr="002A4ACA" w:rsidRDefault="009E6441" w:rsidP="009E6441">
      <w:pPr>
        <w:ind w:right="60" w:firstLine="570"/>
        <w:jc w:val="both"/>
        <w:rPr>
          <w:rFonts w:ascii="Arial Narrow" w:hAnsi="Arial Narrow"/>
          <w:i/>
        </w:rPr>
      </w:pPr>
      <w:r w:rsidRPr="002A4ACA">
        <w:rPr>
          <w:rFonts w:ascii="Arial Narrow" w:hAnsi="Arial Narrow"/>
          <w:i/>
        </w:rPr>
        <w:t>Здесь следует учесть ожидание автомобилем очереди перехода между этапами ТО-ТР. Это следствие неодинаковой потребности а/м в различных видах воздействий и неравномерности их поступления в те или иные зоны ТО-ТР.</w:t>
      </w:r>
    </w:p>
    <w:p w:rsidR="009E6441" w:rsidRPr="002A4ACA" w:rsidRDefault="009E6441" w:rsidP="009E6441">
      <w:pPr>
        <w:ind w:right="60" w:firstLine="570"/>
        <w:jc w:val="both"/>
        <w:rPr>
          <w:rFonts w:ascii="Arial Narrow" w:hAnsi="Arial Narrow"/>
          <w:i/>
        </w:rPr>
      </w:pPr>
      <w:r w:rsidRPr="002A4ACA">
        <w:rPr>
          <w:rFonts w:ascii="Arial Narrow" w:hAnsi="Arial Narrow"/>
          <w:i/>
        </w:rPr>
        <w:t>Структура  управления  включает в себя следующие службы и отделы:</w:t>
      </w:r>
    </w:p>
    <w:p w:rsidR="009E6441" w:rsidRDefault="009E6441" w:rsidP="009E6441">
      <w:pPr>
        <w:numPr>
          <w:ilvl w:val="0"/>
          <w:numId w:val="19"/>
        </w:numPr>
        <w:spacing w:line="360" w:lineRule="auto"/>
        <w:jc w:val="both"/>
        <w:rPr>
          <w:rFonts w:ascii="Arial Narrow" w:hAnsi="Arial Narrow"/>
          <w:i/>
        </w:rPr>
      </w:pPr>
      <w:r w:rsidRPr="00A252E1">
        <w:rPr>
          <w:rFonts w:ascii="Arial Narrow" w:hAnsi="Arial Narrow"/>
          <w:i/>
        </w:rPr>
        <w:t>отдел организации перевозок и коммерческой работы;</w:t>
      </w:r>
    </w:p>
    <w:p w:rsidR="009E6441" w:rsidRPr="00A252E1" w:rsidRDefault="009E6441" w:rsidP="009E6441">
      <w:pPr>
        <w:numPr>
          <w:ilvl w:val="0"/>
          <w:numId w:val="19"/>
        </w:numPr>
        <w:spacing w:line="360" w:lineRule="auto"/>
        <w:jc w:val="both"/>
        <w:rPr>
          <w:rFonts w:ascii="Arial Narrow" w:hAnsi="Arial Narrow"/>
          <w:i/>
        </w:rPr>
      </w:pPr>
      <w:r w:rsidRPr="00A252E1">
        <w:rPr>
          <w:rFonts w:ascii="Arial Narrow" w:hAnsi="Arial Narrow"/>
          <w:i/>
        </w:rPr>
        <w:t>диспетчерский отдел;</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lastRenderedPageBreak/>
        <w:t>производственно-технический отдел;</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отдел технического контроля;</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отдел материально-технического обеспечения;</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отдел топливно-энергетических ресурсов;</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гаражно-техническая служба;</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ремонтная мастерская;</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служба главного механика;</w:t>
      </w:r>
    </w:p>
    <w:p w:rsidR="009E6441" w:rsidRPr="002A4ACA" w:rsidRDefault="009E6441" w:rsidP="009E6441">
      <w:pPr>
        <w:numPr>
          <w:ilvl w:val="0"/>
          <w:numId w:val="19"/>
        </w:numPr>
        <w:spacing w:line="360" w:lineRule="auto"/>
        <w:jc w:val="both"/>
        <w:rPr>
          <w:rFonts w:ascii="Arial Narrow" w:hAnsi="Arial Narrow"/>
          <w:i/>
        </w:rPr>
      </w:pPr>
      <w:r w:rsidRPr="002A4ACA">
        <w:rPr>
          <w:rFonts w:ascii="Arial Narrow" w:hAnsi="Arial Narrow"/>
          <w:i/>
        </w:rPr>
        <w:t>отдел безопасности движения и т.д.</w:t>
      </w:r>
    </w:p>
    <w:p w:rsidR="009E6441" w:rsidRPr="002A4ACA" w:rsidRDefault="009E6441" w:rsidP="009E6441">
      <w:pPr>
        <w:shd w:val="clear" w:color="auto" w:fill="FFFFFF"/>
        <w:autoSpaceDE w:val="0"/>
        <w:autoSpaceDN w:val="0"/>
        <w:adjustRightInd w:val="0"/>
        <w:ind w:firstLine="540"/>
        <w:jc w:val="both"/>
        <w:rPr>
          <w:rFonts w:ascii="Arial Narrow" w:hAnsi="Arial Narrow"/>
          <w:i/>
        </w:rPr>
      </w:pPr>
      <w:r w:rsidRPr="002A4ACA">
        <w:rPr>
          <w:rFonts w:ascii="Arial Narrow" w:hAnsi="Arial Narrow"/>
          <w:i/>
        </w:rPr>
        <w:t xml:space="preserve">Технический директор отвечает за обеспечение выполнения </w:t>
      </w:r>
      <w:r w:rsidRPr="002A4ACA">
        <w:rPr>
          <w:rFonts w:ascii="Arial Narrow" w:hAnsi="Arial Narrow"/>
          <w:i/>
          <w:color w:val="000000"/>
        </w:rPr>
        <w:t>установленного задания по технической готовности подвижного состава, поддержанию в технически исправном состоянии гаражного оборудования, зданий и сооружений, осуществляет общее руководство производством технических обслуживании и ремонта через непосредственно ему подчиненных: начальника ПТО, начальника РМ, начальника ГТС, начальника ОТК.</w:t>
      </w:r>
    </w:p>
    <w:p w:rsidR="009E6441" w:rsidRPr="002A4ACA" w:rsidRDefault="009E6441" w:rsidP="009E6441">
      <w:pPr>
        <w:shd w:val="clear" w:color="auto" w:fill="FFFFFF"/>
        <w:autoSpaceDE w:val="0"/>
        <w:autoSpaceDN w:val="0"/>
        <w:adjustRightInd w:val="0"/>
        <w:ind w:firstLine="540"/>
        <w:jc w:val="both"/>
        <w:rPr>
          <w:rFonts w:ascii="Arial Narrow" w:hAnsi="Arial Narrow"/>
          <w:i/>
        </w:rPr>
      </w:pPr>
      <w:r w:rsidRPr="002A4ACA">
        <w:rPr>
          <w:rFonts w:ascii="Arial Narrow" w:hAnsi="Arial Narrow"/>
          <w:i/>
          <w:color w:val="000000"/>
        </w:rPr>
        <w:t>Начальник отдела материально-технического обеспечения отвечает за разработку и внедрение в производство передовых методов технического обслуживания и ремонта подвижного состава, планирование и введение в производство новой техники, передовых технологий и научной организации труда, осуществляет внедрение в производство безопасных приемов труда. Осуществляет организацию учета и анализа технического обслуживания и ремонта подвижного состава.</w:t>
      </w:r>
    </w:p>
    <w:p w:rsidR="009E6441" w:rsidRPr="002A4ACA" w:rsidRDefault="009E6441" w:rsidP="009E6441">
      <w:pPr>
        <w:shd w:val="clear" w:color="auto" w:fill="FFFFFF"/>
        <w:autoSpaceDE w:val="0"/>
        <w:autoSpaceDN w:val="0"/>
        <w:adjustRightInd w:val="0"/>
        <w:ind w:firstLine="540"/>
        <w:jc w:val="both"/>
        <w:rPr>
          <w:rFonts w:ascii="Arial Narrow" w:hAnsi="Arial Narrow"/>
          <w:i/>
          <w:color w:val="000000"/>
        </w:rPr>
      </w:pPr>
      <w:r w:rsidRPr="002A4ACA">
        <w:rPr>
          <w:rFonts w:ascii="Arial Narrow" w:hAnsi="Arial Narrow"/>
          <w:i/>
          <w:color w:val="000000"/>
        </w:rPr>
        <w:t>Начальник ремонтных мастерских осуществляет руководство работой всех производственных комплексов и отвечает за своевременное, качественное проведение технического обслуживания и ремонта подвижного состава. В его непосредственном подчинении находятся мастера комплекса ремонтных участков.</w:t>
      </w:r>
    </w:p>
    <w:p w:rsidR="009E6441" w:rsidRPr="002A4ACA" w:rsidRDefault="009E6441" w:rsidP="009E6441">
      <w:pPr>
        <w:shd w:val="clear" w:color="auto" w:fill="FFFFFF"/>
        <w:autoSpaceDE w:val="0"/>
        <w:autoSpaceDN w:val="0"/>
        <w:adjustRightInd w:val="0"/>
        <w:ind w:firstLine="540"/>
        <w:jc w:val="both"/>
        <w:rPr>
          <w:rFonts w:ascii="Arial Narrow" w:hAnsi="Arial Narrow"/>
          <w:i/>
        </w:rPr>
      </w:pPr>
      <w:r w:rsidRPr="002A4ACA">
        <w:rPr>
          <w:rFonts w:ascii="Arial Narrow" w:hAnsi="Arial Narrow"/>
          <w:i/>
          <w:color w:val="000000"/>
        </w:rPr>
        <w:t>Мастера ремонтных участков осуществляют оперативное руководства производством всех работ на постах технического обслуживания и текущего ремонта подвижного состава и обеспечивают своевременную и качественную подготовку подвижного состава к выпуску на линию.</w:t>
      </w:r>
    </w:p>
    <w:p w:rsidR="009E6441" w:rsidRPr="002A4ACA" w:rsidRDefault="009E6441" w:rsidP="009E6441">
      <w:pPr>
        <w:shd w:val="clear" w:color="auto" w:fill="FFFFFF"/>
        <w:autoSpaceDE w:val="0"/>
        <w:autoSpaceDN w:val="0"/>
        <w:adjustRightInd w:val="0"/>
        <w:ind w:firstLine="540"/>
        <w:jc w:val="both"/>
        <w:rPr>
          <w:rFonts w:ascii="Arial Narrow" w:hAnsi="Arial Narrow"/>
          <w:i/>
        </w:rPr>
      </w:pPr>
      <w:r w:rsidRPr="002A4ACA">
        <w:rPr>
          <w:rFonts w:ascii="Arial Narrow" w:hAnsi="Arial Narrow"/>
          <w:i/>
          <w:color w:val="000000"/>
        </w:rPr>
        <w:t>Начальник гаражно-технической службы отвечает за сохранность и содержание в надлежащем состоянии подвижного состава, за подготовку и проведение технических осмотров подвижного состава. Обеспечивает содержание в надлежащем состоянии административных, бытовых зданий и территории гаража. Организовывает обеспечение мебелью, хозяйственным инвентарем, канцелярскими принадлежностями и другими изделиями. Осуществляет контроль за состоянием охраны предприятия.</w:t>
      </w:r>
    </w:p>
    <w:p w:rsidR="009E6441" w:rsidRDefault="009E6441" w:rsidP="009E6441">
      <w:pPr>
        <w:ind w:firstLine="1134"/>
        <w:rPr>
          <w:rFonts w:ascii="Arial Narrow" w:hAnsi="Arial Narrow"/>
          <w:i/>
          <w:color w:val="000000"/>
        </w:rPr>
      </w:pPr>
      <w:r w:rsidRPr="002A4ACA">
        <w:rPr>
          <w:rFonts w:ascii="Arial Narrow" w:hAnsi="Arial Narrow"/>
          <w:i/>
          <w:color w:val="000000"/>
        </w:rPr>
        <w:t>Начальник отдела технического контроля через непосредственно ему подчиненных контрольных мастеров осуществляет приемку подвижного состава с линии и выпуск на линию, контроль технического состояния качества подвижного состава и контроль выполнения технических обслуживаний и ремонтов подвижного состава, агрегатов, узлов и деталей.</w:t>
      </w:r>
    </w:p>
    <w:p w:rsidR="005644DF" w:rsidRPr="009E6441" w:rsidRDefault="005644DF" w:rsidP="009E6441">
      <w:pPr>
        <w:rPr>
          <w:szCs w:val="28"/>
        </w:rPr>
      </w:pPr>
      <w:bookmarkStart w:id="5" w:name="_3_Проектирование_производственного"/>
      <w:bookmarkEnd w:id="5"/>
    </w:p>
    <w:sectPr w:rsidR="005644DF" w:rsidRPr="009E6441" w:rsidSect="002D3C88">
      <w:headerReference w:type="default" r:id="rId102"/>
      <w:pgSz w:w="11906" w:h="16838"/>
      <w:pgMar w:top="567" w:right="424" w:bottom="147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420" w:rsidRDefault="00173420">
      <w:r>
        <w:separator/>
      </w:r>
    </w:p>
  </w:endnote>
  <w:endnote w:type="continuationSeparator" w:id="0">
    <w:p w:rsidR="00173420" w:rsidRDefault="001734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GOST type B">
    <w:panose1 w:val="020B0500000000000000"/>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420" w:rsidRDefault="00173420">
      <w:r>
        <w:separator/>
      </w:r>
    </w:p>
  </w:footnote>
  <w:footnote w:type="continuationSeparator" w:id="0">
    <w:p w:rsidR="00173420" w:rsidRDefault="0017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BC" w:rsidRDefault="0026105F">
    <w:pPr>
      <w:pStyle w:val="a3"/>
    </w:pPr>
    <w:r>
      <w:rPr>
        <w:noProof/>
      </w:rPr>
      <w:pict>
        <v:group id="_x0000_s1295" style="position:absolute;margin-left:63.1pt;margin-top:19.3pt;width:518.8pt;height:802.3pt;z-index:1;mso-position-horizontal-relative:page;mso-position-vertical-relative:page" coordsize="20000,20000" o:allowincell="f">
          <v:rect id="_x0000_s1296" style="position:absolute;width:20000;height:20000" filled="f" strokeweight="2pt"/>
          <v:line id="_x0000_s1297" style="position:absolute" from="1093,18949" to="1095,19989" strokeweight="2pt"/>
          <v:line id="_x0000_s1298" style="position:absolute" from="10,18941" to="19977,18942" strokeweight="2pt"/>
          <v:line id="_x0000_s1299" style="position:absolute" from="2186,18949" to="2188,19989" strokeweight="2pt"/>
          <v:line id="_x0000_s1300" style="position:absolute" from="4919,18949" to="4921,19989" strokeweight="2pt"/>
          <v:line id="_x0000_s1301" style="position:absolute" from="6557,18959" to="6559,19989" strokeweight="2pt"/>
          <v:line id="_x0000_s1302" style="position:absolute" from="7650,18949" to="7652,19979" strokeweight="2pt"/>
          <v:line id="_x0000_s1303" style="position:absolute" from="18905,18949" to="18909,19989" strokeweight="2pt"/>
          <v:line id="_x0000_s1304" style="position:absolute" from="10,19293" to="7631,19295" strokeweight="1pt"/>
          <v:line id="_x0000_s1305" style="position:absolute" from="10,19646" to="7631,19647" strokeweight="2pt"/>
          <v:line id="_x0000_s1306" style="position:absolute" from="18919,19296" to="19990,19297" strokeweight="1pt"/>
          <v:rect id="_x0000_s1307" style="position:absolute;left:54;top:19660;width:1000;height:309" filled="f" stroked="f" strokeweight=".25pt">
            <v:textbox style="mso-next-textbox:#_x0000_s1307" inset="1pt,1pt,1pt,1pt">
              <w:txbxContent>
                <w:p w:rsidR="001F04BC" w:rsidRDefault="001F04BC" w:rsidP="008A03A5">
                  <w:pPr>
                    <w:pStyle w:val="ae"/>
                    <w:jc w:val="center"/>
                    <w:rPr>
                      <w:sz w:val="18"/>
                    </w:rPr>
                  </w:pPr>
                  <w:r>
                    <w:rPr>
                      <w:sz w:val="18"/>
                    </w:rPr>
                    <w:t>Изм.</w:t>
                  </w:r>
                </w:p>
              </w:txbxContent>
            </v:textbox>
          </v:rect>
          <v:rect id="_x0000_s1308" style="position:absolute;left:1139;top:19660;width:1001;height:309" filled="f" stroked="f" strokeweight=".25pt">
            <v:textbox style="mso-next-textbox:#_x0000_s1308" inset="1pt,1pt,1pt,1pt">
              <w:txbxContent>
                <w:p w:rsidR="001F04BC" w:rsidRDefault="001F04BC" w:rsidP="008A03A5">
                  <w:pPr>
                    <w:pStyle w:val="ae"/>
                    <w:jc w:val="center"/>
                    <w:rPr>
                      <w:sz w:val="18"/>
                    </w:rPr>
                  </w:pPr>
                  <w:r>
                    <w:rPr>
                      <w:sz w:val="18"/>
                    </w:rPr>
                    <w:t>Лист</w:t>
                  </w:r>
                </w:p>
              </w:txbxContent>
            </v:textbox>
          </v:rect>
          <v:rect id="_x0000_s1309" style="position:absolute;left:2267;top:19660;width:2573;height:309" filled="f" stroked="f" strokeweight=".25pt">
            <v:textbox style="mso-next-textbox:#_x0000_s1309" inset="1pt,1pt,1pt,1pt">
              <w:txbxContent>
                <w:p w:rsidR="001F04BC" w:rsidRDefault="001F04BC" w:rsidP="008A03A5">
                  <w:pPr>
                    <w:pStyle w:val="ae"/>
                    <w:jc w:val="center"/>
                    <w:rPr>
                      <w:sz w:val="18"/>
                    </w:rPr>
                  </w:pPr>
                  <w:r>
                    <w:rPr>
                      <w:sz w:val="18"/>
                    </w:rPr>
                    <w:t>№ докум.</w:t>
                  </w:r>
                </w:p>
              </w:txbxContent>
            </v:textbox>
          </v:rect>
          <v:rect id="_x0000_s1310" style="position:absolute;left:4983;top:19660;width:1534;height:309" filled="f" stroked="f" strokeweight=".25pt">
            <v:textbox style="mso-next-textbox:#_x0000_s1310" inset="1pt,1pt,1pt,1pt">
              <w:txbxContent>
                <w:p w:rsidR="001F04BC" w:rsidRDefault="001F04BC" w:rsidP="008A03A5">
                  <w:pPr>
                    <w:pStyle w:val="ae"/>
                    <w:jc w:val="center"/>
                    <w:rPr>
                      <w:sz w:val="18"/>
                    </w:rPr>
                  </w:pPr>
                  <w:r>
                    <w:rPr>
                      <w:sz w:val="18"/>
                    </w:rPr>
                    <w:t>Подпись</w:t>
                  </w:r>
                </w:p>
              </w:txbxContent>
            </v:textbox>
          </v:rect>
          <v:rect id="_x0000_s1311" style="position:absolute;left:6604;top:19660;width:1000;height:309" filled="f" stroked="f" strokeweight=".25pt">
            <v:textbox style="mso-next-textbox:#_x0000_s1311" inset="1pt,1pt,1pt,1pt">
              <w:txbxContent>
                <w:p w:rsidR="001F04BC" w:rsidRDefault="001F04BC" w:rsidP="008A03A5">
                  <w:pPr>
                    <w:pStyle w:val="ae"/>
                    <w:jc w:val="center"/>
                    <w:rPr>
                      <w:sz w:val="18"/>
                    </w:rPr>
                  </w:pPr>
                  <w:r>
                    <w:rPr>
                      <w:sz w:val="18"/>
                    </w:rPr>
                    <w:t>Дата</w:t>
                  </w:r>
                </w:p>
              </w:txbxContent>
            </v:textbox>
          </v:rect>
          <v:rect id="_x0000_s1312" style="position:absolute;left:18949;top:18977;width:1001;height:309" filled="f" stroked="f" strokeweight=".25pt">
            <v:textbox style="mso-next-textbox:#_x0000_s1312" inset="1pt,1pt,1pt,1pt">
              <w:txbxContent>
                <w:p w:rsidR="001F04BC" w:rsidRDefault="001F04BC" w:rsidP="008A03A5">
                  <w:pPr>
                    <w:pStyle w:val="ae"/>
                    <w:jc w:val="center"/>
                    <w:rPr>
                      <w:sz w:val="18"/>
                    </w:rPr>
                  </w:pPr>
                  <w:r>
                    <w:rPr>
                      <w:sz w:val="18"/>
                    </w:rPr>
                    <w:t>Лист</w:t>
                  </w:r>
                </w:p>
              </w:txbxContent>
            </v:textbox>
          </v:rect>
          <v:rect id="_x0000_s1313" style="position:absolute;left:18949;top:19435;width:1001;height:423" filled="f" stroked="f" strokeweight=".25pt">
            <v:textbox style="mso-next-textbox:#_x0000_s1313" inset="1pt,1pt,1pt,1pt">
              <w:txbxContent>
                <w:p w:rsidR="001F04BC" w:rsidRDefault="0026105F" w:rsidP="008A03A5">
                  <w:pPr>
                    <w:pStyle w:val="ae"/>
                    <w:jc w:val="center"/>
                    <w:rPr>
                      <w:sz w:val="24"/>
                    </w:rPr>
                  </w:pPr>
                  <w:r w:rsidRPr="00866CF3">
                    <w:rPr>
                      <w:sz w:val="24"/>
                    </w:rPr>
                    <w:fldChar w:fldCharType="begin"/>
                  </w:r>
                  <w:r w:rsidR="001F04BC" w:rsidRPr="00866CF3">
                    <w:rPr>
                      <w:sz w:val="24"/>
                    </w:rPr>
                    <w:instrText xml:space="preserve"> PAGE   \* MERGEFORMAT </w:instrText>
                  </w:r>
                  <w:r w:rsidRPr="00866CF3">
                    <w:rPr>
                      <w:sz w:val="24"/>
                    </w:rPr>
                    <w:fldChar w:fldCharType="separate"/>
                  </w:r>
                  <w:r w:rsidR="009E6441">
                    <w:rPr>
                      <w:noProof/>
                      <w:sz w:val="24"/>
                    </w:rPr>
                    <w:t>1</w:t>
                  </w:r>
                  <w:r w:rsidRPr="00866CF3">
                    <w:rPr>
                      <w:sz w:val="24"/>
                    </w:rPr>
                    <w:fldChar w:fldCharType="end"/>
                  </w:r>
                </w:p>
              </w:txbxContent>
            </v:textbox>
          </v:rect>
          <v:rect id="_x0000_s1314" style="position:absolute;left:7745;top:19221;width:11075;height:477" filled="f" stroked="f" strokeweight=".25pt">
            <v:textbox style="mso-next-textbox:#_x0000_s1314" inset="1pt,1pt,1pt,1pt">
              <w:txbxContent>
                <w:p w:rsidR="001F04BC" w:rsidRPr="00C80E76" w:rsidRDefault="001F04BC" w:rsidP="00031F98">
                  <w:pPr>
                    <w:jc w:val="center"/>
                    <w:rPr>
                      <w:rFonts w:ascii="Arial" w:hAnsi="Arial" w:cs="Arial"/>
                      <w:i/>
                      <w:sz w:val="28"/>
                      <w:szCs w:val="28"/>
                    </w:rPr>
                  </w:pPr>
                  <w:r>
                    <w:rPr>
                      <w:rFonts w:ascii="Arial" w:hAnsi="Arial" w:cs="Arial"/>
                      <w:i/>
                      <w:sz w:val="28"/>
                      <w:szCs w:val="28"/>
                    </w:rPr>
                    <w:t>ППАТ.807.00.00.000 ПЗ</w:t>
                  </w:r>
                </w:p>
                <w:p w:rsidR="001F04BC" w:rsidRPr="00A063F0" w:rsidRDefault="001F04BC" w:rsidP="008A03A5"/>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5.75pt" o:bullet="t">
        <v:imagedata r:id="rId1" o:title=""/>
      </v:shape>
    </w:pict>
  </w:numPicBullet>
  <w:abstractNum w:abstractNumId="0">
    <w:nsid w:val="0BC94DD2"/>
    <w:multiLevelType w:val="singleLevel"/>
    <w:tmpl w:val="874A88E2"/>
    <w:lvl w:ilvl="0">
      <w:start w:val="3"/>
      <w:numFmt w:val="decimal"/>
      <w:lvlText w:val="2.%1"/>
      <w:legacy w:legacy="1" w:legacySpace="0" w:legacyIndent="329"/>
      <w:lvlJc w:val="left"/>
      <w:rPr>
        <w:rFonts w:ascii="Arial" w:hAnsi="Arial" w:cs="Arial" w:hint="default"/>
      </w:rPr>
    </w:lvl>
  </w:abstractNum>
  <w:abstractNum w:abstractNumId="1">
    <w:nsid w:val="1F194844"/>
    <w:multiLevelType w:val="hybridMultilevel"/>
    <w:tmpl w:val="5B08D3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53474E2"/>
    <w:multiLevelType w:val="hybridMultilevel"/>
    <w:tmpl w:val="88A6D282"/>
    <w:lvl w:ilvl="0" w:tplc="68AE4074">
      <w:start w:val="1"/>
      <w:numFmt w:val="decimal"/>
      <w:lvlText w:val="%1."/>
      <w:lvlJc w:val="left"/>
      <w:pPr>
        <w:tabs>
          <w:tab w:val="num" w:pos="1287"/>
        </w:tabs>
        <w:ind w:left="1287" w:hanging="360"/>
      </w:pPr>
      <w:rPr>
        <w:rFonts w:hint="default"/>
      </w:rPr>
    </w:lvl>
    <w:lvl w:ilvl="1" w:tplc="12FEDAC4" w:tentative="1">
      <w:start w:val="1"/>
      <w:numFmt w:val="bullet"/>
      <w:lvlText w:val="o"/>
      <w:lvlJc w:val="left"/>
      <w:pPr>
        <w:tabs>
          <w:tab w:val="num" w:pos="2007"/>
        </w:tabs>
        <w:ind w:left="2007" w:hanging="360"/>
      </w:pPr>
      <w:rPr>
        <w:rFonts w:ascii="Courier New" w:hAnsi="Courier New" w:cs="Courier New" w:hint="default"/>
      </w:rPr>
    </w:lvl>
    <w:lvl w:ilvl="2" w:tplc="15802E42" w:tentative="1">
      <w:start w:val="1"/>
      <w:numFmt w:val="bullet"/>
      <w:lvlText w:val=""/>
      <w:lvlJc w:val="left"/>
      <w:pPr>
        <w:tabs>
          <w:tab w:val="num" w:pos="2727"/>
        </w:tabs>
        <w:ind w:left="2727" w:hanging="360"/>
      </w:pPr>
      <w:rPr>
        <w:rFonts w:ascii="Wingdings" w:hAnsi="Wingdings" w:hint="default"/>
      </w:rPr>
    </w:lvl>
    <w:lvl w:ilvl="3" w:tplc="236668B2" w:tentative="1">
      <w:start w:val="1"/>
      <w:numFmt w:val="bullet"/>
      <w:lvlText w:val=""/>
      <w:lvlJc w:val="left"/>
      <w:pPr>
        <w:tabs>
          <w:tab w:val="num" w:pos="3447"/>
        </w:tabs>
        <w:ind w:left="3447" w:hanging="360"/>
      </w:pPr>
      <w:rPr>
        <w:rFonts w:ascii="Symbol" w:hAnsi="Symbol" w:hint="default"/>
      </w:rPr>
    </w:lvl>
    <w:lvl w:ilvl="4" w:tplc="132A9298" w:tentative="1">
      <w:start w:val="1"/>
      <w:numFmt w:val="bullet"/>
      <w:lvlText w:val="o"/>
      <w:lvlJc w:val="left"/>
      <w:pPr>
        <w:tabs>
          <w:tab w:val="num" w:pos="4167"/>
        </w:tabs>
        <w:ind w:left="4167" w:hanging="360"/>
      </w:pPr>
      <w:rPr>
        <w:rFonts w:ascii="Courier New" w:hAnsi="Courier New" w:cs="Courier New" w:hint="default"/>
      </w:rPr>
    </w:lvl>
    <w:lvl w:ilvl="5" w:tplc="7F2C25B6" w:tentative="1">
      <w:start w:val="1"/>
      <w:numFmt w:val="bullet"/>
      <w:lvlText w:val=""/>
      <w:lvlJc w:val="left"/>
      <w:pPr>
        <w:tabs>
          <w:tab w:val="num" w:pos="4887"/>
        </w:tabs>
        <w:ind w:left="4887" w:hanging="360"/>
      </w:pPr>
      <w:rPr>
        <w:rFonts w:ascii="Wingdings" w:hAnsi="Wingdings" w:hint="default"/>
      </w:rPr>
    </w:lvl>
    <w:lvl w:ilvl="6" w:tplc="3E8608BC" w:tentative="1">
      <w:start w:val="1"/>
      <w:numFmt w:val="bullet"/>
      <w:lvlText w:val=""/>
      <w:lvlJc w:val="left"/>
      <w:pPr>
        <w:tabs>
          <w:tab w:val="num" w:pos="5607"/>
        </w:tabs>
        <w:ind w:left="5607" w:hanging="360"/>
      </w:pPr>
      <w:rPr>
        <w:rFonts w:ascii="Symbol" w:hAnsi="Symbol" w:hint="default"/>
      </w:rPr>
    </w:lvl>
    <w:lvl w:ilvl="7" w:tplc="8774D5F0" w:tentative="1">
      <w:start w:val="1"/>
      <w:numFmt w:val="bullet"/>
      <w:lvlText w:val="o"/>
      <w:lvlJc w:val="left"/>
      <w:pPr>
        <w:tabs>
          <w:tab w:val="num" w:pos="6327"/>
        </w:tabs>
        <w:ind w:left="6327" w:hanging="360"/>
      </w:pPr>
      <w:rPr>
        <w:rFonts w:ascii="Courier New" w:hAnsi="Courier New" w:cs="Courier New" w:hint="default"/>
      </w:rPr>
    </w:lvl>
    <w:lvl w:ilvl="8" w:tplc="FD0EC8FA" w:tentative="1">
      <w:start w:val="1"/>
      <w:numFmt w:val="bullet"/>
      <w:lvlText w:val=""/>
      <w:lvlJc w:val="left"/>
      <w:pPr>
        <w:tabs>
          <w:tab w:val="num" w:pos="7047"/>
        </w:tabs>
        <w:ind w:left="7047" w:hanging="360"/>
      </w:pPr>
      <w:rPr>
        <w:rFonts w:ascii="Wingdings" w:hAnsi="Wingdings" w:hint="default"/>
      </w:rPr>
    </w:lvl>
  </w:abstractNum>
  <w:abstractNum w:abstractNumId="3">
    <w:nsid w:val="29914BB6"/>
    <w:multiLevelType w:val="hybridMultilevel"/>
    <w:tmpl w:val="A4B8A7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BB031A7"/>
    <w:multiLevelType w:val="hybridMultilevel"/>
    <w:tmpl w:val="0FA46ED6"/>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5">
    <w:nsid w:val="2C27177A"/>
    <w:multiLevelType w:val="hybridMultilevel"/>
    <w:tmpl w:val="BF6C0244"/>
    <w:lvl w:ilvl="0" w:tplc="0419000F">
      <w:start w:val="2"/>
      <w:numFmt w:val="bullet"/>
      <w:lvlText w:val="-"/>
      <w:lvlJc w:val="left"/>
      <w:pPr>
        <w:tabs>
          <w:tab w:val="num" w:pos="360"/>
        </w:tabs>
        <w:ind w:left="0" w:firstLine="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2C7E23F2"/>
    <w:multiLevelType w:val="singleLevel"/>
    <w:tmpl w:val="6076F846"/>
    <w:lvl w:ilvl="0">
      <w:start w:val="1"/>
      <w:numFmt w:val="decimal"/>
      <w:lvlText w:val="2.%1"/>
      <w:legacy w:legacy="1" w:legacySpace="0" w:legacyIndent="334"/>
      <w:lvlJc w:val="left"/>
      <w:rPr>
        <w:rFonts w:ascii="Arial" w:hAnsi="Arial" w:cs="Arial" w:hint="default"/>
      </w:rPr>
    </w:lvl>
  </w:abstractNum>
  <w:abstractNum w:abstractNumId="7">
    <w:nsid w:val="2E716DC7"/>
    <w:multiLevelType w:val="hybridMultilevel"/>
    <w:tmpl w:val="6A42BE30"/>
    <w:lvl w:ilvl="0" w:tplc="5652E2A2">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8">
    <w:nsid w:val="2FD52B8A"/>
    <w:multiLevelType w:val="hybridMultilevel"/>
    <w:tmpl w:val="01C2D660"/>
    <w:lvl w:ilvl="0" w:tplc="0419000F">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380968BD"/>
    <w:multiLevelType w:val="hybridMultilevel"/>
    <w:tmpl w:val="CDC0FDC6"/>
    <w:lvl w:ilvl="0" w:tplc="8FA675C8">
      <w:start w:val="1"/>
      <w:numFmt w:val="bullet"/>
      <w:lvlText w:val=""/>
      <w:lvlJc w:val="left"/>
      <w:pPr>
        <w:tabs>
          <w:tab w:val="num" w:pos="1259"/>
        </w:tabs>
        <w:ind w:left="1259" w:hanging="360"/>
      </w:pPr>
      <w:rPr>
        <w:rFonts w:ascii="Wingdings" w:hAnsi="Wingdings"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10">
    <w:nsid w:val="3C7F075A"/>
    <w:multiLevelType w:val="hybridMultilevel"/>
    <w:tmpl w:val="ADDC50CC"/>
    <w:lvl w:ilvl="0" w:tplc="0419000D">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2291"/>
        </w:tabs>
        <w:ind w:left="2291" w:hanging="360"/>
      </w:pPr>
      <w:rPr>
        <w:rFonts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EC8462A"/>
    <w:multiLevelType w:val="multilevel"/>
    <w:tmpl w:val="FDB48E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а)"/>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002D05"/>
    <w:multiLevelType w:val="hybridMultilevel"/>
    <w:tmpl w:val="9A1EFF00"/>
    <w:lvl w:ilvl="0" w:tplc="0419000D">
      <w:start w:val="1"/>
      <w:numFmt w:val="bullet"/>
      <w:lvlText w:val="-"/>
      <w:lvlJc w:val="left"/>
      <w:pPr>
        <w:tabs>
          <w:tab w:val="num" w:pos="1138"/>
        </w:tabs>
        <w:ind w:left="1931" w:firstLine="0"/>
      </w:pPr>
      <w:rPr>
        <w:rFonts w:ascii="Arial" w:hAnsi="Arial" w:hint="default"/>
        <w:b w:val="0"/>
        <w:i/>
        <w:position w:val="0"/>
        <w:sz w:val="28"/>
        <w:szCs w:val="28"/>
      </w:rPr>
    </w:lvl>
    <w:lvl w:ilvl="1" w:tplc="0419000F"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
    <w:nsid w:val="497A194F"/>
    <w:multiLevelType w:val="hybridMultilevel"/>
    <w:tmpl w:val="43047924"/>
    <w:lvl w:ilvl="0" w:tplc="FA1C8F4C">
      <w:start w:val="1"/>
      <w:numFmt w:val="decimal"/>
      <w:lvlText w:val="%1)"/>
      <w:lvlJc w:val="left"/>
      <w:pPr>
        <w:tabs>
          <w:tab w:val="num" w:pos="927"/>
        </w:tabs>
        <w:ind w:left="927" w:hanging="360"/>
      </w:pPr>
      <w:rPr>
        <w:rFonts w:hint="default"/>
        <w:spacing w:val="-20"/>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4C866DB7"/>
    <w:multiLevelType w:val="hybridMultilevel"/>
    <w:tmpl w:val="880E0C14"/>
    <w:lvl w:ilvl="0" w:tplc="6B66C1B0">
      <w:start w:val="1"/>
      <w:numFmt w:val="bullet"/>
      <w:lvlText w:val=""/>
      <w:lvlJc w:val="left"/>
      <w:pPr>
        <w:tabs>
          <w:tab w:val="num" w:pos="1571"/>
        </w:tabs>
        <w:ind w:left="1571" w:hanging="360"/>
      </w:pPr>
      <w:rPr>
        <w:rFonts w:ascii="Wingdings" w:hAnsi="Wingdings" w:hint="default"/>
      </w:r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5">
    <w:nsid w:val="4F0A73FC"/>
    <w:multiLevelType w:val="hybridMultilevel"/>
    <w:tmpl w:val="9A16B3B0"/>
    <w:lvl w:ilvl="0" w:tplc="0419000D">
      <w:start w:val="1"/>
      <w:numFmt w:val="decimal"/>
      <w:lvlText w:val="%1."/>
      <w:lvlJc w:val="left"/>
      <w:pPr>
        <w:tabs>
          <w:tab w:val="num" w:pos="1404"/>
        </w:tabs>
        <w:ind w:left="1404" w:hanging="360"/>
      </w:pPr>
      <w:rPr>
        <w:rFonts w:hint="default"/>
        <w:b w:val="0"/>
        <w:i/>
        <w:position w:val="0"/>
        <w:sz w:val="28"/>
        <w:szCs w:val="28"/>
      </w:rPr>
    </w:lvl>
    <w:lvl w:ilvl="1" w:tplc="04190019" w:tentative="1">
      <w:start w:val="1"/>
      <w:numFmt w:val="bullet"/>
      <w:lvlText w:val="o"/>
      <w:lvlJc w:val="left"/>
      <w:pPr>
        <w:tabs>
          <w:tab w:val="num" w:pos="2124"/>
        </w:tabs>
        <w:ind w:left="2124" w:hanging="360"/>
      </w:pPr>
      <w:rPr>
        <w:rFonts w:ascii="Courier New" w:hAnsi="Courier New" w:cs="Courier New" w:hint="default"/>
      </w:rPr>
    </w:lvl>
    <w:lvl w:ilvl="2" w:tplc="0419001B" w:tentative="1">
      <w:start w:val="1"/>
      <w:numFmt w:val="bullet"/>
      <w:lvlText w:val=""/>
      <w:lvlJc w:val="left"/>
      <w:pPr>
        <w:tabs>
          <w:tab w:val="num" w:pos="2844"/>
        </w:tabs>
        <w:ind w:left="2844" w:hanging="360"/>
      </w:pPr>
      <w:rPr>
        <w:rFonts w:ascii="Wingdings" w:hAnsi="Wingdings" w:hint="default"/>
      </w:rPr>
    </w:lvl>
    <w:lvl w:ilvl="3" w:tplc="0419000F" w:tentative="1">
      <w:start w:val="1"/>
      <w:numFmt w:val="bullet"/>
      <w:lvlText w:val=""/>
      <w:lvlJc w:val="left"/>
      <w:pPr>
        <w:tabs>
          <w:tab w:val="num" w:pos="3564"/>
        </w:tabs>
        <w:ind w:left="3564" w:hanging="360"/>
      </w:pPr>
      <w:rPr>
        <w:rFonts w:ascii="Symbol" w:hAnsi="Symbol" w:hint="default"/>
      </w:rPr>
    </w:lvl>
    <w:lvl w:ilvl="4" w:tplc="04190019" w:tentative="1">
      <w:start w:val="1"/>
      <w:numFmt w:val="bullet"/>
      <w:lvlText w:val="o"/>
      <w:lvlJc w:val="left"/>
      <w:pPr>
        <w:tabs>
          <w:tab w:val="num" w:pos="4284"/>
        </w:tabs>
        <w:ind w:left="4284" w:hanging="360"/>
      </w:pPr>
      <w:rPr>
        <w:rFonts w:ascii="Courier New" w:hAnsi="Courier New" w:cs="Courier New" w:hint="default"/>
      </w:rPr>
    </w:lvl>
    <w:lvl w:ilvl="5" w:tplc="0419001B" w:tentative="1">
      <w:start w:val="1"/>
      <w:numFmt w:val="bullet"/>
      <w:lvlText w:val=""/>
      <w:lvlJc w:val="left"/>
      <w:pPr>
        <w:tabs>
          <w:tab w:val="num" w:pos="5004"/>
        </w:tabs>
        <w:ind w:left="5004" w:hanging="360"/>
      </w:pPr>
      <w:rPr>
        <w:rFonts w:ascii="Wingdings" w:hAnsi="Wingdings" w:hint="default"/>
      </w:rPr>
    </w:lvl>
    <w:lvl w:ilvl="6" w:tplc="0419000F" w:tentative="1">
      <w:start w:val="1"/>
      <w:numFmt w:val="bullet"/>
      <w:lvlText w:val=""/>
      <w:lvlJc w:val="left"/>
      <w:pPr>
        <w:tabs>
          <w:tab w:val="num" w:pos="5724"/>
        </w:tabs>
        <w:ind w:left="5724" w:hanging="360"/>
      </w:pPr>
      <w:rPr>
        <w:rFonts w:ascii="Symbol" w:hAnsi="Symbol" w:hint="default"/>
      </w:rPr>
    </w:lvl>
    <w:lvl w:ilvl="7" w:tplc="04190019" w:tentative="1">
      <w:start w:val="1"/>
      <w:numFmt w:val="bullet"/>
      <w:lvlText w:val="o"/>
      <w:lvlJc w:val="left"/>
      <w:pPr>
        <w:tabs>
          <w:tab w:val="num" w:pos="6444"/>
        </w:tabs>
        <w:ind w:left="6444" w:hanging="360"/>
      </w:pPr>
      <w:rPr>
        <w:rFonts w:ascii="Courier New" w:hAnsi="Courier New" w:cs="Courier New" w:hint="default"/>
      </w:rPr>
    </w:lvl>
    <w:lvl w:ilvl="8" w:tplc="0419001B" w:tentative="1">
      <w:start w:val="1"/>
      <w:numFmt w:val="bullet"/>
      <w:lvlText w:val=""/>
      <w:lvlJc w:val="left"/>
      <w:pPr>
        <w:tabs>
          <w:tab w:val="num" w:pos="7164"/>
        </w:tabs>
        <w:ind w:left="7164" w:hanging="360"/>
      </w:pPr>
      <w:rPr>
        <w:rFonts w:ascii="Wingdings" w:hAnsi="Wingdings" w:hint="default"/>
      </w:rPr>
    </w:lvl>
  </w:abstractNum>
  <w:abstractNum w:abstractNumId="16">
    <w:nsid w:val="5A471D31"/>
    <w:multiLevelType w:val="hybridMultilevel"/>
    <w:tmpl w:val="134CA864"/>
    <w:lvl w:ilvl="0" w:tplc="D23CD416">
      <w:start w:val="1"/>
      <w:numFmt w:val="bullet"/>
      <w:lvlText w:val=""/>
      <w:lvlJc w:val="left"/>
      <w:pPr>
        <w:tabs>
          <w:tab w:val="num" w:pos="1571"/>
        </w:tabs>
        <w:ind w:left="1571" w:hanging="360"/>
      </w:pPr>
      <w:rPr>
        <w:rFonts w:ascii="Wingdings" w:hAnsi="Wingdings" w:hint="default"/>
      </w:rPr>
    </w:lvl>
    <w:lvl w:ilvl="1" w:tplc="EA08CF72" w:tentative="1">
      <w:start w:val="1"/>
      <w:numFmt w:val="lowerLetter"/>
      <w:lvlText w:val="%2."/>
      <w:lvlJc w:val="left"/>
      <w:pPr>
        <w:tabs>
          <w:tab w:val="num" w:pos="2291"/>
        </w:tabs>
        <w:ind w:left="2291" w:hanging="360"/>
      </w:pPr>
    </w:lvl>
    <w:lvl w:ilvl="2" w:tplc="FEBAB854" w:tentative="1">
      <w:start w:val="1"/>
      <w:numFmt w:val="lowerRoman"/>
      <w:lvlText w:val="%3."/>
      <w:lvlJc w:val="right"/>
      <w:pPr>
        <w:tabs>
          <w:tab w:val="num" w:pos="3011"/>
        </w:tabs>
        <w:ind w:left="3011" w:hanging="180"/>
      </w:pPr>
    </w:lvl>
    <w:lvl w:ilvl="3" w:tplc="02282E4A" w:tentative="1">
      <w:start w:val="1"/>
      <w:numFmt w:val="decimal"/>
      <w:lvlText w:val="%4."/>
      <w:lvlJc w:val="left"/>
      <w:pPr>
        <w:tabs>
          <w:tab w:val="num" w:pos="3731"/>
        </w:tabs>
        <w:ind w:left="3731" w:hanging="360"/>
      </w:pPr>
    </w:lvl>
    <w:lvl w:ilvl="4" w:tplc="1CFC5EA8" w:tentative="1">
      <w:start w:val="1"/>
      <w:numFmt w:val="lowerLetter"/>
      <w:lvlText w:val="%5."/>
      <w:lvlJc w:val="left"/>
      <w:pPr>
        <w:tabs>
          <w:tab w:val="num" w:pos="4451"/>
        </w:tabs>
        <w:ind w:left="4451" w:hanging="360"/>
      </w:pPr>
    </w:lvl>
    <w:lvl w:ilvl="5" w:tplc="B07AD440" w:tentative="1">
      <w:start w:val="1"/>
      <w:numFmt w:val="lowerRoman"/>
      <w:lvlText w:val="%6."/>
      <w:lvlJc w:val="right"/>
      <w:pPr>
        <w:tabs>
          <w:tab w:val="num" w:pos="5171"/>
        </w:tabs>
        <w:ind w:left="5171" w:hanging="180"/>
      </w:pPr>
    </w:lvl>
    <w:lvl w:ilvl="6" w:tplc="32F40284" w:tentative="1">
      <w:start w:val="1"/>
      <w:numFmt w:val="decimal"/>
      <w:lvlText w:val="%7."/>
      <w:lvlJc w:val="left"/>
      <w:pPr>
        <w:tabs>
          <w:tab w:val="num" w:pos="5891"/>
        </w:tabs>
        <w:ind w:left="5891" w:hanging="360"/>
      </w:pPr>
    </w:lvl>
    <w:lvl w:ilvl="7" w:tplc="C994E204" w:tentative="1">
      <w:start w:val="1"/>
      <w:numFmt w:val="lowerLetter"/>
      <w:lvlText w:val="%8."/>
      <w:lvlJc w:val="left"/>
      <w:pPr>
        <w:tabs>
          <w:tab w:val="num" w:pos="6611"/>
        </w:tabs>
        <w:ind w:left="6611" w:hanging="360"/>
      </w:pPr>
    </w:lvl>
    <w:lvl w:ilvl="8" w:tplc="3E54784C" w:tentative="1">
      <w:start w:val="1"/>
      <w:numFmt w:val="lowerRoman"/>
      <w:lvlText w:val="%9."/>
      <w:lvlJc w:val="right"/>
      <w:pPr>
        <w:tabs>
          <w:tab w:val="num" w:pos="7331"/>
        </w:tabs>
        <w:ind w:left="7331" w:hanging="180"/>
      </w:pPr>
    </w:lvl>
  </w:abstractNum>
  <w:abstractNum w:abstractNumId="17">
    <w:nsid w:val="5DA36E1F"/>
    <w:multiLevelType w:val="hybridMultilevel"/>
    <w:tmpl w:val="B41E6BA2"/>
    <w:lvl w:ilvl="0" w:tplc="0419000F">
      <w:start w:val="1"/>
      <w:numFmt w:val="decimal"/>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18">
    <w:nsid w:val="5F7A0544"/>
    <w:multiLevelType w:val="hybridMultilevel"/>
    <w:tmpl w:val="5F7CAD02"/>
    <w:lvl w:ilvl="0" w:tplc="0419000D">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5FF45A4A"/>
    <w:multiLevelType w:val="hybridMultilevel"/>
    <w:tmpl w:val="896EE9BA"/>
    <w:lvl w:ilvl="0" w:tplc="0419000F">
      <w:start w:val="1"/>
      <w:numFmt w:val="decimal"/>
      <w:lvlText w:val="%1)"/>
      <w:lvlJc w:val="left"/>
      <w:pPr>
        <w:tabs>
          <w:tab w:val="num" w:pos="1511"/>
        </w:tabs>
        <w:ind w:left="1511" w:hanging="360"/>
      </w:pPr>
      <w:rPr>
        <w:rFonts w:hint="default"/>
      </w:rPr>
    </w:lvl>
    <w:lvl w:ilvl="1" w:tplc="04190019" w:tentative="1">
      <w:start w:val="1"/>
      <w:numFmt w:val="lowerLetter"/>
      <w:lvlText w:val="%2."/>
      <w:lvlJc w:val="left"/>
      <w:pPr>
        <w:tabs>
          <w:tab w:val="num" w:pos="2231"/>
        </w:tabs>
        <w:ind w:left="2231" w:hanging="360"/>
      </w:pPr>
    </w:lvl>
    <w:lvl w:ilvl="2" w:tplc="0419001B" w:tentative="1">
      <w:start w:val="1"/>
      <w:numFmt w:val="lowerRoman"/>
      <w:lvlText w:val="%3."/>
      <w:lvlJc w:val="right"/>
      <w:pPr>
        <w:tabs>
          <w:tab w:val="num" w:pos="2951"/>
        </w:tabs>
        <w:ind w:left="2951" w:hanging="180"/>
      </w:pPr>
    </w:lvl>
    <w:lvl w:ilvl="3" w:tplc="0419000F" w:tentative="1">
      <w:start w:val="1"/>
      <w:numFmt w:val="decimal"/>
      <w:lvlText w:val="%4."/>
      <w:lvlJc w:val="left"/>
      <w:pPr>
        <w:tabs>
          <w:tab w:val="num" w:pos="3671"/>
        </w:tabs>
        <w:ind w:left="3671" w:hanging="360"/>
      </w:pPr>
    </w:lvl>
    <w:lvl w:ilvl="4" w:tplc="04190019" w:tentative="1">
      <w:start w:val="1"/>
      <w:numFmt w:val="lowerLetter"/>
      <w:lvlText w:val="%5."/>
      <w:lvlJc w:val="left"/>
      <w:pPr>
        <w:tabs>
          <w:tab w:val="num" w:pos="4391"/>
        </w:tabs>
        <w:ind w:left="4391" w:hanging="360"/>
      </w:pPr>
    </w:lvl>
    <w:lvl w:ilvl="5" w:tplc="0419001B" w:tentative="1">
      <w:start w:val="1"/>
      <w:numFmt w:val="lowerRoman"/>
      <w:lvlText w:val="%6."/>
      <w:lvlJc w:val="right"/>
      <w:pPr>
        <w:tabs>
          <w:tab w:val="num" w:pos="5111"/>
        </w:tabs>
        <w:ind w:left="5111" w:hanging="180"/>
      </w:pPr>
    </w:lvl>
    <w:lvl w:ilvl="6" w:tplc="0419000F" w:tentative="1">
      <w:start w:val="1"/>
      <w:numFmt w:val="decimal"/>
      <w:lvlText w:val="%7."/>
      <w:lvlJc w:val="left"/>
      <w:pPr>
        <w:tabs>
          <w:tab w:val="num" w:pos="5831"/>
        </w:tabs>
        <w:ind w:left="5831" w:hanging="360"/>
      </w:pPr>
    </w:lvl>
    <w:lvl w:ilvl="7" w:tplc="04190019" w:tentative="1">
      <w:start w:val="1"/>
      <w:numFmt w:val="lowerLetter"/>
      <w:lvlText w:val="%8."/>
      <w:lvlJc w:val="left"/>
      <w:pPr>
        <w:tabs>
          <w:tab w:val="num" w:pos="6551"/>
        </w:tabs>
        <w:ind w:left="6551" w:hanging="360"/>
      </w:pPr>
    </w:lvl>
    <w:lvl w:ilvl="8" w:tplc="0419001B" w:tentative="1">
      <w:start w:val="1"/>
      <w:numFmt w:val="lowerRoman"/>
      <w:lvlText w:val="%9."/>
      <w:lvlJc w:val="right"/>
      <w:pPr>
        <w:tabs>
          <w:tab w:val="num" w:pos="7271"/>
        </w:tabs>
        <w:ind w:left="7271" w:hanging="180"/>
      </w:pPr>
    </w:lvl>
  </w:abstractNum>
  <w:abstractNum w:abstractNumId="20">
    <w:nsid w:val="674B7FD3"/>
    <w:multiLevelType w:val="hybridMultilevel"/>
    <w:tmpl w:val="0F42DA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9E70193"/>
    <w:multiLevelType w:val="hybridMultilevel"/>
    <w:tmpl w:val="C0A64DB8"/>
    <w:lvl w:ilvl="0" w:tplc="8F54FB16">
      <w:start w:val="1"/>
      <w:numFmt w:val="decimal"/>
      <w:lvlText w:val="(%1)"/>
      <w:lvlJc w:val="left"/>
      <w:pPr>
        <w:ind w:left="720" w:hanging="360"/>
      </w:pPr>
      <w:rPr>
        <w:rFonts w:hint="default"/>
      </w:rPr>
    </w:lvl>
    <w:lvl w:ilvl="1" w:tplc="1A34BD8E" w:tentative="1">
      <w:start w:val="1"/>
      <w:numFmt w:val="lowerLetter"/>
      <w:lvlText w:val="%2."/>
      <w:lvlJc w:val="left"/>
      <w:pPr>
        <w:ind w:left="1440" w:hanging="360"/>
      </w:pPr>
    </w:lvl>
    <w:lvl w:ilvl="2" w:tplc="74F0C0C4" w:tentative="1">
      <w:start w:val="1"/>
      <w:numFmt w:val="lowerRoman"/>
      <w:lvlText w:val="%3."/>
      <w:lvlJc w:val="right"/>
      <w:pPr>
        <w:ind w:left="2160" w:hanging="180"/>
      </w:pPr>
    </w:lvl>
    <w:lvl w:ilvl="3" w:tplc="D4B854AE" w:tentative="1">
      <w:start w:val="1"/>
      <w:numFmt w:val="decimal"/>
      <w:lvlText w:val="%4."/>
      <w:lvlJc w:val="left"/>
      <w:pPr>
        <w:ind w:left="2880" w:hanging="360"/>
      </w:pPr>
    </w:lvl>
    <w:lvl w:ilvl="4" w:tplc="27963302" w:tentative="1">
      <w:start w:val="1"/>
      <w:numFmt w:val="lowerLetter"/>
      <w:lvlText w:val="%5."/>
      <w:lvlJc w:val="left"/>
      <w:pPr>
        <w:ind w:left="3600" w:hanging="360"/>
      </w:pPr>
    </w:lvl>
    <w:lvl w:ilvl="5" w:tplc="282C7DDE" w:tentative="1">
      <w:start w:val="1"/>
      <w:numFmt w:val="lowerRoman"/>
      <w:lvlText w:val="%6."/>
      <w:lvlJc w:val="right"/>
      <w:pPr>
        <w:ind w:left="4320" w:hanging="180"/>
      </w:pPr>
    </w:lvl>
    <w:lvl w:ilvl="6" w:tplc="498E5396" w:tentative="1">
      <w:start w:val="1"/>
      <w:numFmt w:val="decimal"/>
      <w:lvlText w:val="%7."/>
      <w:lvlJc w:val="left"/>
      <w:pPr>
        <w:ind w:left="5040" w:hanging="360"/>
      </w:pPr>
    </w:lvl>
    <w:lvl w:ilvl="7" w:tplc="FBE05F34" w:tentative="1">
      <w:start w:val="1"/>
      <w:numFmt w:val="lowerLetter"/>
      <w:lvlText w:val="%8."/>
      <w:lvlJc w:val="left"/>
      <w:pPr>
        <w:ind w:left="5760" w:hanging="360"/>
      </w:pPr>
    </w:lvl>
    <w:lvl w:ilvl="8" w:tplc="B2C26CDA" w:tentative="1">
      <w:start w:val="1"/>
      <w:numFmt w:val="lowerRoman"/>
      <w:lvlText w:val="%9."/>
      <w:lvlJc w:val="right"/>
      <w:pPr>
        <w:ind w:left="6480" w:hanging="180"/>
      </w:pPr>
    </w:lvl>
  </w:abstractNum>
  <w:abstractNum w:abstractNumId="22">
    <w:nsid w:val="6AF873C9"/>
    <w:multiLevelType w:val="hybridMultilevel"/>
    <w:tmpl w:val="869481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6E4B7CA1"/>
    <w:multiLevelType w:val="hybridMultilevel"/>
    <w:tmpl w:val="30BE723C"/>
    <w:lvl w:ilvl="0" w:tplc="0004DA7A">
      <w:start w:val="1"/>
      <w:numFmt w:val="bullet"/>
      <w:lvlText w:val=""/>
      <w:lvlPicBulletId w:val="0"/>
      <w:lvlJc w:val="left"/>
      <w:pPr>
        <w:tabs>
          <w:tab w:val="num" w:pos="720"/>
        </w:tabs>
        <w:ind w:left="720" w:hanging="360"/>
      </w:pPr>
      <w:rPr>
        <w:rFonts w:ascii="Symbol" w:hAnsi="Symbol" w:hint="default"/>
      </w:rPr>
    </w:lvl>
    <w:lvl w:ilvl="1" w:tplc="2A8C9D16" w:tentative="1">
      <w:start w:val="1"/>
      <w:numFmt w:val="bullet"/>
      <w:lvlText w:val=""/>
      <w:lvlJc w:val="left"/>
      <w:pPr>
        <w:tabs>
          <w:tab w:val="num" w:pos="1440"/>
        </w:tabs>
        <w:ind w:left="1440" w:hanging="360"/>
      </w:pPr>
      <w:rPr>
        <w:rFonts w:ascii="Symbol" w:hAnsi="Symbol" w:hint="default"/>
      </w:rPr>
    </w:lvl>
    <w:lvl w:ilvl="2" w:tplc="C19AB91E" w:tentative="1">
      <w:start w:val="1"/>
      <w:numFmt w:val="bullet"/>
      <w:lvlText w:val=""/>
      <w:lvlJc w:val="left"/>
      <w:pPr>
        <w:tabs>
          <w:tab w:val="num" w:pos="2160"/>
        </w:tabs>
        <w:ind w:left="2160" w:hanging="360"/>
      </w:pPr>
      <w:rPr>
        <w:rFonts w:ascii="Symbol" w:hAnsi="Symbol" w:hint="default"/>
      </w:rPr>
    </w:lvl>
    <w:lvl w:ilvl="3" w:tplc="53460D76" w:tentative="1">
      <w:start w:val="1"/>
      <w:numFmt w:val="bullet"/>
      <w:lvlText w:val=""/>
      <w:lvlJc w:val="left"/>
      <w:pPr>
        <w:tabs>
          <w:tab w:val="num" w:pos="2880"/>
        </w:tabs>
        <w:ind w:left="2880" w:hanging="360"/>
      </w:pPr>
      <w:rPr>
        <w:rFonts w:ascii="Symbol" w:hAnsi="Symbol" w:hint="default"/>
      </w:rPr>
    </w:lvl>
    <w:lvl w:ilvl="4" w:tplc="B562F8FC" w:tentative="1">
      <w:start w:val="1"/>
      <w:numFmt w:val="bullet"/>
      <w:lvlText w:val=""/>
      <w:lvlJc w:val="left"/>
      <w:pPr>
        <w:tabs>
          <w:tab w:val="num" w:pos="3600"/>
        </w:tabs>
        <w:ind w:left="3600" w:hanging="360"/>
      </w:pPr>
      <w:rPr>
        <w:rFonts w:ascii="Symbol" w:hAnsi="Symbol" w:hint="default"/>
      </w:rPr>
    </w:lvl>
    <w:lvl w:ilvl="5" w:tplc="7798692C" w:tentative="1">
      <w:start w:val="1"/>
      <w:numFmt w:val="bullet"/>
      <w:lvlText w:val=""/>
      <w:lvlJc w:val="left"/>
      <w:pPr>
        <w:tabs>
          <w:tab w:val="num" w:pos="4320"/>
        </w:tabs>
        <w:ind w:left="4320" w:hanging="360"/>
      </w:pPr>
      <w:rPr>
        <w:rFonts w:ascii="Symbol" w:hAnsi="Symbol" w:hint="default"/>
      </w:rPr>
    </w:lvl>
    <w:lvl w:ilvl="6" w:tplc="49828492" w:tentative="1">
      <w:start w:val="1"/>
      <w:numFmt w:val="bullet"/>
      <w:lvlText w:val=""/>
      <w:lvlJc w:val="left"/>
      <w:pPr>
        <w:tabs>
          <w:tab w:val="num" w:pos="5040"/>
        </w:tabs>
        <w:ind w:left="5040" w:hanging="360"/>
      </w:pPr>
      <w:rPr>
        <w:rFonts w:ascii="Symbol" w:hAnsi="Symbol" w:hint="default"/>
      </w:rPr>
    </w:lvl>
    <w:lvl w:ilvl="7" w:tplc="7F8EE5CC" w:tentative="1">
      <w:start w:val="1"/>
      <w:numFmt w:val="bullet"/>
      <w:lvlText w:val=""/>
      <w:lvlJc w:val="left"/>
      <w:pPr>
        <w:tabs>
          <w:tab w:val="num" w:pos="5760"/>
        </w:tabs>
        <w:ind w:left="5760" w:hanging="360"/>
      </w:pPr>
      <w:rPr>
        <w:rFonts w:ascii="Symbol" w:hAnsi="Symbol" w:hint="default"/>
      </w:rPr>
    </w:lvl>
    <w:lvl w:ilvl="8" w:tplc="62D85B38" w:tentative="1">
      <w:start w:val="1"/>
      <w:numFmt w:val="bullet"/>
      <w:lvlText w:val=""/>
      <w:lvlJc w:val="left"/>
      <w:pPr>
        <w:tabs>
          <w:tab w:val="num" w:pos="6480"/>
        </w:tabs>
        <w:ind w:left="6480" w:hanging="360"/>
      </w:pPr>
      <w:rPr>
        <w:rFonts w:ascii="Symbol" w:hAnsi="Symbol" w:hint="default"/>
      </w:rPr>
    </w:lvl>
  </w:abstractNum>
  <w:abstractNum w:abstractNumId="24">
    <w:nsid w:val="70CF0A27"/>
    <w:multiLevelType w:val="hybridMultilevel"/>
    <w:tmpl w:val="38F46A2C"/>
    <w:lvl w:ilvl="0" w:tplc="52F01AA6">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77C2F3C"/>
    <w:multiLevelType w:val="singleLevel"/>
    <w:tmpl w:val="A8540F26"/>
    <w:lvl w:ilvl="0">
      <w:start w:val="1"/>
      <w:numFmt w:val="decimal"/>
      <w:lvlText w:val="4.%1"/>
      <w:legacy w:legacy="1" w:legacySpace="0" w:legacyIndent="335"/>
      <w:lvlJc w:val="left"/>
      <w:rPr>
        <w:rFonts w:ascii="Arial" w:hAnsi="Arial" w:cs="Arial" w:hint="default"/>
      </w:rPr>
    </w:lvl>
  </w:abstractNum>
  <w:abstractNum w:abstractNumId="26">
    <w:nsid w:val="7F0B0EF5"/>
    <w:multiLevelType w:val="hybridMultilevel"/>
    <w:tmpl w:val="105639AC"/>
    <w:lvl w:ilvl="0" w:tplc="E3502B74">
      <w:start w:val="1"/>
      <w:numFmt w:val="bullet"/>
      <w:lvlText w:val=""/>
      <w:lvlPicBulletId w:val="0"/>
      <w:lvlJc w:val="left"/>
      <w:pPr>
        <w:tabs>
          <w:tab w:val="num" w:pos="720"/>
        </w:tabs>
        <w:ind w:left="720" w:hanging="360"/>
      </w:pPr>
      <w:rPr>
        <w:rFonts w:ascii="Symbol" w:hAnsi="Symbol" w:hint="default"/>
      </w:rPr>
    </w:lvl>
    <w:lvl w:ilvl="1" w:tplc="7056EC70" w:tentative="1">
      <w:start w:val="1"/>
      <w:numFmt w:val="bullet"/>
      <w:lvlText w:val=""/>
      <w:lvlJc w:val="left"/>
      <w:pPr>
        <w:tabs>
          <w:tab w:val="num" w:pos="1440"/>
        </w:tabs>
        <w:ind w:left="1440" w:hanging="360"/>
      </w:pPr>
      <w:rPr>
        <w:rFonts w:ascii="Symbol" w:hAnsi="Symbol" w:hint="default"/>
      </w:rPr>
    </w:lvl>
    <w:lvl w:ilvl="2" w:tplc="410249D6" w:tentative="1">
      <w:start w:val="1"/>
      <w:numFmt w:val="bullet"/>
      <w:lvlText w:val=""/>
      <w:lvlJc w:val="left"/>
      <w:pPr>
        <w:tabs>
          <w:tab w:val="num" w:pos="2160"/>
        </w:tabs>
        <w:ind w:left="2160" w:hanging="360"/>
      </w:pPr>
      <w:rPr>
        <w:rFonts w:ascii="Symbol" w:hAnsi="Symbol" w:hint="default"/>
      </w:rPr>
    </w:lvl>
    <w:lvl w:ilvl="3" w:tplc="E548886C" w:tentative="1">
      <w:start w:val="1"/>
      <w:numFmt w:val="bullet"/>
      <w:lvlText w:val=""/>
      <w:lvlJc w:val="left"/>
      <w:pPr>
        <w:tabs>
          <w:tab w:val="num" w:pos="2880"/>
        </w:tabs>
        <w:ind w:left="2880" w:hanging="360"/>
      </w:pPr>
      <w:rPr>
        <w:rFonts w:ascii="Symbol" w:hAnsi="Symbol" w:hint="default"/>
      </w:rPr>
    </w:lvl>
    <w:lvl w:ilvl="4" w:tplc="22C65016" w:tentative="1">
      <w:start w:val="1"/>
      <w:numFmt w:val="bullet"/>
      <w:lvlText w:val=""/>
      <w:lvlJc w:val="left"/>
      <w:pPr>
        <w:tabs>
          <w:tab w:val="num" w:pos="3600"/>
        </w:tabs>
        <w:ind w:left="3600" w:hanging="360"/>
      </w:pPr>
      <w:rPr>
        <w:rFonts w:ascii="Symbol" w:hAnsi="Symbol" w:hint="default"/>
      </w:rPr>
    </w:lvl>
    <w:lvl w:ilvl="5" w:tplc="C6042C02" w:tentative="1">
      <w:start w:val="1"/>
      <w:numFmt w:val="bullet"/>
      <w:lvlText w:val=""/>
      <w:lvlJc w:val="left"/>
      <w:pPr>
        <w:tabs>
          <w:tab w:val="num" w:pos="4320"/>
        </w:tabs>
        <w:ind w:left="4320" w:hanging="360"/>
      </w:pPr>
      <w:rPr>
        <w:rFonts w:ascii="Symbol" w:hAnsi="Symbol" w:hint="default"/>
      </w:rPr>
    </w:lvl>
    <w:lvl w:ilvl="6" w:tplc="C4E2AB2C" w:tentative="1">
      <w:start w:val="1"/>
      <w:numFmt w:val="bullet"/>
      <w:lvlText w:val=""/>
      <w:lvlJc w:val="left"/>
      <w:pPr>
        <w:tabs>
          <w:tab w:val="num" w:pos="5040"/>
        </w:tabs>
        <w:ind w:left="5040" w:hanging="360"/>
      </w:pPr>
      <w:rPr>
        <w:rFonts w:ascii="Symbol" w:hAnsi="Symbol" w:hint="default"/>
      </w:rPr>
    </w:lvl>
    <w:lvl w:ilvl="7" w:tplc="3118B2C6" w:tentative="1">
      <w:start w:val="1"/>
      <w:numFmt w:val="bullet"/>
      <w:lvlText w:val=""/>
      <w:lvlJc w:val="left"/>
      <w:pPr>
        <w:tabs>
          <w:tab w:val="num" w:pos="5760"/>
        </w:tabs>
        <w:ind w:left="5760" w:hanging="360"/>
      </w:pPr>
      <w:rPr>
        <w:rFonts w:ascii="Symbol" w:hAnsi="Symbol" w:hint="default"/>
      </w:rPr>
    </w:lvl>
    <w:lvl w:ilvl="8" w:tplc="037E6E4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9"/>
  </w:num>
  <w:num w:numId="3">
    <w:abstractNumId w:val="24"/>
  </w:num>
  <w:num w:numId="4">
    <w:abstractNumId w:val="15"/>
  </w:num>
  <w:num w:numId="5">
    <w:abstractNumId w:val="9"/>
  </w:num>
  <w:num w:numId="6">
    <w:abstractNumId w:val="20"/>
  </w:num>
  <w:num w:numId="7">
    <w:abstractNumId w:val="4"/>
  </w:num>
  <w:num w:numId="8">
    <w:abstractNumId w:val="7"/>
  </w:num>
  <w:num w:numId="9">
    <w:abstractNumId w:val="10"/>
  </w:num>
  <w:num w:numId="10">
    <w:abstractNumId w:val="22"/>
  </w:num>
  <w:num w:numId="11">
    <w:abstractNumId w:val="17"/>
  </w:num>
  <w:num w:numId="12">
    <w:abstractNumId w:val="14"/>
  </w:num>
  <w:num w:numId="13">
    <w:abstractNumId w:val="16"/>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
  </w:num>
  <w:num w:numId="18">
    <w:abstractNumId w:val="8"/>
  </w:num>
  <w:num w:numId="19">
    <w:abstractNumId w:val="5"/>
  </w:num>
  <w:num w:numId="20">
    <w:abstractNumId w:val="11"/>
  </w:num>
  <w:num w:numId="21">
    <w:abstractNumId w:val="13"/>
  </w:num>
  <w:num w:numId="22">
    <w:abstractNumId w:val="26"/>
  </w:num>
  <w:num w:numId="23">
    <w:abstractNumId w:val="23"/>
  </w:num>
  <w:num w:numId="24">
    <w:abstractNumId w:val="6"/>
  </w:num>
  <w:num w:numId="25">
    <w:abstractNumId w:val="0"/>
  </w:num>
  <w:num w:numId="26">
    <w:abstractNumId w:val="25"/>
  </w:num>
  <w:num w:numId="27">
    <w:abstractNumId w:val="1"/>
  </w:num>
  <w:num w:numId="28">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1F08"/>
  <w:doNotTrackMoves/>
  <w:defaultTabStop w:val="708"/>
  <w:characterSpacingControl w:val="doNotCompress"/>
  <w:hdrShapeDefaults>
    <o:shapedefaults v:ext="edit" spidmax="2253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42D"/>
    <w:rsid w:val="00001E72"/>
    <w:rsid w:val="000038A5"/>
    <w:rsid w:val="00011F80"/>
    <w:rsid w:val="00016592"/>
    <w:rsid w:val="0002003E"/>
    <w:rsid w:val="00020804"/>
    <w:rsid w:val="00021741"/>
    <w:rsid w:val="00022CB0"/>
    <w:rsid w:val="00023CE7"/>
    <w:rsid w:val="00031F98"/>
    <w:rsid w:val="00032BFD"/>
    <w:rsid w:val="000343C5"/>
    <w:rsid w:val="00046549"/>
    <w:rsid w:val="00046A48"/>
    <w:rsid w:val="00054300"/>
    <w:rsid w:val="000544DA"/>
    <w:rsid w:val="000554CB"/>
    <w:rsid w:val="000567CB"/>
    <w:rsid w:val="00060061"/>
    <w:rsid w:val="000610DD"/>
    <w:rsid w:val="00063887"/>
    <w:rsid w:val="00064131"/>
    <w:rsid w:val="00082107"/>
    <w:rsid w:val="0009035F"/>
    <w:rsid w:val="000916A2"/>
    <w:rsid w:val="0009322C"/>
    <w:rsid w:val="00093234"/>
    <w:rsid w:val="00095C19"/>
    <w:rsid w:val="00096E34"/>
    <w:rsid w:val="000A233F"/>
    <w:rsid w:val="000A2EA7"/>
    <w:rsid w:val="000A4B75"/>
    <w:rsid w:val="000A55DD"/>
    <w:rsid w:val="000B2978"/>
    <w:rsid w:val="000B3A2C"/>
    <w:rsid w:val="000B4C57"/>
    <w:rsid w:val="000B6B8F"/>
    <w:rsid w:val="000B716A"/>
    <w:rsid w:val="000B7576"/>
    <w:rsid w:val="000C30ED"/>
    <w:rsid w:val="000C4ECE"/>
    <w:rsid w:val="000C5952"/>
    <w:rsid w:val="000D3E24"/>
    <w:rsid w:val="000E20A6"/>
    <w:rsid w:val="000E2659"/>
    <w:rsid w:val="000F09DB"/>
    <w:rsid w:val="000F1A84"/>
    <w:rsid w:val="000F5C4D"/>
    <w:rsid w:val="000F7C99"/>
    <w:rsid w:val="00104740"/>
    <w:rsid w:val="001056C1"/>
    <w:rsid w:val="00107737"/>
    <w:rsid w:val="0011147E"/>
    <w:rsid w:val="00116A21"/>
    <w:rsid w:val="0012290D"/>
    <w:rsid w:val="0012586F"/>
    <w:rsid w:val="0013180C"/>
    <w:rsid w:val="001329BD"/>
    <w:rsid w:val="00134023"/>
    <w:rsid w:val="0013459C"/>
    <w:rsid w:val="00135803"/>
    <w:rsid w:val="001404AD"/>
    <w:rsid w:val="001426AE"/>
    <w:rsid w:val="001438E9"/>
    <w:rsid w:val="00144B46"/>
    <w:rsid w:val="00145F8C"/>
    <w:rsid w:val="00161A48"/>
    <w:rsid w:val="00166547"/>
    <w:rsid w:val="00166AAB"/>
    <w:rsid w:val="00170E85"/>
    <w:rsid w:val="00171C25"/>
    <w:rsid w:val="001721F1"/>
    <w:rsid w:val="00173420"/>
    <w:rsid w:val="001817B0"/>
    <w:rsid w:val="00183575"/>
    <w:rsid w:val="0019161F"/>
    <w:rsid w:val="00191877"/>
    <w:rsid w:val="0019313A"/>
    <w:rsid w:val="00193B14"/>
    <w:rsid w:val="0019637E"/>
    <w:rsid w:val="001A5CDF"/>
    <w:rsid w:val="001A7367"/>
    <w:rsid w:val="001B0122"/>
    <w:rsid w:val="001B3215"/>
    <w:rsid w:val="001B442A"/>
    <w:rsid w:val="001B5E05"/>
    <w:rsid w:val="001B718B"/>
    <w:rsid w:val="001C7CDD"/>
    <w:rsid w:val="001D01B1"/>
    <w:rsid w:val="001D0F6F"/>
    <w:rsid w:val="001D3D07"/>
    <w:rsid w:val="001E0A6C"/>
    <w:rsid w:val="001E4406"/>
    <w:rsid w:val="001F04BC"/>
    <w:rsid w:val="001F318A"/>
    <w:rsid w:val="001F3FD2"/>
    <w:rsid w:val="002006AA"/>
    <w:rsid w:val="0020137A"/>
    <w:rsid w:val="00203BC6"/>
    <w:rsid w:val="00213101"/>
    <w:rsid w:val="002132D2"/>
    <w:rsid w:val="002148D0"/>
    <w:rsid w:val="00221575"/>
    <w:rsid w:val="0022246D"/>
    <w:rsid w:val="00241FFE"/>
    <w:rsid w:val="00247E9C"/>
    <w:rsid w:val="002503EF"/>
    <w:rsid w:val="00250FC4"/>
    <w:rsid w:val="00252F72"/>
    <w:rsid w:val="00255018"/>
    <w:rsid w:val="0026105F"/>
    <w:rsid w:val="0026431B"/>
    <w:rsid w:val="00264F47"/>
    <w:rsid w:val="00270F8B"/>
    <w:rsid w:val="002756F6"/>
    <w:rsid w:val="00287229"/>
    <w:rsid w:val="00290296"/>
    <w:rsid w:val="00296BE8"/>
    <w:rsid w:val="002A1D84"/>
    <w:rsid w:val="002A1E7E"/>
    <w:rsid w:val="002A2562"/>
    <w:rsid w:val="002A2B56"/>
    <w:rsid w:val="002A4ACA"/>
    <w:rsid w:val="002B6B2A"/>
    <w:rsid w:val="002C0113"/>
    <w:rsid w:val="002C3398"/>
    <w:rsid w:val="002C5A0E"/>
    <w:rsid w:val="002C5F7E"/>
    <w:rsid w:val="002D3C88"/>
    <w:rsid w:val="002D53DA"/>
    <w:rsid w:val="002D67F9"/>
    <w:rsid w:val="002D6F0B"/>
    <w:rsid w:val="002E11B0"/>
    <w:rsid w:val="002F5439"/>
    <w:rsid w:val="002F6C54"/>
    <w:rsid w:val="00301DED"/>
    <w:rsid w:val="00302031"/>
    <w:rsid w:val="0030389E"/>
    <w:rsid w:val="003056DD"/>
    <w:rsid w:val="003078FD"/>
    <w:rsid w:val="00307F3B"/>
    <w:rsid w:val="00310BDD"/>
    <w:rsid w:val="00311210"/>
    <w:rsid w:val="0031251B"/>
    <w:rsid w:val="00312B44"/>
    <w:rsid w:val="00315893"/>
    <w:rsid w:val="003165EC"/>
    <w:rsid w:val="003203A0"/>
    <w:rsid w:val="00323891"/>
    <w:rsid w:val="00324560"/>
    <w:rsid w:val="00331693"/>
    <w:rsid w:val="00331C6C"/>
    <w:rsid w:val="00332A11"/>
    <w:rsid w:val="00344F46"/>
    <w:rsid w:val="00345106"/>
    <w:rsid w:val="00346532"/>
    <w:rsid w:val="003524E0"/>
    <w:rsid w:val="00354432"/>
    <w:rsid w:val="00357D07"/>
    <w:rsid w:val="003662F2"/>
    <w:rsid w:val="00366813"/>
    <w:rsid w:val="00370B9D"/>
    <w:rsid w:val="00371AC3"/>
    <w:rsid w:val="00374EF9"/>
    <w:rsid w:val="003757D5"/>
    <w:rsid w:val="00377F8E"/>
    <w:rsid w:val="00394576"/>
    <w:rsid w:val="00394B1F"/>
    <w:rsid w:val="003A3021"/>
    <w:rsid w:val="003A3E8B"/>
    <w:rsid w:val="003A4493"/>
    <w:rsid w:val="003A604A"/>
    <w:rsid w:val="003A6216"/>
    <w:rsid w:val="003A6498"/>
    <w:rsid w:val="003B03B8"/>
    <w:rsid w:val="003C38AE"/>
    <w:rsid w:val="003C6331"/>
    <w:rsid w:val="003C6BF7"/>
    <w:rsid w:val="003C6F34"/>
    <w:rsid w:val="003C7178"/>
    <w:rsid w:val="003D0ABC"/>
    <w:rsid w:val="003D4227"/>
    <w:rsid w:val="003D6728"/>
    <w:rsid w:val="003E3BB7"/>
    <w:rsid w:val="003E43B7"/>
    <w:rsid w:val="003E694A"/>
    <w:rsid w:val="003E7E10"/>
    <w:rsid w:val="003F1832"/>
    <w:rsid w:val="003F2A62"/>
    <w:rsid w:val="003F4EB2"/>
    <w:rsid w:val="003F67DF"/>
    <w:rsid w:val="004005BE"/>
    <w:rsid w:val="00401176"/>
    <w:rsid w:val="00402023"/>
    <w:rsid w:val="0040378D"/>
    <w:rsid w:val="00410212"/>
    <w:rsid w:val="004103EA"/>
    <w:rsid w:val="00411FAB"/>
    <w:rsid w:val="00416046"/>
    <w:rsid w:val="004179B1"/>
    <w:rsid w:val="00417A0B"/>
    <w:rsid w:val="004218EE"/>
    <w:rsid w:val="00421B36"/>
    <w:rsid w:val="004224D3"/>
    <w:rsid w:val="00427389"/>
    <w:rsid w:val="004368A8"/>
    <w:rsid w:val="00446936"/>
    <w:rsid w:val="00451E64"/>
    <w:rsid w:val="00466E04"/>
    <w:rsid w:val="00472E4F"/>
    <w:rsid w:val="00475336"/>
    <w:rsid w:val="00486365"/>
    <w:rsid w:val="004865E4"/>
    <w:rsid w:val="00487895"/>
    <w:rsid w:val="004879E0"/>
    <w:rsid w:val="00494D98"/>
    <w:rsid w:val="00495856"/>
    <w:rsid w:val="004A2AC2"/>
    <w:rsid w:val="004A5895"/>
    <w:rsid w:val="004B2188"/>
    <w:rsid w:val="004B3009"/>
    <w:rsid w:val="004B630D"/>
    <w:rsid w:val="004C0F31"/>
    <w:rsid w:val="004C3685"/>
    <w:rsid w:val="004C7358"/>
    <w:rsid w:val="004D0D65"/>
    <w:rsid w:val="004D44EF"/>
    <w:rsid w:val="004E6F03"/>
    <w:rsid w:val="004E7856"/>
    <w:rsid w:val="004E7DDF"/>
    <w:rsid w:val="004F0E52"/>
    <w:rsid w:val="004F139D"/>
    <w:rsid w:val="004F225D"/>
    <w:rsid w:val="004F676D"/>
    <w:rsid w:val="00501F7E"/>
    <w:rsid w:val="005049E6"/>
    <w:rsid w:val="005055DC"/>
    <w:rsid w:val="0050658C"/>
    <w:rsid w:val="005160D5"/>
    <w:rsid w:val="00516573"/>
    <w:rsid w:val="00520A2C"/>
    <w:rsid w:val="005229A1"/>
    <w:rsid w:val="00527FCD"/>
    <w:rsid w:val="00530C15"/>
    <w:rsid w:val="00531B6F"/>
    <w:rsid w:val="00531BB1"/>
    <w:rsid w:val="005320C0"/>
    <w:rsid w:val="0054006C"/>
    <w:rsid w:val="00545104"/>
    <w:rsid w:val="00547AF3"/>
    <w:rsid w:val="005644DF"/>
    <w:rsid w:val="00565D84"/>
    <w:rsid w:val="00565E3E"/>
    <w:rsid w:val="0057337F"/>
    <w:rsid w:val="00574B24"/>
    <w:rsid w:val="00575177"/>
    <w:rsid w:val="00583D28"/>
    <w:rsid w:val="00586CE7"/>
    <w:rsid w:val="00592721"/>
    <w:rsid w:val="00596F0F"/>
    <w:rsid w:val="005A095D"/>
    <w:rsid w:val="005A0F89"/>
    <w:rsid w:val="005A62B6"/>
    <w:rsid w:val="005A685B"/>
    <w:rsid w:val="005B3495"/>
    <w:rsid w:val="005B5AA3"/>
    <w:rsid w:val="005B7CF8"/>
    <w:rsid w:val="005C0F9E"/>
    <w:rsid w:val="005C2048"/>
    <w:rsid w:val="005C2956"/>
    <w:rsid w:val="005C49EB"/>
    <w:rsid w:val="005C5406"/>
    <w:rsid w:val="005C5AB9"/>
    <w:rsid w:val="005D11F0"/>
    <w:rsid w:val="005D24B7"/>
    <w:rsid w:val="005D37B9"/>
    <w:rsid w:val="005D3984"/>
    <w:rsid w:val="005D67AB"/>
    <w:rsid w:val="005D68F7"/>
    <w:rsid w:val="005D77AD"/>
    <w:rsid w:val="005E55AF"/>
    <w:rsid w:val="005E7AD0"/>
    <w:rsid w:val="005F34E2"/>
    <w:rsid w:val="00611536"/>
    <w:rsid w:val="00613F29"/>
    <w:rsid w:val="0061407C"/>
    <w:rsid w:val="006149F6"/>
    <w:rsid w:val="006156D1"/>
    <w:rsid w:val="00620C60"/>
    <w:rsid w:val="00621A98"/>
    <w:rsid w:val="0062335D"/>
    <w:rsid w:val="00625D9D"/>
    <w:rsid w:val="0062667C"/>
    <w:rsid w:val="0063201F"/>
    <w:rsid w:val="006330FB"/>
    <w:rsid w:val="006433AF"/>
    <w:rsid w:val="00644998"/>
    <w:rsid w:val="00644B25"/>
    <w:rsid w:val="0065064E"/>
    <w:rsid w:val="0065099F"/>
    <w:rsid w:val="006557EC"/>
    <w:rsid w:val="006625A7"/>
    <w:rsid w:val="00665A13"/>
    <w:rsid w:val="00666E93"/>
    <w:rsid w:val="00667AB5"/>
    <w:rsid w:val="006713B3"/>
    <w:rsid w:val="00674B04"/>
    <w:rsid w:val="00684206"/>
    <w:rsid w:val="006870DF"/>
    <w:rsid w:val="00687625"/>
    <w:rsid w:val="006900EC"/>
    <w:rsid w:val="00690B6F"/>
    <w:rsid w:val="00696FC2"/>
    <w:rsid w:val="006A36A3"/>
    <w:rsid w:val="006D03F4"/>
    <w:rsid w:val="006D35E8"/>
    <w:rsid w:val="006D42CA"/>
    <w:rsid w:val="006D5755"/>
    <w:rsid w:val="006D73AB"/>
    <w:rsid w:val="006D7DC9"/>
    <w:rsid w:val="006E1E50"/>
    <w:rsid w:val="006E5BC2"/>
    <w:rsid w:val="006E6A1D"/>
    <w:rsid w:val="006F2704"/>
    <w:rsid w:val="006F39EE"/>
    <w:rsid w:val="007027F0"/>
    <w:rsid w:val="00705233"/>
    <w:rsid w:val="0070718D"/>
    <w:rsid w:val="00714177"/>
    <w:rsid w:val="007150DC"/>
    <w:rsid w:val="00717E42"/>
    <w:rsid w:val="00721019"/>
    <w:rsid w:val="00723CC1"/>
    <w:rsid w:val="00724DA7"/>
    <w:rsid w:val="00725DFA"/>
    <w:rsid w:val="00741EE6"/>
    <w:rsid w:val="00741F24"/>
    <w:rsid w:val="007429F5"/>
    <w:rsid w:val="007440E9"/>
    <w:rsid w:val="0074422B"/>
    <w:rsid w:val="0074552F"/>
    <w:rsid w:val="0075021A"/>
    <w:rsid w:val="00750C2F"/>
    <w:rsid w:val="00753045"/>
    <w:rsid w:val="00757C03"/>
    <w:rsid w:val="00763287"/>
    <w:rsid w:val="007640EB"/>
    <w:rsid w:val="0077063E"/>
    <w:rsid w:val="007736BC"/>
    <w:rsid w:val="00773DD4"/>
    <w:rsid w:val="00781A25"/>
    <w:rsid w:val="00783624"/>
    <w:rsid w:val="007908E0"/>
    <w:rsid w:val="00791097"/>
    <w:rsid w:val="00791EFA"/>
    <w:rsid w:val="007962B0"/>
    <w:rsid w:val="007A3372"/>
    <w:rsid w:val="007B512D"/>
    <w:rsid w:val="007B5D1C"/>
    <w:rsid w:val="007C3DA6"/>
    <w:rsid w:val="007C5C4B"/>
    <w:rsid w:val="007C7933"/>
    <w:rsid w:val="007D438C"/>
    <w:rsid w:val="007D4E27"/>
    <w:rsid w:val="007E1631"/>
    <w:rsid w:val="007E1B00"/>
    <w:rsid w:val="007E743E"/>
    <w:rsid w:val="007F16BD"/>
    <w:rsid w:val="00801087"/>
    <w:rsid w:val="008010A6"/>
    <w:rsid w:val="008035BD"/>
    <w:rsid w:val="00804F58"/>
    <w:rsid w:val="00807228"/>
    <w:rsid w:val="00813C10"/>
    <w:rsid w:val="008156D8"/>
    <w:rsid w:val="00820D3F"/>
    <w:rsid w:val="00822AA4"/>
    <w:rsid w:val="008239B2"/>
    <w:rsid w:val="0082412B"/>
    <w:rsid w:val="00831255"/>
    <w:rsid w:val="0083467C"/>
    <w:rsid w:val="00835F5D"/>
    <w:rsid w:val="00841CD7"/>
    <w:rsid w:val="00847291"/>
    <w:rsid w:val="00850FAE"/>
    <w:rsid w:val="008511E8"/>
    <w:rsid w:val="0085216A"/>
    <w:rsid w:val="00854ECA"/>
    <w:rsid w:val="00863430"/>
    <w:rsid w:val="008634FA"/>
    <w:rsid w:val="00866CF3"/>
    <w:rsid w:val="00867AAB"/>
    <w:rsid w:val="008736B4"/>
    <w:rsid w:val="008826AC"/>
    <w:rsid w:val="00891B60"/>
    <w:rsid w:val="00894CEC"/>
    <w:rsid w:val="00896B10"/>
    <w:rsid w:val="008A03A5"/>
    <w:rsid w:val="008A1B13"/>
    <w:rsid w:val="008A4D52"/>
    <w:rsid w:val="008A67E0"/>
    <w:rsid w:val="008B0703"/>
    <w:rsid w:val="008B37E8"/>
    <w:rsid w:val="008B4C43"/>
    <w:rsid w:val="008B7A54"/>
    <w:rsid w:val="008C2EF0"/>
    <w:rsid w:val="008D1552"/>
    <w:rsid w:val="008E0207"/>
    <w:rsid w:val="008E09BD"/>
    <w:rsid w:val="008E1548"/>
    <w:rsid w:val="008E1837"/>
    <w:rsid w:val="008E3A18"/>
    <w:rsid w:val="008E3ADB"/>
    <w:rsid w:val="008E3BA8"/>
    <w:rsid w:val="008F189E"/>
    <w:rsid w:val="008F2CDC"/>
    <w:rsid w:val="008F2DF2"/>
    <w:rsid w:val="008F56DD"/>
    <w:rsid w:val="008F5702"/>
    <w:rsid w:val="00903776"/>
    <w:rsid w:val="00906254"/>
    <w:rsid w:val="00910A17"/>
    <w:rsid w:val="00910F76"/>
    <w:rsid w:val="0091138E"/>
    <w:rsid w:val="00912B4E"/>
    <w:rsid w:val="00912DC5"/>
    <w:rsid w:val="00913078"/>
    <w:rsid w:val="00914A97"/>
    <w:rsid w:val="009159EE"/>
    <w:rsid w:val="0091661D"/>
    <w:rsid w:val="00925A67"/>
    <w:rsid w:val="009269AC"/>
    <w:rsid w:val="00930A6A"/>
    <w:rsid w:val="00936923"/>
    <w:rsid w:val="00943008"/>
    <w:rsid w:val="009475B9"/>
    <w:rsid w:val="00947DBC"/>
    <w:rsid w:val="00950B9F"/>
    <w:rsid w:val="0095447E"/>
    <w:rsid w:val="00960E3A"/>
    <w:rsid w:val="00962838"/>
    <w:rsid w:val="00964F4E"/>
    <w:rsid w:val="00967122"/>
    <w:rsid w:val="00976255"/>
    <w:rsid w:val="00985FBE"/>
    <w:rsid w:val="009877A1"/>
    <w:rsid w:val="009971B3"/>
    <w:rsid w:val="009A02FE"/>
    <w:rsid w:val="009B2D12"/>
    <w:rsid w:val="009C2496"/>
    <w:rsid w:val="009D1A59"/>
    <w:rsid w:val="009D3BBD"/>
    <w:rsid w:val="009D62C3"/>
    <w:rsid w:val="009D7021"/>
    <w:rsid w:val="009E0CC8"/>
    <w:rsid w:val="009E38AA"/>
    <w:rsid w:val="009E6441"/>
    <w:rsid w:val="009F43FB"/>
    <w:rsid w:val="009F469C"/>
    <w:rsid w:val="00A063F0"/>
    <w:rsid w:val="00A07376"/>
    <w:rsid w:val="00A126AE"/>
    <w:rsid w:val="00A12E63"/>
    <w:rsid w:val="00A1559A"/>
    <w:rsid w:val="00A15FA4"/>
    <w:rsid w:val="00A171CA"/>
    <w:rsid w:val="00A24B13"/>
    <w:rsid w:val="00A252E1"/>
    <w:rsid w:val="00A302FA"/>
    <w:rsid w:val="00A316EB"/>
    <w:rsid w:val="00A330CD"/>
    <w:rsid w:val="00A337FA"/>
    <w:rsid w:val="00A35C43"/>
    <w:rsid w:val="00A42ED4"/>
    <w:rsid w:val="00A471F8"/>
    <w:rsid w:val="00A50840"/>
    <w:rsid w:val="00A50FE5"/>
    <w:rsid w:val="00A51E43"/>
    <w:rsid w:val="00A534C9"/>
    <w:rsid w:val="00A54528"/>
    <w:rsid w:val="00A559A2"/>
    <w:rsid w:val="00A60F4E"/>
    <w:rsid w:val="00A67837"/>
    <w:rsid w:val="00A71AC1"/>
    <w:rsid w:val="00A725F7"/>
    <w:rsid w:val="00A73E26"/>
    <w:rsid w:val="00A750D4"/>
    <w:rsid w:val="00A75899"/>
    <w:rsid w:val="00A75FC7"/>
    <w:rsid w:val="00A808DD"/>
    <w:rsid w:val="00A865BF"/>
    <w:rsid w:val="00A91D1D"/>
    <w:rsid w:val="00A96D70"/>
    <w:rsid w:val="00AA01CE"/>
    <w:rsid w:val="00AA51B3"/>
    <w:rsid w:val="00AC0A1F"/>
    <w:rsid w:val="00AC245B"/>
    <w:rsid w:val="00AC4C8F"/>
    <w:rsid w:val="00AC4DD5"/>
    <w:rsid w:val="00AC70D7"/>
    <w:rsid w:val="00AD1CF9"/>
    <w:rsid w:val="00AD2674"/>
    <w:rsid w:val="00AD76FC"/>
    <w:rsid w:val="00AE2A6D"/>
    <w:rsid w:val="00AE4940"/>
    <w:rsid w:val="00AE5609"/>
    <w:rsid w:val="00AE7788"/>
    <w:rsid w:val="00AE79A7"/>
    <w:rsid w:val="00B06492"/>
    <w:rsid w:val="00B078C1"/>
    <w:rsid w:val="00B11137"/>
    <w:rsid w:val="00B1342D"/>
    <w:rsid w:val="00B15F5E"/>
    <w:rsid w:val="00B16446"/>
    <w:rsid w:val="00B21F44"/>
    <w:rsid w:val="00B25E5E"/>
    <w:rsid w:val="00B34B66"/>
    <w:rsid w:val="00B41F71"/>
    <w:rsid w:val="00B42AF8"/>
    <w:rsid w:val="00B43B93"/>
    <w:rsid w:val="00B43FE6"/>
    <w:rsid w:val="00B549BE"/>
    <w:rsid w:val="00B60D8D"/>
    <w:rsid w:val="00B6215D"/>
    <w:rsid w:val="00B639F0"/>
    <w:rsid w:val="00B64462"/>
    <w:rsid w:val="00B65A7E"/>
    <w:rsid w:val="00B668A6"/>
    <w:rsid w:val="00B67A95"/>
    <w:rsid w:val="00B81D95"/>
    <w:rsid w:val="00B81DEB"/>
    <w:rsid w:val="00B83D68"/>
    <w:rsid w:val="00B86910"/>
    <w:rsid w:val="00B869E7"/>
    <w:rsid w:val="00B9174D"/>
    <w:rsid w:val="00B973AF"/>
    <w:rsid w:val="00BB2504"/>
    <w:rsid w:val="00BB3D87"/>
    <w:rsid w:val="00BC5239"/>
    <w:rsid w:val="00BC702B"/>
    <w:rsid w:val="00BD2DD8"/>
    <w:rsid w:val="00BD72B0"/>
    <w:rsid w:val="00BE0937"/>
    <w:rsid w:val="00BE4FFD"/>
    <w:rsid w:val="00BE6D75"/>
    <w:rsid w:val="00BE72A9"/>
    <w:rsid w:val="00BF298D"/>
    <w:rsid w:val="00BF4DCB"/>
    <w:rsid w:val="00BF545A"/>
    <w:rsid w:val="00BF7A57"/>
    <w:rsid w:val="00BF7D4F"/>
    <w:rsid w:val="00C0296A"/>
    <w:rsid w:val="00C06F4F"/>
    <w:rsid w:val="00C1366D"/>
    <w:rsid w:val="00C23520"/>
    <w:rsid w:val="00C243D9"/>
    <w:rsid w:val="00C25AAA"/>
    <w:rsid w:val="00C320C6"/>
    <w:rsid w:val="00C342A7"/>
    <w:rsid w:val="00C404FC"/>
    <w:rsid w:val="00C41FF8"/>
    <w:rsid w:val="00C43B7E"/>
    <w:rsid w:val="00C47BDD"/>
    <w:rsid w:val="00C52BB3"/>
    <w:rsid w:val="00C53037"/>
    <w:rsid w:val="00C532FC"/>
    <w:rsid w:val="00C53A49"/>
    <w:rsid w:val="00C54E8C"/>
    <w:rsid w:val="00C565D3"/>
    <w:rsid w:val="00C56638"/>
    <w:rsid w:val="00C56FB9"/>
    <w:rsid w:val="00C62042"/>
    <w:rsid w:val="00C6385A"/>
    <w:rsid w:val="00C6506B"/>
    <w:rsid w:val="00C659C0"/>
    <w:rsid w:val="00C6796A"/>
    <w:rsid w:val="00C67D43"/>
    <w:rsid w:val="00C70FD3"/>
    <w:rsid w:val="00C72463"/>
    <w:rsid w:val="00C76287"/>
    <w:rsid w:val="00C765AC"/>
    <w:rsid w:val="00C80001"/>
    <w:rsid w:val="00C80E76"/>
    <w:rsid w:val="00C81FA0"/>
    <w:rsid w:val="00C91B73"/>
    <w:rsid w:val="00C95C0B"/>
    <w:rsid w:val="00C95CDD"/>
    <w:rsid w:val="00C97673"/>
    <w:rsid w:val="00CA7ECD"/>
    <w:rsid w:val="00CB2EF6"/>
    <w:rsid w:val="00CB4B4C"/>
    <w:rsid w:val="00CB4C13"/>
    <w:rsid w:val="00CC11F3"/>
    <w:rsid w:val="00CD3BA5"/>
    <w:rsid w:val="00CD7346"/>
    <w:rsid w:val="00CE2B6F"/>
    <w:rsid w:val="00CE51C3"/>
    <w:rsid w:val="00CE5CF1"/>
    <w:rsid w:val="00CF0B3E"/>
    <w:rsid w:val="00CF26CC"/>
    <w:rsid w:val="00CF3475"/>
    <w:rsid w:val="00CF58B1"/>
    <w:rsid w:val="00CF6AA9"/>
    <w:rsid w:val="00CF7770"/>
    <w:rsid w:val="00D00036"/>
    <w:rsid w:val="00D0401E"/>
    <w:rsid w:val="00D0403C"/>
    <w:rsid w:val="00D06E20"/>
    <w:rsid w:val="00D1344A"/>
    <w:rsid w:val="00D1370B"/>
    <w:rsid w:val="00D13F37"/>
    <w:rsid w:val="00D14AD8"/>
    <w:rsid w:val="00D276D7"/>
    <w:rsid w:val="00D30891"/>
    <w:rsid w:val="00D33F15"/>
    <w:rsid w:val="00D35385"/>
    <w:rsid w:val="00D41A3C"/>
    <w:rsid w:val="00D43663"/>
    <w:rsid w:val="00D55951"/>
    <w:rsid w:val="00D55ECC"/>
    <w:rsid w:val="00D56EF0"/>
    <w:rsid w:val="00D64B5E"/>
    <w:rsid w:val="00D65F9F"/>
    <w:rsid w:val="00D71CFC"/>
    <w:rsid w:val="00D73188"/>
    <w:rsid w:val="00D82E1C"/>
    <w:rsid w:val="00D83A3E"/>
    <w:rsid w:val="00D83AFF"/>
    <w:rsid w:val="00D8769B"/>
    <w:rsid w:val="00DA12F7"/>
    <w:rsid w:val="00DA4004"/>
    <w:rsid w:val="00DB3677"/>
    <w:rsid w:val="00DB719B"/>
    <w:rsid w:val="00DC035E"/>
    <w:rsid w:val="00DC133D"/>
    <w:rsid w:val="00DC358B"/>
    <w:rsid w:val="00DC48AD"/>
    <w:rsid w:val="00DC5CC5"/>
    <w:rsid w:val="00DC7175"/>
    <w:rsid w:val="00DE0E3F"/>
    <w:rsid w:val="00DE1252"/>
    <w:rsid w:val="00DE4BFF"/>
    <w:rsid w:val="00DE5084"/>
    <w:rsid w:val="00DF0435"/>
    <w:rsid w:val="00DF2023"/>
    <w:rsid w:val="00DF2365"/>
    <w:rsid w:val="00DF3D50"/>
    <w:rsid w:val="00DF5D07"/>
    <w:rsid w:val="00DF7A15"/>
    <w:rsid w:val="00E00154"/>
    <w:rsid w:val="00E04EF5"/>
    <w:rsid w:val="00E2580B"/>
    <w:rsid w:val="00E26297"/>
    <w:rsid w:val="00E26DFF"/>
    <w:rsid w:val="00E313F3"/>
    <w:rsid w:val="00E32D77"/>
    <w:rsid w:val="00E32E94"/>
    <w:rsid w:val="00E33F0F"/>
    <w:rsid w:val="00E37DB3"/>
    <w:rsid w:val="00E4469A"/>
    <w:rsid w:val="00E53493"/>
    <w:rsid w:val="00E54A0F"/>
    <w:rsid w:val="00E56F1D"/>
    <w:rsid w:val="00E6271A"/>
    <w:rsid w:val="00E63BA8"/>
    <w:rsid w:val="00E7109E"/>
    <w:rsid w:val="00E73B2E"/>
    <w:rsid w:val="00E7455D"/>
    <w:rsid w:val="00E75170"/>
    <w:rsid w:val="00E7708A"/>
    <w:rsid w:val="00E81A4A"/>
    <w:rsid w:val="00E8303A"/>
    <w:rsid w:val="00E839A6"/>
    <w:rsid w:val="00E83A2C"/>
    <w:rsid w:val="00E842BE"/>
    <w:rsid w:val="00E914B2"/>
    <w:rsid w:val="00E9358A"/>
    <w:rsid w:val="00EA55DE"/>
    <w:rsid w:val="00EA6AAC"/>
    <w:rsid w:val="00EA6F5F"/>
    <w:rsid w:val="00EA7D45"/>
    <w:rsid w:val="00EB0FF8"/>
    <w:rsid w:val="00EB1C84"/>
    <w:rsid w:val="00EC0FB5"/>
    <w:rsid w:val="00EC32D1"/>
    <w:rsid w:val="00EC51E2"/>
    <w:rsid w:val="00EC55D1"/>
    <w:rsid w:val="00EC6B2F"/>
    <w:rsid w:val="00EC6FA2"/>
    <w:rsid w:val="00EC736F"/>
    <w:rsid w:val="00ED10B0"/>
    <w:rsid w:val="00ED357B"/>
    <w:rsid w:val="00ED7BCF"/>
    <w:rsid w:val="00EE0079"/>
    <w:rsid w:val="00EE5D1F"/>
    <w:rsid w:val="00EF74F7"/>
    <w:rsid w:val="00EF752A"/>
    <w:rsid w:val="00EF798A"/>
    <w:rsid w:val="00F05655"/>
    <w:rsid w:val="00F1261B"/>
    <w:rsid w:val="00F15266"/>
    <w:rsid w:val="00F15406"/>
    <w:rsid w:val="00F22D49"/>
    <w:rsid w:val="00F27C0A"/>
    <w:rsid w:val="00F32743"/>
    <w:rsid w:val="00F35F95"/>
    <w:rsid w:val="00F40E6F"/>
    <w:rsid w:val="00F43B09"/>
    <w:rsid w:val="00F45E9E"/>
    <w:rsid w:val="00F47A05"/>
    <w:rsid w:val="00F519F9"/>
    <w:rsid w:val="00F521EB"/>
    <w:rsid w:val="00F57D41"/>
    <w:rsid w:val="00F64C54"/>
    <w:rsid w:val="00F72E27"/>
    <w:rsid w:val="00F73903"/>
    <w:rsid w:val="00F75705"/>
    <w:rsid w:val="00F77121"/>
    <w:rsid w:val="00F80D98"/>
    <w:rsid w:val="00F81E47"/>
    <w:rsid w:val="00F87279"/>
    <w:rsid w:val="00F90D62"/>
    <w:rsid w:val="00F929DF"/>
    <w:rsid w:val="00FA5F0D"/>
    <w:rsid w:val="00FA78F2"/>
    <w:rsid w:val="00FB08B4"/>
    <w:rsid w:val="00FB2EF9"/>
    <w:rsid w:val="00FB33F5"/>
    <w:rsid w:val="00FB4760"/>
    <w:rsid w:val="00FB7A96"/>
    <w:rsid w:val="00FC0656"/>
    <w:rsid w:val="00FC24EB"/>
    <w:rsid w:val="00FC46C6"/>
    <w:rsid w:val="00FD2686"/>
    <w:rsid w:val="00FD5F3A"/>
    <w:rsid w:val="00FE5DCC"/>
    <w:rsid w:val="00FF0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rules v:ext="edit">
        <o:r id="V:Rule1" type="connector" idref="#_x0000_s2189">
          <o:proxy start="" idref="#_x0000_s2169" connectloc="3"/>
          <o:proxy end="" idref="#_x0000_s2173" connectloc="1"/>
        </o:r>
        <o:r id="V:Rule2" type="connector" idref="#_x0000_s2179">
          <o:proxy start="" idref="#_x0000_s2174" connectloc="3"/>
        </o:r>
        <o:r id="V:Rule3" type="connector" idref="#_x0000_s2188">
          <o:proxy start="" idref="#_x0000_s2172" connectloc="3"/>
          <o:proxy end="" idref="#_x0000_s2169" connectloc="1"/>
        </o:r>
        <o:r id="V:Rule4" type="connector" idref="#_x0000_s2201">
          <o:proxy start="" idref="#_x0000_s2173" connectloc="2"/>
        </o:r>
        <o:r id="V:Rule5" type="connector" idref="#_x0000_s2203">
          <o:proxy start="" idref="#_x0000_s217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2D6F0B"/>
    <w:rPr>
      <w:sz w:val="24"/>
      <w:szCs w:val="24"/>
    </w:rPr>
  </w:style>
  <w:style w:type="paragraph" w:styleId="1">
    <w:name w:val="heading 1"/>
    <w:aliases w:val=" Знак"/>
    <w:basedOn w:val="a"/>
    <w:next w:val="a"/>
    <w:link w:val="10"/>
    <w:qFormat/>
    <w:rsid w:val="00EB1C84"/>
    <w:pPr>
      <w:keepNext/>
      <w:spacing w:after="120"/>
      <w:ind w:left="851"/>
      <w:outlineLvl w:val="0"/>
    </w:pPr>
    <w:rPr>
      <w:rFonts w:ascii="Arial" w:hAnsi="Arial" w:cs="Arial"/>
      <w:bCs/>
      <w:i/>
      <w:kern w:val="32"/>
      <w:sz w:val="28"/>
      <w:szCs w:val="32"/>
    </w:rPr>
  </w:style>
  <w:style w:type="paragraph" w:styleId="2">
    <w:name w:val="heading 2"/>
    <w:basedOn w:val="a"/>
    <w:next w:val="a"/>
    <w:link w:val="20"/>
    <w:qFormat/>
    <w:rsid w:val="00AE7788"/>
    <w:pPr>
      <w:keepNext/>
      <w:spacing w:before="480" w:after="720"/>
      <w:ind w:left="851"/>
      <w:outlineLvl w:val="1"/>
    </w:pPr>
    <w:rPr>
      <w:rFonts w:ascii="Arial" w:hAnsi="Arial" w:cs="Arial"/>
      <w:bCs/>
      <w:i/>
      <w:iCs/>
      <w:sz w:val="28"/>
      <w:szCs w:val="28"/>
    </w:rPr>
  </w:style>
  <w:style w:type="paragraph" w:styleId="3">
    <w:name w:val="heading 3"/>
    <w:aliases w:val=" Знак1"/>
    <w:basedOn w:val="a"/>
    <w:next w:val="a"/>
    <w:link w:val="30"/>
    <w:qFormat/>
    <w:rsid w:val="00A71AC1"/>
    <w:pPr>
      <w:keepNext/>
      <w:spacing w:before="240" w:after="720"/>
      <w:ind w:left="851"/>
      <w:outlineLvl w:val="2"/>
    </w:pPr>
    <w:rPr>
      <w:rFonts w:ascii="Arial" w:hAnsi="Arial" w:cs="Arial"/>
      <w:bCs/>
      <w:i/>
      <w:sz w:val="28"/>
      <w:szCs w:val="26"/>
    </w:rPr>
  </w:style>
  <w:style w:type="paragraph" w:styleId="4">
    <w:name w:val="heading 4"/>
    <w:basedOn w:val="a"/>
    <w:next w:val="a"/>
    <w:link w:val="40"/>
    <w:qFormat/>
    <w:rsid w:val="002D6F0B"/>
    <w:pPr>
      <w:keepNext/>
      <w:spacing w:before="240" w:after="60"/>
      <w:outlineLvl w:val="3"/>
    </w:pPr>
    <w:rPr>
      <w:b/>
      <w:bCs/>
      <w:sz w:val="28"/>
      <w:szCs w:val="28"/>
    </w:rPr>
  </w:style>
  <w:style w:type="paragraph" w:styleId="5">
    <w:name w:val="heading 5"/>
    <w:basedOn w:val="a"/>
    <w:next w:val="a"/>
    <w:link w:val="50"/>
    <w:qFormat/>
    <w:rsid w:val="002D6F0B"/>
    <w:pPr>
      <w:spacing w:before="240" w:after="60"/>
      <w:outlineLvl w:val="4"/>
    </w:pPr>
    <w:rPr>
      <w:b/>
      <w:bCs/>
      <w:i/>
      <w:iCs/>
      <w:sz w:val="26"/>
      <w:szCs w:val="26"/>
    </w:rPr>
  </w:style>
  <w:style w:type="paragraph" w:styleId="6">
    <w:name w:val="heading 6"/>
    <w:basedOn w:val="a"/>
    <w:next w:val="a"/>
    <w:link w:val="60"/>
    <w:qFormat/>
    <w:rsid w:val="00031F98"/>
    <w:pPr>
      <w:keepNext/>
      <w:spacing w:line="360" w:lineRule="auto"/>
      <w:ind w:firstLine="567"/>
      <w:jc w:val="center"/>
      <w:outlineLvl w:val="5"/>
    </w:pPr>
    <w:rPr>
      <w:i/>
      <w:sz w:val="28"/>
    </w:rPr>
  </w:style>
  <w:style w:type="paragraph" w:styleId="7">
    <w:name w:val="heading 7"/>
    <w:basedOn w:val="a"/>
    <w:next w:val="a"/>
    <w:link w:val="70"/>
    <w:qFormat/>
    <w:rsid w:val="00031F98"/>
    <w:pPr>
      <w:keepNext/>
      <w:jc w:val="center"/>
      <w:outlineLvl w:val="6"/>
    </w:pPr>
    <w:rPr>
      <w:i/>
      <w:sz w:val="28"/>
    </w:rPr>
  </w:style>
  <w:style w:type="paragraph" w:styleId="8">
    <w:name w:val="heading 8"/>
    <w:basedOn w:val="a"/>
    <w:next w:val="a"/>
    <w:link w:val="80"/>
    <w:qFormat/>
    <w:rsid w:val="00031F98"/>
    <w:pPr>
      <w:keepNext/>
      <w:spacing w:line="360" w:lineRule="auto"/>
      <w:ind w:firstLine="567"/>
      <w:outlineLvl w:val="7"/>
    </w:pPr>
    <w:rPr>
      <w:i/>
      <w:sz w:val="28"/>
    </w:rPr>
  </w:style>
  <w:style w:type="paragraph" w:styleId="9">
    <w:name w:val="heading 9"/>
    <w:basedOn w:val="a"/>
    <w:next w:val="a"/>
    <w:link w:val="90"/>
    <w:qFormat/>
    <w:rsid w:val="002D6F0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42D"/>
    <w:pPr>
      <w:tabs>
        <w:tab w:val="center" w:pos="4677"/>
        <w:tab w:val="right" w:pos="9355"/>
      </w:tabs>
    </w:pPr>
  </w:style>
  <w:style w:type="paragraph" w:styleId="a5">
    <w:name w:val="footer"/>
    <w:basedOn w:val="a"/>
    <w:link w:val="a6"/>
    <w:rsid w:val="00B1342D"/>
    <w:pPr>
      <w:tabs>
        <w:tab w:val="center" w:pos="4677"/>
        <w:tab w:val="right" w:pos="9355"/>
      </w:tabs>
    </w:pPr>
  </w:style>
  <w:style w:type="paragraph" w:customStyle="1" w:styleId="15">
    <w:name w:val="Стиль По ширине Первая строка:  15 см"/>
    <w:basedOn w:val="a"/>
    <w:link w:val="150"/>
    <w:rsid w:val="00A71AC1"/>
    <w:pPr>
      <w:ind w:firstLine="851"/>
      <w:jc w:val="both"/>
    </w:pPr>
    <w:rPr>
      <w:rFonts w:ascii="Arial" w:hAnsi="Arial"/>
      <w:i/>
      <w:sz w:val="28"/>
      <w:szCs w:val="20"/>
    </w:rPr>
  </w:style>
  <w:style w:type="character" w:customStyle="1" w:styleId="150">
    <w:name w:val="Стиль По ширине Первая строка:  15 см Знак"/>
    <w:basedOn w:val="a0"/>
    <w:link w:val="15"/>
    <w:rsid w:val="00EC6FA2"/>
    <w:rPr>
      <w:rFonts w:ascii="Arial" w:hAnsi="Arial"/>
      <w:i/>
      <w:sz w:val="28"/>
      <w:lang w:val="ru-RU" w:eastAsia="ru-RU" w:bidi="ar-SA"/>
    </w:rPr>
  </w:style>
  <w:style w:type="paragraph" w:customStyle="1" w:styleId="a7">
    <w:name w:val="Таблица"/>
    <w:basedOn w:val="15"/>
    <w:rsid w:val="001056C1"/>
    <w:pPr>
      <w:spacing w:before="240" w:after="120"/>
      <w:ind w:left="1588" w:hanging="1588"/>
      <w:jc w:val="left"/>
    </w:pPr>
  </w:style>
  <w:style w:type="paragraph" w:styleId="a8">
    <w:name w:val="caption"/>
    <w:basedOn w:val="a"/>
    <w:next w:val="a"/>
    <w:qFormat/>
    <w:rsid w:val="002D6F0B"/>
    <w:rPr>
      <w:b/>
      <w:bCs/>
      <w:sz w:val="20"/>
      <w:szCs w:val="20"/>
    </w:rPr>
  </w:style>
  <w:style w:type="paragraph" w:styleId="11">
    <w:name w:val="toc 1"/>
    <w:basedOn w:val="a"/>
    <w:next w:val="a"/>
    <w:autoRedefine/>
    <w:rsid w:val="006D5755"/>
    <w:pPr>
      <w:tabs>
        <w:tab w:val="right" w:leader="dot" w:pos="9855"/>
      </w:tabs>
      <w:ind w:left="284"/>
    </w:pPr>
    <w:rPr>
      <w:rFonts w:ascii="Arial Narrow" w:hAnsi="Arial Narrow" w:cs="Arial"/>
      <w:i/>
      <w:noProof/>
      <w:sz w:val="28"/>
      <w:szCs w:val="28"/>
    </w:rPr>
  </w:style>
  <w:style w:type="paragraph" w:styleId="21">
    <w:name w:val="toc 2"/>
    <w:basedOn w:val="a"/>
    <w:next w:val="a"/>
    <w:autoRedefine/>
    <w:rsid w:val="002D6F0B"/>
    <w:pPr>
      <w:ind w:left="240"/>
    </w:pPr>
  </w:style>
  <w:style w:type="paragraph" w:customStyle="1" w:styleId="a9">
    <w:name w:val="Рисунок"/>
    <w:basedOn w:val="a"/>
    <w:link w:val="aa"/>
    <w:rsid w:val="005B3495"/>
    <w:pPr>
      <w:spacing w:before="240" w:after="360"/>
      <w:ind w:left="2382" w:hanging="1531"/>
    </w:pPr>
    <w:rPr>
      <w:rFonts w:ascii="Arial" w:hAnsi="Arial"/>
      <w:i/>
      <w:sz w:val="28"/>
    </w:rPr>
  </w:style>
  <w:style w:type="character" w:styleId="ab">
    <w:name w:val="Hyperlink"/>
    <w:basedOn w:val="a0"/>
    <w:rsid w:val="00166547"/>
    <w:rPr>
      <w:color w:val="0000FF"/>
      <w:u w:val="single"/>
    </w:rPr>
  </w:style>
  <w:style w:type="character" w:styleId="ac">
    <w:name w:val="FollowedHyperlink"/>
    <w:basedOn w:val="a0"/>
    <w:rsid w:val="00166547"/>
    <w:rPr>
      <w:color w:val="800080"/>
      <w:u w:val="single"/>
    </w:rPr>
  </w:style>
  <w:style w:type="table" w:styleId="ad">
    <w:name w:val="Table Grid"/>
    <w:basedOn w:val="a1"/>
    <w:uiPriority w:val="59"/>
    <w:rsid w:val="004E7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Чертежный"/>
    <w:rsid w:val="00AC4C8F"/>
    <w:pPr>
      <w:jc w:val="both"/>
    </w:pPr>
    <w:rPr>
      <w:rFonts w:ascii="ISOCPEUR" w:hAnsi="ISOCPEUR"/>
      <w:i/>
      <w:sz w:val="28"/>
      <w:lang w:val="uk-UA"/>
    </w:rPr>
  </w:style>
  <w:style w:type="paragraph" w:styleId="31">
    <w:name w:val="Body Text Indent 3"/>
    <w:basedOn w:val="a"/>
    <w:link w:val="32"/>
    <w:rsid w:val="00F47A05"/>
    <w:pPr>
      <w:ind w:firstLine="540"/>
      <w:jc w:val="both"/>
    </w:pPr>
    <w:rPr>
      <w:rFonts w:ascii="Arial" w:hAnsi="Arial" w:cs="Arial"/>
      <w:i/>
      <w:iCs/>
      <w:sz w:val="28"/>
    </w:rPr>
  </w:style>
  <w:style w:type="character" w:customStyle="1" w:styleId="MTEquationSection">
    <w:name w:val="MTEquationSection"/>
    <w:basedOn w:val="a0"/>
    <w:rsid w:val="004005BE"/>
    <w:rPr>
      <w:vanish/>
      <w:color w:val="FF0000"/>
    </w:rPr>
  </w:style>
  <w:style w:type="paragraph" w:styleId="af">
    <w:name w:val="Body Text Indent"/>
    <w:basedOn w:val="a"/>
    <w:link w:val="af0"/>
    <w:rsid w:val="00EC6FA2"/>
    <w:pPr>
      <w:tabs>
        <w:tab w:val="left" w:pos="3600"/>
        <w:tab w:val="left" w:pos="4500"/>
      </w:tabs>
      <w:ind w:firstLine="360"/>
      <w:jc w:val="both"/>
    </w:pPr>
    <w:rPr>
      <w:color w:val="000000"/>
      <w:sz w:val="28"/>
    </w:rPr>
  </w:style>
  <w:style w:type="paragraph" w:styleId="22">
    <w:name w:val="Body Text Indent 2"/>
    <w:basedOn w:val="a"/>
    <w:link w:val="23"/>
    <w:rsid w:val="00EC6FA2"/>
    <w:pPr>
      <w:tabs>
        <w:tab w:val="left" w:pos="3600"/>
        <w:tab w:val="left" w:pos="4500"/>
      </w:tabs>
      <w:ind w:firstLine="720"/>
      <w:jc w:val="both"/>
    </w:pPr>
    <w:rPr>
      <w:color w:val="000000"/>
      <w:sz w:val="28"/>
    </w:rPr>
  </w:style>
  <w:style w:type="paragraph" w:styleId="af1">
    <w:name w:val="Body Text"/>
    <w:aliases w:val="Основной текст Знак Знак Знак,Основной текст Знак Знак"/>
    <w:basedOn w:val="a"/>
    <w:link w:val="af2"/>
    <w:rsid w:val="00EC6FA2"/>
    <w:pPr>
      <w:jc w:val="both"/>
    </w:pPr>
    <w:rPr>
      <w:color w:val="000000"/>
      <w:sz w:val="28"/>
    </w:rPr>
  </w:style>
  <w:style w:type="character" w:styleId="af3">
    <w:name w:val="page number"/>
    <w:basedOn w:val="a0"/>
    <w:rsid w:val="00EC6FA2"/>
  </w:style>
  <w:style w:type="paragraph" w:styleId="af4">
    <w:name w:val="Block Text"/>
    <w:basedOn w:val="a"/>
    <w:rsid w:val="00EC6FA2"/>
    <w:pPr>
      <w:ind w:left="142" w:right="119"/>
      <w:jc w:val="both"/>
    </w:pPr>
    <w:rPr>
      <w:sz w:val="28"/>
      <w:szCs w:val="28"/>
    </w:rPr>
  </w:style>
  <w:style w:type="paragraph" w:customStyle="1" w:styleId="33">
    <w:name w:val="Заголовок3"/>
    <w:basedOn w:val="2"/>
    <w:rsid w:val="00315893"/>
  </w:style>
  <w:style w:type="paragraph" w:customStyle="1" w:styleId="MTDisplayEquation">
    <w:name w:val="MTDisplayEquation"/>
    <w:basedOn w:val="15"/>
    <w:next w:val="a"/>
    <w:link w:val="MTDisplayEquation0"/>
    <w:rsid w:val="005E55AF"/>
    <w:pPr>
      <w:tabs>
        <w:tab w:val="center" w:pos="4920"/>
        <w:tab w:val="right" w:pos="9860"/>
      </w:tabs>
      <w:jc w:val="right"/>
    </w:pPr>
  </w:style>
  <w:style w:type="paragraph" w:styleId="34">
    <w:name w:val="toc 3"/>
    <w:basedOn w:val="a"/>
    <w:next w:val="a"/>
    <w:autoRedefine/>
    <w:rsid w:val="00A73E26"/>
    <w:pPr>
      <w:ind w:left="480"/>
    </w:pPr>
  </w:style>
  <w:style w:type="paragraph" w:styleId="24">
    <w:name w:val="Body Text 2"/>
    <w:basedOn w:val="a"/>
    <w:link w:val="25"/>
    <w:rsid w:val="00912B4E"/>
    <w:pPr>
      <w:jc w:val="center"/>
    </w:pPr>
    <w:rPr>
      <w:sz w:val="28"/>
      <w:szCs w:val="20"/>
    </w:rPr>
  </w:style>
  <w:style w:type="character" w:customStyle="1" w:styleId="aa">
    <w:name w:val="Рисунок Знак"/>
    <w:basedOn w:val="a0"/>
    <w:link w:val="a9"/>
    <w:rsid w:val="00C80001"/>
    <w:rPr>
      <w:rFonts w:ascii="Arial" w:hAnsi="Arial"/>
      <w:i/>
      <w:sz w:val="28"/>
      <w:szCs w:val="24"/>
      <w:lang w:val="ru-RU" w:eastAsia="ru-RU" w:bidi="ar-SA"/>
    </w:rPr>
  </w:style>
  <w:style w:type="paragraph" w:styleId="af5">
    <w:name w:val="TOC Heading"/>
    <w:basedOn w:val="1"/>
    <w:next w:val="a"/>
    <w:qFormat/>
    <w:rsid w:val="005644DF"/>
    <w:pPr>
      <w:keepLines/>
      <w:spacing w:before="480" w:after="0" w:line="276" w:lineRule="auto"/>
      <w:ind w:left="0"/>
      <w:outlineLvl w:val="9"/>
    </w:pPr>
    <w:rPr>
      <w:rFonts w:ascii="Cambria" w:hAnsi="Cambria" w:cs="Times New Roman"/>
      <w:b/>
      <w:i w:val="0"/>
      <w:color w:val="365F91"/>
      <w:kern w:val="0"/>
      <w:szCs w:val="28"/>
      <w:lang w:eastAsia="en-US"/>
    </w:rPr>
  </w:style>
  <w:style w:type="paragraph" w:customStyle="1" w:styleId="12">
    <w:name w:val="Текст1"/>
    <w:basedOn w:val="a"/>
    <w:rsid w:val="00CF6AA9"/>
    <w:pPr>
      <w:overflowPunct w:val="0"/>
      <w:autoSpaceDE w:val="0"/>
      <w:autoSpaceDN w:val="0"/>
      <w:adjustRightInd w:val="0"/>
      <w:textAlignment w:val="baseline"/>
    </w:pPr>
    <w:rPr>
      <w:rFonts w:ascii="Courier New" w:hAnsi="Courier New"/>
      <w:sz w:val="20"/>
      <w:szCs w:val="20"/>
    </w:rPr>
  </w:style>
  <w:style w:type="character" w:customStyle="1" w:styleId="30">
    <w:name w:val="Заголовок 3 Знак"/>
    <w:aliases w:val=" Знак1 Знак"/>
    <w:basedOn w:val="a0"/>
    <w:link w:val="3"/>
    <w:rsid w:val="001B442A"/>
    <w:rPr>
      <w:rFonts w:ascii="Arial" w:hAnsi="Arial" w:cs="Arial"/>
      <w:bCs/>
      <w:i/>
      <w:sz w:val="28"/>
      <w:szCs w:val="26"/>
    </w:rPr>
  </w:style>
  <w:style w:type="character" w:styleId="af6">
    <w:name w:val="Strong"/>
    <w:basedOn w:val="a0"/>
    <w:qFormat/>
    <w:rsid w:val="001B442A"/>
    <w:rPr>
      <w:b/>
      <w:bCs/>
    </w:rPr>
  </w:style>
  <w:style w:type="paragraph" w:styleId="af7">
    <w:name w:val="Normal (Web)"/>
    <w:basedOn w:val="a"/>
    <w:unhideWhenUsed/>
    <w:rsid w:val="001B442A"/>
    <w:pPr>
      <w:spacing w:before="100" w:beforeAutospacing="1" w:after="100" w:afterAutospacing="1"/>
    </w:pPr>
  </w:style>
  <w:style w:type="character" w:customStyle="1" w:styleId="60">
    <w:name w:val="Заголовок 6 Знак"/>
    <w:basedOn w:val="a0"/>
    <w:link w:val="6"/>
    <w:rsid w:val="00031F98"/>
    <w:rPr>
      <w:i/>
      <w:sz w:val="28"/>
      <w:szCs w:val="24"/>
    </w:rPr>
  </w:style>
  <w:style w:type="character" w:customStyle="1" w:styleId="70">
    <w:name w:val="Заголовок 7 Знак"/>
    <w:basedOn w:val="a0"/>
    <w:link w:val="7"/>
    <w:rsid w:val="00031F98"/>
    <w:rPr>
      <w:i/>
      <w:sz w:val="28"/>
      <w:szCs w:val="24"/>
    </w:rPr>
  </w:style>
  <w:style w:type="character" w:customStyle="1" w:styleId="80">
    <w:name w:val="Заголовок 8 Знак"/>
    <w:basedOn w:val="a0"/>
    <w:link w:val="8"/>
    <w:rsid w:val="00031F98"/>
    <w:rPr>
      <w:i/>
      <w:sz w:val="28"/>
      <w:szCs w:val="24"/>
    </w:rPr>
  </w:style>
  <w:style w:type="character" w:customStyle="1" w:styleId="10">
    <w:name w:val="Заголовок 1 Знак"/>
    <w:aliases w:val=" Знак Знак"/>
    <w:basedOn w:val="a0"/>
    <w:link w:val="1"/>
    <w:rsid w:val="00031F98"/>
    <w:rPr>
      <w:rFonts w:ascii="Arial" w:hAnsi="Arial" w:cs="Arial"/>
      <w:bCs/>
      <w:i/>
      <w:kern w:val="32"/>
      <w:sz w:val="28"/>
      <w:szCs w:val="32"/>
    </w:rPr>
  </w:style>
  <w:style w:type="character" w:customStyle="1" w:styleId="20">
    <w:name w:val="Заголовок 2 Знак"/>
    <w:basedOn w:val="a0"/>
    <w:link w:val="2"/>
    <w:rsid w:val="00031F98"/>
    <w:rPr>
      <w:rFonts w:ascii="Arial" w:hAnsi="Arial" w:cs="Arial"/>
      <w:bCs/>
      <w:i/>
      <w:iCs/>
      <w:sz w:val="28"/>
      <w:szCs w:val="28"/>
    </w:rPr>
  </w:style>
  <w:style w:type="character" w:customStyle="1" w:styleId="40">
    <w:name w:val="Заголовок 4 Знак"/>
    <w:basedOn w:val="a0"/>
    <w:link w:val="4"/>
    <w:rsid w:val="00031F98"/>
    <w:rPr>
      <w:b/>
      <w:bCs/>
      <w:sz w:val="28"/>
      <w:szCs w:val="28"/>
    </w:rPr>
  </w:style>
  <w:style w:type="character" w:customStyle="1" w:styleId="50">
    <w:name w:val="Заголовок 5 Знак"/>
    <w:basedOn w:val="a0"/>
    <w:link w:val="5"/>
    <w:rsid w:val="00031F98"/>
    <w:rPr>
      <w:b/>
      <w:bCs/>
      <w:i/>
      <w:iCs/>
      <w:sz w:val="26"/>
      <w:szCs w:val="26"/>
    </w:rPr>
  </w:style>
  <w:style w:type="character" w:customStyle="1" w:styleId="90">
    <w:name w:val="Заголовок 9 Знак"/>
    <w:basedOn w:val="a0"/>
    <w:link w:val="9"/>
    <w:rsid w:val="00031F98"/>
    <w:rPr>
      <w:rFonts w:ascii="Arial" w:hAnsi="Arial" w:cs="Arial"/>
      <w:sz w:val="22"/>
      <w:szCs w:val="22"/>
    </w:rPr>
  </w:style>
  <w:style w:type="character" w:customStyle="1" w:styleId="a4">
    <w:name w:val="Верхний колонтитул Знак"/>
    <w:basedOn w:val="a0"/>
    <w:link w:val="a3"/>
    <w:rsid w:val="00031F98"/>
    <w:rPr>
      <w:sz w:val="24"/>
      <w:szCs w:val="24"/>
    </w:rPr>
  </w:style>
  <w:style w:type="character" w:customStyle="1" w:styleId="32">
    <w:name w:val="Основной текст с отступом 3 Знак"/>
    <w:basedOn w:val="a0"/>
    <w:link w:val="31"/>
    <w:rsid w:val="00031F98"/>
    <w:rPr>
      <w:rFonts w:ascii="Arial" w:hAnsi="Arial" w:cs="Arial"/>
      <w:i/>
      <w:iCs/>
      <w:sz w:val="28"/>
      <w:szCs w:val="24"/>
    </w:rPr>
  </w:style>
  <w:style w:type="character" w:customStyle="1" w:styleId="MTDisplayEquation0">
    <w:name w:val="MTDisplayEquation Знак"/>
    <w:basedOn w:val="a0"/>
    <w:link w:val="MTDisplayEquation"/>
    <w:rsid w:val="00031F98"/>
    <w:rPr>
      <w:rFonts w:ascii="Arial" w:hAnsi="Arial"/>
      <w:i/>
      <w:sz w:val="28"/>
    </w:rPr>
  </w:style>
  <w:style w:type="paragraph" w:styleId="af8">
    <w:name w:val="Balloon Text"/>
    <w:basedOn w:val="a"/>
    <w:link w:val="af9"/>
    <w:unhideWhenUsed/>
    <w:rsid w:val="00031F98"/>
    <w:rPr>
      <w:rFonts w:ascii="Tahoma" w:eastAsia="Calibri" w:hAnsi="Tahoma" w:cs="Tahoma"/>
      <w:i/>
      <w:sz w:val="16"/>
      <w:szCs w:val="16"/>
      <w:lang w:eastAsia="en-US"/>
    </w:rPr>
  </w:style>
  <w:style w:type="character" w:customStyle="1" w:styleId="af9">
    <w:name w:val="Текст выноски Знак"/>
    <w:basedOn w:val="a0"/>
    <w:link w:val="af8"/>
    <w:rsid w:val="00031F98"/>
    <w:rPr>
      <w:rFonts w:ascii="Tahoma" w:eastAsia="Calibri" w:hAnsi="Tahoma" w:cs="Tahoma"/>
      <w:i/>
      <w:sz w:val="16"/>
      <w:szCs w:val="16"/>
      <w:lang w:eastAsia="en-US"/>
    </w:rPr>
  </w:style>
  <w:style w:type="paragraph" w:styleId="afa">
    <w:name w:val="Subtitle"/>
    <w:basedOn w:val="a"/>
    <w:next w:val="a"/>
    <w:link w:val="afb"/>
    <w:qFormat/>
    <w:rsid w:val="00031F98"/>
    <w:pPr>
      <w:numPr>
        <w:ilvl w:val="1"/>
      </w:numPr>
      <w:spacing w:after="200" w:line="276" w:lineRule="auto"/>
    </w:pPr>
    <w:rPr>
      <w:rFonts w:ascii="Arial" w:hAnsi="Arial"/>
      <w:b/>
      <w:i/>
      <w:iCs/>
      <w:spacing w:val="15"/>
      <w:sz w:val="28"/>
      <w:lang w:eastAsia="en-US"/>
    </w:rPr>
  </w:style>
  <w:style w:type="character" w:customStyle="1" w:styleId="afb">
    <w:name w:val="Подзаголовок Знак"/>
    <w:basedOn w:val="a0"/>
    <w:link w:val="afa"/>
    <w:rsid w:val="00031F98"/>
    <w:rPr>
      <w:rFonts w:ascii="Arial" w:eastAsia="Times New Roman" w:hAnsi="Arial" w:cs="Times New Roman"/>
      <w:b/>
      <w:i/>
      <w:iCs/>
      <w:spacing w:val="15"/>
      <w:sz w:val="28"/>
      <w:szCs w:val="24"/>
      <w:lang w:eastAsia="en-US"/>
    </w:rPr>
  </w:style>
  <w:style w:type="character" w:customStyle="1" w:styleId="MTConvertedEquation">
    <w:name w:val="MTConvertedEquation"/>
    <w:basedOn w:val="a0"/>
    <w:rsid w:val="00031F98"/>
  </w:style>
  <w:style w:type="character" w:customStyle="1" w:styleId="a6">
    <w:name w:val="Нижний колонтитул Знак"/>
    <w:basedOn w:val="a0"/>
    <w:link w:val="a5"/>
    <w:rsid w:val="00031F98"/>
    <w:rPr>
      <w:sz w:val="24"/>
      <w:szCs w:val="24"/>
    </w:rPr>
  </w:style>
  <w:style w:type="character" w:customStyle="1" w:styleId="af0">
    <w:name w:val="Основной текст с отступом Знак"/>
    <w:basedOn w:val="a0"/>
    <w:link w:val="af"/>
    <w:rsid w:val="00031F98"/>
    <w:rPr>
      <w:color w:val="000000"/>
      <w:sz w:val="28"/>
      <w:szCs w:val="24"/>
    </w:rPr>
  </w:style>
  <w:style w:type="character" w:customStyle="1" w:styleId="23">
    <w:name w:val="Основной текст с отступом 2 Знак"/>
    <w:basedOn w:val="a0"/>
    <w:link w:val="22"/>
    <w:rsid w:val="00031F98"/>
    <w:rPr>
      <w:color w:val="000000"/>
      <w:sz w:val="28"/>
      <w:szCs w:val="24"/>
    </w:rPr>
  </w:style>
  <w:style w:type="character" w:customStyle="1" w:styleId="af2">
    <w:name w:val="Основной текст Знак"/>
    <w:aliases w:val="Основной текст Знак Знак Знак Знак,Основной текст Знак Знак Знак1"/>
    <w:basedOn w:val="a0"/>
    <w:link w:val="af1"/>
    <w:rsid w:val="00031F98"/>
    <w:rPr>
      <w:color w:val="000000"/>
      <w:sz w:val="28"/>
      <w:szCs w:val="24"/>
    </w:rPr>
  </w:style>
  <w:style w:type="character" w:customStyle="1" w:styleId="25">
    <w:name w:val="Основной текст 2 Знак"/>
    <w:basedOn w:val="a0"/>
    <w:link w:val="24"/>
    <w:rsid w:val="00031F98"/>
    <w:rPr>
      <w:sz w:val="28"/>
    </w:rPr>
  </w:style>
  <w:style w:type="paragraph" w:customStyle="1" w:styleId="ConsNormal">
    <w:name w:val="ConsNormal"/>
    <w:rsid w:val="00031F98"/>
    <w:pPr>
      <w:widowControl w:val="0"/>
      <w:autoSpaceDE w:val="0"/>
      <w:autoSpaceDN w:val="0"/>
      <w:adjustRightInd w:val="0"/>
      <w:ind w:firstLine="720"/>
    </w:pPr>
    <w:rPr>
      <w:rFonts w:ascii="Arial" w:hAnsi="Arial" w:cs="Arial"/>
    </w:rPr>
  </w:style>
  <w:style w:type="paragraph" w:customStyle="1" w:styleId="ConsNonformat">
    <w:name w:val="ConsNonformat"/>
    <w:rsid w:val="00031F98"/>
    <w:pPr>
      <w:widowControl w:val="0"/>
      <w:autoSpaceDE w:val="0"/>
      <w:autoSpaceDN w:val="0"/>
      <w:adjustRightInd w:val="0"/>
    </w:pPr>
    <w:rPr>
      <w:rFonts w:ascii="Courier New" w:hAnsi="Courier New" w:cs="Courier New"/>
    </w:rPr>
  </w:style>
  <w:style w:type="paragraph" w:customStyle="1" w:styleId="110">
    <w:name w:val="Текст11"/>
    <w:basedOn w:val="a"/>
    <w:rsid w:val="00031F98"/>
    <w:pPr>
      <w:overflowPunct w:val="0"/>
      <w:autoSpaceDE w:val="0"/>
      <w:autoSpaceDN w:val="0"/>
      <w:adjustRightInd w:val="0"/>
      <w:textAlignment w:val="baseline"/>
    </w:pPr>
    <w:rPr>
      <w:rFonts w:ascii="Courier New" w:hAnsi="Courier New"/>
      <w:i/>
      <w:sz w:val="20"/>
      <w:szCs w:val="20"/>
    </w:rPr>
  </w:style>
  <w:style w:type="character" w:customStyle="1" w:styleId="afc">
    <w:name w:val="Текст примечания Знак"/>
    <w:basedOn w:val="a0"/>
    <w:link w:val="afd"/>
    <w:rsid w:val="00031F98"/>
  </w:style>
  <w:style w:type="paragraph" w:styleId="afd">
    <w:name w:val="annotation text"/>
    <w:basedOn w:val="a"/>
    <w:link w:val="afc"/>
    <w:rsid w:val="00031F98"/>
    <w:rPr>
      <w:sz w:val="20"/>
      <w:szCs w:val="20"/>
    </w:rPr>
  </w:style>
  <w:style w:type="character" w:customStyle="1" w:styleId="13">
    <w:name w:val="Текст примечания Знак1"/>
    <w:basedOn w:val="a0"/>
    <w:link w:val="afd"/>
    <w:rsid w:val="00031F98"/>
  </w:style>
  <w:style w:type="character" w:customStyle="1" w:styleId="310">
    <w:name w:val="Основной текст с отступом 3 Знак1"/>
    <w:basedOn w:val="a0"/>
    <w:rsid w:val="00031F98"/>
    <w:rPr>
      <w:rFonts w:ascii="Arial" w:hAnsi="Arial" w:cs="Arial"/>
      <w:i/>
      <w:iCs/>
      <w:noProof w:val="0"/>
      <w:sz w:val="28"/>
      <w:szCs w:val="24"/>
      <w:lang w:val="ru-RU" w:eastAsia="ru-RU" w:bidi="ar-SA"/>
    </w:rPr>
  </w:style>
  <w:style w:type="paragraph" w:customStyle="1" w:styleId="14">
    <w:name w:val="Обычный1"/>
    <w:rsid w:val="00031F98"/>
    <w:pPr>
      <w:widowControl w:val="0"/>
    </w:pPr>
    <w:rPr>
      <w:snapToGrid w:val="0"/>
    </w:rPr>
  </w:style>
  <w:style w:type="paragraph" w:styleId="35">
    <w:name w:val="Body Text 3"/>
    <w:basedOn w:val="a"/>
    <w:link w:val="36"/>
    <w:rsid w:val="00031F98"/>
    <w:pPr>
      <w:jc w:val="center"/>
    </w:pPr>
    <w:rPr>
      <w:i/>
      <w:sz w:val="28"/>
    </w:rPr>
  </w:style>
  <w:style w:type="character" w:customStyle="1" w:styleId="36">
    <w:name w:val="Основной текст 3 Знак"/>
    <w:basedOn w:val="a0"/>
    <w:link w:val="35"/>
    <w:rsid w:val="00031F98"/>
    <w:rPr>
      <w:i/>
      <w:sz w:val="28"/>
      <w:szCs w:val="24"/>
    </w:rPr>
  </w:style>
  <w:style w:type="paragraph" w:customStyle="1" w:styleId="ConsTitle">
    <w:name w:val="ConsTitle"/>
    <w:rsid w:val="00031F98"/>
    <w:pPr>
      <w:widowControl w:val="0"/>
      <w:autoSpaceDE w:val="0"/>
      <w:autoSpaceDN w:val="0"/>
      <w:adjustRightInd w:val="0"/>
    </w:pPr>
    <w:rPr>
      <w:rFonts w:ascii="Arial" w:hAnsi="Arial" w:cs="Arial"/>
      <w:b/>
      <w:bCs/>
      <w:sz w:val="16"/>
      <w:szCs w:val="16"/>
    </w:rPr>
  </w:style>
  <w:style w:type="paragraph" w:styleId="afe">
    <w:name w:val="List Paragraph"/>
    <w:basedOn w:val="a"/>
    <w:qFormat/>
    <w:rsid w:val="00031F98"/>
    <w:pPr>
      <w:spacing w:after="200" w:line="276" w:lineRule="auto"/>
      <w:ind w:left="720"/>
      <w:contextualSpacing/>
    </w:pPr>
    <w:rPr>
      <w:rFonts w:ascii="Arial" w:eastAsia="Calibri" w:hAnsi="Arial"/>
      <w:i/>
      <w:szCs w:val="22"/>
      <w:lang w:eastAsia="en-US"/>
    </w:rPr>
  </w:style>
  <w:style w:type="paragraph" w:styleId="aff">
    <w:name w:val="No Spacing"/>
    <w:qFormat/>
    <w:rsid w:val="00031F98"/>
    <w:rPr>
      <w:rFonts w:ascii="Arial" w:eastAsia="Calibri" w:hAnsi="Arial"/>
      <w:i/>
      <w:sz w:val="24"/>
      <w:szCs w:val="22"/>
      <w:lang w:eastAsia="en-US"/>
    </w:rPr>
  </w:style>
  <w:style w:type="paragraph" w:customStyle="1" w:styleId="210">
    <w:name w:val="Основной текст 21"/>
    <w:basedOn w:val="a"/>
    <w:link w:val="BodyText2"/>
    <w:rsid w:val="00031F98"/>
    <w:pPr>
      <w:overflowPunct w:val="0"/>
      <w:autoSpaceDE w:val="0"/>
      <w:autoSpaceDN w:val="0"/>
      <w:adjustRightInd w:val="0"/>
      <w:jc w:val="both"/>
      <w:textAlignment w:val="baseline"/>
    </w:pPr>
    <w:rPr>
      <w:rFonts w:ascii="Arial" w:hAnsi="Arial"/>
      <w:sz w:val="28"/>
      <w:szCs w:val="20"/>
    </w:rPr>
  </w:style>
  <w:style w:type="character" w:customStyle="1" w:styleId="BodyText2">
    <w:name w:val="Body Text 2 Знак"/>
    <w:basedOn w:val="a0"/>
    <w:link w:val="210"/>
    <w:rsid w:val="00031F98"/>
    <w:rPr>
      <w:rFonts w:ascii="Arial" w:hAnsi="Arial"/>
      <w:sz w:val="28"/>
    </w:rPr>
  </w:style>
  <w:style w:type="paragraph" w:styleId="aff0">
    <w:name w:val="Document Map"/>
    <w:basedOn w:val="a"/>
    <w:link w:val="aff1"/>
    <w:rsid w:val="00031F98"/>
    <w:pPr>
      <w:widowControl w:val="0"/>
      <w:shd w:val="clear" w:color="auto" w:fill="000080"/>
      <w:overflowPunct w:val="0"/>
      <w:autoSpaceDE w:val="0"/>
      <w:autoSpaceDN w:val="0"/>
      <w:adjustRightInd w:val="0"/>
      <w:ind w:firstLine="851"/>
      <w:jc w:val="both"/>
      <w:textAlignment w:val="baseline"/>
    </w:pPr>
    <w:rPr>
      <w:rFonts w:ascii="Tahoma" w:hAnsi="Tahoma" w:cs="Tahoma"/>
      <w:sz w:val="20"/>
      <w:szCs w:val="20"/>
    </w:rPr>
  </w:style>
  <w:style w:type="character" w:customStyle="1" w:styleId="aff1">
    <w:name w:val="Схема документа Знак"/>
    <w:basedOn w:val="a0"/>
    <w:link w:val="aff0"/>
    <w:rsid w:val="00031F98"/>
    <w:rPr>
      <w:rFonts w:ascii="Tahoma" w:hAnsi="Tahoma" w:cs="Tahoma"/>
      <w:shd w:val="clear" w:color="auto" w:fill="000080"/>
    </w:rPr>
  </w:style>
  <w:style w:type="paragraph" w:styleId="aff2">
    <w:name w:val="Title"/>
    <w:basedOn w:val="a"/>
    <w:link w:val="aff3"/>
    <w:qFormat/>
    <w:rsid w:val="00031F98"/>
    <w:pPr>
      <w:tabs>
        <w:tab w:val="left" w:pos="1560"/>
      </w:tabs>
      <w:jc w:val="center"/>
    </w:pPr>
    <w:rPr>
      <w:b/>
      <w:sz w:val="28"/>
      <w:szCs w:val="20"/>
    </w:rPr>
  </w:style>
  <w:style w:type="character" w:customStyle="1" w:styleId="aff3">
    <w:name w:val="Название Знак"/>
    <w:basedOn w:val="a0"/>
    <w:link w:val="aff2"/>
    <w:rsid w:val="00031F98"/>
    <w:rPr>
      <w:b/>
      <w:sz w:val="28"/>
    </w:rPr>
  </w:style>
  <w:style w:type="paragraph" w:customStyle="1" w:styleId="aff4">
    <w:name w:val="название подраздела"/>
    <w:basedOn w:val="a"/>
    <w:rsid w:val="00031F98"/>
    <w:pPr>
      <w:ind w:firstLine="360"/>
      <w:jc w:val="center"/>
    </w:pPr>
    <w:rPr>
      <w:rFonts w:ascii="GOST type B" w:hAnsi="GOST type B"/>
      <w:i/>
      <w:sz w:val="36"/>
      <w:szCs w:val="36"/>
    </w:rPr>
  </w:style>
  <w:style w:type="paragraph" w:customStyle="1" w:styleId="aff5">
    <w:name w:val="основной текст"/>
    <w:basedOn w:val="a"/>
    <w:rsid w:val="00031F98"/>
    <w:pPr>
      <w:ind w:firstLine="360"/>
      <w:jc w:val="both"/>
    </w:pPr>
    <w:rPr>
      <w:rFonts w:ascii="GOST type B" w:hAnsi="GOST type B"/>
      <w:i/>
      <w:sz w:val="32"/>
      <w:szCs w:val="32"/>
    </w:rPr>
  </w:style>
  <w:style w:type="paragraph" w:customStyle="1" w:styleId="aff6">
    <w:name w:val="Переменные"/>
    <w:basedOn w:val="af1"/>
    <w:rsid w:val="00031F98"/>
    <w:pPr>
      <w:tabs>
        <w:tab w:val="left" w:pos="482"/>
      </w:tabs>
      <w:spacing w:line="336" w:lineRule="auto"/>
      <w:ind w:left="482" w:hanging="482"/>
    </w:pPr>
    <w:rPr>
      <w:color w:val="auto"/>
      <w:szCs w:val="20"/>
      <w:lang w:val="uk-UA"/>
    </w:rPr>
  </w:style>
  <w:style w:type="paragraph" w:customStyle="1" w:styleId="aff7">
    <w:name w:val="Формула"/>
    <w:basedOn w:val="af1"/>
    <w:rsid w:val="00031F98"/>
    <w:pPr>
      <w:tabs>
        <w:tab w:val="center" w:pos="4536"/>
        <w:tab w:val="right" w:pos="9356"/>
      </w:tabs>
      <w:spacing w:line="336" w:lineRule="auto"/>
    </w:pPr>
    <w:rPr>
      <w:color w:val="auto"/>
      <w:szCs w:val="20"/>
      <w:lang w:val="uk-UA"/>
    </w:rPr>
  </w:style>
  <w:style w:type="paragraph" w:customStyle="1" w:styleId="aff8">
    <w:name w:val="Листинг программы"/>
    <w:rsid w:val="00031F98"/>
    <w:pPr>
      <w:suppressAutoHyphens/>
    </w:pPr>
    <w:rPr>
      <w:noProof/>
    </w:rPr>
  </w:style>
  <w:style w:type="paragraph" w:customStyle="1" w:styleId="BodyText20">
    <w:name w:val="Body Text 2 Знак Знак"/>
    <w:basedOn w:val="a"/>
    <w:link w:val="BodyText21"/>
    <w:rsid w:val="00031F98"/>
    <w:pPr>
      <w:overflowPunct w:val="0"/>
      <w:autoSpaceDE w:val="0"/>
      <w:autoSpaceDN w:val="0"/>
      <w:adjustRightInd w:val="0"/>
      <w:jc w:val="both"/>
      <w:textAlignment w:val="baseline"/>
    </w:pPr>
    <w:rPr>
      <w:rFonts w:ascii="Arial" w:hAnsi="Arial"/>
      <w:sz w:val="28"/>
      <w:szCs w:val="20"/>
    </w:rPr>
  </w:style>
  <w:style w:type="character" w:customStyle="1" w:styleId="BodyText21">
    <w:name w:val="Body Text 2 Знак Знак Знак"/>
    <w:basedOn w:val="a0"/>
    <w:link w:val="BodyText20"/>
    <w:rsid w:val="00031F98"/>
    <w:rPr>
      <w:rFonts w:ascii="Arial" w:hAnsi="Arial"/>
      <w:sz w:val="28"/>
    </w:rPr>
  </w:style>
  <w:style w:type="paragraph" w:styleId="41">
    <w:name w:val="toc 4"/>
    <w:basedOn w:val="a"/>
    <w:next w:val="a"/>
    <w:autoRedefine/>
    <w:rsid w:val="00031F98"/>
    <w:pPr>
      <w:tabs>
        <w:tab w:val="right" w:leader="dot" w:pos="9356"/>
      </w:tabs>
      <w:spacing w:line="336" w:lineRule="auto"/>
      <w:ind w:left="284" w:right="851"/>
    </w:pPr>
    <w:rPr>
      <w:sz w:val="28"/>
      <w:szCs w:val="20"/>
      <w:lang w:val="uk-UA"/>
    </w:rPr>
  </w:style>
  <w:style w:type="paragraph" w:customStyle="1" w:styleId="16">
    <w:name w:val="Стиль1"/>
    <w:basedOn w:val="a"/>
    <w:rsid w:val="00031F98"/>
    <w:pPr>
      <w:ind w:firstLine="510"/>
      <w:jc w:val="both"/>
    </w:pPr>
    <w:rPr>
      <w:sz w:val="28"/>
    </w:rPr>
  </w:style>
  <w:style w:type="paragraph" w:customStyle="1" w:styleId="17">
    <w:name w:val="Список 1"/>
    <w:basedOn w:val="a"/>
    <w:rsid w:val="00031F98"/>
    <w:pPr>
      <w:widowControl w:val="0"/>
      <w:tabs>
        <w:tab w:val="num" w:pos="1571"/>
      </w:tabs>
      <w:spacing w:line="300" w:lineRule="auto"/>
      <w:ind w:left="1571" w:hanging="360"/>
      <w:jc w:val="both"/>
    </w:pPr>
    <w:rPr>
      <w:snapToGrid w:val="0"/>
      <w:sz w:val="26"/>
      <w:szCs w:val="20"/>
    </w:rPr>
  </w:style>
  <w:style w:type="paragraph" w:customStyle="1" w:styleId="18">
    <w:name w:val="Стиль 1"/>
    <w:basedOn w:val="a"/>
    <w:rsid w:val="00031F98"/>
    <w:pPr>
      <w:widowControl w:val="0"/>
      <w:tabs>
        <w:tab w:val="num" w:pos="1138"/>
      </w:tabs>
      <w:spacing w:line="300" w:lineRule="auto"/>
      <w:ind w:left="1931"/>
      <w:jc w:val="both"/>
    </w:pPr>
    <w:rPr>
      <w:snapToGrid w:val="0"/>
      <w:sz w:val="26"/>
      <w:szCs w:val="20"/>
    </w:rPr>
  </w:style>
  <w:style w:type="paragraph" w:customStyle="1" w:styleId="aff9">
    <w:name w:val="Название главы"/>
    <w:basedOn w:val="a"/>
    <w:rsid w:val="00031F98"/>
    <w:pPr>
      <w:suppressAutoHyphens/>
      <w:spacing w:before="60" w:after="60"/>
      <w:jc w:val="center"/>
    </w:pPr>
    <w:rPr>
      <w:b/>
      <w:spacing w:val="30"/>
      <w:kern w:val="24"/>
      <w:sz w:val="40"/>
      <w:szCs w:val="20"/>
    </w:rPr>
  </w:style>
  <w:style w:type="paragraph" w:customStyle="1" w:styleId="26">
    <w:name w:val="Обычный2"/>
    <w:rsid w:val="00031F98"/>
    <w:pPr>
      <w:widowControl w:val="0"/>
    </w:pPr>
    <w:rPr>
      <w:snapToGrid w:val="0"/>
    </w:rPr>
  </w:style>
  <w:style w:type="character" w:customStyle="1" w:styleId="GOSTtypeB14">
    <w:name w:val="Стиль GOST type B 14 пт курсив"/>
    <w:basedOn w:val="a0"/>
    <w:rsid w:val="00031F98"/>
    <w:rPr>
      <w:rFonts w:ascii="GOST type B" w:hAnsi="GOST type B"/>
      <w:i/>
      <w:iCs/>
      <w:sz w:val="28"/>
    </w:rPr>
  </w:style>
  <w:style w:type="numbering" w:customStyle="1" w:styleId="19">
    <w:name w:val="Нет списка1"/>
    <w:next w:val="a2"/>
    <w:semiHidden/>
    <w:rsid w:val="00031F98"/>
  </w:style>
  <w:style w:type="table" w:customStyle="1" w:styleId="1a">
    <w:name w:val="Сетка таблицы1"/>
    <w:basedOn w:val="a1"/>
    <w:next w:val="ad"/>
    <w:rsid w:val="0003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40">
    <w:name w:val="Стиль GOST type B 14 пт курсив Черный По ширине Первая строка:..."/>
    <w:basedOn w:val="a"/>
    <w:rsid w:val="00031F98"/>
    <w:pPr>
      <w:shd w:val="clear" w:color="auto" w:fill="FFFFFF"/>
      <w:ind w:firstLine="1134"/>
      <w:jc w:val="both"/>
    </w:pPr>
    <w:rPr>
      <w:rFonts w:ascii="GOST type B" w:hAnsi="GOST type B"/>
      <w:i/>
      <w:iCs/>
      <w:color w:val="000000"/>
      <w:sz w:val="28"/>
      <w:szCs w:val="28"/>
    </w:rPr>
  </w:style>
  <w:style w:type="character" w:customStyle="1" w:styleId="Heading1Char">
    <w:name w:val="Heading 1 Char"/>
    <w:basedOn w:val="a0"/>
    <w:locked/>
    <w:rsid w:val="00031F98"/>
    <w:rPr>
      <w:sz w:val="28"/>
      <w:szCs w:val="24"/>
      <w:lang w:val="ru-RU" w:eastAsia="ru-RU" w:bidi="ar-SA"/>
    </w:rPr>
  </w:style>
  <w:style w:type="character" w:customStyle="1" w:styleId="BodyTextChar">
    <w:name w:val="Body Text Char"/>
    <w:basedOn w:val="a0"/>
    <w:semiHidden/>
    <w:locked/>
    <w:rsid w:val="00031F98"/>
    <w:rPr>
      <w:sz w:val="24"/>
      <w:szCs w:val="24"/>
      <w:lang w:val="ru-RU" w:eastAsia="ru-RU" w:bidi="ar-SA"/>
    </w:rPr>
  </w:style>
  <w:style w:type="character" w:customStyle="1" w:styleId="FooterChar">
    <w:name w:val="Footer Char"/>
    <w:basedOn w:val="a0"/>
    <w:semiHidden/>
    <w:locked/>
    <w:rsid w:val="00031F98"/>
    <w:rPr>
      <w:sz w:val="24"/>
      <w:szCs w:val="24"/>
      <w:lang w:val="ru-RU" w:eastAsia="ru-RU" w:bidi="ar-SA"/>
    </w:rPr>
  </w:style>
  <w:style w:type="character" w:customStyle="1" w:styleId="TitleChar">
    <w:name w:val="Title Char"/>
    <w:basedOn w:val="a0"/>
    <w:locked/>
    <w:rsid w:val="00031F98"/>
    <w:rPr>
      <w:rFonts w:ascii="Times New Roman" w:hAnsi="Times New Roman" w:cs="Times New Roman"/>
      <w:sz w:val="24"/>
      <w:szCs w:val="24"/>
    </w:rPr>
  </w:style>
  <w:style w:type="character" w:customStyle="1" w:styleId="HeaderChar">
    <w:name w:val="Header Char"/>
    <w:basedOn w:val="a0"/>
    <w:semiHidden/>
    <w:locked/>
    <w:rsid w:val="00031F98"/>
    <w:rPr>
      <w:sz w:val="24"/>
      <w:szCs w:val="24"/>
      <w:lang w:val="ru-RU" w:eastAsia="ru-RU" w:bidi="ar-SA"/>
    </w:rPr>
  </w:style>
  <w:style w:type="paragraph" w:customStyle="1" w:styleId="-">
    <w:name w:val="таблица-ж"/>
    <w:basedOn w:val="a"/>
    <w:rsid w:val="007F16BD"/>
    <w:rPr>
      <w:b/>
      <w:i/>
      <w:sz w:val="22"/>
      <w:szCs w:val="20"/>
    </w:rPr>
  </w:style>
  <w:style w:type="paragraph" w:customStyle="1" w:styleId="1b">
    <w:name w:val="таблица1"/>
    <w:basedOn w:val="affa"/>
    <w:rsid w:val="009D7021"/>
    <w:pPr>
      <w:jc w:val="left"/>
    </w:pPr>
  </w:style>
  <w:style w:type="paragraph" w:customStyle="1" w:styleId="affa">
    <w:name w:val="таблица"/>
    <w:basedOn w:val="a"/>
    <w:rsid w:val="009D7021"/>
    <w:pPr>
      <w:jc w:val="center"/>
    </w:pPr>
    <w:rPr>
      <w:i/>
      <w:sz w:val="22"/>
      <w:szCs w:val="20"/>
    </w:rPr>
  </w:style>
  <w:style w:type="paragraph" w:customStyle="1" w:styleId="37">
    <w:name w:val="Обычный3"/>
    <w:rsid w:val="009D7021"/>
    <w:pPr>
      <w:spacing w:before="100" w:after="100"/>
    </w:pPr>
    <w:rPr>
      <w:snapToGrid w:val="0"/>
      <w:sz w:val="24"/>
    </w:rPr>
  </w:style>
  <w:style w:type="paragraph" w:customStyle="1" w:styleId="affb">
    <w:name w:val="Коа_курс"/>
    <w:basedOn w:val="a"/>
    <w:rsid w:val="009D7021"/>
    <w:pPr>
      <w:spacing w:line="360" w:lineRule="auto"/>
      <w:ind w:firstLine="567"/>
    </w:pPr>
    <w:rPr>
      <w:i/>
      <w:sz w:val="28"/>
    </w:rPr>
  </w:style>
  <w:style w:type="paragraph" w:customStyle="1" w:styleId="normal">
    <w:name w:val="normal"/>
    <w:basedOn w:val="a"/>
    <w:rsid w:val="009D7021"/>
    <w:pPr>
      <w:spacing w:before="100" w:beforeAutospacing="1" w:after="100" w:afterAutospacing="1"/>
      <w:ind w:left="300" w:right="300"/>
    </w:pPr>
    <w:rPr>
      <w:rFonts w:ascii="Arial" w:eastAsia="Arial Unicode MS" w:hAnsi="Arial" w:cs="Arial"/>
      <w:i/>
      <w:sz w:val="20"/>
      <w:szCs w:val="20"/>
    </w:rPr>
  </w:style>
  <w:style w:type="paragraph" w:customStyle="1" w:styleId="text">
    <w:name w:val="text"/>
    <w:basedOn w:val="a"/>
    <w:rsid w:val="009D7021"/>
    <w:pPr>
      <w:spacing w:before="200" w:after="200"/>
    </w:pPr>
    <w:rPr>
      <w:rFonts w:ascii="Arial" w:eastAsia="Arial Unicode MS" w:hAnsi="Arial" w:cs="Arial"/>
      <w:i/>
      <w:color w:val="000000"/>
    </w:rPr>
  </w:style>
  <w:style w:type="paragraph" w:customStyle="1" w:styleId="-0">
    <w:name w:val="заголовок-табл"/>
    <w:basedOn w:val="a"/>
    <w:rsid w:val="009D7021"/>
    <w:pPr>
      <w:spacing w:after="120"/>
      <w:ind w:firstLine="567"/>
      <w:jc w:val="right"/>
    </w:pPr>
    <w:rPr>
      <w:i/>
      <w:szCs w:val="22"/>
    </w:rPr>
  </w:style>
  <w:style w:type="paragraph" w:customStyle="1" w:styleId="-1">
    <w:name w:val="табл-шапка"/>
    <w:basedOn w:val="a"/>
    <w:rsid w:val="009D7021"/>
    <w:pPr>
      <w:jc w:val="center"/>
    </w:pPr>
    <w:rPr>
      <w:b/>
      <w:bCs/>
      <w:i/>
      <w:sz w:val="22"/>
      <w:szCs w:val="20"/>
    </w:rPr>
  </w:style>
  <w:style w:type="paragraph" w:customStyle="1" w:styleId="affc">
    <w:name w:val="......."/>
    <w:basedOn w:val="a"/>
    <w:next w:val="a"/>
    <w:rsid w:val="009D7021"/>
    <w:pPr>
      <w:autoSpaceDE w:val="0"/>
      <w:autoSpaceDN w:val="0"/>
      <w:adjustRightInd w:val="0"/>
    </w:pPr>
  </w:style>
  <w:style w:type="paragraph" w:customStyle="1" w:styleId="affd">
    <w:name w:val="........ ..... . ........"/>
    <w:basedOn w:val="a"/>
    <w:next w:val="a"/>
    <w:rsid w:val="009D7021"/>
    <w:pPr>
      <w:autoSpaceDE w:val="0"/>
      <w:autoSpaceDN w:val="0"/>
      <w:adjustRightInd w:val="0"/>
    </w:pPr>
  </w:style>
  <w:style w:type="paragraph" w:styleId="affe">
    <w:name w:val="footnote text"/>
    <w:basedOn w:val="a"/>
    <w:link w:val="afff"/>
    <w:rsid w:val="009D7021"/>
    <w:pPr>
      <w:spacing w:line="360" w:lineRule="auto"/>
      <w:ind w:firstLine="567"/>
    </w:pPr>
    <w:rPr>
      <w:i/>
      <w:sz w:val="20"/>
      <w:szCs w:val="20"/>
    </w:rPr>
  </w:style>
  <w:style w:type="character" w:customStyle="1" w:styleId="afff">
    <w:name w:val="Текст сноски Знак"/>
    <w:basedOn w:val="a0"/>
    <w:link w:val="affe"/>
    <w:rsid w:val="009D7021"/>
    <w:rPr>
      <w:i/>
    </w:rPr>
  </w:style>
  <w:style w:type="character" w:styleId="afff0">
    <w:name w:val="footnote reference"/>
    <w:basedOn w:val="a0"/>
    <w:rsid w:val="009D7021"/>
    <w:rPr>
      <w:vertAlign w:val="superscript"/>
    </w:rPr>
  </w:style>
  <w:style w:type="paragraph" w:styleId="afff1">
    <w:name w:val="table of figures"/>
    <w:basedOn w:val="a"/>
    <w:next w:val="a"/>
    <w:rsid w:val="009D7021"/>
    <w:pPr>
      <w:spacing w:line="360" w:lineRule="auto"/>
      <w:ind w:left="560" w:hanging="560"/>
    </w:pPr>
    <w:rPr>
      <w:i/>
      <w:sz w:val="28"/>
      <w:szCs w:val="20"/>
    </w:rPr>
  </w:style>
  <w:style w:type="paragraph" w:styleId="HTML">
    <w:name w:val="HTML Preformatted"/>
    <w:basedOn w:val="a"/>
    <w:link w:val="HTML0"/>
    <w:rsid w:val="009D7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7021"/>
    <w:rPr>
      <w:rFonts w:ascii="Courier New" w:hAnsi="Courier New" w:cs="Courier New"/>
    </w:rPr>
  </w:style>
  <w:style w:type="paragraph" w:customStyle="1" w:styleId="27">
    <w:name w:val="Текст2"/>
    <w:basedOn w:val="a"/>
    <w:rsid w:val="009D7021"/>
    <w:pPr>
      <w:overflowPunct w:val="0"/>
      <w:autoSpaceDE w:val="0"/>
      <w:autoSpaceDN w:val="0"/>
      <w:adjustRightInd w:val="0"/>
      <w:textAlignment w:val="baseline"/>
    </w:pPr>
    <w:rPr>
      <w:rFonts w:ascii="Courier New" w:hAnsi="Courier New"/>
      <w:sz w:val="20"/>
      <w:szCs w:val="20"/>
    </w:rPr>
  </w:style>
  <w:style w:type="character" w:customStyle="1" w:styleId="180">
    <w:name w:val="Знак Знак18"/>
    <w:basedOn w:val="a0"/>
    <w:rsid w:val="009D7021"/>
    <w:rPr>
      <w:rFonts w:ascii="Arial" w:hAnsi="Arial" w:cs="Arial"/>
      <w:bCs/>
      <w:i/>
      <w:sz w:val="28"/>
      <w:szCs w:val="26"/>
    </w:rPr>
  </w:style>
  <w:style w:type="character" w:customStyle="1" w:styleId="200">
    <w:name w:val="Знак Знак20"/>
    <w:basedOn w:val="a0"/>
    <w:rsid w:val="009D7021"/>
    <w:rPr>
      <w:rFonts w:ascii="Arial" w:hAnsi="Arial" w:cs="Arial"/>
      <w:bCs/>
      <w:i/>
      <w:kern w:val="32"/>
      <w:sz w:val="28"/>
      <w:szCs w:val="32"/>
    </w:rPr>
  </w:style>
  <w:style w:type="paragraph" w:customStyle="1" w:styleId="Style6">
    <w:name w:val="Style6"/>
    <w:basedOn w:val="a"/>
    <w:uiPriority w:val="99"/>
    <w:rsid w:val="006D35E8"/>
    <w:pPr>
      <w:widowControl w:val="0"/>
      <w:autoSpaceDE w:val="0"/>
      <w:autoSpaceDN w:val="0"/>
      <w:adjustRightInd w:val="0"/>
    </w:pPr>
    <w:rPr>
      <w:rFonts w:ascii="Arial" w:hAnsi="Arial" w:cs="Arial"/>
    </w:rPr>
  </w:style>
  <w:style w:type="paragraph" w:customStyle="1" w:styleId="Style7">
    <w:name w:val="Style7"/>
    <w:basedOn w:val="a"/>
    <w:uiPriority w:val="99"/>
    <w:rsid w:val="006D35E8"/>
    <w:pPr>
      <w:widowControl w:val="0"/>
      <w:autoSpaceDE w:val="0"/>
      <w:autoSpaceDN w:val="0"/>
      <w:adjustRightInd w:val="0"/>
    </w:pPr>
    <w:rPr>
      <w:rFonts w:ascii="Arial" w:hAnsi="Arial" w:cs="Arial"/>
    </w:rPr>
  </w:style>
  <w:style w:type="paragraph" w:customStyle="1" w:styleId="Style8">
    <w:name w:val="Style8"/>
    <w:basedOn w:val="a"/>
    <w:uiPriority w:val="99"/>
    <w:rsid w:val="006D35E8"/>
    <w:pPr>
      <w:widowControl w:val="0"/>
      <w:autoSpaceDE w:val="0"/>
      <w:autoSpaceDN w:val="0"/>
      <w:adjustRightInd w:val="0"/>
      <w:spacing w:line="163" w:lineRule="exact"/>
    </w:pPr>
    <w:rPr>
      <w:rFonts w:ascii="Arial" w:hAnsi="Arial" w:cs="Arial"/>
    </w:rPr>
  </w:style>
  <w:style w:type="character" w:customStyle="1" w:styleId="FontStyle15">
    <w:name w:val="Font Style15"/>
    <w:basedOn w:val="a0"/>
    <w:uiPriority w:val="99"/>
    <w:rsid w:val="006D35E8"/>
    <w:rPr>
      <w:rFonts w:ascii="Arial" w:hAnsi="Arial" w:cs="Arial"/>
      <w:sz w:val="12"/>
      <w:szCs w:val="12"/>
    </w:rPr>
  </w:style>
  <w:style w:type="character" w:customStyle="1" w:styleId="FontStyle19">
    <w:name w:val="Font Style19"/>
    <w:basedOn w:val="a0"/>
    <w:uiPriority w:val="99"/>
    <w:rsid w:val="006D35E8"/>
    <w:rPr>
      <w:rFonts w:ascii="Arial" w:hAnsi="Arial" w:cs="Arial"/>
      <w:b/>
      <w:bCs/>
      <w:sz w:val="12"/>
      <w:szCs w:val="12"/>
    </w:rPr>
  </w:style>
  <w:style w:type="paragraph" w:customStyle="1" w:styleId="Style10">
    <w:name w:val="Style10"/>
    <w:basedOn w:val="a"/>
    <w:uiPriority w:val="99"/>
    <w:rsid w:val="006D35E8"/>
    <w:pPr>
      <w:widowControl w:val="0"/>
      <w:autoSpaceDE w:val="0"/>
      <w:autoSpaceDN w:val="0"/>
      <w:adjustRightInd w:val="0"/>
    </w:pPr>
    <w:rPr>
      <w:rFonts w:ascii="Arial" w:hAnsi="Arial" w:cs="Arial"/>
    </w:rPr>
  </w:style>
  <w:style w:type="character" w:customStyle="1" w:styleId="FontStyle20">
    <w:name w:val="Font Style20"/>
    <w:basedOn w:val="a0"/>
    <w:uiPriority w:val="99"/>
    <w:rsid w:val="006D35E8"/>
    <w:rPr>
      <w:rFonts w:ascii="Arial" w:hAnsi="Arial" w:cs="Arial"/>
      <w:b/>
      <w:bCs/>
      <w:sz w:val="18"/>
      <w:szCs w:val="18"/>
    </w:rPr>
  </w:style>
  <w:style w:type="paragraph" w:customStyle="1" w:styleId="Style11">
    <w:name w:val="Style11"/>
    <w:basedOn w:val="a"/>
    <w:uiPriority w:val="99"/>
    <w:rsid w:val="00A302FA"/>
    <w:pPr>
      <w:widowControl w:val="0"/>
      <w:autoSpaceDE w:val="0"/>
      <w:autoSpaceDN w:val="0"/>
      <w:adjustRightInd w:val="0"/>
    </w:pPr>
    <w:rPr>
      <w:rFonts w:ascii="Arial" w:hAnsi="Arial" w:cs="Arial"/>
    </w:rPr>
  </w:style>
  <w:style w:type="character" w:customStyle="1" w:styleId="FontStyle21">
    <w:name w:val="Font Style21"/>
    <w:basedOn w:val="a0"/>
    <w:uiPriority w:val="99"/>
    <w:rsid w:val="00A302FA"/>
    <w:rPr>
      <w:rFonts w:ascii="Arial" w:hAnsi="Arial" w:cs="Arial"/>
      <w:sz w:val="14"/>
      <w:szCs w:val="14"/>
    </w:rPr>
  </w:style>
  <w:style w:type="paragraph" w:customStyle="1" w:styleId="Style2">
    <w:name w:val="Style2"/>
    <w:basedOn w:val="a"/>
    <w:uiPriority w:val="99"/>
    <w:rsid w:val="00A302FA"/>
    <w:pPr>
      <w:widowControl w:val="0"/>
      <w:autoSpaceDE w:val="0"/>
      <w:autoSpaceDN w:val="0"/>
      <w:adjustRightInd w:val="0"/>
      <w:spacing w:line="158" w:lineRule="exact"/>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677907">
      <w:bodyDiv w:val="1"/>
      <w:marLeft w:val="0"/>
      <w:marRight w:val="0"/>
      <w:marTop w:val="0"/>
      <w:marBottom w:val="0"/>
      <w:divBdr>
        <w:top w:val="none" w:sz="0" w:space="0" w:color="auto"/>
        <w:left w:val="none" w:sz="0" w:space="0" w:color="auto"/>
        <w:bottom w:val="none" w:sz="0" w:space="0" w:color="auto"/>
        <w:right w:val="none" w:sz="0" w:space="0" w:color="auto"/>
      </w:divBdr>
    </w:div>
    <w:div w:id="64960949">
      <w:bodyDiv w:val="1"/>
      <w:marLeft w:val="0"/>
      <w:marRight w:val="0"/>
      <w:marTop w:val="0"/>
      <w:marBottom w:val="0"/>
      <w:divBdr>
        <w:top w:val="none" w:sz="0" w:space="0" w:color="auto"/>
        <w:left w:val="none" w:sz="0" w:space="0" w:color="auto"/>
        <w:bottom w:val="none" w:sz="0" w:space="0" w:color="auto"/>
        <w:right w:val="none" w:sz="0" w:space="0" w:color="auto"/>
      </w:divBdr>
    </w:div>
    <w:div w:id="78869218">
      <w:bodyDiv w:val="1"/>
      <w:marLeft w:val="0"/>
      <w:marRight w:val="0"/>
      <w:marTop w:val="0"/>
      <w:marBottom w:val="0"/>
      <w:divBdr>
        <w:top w:val="none" w:sz="0" w:space="0" w:color="auto"/>
        <w:left w:val="none" w:sz="0" w:space="0" w:color="auto"/>
        <w:bottom w:val="none" w:sz="0" w:space="0" w:color="auto"/>
        <w:right w:val="none" w:sz="0" w:space="0" w:color="auto"/>
      </w:divBdr>
    </w:div>
    <w:div w:id="117266192">
      <w:bodyDiv w:val="1"/>
      <w:marLeft w:val="0"/>
      <w:marRight w:val="0"/>
      <w:marTop w:val="0"/>
      <w:marBottom w:val="0"/>
      <w:divBdr>
        <w:top w:val="none" w:sz="0" w:space="0" w:color="auto"/>
        <w:left w:val="none" w:sz="0" w:space="0" w:color="auto"/>
        <w:bottom w:val="none" w:sz="0" w:space="0" w:color="auto"/>
        <w:right w:val="none" w:sz="0" w:space="0" w:color="auto"/>
      </w:divBdr>
    </w:div>
    <w:div w:id="123043366">
      <w:bodyDiv w:val="1"/>
      <w:marLeft w:val="0"/>
      <w:marRight w:val="0"/>
      <w:marTop w:val="0"/>
      <w:marBottom w:val="0"/>
      <w:divBdr>
        <w:top w:val="none" w:sz="0" w:space="0" w:color="auto"/>
        <w:left w:val="none" w:sz="0" w:space="0" w:color="auto"/>
        <w:bottom w:val="none" w:sz="0" w:space="0" w:color="auto"/>
        <w:right w:val="none" w:sz="0" w:space="0" w:color="auto"/>
      </w:divBdr>
    </w:div>
    <w:div w:id="173494978">
      <w:bodyDiv w:val="1"/>
      <w:marLeft w:val="0"/>
      <w:marRight w:val="0"/>
      <w:marTop w:val="0"/>
      <w:marBottom w:val="0"/>
      <w:divBdr>
        <w:top w:val="none" w:sz="0" w:space="0" w:color="auto"/>
        <w:left w:val="none" w:sz="0" w:space="0" w:color="auto"/>
        <w:bottom w:val="none" w:sz="0" w:space="0" w:color="auto"/>
        <w:right w:val="none" w:sz="0" w:space="0" w:color="auto"/>
      </w:divBdr>
    </w:div>
    <w:div w:id="177472257">
      <w:bodyDiv w:val="1"/>
      <w:marLeft w:val="0"/>
      <w:marRight w:val="0"/>
      <w:marTop w:val="0"/>
      <w:marBottom w:val="0"/>
      <w:divBdr>
        <w:top w:val="none" w:sz="0" w:space="0" w:color="auto"/>
        <w:left w:val="none" w:sz="0" w:space="0" w:color="auto"/>
        <w:bottom w:val="none" w:sz="0" w:space="0" w:color="auto"/>
        <w:right w:val="none" w:sz="0" w:space="0" w:color="auto"/>
      </w:divBdr>
    </w:div>
    <w:div w:id="181826945">
      <w:bodyDiv w:val="1"/>
      <w:marLeft w:val="0"/>
      <w:marRight w:val="0"/>
      <w:marTop w:val="0"/>
      <w:marBottom w:val="0"/>
      <w:divBdr>
        <w:top w:val="none" w:sz="0" w:space="0" w:color="auto"/>
        <w:left w:val="none" w:sz="0" w:space="0" w:color="auto"/>
        <w:bottom w:val="none" w:sz="0" w:space="0" w:color="auto"/>
        <w:right w:val="none" w:sz="0" w:space="0" w:color="auto"/>
      </w:divBdr>
    </w:div>
    <w:div w:id="193036268">
      <w:bodyDiv w:val="1"/>
      <w:marLeft w:val="0"/>
      <w:marRight w:val="0"/>
      <w:marTop w:val="0"/>
      <w:marBottom w:val="0"/>
      <w:divBdr>
        <w:top w:val="none" w:sz="0" w:space="0" w:color="auto"/>
        <w:left w:val="none" w:sz="0" w:space="0" w:color="auto"/>
        <w:bottom w:val="none" w:sz="0" w:space="0" w:color="auto"/>
        <w:right w:val="none" w:sz="0" w:space="0" w:color="auto"/>
      </w:divBdr>
    </w:div>
    <w:div w:id="202449581">
      <w:bodyDiv w:val="1"/>
      <w:marLeft w:val="0"/>
      <w:marRight w:val="0"/>
      <w:marTop w:val="0"/>
      <w:marBottom w:val="0"/>
      <w:divBdr>
        <w:top w:val="none" w:sz="0" w:space="0" w:color="auto"/>
        <w:left w:val="none" w:sz="0" w:space="0" w:color="auto"/>
        <w:bottom w:val="none" w:sz="0" w:space="0" w:color="auto"/>
        <w:right w:val="none" w:sz="0" w:space="0" w:color="auto"/>
      </w:divBdr>
    </w:div>
    <w:div w:id="214631928">
      <w:bodyDiv w:val="1"/>
      <w:marLeft w:val="0"/>
      <w:marRight w:val="0"/>
      <w:marTop w:val="0"/>
      <w:marBottom w:val="0"/>
      <w:divBdr>
        <w:top w:val="none" w:sz="0" w:space="0" w:color="auto"/>
        <w:left w:val="none" w:sz="0" w:space="0" w:color="auto"/>
        <w:bottom w:val="none" w:sz="0" w:space="0" w:color="auto"/>
        <w:right w:val="none" w:sz="0" w:space="0" w:color="auto"/>
      </w:divBdr>
    </w:div>
    <w:div w:id="227502719">
      <w:bodyDiv w:val="1"/>
      <w:marLeft w:val="0"/>
      <w:marRight w:val="0"/>
      <w:marTop w:val="0"/>
      <w:marBottom w:val="0"/>
      <w:divBdr>
        <w:top w:val="none" w:sz="0" w:space="0" w:color="auto"/>
        <w:left w:val="none" w:sz="0" w:space="0" w:color="auto"/>
        <w:bottom w:val="none" w:sz="0" w:space="0" w:color="auto"/>
        <w:right w:val="none" w:sz="0" w:space="0" w:color="auto"/>
      </w:divBdr>
    </w:div>
    <w:div w:id="235363096">
      <w:bodyDiv w:val="1"/>
      <w:marLeft w:val="0"/>
      <w:marRight w:val="0"/>
      <w:marTop w:val="0"/>
      <w:marBottom w:val="0"/>
      <w:divBdr>
        <w:top w:val="none" w:sz="0" w:space="0" w:color="auto"/>
        <w:left w:val="none" w:sz="0" w:space="0" w:color="auto"/>
        <w:bottom w:val="none" w:sz="0" w:space="0" w:color="auto"/>
        <w:right w:val="none" w:sz="0" w:space="0" w:color="auto"/>
      </w:divBdr>
    </w:div>
    <w:div w:id="243223943">
      <w:bodyDiv w:val="1"/>
      <w:marLeft w:val="0"/>
      <w:marRight w:val="0"/>
      <w:marTop w:val="0"/>
      <w:marBottom w:val="0"/>
      <w:divBdr>
        <w:top w:val="none" w:sz="0" w:space="0" w:color="auto"/>
        <w:left w:val="none" w:sz="0" w:space="0" w:color="auto"/>
        <w:bottom w:val="none" w:sz="0" w:space="0" w:color="auto"/>
        <w:right w:val="none" w:sz="0" w:space="0" w:color="auto"/>
      </w:divBdr>
    </w:div>
    <w:div w:id="251403930">
      <w:bodyDiv w:val="1"/>
      <w:marLeft w:val="0"/>
      <w:marRight w:val="0"/>
      <w:marTop w:val="0"/>
      <w:marBottom w:val="0"/>
      <w:divBdr>
        <w:top w:val="none" w:sz="0" w:space="0" w:color="auto"/>
        <w:left w:val="none" w:sz="0" w:space="0" w:color="auto"/>
        <w:bottom w:val="none" w:sz="0" w:space="0" w:color="auto"/>
        <w:right w:val="none" w:sz="0" w:space="0" w:color="auto"/>
      </w:divBdr>
    </w:div>
    <w:div w:id="260645909">
      <w:bodyDiv w:val="1"/>
      <w:marLeft w:val="0"/>
      <w:marRight w:val="0"/>
      <w:marTop w:val="0"/>
      <w:marBottom w:val="0"/>
      <w:divBdr>
        <w:top w:val="none" w:sz="0" w:space="0" w:color="auto"/>
        <w:left w:val="none" w:sz="0" w:space="0" w:color="auto"/>
        <w:bottom w:val="none" w:sz="0" w:space="0" w:color="auto"/>
        <w:right w:val="none" w:sz="0" w:space="0" w:color="auto"/>
      </w:divBdr>
    </w:div>
    <w:div w:id="282660199">
      <w:bodyDiv w:val="1"/>
      <w:marLeft w:val="0"/>
      <w:marRight w:val="0"/>
      <w:marTop w:val="0"/>
      <w:marBottom w:val="0"/>
      <w:divBdr>
        <w:top w:val="none" w:sz="0" w:space="0" w:color="auto"/>
        <w:left w:val="none" w:sz="0" w:space="0" w:color="auto"/>
        <w:bottom w:val="none" w:sz="0" w:space="0" w:color="auto"/>
        <w:right w:val="none" w:sz="0" w:space="0" w:color="auto"/>
      </w:divBdr>
    </w:div>
    <w:div w:id="287706088">
      <w:bodyDiv w:val="1"/>
      <w:marLeft w:val="0"/>
      <w:marRight w:val="0"/>
      <w:marTop w:val="0"/>
      <w:marBottom w:val="0"/>
      <w:divBdr>
        <w:top w:val="none" w:sz="0" w:space="0" w:color="auto"/>
        <w:left w:val="none" w:sz="0" w:space="0" w:color="auto"/>
        <w:bottom w:val="none" w:sz="0" w:space="0" w:color="auto"/>
        <w:right w:val="none" w:sz="0" w:space="0" w:color="auto"/>
      </w:divBdr>
    </w:div>
    <w:div w:id="293803159">
      <w:bodyDiv w:val="1"/>
      <w:marLeft w:val="0"/>
      <w:marRight w:val="0"/>
      <w:marTop w:val="0"/>
      <w:marBottom w:val="0"/>
      <w:divBdr>
        <w:top w:val="none" w:sz="0" w:space="0" w:color="auto"/>
        <w:left w:val="none" w:sz="0" w:space="0" w:color="auto"/>
        <w:bottom w:val="none" w:sz="0" w:space="0" w:color="auto"/>
        <w:right w:val="none" w:sz="0" w:space="0" w:color="auto"/>
      </w:divBdr>
    </w:div>
    <w:div w:id="321324357">
      <w:bodyDiv w:val="1"/>
      <w:marLeft w:val="0"/>
      <w:marRight w:val="0"/>
      <w:marTop w:val="0"/>
      <w:marBottom w:val="0"/>
      <w:divBdr>
        <w:top w:val="none" w:sz="0" w:space="0" w:color="auto"/>
        <w:left w:val="none" w:sz="0" w:space="0" w:color="auto"/>
        <w:bottom w:val="none" w:sz="0" w:space="0" w:color="auto"/>
        <w:right w:val="none" w:sz="0" w:space="0" w:color="auto"/>
      </w:divBdr>
    </w:div>
    <w:div w:id="336612405">
      <w:bodyDiv w:val="1"/>
      <w:marLeft w:val="0"/>
      <w:marRight w:val="0"/>
      <w:marTop w:val="0"/>
      <w:marBottom w:val="0"/>
      <w:divBdr>
        <w:top w:val="none" w:sz="0" w:space="0" w:color="auto"/>
        <w:left w:val="none" w:sz="0" w:space="0" w:color="auto"/>
        <w:bottom w:val="none" w:sz="0" w:space="0" w:color="auto"/>
        <w:right w:val="none" w:sz="0" w:space="0" w:color="auto"/>
      </w:divBdr>
    </w:div>
    <w:div w:id="339236711">
      <w:bodyDiv w:val="1"/>
      <w:marLeft w:val="0"/>
      <w:marRight w:val="0"/>
      <w:marTop w:val="0"/>
      <w:marBottom w:val="0"/>
      <w:divBdr>
        <w:top w:val="none" w:sz="0" w:space="0" w:color="auto"/>
        <w:left w:val="none" w:sz="0" w:space="0" w:color="auto"/>
        <w:bottom w:val="none" w:sz="0" w:space="0" w:color="auto"/>
        <w:right w:val="none" w:sz="0" w:space="0" w:color="auto"/>
      </w:divBdr>
    </w:div>
    <w:div w:id="391537132">
      <w:bodyDiv w:val="1"/>
      <w:marLeft w:val="0"/>
      <w:marRight w:val="0"/>
      <w:marTop w:val="0"/>
      <w:marBottom w:val="0"/>
      <w:divBdr>
        <w:top w:val="none" w:sz="0" w:space="0" w:color="auto"/>
        <w:left w:val="none" w:sz="0" w:space="0" w:color="auto"/>
        <w:bottom w:val="none" w:sz="0" w:space="0" w:color="auto"/>
        <w:right w:val="none" w:sz="0" w:space="0" w:color="auto"/>
      </w:divBdr>
    </w:div>
    <w:div w:id="394359756">
      <w:bodyDiv w:val="1"/>
      <w:marLeft w:val="0"/>
      <w:marRight w:val="0"/>
      <w:marTop w:val="0"/>
      <w:marBottom w:val="0"/>
      <w:divBdr>
        <w:top w:val="none" w:sz="0" w:space="0" w:color="auto"/>
        <w:left w:val="none" w:sz="0" w:space="0" w:color="auto"/>
        <w:bottom w:val="none" w:sz="0" w:space="0" w:color="auto"/>
        <w:right w:val="none" w:sz="0" w:space="0" w:color="auto"/>
      </w:divBdr>
    </w:div>
    <w:div w:id="404383208">
      <w:bodyDiv w:val="1"/>
      <w:marLeft w:val="0"/>
      <w:marRight w:val="0"/>
      <w:marTop w:val="0"/>
      <w:marBottom w:val="0"/>
      <w:divBdr>
        <w:top w:val="none" w:sz="0" w:space="0" w:color="auto"/>
        <w:left w:val="none" w:sz="0" w:space="0" w:color="auto"/>
        <w:bottom w:val="none" w:sz="0" w:space="0" w:color="auto"/>
        <w:right w:val="none" w:sz="0" w:space="0" w:color="auto"/>
      </w:divBdr>
    </w:div>
    <w:div w:id="410589353">
      <w:bodyDiv w:val="1"/>
      <w:marLeft w:val="0"/>
      <w:marRight w:val="0"/>
      <w:marTop w:val="0"/>
      <w:marBottom w:val="0"/>
      <w:divBdr>
        <w:top w:val="none" w:sz="0" w:space="0" w:color="auto"/>
        <w:left w:val="none" w:sz="0" w:space="0" w:color="auto"/>
        <w:bottom w:val="none" w:sz="0" w:space="0" w:color="auto"/>
        <w:right w:val="none" w:sz="0" w:space="0" w:color="auto"/>
      </w:divBdr>
    </w:div>
    <w:div w:id="424889341">
      <w:bodyDiv w:val="1"/>
      <w:marLeft w:val="0"/>
      <w:marRight w:val="0"/>
      <w:marTop w:val="0"/>
      <w:marBottom w:val="0"/>
      <w:divBdr>
        <w:top w:val="none" w:sz="0" w:space="0" w:color="auto"/>
        <w:left w:val="none" w:sz="0" w:space="0" w:color="auto"/>
        <w:bottom w:val="none" w:sz="0" w:space="0" w:color="auto"/>
        <w:right w:val="none" w:sz="0" w:space="0" w:color="auto"/>
      </w:divBdr>
    </w:div>
    <w:div w:id="442504757">
      <w:bodyDiv w:val="1"/>
      <w:marLeft w:val="0"/>
      <w:marRight w:val="0"/>
      <w:marTop w:val="0"/>
      <w:marBottom w:val="0"/>
      <w:divBdr>
        <w:top w:val="none" w:sz="0" w:space="0" w:color="auto"/>
        <w:left w:val="none" w:sz="0" w:space="0" w:color="auto"/>
        <w:bottom w:val="none" w:sz="0" w:space="0" w:color="auto"/>
        <w:right w:val="none" w:sz="0" w:space="0" w:color="auto"/>
      </w:divBdr>
    </w:div>
    <w:div w:id="476729954">
      <w:bodyDiv w:val="1"/>
      <w:marLeft w:val="0"/>
      <w:marRight w:val="0"/>
      <w:marTop w:val="0"/>
      <w:marBottom w:val="0"/>
      <w:divBdr>
        <w:top w:val="none" w:sz="0" w:space="0" w:color="auto"/>
        <w:left w:val="none" w:sz="0" w:space="0" w:color="auto"/>
        <w:bottom w:val="none" w:sz="0" w:space="0" w:color="auto"/>
        <w:right w:val="none" w:sz="0" w:space="0" w:color="auto"/>
      </w:divBdr>
    </w:div>
    <w:div w:id="485171726">
      <w:bodyDiv w:val="1"/>
      <w:marLeft w:val="0"/>
      <w:marRight w:val="0"/>
      <w:marTop w:val="0"/>
      <w:marBottom w:val="0"/>
      <w:divBdr>
        <w:top w:val="none" w:sz="0" w:space="0" w:color="auto"/>
        <w:left w:val="none" w:sz="0" w:space="0" w:color="auto"/>
        <w:bottom w:val="none" w:sz="0" w:space="0" w:color="auto"/>
        <w:right w:val="none" w:sz="0" w:space="0" w:color="auto"/>
      </w:divBdr>
    </w:div>
    <w:div w:id="496919027">
      <w:bodyDiv w:val="1"/>
      <w:marLeft w:val="0"/>
      <w:marRight w:val="0"/>
      <w:marTop w:val="0"/>
      <w:marBottom w:val="0"/>
      <w:divBdr>
        <w:top w:val="none" w:sz="0" w:space="0" w:color="auto"/>
        <w:left w:val="none" w:sz="0" w:space="0" w:color="auto"/>
        <w:bottom w:val="none" w:sz="0" w:space="0" w:color="auto"/>
        <w:right w:val="none" w:sz="0" w:space="0" w:color="auto"/>
      </w:divBdr>
    </w:div>
    <w:div w:id="497621519">
      <w:bodyDiv w:val="1"/>
      <w:marLeft w:val="0"/>
      <w:marRight w:val="0"/>
      <w:marTop w:val="0"/>
      <w:marBottom w:val="0"/>
      <w:divBdr>
        <w:top w:val="none" w:sz="0" w:space="0" w:color="auto"/>
        <w:left w:val="none" w:sz="0" w:space="0" w:color="auto"/>
        <w:bottom w:val="none" w:sz="0" w:space="0" w:color="auto"/>
        <w:right w:val="none" w:sz="0" w:space="0" w:color="auto"/>
      </w:divBdr>
    </w:div>
    <w:div w:id="530846652">
      <w:bodyDiv w:val="1"/>
      <w:marLeft w:val="0"/>
      <w:marRight w:val="0"/>
      <w:marTop w:val="0"/>
      <w:marBottom w:val="0"/>
      <w:divBdr>
        <w:top w:val="none" w:sz="0" w:space="0" w:color="auto"/>
        <w:left w:val="none" w:sz="0" w:space="0" w:color="auto"/>
        <w:bottom w:val="none" w:sz="0" w:space="0" w:color="auto"/>
        <w:right w:val="none" w:sz="0" w:space="0" w:color="auto"/>
      </w:divBdr>
    </w:div>
    <w:div w:id="534200433">
      <w:bodyDiv w:val="1"/>
      <w:marLeft w:val="0"/>
      <w:marRight w:val="0"/>
      <w:marTop w:val="0"/>
      <w:marBottom w:val="0"/>
      <w:divBdr>
        <w:top w:val="none" w:sz="0" w:space="0" w:color="auto"/>
        <w:left w:val="none" w:sz="0" w:space="0" w:color="auto"/>
        <w:bottom w:val="none" w:sz="0" w:space="0" w:color="auto"/>
        <w:right w:val="none" w:sz="0" w:space="0" w:color="auto"/>
      </w:divBdr>
    </w:div>
    <w:div w:id="554851044">
      <w:bodyDiv w:val="1"/>
      <w:marLeft w:val="0"/>
      <w:marRight w:val="0"/>
      <w:marTop w:val="0"/>
      <w:marBottom w:val="0"/>
      <w:divBdr>
        <w:top w:val="none" w:sz="0" w:space="0" w:color="auto"/>
        <w:left w:val="none" w:sz="0" w:space="0" w:color="auto"/>
        <w:bottom w:val="none" w:sz="0" w:space="0" w:color="auto"/>
        <w:right w:val="none" w:sz="0" w:space="0" w:color="auto"/>
      </w:divBdr>
    </w:div>
    <w:div w:id="557127286">
      <w:bodyDiv w:val="1"/>
      <w:marLeft w:val="0"/>
      <w:marRight w:val="0"/>
      <w:marTop w:val="0"/>
      <w:marBottom w:val="0"/>
      <w:divBdr>
        <w:top w:val="none" w:sz="0" w:space="0" w:color="auto"/>
        <w:left w:val="none" w:sz="0" w:space="0" w:color="auto"/>
        <w:bottom w:val="none" w:sz="0" w:space="0" w:color="auto"/>
        <w:right w:val="none" w:sz="0" w:space="0" w:color="auto"/>
      </w:divBdr>
    </w:div>
    <w:div w:id="568810541">
      <w:bodyDiv w:val="1"/>
      <w:marLeft w:val="0"/>
      <w:marRight w:val="0"/>
      <w:marTop w:val="0"/>
      <w:marBottom w:val="0"/>
      <w:divBdr>
        <w:top w:val="none" w:sz="0" w:space="0" w:color="auto"/>
        <w:left w:val="none" w:sz="0" w:space="0" w:color="auto"/>
        <w:bottom w:val="none" w:sz="0" w:space="0" w:color="auto"/>
        <w:right w:val="none" w:sz="0" w:space="0" w:color="auto"/>
      </w:divBdr>
    </w:div>
    <w:div w:id="636305764">
      <w:bodyDiv w:val="1"/>
      <w:marLeft w:val="0"/>
      <w:marRight w:val="0"/>
      <w:marTop w:val="0"/>
      <w:marBottom w:val="0"/>
      <w:divBdr>
        <w:top w:val="none" w:sz="0" w:space="0" w:color="auto"/>
        <w:left w:val="none" w:sz="0" w:space="0" w:color="auto"/>
        <w:bottom w:val="none" w:sz="0" w:space="0" w:color="auto"/>
        <w:right w:val="none" w:sz="0" w:space="0" w:color="auto"/>
      </w:divBdr>
    </w:div>
    <w:div w:id="639925727">
      <w:bodyDiv w:val="1"/>
      <w:marLeft w:val="0"/>
      <w:marRight w:val="0"/>
      <w:marTop w:val="0"/>
      <w:marBottom w:val="0"/>
      <w:divBdr>
        <w:top w:val="none" w:sz="0" w:space="0" w:color="auto"/>
        <w:left w:val="none" w:sz="0" w:space="0" w:color="auto"/>
        <w:bottom w:val="none" w:sz="0" w:space="0" w:color="auto"/>
        <w:right w:val="none" w:sz="0" w:space="0" w:color="auto"/>
      </w:divBdr>
    </w:div>
    <w:div w:id="645210653">
      <w:bodyDiv w:val="1"/>
      <w:marLeft w:val="0"/>
      <w:marRight w:val="0"/>
      <w:marTop w:val="0"/>
      <w:marBottom w:val="0"/>
      <w:divBdr>
        <w:top w:val="none" w:sz="0" w:space="0" w:color="auto"/>
        <w:left w:val="none" w:sz="0" w:space="0" w:color="auto"/>
        <w:bottom w:val="none" w:sz="0" w:space="0" w:color="auto"/>
        <w:right w:val="none" w:sz="0" w:space="0" w:color="auto"/>
      </w:divBdr>
    </w:div>
    <w:div w:id="652492135">
      <w:bodyDiv w:val="1"/>
      <w:marLeft w:val="0"/>
      <w:marRight w:val="0"/>
      <w:marTop w:val="0"/>
      <w:marBottom w:val="0"/>
      <w:divBdr>
        <w:top w:val="none" w:sz="0" w:space="0" w:color="auto"/>
        <w:left w:val="none" w:sz="0" w:space="0" w:color="auto"/>
        <w:bottom w:val="none" w:sz="0" w:space="0" w:color="auto"/>
        <w:right w:val="none" w:sz="0" w:space="0" w:color="auto"/>
      </w:divBdr>
    </w:div>
    <w:div w:id="686834171">
      <w:bodyDiv w:val="1"/>
      <w:marLeft w:val="0"/>
      <w:marRight w:val="0"/>
      <w:marTop w:val="0"/>
      <w:marBottom w:val="0"/>
      <w:divBdr>
        <w:top w:val="none" w:sz="0" w:space="0" w:color="auto"/>
        <w:left w:val="none" w:sz="0" w:space="0" w:color="auto"/>
        <w:bottom w:val="none" w:sz="0" w:space="0" w:color="auto"/>
        <w:right w:val="none" w:sz="0" w:space="0" w:color="auto"/>
      </w:divBdr>
    </w:div>
    <w:div w:id="701438815">
      <w:bodyDiv w:val="1"/>
      <w:marLeft w:val="0"/>
      <w:marRight w:val="0"/>
      <w:marTop w:val="0"/>
      <w:marBottom w:val="0"/>
      <w:divBdr>
        <w:top w:val="none" w:sz="0" w:space="0" w:color="auto"/>
        <w:left w:val="none" w:sz="0" w:space="0" w:color="auto"/>
        <w:bottom w:val="none" w:sz="0" w:space="0" w:color="auto"/>
        <w:right w:val="none" w:sz="0" w:space="0" w:color="auto"/>
      </w:divBdr>
    </w:div>
    <w:div w:id="706031789">
      <w:bodyDiv w:val="1"/>
      <w:marLeft w:val="0"/>
      <w:marRight w:val="0"/>
      <w:marTop w:val="0"/>
      <w:marBottom w:val="0"/>
      <w:divBdr>
        <w:top w:val="none" w:sz="0" w:space="0" w:color="auto"/>
        <w:left w:val="none" w:sz="0" w:space="0" w:color="auto"/>
        <w:bottom w:val="none" w:sz="0" w:space="0" w:color="auto"/>
        <w:right w:val="none" w:sz="0" w:space="0" w:color="auto"/>
      </w:divBdr>
    </w:div>
    <w:div w:id="725567507">
      <w:bodyDiv w:val="1"/>
      <w:marLeft w:val="0"/>
      <w:marRight w:val="0"/>
      <w:marTop w:val="0"/>
      <w:marBottom w:val="0"/>
      <w:divBdr>
        <w:top w:val="none" w:sz="0" w:space="0" w:color="auto"/>
        <w:left w:val="none" w:sz="0" w:space="0" w:color="auto"/>
        <w:bottom w:val="none" w:sz="0" w:space="0" w:color="auto"/>
        <w:right w:val="none" w:sz="0" w:space="0" w:color="auto"/>
      </w:divBdr>
    </w:div>
    <w:div w:id="734166233">
      <w:bodyDiv w:val="1"/>
      <w:marLeft w:val="0"/>
      <w:marRight w:val="0"/>
      <w:marTop w:val="0"/>
      <w:marBottom w:val="0"/>
      <w:divBdr>
        <w:top w:val="none" w:sz="0" w:space="0" w:color="auto"/>
        <w:left w:val="none" w:sz="0" w:space="0" w:color="auto"/>
        <w:bottom w:val="none" w:sz="0" w:space="0" w:color="auto"/>
        <w:right w:val="none" w:sz="0" w:space="0" w:color="auto"/>
      </w:divBdr>
    </w:div>
    <w:div w:id="746877314">
      <w:bodyDiv w:val="1"/>
      <w:marLeft w:val="0"/>
      <w:marRight w:val="0"/>
      <w:marTop w:val="0"/>
      <w:marBottom w:val="0"/>
      <w:divBdr>
        <w:top w:val="none" w:sz="0" w:space="0" w:color="auto"/>
        <w:left w:val="none" w:sz="0" w:space="0" w:color="auto"/>
        <w:bottom w:val="none" w:sz="0" w:space="0" w:color="auto"/>
        <w:right w:val="none" w:sz="0" w:space="0" w:color="auto"/>
      </w:divBdr>
    </w:div>
    <w:div w:id="753404248">
      <w:bodyDiv w:val="1"/>
      <w:marLeft w:val="0"/>
      <w:marRight w:val="0"/>
      <w:marTop w:val="0"/>
      <w:marBottom w:val="0"/>
      <w:divBdr>
        <w:top w:val="none" w:sz="0" w:space="0" w:color="auto"/>
        <w:left w:val="none" w:sz="0" w:space="0" w:color="auto"/>
        <w:bottom w:val="none" w:sz="0" w:space="0" w:color="auto"/>
        <w:right w:val="none" w:sz="0" w:space="0" w:color="auto"/>
      </w:divBdr>
    </w:div>
    <w:div w:id="774712247">
      <w:bodyDiv w:val="1"/>
      <w:marLeft w:val="0"/>
      <w:marRight w:val="0"/>
      <w:marTop w:val="0"/>
      <w:marBottom w:val="0"/>
      <w:divBdr>
        <w:top w:val="none" w:sz="0" w:space="0" w:color="auto"/>
        <w:left w:val="none" w:sz="0" w:space="0" w:color="auto"/>
        <w:bottom w:val="none" w:sz="0" w:space="0" w:color="auto"/>
        <w:right w:val="none" w:sz="0" w:space="0" w:color="auto"/>
      </w:divBdr>
    </w:div>
    <w:div w:id="797527134">
      <w:bodyDiv w:val="1"/>
      <w:marLeft w:val="0"/>
      <w:marRight w:val="0"/>
      <w:marTop w:val="0"/>
      <w:marBottom w:val="0"/>
      <w:divBdr>
        <w:top w:val="none" w:sz="0" w:space="0" w:color="auto"/>
        <w:left w:val="none" w:sz="0" w:space="0" w:color="auto"/>
        <w:bottom w:val="none" w:sz="0" w:space="0" w:color="auto"/>
        <w:right w:val="none" w:sz="0" w:space="0" w:color="auto"/>
      </w:divBdr>
    </w:div>
    <w:div w:id="801731117">
      <w:bodyDiv w:val="1"/>
      <w:marLeft w:val="0"/>
      <w:marRight w:val="0"/>
      <w:marTop w:val="0"/>
      <w:marBottom w:val="0"/>
      <w:divBdr>
        <w:top w:val="none" w:sz="0" w:space="0" w:color="auto"/>
        <w:left w:val="none" w:sz="0" w:space="0" w:color="auto"/>
        <w:bottom w:val="none" w:sz="0" w:space="0" w:color="auto"/>
        <w:right w:val="none" w:sz="0" w:space="0" w:color="auto"/>
      </w:divBdr>
    </w:div>
    <w:div w:id="816461339">
      <w:bodyDiv w:val="1"/>
      <w:marLeft w:val="0"/>
      <w:marRight w:val="0"/>
      <w:marTop w:val="0"/>
      <w:marBottom w:val="0"/>
      <w:divBdr>
        <w:top w:val="none" w:sz="0" w:space="0" w:color="auto"/>
        <w:left w:val="none" w:sz="0" w:space="0" w:color="auto"/>
        <w:bottom w:val="none" w:sz="0" w:space="0" w:color="auto"/>
        <w:right w:val="none" w:sz="0" w:space="0" w:color="auto"/>
      </w:divBdr>
    </w:div>
    <w:div w:id="819347551">
      <w:bodyDiv w:val="1"/>
      <w:marLeft w:val="0"/>
      <w:marRight w:val="0"/>
      <w:marTop w:val="0"/>
      <w:marBottom w:val="0"/>
      <w:divBdr>
        <w:top w:val="none" w:sz="0" w:space="0" w:color="auto"/>
        <w:left w:val="none" w:sz="0" w:space="0" w:color="auto"/>
        <w:bottom w:val="none" w:sz="0" w:space="0" w:color="auto"/>
        <w:right w:val="none" w:sz="0" w:space="0" w:color="auto"/>
      </w:divBdr>
    </w:div>
    <w:div w:id="823355388">
      <w:bodyDiv w:val="1"/>
      <w:marLeft w:val="0"/>
      <w:marRight w:val="0"/>
      <w:marTop w:val="0"/>
      <w:marBottom w:val="0"/>
      <w:divBdr>
        <w:top w:val="none" w:sz="0" w:space="0" w:color="auto"/>
        <w:left w:val="none" w:sz="0" w:space="0" w:color="auto"/>
        <w:bottom w:val="none" w:sz="0" w:space="0" w:color="auto"/>
        <w:right w:val="none" w:sz="0" w:space="0" w:color="auto"/>
      </w:divBdr>
    </w:div>
    <w:div w:id="858934526">
      <w:bodyDiv w:val="1"/>
      <w:marLeft w:val="0"/>
      <w:marRight w:val="0"/>
      <w:marTop w:val="0"/>
      <w:marBottom w:val="0"/>
      <w:divBdr>
        <w:top w:val="none" w:sz="0" w:space="0" w:color="auto"/>
        <w:left w:val="none" w:sz="0" w:space="0" w:color="auto"/>
        <w:bottom w:val="none" w:sz="0" w:space="0" w:color="auto"/>
        <w:right w:val="none" w:sz="0" w:space="0" w:color="auto"/>
      </w:divBdr>
    </w:div>
    <w:div w:id="873153631">
      <w:bodyDiv w:val="1"/>
      <w:marLeft w:val="0"/>
      <w:marRight w:val="0"/>
      <w:marTop w:val="0"/>
      <w:marBottom w:val="0"/>
      <w:divBdr>
        <w:top w:val="none" w:sz="0" w:space="0" w:color="auto"/>
        <w:left w:val="none" w:sz="0" w:space="0" w:color="auto"/>
        <w:bottom w:val="none" w:sz="0" w:space="0" w:color="auto"/>
        <w:right w:val="none" w:sz="0" w:space="0" w:color="auto"/>
      </w:divBdr>
    </w:div>
    <w:div w:id="918171605">
      <w:bodyDiv w:val="1"/>
      <w:marLeft w:val="0"/>
      <w:marRight w:val="0"/>
      <w:marTop w:val="0"/>
      <w:marBottom w:val="0"/>
      <w:divBdr>
        <w:top w:val="none" w:sz="0" w:space="0" w:color="auto"/>
        <w:left w:val="none" w:sz="0" w:space="0" w:color="auto"/>
        <w:bottom w:val="none" w:sz="0" w:space="0" w:color="auto"/>
        <w:right w:val="none" w:sz="0" w:space="0" w:color="auto"/>
      </w:divBdr>
    </w:div>
    <w:div w:id="964626987">
      <w:bodyDiv w:val="1"/>
      <w:marLeft w:val="0"/>
      <w:marRight w:val="0"/>
      <w:marTop w:val="0"/>
      <w:marBottom w:val="0"/>
      <w:divBdr>
        <w:top w:val="none" w:sz="0" w:space="0" w:color="auto"/>
        <w:left w:val="none" w:sz="0" w:space="0" w:color="auto"/>
        <w:bottom w:val="none" w:sz="0" w:space="0" w:color="auto"/>
        <w:right w:val="none" w:sz="0" w:space="0" w:color="auto"/>
      </w:divBdr>
    </w:div>
    <w:div w:id="979112279">
      <w:bodyDiv w:val="1"/>
      <w:marLeft w:val="0"/>
      <w:marRight w:val="0"/>
      <w:marTop w:val="0"/>
      <w:marBottom w:val="0"/>
      <w:divBdr>
        <w:top w:val="none" w:sz="0" w:space="0" w:color="auto"/>
        <w:left w:val="none" w:sz="0" w:space="0" w:color="auto"/>
        <w:bottom w:val="none" w:sz="0" w:space="0" w:color="auto"/>
        <w:right w:val="none" w:sz="0" w:space="0" w:color="auto"/>
      </w:divBdr>
    </w:div>
    <w:div w:id="987972616">
      <w:bodyDiv w:val="1"/>
      <w:marLeft w:val="0"/>
      <w:marRight w:val="0"/>
      <w:marTop w:val="0"/>
      <w:marBottom w:val="0"/>
      <w:divBdr>
        <w:top w:val="none" w:sz="0" w:space="0" w:color="auto"/>
        <w:left w:val="none" w:sz="0" w:space="0" w:color="auto"/>
        <w:bottom w:val="none" w:sz="0" w:space="0" w:color="auto"/>
        <w:right w:val="none" w:sz="0" w:space="0" w:color="auto"/>
      </w:divBdr>
    </w:div>
    <w:div w:id="991910322">
      <w:bodyDiv w:val="1"/>
      <w:marLeft w:val="0"/>
      <w:marRight w:val="0"/>
      <w:marTop w:val="0"/>
      <w:marBottom w:val="0"/>
      <w:divBdr>
        <w:top w:val="none" w:sz="0" w:space="0" w:color="auto"/>
        <w:left w:val="none" w:sz="0" w:space="0" w:color="auto"/>
        <w:bottom w:val="none" w:sz="0" w:space="0" w:color="auto"/>
        <w:right w:val="none" w:sz="0" w:space="0" w:color="auto"/>
      </w:divBdr>
    </w:div>
    <w:div w:id="1047070243">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410961">
      <w:bodyDiv w:val="1"/>
      <w:marLeft w:val="0"/>
      <w:marRight w:val="0"/>
      <w:marTop w:val="0"/>
      <w:marBottom w:val="0"/>
      <w:divBdr>
        <w:top w:val="none" w:sz="0" w:space="0" w:color="auto"/>
        <w:left w:val="none" w:sz="0" w:space="0" w:color="auto"/>
        <w:bottom w:val="none" w:sz="0" w:space="0" w:color="auto"/>
        <w:right w:val="none" w:sz="0" w:space="0" w:color="auto"/>
      </w:divBdr>
    </w:div>
    <w:div w:id="1054626235">
      <w:bodyDiv w:val="1"/>
      <w:marLeft w:val="0"/>
      <w:marRight w:val="0"/>
      <w:marTop w:val="0"/>
      <w:marBottom w:val="0"/>
      <w:divBdr>
        <w:top w:val="none" w:sz="0" w:space="0" w:color="auto"/>
        <w:left w:val="none" w:sz="0" w:space="0" w:color="auto"/>
        <w:bottom w:val="none" w:sz="0" w:space="0" w:color="auto"/>
        <w:right w:val="none" w:sz="0" w:space="0" w:color="auto"/>
      </w:divBdr>
    </w:div>
    <w:div w:id="1111321194">
      <w:bodyDiv w:val="1"/>
      <w:marLeft w:val="0"/>
      <w:marRight w:val="0"/>
      <w:marTop w:val="0"/>
      <w:marBottom w:val="0"/>
      <w:divBdr>
        <w:top w:val="none" w:sz="0" w:space="0" w:color="auto"/>
        <w:left w:val="none" w:sz="0" w:space="0" w:color="auto"/>
        <w:bottom w:val="none" w:sz="0" w:space="0" w:color="auto"/>
        <w:right w:val="none" w:sz="0" w:space="0" w:color="auto"/>
      </w:divBdr>
    </w:div>
    <w:div w:id="1119494948">
      <w:bodyDiv w:val="1"/>
      <w:marLeft w:val="0"/>
      <w:marRight w:val="0"/>
      <w:marTop w:val="0"/>
      <w:marBottom w:val="0"/>
      <w:divBdr>
        <w:top w:val="none" w:sz="0" w:space="0" w:color="auto"/>
        <w:left w:val="none" w:sz="0" w:space="0" w:color="auto"/>
        <w:bottom w:val="none" w:sz="0" w:space="0" w:color="auto"/>
        <w:right w:val="none" w:sz="0" w:space="0" w:color="auto"/>
      </w:divBdr>
    </w:div>
    <w:div w:id="1138643240">
      <w:bodyDiv w:val="1"/>
      <w:marLeft w:val="0"/>
      <w:marRight w:val="0"/>
      <w:marTop w:val="0"/>
      <w:marBottom w:val="0"/>
      <w:divBdr>
        <w:top w:val="none" w:sz="0" w:space="0" w:color="auto"/>
        <w:left w:val="none" w:sz="0" w:space="0" w:color="auto"/>
        <w:bottom w:val="none" w:sz="0" w:space="0" w:color="auto"/>
        <w:right w:val="none" w:sz="0" w:space="0" w:color="auto"/>
      </w:divBdr>
    </w:div>
    <w:div w:id="1140415158">
      <w:bodyDiv w:val="1"/>
      <w:marLeft w:val="0"/>
      <w:marRight w:val="0"/>
      <w:marTop w:val="0"/>
      <w:marBottom w:val="0"/>
      <w:divBdr>
        <w:top w:val="none" w:sz="0" w:space="0" w:color="auto"/>
        <w:left w:val="none" w:sz="0" w:space="0" w:color="auto"/>
        <w:bottom w:val="none" w:sz="0" w:space="0" w:color="auto"/>
        <w:right w:val="none" w:sz="0" w:space="0" w:color="auto"/>
      </w:divBdr>
    </w:div>
    <w:div w:id="1159030444">
      <w:bodyDiv w:val="1"/>
      <w:marLeft w:val="0"/>
      <w:marRight w:val="0"/>
      <w:marTop w:val="0"/>
      <w:marBottom w:val="0"/>
      <w:divBdr>
        <w:top w:val="none" w:sz="0" w:space="0" w:color="auto"/>
        <w:left w:val="none" w:sz="0" w:space="0" w:color="auto"/>
        <w:bottom w:val="none" w:sz="0" w:space="0" w:color="auto"/>
        <w:right w:val="none" w:sz="0" w:space="0" w:color="auto"/>
      </w:divBdr>
    </w:div>
    <w:div w:id="1172181578">
      <w:bodyDiv w:val="1"/>
      <w:marLeft w:val="0"/>
      <w:marRight w:val="0"/>
      <w:marTop w:val="0"/>
      <w:marBottom w:val="0"/>
      <w:divBdr>
        <w:top w:val="none" w:sz="0" w:space="0" w:color="auto"/>
        <w:left w:val="none" w:sz="0" w:space="0" w:color="auto"/>
        <w:bottom w:val="none" w:sz="0" w:space="0" w:color="auto"/>
        <w:right w:val="none" w:sz="0" w:space="0" w:color="auto"/>
      </w:divBdr>
    </w:div>
    <w:div w:id="1181772537">
      <w:bodyDiv w:val="1"/>
      <w:marLeft w:val="0"/>
      <w:marRight w:val="0"/>
      <w:marTop w:val="0"/>
      <w:marBottom w:val="0"/>
      <w:divBdr>
        <w:top w:val="none" w:sz="0" w:space="0" w:color="auto"/>
        <w:left w:val="none" w:sz="0" w:space="0" w:color="auto"/>
        <w:bottom w:val="none" w:sz="0" w:space="0" w:color="auto"/>
        <w:right w:val="none" w:sz="0" w:space="0" w:color="auto"/>
      </w:divBdr>
    </w:div>
    <w:div w:id="1195537977">
      <w:bodyDiv w:val="1"/>
      <w:marLeft w:val="0"/>
      <w:marRight w:val="0"/>
      <w:marTop w:val="0"/>
      <w:marBottom w:val="0"/>
      <w:divBdr>
        <w:top w:val="none" w:sz="0" w:space="0" w:color="auto"/>
        <w:left w:val="none" w:sz="0" w:space="0" w:color="auto"/>
        <w:bottom w:val="none" w:sz="0" w:space="0" w:color="auto"/>
        <w:right w:val="none" w:sz="0" w:space="0" w:color="auto"/>
      </w:divBdr>
    </w:div>
    <w:div w:id="1237668916">
      <w:bodyDiv w:val="1"/>
      <w:marLeft w:val="0"/>
      <w:marRight w:val="0"/>
      <w:marTop w:val="0"/>
      <w:marBottom w:val="0"/>
      <w:divBdr>
        <w:top w:val="none" w:sz="0" w:space="0" w:color="auto"/>
        <w:left w:val="none" w:sz="0" w:space="0" w:color="auto"/>
        <w:bottom w:val="none" w:sz="0" w:space="0" w:color="auto"/>
        <w:right w:val="none" w:sz="0" w:space="0" w:color="auto"/>
      </w:divBdr>
    </w:div>
    <w:div w:id="1248421791">
      <w:bodyDiv w:val="1"/>
      <w:marLeft w:val="0"/>
      <w:marRight w:val="0"/>
      <w:marTop w:val="0"/>
      <w:marBottom w:val="0"/>
      <w:divBdr>
        <w:top w:val="none" w:sz="0" w:space="0" w:color="auto"/>
        <w:left w:val="none" w:sz="0" w:space="0" w:color="auto"/>
        <w:bottom w:val="none" w:sz="0" w:space="0" w:color="auto"/>
        <w:right w:val="none" w:sz="0" w:space="0" w:color="auto"/>
      </w:divBdr>
    </w:div>
    <w:div w:id="1256592824">
      <w:bodyDiv w:val="1"/>
      <w:marLeft w:val="0"/>
      <w:marRight w:val="0"/>
      <w:marTop w:val="0"/>
      <w:marBottom w:val="0"/>
      <w:divBdr>
        <w:top w:val="none" w:sz="0" w:space="0" w:color="auto"/>
        <w:left w:val="none" w:sz="0" w:space="0" w:color="auto"/>
        <w:bottom w:val="none" w:sz="0" w:space="0" w:color="auto"/>
        <w:right w:val="none" w:sz="0" w:space="0" w:color="auto"/>
      </w:divBdr>
    </w:div>
    <w:div w:id="1261261718">
      <w:bodyDiv w:val="1"/>
      <w:marLeft w:val="0"/>
      <w:marRight w:val="0"/>
      <w:marTop w:val="0"/>
      <w:marBottom w:val="0"/>
      <w:divBdr>
        <w:top w:val="none" w:sz="0" w:space="0" w:color="auto"/>
        <w:left w:val="none" w:sz="0" w:space="0" w:color="auto"/>
        <w:bottom w:val="none" w:sz="0" w:space="0" w:color="auto"/>
        <w:right w:val="none" w:sz="0" w:space="0" w:color="auto"/>
      </w:divBdr>
    </w:div>
    <w:div w:id="1340043074">
      <w:bodyDiv w:val="1"/>
      <w:marLeft w:val="0"/>
      <w:marRight w:val="0"/>
      <w:marTop w:val="0"/>
      <w:marBottom w:val="0"/>
      <w:divBdr>
        <w:top w:val="none" w:sz="0" w:space="0" w:color="auto"/>
        <w:left w:val="none" w:sz="0" w:space="0" w:color="auto"/>
        <w:bottom w:val="none" w:sz="0" w:space="0" w:color="auto"/>
        <w:right w:val="none" w:sz="0" w:space="0" w:color="auto"/>
      </w:divBdr>
    </w:div>
    <w:div w:id="1352025332">
      <w:bodyDiv w:val="1"/>
      <w:marLeft w:val="0"/>
      <w:marRight w:val="0"/>
      <w:marTop w:val="0"/>
      <w:marBottom w:val="0"/>
      <w:divBdr>
        <w:top w:val="none" w:sz="0" w:space="0" w:color="auto"/>
        <w:left w:val="none" w:sz="0" w:space="0" w:color="auto"/>
        <w:bottom w:val="none" w:sz="0" w:space="0" w:color="auto"/>
        <w:right w:val="none" w:sz="0" w:space="0" w:color="auto"/>
      </w:divBdr>
    </w:div>
    <w:div w:id="1352336972">
      <w:bodyDiv w:val="1"/>
      <w:marLeft w:val="0"/>
      <w:marRight w:val="0"/>
      <w:marTop w:val="0"/>
      <w:marBottom w:val="0"/>
      <w:divBdr>
        <w:top w:val="none" w:sz="0" w:space="0" w:color="auto"/>
        <w:left w:val="none" w:sz="0" w:space="0" w:color="auto"/>
        <w:bottom w:val="none" w:sz="0" w:space="0" w:color="auto"/>
        <w:right w:val="none" w:sz="0" w:space="0" w:color="auto"/>
      </w:divBdr>
    </w:div>
    <w:div w:id="1360664415">
      <w:bodyDiv w:val="1"/>
      <w:marLeft w:val="0"/>
      <w:marRight w:val="0"/>
      <w:marTop w:val="0"/>
      <w:marBottom w:val="0"/>
      <w:divBdr>
        <w:top w:val="none" w:sz="0" w:space="0" w:color="auto"/>
        <w:left w:val="none" w:sz="0" w:space="0" w:color="auto"/>
        <w:bottom w:val="none" w:sz="0" w:space="0" w:color="auto"/>
        <w:right w:val="none" w:sz="0" w:space="0" w:color="auto"/>
      </w:divBdr>
    </w:div>
    <w:div w:id="1362821647">
      <w:bodyDiv w:val="1"/>
      <w:marLeft w:val="0"/>
      <w:marRight w:val="0"/>
      <w:marTop w:val="0"/>
      <w:marBottom w:val="0"/>
      <w:divBdr>
        <w:top w:val="none" w:sz="0" w:space="0" w:color="auto"/>
        <w:left w:val="none" w:sz="0" w:space="0" w:color="auto"/>
        <w:bottom w:val="none" w:sz="0" w:space="0" w:color="auto"/>
        <w:right w:val="none" w:sz="0" w:space="0" w:color="auto"/>
      </w:divBdr>
    </w:div>
    <w:div w:id="1369180867">
      <w:bodyDiv w:val="1"/>
      <w:marLeft w:val="0"/>
      <w:marRight w:val="0"/>
      <w:marTop w:val="0"/>
      <w:marBottom w:val="0"/>
      <w:divBdr>
        <w:top w:val="none" w:sz="0" w:space="0" w:color="auto"/>
        <w:left w:val="none" w:sz="0" w:space="0" w:color="auto"/>
        <w:bottom w:val="none" w:sz="0" w:space="0" w:color="auto"/>
        <w:right w:val="none" w:sz="0" w:space="0" w:color="auto"/>
      </w:divBdr>
    </w:div>
    <w:div w:id="1389307457">
      <w:bodyDiv w:val="1"/>
      <w:marLeft w:val="0"/>
      <w:marRight w:val="0"/>
      <w:marTop w:val="0"/>
      <w:marBottom w:val="0"/>
      <w:divBdr>
        <w:top w:val="none" w:sz="0" w:space="0" w:color="auto"/>
        <w:left w:val="none" w:sz="0" w:space="0" w:color="auto"/>
        <w:bottom w:val="none" w:sz="0" w:space="0" w:color="auto"/>
        <w:right w:val="none" w:sz="0" w:space="0" w:color="auto"/>
      </w:divBdr>
    </w:div>
    <w:div w:id="1417554306">
      <w:bodyDiv w:val="1"/>
      <w:marLeft w:val="0"/>
      <w:marRight w:val="0"/>
      <w:marTop w:val="0"/>
      <w:marBottom w:val="0"/>
      <w:divBdr>
        <w:top w:val="none" w:sz="0" w:space="0" w:color="auto"/>
        <w:left w:val="none" w:sz="0" w:space="0" w:color="auto"/>
        <w:bottom w:val="none" w:sz="0" w:space="0" w:color="auto"/>
        <w:right w:val="none" w:sz="0" w:space="0" w:color="auto"/>
      </w:divBdr>
    </w:div>
    <w:div w:id="1461990872">
      <w:bodyDiv w:val="1"/>
      <w:marLeft w:val="0"/>
      <w:marRight w:val="0"/>
      <w:marTop w:val="0"/>
      <w:marBottom w:val="0"/>
      <w:divBdr>
        <w:top w:val="none" w:sz="0" w:space="0" w:color="auto"/>
        <w:left w:val="none" w:sz="0" w:space="0" w:color="auto"/>
        <w:bottom w:val="none" w:sz="0" w:space="0" w:color="auto"/>
        <w:right w:val="none" w:sz="0" w:space="0" w:color="auto"/>
      </w:divBdr>
    </w:div>
    <w:div w:id="1465074365">
      <w:bodyDiv w:val="1"/>
      <w:marLeft w:val="0"/>
      <w:marRight w:val="0"/>
      <w:marTop w:val="0"/>
      <w:marBottom w:val="0"/>
      <w:divBdr>
        <w:top w:val="none" w:sz="0" w:space="0" w:color="auto"/>
        <w:left w:val="none" w:sz="0" w:space="0" w:color="auto"/>
        <w:bottom w:val="none" w:sz="0" w:space="0" w:color="auto"/>
        <w:right w:val="none" w:sz="0" w:space="0" w:color="auto"/>
      </w:divBdr>
    </w:div>
    <w:div w:id="1467819203">
      <w:bodyDiv w:val="1"/>
      <w:marLeft w:val="0"/>
      <w:marRight w:val="0"/>
      <w:marTop w:val="0"/>
      <w:marBottom w:val="0"/>
      <w:divBdr>
        <w:top w:val="none" w:sz="0" w:space="0" w:color="auto"/>
        <w:left w:val="none" w:sz="0" w:space="0" w:color="auto"/>
        <w:bottom w:val="none" w:sz="0" w:space="0" w:color="auto"/>
        <w:right w:val="none" w:sz="0" w:space="0" w:color="auto"/>
      </w:divBdr>
    </w:div>
    <w:div w:id="1497265203">
      <w:bodyDiv w:val="1"/>
      <w:marLeft w:val="0"/>
      <w:marRight w:val="0"/>
      <w:marTop w:val="0"/>
      <w:marBottom w:val="0"/>
      <w:divBdr>
        <w:top w:val="none" w:sz="0" w:space="0" w:color="auto"/>
        <w:left w:val="none" w:sz="0" w:space="0" w:color="auto"/>
        <w:bottom w:val="none" w:sz="0" w:space="0" w:color="auto"/>
        <w:right w:val="none" w:sz="0" w:space="0" w:color="auto"/>
      </w:divBdr>
    </w:div>
    <w:div w:id="1505700942">
      <w:bodyDiv w:val="1"/>
      <w:marLeft w:val="0"/>
      <w:marRight w:val="0"/>
      <w:marTop w:val="0"/>
      <w:marBottom w:val="0"/>
      <w:divBdr>
        <w:top w:val="none" w:sz="0" w:space="0" w:color="auto"/>
        <w:left w:val="none" w:sz="0" w:space="0" w:color="auto"/>
        <w:bottom w:val="none" w:sz="0" w:space="0" w:color="auto"/>
        <w:right w:val="none" w:sz="0" w:space="0" w:color="auto"/>
      </w:divBdr>
    </w:div>
    <w:div w:id="1534658704">
      <w:bodyDiv w:val="1"/>
      <w:marLeft w:val="0"/>
      <w:marRight w:val="0"/>
      <w:marTop w:val="0"/>
      <w:marBottom w:val="0"/>
      <w:divBdr>
        <w:top w:val="none" w:sz="0" w:space="0" w:color="auto"/>
        <w:left w:val="none" w:sz="0" w:space="0" w:color="auto"/>
        <w:bottom w:val="none" w:sz="0" w:space="0" w:color="auto"/>
        <w:right w:val="none" w:sz="0" w:space="0" w:color="auto"/>
      </w:divBdr>
    </w:div>
    <w:div w:id="1577863460">
      <w:bodyDiv w:val="1"/>
      <w:marLeft w:val="0"/>
      <w:marRight w:val="0"/>
      <w:marTop w:val="0"/>
      <w:marBottom w:val="0"/>
      <w:divBdr>
        <w:top w:val="none" w:sz="0" w:space="0" w:color="auto"/>
        <w:left w:val="none" w:sz="0" w:space="0" w:color="auto"/>
        <w:bottom w:val="none" w:sz="0" w:space="0" w:color="auto"/>
        <w:right w:val="none" w:sz="0" w:space="0" w:color="auto"/>
      </w:divBdr>
    </w:div>
    <w:div w:id="1600216201">
      <w:bodyDiv w:val="1"/>
      <w:marLeft w:val="0"/>
      <w:marRight w:val="0"/>
      <w:marTop w:val="0"/>
      <w:marBottom w:val="0"/>
      <w:divBdr>
        <w:top w:val="none" w:sz="0" w:space="0" w:color="auto"/>
        <w:left w:val="none" w:sz="0" w:space="0" w:color="auto"/>
        <w:bottom w:val="none" w:sz="0" w:space="0" w:color="auto"/>
        <w:right w:val="none" w:sz="0" w:space="0" w:color="auto"/>
      </w:divBdr>
    </w:div>
    <w:div w:id="1637444100">
      <w:bodyDiv w:val="1"/>
      <w:marLeft w:val="0"/>
      <w:marRight w:val="0"/>
      <w:marTop w:val="0"/>
      <w:marBottom w:val="0"/>
      <w:divBdr>
        <w:top w:val="none" w:sz="0" w:space="0" w:color="auto"/>
        <w:left w:val="none" w:sz="0" w:space="0" w:color="auto"/>
        <w:bottom w:val="none" w:sz="0" w:space="0" w:color="auto"/>
        <w:right w:val="none" w:sz="0" w:space="0" w:color="auto"/>
      </w:divBdr>
    </w:div>
    <w:div w:id="1644696383">
      <w:bodyDiv w:val="1"/>
      <w:marLeft w:val="0"/>
      <w:marRight w:val="0"/>
      <w:marTop w:val="0"/>
      <w:marBottom w:val="0"/>
      <w:divBdr>
        <w:top w:val="none" w:sz="0" w:space="0" w:color="auto"/>
        <w:left w:val="none" w:sz="0" w:space="0" w:color="auto"/>
        <w:bottom w:val="none" w:sz="0" w:space="0" w:color="auto"/>
        <w:right w:val="none" w:sz="0" w:space="0" w:color="auto"/>
      </w:divBdr>
    </w:div>
    <w:div w:id="1646541186">
      <w:bodyDiv w:val="1"/>
      <w:marLeft w:val="0"/>
      <w:marRight w:val="0"/>
      <w:marTop w:val="0"/>
      <w:marBottom w:val="0"/>
      <w:divBdr>
        <w:top w:val="none" w:sz="0" w:space="0" w:color="auto"/>
        <w:left w:val="none" w:sz="0" w:space="0" w:color="auto"/>
        <w:bottom w:val="none" w:sz="0" w:space="0" w:color="auto"/>
        <w:right w:val="none" w:sz="0" w:space="0" w:color="auto"/>
      </w:divBdr>
    </w:div>
    <w:div w:id="1697003162">
      <w:bodyDiv w:val="1"/>
      <w:marLeft w:val="0"/>
      <w:marRight w:val="0"/>
      <w:marTop w:val="0"/>
      <w:marBottom w:val="0"/>
      <w:divBdr>
        <w:top w:val="none" w:sz="0" w:space="0" w:color="auto"/>
        <w:left w:val="none" w:sz="0" w:space="0" w:color="auto"/>
        <w:bottom w:val="none" w:sz="0" w:space="0" w:color="auto"/>
        <w:right w:val="none" w:sz="0" w:space="0" w:color="auto"/>
      </w:divBdr>
    </w:div>
    <w:div w:id="1730761391">
      <w:bodyDiv w:val="1"/>
      <w:marLeft w:val="0"/>
      <w:marRight w:val="0"/>
      <w:marTop w:val="0"/>
      <w:marBottom w:val="0"/>
      <w:divBdr>
        <w:top w:val="none" w:sz="0" w:space="0" w:color="auto"/>
        <w:left w:val="none" w:sz="0" w:space="0" w:color="auto"/>
        <w:bottom w:val="none" w:sz="0" w:space="0" w:color="auto"/>
        <w:right w:val="none" w:sz="0" w:space="0" w:color="auto"/>
      </w:divBdr>
    </w:div>
    <w:div w:id="1761950414">
      <w:bodyDiv w:val="1"/>
      <w:marLeft w:val="0"/>
      <w:marRight w:val="0"/>
      <w:marTop w:val="0"/>
      <w:marBottom w:val="0"/>
      <w:divBdr>
        <w:top w:val="none" w:sz="0" w:space="0" w:color="auto"/>
        <w:left w:val="none" w:sz="0" w:space="0" w:color="auto"/>
        <w:bottom w:val="none" w:sz="0" w:space="0" w:color="auto"/>
        <w:right w:val="none" w:sz="0" w:space="0" w:color="auto"/>
      </w:divBdr>
    </w:div>
    <w:div w:id="1772355893">
      <w:bodyDiv w:val="1"/>
      <w:marLeft w:val="0"/>
      <w:marRight w:val="0"/>
      <w:marTop w:val="0"/>
      <w:marBottom w:val="0"/>
      <w:divBdr>
        <w:top w:val="none" w:sz="0" w:space="0" w:color="auto"/>
        <w:left w:val="none" w:sz="0" w:space="0" w:color="auto"/>
        <w:bottom w:val="none" w:sz="0" w:space="0" w:color="auto"/>
        <w:right w:val="none" w:sz="0" w:space="0" w:color="auto"/>
      </w:divBdr>
    </w:div>
    <w:div w:id="1826781782">
      <w:bodyDiv w:val="1"/>
      <w:marLeft w:val="0"/>
      <w:marRight w:val="0"/>
      <w:marTop w:val="0"/>
      <w:marBottom w:val="0"/>
      <w:divBdr>
        <w:top w:val="none" w:sz="0" w:space="0" w:color="auto"/>
        <w:left w:val="none" w:sz="0" w:space="0" w:color="auto"/>
        <w:bottom w:val="none" w:sz="0" w:space="0" w:color="auto"/>
        <w:right w:val="none" w:sz="0" w:space="0" w:color="auto"/>
      </w:divBdr>
    </w:div>
    <w:div w:id="1827549677">
      <w:bodyDiv w:val="1"/>
      <w:marLeft w:val="0"/>
      <w:marRight w:val="0"/>
      <w:marTop w:val="0"/>
      <w:marBottom w:val="0"/>
      <w:divBdr>
        <w:top w:val="none" w:sz="0" w:space="0" w:color="auto"/>
        <w:left w:val="none" w:sz="0" w:space="0" w:color="auto"/>
        <w:bottom w:val="none" w:sz="0" w:space="0" w:color="auto"/>
        <w:right w:val="none" w:sz="0" w:space="0" w:color="auto"/>
      </w:divBdr>
    </w:div>
    <w:div w:id="1843425938">
      <w:bodyDiv w:val="1"/>
      <w:marLeft w:val="0"/>
      <w:marRight w:val="0"/>
      <w:marTop w:val="0"/>
      <w:marBottom w:val="0"/>
      <w:divBdr>
        <w:top w:val="none" w:sz="0" w:space="0" w:color="auto"/>
        <w:left w:val="none" w:sz="0" w:space="0" w:color="auto"/>
        <w:bottom w:val="none" w:sz="0" w:space="0" w:color="auto"/>
        <w:right w:val="none" w:sz="0" w:space="0" w:color="auto"/>
      </w:divBdr>
    </w:div>
    <w:div w:id="1915779971">
      <w:bodyDiv w:val="1"/>
      <w:marLeft w:val="0"/>
      <w:marRight w:val="0"/>
      <w:marTop w:val="0"/>
      <w:marBottom w:val="0"/>
      <w:divBdr>
        <w:top w:val="none" w:sz="0" w:space="0" w:color="auto"/>
        <w:left w:val="none" w:sz="0" w:space="0" w:color="auto"/>
        <w:bottom w:val="none" w:sz="0" w:space="0" w:color="auto"/>
        <w:right w:val="none" w:sz="0" w:space="0" w:color="auto"/>
      </w:divBdr>
    </w:div>
    <w:div w:id="1953053001">
      <w:bodyDiv w:val="1"/>
      <w:marLeft w:val="0"/>
      <w:marRight w:val="0"/>
      <w:marTop w:val="0"/>
      <w:marBottom w:val="0"/>
      <w:divBdr>
        <w:top w:val="none" w:sz="0" w:space="0" w:color="auto"/>
        <w:left w:val="none" w:sz="0" w:space="0" w:color="auto"/>
        <w:bottom w:val="none" w:sz="0" w:space="0" w:color="auto"/>
        <w:right w:val="none" w:sz="0" w:space="0" w:color="auto"/>
      </w:divBdr>
    </w:div>
    <w:div w:id="2059890249">
      <w:bodyDiv w:val="1"/>
      <w:marLeft w:val="0"/>
      <w:marRight w:val="0"/>
      <w:marTop w:val="0"/>
      <w:marBottom w:val="0"/>
      <w:divBdr>
        <w:top w:val="none" w:sz="0" w:space="0" w:color="auto"/>
        <w:left w:val="none" w:sz="0" w:space="0" w:color="auto"/>
        <w:bottom w:val="none" w:sz="0" w:space="0" w:color="auto"/>
        <w:right w:val="none" w:sz="0" w:space="0" w:color="auto"/>
      </w:divBdr>
    </w:div>
    <w:div w:id="2103404357">
      <w:bodyDiv w:val="1"/>
      <w:marLeft w:val="0"/>
      <w:marRight w:val="0"/>
      <w:marTop w:val="0"/>
      <w:marBottom w:val="0"/>
      <w:divBdr>
        <w:top w:val="none" w:sz="0" w:space="0" w:color="auto"/>
        <w:left w:val="none" w:sz="0" w:space="0" w:color="auto"/>
        <w:bottom w:val="none" w:sz="0" w:space="0" w:color="auto"/>
        <w:right w:val="none" w:sz="0" w:space="0" w:color="auto"/>
      </w:divBdr>
    </w:div>
    <w:div w:id="2112818747">
      <w:bodyDiv w:val="1"/>
      <w:marLeft w:val="0"/>
      <w:marRight w:val="0"/>
      <w:marTop w:val="0"/>
      <w:marBottom w:val="0"/>
      <w:divBdr>
        <w:top w:val="none" w:sz="0" w:space="0" w:color="auto"/>
        <w:left w:val="none" w:sz="0" w:space="0" w:color="auto"/>
        <w:bottom w:val="none" w:sz="0" w:space="0" w:color="auto"/>
        <w:right w:val="none" w:sz="0" w:space="0" w:color="auto"/>
      </w:divBdr>
    </w:div>
    <w:div w:id="21364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3.wmf"/><Relationship Id="rId19" Type="http://schemas.openxmlformats.org/officeDocument/2006/relationships/image" Target="media/image6.wmf"/><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FE433C-9225-47D0-ABB2-606C40AB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BOOCK</Company>
  <LinksUpToDate>false</LinksUpToDate>
  <CharactersWithSpaces>18323</CharactersWithSpaces>
  <SharedDoc>false</SharedDoc>
  <HLinks>
    <vt:vector size="246" baseType="variant">
      <vt:variant>
        <vt:i4>70516783</vt:i4>
      </vt:variant>
      <vt:variant>
        <vt:i4>125</vt:i4>
      </vt:variant>
      <vt:variant>
        <vt:i4>0</vt:i4>
      </vt:variant>
      <vt:variant>
        <vt:i4>5</vt:i4>
      </vt:variant>
      <vt:variant>
        <vt:lpwstr/>
      </vt:variant>
      <vt:variant>
        <vt:lpwstr>_ПРИЛОЖЕНИЕ</vt:lpwstr>
      </vt:variant>
      <vt:variant>
        <vt:i4>73793651</vt:i4>
      </vt:variant>
      <vt:variant>
        <vt:i4>122</vt:i4>
      </vt:variant>
      <vt:variant>
        <vt:i4>0</vt:i4>
      </vt:variant>
      <vt:variant>
        <vt:i4>5</vt:i4>
      </vt:variant>
      <vt:variant>
        <vt:lpwstr/>
      </vt:variant>
      <vt:variant>
        <vt:lpwstr>_СПИСОК_ИСПОЛЬЗОВАННЫХ_ИСТОЧНИКОВ</vt:lpwstr>
      </vt:variant>
      <vt:variant>
        <vt:i4>72220718</vt:i4>
      </vt:variant>
      <vt:variant>
        <vt:i4>119</vt:i4>
      </vt:variant>
      <vt:variant>
        <vt:i4>0</vt:i4>
      </vt:variant>
      <vt:variant>
        <vt:i4>5</vt:i4>
      </vt:variant>
      <vt:variant>
        <vt:lpwstr/>
      </vt:variant>
      <vt:variant>
        <vt:lpwstr>_ЗАКЛЮЧЕНИЕ</vt:lpwstr>
      </vt:variant>
      <vt:variant>
        <vt:i4>71434283</vt:i4>
      </vt:variant>
      <vt:variant>
        <vt:i4>116</vt:i4>
      </vt:variant>
      <vt:variant>
        <vt:i4>0</vt:i4>
      </vt:variant>
      <vt:variant>
        <vt:i4>5</vt:i4>
      </vt:variant>
      <vt:variant>
        <vt:lpwstr/>
      </vt:variant>
      <vt:variant>
        <vt:lpwstr>_7_Охрана_труда,_1</vt:lpwstr>
      </vt:variant>
      <vt:variant>
        <vt:i4>4654158</vt:i4>
      </vt:variant>
      <vt:variant>
        <vt:i4>113</vt:i4>
      </vt:variant>
      <vt:variant>
        <vt:i4>0</vt:i4>
      </vt:variant>
      <vt:variant>
        <vt:i4>5</vt:i4>
      </vt:variant>
      <vt:variant>
        <vt:lpwstr/>
      </vt:variant>
      <vt:variant>
        <vt:lpwstr>_6_Расчет_технико-экономических</vt:lpwstr>
      </vt:variant>
      <vt:variant>
        <vt:i4>1048579</vt:i4>
      </vt:variant>
      <vt:variant>
        <vt:i4>110</vt:i4>
      </vt:variant>
      <vt:variant>
        <vt:i4>0</vt:i4>
      </vt:variant>
      <vt:variant>
        <vt:i4>5</vt:i4>
      </vt:variant>
      <vt:variant>
        <vt:lpwstr/>
      </vt:variant>
      <vt:variant>
        <vt:lpwstr>_5.4_Требования_охраны_1</vt:lpwstr>
      </vt:variant>
      <vt:variant>
        <vt:i4>5242912</vt:i4>
      </vt:variant>
      <vt:variant>
        <vt:i4>107</vt:i4>
      </vt:variant>
      <vt:variant>
        <vt:i4>0</vt:i4>
      </vt:variant>
      <vt:variant>
        <vt:i4>5</vt:i4>
      </vt:variant>
      <vt:variant>
        <vt:lpwstr/>
      </vt:variant>
      <vt:variant>
        <vt:lpwstr>_5.3_Описание_производственного</vt:lpwstr>
      </vt:variant>
      <vt:variant>
        <vt:i4>5373995</vt:i4>
      </vt:variant>
      <vt:variant>
        <vt:i4>104</vt:i4>
      </vt:variant>
      <vt:variant>
        <vt:i4>0</vt:i4>
      </vt:variant>
      <vt:variant>
        <vt:i4>5</vt:i4>
      </vt:variant>
      <vt:variant>
        <vt:lpwstr/>
      </vt:variant>
      <vt:variant>
        <vt:lpwstr>_5.2_Разработка_компоновочного</vt:lpwstr>
      </vt:variant>
      <vt:variant>
        <vt:i4>2162780</vt:i4>
      </vt:variant>
      <vt:variant>
        <vt:i4>101</vt:i4>
      </vt:variant>
      <vt:variant>
        <vt:i4>0</vt:i4>
      </vt:variant>
      <vt:variant>
        <vt:i4>5</vt:i4>
      </vt:variant>
      <vt:variant>
        <vt:lpwstr/>
      </vt:variant>
      <vt:variant>
        <vt:lpwstr>_5.4_Требования_охраны</vt:lpwstr>
      </vt:variant>
      <vt:variant>
        <vt:i4>67567627</vt:i4>
      </vt:variant>
      <vt:variant>
        <vt:i4>98</vt:i4>
      </vt:variant>
      <vt:variant>
        <vt:i4>0</vt:i4>
      </vt:variant>
      <vt:variant>
        <vt:i4>5</vt:i4>
      </vt:variant>
      <vt:variant>
        <vt:lpwstr/>
      </vt:variant>
      <vt:variant>
        <vt:lpwstr>_5_Проектирование_производственного_2</vt:lpwstr>
      </vt:variant>
      <vt:variant>
        <vt:i4>2818083</vt:i4>
      </vt:variant>
      <vt:variant>
        <vt:i4>95</vt:i4>
      </vt:variant>
      <vt:variant>
        <vt:i4>0</vt:i4>
      </vt:variant>
      <vt:variant>
        <vt:i4>5</vt:i4>
      </vt:variant>
      <vt:variant>
        <vt:lpwstr/>
      </vt:variant>
      <vt:variant>
        <vt:lpwstr>_4.2_Описание_генерального</vt:lpwstr>
      </vt:variant>
      <vt:variant>
        <vt:i4>4980778</vt:i4>
      </vt:variant>
      <vt:variant>
        <vt:i4>92</vt:i4>
      </vt:variant>
      <vt:variant>
        <vt:i4>0</vt:i4>
      </vt:variant>
      <vt:variant>
        <vt:i4>5</vt:i4>
      </vt:variant>
      <vt:variant>
        <vt:lpwstr/>
      </vt:variant>
      <vt:variant>
        <vt:lpwstr>_4.1_Расчёт_площади</vt:lpwstr>
      </vt:variant>
      <vt:variant>
        <vt:i4>4980778</vt:i4>
      </vt:variant>
      <vt:variant>
        <vt:i4>89</vt:i4>
      </vt:variant>
      <vt:variant>
        <vt:i4>0</vt:i4>
      </vt:variant>
      <vt:variant>
        <vt:i4>5</vt:i4>
      </vt:variant>
      <vt:variant>
        <vt:lpwstr/>
      </vt:variant>
      <vt:variant>
        <vt:lpwstr>_4.1_Расчёт_площади</vt:lpwstr>
      </vt:variant>
      <vt:variant>
        <vt:i4>5701664</vt:i4>
      </vt:variant>
      <vt:variant>
        <vt:i4>86</vt:i4>
      </vt:variant>
      <vt:variant>
        <vt:i4>0</vt:i4>
      </vt:variant>
      <vt:variant>
        <vt:i4>5</vt:i4>
      </vt:variant>
      <vt:variant>
        <vt:lpwstr/>
      </vt:variant>
      <vt:variant>
        <vt:lpwstr>_3.2_Описание_производственного</vt:lpwstr>
      </vt:variant>
      <vt:variant>
        <vt:i4>1638454</vt:i4>
      </vt:variant>
      <vt:variant>
        <vt:i4>83</vt:i4>
      </vt:variant>
      <vt:variant>
        <vt:i4>0</vt:i4>
      </vt:variant>
      <vt:variant>
        <vt:i4>5</vt:i4>
      </vt:variant>
      <vt:variant>
        <vt:lpwstr/>
      </vt:variant>
      <vt:variant>
        <vt:lpwstr>_Toc214904024</vt:lpwstr>
      </vt:variant>
      <vt:variant>
        <vt:i4>73270325</vt:i4>
      </vt:variant>
      <vt:variant>
        <vt:i4>80</vt:i4>
      </vt:variant>
      <vt:variant>
        <vt:i4>0</vt:i4>
      </vt:variant>
      <vt:variant>
        <vt:i4>5</vt:i4>
      </vt:variant>
      <vt:variant>
        <vt:lpwstr/>
      </vt:variant>
      <vt:variant>
        <vt:lpwstr>_3_Проектирование_производственного</vt:lpwstr>
      </vt:variant>
      <vt:variant>
        <vt:i4>70452273</vt:i4>
      </vt:variant>
      <vt:variant>
        <vt:i4>77</vt:i4>
      </vt:variant>
      <vt:variant>
        <vt:i4>0</vt:i4>
      </vt:variant>
      <vt:variant>
        <vt:i4>5</vt:i4>
      </vt:variant>
      <vt:variant>
        <vt:lpwstr/>
      </vt:variant>
      <vt:variant>
        <vt:lpwstr>_2.7_Организация_и</vt:lpwstr>
      </vt:variant>
      <vt:variant>
        <vt:i4>71762993</vt:i4>
      </vt:variant>
      <vt:variant>
        <vt:i4>74</vt:i4>
      </vt:variant>
      <vt:variant>
        <vt:i4>0</vt:i4>
      </vt:variant>
      <vt:variant>
        <vt:i4>5</vt:i4>
      </vt:variant>
      <vt:variant>
        <vt:lpwstr/>
      </vt:variant>
      <vt:variant>
        <vt:lpwstr>_2.6.3_Расчёт_площадей</vt:lpwstr>
      </vt:variant>
      <vt:variant>
        <vt:i4>71697457</vt:i4>
      </vt:variant>
      <vt:variant>
        <vt:i4>71</vt:i4>
      </vt:variant>
      <vt:variant>
        <vt:i4>0</vt:i4>
      </vt:variant>
      <vt:variant>
        <vt:i4>5</vt:i4>
      </vt:variant>
      <vt:variant>
        <vt:lpwstr/>
      </vt:variant>
      <vt:variant>
        <vt:lpwstr>_2.6.2_Расчёт_площадей</vt:lpwstr>
      </vt:variant>
      <vt:variant>
        <vt:i4>71631921</vt:i4>
      </vt:variant>
      <vt:variant>
        <vt:i4>68</vt:i4>
      </vt:variant>
      <vt:variant>
        <vt:i4>0</vt:i4>
      </vt:variant>
      <vt:variant>
        <vt:i4>5</vt:i4>
      </vt:variant>
      <vt:variant>
        <vt:lpwstr/>
      </vt:variant>
      <vt:variant>
        <vt:lpwstr>_2.6.1_Расчёт_площадей</vt:lpwstr>
      </vt:variant>
      <vt:variant>
        <vt:i4>74055702</vt:i4>
      </vt:variant>
      <vt:variant>
        <vt:i4>65</vt:i4>
      </vt:variant>
      <vt:variant>
        <vt:i4>0</vt:i4>
      </vt:variant>
      <vt:variant>
        <vt:i4>5</vt:i4>
      </vt:variant>
      <vt:variant>
        <vt:lpwstr/>
      </vt:variant>
      <vt:variant>
        <vt:lpwstr>_2.6._Расчёт_площадей</vt:lpwstr>
      </vt:variant>
      <vt:variant>
        <vt:i4>4587614</vt:i4>
      </vt:variant>
      <vt:variant>
        <vt:i4>62</vt:i4>
      </vt:variant>
      <vt:variant>
        <vt:i4>0</vt:i4>
      </vt:variant>
      <vt:variant>
        <vt:i4>5</vt:i4>
      </vt:variant>
      <vt:variant>
        <vt:lpwstr/>
      </vt:variant>
      <vt:variant>
        <vt:lpwstr>_2.5.4_Определение_потребности</vt:lpwstr>
      </vt:variant>
      <vt:variant>
        <vt:i4>7995392</vt:i4>
      </vt:variant>
      <vt:variant>
        <vt:i4>59</vt:i4>
      </vt:variant>
      <vt:variant>
        <vt:i4>0</vt:i4>
      </vt:variant>
      <vt:variant>
        <vt:i4>5</vt:i4>
      </vt:variant>
      <vt:variant>
        <vt:lpwstr/>
      </vt:variant>
      <vt:variant>
        <vt:lpwstr>_2.5.3_Расчёт_количества</vt:lpwstr>
      </vt:variant>
      <vt:variant>
        <vt:i4>8060928</vt:i4>
      </vt:variant>
      <vt:variant>
        <vt:i4>56</vt:i4>
      </vt:variant>
      <vt:variant>
        <vt:i4>0</vt:i4>
      </vt:variant>
      <vt:variant>
        <vt:i4>5</vt:i4>
      </vt:variant>
      <vt:variant>
        <vt:lpwstr/>
      </vt:variant>
      <vt:variant>
        <vt:lpwstr>_2.5.2_Расчёт_количества</vt:lpwstr>
      </vt:variant>
      <vt:variant>
        <vt:i4>7864320</vt:i4>
      </vt:variant>
      <vt:variant>
        <vt:i4>53</vt:i4>
      </vt:variant>
      <vt:variant>
        <vt:i4>0</vt:i4>
      </vt:variant>
      <vt:variant>
        <vt:i4>5</vt:i4>
      </vt:variant>
      <vt:variant>
        <vt:lpwstr/>
      </vt:variant>
      <vt:variant>
        <vt:lpwstr>_2.5.1_Расчёт_количества</vt:lpwstr>
      </vt:variant>
      <vt:variant>
        <vt:i4>4784174</vt:i4>
      </vt:variant>
      <vt:variant>
        <vt:i4>50</vt:i4>
      </vt:variant>
      <vt:variant>
        <vt:i4>0</vt:i4>
      </vt:variant>
      <vt:variant>
        <vt:i4>5</vt:i4>
      </vt:variant>
      <vt:variant>
        <vt:lpwstr/>
      </vt:variant>
      <vt:variant>
        <vt:lpwstr>_2.5_Расчёт_количества</vt:lpwstr>
      </vt:variant>
      <vt:variant>
        <vt:i4>3866671</vt:i4>
      </vt:variant>
      <vt:variant>
        <vt:i4>47</vt:i4>
      </vt:variant>
      <vt:variant>
        <vt:i4>0</vt:i4>
      </vt:variant>
      <vt:variant>
        <vt:i4>5</vt:i4>
      </vt:variant>
      <vt:variant>
        <vt:lpwstr/>
      </vt:variant>
      <vt:variant>
        <vt:lpwstr>_2.4.3_Определение_численности</vt:lpwstr>
      </vt:variant>
      <vt:variant>
        <vt:i4>3801135</vt:i4>
      </vt:variant>
      <vt:variant>
        <vt:i4>44</vt:i4>
      </vt:variant>
      <vt:variant>
        <vt:i4>0</vt:i4>
      </vt:variant>
      <vt:variant>
        <vt:i4>5</vt:i4>
      </vt:variant>
      <vt:variant>
        <vt:lpwstr/>
      </vt:variant>
      <vt:variant>
        <vt:lpwstr>_2.4.2_Определение_численности</vt:lpwstr>
      </vt:variant>
      <vt:variant>
        <vt:i4>3735599</vt:i4>
      </vt:variant>
      <vt:variant>
        <vt:i4>41</vt:i4>
      </vt:variant>
      <vt:variant>
        <vt:i4>0</vt:i4>
      </vt:variant>
      <vt:variant>
        <vt:i4>5</vt:i4>
      </vt:variant>
      <vt:variant>
        <vt:lpwstr/>
      </vt:variant>
      <vt:variant>
        <vt:lpwstr>_2.4.1_Определение_численности</vt:lpwstr>
      </vt:variant>
      <vt:variant>
        <vt:i4>7734377</vt:i4>
      </vt:variant>
      <vt:variant>
        <vt:i4>38</vt:i4>
      </vt:variant>
      <vt:variant>
        <vt:i4>0</vt:i4>
      </vt:variant>
      <vt:variant>
        <vt:i4>5</vt:i4>
      </vt:variant>
      <vt:variant>
        <vt:lpwstr/>
      </vt:variant>
      <vt:variant>
        <vt:lpwstr>_2.4._Определение_численности</vt:lpwstr>
      </vt:variant>
      <vt:variant>
        <vt:i4>1769526</vt:i4>
      </vt:variant>
      <vt:variant>
        <vt:i4>35</vt:i4>
      </vt:variant>
      <vt:variant>
        <vt:i4>0</vt:i4>
      </vt:variant>
      <vt:variant>
        <vt:i4>5</vt:i4>
      </vt:variant>
      <vt:variant>
        <vt:lpwstr/>
      </vt:variant>
      <vt:variant>
        <vt:lpwstr>_Toc214904006</vt:lpwstr>
      </vt:variant>
      <vt:variant>
        <vt:i4>74056731</vt:i4>
      </vt:variant>
      <vt:variant>
        <vt:i4>32</vt:i4>
      </vt:variant>
      <vt:variant>
        <vt:i4>0</vt:i4>
      </vt:variant>
      <vt:variant>
        <vt:i4>5</vt:i4>
      </vt:variant>
      <vt:variant>
        <vt:lpwstr/>
      </vt:variant>
      <vt:variant>
        <vt:lpwstr>_2.3_Расчет_и</vt:lpwstr>
      </vt:variant>
      <vt:variant>
        <vt:i4>1769526</vt:i4>
      </vt:variant>
      <vt:variant>
        <vt:i4>29</vt:i4>
      </vt:variant>
      <vt:variant>
        <vt:i4>0</vt:i4>
      </vt:variant>
      <vt:variant>
        <vt:i4>5</vt:i4>
      </vt:variant>
      <vt:variant>
        <vt:lpwstr/>
      </vt:variant>
      <vt:variant>
        <vt:lpwstr>_Toc214904006</vt:lpwstr>
      </vt:variant>
      <vt:variant>
        <vt:i4>67241059</vt:i4>
      </vt:variant>
      <vt:variant>
        <vt:i4>26</vt:i4>
      </vt:variant>
      <vt:variant>
        <vt:i4>0</vt:i4>
      </vt:variant>
      <vt:variant>
        <vt:i4>5</vt:i4>
      </vt:variant>
      <vt:variant>
        <vt:lpwstr/>
      </vt:variant>
      <vt:variant>
        <vt:lpwstr>_2.2_Расчёт_производственной</vt:lpwstr>
      </vt:variant>
      <vt:variant>
        <vt:i4>1769526</vt:i4>
      </vt:variant>
      <vt:variant>
        <vt:i4>23</vt:i4>
      </vt:variant>
      <vt:variant>
        <vt:i4>0</vt:i4>
      </vt:variant>
      <vt:variant>
        <vt:i4>5</vt:i4>
      </vt:variant>
      <vt:variant>
        <vt:lpwstr/>
      </vt:variant>
      <vt:variant>
        <vt:lpwstr>_Toc214904006</vt:lpwstr>
      </vt:variant>
      <vt:variant>
        <vt:i4>3736616</vt:i4>
      </vt:variant>
      <vt:variant>
        <vt:i4>20</vt:i4>
      </vt:variant>
      <vt:variant>
        <vt:i4>0</vt:i4>
      </vt:variant>
      <vt:variant>
        <vt:i4>5</vt:i4>
      </vt:variant>
      <vt:variant>
        <vt:lpwstr/>
      </vt:variant>
      <vt:variant>
        <vt:lpwstr>_2._Технологический_расчёт</vt:lpwstr>
      </vt:variant>
      <vt:variant>
        <vt:i4>3736616</vt:i4>
      </vt:variant>
      <vt:variant>
        <vt:i4>17</vt:i4>
      </vt:variant>
      <vt:variant>
        <vt:i4>0</vt:i4>
      </vt:variant>
      <vt:variant>
        <vt:i4>5</vt:i4>
      </vt:variant>
      <vt:variant>
        <vt:lpwstr/>
      </vt:variant>
      <vt:variant>
        <vt:lpwstr>_2._Технологический_расчёт</vt:lpwstr>
      </vt:variant>
      <vt:variant>
        <vt:i4>68288541</vt:i4>
      </vt:variant>
      <vt:variant>
        <vt:i4>14</vt:i4>
      </vt:variant>
      <vt:variant>
        <vt:i4>0</vt:i4>
      </vt:variant>
      <vt:variant>
        <vt:i4>5</vt:i4>
      </vt:variant>
      <vt:variant>
        <vt:lpwstr/>
      </vt:variant>
      <vt:variant>
        <vt:lpwstr>_1.2._Расчёт_планируемого</vt:lpwstr>
      </vt:variant>
      <vt:variant>
        <vt:i4>72287292</vt:i4>
      </vt:variant>
      <vt:variant>
        <vt:i4>11</vt:i4>
      </vt:variant>
      <vt:variant>
        <vt:i4>0</vt:i4>
      </vt:variant>
      <vt:variant>
        <vt:i4>5</vt:i4>
      </vt:variant>
      <vt:variant>
        <vt:lpwstr/>
      </vt:variant>
      <vt:variant>
        <vt:lpwstr>_1.1_Технические_характеристики</vt:lpwstr>
      </vt:variant>
      <vt:variant>
        <vt:i4>1769526</vt:i4>
      </vt:variant>
      <vt:variant>
        <vt:i4>5</vt:i4>
      </vt:variant>
      <vt:variant>
        <vt:i4>0</vt:i4>
      </vt:variant>
      <vt:variant>
        <vt:i4>5</vt:i4>
      </vt:variant>
      <vt:variant>
        <vt:lpwstr/>
      </vt:variant>
      <vt:variant>
        <vt:lpwstr>_Toc214904001</vt:lpwstr>
      </vt:variant>
      <vt:variant>
        <vt:i4>656484</vt:i4>
      </vt:variant>
      <vt:variant>
        <vt:i4>2</vt:i4>
      </vt:variant>
      <vt:variant>
        <vt:i4>0</vt:i4>
      </vt:variant>
      <vt:variant>
        <vt:i4>5</vt:i4>
      </vt:variant>
      <vt:variant>
        <vt:lpwstr/>
      </vt:variant>
      <vt:variant>
        <vt:lpwstr>_ВВЕДЕНИЕ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Винсковский</dc:creator>
  <cp:keywords/>
  <dc:description/>
  <cp:lastModifiedBy>Винсковский</cp:lastModifiedBy>
  <cp:revision>2</cp:revision>
  <cp:lastPrinted>2010-01-27T00:51:00Z</cp:lastPrinted>
  <dcterms:created xsi:type="dcterms:W3CDTF">2010-03-19T14:29:00Z</dcterms:created>
  <dcterms:modified xsi:type="dcterms:W3CDTF">2010-03-19T14:29:00Z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(#C1.#E1)</vt:lpwstr>
  </property>
  <property fmtid="{D5CDD505-2E9C-101B-9397-08002B2CF9AE}" pid="4" name="MTWinEqns">
    <vt:bool>true</vt:bool>
  </property>
  <property fmtid="{D5CDD505-2E9C-101B-9397-08002B2CF9AE}" pid="5" name="MTEquationSection">
    <vt:lpwstr>1</vt:lpwstr>
  </property>
</Properties>
</file>