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2"/>
          <w:szCs w:val="22"/>
        </w:rPr>
        <w:id w:val="11159844"/>
        <w:docPartObj>
          <w:docPartGallery w:val="Table of Contents"/>
          <w:docPartUnique/>
        </w:docPartObj>
      </w:sdtPr>
      <w:sdtContent>
        <w:p w:rsidR="0018245C" w:rsidRDefault="0018245C" w:rsidP="0018245C">
          <w:pPr>
            <w:pStyle w:val="af"/>
            <w:spacing w:before="0" w:line="360" w:lineRule="auto"/>
            <w:jc w:val="center"/>
            <w:rPr>
              <w:rFonts w:ascii="Times New Roman" w:hAnsi="Times New Roman" w:cs="Times New Roman"/>
              <w:b w:val="0"/>
              <w:color w:val="auto"/>
            </w:rPr>
          </w:pPr>
          <w:r w:rsidRPr="0018245C">
            <w:rPr>
              <w:rFonts w:ascii="Times New Roman" w:hAnsi="Times New Roman" w:cs="Times New Roman"/>
              <w:b w:val="0"/>
              <w:color w:val="auto"/>
            </w:rPr>
            <w:t>Оглавление</w:t>
          </w:r>
        </w:p>
        <w:p w:rsidR="0018245C" w:rsidRDefault="0018245C" w:rsidP="0018245C"/>
        <w:p w:rsidR="0018245C" w:rsidRPr="0018245C" w:rsidRDefault="0018245C" w:rsidP="0018245C"/>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r w:rsidRPr="0018245C">
            <w:rPr>
              <w:rFonts w:ascii="Times New Roman" w:hAnsi="Times New Roman" w:cs="Times New Roman"/>
              <w:sz w:val="28"/>
              <w:szCs w:val="28"/>
            </w:rPr>
            <w:fldChar w:fldCharType="begin"/>
          </w:r>
          <w:r w:rsidR="0018245C" w:rsidRPr="0018245C">
            <w:rPr>
              <w:rFonts w:ascii="Times New Roman" w:hAnsi="Times New Roman" w:cs="Times New Roman"/>
              <w:sz w:val="28"/>
              <w:szCs w:val="28"/>
            </w:rPr>
            <w:instrText xml:space="preserve"> TOC \o "1-3" \h \z \u </w:instrText>
          </w:r>
          <w:r w:rsidRPr="0018245C">
            <w:rPr>
              <w:rFonts w:ascii="Times New Roman" w:hAnsi="Times New Roman" w:cs="Times New Roman"/>
              <w:sz w:val="28"/>
              <w:szCs w:val="28"/>
            </w:rPr>
            <w:fldChar w:fldCharType="separate"/>
          </w:r>
          <w:hyperlink w:anchor="_Toc404255865" w:history="1">
            <w:r w:rsidR="0018245C" w:rsidRPr="0018245C">
              <w:rPr>
                <w:rStyle w:val="a6"/>
                <w:rFonts w:ascii="Times New Roman" w:hAnsi="Times New Roman" w:cs="Times New Roman"/>
                <w:noProof/>
                <w:color w:val="auto"/>
                <w:sz w:val="28"/>
                <w:szCs w:val="28"/>
                <w:u w:val="none"/>
              </w:rPr>
              <w:t>Введение</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_Toc404255865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3</w:t>
            </w:r>
            <w:r w:rsidRPr="0018245C">
              <w:rPr>
                <w:rFonts w:ascii="Times New Roman" w:hAnsi="Times New Roman" w:cs="Times New Roman"/>
                <w:noProof/>
                <w:webHidden/>
                <w:sz w:val="28"/>
                <w:szCs w:val="28"/>
              </w:rPr>
              <w:fldChar w:fldCharType="end"/>
            </w:r>
          </w:hyperlink>
        </w:p>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hyperlink w:anchor="_Toc404255866" w:history="1">
            <w:r w:rsidR="0018245C" w:rsidRPr="0018245C">
              <w:rPr>
                <w:rStyle w:val="a6"/>
                <w:rFonts w:ascii="Times New Roman" w:hAnsi="Times New Roman" w:cs="Times New Roman"/>
                <w:noProof/>
                <w:color w:val="auto"/>
                <w:sz w:val="28"/>
                <w:szCs w:val="28"/>
                <w:u w:val="none"/>
              </w:rPr>
              <w:t>1. Законодательство 1933 г.</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_Toc404255866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5</w:t>
            </w:r>
            <w:r w:rsidRPr="0018245C">
              <w:rPr>
                <w:rFonts w:ascii="Times New Roman" w:hAnsi="Times New Roman" w:cs="Times New Roman"/>
                <w:noProof/>
                <w:webHidden/>
                <w:sz w:val="28"/>
                <w:szCs w:val="28"/>
              </w:rPr>
              <w:fldChar w:fldCharType="end"/>
            </w:r>
          </w:hyperlink>
        </w:p>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hyperlink w:anchor="_Toc404255867" w:history="1">
            <w:r w:rsidR="0018245C" w:rsidRPr="0018245C">
              <w:rPr>
                <w:rStyle w:val="a6"/>
                <w:rFonts w:ascii="Times New Roman" w:hAnsi="Times New Roman" w:cs="Times New Roman"/>
                <w:noProof/>
                <w:color w:val="auto"/>
                <w:sz w:val="28"/>
                <w:szCs w:val="28"/>
                <w:u w:val="none"/>
              </w:rPr>
              <w:t>а) банковская реформа</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_Toc404255867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6</w:t>
            </w:r>
            <w:r w:rsidRPr="0018245C">
              <w:rPr>
                <w:rFonts w:ascii="Times New Roman" w:hAnsi="Times New Roman" w:cs="Times New Roman"/>
                <w:noProof/>
                <w:webHidden/>
                <w:sz w:val="28"/>
                <w:szCs w:val="28"/>
              </w:rPr>
              <w:fldChar w:fldCharType="end"/>
            </w:r>
          </w:hyperlink>
        </w:p>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hyperlink w:anchor="_Toc404255868" w:history="1">
            <w:r w:rsidR="0018245C" w:rsidRPr="0018245C">
              <w:rPr>
                <w:rStyle w:val="a6"/>
                <w:rFonts w:ascii="Times New Roman" w:hAnsi="Times New Roman" w:cs="Times New Roman"/>
                <w:noProof/>
                <w:color w:val="auto"/>
                <w:sz w:val="28"/>
                <w:szCs w:val="28"/>
                <w:u w:val="none"/>
              </w:rPr>
              <w:t>б) реформа в области промышленности</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_Toc404255868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8</w:t>
            </w:r>
            <w:r w:rsidRPr="0018245C">
              <w:rPr>
                <w:rFonts w:ascii="Times New Roman" w:hAnsi="Times New Roman" w:cs="Times New Roman"/>
                <w:noProof/>
                <w:webHidden/>
                <w:sz w:val="28"/>
                <w:szCs w:val="28"/>
              </w:rPr>
              <w:fldChar w:fldCharType="end"/>
            </w:r>
          </w:hyperlink>
        </w:p>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hyperlink w:anchor="_Toc404255869" w:history="1">
            <w:r w:rsidR="0018245C" w:rsidRPr="0018245C">
              <w:rPr>
                <w:rStyle w:val="a6"/>
                <w:rFonts w:ascii="Times New Roman" w:hAnsi="Times New Roman" w:cs="Times New Roman"/>
                <w:noProof/>
                <w:color w:val="auto"/>
                <w:sz w:val="28"/>
                <w:szCs w:val="28"/>
                <w:u w:val="none"/>
              </w:rPr>
              <w:t>в) реформа сельского хозяйства</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_Toc404255869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11</w:t>
            </w:r>
            <w:r w:rsidRPr="0018245C">
              <w:rPr>
                <w:rFonts w:ascii="Times New Roman" w:hAnsi="Times New Roman" w:cs="Times New Roman"/>
                <w:noProof/>
                <w:webHidden/>
                <w:sz w:val="28"/>
                <w:szCs w:val="28"/>
              </w:rPr>
              <w:fldChar w:fldCharType="end"/>
            </w:r>
          </w:hyperlink>
        </w:p>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hyperlink w:anchor="_Toc404255870" w:history="1">
            <w:r w:rsidR="0018245C" w:rsidRPr="0018245C">
              <w:rPr>
                <w:rStyle w:val="a6"/>
                <w:rFonts w:ascii="Times New Roman" w:hAnsi="Times New Roman" w:cs="Times New Roman"/>
                <w:noProof/>
                <w:color w:val="auto"/>
                <w:sz w:val="28"/>
                <w:szCs w:val="28"/>
                <w:u w:val="none"/>
              </w:rPr>
              <w:t>2. Закон 1935 г.</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_Toc404255870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13</w:t>
            </w:r>
            <w:r w:rsidRPr="0018245C">
              <w:rPr>
                <w:rFonts w:ascii="Times New Roman" w:hAnsi="Times New Roman" w:cs="Times New Roman"/>
                <w:noProof/>
                <w:webHidden/>
                <w:sz w:val="28"/>
                <w:szCs w:val="28"/>
              </w:rPr>
              <w:fldChar w:fldCharType="end"/>
            </w:r>
          </w:hyperlink>
        </w:p>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hyperlink w:anchor="_Toc404255871" w:history="1">
            <w:r w:rsidR="0018245C" w:rsidRPr="0018245C">
              <w:rPr>
                <w:rStyle w:val="a6"/>
                <w:rFonts w:ascii="Times New Roman" w:hAnsi="Times New Roman" w:cs="Times New Roman"/>
                <w:noProof/>
                <w:color w:val="auto"/>
                <w:sz w:val="28"/>
                <w:szCs w:val="28"/>
                <w:u w:val="none"/>
              </w:rPr>
              <w:t>Заключение</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_Toc404255871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20</w:t>
            </w:r>
            <w:r w:rsidRPr="0018245C">
              <w:rPr>
                <w:rFonts w:ascii="Times New Roman" w:hAnsi="Times New Roman" w:cs="Times New Roman"/>
                <w:noProof/>
                <w:webHidden/>
                <w:sz w:val="28"/>
                <w:szCs w:val="28"/>
              </w:rPr>
              <w:fldChar w:fldCharType="end"/>
            </w:r>
          </w:hyperlink>
        </w:p>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hyperlink w:anchor="_Toc404255872" w:history="1">
            <w:r w:rsidR="0018245C" w:rsidRPr="0018245C">
              <w:rPr>
                <w:rStyle w:val="a6"/>
                <w:rFonts w:ascii="Times New Roman" w:hAnsi="Times New Roman" w:cs="Times New Roman"/>
                <w:noProof/>
                <w:color w:val="auto"/>
                <w:sz w:val="28"/>
                <w:szCs w:val="28"/>
                <w:u w:val="none"/>
              </w:rPr>
              <w:t>Список литературы</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_Toc404255872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23</w:t>
            </w:r>
            <w:r w:rsidRPr="0018245C">
              <w:rPr>
                <w:rFonts w:ascii="Times New Roman" w:hAnsi="Times New Roman" w:cs="Times New Roman"/>
                <w:noProof/>
                <w:webHidden/>
                <w:sz w:val="28"/>
                <w:szCs w:val="28"/>
              </w:rPr>
              <w:fldChar w:fldCharType="end"/>
            </w:r>
          </w:hyperlink>
        </w:p>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hyperlink w:anchor="_Toc404255873" w:history="1">
            <w:r w:rsidR="0018245C" w:rsidRPr="0018245C">
              <w:rPr>
                <w:rStyle w:val="a6"/>
                <w:rFonts w:ascii="Times New Roman" w:hAnsi="Times New Roman" w:cs="Times New Roman"/>
                <w:noProof/>
                <w:color w:val="auto"/>
                <w:sz w:val="28"/>
                <w:szCs w:val="28"/>
                <w:u w:val="none"/>
              </w:rPr>
              <w:t>Приложение 1</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_Toc404255873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24</w:t>
            </w:r>
            <w:r w:rsidRPr="0018245C">
              <w:rPr>
                <w:rFonts w:ascii="Times New Roman" w:hAnsi="Times New Roman" w:cs="Times New Roman"/>
                <w:noProof/>
                <w:webHidden/>
                <w:sz w:val="28"/>
                <w:szCs w:val="28"/>
              </w:rPr>
              <w:fldChar w:fldCharType="end"/>
            </w:r>
          </w:hyperlink>
        </w:p>
        <w:p w:rsidR="0018245C" w:rsidRPr="0018245C" w:rsidRDefault="00B857FC" w:rsidP="0018245C">
          <w:pPr>
            <w:pStyle w:val="11"/>
            <w:tabs>
              <w:tab w:val="right" w:leader="dot" w:pos="9628"/>
            </w:tabs>
            <w:spacing w:after="0" w:line="360" w:lineRule="auto"/>
            <w:jc w:val="both"/>
            <w:rPr>
              <w:rFonts w:ascii="Times New Roman" w:hAnsi="Times New Roman" w:cs="Times New Roman"/>
              <w:noProof/>
              <w:sz w:val="28"/>
              <w:szCs w:val="28"/>
            </w:rPr>
          </w:pPr>
          <w:hyperlink w:anchor="_Toc404255874" w:history="1">
            <w:r w:rsidR="0018245C" w:rsidRPr="0018245C">
              <w:rPr>
                <w:rStyle w:val="a6"/>
                <w:rFonts w:ascii="Times New Roman" w:hAnsi="Times New Roman" w:cs="Times New Roman"/>
                <w:noProof/>
                <w:color w:val="auto"/>
                <w:sz w:val="28"/>
                <w:szCs w:val="28"/>
                <w:u w:val="none"/>
              </w:rPr>
              <w:t>Приложение 2</w:t>
            </w:r>
            <w:r w:rsidR="0018245C" w:rsidRPr="0018245C">
              <w:rPr>
                <w:rFonts w:ascii="Times New Roman" w:hAnsi="Times New Roman" w:cs="Times New Roman"/>
                <w:noProof/>
                <w:webHidden/>
                <w:sz w:val="28"/>
                <w:szCs w:val="28"/>
              </w:rPr>
              <w:tab/>
            </w:r>
            <w:r w:rsidRPr="0018245C">
              <w:rPr>
                <w:rFonts w:ascii="Times New Roman" w:hAnsi="Times New Roman" w:cs="Times New Roman"/>
                <w:noProof/>
                <w:webHidden/>
                <w:sz w:val="28"/>
                <w:szCs w:val="28"/>
              </w:rPr>
              <w:fldChar w:fldCharType="begin"/>
            </w:r>
            <w:r w:rsidR="0018245C" w:rsidRPr="0018245C">
              <w:rPr>
                <w:rFonts w:ascii="Times New Roman" w:hAnsi="Times New Roman" w:cs="Times New Roman"/>
                <w:noProof/>
                <w:webHidden/>
                <w:sz w:val="28"/>
                <w:szCs w:val="28"/>
              </w:rPr>
              <w:instrText xml:space="preserve"> PAGEREF _Toc404255874 \h </w:instrText>
            </w:r>
            <w:r w:rsidRPr="0018245C">
              <w:rPr>
                <w:rFonts w:ascii="Times New Roman" w:hAnsi="Times New Roman" w:cs="Times New Roman"/>
                <w:noProof/>
                <w:webHidden/>
                <w:sz w:val="28"/>
                <w:szCs w:val="28"/>
              </w:rPr>
            </w:r>
            <w:r w:rsidRPr="0018245C">
              <w:rPr>
                <w:rFonts w:ascii="Times New Roman" w:hAnsi="Times New Roman" w:cs="Times New Roman"/>
                <w:noProof/>
                <w:webHidden/>
                <w:sz w:val="28"/>
                <w:szCs w:val="28"/>
              </w:rPr>
              <w:fldChar w:fldCharType="separate"/>
            </w:r>
            <w:r w:rsidR="00C95D09">
              <w:rPr>
                <w:rFonts w:ascii="Times New Roman" w:hAnsi="Times New Roman" w:cs="Times New Roman"/>
                <w:noProof/>
                <w:webHidden/>
                <w:sz w:val="28"/>
                <w:szCs w:val="28"/>
              </w:rPr>
              <w:t>25</w:t>
            </w:r>
            <w:r w:rsidRPr="0018245C">
              <w:rPr>
                <w:rFonts w:ascii="Times New Roman" w:hAnsi="Times New Roman" w:cs="Times New Roman"/>
                <w:noProof/>
                <w:webHidden/>
                <w:sz w:val="28"/>
                <w:szCs w:val="28"/>
              </w:rPr>
              <w:fldChar w:fldCharType="end"/>
            </w:r>
          </w:hyperlink>
        </w:p>
        <w:p w:rsidR="0018245C" w:rsidRPr="0018245C" w:rsidRDefault="00B857FC" w:rsidP="0018245C">
          <w:pPr>
            <w:spacing w:after="0" w:line="360" w:lineRule="auto"/>
            <w:jc w:val="both"/>
            <w:rPr>
              <w:rFonts w:ascii="Times New Roman" w:hAnsi="Times New Roman" w:cs="Times New Roman"/>
              <w:sz w:val="28"/>
              <w:szCs w:val="28"/>
            </w:rPr>
          </w:pPr>
          <w:r w:rsidRPr="0018245C">
            <w:rPr>
              <w:rFonts w:ascii="Times New Roman" w:hAnsi="Times New Roman" w:cs="Times New Roman"/>
              <w:sz w:val="28"/>
              <w:szCs w:val="28"/>
            </w:rPr>
            <w:fldChar w:fldCharType="end"/>
          </w:r>
        </w:p>
      </w:sdtContent>
    </w:sdt>
    <w:p w:rsidR="0018245C" w:rsidRP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P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P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P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Default="0018245C" w:rsidP="0018245C">
      <w:pPr>
        <w:pStyle w:val="a3"/>
        <w:shd w:val="clear" w:color="auto" w:fill="FFFFFF"/>
        <w:spacing w:before="0" w:beforeAutospacing="0" w:after="0" w:afterAutospacing="0" w:line="360" w:lineRule="auto"/>
        <w:ind w:firstLine="567"/>
        <w:jc w:val="both"/>
        <w:rPr>
          <w:sz w:val="28"/>
          <w:szCs w:val="28"/>
        </w:rPr>
      </w:pPr>
    </w:p>
    <w:p w:rsidR="0018245C" w:rsidRPr="0018245C" w:rsidRDefault="0018245C" w:rsidP="0018245C">
      <w:pPr>
        <w:pStyle w:val="a3"/>
        <w:shd w:val="clear" w:color="auto" w:fill="FFFFFF"/>
        <w:spacing w:before="0" w:beforeAutospacing="0" w:after="0" w:afterAutospacing="0" w:line="360" w:lineRule="auto"/>
        <w:ind w:firstLine="567"/>
        <w:jc w:val="both"/>
        <w:rPr>
          <w:sz w:val="28"/>
          <w:szCs w:val="28"/>
        </w:rPr>
      </w:pPr>
    </w:p>
    <w:p w:rsidR="002E19E4" w:rsidRPr="0018245C" w:rsidRDefault="002E19E4" w:rsidP="0018245C">
      <w:pPr>
        <w:pStyle w:val="1"/>
        <w:spacing w:before="0" w:line="360" w:lineRule="auto"/>
        <w:ind w:firstLine="567"/>
        <w:jc w:val="both"/>
        <w:rPr>
          <w:rFonts w:ascii="Times New Roman" w:hAnsi="Times New Roman" w:cs="Times New Roman"/>
          <w:b w:val="0"/>
          <w:color w:val="auto"/>
        </w:rPr>
      </w:pPr>
      <w:bookmarkStart w:id="0" w:name="_Toc404255865"/>
      <w:r w:rsidRPr="0018245C">
        <w:rPr>
          <w:rFonts w:ascii="Times New Roman" w:hAnsi="Times New Roman" w:cs="Times New Roman"/>
          <w:b w:val="0"/>
          <w:color w:val="auto"/>
        </w:rPr>
        <w:lastRenderedPageBreak/>
        <w:t>Введение</w:t>
      </w:r>
      <w:bookmarkEnd w:id="0"/>
    </w:p>
    <w:p w:rsidR="002E19E4" w:rsidRPr="0018245C" w:rsidRDefault="002E19E4" w:rsidP="0018245C">
      <w:pPr>
        <w:pStyle w:val="a3"/>
        <w:shd w:val="clear" w:color="auto" w:fill="FFFFFF"/>
        <w:spacing w:before="0" w:beforeAutospacing="0" w:after="0" w:afterAutospacing="0" w:line="360" w:lineRule="auto"/>
        <w:ind w:firstLine="567"/>
        <w:jc w:val="both"/>
        <w:rPr>
          <w:sz w:val="28"/>
          <w:szCs w:val="28"/>
        </w:rPr>
      </w:pPr>
    </w:p>
    <w:p w:rsidR="002E19E4" w:rsidRPr="0018245C" w:rsidRDefault="0018245C"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Актуальность темы: </w:t>
      </w:r>
      <w:r w:rsidR="002E19E4" w:rsidRPr="0018245C">
        <w:rPr>
          <w:rFonts w:ascii="Times New Roman" w:eastAsia="Times New Roman" w:hAnsi="Times New Roman" w:cs="Times New Roman"/>
          <w:sz w:val="28"/>
          <w:szCs w:val="28"/>
          <w:lang w:eastAsia="ru-RU"/>
        </w:rPr>
        <w:t>В течение всех десятилетий, которые отделяют нас от периода Нового курса Ф.Рузвельта, оценка его роли в истории Соединенных Штатов все время была и остается до сих пор предметом ожесточенной идейной борьбы различных социально-политических групп американского общества. И это не случайно: реформы, проведенные администрацией Ф.Рузвельта в 30-х годах, стали крупнейшим рубежом в истории США в XX веке, определили преобладающую тенденцию в эволюции социально-экономической и политической структуры современного общества.</w:t>
      </w:r>
    </w:p>
    <w:p w:rsidR="00A16146" w:rsidRPr="0018245C" w:rsidRDefault="002E19E4"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Непосредственные предпосылки Нового курса были созданы в период глубочайшего во всей истории капитализма экономического кризиса 1929-1933 гг. Однако корни этой политики уходят далеко вглубь американской истории. Основные постулаты либеральной идеологии сложились и заняли ведущее место в идейном арсенале важнейших стран Западной Европы и Северной Америки в первой половине XIX века, в период бурного развития капитализма.</w:t>
      </w:r>
    </w:p>
    <w:p w:rsidR="002E19E4" w:rsidRPr="0018245C" w:rsidRDefault="002E19E4"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Это и стало основой для выдвижения на первый план идеологии классического либерализма, в которой традиционные либеральные принципы индивидуальной свободы и политической демократии соединились с учением о свободной рыночной экономике и невмешательстве государства в экономическую жизнь общества.</w:t>
      </w:r>
    </w:p>
    <w:p w:rsidR="002E19E4" w:rsidRPr="0018245C" w:rsidRDefault="002E19E4"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Главным отличием той модели классического либерализма, которая сформировалась в Соединенных Штатах, был пронизывавший ее демократический дух, твердая ориентация ее сторонников на джефферсоновские идеалы политического равенства, социального эгалитаризма и индивидуальной свободы. Эта модель либерально-демократического индивидуализма находила тогда широкую поддержку в массах рядовых американцев. В обстановке бурного экономического подъема, свободного доступа к западным землям после принятия акта о гомстедах и характерного для того периода высокого уровня социальной мобильности </w:t>
      </w:r>
      <w:r w:rsidRPr="0018245C">
        <w:rPr>
          <w:rFonts w:ascii="Times New Roman" w:eastAsia="Times New Roman" w:hAnsi="Times New Roman" w:cs="Times New Roman"/>
          <w:sz w:val="28"/>
          <w:szCs w:val="28"/>
          <w:lang w:eastAsia="ru-RU"/>
        </w:rPr>
        <w:lastRenderedPageBreak/>
        <w:t>населения большинство американцев было уверено в том, что в стране сохраняется реальное равенство возможностей и что успех или поражение в борьбе за “место под солнцем” зависит только от личных способностей и усилий каждого человека.</w:t>
      </w:r>
    </w:p>
    <w:p w:rsidR="002E19E4" w:rsidRPr="0018245C" w:rsidRDefault="002E19E4"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Однако в течение последних десятилетий XIX века либерально-реформистский облик американского общества, утвердившийся после Гражданской войны, претерпел решительные изменения. Основой этих кардинальных сдвигов стало возникновение системы гигантских трестов и других монополистических объединений, которые, действуя в тот период без каких-либо серьезных ограничений, уже к началу XX века превратили Соединенные Штаты в классическую страну корпоративного капитализма. В условиях неограниченного господства крупных корпораций идеология классического либерализма стала стремительно терять свои демократические черты. Идеи индивидуальной свободы и равенства возможностей все чаще стали толковаться в духе социал-дарвинистских концепций “борьбы за существование” и “выживания наиболее приспособленных”. Эти доктрины “твердого индивидуализма” были взяты на вооружение могущественных “капитанов индустрии”.</w:t>
      </w:r>
    </w:p>
    <w:p w:rsidR="002E19E4" w:rsidRPr="0018245C" w:rsidRDefault="002E19E4"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Впервые эта концепция государственного активизма нашла свое практическое воплощение в политике “нового национализма” и “новой свободы”, неразрывно связанной с именами Теодора Рузвельта и Вудро Вильсона. </w:t>
      </w:r>
    </w:p>
    <w:p w:rsidR="002E19E4" w:rsidRPr="0018245C" w:rsidRDefault="002E19E4"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Экономический кризис 1929-1933 гг., самый глубокий кризис во всей истории капиталистической цивилизации, до основания потряс всю структуру американского общества. Гигантское падение промышленного производства, многомиллионная безработица, массовое разорение фермеров и средних слоев города, все более нараставшая волна коммерческих банкротств и банковских крахов - все это нанесло беспощадный удар по благосостоянию большинства американцев, ввергнув многих из них в безысходный кошмар нищеты, голода и пауперизма.</w:t>
      </w:r>
    </w:p>
    <w:p w:rsidR="002E19E4" w:rsidRPr="0018245C" w:rsidRDefault="002E19E4"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lastRenderedPageBreak/>
        <w:t>Психологическое влияние “великой депрессии” на миллионы рядовых американцев было тем более сильным, что катастрофическая обстановка, созданная кризисом, была глубочайшим контрастом по сравнению с относительным благополучием, которое переживали Соединенные Штаты в период капиталистической стабилизации 20-х годов, и тем более по сравнению с благостными картинками “нескончаемого процветания”, рисовавшимися в те годы официальной пропагандой. Полное отсутствие какой бы то ни было государственной системы социальной защиты жертв обрушившихся на страну экономических бедствий делало их положение особенно трагичным.</w:t>
      </w:r>
    </w:p>
    <w:p w:rsidR="002E19E4" w:rsidRPr="0018245C" w:rsidRDefault="002E19E4"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Экономический кризис в стране бушевал с неослабевающей силой, и конца ему по-прежнему не было видно. Более того, в феврале 1933 г, в последние недели, а затем и дни республиканского правления, вслед за новым падением производства начался полный развал банковской системы, которая по сути дела перестала функционировать. Банковская катастрофа практически парализовала экономическую жизнь страны.</w:t>
      </w:r>
    </w:p>
    <w:p w:rsidR="0018245C" w:rsidRPr="0018245C" w:rsidRDefault="0018245C"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Цель работы: Рассмотреть особенности «Нового курса» Рузвельта.</w:t>
      </w:r>
    </w:p>
    <w:p w:rsidR="0018245C" w:rsidRPr="0018245C" w:rsidRDefault="0018245C"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Задачи работы:</w:t>
      </w:r>
    </w:p>
    <w:p w:rsidR="0018245C" w:rsidRPr="0018245C" w:rsidRDefault="0018245C" w:rsidP="0018245C">
      <w:pPr>
        <w:pStyle w:val="ae"/>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Изучить предпосылки возникновения реформ Рузвельта;</w:t>
      </w:r>
    </w:p>
    <w:p w:rsidR="0018245C" w:rsidRPr="0018245C" w:rsidRDefault="0018245C" w:rsidP="0018245C">
      <w:pPr>
        <w:pStyle w:val="ae"/>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Изучить основные реформы в банковской сфере, в промышленности, а также в экономике и социальной жизни населения, в сферах сельского хозяйства.</w:t>
      </w:r>
    </w:p>
    <w:p w:rsidR="0018245C" w:rsidRPr="0018245C" w:rsidRDefault="0018245C" w:rsidP="0018245C">
      <w:pPr>
        <w:pStyle w:val="ae"/>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Изучить особенности второго «Нового курса» Рузвельта. </w:t>
      </w:r>
    </w:p>
    <w:p w:rsidR="002E19E4" w:rsidRPr="0018245C" w:rsidRDefault="002E19E4" w:rsidP="0018245C">
      <w:pPr>
        <w:pStyle w:val="a3"/>
        <w:shd w:val="clear" w:color="auto" w:fill="FFFFFF"/>
        <w:spacing w:before="0" w:beforeAutospacing="0" w:after="0" w:afterAutospacing="0" w:line="360" w:lineRule="auto"/>
        <w:ind w:firstLine="567"/>
        <w:jc w:val="both"/>
        <w:rPr>
          <w:sz w:val="28"/>
          <w:szCs w:val="28"/>
        </w:rPr>
      </w:pPr>
    </w:p>
    <w:p w:rsidR="002E19E4" w:rsidRPr="0018245C" w:rsidRDefault="002E19E4" w:rsidP="0018245C">
      <w:pPr>
        <w:pStyle w:val="a3"/>
        <w:shd w:val="clear" w:color="auto" w:fill="FFFFFF"/>
        <w:spacing w:before="0" w:beforeAutospacing="0" w:after="0" w:afterAutospacing="0" w:line="360" w:lineRule="auto"/>
        <w:ind w:firstLine="567"/>
        <w:jc w:val="both"/>
        <w:rPr>
          <w:sz w:val="28"/>
          <w:szCs w:val="28"/>
        </w:rPr>
      </w:pPr>
    </w:p>
    <w:p w:rsidR="002E19E4" w:rsidRPr="0018245C" w:rsidRDefault="002E19E4" w:rsidP="0018245C">
      <w:pPr>
        <w:pStyle w:val="a3"/>
        <w:shd w:val="clear" w:color="auto" w:fill="FFFFFF"/>
        <w:spacing w:before="0" w:beforeAutospacing="0" w:after="0" w:afterAutospacing="0" w:line="360" w:lineRule="auto"/>
        <w:ind w:firstLine="567"/>
        <w:jc w:val="both"/>
        <w:rPr>
          <w:sz w:val="28"/>
          <w:szCs w:val="28"/>
        </w:rPr>
      </w:pPr>
    </w:p>
    <w:p w:rsidR="002E19E4" w:rsidRPr="0018245C" w:rsidRDefault="002E19E4" w:rsidP="0018245C">
      <w:pPr>
        <w:pStyle w:val="a3"/>
        <w:shd w:val="clear" w:color="auto" w:fill="FFFFFF"/>
        <w:spacing w:before="0" w:beforeAutospacing="0" w:after="0" w:afterAutospacing="0" w:line="360" w:lineRule="auto"/>
        <w:ind w:firstLine="567"/>
        <w:jc w:val="both"/>
        <w:rPr>
          <w:sz w:val="28"/>
          <w:szCs w:val="28"/>
        </w:rPr>
      </w:pPr>
    </w:p>
    <w:p w:rsidR="009C566A" w:rsidRDefault="009C566A" w:rsidP="0018245C">
      <w:pPr>
        <w:pStyle w:val="1"/>
        <w:spacing w:before="0" w:line="360" w:lineRule="auto"/>
        <w:ind w:firstLine="567"/>
        <w:jc w:val="both"/>
        <w:rPr>
          <w:rFonts w:ascii="Times New Roman" w:hAnsi="Times New Roman" w:cs="Times New Roman"/>
          <w:b w:val="0"/>
          <w:color w:val="auto"/>
        </w:rPr>
      </w:pPr>
      <w:bookmarkStart w:id="1" w:name="_Toc404255866"/>
    </w:p>
    <w:bookmarkEnd w:id="1"/>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Pr="0018245C" w:rsidRDefault="009C566A" w:rsidP="009C566A">
      <w:pPr>
        <w:pStyle w:val="1"/>
        <w:spacing w:before="0" w:line="360" w:lineRule="auto"/>
        <w:ind w:firstLine="567"/>
        <w:jc w:val="both"/>
        <w:rPr>
          <w:rFonts w:ascii="Times New Roman" w:hAnsi="Times New Roman" w:cs="Times New Roman"/>
          <w:b w:val="0"/>
          <w:color w:val="auto"/>
        </w:rPr>
      </w:pPr>
      <w:r w:rsidRPr="0018245C">
        <w:rPr>
          <w:rFonts w:ascii="Times New Roman" w:hAnsi="Times New Roman" w:cs="Times New Roman"/>
          <w:b w:val="0"/>
          <w:color w:val="auto"/>
        </w:rPr>
        <w:lastRenderedPageBreak/>
        <w:t>1. Законодательство 1933 г.</w:t>
      </w:r>
    </w:p>
    <w:p w:rsidR="009C566A" w:rsidRPr="0018245C" w:rsidRDefault="009C566A" w:rsidP="009C566A">
      <w:pPr>
        <w:pStyle w:val="1"/>
        <w:spacing w:before="0" w:line="360" w:lineRule="auto"/>
        <w:ind w:firstLine="567"/>
        <w:jc w:val="both"/>
        <w:rPr>
          <w:rFonts w:ascii="Times New Roman" w:hAnsi="Times New Roman" w:cs="Times New Roman"/>
          <w:b w:val="0"/>
          <w:color w:val="auto"/>
        </w:rPr>
      </w:pPr>
      <w:bookmarkStart w:id="2" w:name="_Toc404255867"/>
      <w:r w:rsidRPr="0018245C">
        <w:rPr>
          <w:rFonts w:ascii="Times New Roman" w:hAnsi="Times New Roman" w:cs="Times New Roman"/>
          <w:b w:val="0"/>
          <w:color w:val="auto"/>
        </w:rPr>
        <w:t>а) банковская реформа</w:t>
      </w:r>
      <w:bookmarkEnd w:id="2"/>
    </w:p>
    <w:p w:rsidR="009C566A" w:rsidRPr="0018245C" w:rsidRDefault="009C566A" w:rsidP="009C566A">
      <w:pPr>
        <w:spacing w:after="0" w:line="360" w:lineRule="auto"/>
        <w:ind w:firstLine="567"/>
        <w:jc w:val="both"/>
        <w:rPr>
          <w:rFonts w:ascii="Times New Roman" w:eastAsia="Times New Roman" w:hAnsi="Times New Roman" w:cs="Times New Roman"/>
          <w:sz w:val="28"/>
          <w:szCs w:val="28"/>
          <w:lang w:eastAsia="ru-RU"/>
        </w:rPr>
      </w:pP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С первых же дней после своего прихода к власти правительство Рузвельта приступило к целой серии чрезвычайных мер. Уже 9 марта 1933г оно созвало специальную сессию Конгресса, работа которой продолжалась более трех месяцев. Конгресс принял множество законов, которые охватили в совокупности все стороны экономической и социально-политической жизни Соединенных Штатов. Так уже в течение “первых ста дней” деятельности президента Рузвельта были заложены основы политики, явившиеся конкретной реализацией выдвинутого им лозунга Нового курса</w:t>
      </w:r>
      <w:r w:rsidR="009B0FCD" w:rsidRPr="0018245C">
        <w:rPr>
          <w:rFonts w:ascii="Times New Roman" w:eastAsia="Times New Roman" w:hAnsi="Times New Roman" w:cs="Times New Roman"/>
          <w:sz w:val="28"/>
          <w:szCs w:val="28"/>
          <w:lang w:eastAsia="ru-RU"/>
        </w:rPr>
        <w:t xml:space="preserve"> [1, с. 132]</w:t>
      </w:r>
      <w:r w:rsidRPr="0018245C">
        <w:rPr>
          <w:rFonts w:ascii="Times New Roman" w:eastAsia="Times New Roman" w:hAnsi="Times New Roman" w:cs="Times New Roman"/>
          <w:sz w:val="28"/>
          <w:szCs w:val="28"/>
          <w:lang w:eastAsia="ru-RU"/>
        </w:rPr>
        <w:t>.</w:t>
      </w:r>
      <w:r w:rsidR="0018245C" w:rsidRPr="0018245C">
        <w:rPr>
          <w:rFonts w:ascii="Times New Roman" w:eastAsia="Times New Roman" w:hAnsi="Times New Roman" w:cs="Times New Roman"/>
          <w:sz w:val="28"/>
          <w:szCs w:val="28"/>
          <w:lang w:eastAsia="ru-RU"/>
        </w:rPr>
        <w:t xml:space="preserve"> (Приложение 1)</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noProof/>
          <w:sz w:val="28"/>
          <w:szCs w:val="28"/>
          <w:lang w:eastAsia="ru-RU"/>
        </w:rPr>
        <w:drawing>
          <wp:anchor distT="0" distB="0" distL="190500" distR="190500" simplePos="0" relativeHeight="251659264" behindDoc="0" locked="0" layoutInCell="1" allowOverlap="0">
            <wp:simplePos x="0" y="0"/>
            <wp:positionH relativeFrom="column">
              <wp:posOffset>737235</wp:posOffset>
            </wp:positionH>
            <wp:positionV relativeFrom="line">
              <wp:posOffset>64135</wp:posOffset>
            </wp:positionV>
            <wp:extent cx="3813810" cy="2522220"/>
            <wp:effectExtent l="19050" t="0" r="0" b="0"/>
            <wp:wrapSquare wrapText="bothSides"/>
            <wp:docPr id="13" name="Рисунок 5" descr="http://library.fa.ru/img/Roosevel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ary.fa.ru/img/Roosevelt8.jpg"/>
                    <pic:cNvPicPr>
                      <a:picLocks noChangeAspect="1" noChangeArrowheads="1"/>
                    </pic:cNvPicPr>
                  </pic:nvPicPr>
                  <pic:blipFill>
                    <a:blip r:embed="rId8" cstate="print"/>
                    <a:srcRect/>
                    <a:stretch>
                      <a:fillRect/>
                    </a:stretch>
                  </pic:blipFill>
                  <pic:spPr bwMode="auto">
                    <a:xfrm>
                      <a:off x="0" y="0"/>
                      <a:ext cx="3813810" cy="2522220"/>
                    </a:xfrm>
                    <a:prstGeom prst="rect">
                      <a:avLst/>
                    </a:prstGeom>
                    <a:noFill/>
                    <a:ln w="9525">
                      <a:noFill/>
                      <a:miter lim="800000"/>
                      <a:headEnd/>
                      <a:tailEnd/>
                    </a:ln>
                  </pic:spPr>
                </pic:pic>
              </a:graphicData>
            </a:graphic>
          </wp:anchor>
        </w:drawing>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p>
    <w:p w:rsidR="00270E07" w:rsidRPr="0018245C" w:rsidRDefault="00270E07" w:rsidP="0018245C">
      <w:pPr>
        <w:spacing w:after="0" w:line="360" w:lineRule="auto"/>
        <w:ind w:firstLine="567"/>
        <w:jc w:val="both"/>
        <w:rPr>
          <w:rFonts w:ascii="Times New Roman" w:eastAsia="Times New Roman" w:hAnsi="Times New Roman" w:cs="Times New Roman"/>
          <w:sz w:val="28"/>
          <w:szCs w:val="28"/>
          <w:lang w:eastAsia="ru-RU"/>
        </w:rPr>
      </w:pPr>
    </w:p>
    <w:p w:rsidR="00270E07" w:rsidRPr="0018245C" w:rsidRDefault="00270E07" w:rsidP="0018245C">
      <w:pPr>
        <w:spacing w:after="0" w:line="360" w:lineRule="auto"/>
        <w:ind w:firstLine="567"/>
        <w:jc w:val="both"/>
        <w:rPr>
          <w:rFonts w:ascii="Times New Roman" w:eastAsia="Times New Roman" w:hAnsi="Times New Roman" w:cs="Times New Roman"/>
          <w:sz w:val="28"/>
          <w:szCs w:val="28"/>
          <w:lang w:eastAsia="ru-RU"/>
        </w:rPr>
      </w:pPr>
    </w:p>
    <w:p w:rsidR="00270E07" w:rsidRPr="0018245C" w:rsidRDefault="00270E07" w:rsidP="0018245C">
      <w:pPr>
        <w:spacing w:after="0" w:line="360" w:lineRule="auto"/>
        <w:ind w:firstLine="567"/>
        <w:jc w:val="both"/>
        <w:rPr>
          <w:rFonts w:ascii="Times New Roman" w:eastAsia="Times New Roman" w:hAnsi="Times New Roman" w:cs="Times New Roman"/>
          <w:sz w:val="28"/>
          <w:szCs w:val="28"/>
          <w:lang w:eastAsia="ru-RU"/>
        </w:rPr>
      </w:pPr>
    </w:p>
    <w:p w:rsidR="00270E07" w:rsidRPr="0018245C" w:rsidRDefault="00270E07" w:rsidP="0018245C">
      <w:pPr>
        <w:spacing w:after="0" w:line="360" w:lineRule="auto"/>
        <w:ind w:firstLine="567"/>
        <w:jc w:val="both"/>
        <w:rPr>
          <w:rFonts w:ascii="Times New Roman" w:eastAsia="Times New Roman" w:hAnsi="Times New Roman" w:cs="Times New Roman"/>
          <w:sz w:val="28"/>
          <w:szCs w:val="28"/>
          <w:lang w:eastAsia="ru-RU"/>
        </w:rPr>
      </w:pP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Практические действия правительства Рузвельта на первом этапе Нового курса как раз и характеризовались этой двойственностью, соединением двух различных, но в то же время тесно взаимосвязанных направлений социально-экономической политики. </w:t>
      </w:r>
      <w:r w:rsidR="009B0FCD" w:rsidRPr="0018245C">
        <w:rPr>
          <w:rFonts w:ascii="Times New Roman" w:eastAsia="Times New Roman" w:hAnsi="Times New Roman" w:cs="Times New Roman"/>
          <w:sz w:val="28"/>
          <w:szCs w:val="28"/>
          <w:lang w:eastAsia="ru-RU"/>
        </w:rPr>
        <w:t>[1, с. 133]</w:t>
      </w:r>
    </w:p>
    <w:p w:rsidR="00A16146"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В сфере финансово-банковской политики приоритет сразу же был отдан мерам в пользу крупного капитала, хотя, конечно, в спасении банковской системы от полного краха и в возобновлении ее нормального функционирования так или иначе были заинтересованы все американцы. По условиям чрезвычайного банковского акта, проведенного новым </w:t>
      </w:r>
      <w:r w:rsidRPr="0018245C">
        <w:rPr>
          <w:rFonts w:ascii="Times New Roman" w:eastAsia="Times New Roman" w:hAnsi="Times New Roman" w:cs="Times New Roman"/>
          <w:sz w:val="28"/>
          <w:szCs w:val="28"/>
          <w:lang w:eastAsia="ru-RU"/>
        </w:rPr>
        <w:lastRenderedPageBreak/>
        <w:t xml:space="preserve">правительством через Конгресс в первые же часы его специальной сессии, право на открытие и на получение государственного займа имели только “здоровые” банки, которыми на практике оказывались, как правило, крупные банки. </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Операции правительственной Реконструктивной финансовой корпорации, начатые еще в 1932 г Гувером, были теперь значительно расширены. За первые два года Нового курса сумма займов РФК превысила 6 млрд. долл. Неизбежным результатом этой политики было вытеснение многих мелких банков и дальнейшая концентрация банковской системы.</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Проведенный в 1933 г закон Гласса-Стигалла четко разделил депозитные и инвестиционные функции банков, поставив тем самым известный барьер спекулятивным операциям. Вводилось также страхование банковских вкладов, 100-процентное для вкладов, не превышавших 10 тыс. долл., и частичное для вкладов больших размеров</w:t>
      </w:r>
      <w:r w:rsidR="009B0FCD" w:rsidRPr="0018245C">
        <w:rPr>
          <w:rFonts w:ascii="Times New Roman" w:eastAsia="Times New Roman" w:hAnsi="Times New Roman" w:cs="Times New Roman"/>
          <w:sz w:val="28"/>
          <w:szCs w:val="28"/>
          <w:lang w:eastAsia="ru-RU"/>
        </w:rPr>
        <w:t xml:space="preserve"> [2, с. 144]</w:t>
      </w:r>
      <w:r w:rsidRPr="0018245C">
        <w:rPr>
          <w:rFonts w:ascii="Times New Roman" w:eastAsia="Times New Roman" w:hAnsi="Times New Roman" w:cs="Times New Roman"/>
          <w:sz w:val="28"/>
          <w:szCs w:val="28"/>
          <w:lang w:eastAsia="ru-RU"/>
        </w:rPr>
        <w:t>.</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Одновременно правительство Рузвельта добилось значительного упорядочения операций на фондовых биржах. С целью ограничения биржевых спекуляций, получивших поистине скандальный характер в годы “просперити”, была создана специальная Комиссия по торговле акциями, которой было поручено регулировать операции фондовых бирж и следить за тем, чтобы строго соблюдались установленные законом правила выпуска и распространения акций.</w:t>
      </w:r>
    </w:p>
    <w:p w:rsidR="00431F9D" w:rsidRPr="0018245C" w:rsidRDefault="00431F9D"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4 марта 1933 года Рузвельт вступил в президентскую должность. Правительственное назначение получили профессора из Мозгового треста. 9 марта 1933 года открылась чрезвычайная сессия конгресса. Начинаются «100 дней Рузвельта».</w:t>
      </w:r>
    </w:p>
    <w:p w:rsidR="00431F9D" w:rsidRPr="0018245C" w:rsidRDefault="00431F9D"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xml:space="preserve">Он предлагал конгрессменам проект закона о банках. Государство предоставляет банкам займы. Министр финансов мог предотвращать массовое изъятие вкладов. Все банки временно объявлялись закрытыми и открывались по мере признания их здоровыми. Запрещался экспорт золота. Проект был </w:t>
      </w:r>
      <w:r w:rsidRPr="0018245C">
        <w:rPr>
          <w:sz w:val="28"/>
          <w:szCs w:val="28"/>
        </w:rPr>
        <w:lastRenderedPageBreak/>
        <w:t>принят. На четыре дня все банки были закрыты, запрещён вывоз золота, серебра и бумажных денег. Отменялось свободное хождение золотой валюты.</w:t>
      </w:r>
    </w:p>
    <w:p w:rsidR="00431F9D" w:rsidRPr="0018245C" w:rsidRDefault="00431F9D"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Законами 16 июня были разъединены инвестиционные и коммерческие банки. Государство страховало банковские вклады размером до 5 тысяч долларов</w:t>
      </w:r>
      <w:r w:rsidR="009B0FCD" w:rsidRPr="0018245C">
        <w:rPr>
          <w:sz w:val="28"/>
          <w:szCs w:val="28"/>
        </w:rPr>
        <w:t xml:space="preserve"> [2, с. 147]</w:t>
      </w:r>
      <w:r w:rsidRPr="0018245C">
        <w:rPr>
          <w:sz w:val="28"/>
          <w:szCs w:val="28"/>
        </w:rPr>
        <w:t>.</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Для организации контроля над рынком ценных бумаг была создана Комиссия по ценным бумагам и биржам (Securities and Exchange Commission).</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Учетная ставка последовательно снижалась с 6% в октябре 1929 г. до 1,5% в сентябре 1931 г. Был введен плавающий курс доллара, проведен отказ от золотого стандарта, а проведенная в дальнейшем девальвация доллара способствовала обесценению долгов и повышению конкурентной способности американского экспорта.</w:t>
      </w:r>
    </w:p>
    <w:p w:rsidR="00431F9D" w:rsidRPr="0018245C" w:rsidRDefault="00431F9D" w:rsidP="0018245C">
      <w:pPr>
        <w:pStyle w:val="a3"/>
        <w:shd w:val="clear" w:color="auto" w:fill="FFFFFF"/>
        <w:spacing w:before="0" w:beforeAutospacing="0" w:after="0" w:afterAutospacing="0" w:line="360" w:lineRule="auto"/>
        <w:ind w:firstLine="567"/>
        <w:jc w:val="both"/>
        <w:rPr>
          <w:sz w:val="28"/>
          <w:szCs w:val="28"/>
        </w:rPr>
      </w:pPr>
    </w:p>
    <w:p w:rsidR="00503A81" w:rsidRPr="0018245C" w:rsidRDefault="00503A81" w:rsidP="0018245C">
      <w:pPr>
        <w:pStyle w:val="1"/>
        <w:spacing w:before="0" w:line="360" w:lineRule="auto"/>
        <w:ind w:firstLine="567"/>
        <w:jc w:val="both"/>
        <w:rPr>
          <w:rFonts w:ascii="Times New Roman" w:hAnsi="Times New Roman" w:cs="Times New Roman"/>
          <w:b w:val="0"/>
          <w:color w:val="auto"/>
        </w:rPr>
      </w:pPr>
      <w:bookmarkStart w:id="3" w:name="_Toc404255868"/>
      <w:r w:rsidRPr="0018245C">
        <w:rPr>
          <w:rFonts w:ascii="Times New Roman" w:hAnsi="Times New Roman" w:cs="Times New Roman"/>
          <w:b w:val="0"/>
          <w:color w:val="auto"/>
        </w:rPr>
        <w:t>б) реформа в области промышленности</w:t>
      </w:r>
      <w:bookmarkEnd w:id="3"/>
    </w:p>
    <w:p w:rsidR="00A55F1D" w:rsidRPr="0018245C" w:rsidRDefault="00A55F1D" w:rsidP="0018245C">
      <w:pPr>
        <w:pStyle w:val="a3"/>
        <w:shd w:val="clear" w:color="auto" w:fill="FFFFFF"/>
        <w:spacing w:before="0" w:beforeAutospacing="0" w:after="0" w:afterAutospacing="0" w:line="360" w:lineRule="auto"/>
        <w:ind w:firstLine="567"/>
        <w:jc w:val="both"/>
        <w:rPr>
          <w:sz w:val="28"/>
          <w:szCs w:val="28"/>
        </w:rPr>
      </w:pPr>
    </w:p>
    <w:p w:rsidR="00A55F1D"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16 июня 1933 г. Конгресс принял Закон о реконструкции национальной промышленности, НИРА (английская аббревиатура NIRA - National Industrial Recovery Aсt), который устанавливал государственную помощь индустрии и государственный контроль за честностью взаимоотношений в бизнесе. В условиях отмены антитрестового законодательства бизнес получил возможность саморегулироваться, а профсоюзы право на коллективную защиту</w:t>
      </w:r>
      <w:r w:rsidR="009B0FCD" w:rsidRPr="0018245C">
        <w:rPr>
          <w:sz w:val="28"/>
          <w:szCs w:val="28"/>
        </w:rPr>
        <w:t xml:space="preserve"> [3, с. 115]</w:t>
      </w:r>
      <w:r w:rsidRPr="0018245C">
        <w:rPr>
          <w:sz w:val="28"/>
          <w:szCs w:val="28"/>
        </w:rPr>
        <w:t xml:space="preserve">. </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Главной целью было прекращение конкуренции за счет рабочих, отсюда повышение покупательной способности населения и все это способствовало выходу из кризиса. Всем ассоциациям предпринимателей предписывалось вырабатывать кодексы «честной конкуренции», определявшие условия, объем производства, минимальный уровень цен. Речь шла об условиях найма на работу, труда, защиты прав потребителей и т.д. Кодекс должен был разрабатываться торговыми группами, а если их нет, то вводился без особых оговорок сверху.</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lastRenderedPageBreak/>
        <w:t>- право рабочих на организацию;</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запрет дискриминации при найме на работу членов профсоюзов;</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минимальный уровень зарплаты;</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максимальная продолжительность рабочего дня;</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фиксация цен;</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продавать продукцию по ценам, ниже минимально установленных, нельзя.</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Во 2-ом и 3-ем разделах речь шла об оказании помощи нуждающимся, о создании организации общественных работ (финансируемых за счет налогоплательщиков). Итак, второй важной мерой стало увеличение денег в обороте через государственные структуры.</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Для преодоления кризиса в американской индустрии в июне 1933 года был принят закон о восстановлении национальной промышленности (NIRA). Одновременно была создана Администрация национального восстановления, куда вошли представители торговой палаты, крупнейших промышленных и банковских корпораций, видные экономисты, деятели Американской федерации труда, а ее председателем назначен генерал Хью Джонсон. Основной задачей данной организации был контроль за разработкой и внедрением в практику трудовых отношений договоров между предпринимателями и рабочими об условиях и оплате труда, которые следовало впредь неукоснительно соблюдать обеим сторонам. Работающие по таким договорам предприятия имели право использовать государственный товарный знак в виде голубого (синего) орла. Если на продукции той или иной компании не было такой эмблемы, то общество было вправе бойкотировать такие товары</w:t>
      </w:r>
      <w:r w:rsidR="009B0FCD" w:rsidRPr="0018245C">
        <w:rPr>
          <w:sz w:val="28"/>
          <w:szCs w:val="28"/>
        </w:rPr>
        <w:t xml:space="preserve"> [3, с. 117]</w:t>
      </w:r>
      <w:r w:rsidRPr="0018245C">
        <w:rPr>
          <w:sz w:val="28"/>
          <w:szCs w:val="28"/>
        </w:rPr>
        <w:t>.</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В соответствии с NIRA правительство стало содействовать картелированию промышленных предприятий. Вся промышленность была разделена на 17 групп, для которых были разработаны "кодексы честной конкуренции", чтобы установить единые цены на однородную продукцию, регламентировать для каждого предприятия объем</w:t>
      </w:r>
      <w:r w:rsidR="00431F9D" w:rsidRPr="0018245C">
        <w:rPr>
          <w:sz w:val="28"/>
          <w:szCs w:val="28"/>
        </w:rPr>
        <w:t xml:space="preserve"> </w:t>
      </w:r>
      <w:r w:rsidRPr="0018245C">
        <w:rPr>
          <w:sz w:val="28"/>
          <w:szCs w:val="28"/>
        </w:rPr>
        <w:t xml:space="preserve">производства, заработную </w:t>
      </w:r>
      <w:r w:rsidRPr="0018245C">
        <w:rPr>
          <w:sz w:val="28"/>
          <w:szCs w:val="28"/>
        </w:rPr>
        <w:lastRenderedPageBreak/>
        <w:t>плату, продолжительность рабочего дня, закреплять при необходимости за конкурентами рынки сбыта и т.д. Те промышленники, которые соглашались участвовать в "честной конкуренции", получали от правительства финансовую помощь и различные льготы. На период действия этого закона (предположительно два года) отменялось действие антитрестовского законодательства. Таким образом расширялась сфера деятельности государства в экономике.</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Вскоре будут разработаны кодексы честной конкуренции. В них устанавливаются правила относительно объёма производства, применения технологических процессов. Запрещался детский труд, устанавливалась минимальная заработная плата и максимальная рабочая неделя. К середине 1934 года действовало 500 таких кодексов в разных отраслях. Провозглашалось право рабочих на коллективный договор. Вторая часть закона «Общественные работы и строительные объекты» предусматривала ассигнование 3 млрд. 200 млн. долларов на различные государственные работы. Каждое строительство утверждалось военным ведомством. Создан огромный административный аппарат для контроля за расходами. Построено 116 мостов, 288 систем газо- и электроснабжения, 22 тысячи жилых квартир, а так же школы вместительностью в 1 млн. человек. В мае 1935 года закон был признан не конституционным и отменён. За 100 дней занятость повысилась на 4 млн. человек, индекс промышленного производства поднялся с 56 до 101, вдвое сократилось число банкротств предприятий</w:t>
      </w:r>
      <w:r w:rsidR="009B0FCD" w:rsidRPr="0018245C">
        <w:rPr>
          <w:sz w:val="28"/>
          <w:szCs w:val="28"/>
        </w:rPr>
        <w:t xml:space="preserve"> [3, с. 121]</w:t>
      </w:r>
      <w:r w:rsidRPr="0018245C">
        <w:rPr>
          <w:sz w:val="28"/>
          <w:szCs w:val="28"/>
        </w:rPr>
        <w:t>.</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Первоначально, даже во время своей избирательной компании 1932 г. Рузвельт высказывался за сбалансированный бюджет. Однако, как он признал позднее, иметь сбалансированный бюджет в 1933-1935 г.г. означало совершить преступление против народа. Рузвельт признавал, что среди либеральных экономистов есть два крыла - сторонников сбалансированного и другого, неолиберального лагеря, признававшего законность расходов, направленных на улучшение положения бедствующего народа.</w:t>
      </w:r>
    </w:p>
    <w:p w:rsidR="00503A81" w:rsidRPr="0018245C" w:rsidRDefault="00503A81" w:rsidP="0018245C">
      <w:pPr>
        <w:pStyle w:val="1"/>
        <w:spacing w:before="0" w:line="360" w:lineRule="auto"/>
        <w:ind w:firstLine="567"/>
        <w:jc w:val="both"/>
        <w:rPr>
          <w:rFonts w:ascii="Times New Roman" w:hAnsi="Times New Roman" w:cs="Times New Roman"/>
          <w:b w:val="0"/>
          <w:color w:val="auto"/>
        </w:rPr>
      </w:pPr>
      <w:bookmarkStart w:id="4" w:name="_Toc404255869"/>
      <w:r w:rsidRPr="0018245C">
        <w:rPr>
          <w:rFonts w:ascii="Times New Roman" w:hAnsi="Times New Roman" w:cs="Times New Roman"/>
          <w:b w:val="0"/>
          <w:color w:val="auto"/>
        </w:rPr>
        <w:lastRenderedPageBreak/>
        <w:t>в) реформа сельского хозяйства</w:t>
      </w:r>
      <w:bookmarkEnd w:id="4"/>
    </w:p>
    <w:p w:rsidR="00A55F1D" w:rsidRPr="0018245C" w:rsidRDefault="00A55F1D" w:rsidP="0018245C">
      <w:pPr>
        <w:pStyle w:val="a3"/>
        <w:shd w:val="clear" w:color="auto" w:fill="FFFFFF"/>
        <w:spacing w:before="0" w:beforeAutospacing="0" w:after="0" w:afterAutospacing="0" w:line="360" w:lineRule="auto"/>
        <w:ind w:firstLine="567"/>
        <w:jc w:val="both"/>
        <w:rPr>
          <w:sz w:val="28"/>
          <w:szCs w:val="28"/>
        </w:rPr>
      </w:pP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Весьма противоречивый характер носили мероприятия рузвельтовской администрации в сфере аграрной политики. Главной задачей закона о помощи фермерам, принятого 12 мая 1933 г, было повышение цен на продукты сельского хозяйства. Достигнуть этой цели намечалось путем сокращения посевных площадей и поголовья скота, за что фермерам полагалась специальная премия. Источником этих правительственных субсидий стал налог на первичную обработку сельскохозяйственных продуктов, то есть в конечном счете налог на потребителей. Осуществление этой программы поручалось Администрации восстановления сельского хозяйства (ААА)</w:t>
      </w:r>
      <w:r w:rsidR="009B0FCD" w:rsidRPr="0018245C">
        <w:rPr>
          <w:rFonts w:ascii="Times New Roman" w:eastAsia="Times New Roman" w:hAnsi="Times New Roman" w:cs="Times New Roman"/>
          <w:sz w:val="28"/>
          <w:szCs w:val="28"/>
          <w:lang w:eastAsia="ru-RU"/>
        </w:rPr>
        <w:t xml:space="preserve"> [4, с. 152]</w:t>
      </w:r>
      <w:r w:rsidRPr="0018245C">
        <w:rPr>
          <w:rFonts w:ascii="Times New Roman" w:eastAsia="Times New Roman" w:hAnsi="Times New Roman" w:cs="Times New Roman"/>
          <w:sz w:val="28"/>
          <w:szCs w:val="28"/>
          <w:lang w:eastAsia="ru-RU"/>
        </w:rPr>
        <w:t>.</w:t>
      </w:r>
    </w:p>
    <w:p w:rsidR="00CA6451"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Закон о помощи фермерам предусматривал рефинансирование фермерской ипотечной задолженности. Общая сумма займов, предоставленных в течение 1933-1935 гг. фермерам-должникам, превысила 1,5 млрд. долл.</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Правительственные займы предотвратили крах многих банков и страховых компаний, державших фермерские ипотеки. Они укрепили положение более состоятельных групп фермеров-должников. Что же касается мелких фермеров, то многие из них по-прежнему были предоставлены самим себе, ибо условия рефинансирования были для них недоступны.</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Меры по борьбе с кризисом в сельском хозяйстве, связанным с падением цен на продукцию, массовым разорением фермеров нашли отражение в билле о помощи фермерам, подписанным Ф.Рузвельтом 12.05.1933 г.</w:t>
      </w:r>
    </w:p>
    <w:p w:rsidR="00431F9D"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xml:space="preserve">Падение цен на сельскохозяйственную продукцию к 1934 г. составило около 58 %. С этой целью вводились премиальные выплаты для тех хозяйств, которые готовы были сократить посевные площади. Премиальный фонд создавался за счет налога на первичную обработку сельхозпродукции. </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Кроме того, Правительство имело право совершать сделки, направленные на создание благоприятного уровня цен</w:t>
      </w:r>
      <w:r w:rsidR="009B0FCD" w:rsidRPr="0018245C">
        <w:rPr>
          <w:sz w:val="28"/>
          <w:szCs w:val="28"/>
        </w:rPr>
        <w:t xml:space="preserve"> [9, с. 117]</w:t>
      </w:r>
      <w:r w:rsidRPr="0018245C">
        <w:rPr>
          <w:sz w:val="28"/>
          <w:szCs w:val="28"/>
        </w:rPr>
        <w:t>.</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xml:space="preserve">12 мая принят закон о регулировании сельского хозяйства, он предусматривал меры по сокращению посевных площадей и поголовья скота </w:t>
      </w:r>
      <w:r w:rsidRPr="0018245C">
        <w:rPr>
          <w:sz w:val="28"/>
          <w:szCs w:val="28"/>
        </w:rPr>
        <w:lastRenderedPageBreak/>
        <w:t>ради повышения цен. Государство погасило фермерскую задолженность и открыло фермерам кредит. Продажи с аукционов практически прекратились, а закладные продлевались. Весной 1934 года США поразила засуха, положение в экономике сельского хозяйства при этом улучшилось. К 1936 году доходы фермеров выросли на 50%. С этого года США стали импортировать пшеницу. 18 мая создано управление долины реки Теннеси. Оно занялось постройкой плотин. Произведены лесопосадки по берегам. Это способствовало росту доходов населения в южных штатах</w:t>
      </w:r>
      <w:r w:rsidR="009B0FCD" w:rsidRPr="0018245C">
        <w:rPr>
          <w:sz w:val="28"/>
          <w:szCs w:val="28"/>
        </w:rPr>
        <w:t xml:space="preserve"> [4, с. 156]</w:t>
      </w:r>
      <w:r w:rsidRPr="0018245C">
        <w:rPr>
          <w:sz w:val="28"/>
          <w:szCs w:val="28"/>
        </w:rPr>
        <w:t>.</w:t>
      </w:r>
    </w:p>
    <w:p w:rsidR="00C95D09"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С целью решить проблему рефинансирования безнадежных кредитов с мая 1933 по октябрь 1937 г. федеральные земельные банки выдали около 2.2 млрд.</w:t>
      </w:r>
      <w:r w:rsidR="00C95D09">
        <w:rPr>
          <w:sz w:val="28"/>
          <w:szCs w:val="28"/>
        </w:rPr>
        <w:t xml:space="preserve"> </w:t>
      </w:r>
      <w:r w:rsidRPr="0018245C">
        <w:rPr>
          <w:sz w:val="28"/>
          <w:szCs w:val="28"/>
        </w:rPr>
        <w:t xml:space="preserve">долл. займов примерно 0.54 млн. фермерским хозяйствам, что составляло около 37 % всей фермерской задолженности. </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Частично развязав кризис неплатежеспособности фермеров, в первую очередь крупных, эта мера была оказалась крайне выгодна банковскому сектору США, предотвратив крах многих банков - около 90 % объема выданных займов было направлено на погашение долгов перед банками. Таким образом, первый этап государственных мероприятий был направлен на укрупнение структуры сельского хозяйства.</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В дальнейшем были предприняты ряд мер, улучшающих положение не только крупных, но и мелких фермеров. В 1935 году было создана Администрации по переселению, преобразованная в начале 1937 г в Администрацию по охране фермерских хозяйств. Эту учреждения осуществляли финансовую помощь мелким фермерам для покупки ферм и их переселения на более качественные земли, стимулировало развитие кооперативов для сбыта продукции, приобретения оборудования.</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xml:space="preserve">Государство погасило фермерскую задолженность и открыло фермерам кредит. Продажи с аукционов практически прекратились, а закладные продлевались. Весной 1934 года США поразила засуха, положение в экономике сельского хозяйства при этом улучшилось. К 1936 году доходы фермеров выросли на 50%. С этого года США стали импортировать пшеницу. 18 мая </w:t>
      </w:r>
      <w:r w:rsidRPr="0018245C">
        <w:rPr>
          <w:sz w:val="28"/>
          <w:szCs w:val="28"/>
        </w:rPr>
        <w:lastRenderedPageBreak/>
        <w:t>создано управление долины реки Теннеси. Оно занялось постройкой плотин. Произведены лесопосадки по берегам. Это способствовало росту доходов населения в южных штатах</w:t>
      </w:r>
      <w:r w:rsidR="009B0FCD" w:rsidRPr="0018245C">
        <w:rPr>
          <w:sz w:val="28"/>
          <w:szCs w:val="28"/>
        </w:rPr>
        <w:t xml:space="preserve"> [4, с. 158]</w:t>
      </w:r>
      <w:r w:rsidRPr="0018245C">
        <w:rPr>
          <w:sz w:val="28"/>
          <w:szCs w:val="28"/>
        </w:rPr>
        <w:t>.</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Новый закон о регулировании сельского хозяйства, принятый 16.02.1938 г. вводил концепцию «всегда нормальной житницы» (Ever-normal granary). Цель новых начинаний была прежняя - восстановление паритета цен, однако методы достижения были уже другими - продукция не уничтожалась, а сохранялась, выплаты производились в счет еще не проданной продукции. Принятые меры благоприятно сказались на положении в сельской отрасли - в течении 1936-1937 г.г. паритет цен достиг уровня 92-93 % от базисного периода; к 1939 году задолженность по кредитам сократилась на 2 млрд.долл., за период с 1932 по 1939 год денежные доходы фермеров выросли почти в два раза с 4.7 млрд. до 8.5 млрд.долл. Однако в 1938-1939 г.г. после ухудшения экономической ситуации паритет цен упал до уровня 77 %</w:t>
      </w:r>
      <w:r w:rsidR="009B0FCD" w:rsidRPr="0018245C">
        <w:rPr>
          <w:sz w:val="28"/>
          <w:szCs w:val="28"/>
        </w:rPr>
        <w:t xml:space="preserve"> [9, с. 120]</w:t>
      </w:r>
      <w:r w:rsidRPr="0018245C">
        <w:rPr>
          <w:sz w:val="28"/>
          <w:szCs w:val="28"/>
        </w:rPr>
        <w:t>.</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Итак, в сфере сельского хозяйства были приняты меры по недопущению перепроизводства сельскохозяйственных товаров, которое в условиях конкуренции, близкой к совершенной, ведет к падению цены ниже себестоимости.</w:t>
      </w:r>
    </w:p>
    <w:p w:rsidR="009C566A" w:rsidRDefault="009C566A" w:rsidP="0018245C">
      <w:pPr>
        <w:pStyle w:val="1"/>
        <w:spacing w:before="0" w:line="360" w:lineRule="auto"/>
        <w:ind w:firstLine="567"/>
        <w:jc w:val="both"/>
        <w:rPr>
          <w:rFonts w:ascii="Times New Roman" w:hAnsi="Times New Roman" w:cs="Times New Roman"/>
          <w:b w:val="0"/>
          <w:color w:val="auto"/>
        </w:rPr>
      </w:pPr>
      <w:bookmarkStart w:id="5" w:name="_Toc404255870"/>
    </w:p>
    <w:p w:rsidR="009C566A" w:rsidRDefault="009C566A" w:rsidP="0018245C">
      <w:pPr>
        <w:pStyle w:val="1"/>
        <w:spacing w:before="0" w:line="360" w:lineRule="auto"/>
        <w:ind w:firstLine="567"/>
        <w:jc w:val="both"/>
        <w:rPr>
          <w:rFonts w:ascii="Times New Roman" w:hAnsi="Times New Roman" w:cs="Times New Roman"/>
          <w:b w:val="0"/>
          <w:color w:val="auto"/>
        </w:rPr>
      </w:pPr>
    </w:p>
    <w:p w:rsidR="009C566A" w:rsidRDefault="009C566A" w:rsidP="0018245C">
      <w:pPr>
        <w:pStyle w:val="1"/>
        <w:spacing w:before="0" w:line="360" w:lineRule="auto"/>
        <w:ind w:firstLine="567"/>
        <w:jc w:val="both"/>
        <w:rPr>
          <w:rFonts w:ascii="Times New Roman" w:hAnsi="Times New Roman" w:cs="Times New Roman"/>
          <w:b w:val="0"/>
          <w:color w:val="auto"/>
        </w:rPr>
      </w:pPr>
    </w:p>
    <w:p w:rsidR="009C566A" w:rsidRDefault="009C566A" w:rsidP="0018245C">
      <w:pPr>
        <w:pStyle w:val="1"/>
        <w:spacing w:before="0" w:line="360" w:lineRule="auto"/>
        <w:ind w:firstLine="567"/>
        <w:jc w:val="both"/>
        <w:rPr>
          <w:rFonts w:ascii="Times New Roman" w:hAnsi="Times New Roman" w:cs="Times New Roman"/>
          <w:b w:val="0"/>
          <w:color w:val="auto"/>
        </w:rPr>
      </w:pPr>
    </w:p>
    <w:p w:rsidR="009C566A" w:rsidRDefault="009C566A" w:rsidP="0018245C">
      <w:pPr>
        <w:pStyle w:val="1"/>
        <w:spacing w:before="0" w:line="360" w:lineRule="auto"/>
        <w:ind w:firstLine="567"/>
        <w:jc w:val="both"/>
        <w:rPr>
          <w:rFonts w:ascii="Times New Roman" w:hAnsi="Times New Roman" w:cs="Times New Roman"/>
          <w:b w:val="0"/>
          <w:color w:val="auto"/>
        </w:rPr>
      </w:pPr>
    </w:p>
    <w:bookmarkEnd w:id="5"/>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9C566A" w:rsidRPr="0018245C" w:rsidRDefault="009C566A" w:rsidP="009C566A">
      <w:pPr>
        <w:pStyle w:val="1"/>
        <w:spacing w:before="0" w:line="360" w:lineRule="auto"/>
        <w:ind w:firstLine="567"/>
        <w:jc w:val="both"/>
        <w:rPr>
          <w:rFonts w:ascii="Times New Roman" w:hAnsi="Times New Roman" w:cs="Times New Roman"/>
          <w:b w:val="0"/>
          <w:color w:val="auto"/>
        </w:rPr>
      </w:pPr>
      <w:r w:rsidRPr="0018245C">
        <w:rPr>
          <w:rFonts w:ascii="Times New Roman" w:hAnsi="Times New Roman" w:cs="Times New Roman"/>
          <w:b w:val="0"/>
          <w:color w:val="auto"/>
        </w:rPr>
        <w:lastRenderedPageBreak/>
        <w:t>2. Закон 1935 г.</w:t>
      </w:r>
    </w:p>
    <w:p w:rsidR="009C566A" w:rsidRDefault="009C566A" w:rsidP="0018245C">
      <w:pPr>
        <w:spacing w:after="0" w:line="360" w:lineRule="auto"/>
        <w:ind w:firstLine="567"/>
        <w:jc w:val="both"/>
        <w:rPr>
          <w:rFonts w:ascii="Times New Roman" w:eastAsia="Times New Roman" w:hAnsi="Times New Roman" w:cs="Times New Roman"/>
          <w:sz w:val="28"/>
          <w:szCs w:val="28"/>
          <w:lang w:eastAsia="ru-RU"/>
        </w:rPr>
      </w:pP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Серьезный вызов политике рузвельтовской администрации составила в 1934-1935 гг. оппозиция Новому курсу слева. Практическая деятельность правительства Рузвельта по осуществлению программы реформ, на которые массы рядовых американцев возлагали столь радужные надежды, очень быстро показала многим из их, что Новый курс далеко не приносит того, что им было обещано и чего они от него ждали. К тому же после кратковременного улучшения экономической конъюнктуры промышленное производство в США вновь стало сокращаться. Оно все еще было гораздо ниже уровня 1929 г. В стране по-прежнему сохранялась массовая безработица. Кризисное положение было в сельском хозяйстве</w:t>
      </w:r>
      <w:r w:rsidR="009B0FCD" w:rsidRPr="0018245C">
        <w:rPr>
          <w:rFonts w:ascii="Times New Roman" w:eastAsia="Times New Roman" w:hAnsi="Times New Roman" w:cs="Times New Roman"/>
          <w:sz w:val="28"/>
          <w:szCs w:val="28"/>
          <w:lang w:eastAsia="ru-RU"/>
        </w:rPr>
        <w:t xml:space="preserve"> [5, с. 126]</w:t>
      </w:r>
      <w:r w:rsidRPr="0018245C">
        <w:rPr>
          <w:rFonts w:ascii="Times New Roman" w:eastAsia="Times New Roman" w:hAnsi="Times New Roman" w:cs="Times New Roman"/>
          <w:sz w:val="28"/>
          <w:szCs w:val="28"/>
          <w:lang w:eastAsia="ru-RU"/>
        </w:rPr>
        <w:t>.</w:t>
      </w:r>
    </w:p>
    <w:p w:rsidR="00270E07"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В 1934-1935 гг. в США развернулась сильная волна массовых демократических движений. Более реалистический и целенаправленный характер носило возобновившееся в те годы движение за независимые политические действия и создание третьей партии. Важную роль в этом движении играли Лига за независимые политические действия, созданная еще в 1929 г группой радикальной интеллигенции, и две наиболее крупные местные третьи партии - Фермерско-рабочая партия Миннесоты и Прогрессивная партия Висконсина. Оппозиция Новому курсу слева уже в 1934 г выросла в серьезную политическую силу. Это поставило перед правительством Рузвельта вопрос о дальнейших перспективах государственной социально-экономической политики, о преодолении недостаточной эффективности Нового курса. Оппозиция политике рузвельтовской администрации возникла в 1934-1935 гг. и справа</w:t>
      </w:r>
      <w:r w:rsidR="009B0FCD" w:rsidRPr="0018245C">
        <w:rPr>
          <w:rFonts w:ascii="Times New Roman" w:eastAsia="Times New Roman" w:hAnsi="Times New Roman" w:cs="Times New Roman"/>
          <w:sz w:val="28"/>
          <w:szCs w:val="28"/>
          <w:lang w:eastAsia="ru-RU"/>
        </w:rPr>
        <w:t xml:space="preserve"> [10, с. 107]</w:t>
      </w:r>
      <w:r w:rsidRPr="0018245C">
        <w:rPr>
          <w:rFonts w:ascii="Times New Roman" w:eastAsia="Times New Roman" w:hAnsi="Times New Roman" w:cs="Times New Roman"/>
          <w:sz w:val="28"/>
          <w:szCs w:val="28"/>
          <w:lang w:eastAsia="ru-RU"/>
        </w:rPr>
        <w:t xml:space="preserve">. </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Консолидация ультрареакционных сил нашла наиболее четкое выражение в возникновении Американской лиги свободы. Эта ультраконсервативная организация была создана в августе 1934 г при непосредственном участии таких гигантов корпоративного бизнеса, как финансовая группа Дюпонов и автомобильный концерн “General Motors”. В руководство лиги вошли деятели </w:t>
      </w:r>
      <w:r w:rsidRPr="0018245C">
        <w:rPr>
          <w:rFonts w:ascii="Times New Roman" w:eastAsia="Times New Roman" w:hAnsi="Times New Roman" w:cs="Times New Roman"/>
          <w:sz w:val="28"/>
          <w:szCs w:val="28"/>
          <w:lang w:eastAsia="ru-RU"/>
        </w:rPr>
        <w:lastRenderedPageBreak/>
        <w:t>консервативных кругов Демократической и Республиканской партий. Американская лига свободы потребовала полного отказа от государственного регулирования экономики и от всяких либеральных реформ. Имея неограниченные финансовые ресурсы, лига начала систематическую пропагандистскую кампанию против политики Нового курса</w:t>
      </w:r>
      <w:r w:rsidR="009B0FCD" w:rsidRPr="0018245C">
        <w:rPr>
          <w:rFonts w:ascii="Times New Roman" w:eastAsia="Times New Roman" w:hAnsi="Times New Roman" w:cs="Times New Roman"/>
          <w:sz w:val="28"/>
          <w:szCs w:val="28"/>
          <w:lang w:eastAsia="ru-RU"/>
        </w:rPr>
        <w:t xml:space="preserve"> [5, с. 127]</w:t>
      </w:r>
      <w:r w:rsidRPr="0018245C">
        <w:rPr>
          <w:rFonts w:ascii="Times New Roman" w:eastAsia="Times New Roman" w:hAnsi="Times New Roman" w:cs="Times New Roman"/>
          <w:sz w:val="28"/>
          <w:szCs w:val="28"/>
          <w:lang w:eastAsia="ru-RU"/>
        </w:rPr>
        <w:t>.</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За первые два года президентства существенно эволюционировали и взгляды самого Рузвельта. Мероприятия, проведенные им в течение “первых ста дней” Нового курса, были чрезвычайными экспериментами, рассчитанными на преодоление глубочайшего кризиса. Ни сам президент, ни большинство его советников еще не предусматривали тогда возможности превращения этих чрезвычайных мер в постоянный курс социально-экономической политики и не подвергали сомнению принцип поддержания сбалансированного бюджета. Опыт первых лет Нового курса стал постепенно менять их отношение к вопросу об условиях и сроках применения мер государственного экономического регулирования, а в какой-то мере и к вопросу о правомерности практики дефицитного финансирования. В распространении этих взглядов определенную роль играло то, что в кругах советников Рузвельта становилась все более популярной экономическая теория Джона Мейнарда Кейнса.</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В 1935 г в политике Нового курса произошел значительный сдвиг влево. Начался второй этап Нового курса, главной отличительной чертой которого было то, что, отказавшись от политики балансирования, правительство Рузвельта в гораздо большей, нежели ранее, степени стало учитывать интересы трудового населения городов и ферм. Весной и летом 1935 г, в течение “вторых ста дней” Нового курса, была проведена новая серия чрезвычайно важных либеральных реформ. На первый план в политике федерального правительства стал все более выдвигаться социальный аспект</w:t>
      </w:r>
      <w:r w:rsidR="009B0FCD" w:rsidRPr="0018245C">
        <w:rPr>
          <w:rFonts w:ascii="Times New Roman" w:eastAsia="Times New Roman" w:hAnsi="Times New Roman" w:cs="Times New Roman"/>
          <w:sz w:val="28"/>
          <w:szCs w:val="28"/>
          <w:lang w:eastAsia="ru-RU"/>
        </w:rPr>
        <w:t xml:space="preserve"> [10, с. 112]</w:t>
      </w:r>
      <w:r w:rsidRPr="0018245C">
        <w:rPr>
          <w:rFonts w:ascii="Times New Roman" w:eastAsia="Times New Roman" w:hAnsi="Times New Roman" w:cs="Times New Roman"/>
          <w:sz w:val="28"/>
          <w:szCs w:val="28"/>
          <w:lang w:eastAsia="ru-RU"/>
        </w:rPr>
        <w:t>.</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Наиболее крупным социальным завоеванием второго этапа Нового курса стал Национальный акт о трудовых отношениях, или закон Вагнера, вступивший в силу 5 июля 1935 г. В этом самом радикальном законе Нового курса положения о правах рабочих получили принципиально новое толкование </w:t>
      </w:r>
      <w:r w:rsidRPr="0018245C">
        <w:rPr>
          <w:rFonts w:ascii="Times New Roman" w:eastAsia="Times New Roman" w:hAnsi="Times New Roman" w:cs="Times New Roman"/>
          <w:sz w:val="28"/>
          <w:szCs w:val="28"/>
          <w:lang w:eastAsia="ru-RU"/>
        </w:rPr>
        <w:lastRenderedPageBreak/>
        <w:t>по сравнению с тем, как они трактовались в НИРА. Закон Вагнера не только декларировал права рабочих на организацию и на заключение коллективного договора, как это было зафиксировано в статье 7 а НИРА, но и гарантировал им право на вступление в избранный ими профсоюз и на заключение коллективного договора между выборными представителями рабочих и предпринимателями. Правительство не только провозгласило законность профсоюзной деятельности, но и легализовало принцип “закрытого цеха” как высшей формы профсоюзных гарантий. Было закреплено также право рабочих на стачку и пикетирование</w:t>
      </w:r>
      <w:r w:rsidR="009B0FCD" w:rsidRPr="0018245C">
        <w:rPr>
          <w:rFonts w:ascii="Times New Roman" w:eastAsia="Times New Roman" w:hAnsi="Times New Roman" w:cs="Times New Roman"/>
          <w:sz w:val="28"/>
          <w:szCs w:val="28"/>
          <w:lang w:eastAsia="ru-RU"/>
        </w:rPr>
        <w:t xml:space="preserve"> [6, с. 142]</w:t>
      </w:r>
      <w:r w:rsidRPr="0018245C">
        <w:rPr>
          <w:rFonts w:ascii="Times New Roman" w:eastAsia="Times New Roman" w:hAnsi="Times New Roman" w:cs="Times New Roman"/>
          <w:sz w:val="28"/>
          <w:szCs w:val="28"/>
          <w:lang w:eastAsia="ru-RU"/>
        </w:rPr>
        <w:t>.</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Важным нововведением закона Вагнера было существенное ограничение предпринимательских прерогатив. Отныне правительственные органы должны были пресекать такие виды “нечестной трудовой практики” предпринимателей, как преследование рабочих за участие в профсоюзном движении, создание компанейских союзов, отказ от переговоров с выборными представителями рабочих по вопросам заключения коллективного договора. Контроль за осуществлением закона был возложен на Национальное управление по трудовым отношениям, решения которого были обязательны для предпринимателей и могли оспариваться ими только через суд.</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Другой важнейшей социальной реформой второго этапа Нового курса было принятие первого в истории Соединенных Штатов федерального закона о социальном страховании. Этот закон, подписанный президентом Рузвельтом 14 августа 1935 г, вводил страхование двух видов - систему пенсий по старости и пособий по безработице. Условия и нормы пенсионного обеспечения были едиными для всей страны. Его фонды создавались за счет паритетного налогового обложения предпринимателей и лиц наемного труда. Страхование по безработице строилось на федерально-штатной основе. Конгресс устанавливал лишь порядок создания фондов и нормы налогового обложения предпринимателей, а круг получателей пособий, размеры и сроки их выплат определялись законодательством штатов. Существенной слабостью нового закона было то, что он распространялся только на рабочих относительно </w:t>
      </w:r>
      <w:r w:rsidRPr="0018245C">
        <w:rPr>
          <w:rFonts w:ascii="Times New Roman" w:eastAsia="Times New Roman" w:hAnsi="Times New Roman" w:cs="Times New Roman"/>
          <w:sz w:val="28"/>
          <w:szCs w:val="28"/>
          <w:lang w:eastAsia="ru-RU"/>
        </w:rPr>
        <w:lastRenderedPageBreak/>
        <w:t>крупных промышленных предприятий и совсем не охватывал рабочих и служащих, занятых в торговле, сфере обслуживания и в сельском хозяйстве. Но при всех своих недостатках закон о федеральной системе социального страхования стал, наряду с законом Вагнера, крупной вехой в истории либерального социального законодательства в США</w:t>
      </w:r>
      <w:r w:rsidR="009B0FCD" w:rsidRPr="0018245C">
        <w:rPr>
          <w:rFonts w:ascii="Times New Roman" w:eastAsia="Times New Roman" w:hAnsi="Times New Roman" w:cs="Times New Roman"/>
          <w:sz w:val="28"/>
          <w:szCs w:val="28"/>
          <w:lang w:eastAsia="ru-RU"/>
        </w:rPr>
        <w:t xml:space="preserve"> [6, с. 144]</w:t>
      </w:r>
      <w:r w:rsidRPr="0018245C">
        <w:rPr>
          <w:rFonts w:ascii="Times New Roman" w:eastAsia="Times New Roman" w:hAnsi="Times New Roman" w:cs="Times New Roman"/>
          <w:sz w:val="28"/>
          <w:szCs w:val="28"/>
          <w:lang w:eastAsia="ru-RU"/>
        </w:rPr>
        <w:t>.</w:t>
      </w:r>
    </w:p>
    <w:p w:rsidR="00CA6451"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На втором этапе Нового курса произошло значительное увеличение масштабов общественных работ и расширение их клиентуры. В апреле 1935 г конгресс принял закон, который предусматривал новые, очень крупные ассигнования на эти цели - 4,9 млрд. долл. Для руководства осуществлением этой обширной программы была создана новая организация - Администрация по реализации общественных работ (WPA) во главе с Г.</w:t>
      </w:r>
      <w:r w:rsidR="00CA6451">
        <w:rPr>
          <w:rFonts w:ascii="Times New Roman" w:eastAsia="Times New Roman" w:hAnsi="Times New Roman" w:cs="Times New Roman"/>
          <w:sz w:val="28"/>
          <w:szCs w:val="28"/>
          <w:lang w:eastAsia="ru-RU"/>
        </w:rPr>
        <w:t xml:space="preserve"> </w:t>
      </w:r>
      <w:r w:rsidRPr="0018245C">
        <w:rPr>
          <w:rFonts w:ascii="Times New Roman" w:eastAsia="Times New Roman" w:hAnsi="Times New Roman" w:cs="Times New Roman"/>
          <w:sz w:val="28"/>
          <w:szCs w:val="28"/>
          <w:lang w:eastAsia="ru-RU"/>
        </w:rPr>
        <w:t xml:space="preserve">Гопкинсом. </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В отличие от действовавшей с 1933 г Администрации общественных работ (PWA), которая делала упор на осуществление крупных проектов капитального строительства, рассчитанных на стимулирование экономики, руководства WPA стремилось занять на своих объектах возможно большее число безработных на любой работе, не требующей крупных капиталовложений. 85% всех расходов на объектах WPA шло на заработную плату и жалованье клиентам. Новая организация оказала большую помощь также лицам интеллектуальных профессий - артистам, писателям, художникам, архитекторам. В целом уже весной 1936 г на различных объектах WPA было занято около 3,5 млн. человек. Важным результатом этой деятельности было укрепление производственной и создание основы социально-культурной инфраструктуры американского общества</w:t>
      </w:r>
      <w:r w:rsidR="009B0FCD" w:rsidRPr="0018245C">
        <w:rPr>
          <w:rFonts w:ascii="Times New Roman" w:eastAsia="Times New Roman" w:hAnsi="Times New Roman" w:cs="Times New Roman"/>
          <w:sz w:val="28"/>
          <w:szCs w:val="28"/>
          <w:lang w:eastAsia="ru-RU"/>
        </w:rPr>
        <w:t xml:space="preserve"> [7, с. 158]</w:t>
      </w:r>
      <w:r w:rsidRPr="0018245C">
        <w:rPr>
          <w:rFonts w:ascii="Times New Roman" w:eastAsia="Times New Roman" w:hAnsi="Times New Roman" w:cs="Times New Roman"/>
          <w:sz w:val="28"/>
          <w:szCs w:val="28"/>
          <w:lang w:eastAsia="ru-RU"/>
        </w:rPr>
        <w:t>.</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Таким образом, на втором этапе Нового курса произошли решительные изменения в характере социальной политики правительства Рузвельта. На первый план в ней была выдвинута проблема проведения реформ в пользу широких слоев населения США.</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Закон о трудовых отношениях (Закон Вагнера),</w:t>
      </w:r>
      <w:r w:rsidR="00593487" w:rsidRPr="0018245C">
        <w:rPr>
          <w:sz w:val="28"/>
          <w:szCs w:val="28"/>
        </w:rPr>
        <w:t xml:space="preserve"> </w:t>
      </w:r>
      <w:r w:rsidRPr="0018245C">
        <w:rPr>
          <w:sz w:val="28"/>
          <w:szCs w:val="28"/>
        </w:rPr>
        <w:t xml:space="preserve">принятый в 1935 г., не только впервые в истории США провозгласил официальное признание прав профсоюзов, но и предусмотрел законодательные гарантии этих прав. В ст. 7 </w:t>
      </w:r>
      <w:r w:rsidRPr="0018245C">
        <w:rPr>
          <w:sz w:val="28"/>
          <w:szCs w:val="28"/>
        </w:rPr>
        <w:lastRenderedPageBreak/>
        <w:t>Закона перечислялись права рабочих, нарушение которых входило в понятие</w:t>
      </w:r>
      <w:r w:rsidR="002E19E4" w:rsidRPr="0018245C">
        <w:rPr>
          <w:sz w:val="28"/>
          <w:szCs w:val="28"/>
        </w:rPr>
        <w:t xml:space="preserve"> </w:t>
      </w:r>
      <w:r w:rsidRPr="0018245C">
        <w:rPr>
          <w:sz w:val="28"/>
          <w:szCs w:val="28"/>
        </w:rPr>
        <w:t>“нечестная трудовая практика”предпринимателей, которым запрещалось вмешиваться в создание рабочих организаций, в том числе и путем их финансирования (запрещение “компанейских союзов”), дискриминировать членов профсоюза при приеме их на работу (санкционировалась практика “закрытого цеха”), отказываться от заключения коллективных договоров с должным образом избранными представителями рабочих. Закон закреплял при этом так называемое “правило большинства”, согласно которому от имени рабочих в договорных отношениях с предпринимателем могла вступать лишь та организация, которая признавалась большинством рабочих, т. е. их профсоюз</w:t>
      </w:r>
      <w:r w:rsidR="009B0FCD" w:rsidRPr="0018245C">
        <w:rPr>
          <w:sz w:val="28"/>
          <w:szCs w:val="28"/>
        </w:rPr>
        <w:t xml:space="preserve"> [8, с. 139]</w:t>
      </w:r>
      <w:r w:rsidRPr="0018245C">
        <w:rPr>
          <w:sz w:val="28"/>
          <w:szCs w:val="28"/>
        </w:rPr>
        <w:t>.</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Закон закреплял и право рабочих на забастовку. Но всем своим содержанием он был направлен на сужение оснований для массовых конфликтов. С этой целью был создан новый орган Национальное управление по трудовым отношениям</w:t>
      </w:r>
      <w:r w:rsidR="009B0FCD" w:rsidRPr="0018245C">
        <w:rPr>
          <w:sz w:val="28"/>
          <w:szCs w:val="28"/>
        </w:rPr>
        <w:t xml:space="preserve"> </w:t>
      </w:r>
      <w:r w:rsidRPr="0018245C">
        <w:rPr>
          <w:sz w:val="28"/>
          <w:szCs w:val="28"/>
        </w:rPr>
        <w:t>(НУТО), на который была возложена обязанность рассматривать жалобы рабочих на “нечестную трудовую практику” предпринимателя. Решения этого квазисудебного органа могли быть отменены только в судебном порядке.</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Другим направлением деятельности правительства “нового курса” стало создание (впервые в истории Америки) разветвленной государственной системы социальной защиты населения. В 1935 г. был принят первый Закон о социальном страховании</w:t>
      </w:r>
      <w:r w:rsidR="00593487" w:rsidRPr="0018245C">
        <w:rPr>
          <w:sz w:val="28"/>
          <w:szCs w:val="28"/>
        </w:rPr>
        <w:t xml:space="preserve"> </w:t>
      </w:r>
      <w:r w:rsidRPr="0018245C">
        <w:rPr>
          <w:sz w:val="28"/>
          <w:szCs w:val="28"/>
        </w:rPr>
        <w:t>и другие законы помощи бедным.</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6 июня создана федеральная служба занятости. 16 июня закон о восстановлении национальной промышленности.</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xml:space="preserve">На эти деньги содержалось 50 тысяч учителей. Весной 1934 года эта организация была закрыта. В 1935 году акцент в проведении внутреннего курса был сделан на социальное законодательство. 16 мая принят закон Вагнера. Он подтверждал основные права профсоюзов. Вводится обязательное страхование. Каждое предприятие обязывалось делать взносы в страховой фонд, вводилось пенсионное обеспечение. Пенсионный возраст с 65 лет. 14 августа закон о </w:t>
      </w:r>
      <w:r w:rsidRPr="0018245C">
        <w:rPr>
          <w:sz w:val="28"/>
          <w:szCs w:val="28"/>
        </w:rPr>
        <w:lastRenderedPageBreak/>
        <w:t>социальном обеспечении. В 1935 году создаётся бюро расследований (позже переименованное в FBI)</w:t>
      </w:r>
      <w:r w:rsidR="009B0FCD" w:rsidRPr="0018245C">
        <w:rPr>
          <w:sz w:val="28"/>
          <w:szCs w:val="28"/>
        </w:rPr>
        <w:t xml:space="preserve"> [12, с. 131]</w:t>
      </w:r>
      <w:r w:rsidRPr="0018245C">
        <w:rPr>
          <w:sz w:val="28"/>
          <w:szCs w:val="28"/>
        </w:rPr>
        <w:t>.</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Закон о социальном страховании предусматривал социальную помощь престарелым, безработным и некоторым категориям нетрудоспособного населения. Он не распространялся, однако, на сельскохозяйственных рабочих, домашнюю прислугу, государственных служащих, затрагивая, таким образом, интересы только половины всех работающих по найму лиц. Кроме него, уровень страховых выплат, фонд которых создавался за счет налогов на предпринимателей и самих рабочих, был крайне низок. Пенсии по старости назначались с 65 лет, пособия по безработице выплачивались около 10 недель в году.</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 xml:space="preserve">На выборах 1936 года Рузвельт побеждает с колоссальным большинством. </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r w:rsidRPr="0018245C">
        <w:rPr>
          <w:sz w:val="28"/>
          <w:szCs w:val="28"/>
        </w:rPr>
        <w:t>В западной литературе Рузвельта нередко оценивали как великого президента США. Единственный кто избирался на свой пост 4-е раза.</w:t>
      </w:r>
    </w:p>
    <w:p w:rsidR="00503A81" w:rsidRPr="0018245C" w:rsidRDefault="00503A81" w:rsidP="0018245C">
      <w:pPr>
        <w:pStyle w:val="a3"/>
        <w:shd w:val="clear" w:color="auto" w:fill="FFFFFF"/>
        <w:spacing w:before="0" w:beforeAutospacing="0" w:after="0" w:afterAutospacing="0" w:line="360" w:lineRule="auto"/>
        <w:ind w:firstLine="567"/>
        <w:jc w:val="both"/>
        <w:rPr>
          <w:sz w:val="28"/>
          <w:szCs w:val="28"/>
        </w:rPr>
      </w:pPr>
    </w:p>
    <w:p w:rsidR="00503A81" w:rsidRPr="0018245C" w:rsidRDefault="00503A81" w:rsidP="0018245C">
      <w:pPr>
        <w:pStyle w:val="a3"/>
        <w:spacing w:before="0" w:beforeAutospacing="0" w:after="0" w:afterAutospacing="0" w:line="360" w:lineRule="auto"/>
        <w:ind w:firstLine="567"/>
        <w:jc w:val="both"/>
        <w:rPr>
          <w:sz w:val="28"/>
          <w:szCs w:val="28"/>
        </w:rPr>
      </w:pPr>
    </w:p>
    <w:p w:rsidR="00A55F1D" w:rsidRPr="0018245C" w:rsidRDefault="00A55F1D" w:rsidP="0018245C">
      <w:pPr>
        <w:pStyle w:val="a3"/>
        <w:spacing w:before="0" w:beforeAutospacing="0" w:after="0" w:afterAutospacing="0" w:line="360" w:lineRule="auto"/>
        <w:ind w:firstLine="567"/>
        <w:jc w:val="both"/>
        <w:rPr>
          <w:sz w:val="28"/>
          <w:szCs w:val="28"/>
        </w:rPr>
      </w:pPr>
    </w:p>
    <w:p w:rsidR="00503A81" w:rsidRPr="0018245C" w:rsidRDefault="00503A81" w:rsidP="0018245C">
      <w:pPr>
        <w:pStyle w:val="a3"/>
        <w:spacing w:before="0" w:beforeAutospacing="0" w:after="0" w:afterAutospacing="0" w:line="360" w:lineRule="auto"/>
        <w:ind w:firstLine="567"/>
        <w:jc w:val="both"/>
        <w:rPr>
          <w:sz w:val="28"/>
          <w:szCs w:val="28"/>
        </w:rPr>
      </w:pPr>
    </w:p>
    <w:p w:rsidR="00503A81" w:rsidRPr="0018245C" w:rsidRDefault="00503A81" w:rsidP="0018245C">
      <w:pPr>
        <w:pStyle w:val="a3"/>
        <w:spacing w:before="0" w:beforeAutospacing="0" w:after="0" w:afterAutospacing="0" w:line="360" w:lineRule="auto"/>
        <w:ind w:firstLine="567"/>
        <w:jc w:val="both"/>
        <w:rPr>
          <w:sz w:val="28"/>
          <w:szCs w:val="28"/>
        </w:rPr>
      </w:pPr>
    </w:p>
    <w:p w:rsidR="00270E07" w:rsidRPr="0018245C" w:rsidRDefault="00270E07" w:rsidP="0018245C">
      <w:pPr>
        <w:pStyle w:val="a3"/>
        <w:spacing w:before="0" w:beforeAutospacing="0" w:after="0" w:afterAutospacing="0" w:line="360" w:lineRule="auto"/>
        <w:ind w:firstLine="567"/>
        <w:jc w:val="both"/>
        <w:rPr>
          <w:sz w:val="28"/>
          <w:szCs w:val="28"/>
        </w:rPr>
      </w:pPr>
    </w:p>
    <w:p w:rsidR="00270E07" w:rsidRPr="0018245C" w:rsidRDefault="00270E07" w:rsidP="0018245C">
      <w:pPr>
        <w:pStyle w:val="a3"/>
        <w:spacing w:before="0" w:beforeAutospacing="0" w:after="0" w:afterAutospacing="0" w:line="360" w:lineRule="auto"/>
        <w:ind w:firstLine="567"/>
        <w:jc w:val="both"/>
        <w:rPr>
          <w:sz w:val="28"/>
          <w:szCs w:val="28"/>
        </w:rPr>
      </w:pPr>
    </w:p>
    <w:p w:rsidR="00270E07" w:rsidRPr="0018245C" w:rsidRDefault="00270E07" w:rsidP="0018245C">
      <w:pPr>
        <w:pStyle w:val="a3"/>
        <w:spacing w:before="0" w:beforeAutospacing="0" w:after="0" w:afterAutospacing="0" w:line="360" w:lineRule="auto"/>
        <w:ind w:firstLine="567"/>
        <w:jc w:val="both"/>
        <w:rPr>
          <w:sz w:val="28"/>
          <w:szCs w:val="28"/>
        </w:rPr>
      </w:pPr>
    </w:p>
    <w:p w:rsidR="00270E07" w:rsidRPr="0018245C" w:rsidRDefault="00270E07" w:rsidP="0018245C">
      <w:pPr>
        <w:pStyle w:val="a3"/>
        <w:spacing w:before="0" w:beforeAutospacing="0" w:after="0" w:afterAutospacing="0" w:line="360" w:lineRule="auto"/>
        <w:ind w:firstLine="567"/>
        <w:jc w:val="both"/>
        <w:rPr>
          <w:sz w:val="28"/>
          <w:szCs w:val="28"/>
        </w:rPr>
      </w:pPr>
    </w:p>
    <w:p w:rsidR="00270E07" w:rsidRPr="0018245C" w:rsidRDefault="00270E07" w:rsidP="0018245C">
      <w:pPr>
        <w:pStyle w:val="a3"/>
        <w:spacing w:before="0" w:beforeAutospacing="0" w:after="0" w:afterAutospacing="0" w:line="360" w:lineRule="auto"/>
        <w:ind w:firstLine="567"/>
        <w:jc w:val="both"/>
        <w:rPr>
          <w:sz w:val="28"/>
          <w:szCs w:val="28"/>
        </w:rPr>
      </w:pPr>
    </w:p>
    <w:p w:rsidR="00270E07" w:rsidRPr="0018245C" w:rsidRDefault="00270E07" w:rsidP="0018245C">
      <w:pPr>
        <w:pStyle w:val="a3"/>
        <w:spacing w:before="0" w:beforeAutospacing="0" w:after="0" w:afterAutospacing="0" w:line="360" w:lineRule="auto"/>
        <w:ind w:firstLine="567"/>
        <w:jc w:val="both"/>
        <w:rPr>
          <w:sz w:val="28"/>
          <w:szCs w:val="28"/>
        </w:rPr>
      </w:pPr>
    </w:p>
    <w:p w:rsidR="00270E07" w:rsidRPr="0018245C" w:rsidRDefault="00270E07" w:rsidP="0018245C">
      <w:pPr>
        <w:pStyle w:val="a3"/>
        <w:spacing w:before="0" w:beforeAutospacing="0" w:after="0" w:afterAutospacing="0" w:line="360" w:lineRule="auto"/>
        <w:ind w:firstLine="567"/>
        <w:jc w:val="both"/>
        <w:rPr>
          <w:sz w:val="28"/>
          <w:szCs w:val="28"/>
        </w:rPr>
      </w:pPr>
    </w:p>
    <w:p w:rsidR="00503A81" w:rsidRDefault="00503A81" w:rsidP="0018245C">
      <w:pPr>
        <w:pStyle w:val="1"/>
        <w:spacing w:before="0" w:line="360" w:lineRule="auto"/>
        <w:ind w:firstLine="567"/>
        <w:jc w:val="both"/>
        <w:rPr>
          <w:rFonts w:ascii="Times New Roman" w:hAnsi="Times New Roman" w:cs="Times New Roman"/>
          <w:b w:val="0"/>
          <w:color w:val="auto"/>
        </w:rPr>
      </w:pPr>
    </w:p>
    <w:p w:rsidR="00CA6451" w:rsidRDefault="00CA6451" w:rsidP="00CA6451"/>
    <w:p w:rsidR="00CA6451" w:rsidRPr="00CA6451" w:rsidRDefault="00CA6451" w:rsidP="00CA6451"/>
    <w:p w:rsidR="00950681" w:rsidRPr="0018245C" w:rsidRDefault="00950681" w:rsidP="0018245C">
      <w:pPr>
        <w:pStyle w:val="1"/>
        <w:spacing w:before="0" w:line="360" w:lineRule="auto"/>
        <w:ind w:firstLine="567"/>
        <w:jc w:val="both"/>
        <w:rPr>
          <w:rFonts w:ascii="Times New Roman" w:hAnsi="Times New Roman" w:cs="Times New Roman"/>
          <w:b w:val="0"/>
          <w:color w:val="auto"/>
        </w:rPr>
      </w:pPr>
      <w:bookmarkStart w:id="6" w:name="_Toc404255871"/>
      <w:r w:rsidRPr="0018245C">
        <w:rPr>
          <w:rFonts w:ascii="Times New Roman" w:hAnsi="Times New Roman" w:cs="Times New Roman"/>
          <w:b w:val="0"/>
          <w:color w:val="auto"/>
        </w:rPr>
        <w:lastRenderedPageBreak/>
        <w:t>Заключение</w:t>
      </w:r>
      <w:bookmarkEnd w:id="6"/>
    </w:p>
    <w:p w:rsidR="00950681" w:rsidRPr="0018245C" w:rsidRDefault="00950681" w:rsidP="0018245C">
      <w:pPr>
        <w:pStyle w:val="a3"/>
        <w:spacing w:before="0" w:beforeAutospacing="0" w:after="0" w:afterAutospacing="0" w:line="360" w:lineRule="auto"/>
        <w:ind w:firstLine="567"/>
        <w:jc w:val="both"/>
        <w:rPr>
          <w:sz w:val="28"/>
          <w:szCs w:val="28"/>
        </w:rPr>
      </w:pP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В очередном послании Конгрессу о положении в стране в начале января 1937 г Рузвельт говорил, что двумя главными направлениями политики Нового курса являются помощь государства в восстановлении экономики и “обдуманный курс на повышение личного благосостояния и расширения возможностей для масс народа”. И в том и в другом случае правительство стремится к “успешному приспособлению наших исторических традиций к условиям сложного современного мира”.</w:t>
      </w:r>
    </w:p>
    <w:p w:rsidR="002E19E4"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В бюджетном послании Конгрессу в январе 1937 г говорилось о необходимости достижения сбалансированного бюджета и о сокращении федеральных ассигнований на общественные работы. </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Следовательно, на третьем этапе Нового курса перед рузвельтовской администрацией встала задача институционализации политики либеральных реформ. Этой цели и служили выдвинутые президентом план реформы Верховного суда и проект административной реформы.</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Обстановка в стране и соотношение сил в Конгрессе существенно изменились, когда период благоприятной экономической конъюнктуры сменился осенью 1937 г новым экономическим кризисом. Наибольшей силы он достиг весной 1938 г. В первой половине 1938 г, в период наибольшего углубления нового экономического спада, правительству Рузвельта удалось добиться перелома в позициях большинства членов Конгресса и провести ряд новых социальных реформ, ставших главным достижением рузвельтовской политики на третьем этапе Нового курса.</w:t>
      </w:r>
    </w:p>
    <w:p w:rsidR="002E19E4"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Первым важным актом законодательства этого периода стал новый сельскохозяйственный закон, принятый Конгрессом в феврале 1938 г.</w:t>
      </w:r>
    </w:p>
    <w:p w:rsidR="002E19E4"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Полностью сохранив программу поддержания плодородия почвы, он значительно усилил регулирующие функции государства по контролю за сокращением посевных площадей и продукции животноводства и по проведению систематической скупки и хранения “излишков” </w:t>
      </w:r>
      <w:r w:rsidRPr="0018245C">
        <w:rPr>
          <w:rFonts w:ascii="Times New Roman" w:eastAsia="Times New Roman" w:hAnsi="Times New Roman" w:cs="Times New Roman"/>
          <w:sz w:val="28"/>
          <w:szCs w:val="28"/>
          <w:lang w:eastAsia="ru-RU"/>
        </w:rPr>
        <w:lastRenderedPageBreak/>
        <w:t xml:space="preserve">сельскохозяйственной продукции. Закон предусматривал также проведение программы “страхования урожая”, которая предусматривала создание резервов сельскохозяйственной продукции на случай засухи и других стихийных бедствий. </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Наконец, учитывая недовольство мелкого фермерства, правительство Рузвельта включило в сельскохозяйственный закон 1938 г ряд положений, в какой-то мере защищавших мелких фермеров-арендаторов от сгона их с земли.</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Другим важным направлением политики правительства Рузвельта в 1938 г было возобновление широкомасштабных общественных работ для безработных. Были резко увеличены федеральные ассигнования на проведение общественных работ на различных объектах PWA и WPA. К концу 1938 г число рабочих, занятых на этих объектах, вновь увеличилось до 3,5 млн.</w:t>
      </w:r>
    </w:p>
    <w:p w:rsidR="002E19E4"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На третьем этапе Нового курса социальный аспект продолжал занимать важное место в политике рузвельтовской администрации. С известным правом о нескольких месяцах первой половины 1938 г можно говорить как о “третьих ста днях Нового курса”. Однако соотношение сил в партийно-политической борьбе в 1938 г было значительно менее благоприятным для сторонников Нового курса, чем в 1935-1936гг. </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Попытки Рузвельта добиться поражения некоторых наиболее враждебных Новому курсу деятелей Демократической партии на промежуточных выборах 1938 г окончились неудачей: почти все эти представители непримиримой антирузвельтовской коалиции были переизбраны. Республиканцы на выборах 1938 г значительно увеличили свое представительство в Конгрессе.</w:t>
      </w:r>
    </w:p>
    <w:p w:rsidR="002E19E4"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Все это создало серьезные преграды проведению ряда важных реформ, предложенных правительством Рузвельта. Особенно упорное сопротивление консервативных сил по-прежнему вызывал проект административной реформы.</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В апреле 1938 г после бурного обсуждения палата представителей отвергла новый вариант этой реформы - законопроект о реорганизации аппарата исполнительной власти, незадолго до этого утвержденный сенатом. Повторный </w:t>
      </w:r>
      <w:r w:rsidRPr="0018245C">
        <w:rPr>
          <w:rFonts w:ascii="Times New Roman" w:eastAsia="Times New Roman" w:hAnsi="Times New Roman" w:cs="Times New Roman"/>
          <w:sz w:val="28"/>
          <w:szCs w:val="28"/>
          <w:lang w:eastAsia="ru-RU"/>
        </w:rPr>
        <w:lastRenderedPageBreak/>
        <w:t>провал проекта административной реформы явился новым серьезным поражением президента.</w:t>
      </w:r>
    </w:p>
    <w:p w:rsidR="002E19E4"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 xml:space="preserve">В 1939 г Соединенные Штаты все же вступили в период замедления либерального социального реформаторства. В определенной степени это было результатом усилившегося противодействия рузвельтовскому курсу со стороны влиятельных групп корпоративного бизнеса и корпоративной коалиции в Конгрессе. Но главной причиной, обусловившей изменение приоритетов в политике правительства Рузвельта в 1939 г, стало резкое обострение международной обстановки и нарастание угрозы второй мировой войны. Это привело к тому, что на первый план в политической жизни США выдвинулись вопросы внешней политики. С началом второй мировой войны государственное регулирование экономики многократно усилилось. Поэтому период 1933-1939 гг. стал лишь начальным этапом превращения государственного экономического регулирования в постоянную характерную черту экономической структуры Соединенных Штатов. </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В результате в настоящее время в США, как и в других высокоразвитых странах Запада, создан эффективный механизм функционирования экономической системы, основанный на взаимодействии трех важнейших составных частей этого механизма: рыночной конкуренции, которая и сейчас играет решающую роль в процессе воспроизводства, корпоративного регулирования и различных форм государственного регулирования экономики, которое существенно корректирует самодействующий ход экономической жизни.</w:t>
      </w:r>
    </w:p>
    <w:p w:rsidR="00B96A31" w:rsidRPr="0018245C" w:rsidRDefault="00B96A31" w:rsidP="0018245C">
      <w:pPr>
        <w:spacing w:after="0" w:line="360" w:lineRule="auto"/>
        <w:ind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То, что в Соединенных Штатах фундаментальные основы этих кардинальных преобразований закладывались в период Нового курса Франклина Рузвельта, делает этот период крупнейшей вехой истории XX века.</w:t>
      </w:r>
    </w:p>
    <w:p w:rsidR="0018245C" w:rsidRPr="0018245C" w:rsidRDefault="0018245C" w:rsidP="0018245C">
      <w:pPr>
        <w:spacing w:after="0" w:line="360" w:lineRule="auto"/>
        <w:ind w:firstLine="567"/>
        <w:jc w:val="both"/>
        <w:rPr>
          <w:rFonts w:ascii="Times New Roman" w:hAnsi="Times New Roman" w:cs="Times New Roman"/>
          <w:sz w:val="28"/>
          <w:szCs w:val="28"/>
        </w:rPr>
      </w:pPr>
      <w:r w:rsidRPr="0018245C">
        <w:rPr>
          <w:rFonts w:ascii="Times New Roman" w:eastAsia="Times New Roman" w:hAnsi="Times New Roman" w:cs="Times New Roman"/>
          <w:sz w:val="28"/>
          <w:szCs w:val="28"/>
          <w:lang w:eastAsia="ru-RU"/>
        </w:rPr>
        <w:t>Таким образом проведенные реформы Рузвельта имели огромное значение в экономике США.</w:t>
      </w:r>
    </w:p>
    <w:p w:rsidR="00950681" w:rsidRPr="0018245C" w:rsidRDefault="00950681" w:rsidP="0018245C">
      <w:pPr>
        <w:pStyle w:val="a3"/>
        <w:spacing w:before="0" w:beforeAutospacing="0" w:after="0" w:afterAutospacing="0" w:line="360" w:lineRule="auto"/>
        <w:ind w:firstLine="567"/>
        <w:jc w:val="both"/>
        <w:rPr>
          <w:sz w:val="28"/>
          <w:szCs w:val="28"/>
        </w:rPr>
      </w:pPr>
    </w:p>
    <w:p w:rsidR="00950681" w:rsidRPr="0018245C" w:rsidRDefault="00950681" w:rsidP="0018245C">
      <w:pPr>
        <w:pStyle w:val="a3"/>
        <w:spacing w:before="0" w:beforeAutospacing="0" w:after="0" w:afterAutospacing="0" w:line="360" w:lineRule="auto"/>
        <w:ind w:firstLine="567"/>
        <w:jc w:val="both"/>
        <w:rPr>
          <w:sz w:val="28"/>
          <w:szCs w:val="28"/>
        </w:rPr>
      </w:pPr>
    </w:p>
    <w:p w:rsidR="00503A81" w:rsidRPr="0018245C" w:rsidRDefault="00950681" w:rsidP="0018245C">
      <w:pPr>
        <w:pStyle w:val="1"/>
        <w:spacing w:before="0" w:line="360" w:lineRule="auto"/>
        <w:ind w:firstLine="567"/>
        <w:jc w:val="both"/>
        <w:rPr>
          <w:rFonts w:ascii="Times New Roman" w:hAnsi="Times New Roman" w:cs="Times New Roman"/>
          <w:b w:val="0"/>
          <w:color w:val="auto"/>
        </w:rPr>
      </w:pPr>
      <w:bookmarkStart w:id="7" w:name="_Toc404255872"/>
      <w:r w:rsidRPr="0018245C">
        <w:rPr>
          <w:rFonts w:ascii="Times New Roman" w:hAnsi="Times New Roman" w:cs="Times New Roman"/>
          <w:b w:val="0"/>
          <w:color w:val="auto"/>
        </w:rPr>
        <w:lastRenderedPageBreak/>
        <w:t>Список литературы</w:t>
      </w:r>
      <w:bookmarkEnd w:id="7"/>
    </w:p>
    <w:p w:rsidR="00503A81" w:rsidRPr="0018245C" w:rsidRDefault="00503A81" w:rsidP="0018245C">
      <w:pPr>
        <w:pStyle w:val="a3"/>
        <w:spacing w:before="0" w:beforeAutospacing="0" w:after="0" w:afterAutospacing="0" w:line="360" w:lineRule="auto"/>
        <w:ind w:firstLine="567"/>
        <w:jc w:val="both"/>
        <w:rPr>
          <w:sz w:val="28"/>
          <w:szCs w:val="28"/>
        </w:rPr>
      </w:pPr>
    </w:p>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Иванян Э. А. История США. — М., 2004.</w:t>
      </w:r>
    </w:p>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Иванян Э. А. От Джорджа Вашингтона до Джорджа Буша. — М., 1991.</w:t>
      </w:r>
    </w:p>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Козенко Б. Д., Севастьянов Г. Н. История США. — Самара, 1994.</w:t>
      </w:r>
    </w:p>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Мальков В. Л. Франклин Рузвельт — проблемы внутренней политики и дипломатии. — М., 1988.</w:t>
      </w:r>
    </w:p>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iCs/>
          <w:sz w:val="28"/>
          <w:szCs w:val="28"/>
          <w:lang w:eastAsia="ru-RU"/>
        </w:rPr>
        <w:t>Новый курс Ф. Рузвельта: значение для США и России: Материалы III научной конференции. 1995 г.;</w:t>
      </w:r>
    </w:p>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Сорт В. В. История США. — М., 2003.</w:t>
      </w:r>
    </w:p>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Сорт В. В. Президенты и демократия. — М., 1998.</w:t>
      </w:r>
    </w:p>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bookmarkStart w:id="8" w:name="top"/>
      <w:r w:rsidRPr="0018245C">
        <w:rPr>
          <w:rFonts w:ascii="Times New Roman" w:eastAsia="Times New Roman" w:hAnsi="Times New Roman" w:cs="Times New Roman"/>
          <w:iCs/>
          <w:sz w:val="28"/>
          <w:szCs w:val="28"/>
          <w:lang w:eastAsia="ru-RU"/>
        </w:rPr>
        <w:t>Уткин, А.И. Рузвельт.— М.: Логос, 2000;</w:t>
      </w:r>
    </w:p>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Хрестоматия по всеобщей истории государства и права. Т. 2 / под ред. К. И. Батыра и Е. В. Поликарповой. — М., 2000.</w:t>
      </w:r>
    </w:p>
    <w:bookmarkEnd w:id="8"/>
    <w:p w:rsidR="009B0FCD" w:rsidRPr="0018245C" w:rsidRDefault="009B0FCD" w:rsidP="0018245C">
      <w:pPr>
        <w:pStyle w:val="ae"/>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8245C">
        <w:rPr>
          <w:rFonts w:ascii="Times New Roman" w:eastAsia="Times New Roman" w:hAnsi="Times New Roman" w:cs="Times New Roman"/>
          <w:sz w:val="28"/>
          <w:szCs w:val="28"/>
          <w:lang w:eastAsia="ru-RU"/>
        </w:rPr>
        <w:t>Язьков Е. Ф. История стран Европы и Америки в Новейшее время 1918—1945 гг. — М.: изд-во Московского ун-та: Инфра-М., 2000.</w:t>
      </w:r>
    </w:p>
    <w:p w:rsidR="009B0FCD" w:rsidRPr="0018245C" w:rsidRDefault="009B0FCD" w:rsidP="0018245C">
      <w:pPr>
        <w:pStyle w:val="a3"/>
        <w:numPr>
          <w:ilvl w:val="0"/>
          <w:numId w:val="1"/>
        </w:numPr>
        <w:spacing w:before="0" w:beforeAutospacing="0" w:after="0" w:afterAutospacing="0" w:line="360" w:lineRule="auto"/>
        <w:ind w:left="0" w:firstLine="567"/>
        <w:jc w:val="both"/>
        <w:rPr>
          <w:sz w:val="28"/>
          <w:szCs w:val="28"/>
        </w:rPr>
      </w:pPr>
      <w:r w:rsidRPr="0018245C">
        <w:rPr>
          <w:iCs/>
          <w:sz w:val="28"/>
          <w:szCs w:val="28"/>
        </w:rPr>
        <w:t>Яковлев, Н.Н. Франклин Делано Рузвельт: Человек и политик .— 5-е изд. — М. : Рипол Классик, 2003.</w:t>
      </w:r>
    </w:p>
    <w:p w:rsidR="00A9449F" w:rsidRPr="0018245C" w:rsidRDefault="00A9449F" w:rsidP="0018245C">
      <w:pPr>
        <w:pStyle w:val="a3"/>
        <w:spacing w:before="0" w:beforeAutospacing="0" w:after="0" w:afterAutospacing="0" w:line="360" w:lineRule="auto"/>
        <w:ind w:firstLine="567"/>
        <w:jc w:val="both"/>
        <w:rPr>
          <w:sz w:val="28"/>
          <w:szCs w:val="28"/>
        </w:rPr>
      </w:pPr>
    </w:p>
    <w:p w:rsidR="00E67EAA" w:rsidRPr="0018245C" w:rsidRDefault="00E67EAA" w:rsidP="0018245C">
      <w:pPr>
        <w:pStyle w:val="a3"/>
        <w:spacing w:before="0" w:beforeAutospacing="0" w:after="0" w:afterAutospacing="0" w:line="360" w:lineRule="auto"/>
        <w:ind w:firstLine="567"/>
        <w:jc w:val="both"/>
        <w:rPr>
          <w:sz w:val="28"/>
          <w:szCs w:val="28"/>
        </w:rPr>
      </w:pPr>
    </w:p>
    <w:p w:rsidR="00E67EAA" w:rsidRPr="0018245C" w:rsidRDefault="00E67EAA" w:rsidP="0018245C">
      <w:pPr>
        <w:pStyle w:val="a3"/>
        <w:spacing w:before="0" w:beforeAutospacing="0" w:after="0" w:afterAutospacing="0" w:line="360" w:lineRule="auto"/>
        <w:ind w:firstLine="567"/>
        <w:jc w:val="both"/>
        <w:rPr>
          <w:sz w:val="28"/>
          <w:szCs w:val="28"/>
        </w:rPr>
      </w:pPr>
    </w:p>
    <w:p w:rsidR="00E67EAA" w:rsidRPr="0018245C" w:rsidRDefault="00E67EAA" w:rsidP="0018245C">
      <w:pPr>
        <w:pStyle w:val="a3"/>
        <w:spacing w:before="0" w:beforeAutospacing="0" w:after="0" w:afterAutospacing="0" w:line="360" w:lineRule="auto"/>
        <w:ind w:firstLine="567"/>
        <w:jc w:val="both"/>
        <w:rPr>
          <w:sz w:val="28"/>
          <w:szCs w:val="28"/>
        </w:rPr>
      </w:pPr>
    </w:p>
    <w:p w:rsidR="00E67EAA" w:rsidRPr="0018245C" w:rsidRDefault="00E67EAA" w:rsidP="0018245C">
      <w:pPr>
        <w:pStyle w:val="a3"/>
        <w:spacing w:before="0" w:beforeAutospacing="0" w:after="0" w:afterAutospacing="0" w:line="360" w:lineRule="auto"/>
        <w:ind w:firstLine="567"/>
        <w:jc w:val="both"/>
        <w:rPr>
          <w:sz w:val="28"/>
          <w:szCs w:val="28"/>
        </w:rPr>
      </w:pPr>
    </w:p>
    <w:p w:rsidR="00E67EAA" w:rsidRPr="0018245C" w:rsidRDefault="00E67EAA" w:rsidP="0018245C">
      <w:pPr>
        <w:pStyle w:val="a3"/>
        <w:spacing w:before="0" w:beforeAutospacing="0" w:after="0" w:afterAutospacing="0" w:line="360" w:lineRule="auto"/>
        <w:ind w:firstLine="567"/>
        <w:jc w:val="both"/>
        <w:rPr>
          <w:sz w:val="28"/>
          <w:szCs w:val="28"/>
        </w:rPr>
      </w:pPr>
    </w:p>
    <w:p w:rsidR="0018245C" w:rsidRPr="0018245C" w:rsidRDefault="0018245C" w:rsidP="0018245C">
      <w:pPr>
        <w:pStyle w:val="a3"/>
        <w:spacing w:before="0" w:beforeAutospacing="0" w:after="0" w:afterAutospacing="0" w:line="360" w:lineRule="auto"/>
        <w:ind w:firstLine="567"/>
        <w:jc w:val="both"/>
        <w:rPr>
          <w:sz w:val="28"/>
          <w:szCs w:val="28"/>
        </w:rPr>
      </w:pPr>
    </w:p>
    <w:p w:rsidR="0018245C" w:rsidRPr="0018245C" w:rsidRDefault="0018245C" w:rsidP="0018245C">
      <w:pPr>
        <w:pStyle w:val="a3"/>
        <w:spacing w:before="0" w:beforeAutospacing="0" w:after="0" w:afterAutospacing="0" w:line="360" w:lineRule="auto"/>
        <w:ind w:firstLine="567"/>
        <w:jc w:val="both"/>
        <w:rPr>
          <w:sz w:val="28"/>
          <w:szCs w:val="28"/>
        </w:rPr>
      </w:pPr>
    </w:p>
    <w:p w:rsidR="0018245C" w:rsidRPr="0018245C" w:rsidRDefault="0018245C" w:rsidP="0018245C">
      <w:pPr>
        <w:pStyle w:val="a3"/>
        <w:spacing w:before="0" w:beforeAutospacing="0" w:after="0" w:afterAutospacing="0" w:line="360" w:lineRule="auto"/>
        <w:ind w:firstLine="567"/>
        <w:jc w:val="both"/>
        <w:rPr>
          <w:sz w:val="28"/>
          <w:szCs w:val="28"/>
        </w:rPr>
      </w:pPr>
    </w:p>
    <w:p w:rsidR="0018245C" w:rsidRPr="0018245C" w:rsidRDefault="0018245C" w:rsidP="0018245C">
      <w:pPr>
        <w:pStyle w:val="a3"/>
        <w:spacing w:before="0" w:beforeAutospacing="0" w:after="0" w:afterAutospacing="0" w:line="360" w:lineRule="auto"/>
        <w:ind w:firstLine="567"/>
        <w:jc w:val="both"/>
        <w:rPr>
          <w:sz w:val="28"/>
          <w:szCs w:val="28"/>
        </w:rPr>
      </w:pPr>
    </w:p>
    <w:p w:rsidR="0018245C" w:rsidRPr="0018245C" w:rsidRDefault="0018245C" w:rsidP="0018245C">
      <w:pPr>
        <w:pStyle w:val="a3"/>
        <w:spacing w:before="0" w:beforeAutospacing="0" w:after="0" w:afterAutospacing="0" w:line="360" w:lineRule="auto"/>
        <w:ind w:firstLine="567"/>
        <w:jc w:val="both"/>
        <w:rPr>
          <w:sz w:val="28"/>
          <w:szCs w:val="28"/>
        </w:rPr>
      </w:pPr>
    </w:p>
    <w:p w:rsidR="00E67EAA" w:rsidRPr="0018245C" w:rsidRDefault="009B0FCD" w:rsidP="009C566A">
      <w:pPr>
        <w:pStyle w:val="1"/>
        <w:spacing w:before="0" w:line="360" w:lineRule="auto"/>
        <w:ind w:firstLine="567"/>
        <w:jc w:val="right"/>
        <w:rPr>
          <w:rFonts w:ascii="Times New Roman" w:hAnsi="Times New Roman" w:cs="Times New Roman"/>
          <w:b w:val="0"/>
          <w:color w:val="auto"/>
        </w:rPr>
      </w:pPr>
      <w:bookmarkStart w:id="9" w:name="_Toc404255873"/>
      <w:r w:rsidRPr="0018245C">
        <w:rPr>
          <w:rFonts w:ascii="Times New Roman" w:hAnsi="Times New Roman" w:cs="Times New Roman"/>
          <w:b w:val="0"/>
          <w:color w:val="auto"/>
        </w:rPr>
        <w:lastRenderedPageBreak/>
        <w:t>Приложение 1</w:t>
      </w:r>
      <w:bookmarkEnd w:id="9"/>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r w:rsidRPr="0018245C">
        <w:rPr>
          <w:noProof/>
          <w:sz w:val="28"/>
          <w:szCs w:val="28"/>
        </w:rPr>
        <w:drawing>
          <wp:inline distT="0" distB="0" distL="0" distR="0">
            <wp:extent cx="5307965" cy="4541520"/>
            <wp:effectExtent l="19050" t="0" r="6985" b="0"/>
            <wp:docPr id="1" name="Рисунок 1" descr="D:\Downloads\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69.jpeg"/>
                    <pic:cNvPicPr>
                      <a:picLocks noChangeAspect="1" noChangeArrowheads="1"/>
                    </pic:cNvPicPr>
                  </pic:nvPicPr>
                  <pic:blipFill>
                    <a:blip r:embed="rId9" cstate="print"/>
                    <a:srcRect/>
                    <a:stretch>
                      <a:fillRect/>
                    </a:stretch>
                  </pic:blipFill>
                  <pic:spPr bwMode="auto">
                    <a:xfrm>
                      <a:off x="0" y="0"/>
                      <a:ext cx="5311672" cy="4544692"/>
                    </a:xfrm>
                    <a:prstGeom prst="rect">
                      <a:avLst/>
                    </a:prstGeom>
                    <a:noFill/>
                    <a:ln w="9525">
                      <a:noFill/>
                      <a:miter lim="800000"/>
                      <a:headEnd/>
                      <a:tailEnd/>
                    </a:ln>
                  </pic:spPr>
                </pic:pic>
              </a:graphicData>
            </a:graphic>
          </wp:inline>
        </w:drawing>
      </w: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9B0FCD" w:rsidP="009C566A">
      <w:pPr>
        <w:pStyle w:val="1"/>
        <w:spacing w:before="0" w:line="360" w:lineRule="auto"/>
        <w:ind w:firstLine="567"/>
        <w:jc w:val="right"/>
        <w:rPr>
          <w:rFonts w:ascii="Times New Roman" w:hAnsi="Times New Roman" w:cs="Times New Roman"/>
          <w:b w:val="0"/>
          <w:color w:val="auto"/>
        </w:rPr>
      </w:pPr>
      <w:bookmarkStart w:id="10" w:name="_Toc404255874"/>
      <w:r w:rsidRPr="0018245C">
        <w:rPr>
          <w:rFonts w:ascii="Times New Roman" w:hAnsi="Times New Roman" w:cs="Times New Roman"/>
          <w:b w:val="0"/>
          <w:color w:val="auto"/>
        </w:rPr>
        <w:lastRenderedPageBreak/>
        <w:t>Приложение 2</w:t>
      </w:r>
      <w:bookmarkEnd w:id="10"/>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r w:rsidRPr="0018245C">
        <w:rPr>
          <w:noProof/>
          <w:sz w:val="28"/>
          <w:szCs w:val="28"/>
        </w:rPr>
        <w:drawing>
          <wp:inline distT="0" distB="0" distL="0" distR="0">
            <wp:extent cx="5383530" cy="3785563"/>
            <wp:effectExtent l="19050" t="0" r="7620" b="0"/>
            <wp:docPr id="3" name="Рисунок 2" descr="D:\Downloads\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68.jpeg"/>
                    <pic:cNvPicPr>
                      <a:picLocks noChangeAspect="1" noChangeArrowheads="1"/>
                    </pic:cNvPicPr>
                  </pic:nvPicPr>
                  <pic:blipFill>
                    <a:blip r:embed="rId10" cstate="print"/>
                    <a:srcRect/>
                    <a:stretch>
                      <a:fillRect/>
                    </a:stretch>
                  </pic:blipFill>
                  <pic:spPr bwMode="auto">
                    <a:xfrm>
                      <a:off x="0" y="0"/>
                      <a:ext cx="5387567" cy="3788402"/>
                    </a:xfrm>
                    <a:prstGeom prst="rect">
                      <a:avLst/>
                    </a:prstGeom>
                    <a:noFill/>
                    <a:ln w="9525">
                      <a:noFill/>
                      <a:miter lim="800000"/>
                      <a:headEnd/>
                      <a:tailEnd/>
                    </a:ln>
                  </pic:spPr>
                </pic:pic>
              </a:graphicData>
            </a:graphic>
          </wp:inline>
        </w:drawing>
      </w: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p w:rsidR="00A9449F" w:rsidRPr="0018245C" w:rsidRDefault="00A9449F" w:rsidP="0018245C">
      <w:pPr>
        <w:pStyle w:val="a3"/>
        <w:spacing w:before="0" w:beforeAutospacing="0" w:after="0" w:afterAutospacing="0" w:line="360" w:lineRule="auto"/>
        <w:ind w:firstLine="567"/>
        <w:jc w:val="both"/>
        <w:rPr>
          <w:sz w:val="28"/>
          <w:szCs w:val="28"/>
        </w:rPr>
      </w:pPr>
    </w:p>
    <w:sectPr w:rsidR="00A9449F" w:rsidRPr="0018245C" w:rsidSect="001D6701">
      <w:footerReference w:type="default" r:id="rId11"/>
      <w:pgSz w:w="11906" w:h="16838"/>
      <w:pgMar w:top="1134" w:right="567"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448" w:rsidRDefault="00786448" w:rsidP="00735EC7">
      <w:pPr>
        <w:spacing w:after="0" w:line="240" w:lineRule="auto"/>
      </w:pPr>
      <w:r>
        <w:separator/>
      </w:r>
    </w:p>
  </w:endnote>
  <w:endnote w:type="continuationSeparator" w:id="0">
    <w:p w:rsidR="00786448" w:rsidRDefault="00786448" w:rsidP="00735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08211"/>
      <w:docPartObj>
        <w:docPartGallery w:val="Page Numbers (Bottom of Page)"/>
        <w:docPartUnique/>
      </w:docPartObj>
    </w:sdtPr>
    <w:sdtContent>
      <w:p w:rsidR="00735EC7" w:rsidRDefault="00B857FC">
        <w:pPr>
          <w:pStyle w:val="a9"/>
          <w:jc w:val="center"/>
        </w:pPr>
        <w:fldSimple w:instr=" PAGE   \* MERGEFORMAT ">
          <w:r w:rsidR="00C95D09">
            <w:rPr>
              <w:noProof/>
            </w:rPr>
            <w:t>2</w:t>
          </w:r>
        </w:fldSimple>
      </w:p>
    </w:sdtContent>
  </w:sdt>
  <w:p w:rsidR="00735EC7" w:rsidRDefault="00735EC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448" w:rsidRDefault="00786448" w:rsidP="00735EC7">
      <w:pPr>
        <w:spacing w:after="0" w:line="240" w:lineRule="auto"/>
      </w:pPr>
      <w:r>
        <w:separator/>
      </w:r>
    </w:p>
  </w:footnote>
  <w:footnote w:type="continuationSeparator" w:id="0">
    <w:p w:rsidR="00786448" w:rsidRDefault="00786448" w:rsidP="00735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B42"/>
    <w:multiLevelType w:val="hybridMultilevel"/>
    <w:tmpl w:val="38A2E6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A11636F"/>
    <w:multiLevelType w:val="hybridMultilevel"/>
    <w:tmpl w:val="D95659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65EE"/>
    <w:rsid w:val="000A2B4E"/>
    <w:rsid w:val="000A7D81"/>
    <w:rsid w:val="000B3944"/>
    <w:rsid w:val="000B3E2E"/>
    <w:rsid w:val="00125791"/>
    <w:rsid w:val="00140C2C"/>
    <w:rsid w:val="00150E51"/>
    <w:rsid w:val="0018245C"/>
    <w:rsid w:val="00183DA5"/>
    <w:rsid w:val="001D6701"/>
    <w:rsid w:val="001F4AED"/>
    <w:rsid w:val="00204A7C"/>
    <w:rsid w:val="00211072"/>
    <w:rsid w:val="0021301F"/>
    <w:rsid w:val="00213BF3"/>
    <w:rsid w:val="00221497"/>
    <w:rsid w:val="002241DA"/>
    <w:rsid w:val="00232923"/>
    <w:rsid w:val="00245C17"/>
    <w:rsid w:val="00270E07"/>
    <w:rsid w:val="002A714C"/>
    <w:rsid w:val="002D4D1A"/>
    <w:rsid w:val="002E10A5"/>
    <w:rsid w:val="002E19E4"/>
    <w:rsid w:val="002E735E"/>
    <w:rsid w:val="002F22EC"/>
    <w:rsid w:val="00341FB7"/>
    <w:rsid w:val="00345101"/>
    <w:rsid w:val="00346F1B"/>
    <w:rsid w:val="003545B5"/>
    <w:rsid w:val="00356A33"/>
    <w:rsid w:val="00397EFE"/>
    <w:rsid w:val="003B2803"/>
    <w:rsid w:val="003B6ABC"/>
    <w:rsid w:val="003C39BE"/>
    <w:rsid w:val="00422DEF"/>
    <w:rsid w:val="00431F9D"/>
    <w:rsid w:val="004571BE"/>
    <w:rsid w:val="004A65EE"/>
    <w:rsid w:val="00503A81"/>
    <w:rsid w:val="00521619"/>
    <w:rsid w:val="00533459"/>
    <w:rsid w:val="00537E5D"/>
    <w:rsid w:val="00571C20"/>
    <w:rsid w:val="00593487"/>
    <w:rsid w:val="00633569"/>
    <w:rsid w:val="00661F66"/>
    <w:rsid w:val="00692141"/>
    <w:rsid w:val="006B7873"/>
    <w:rsid w:val="006C2155"/>
    <w:rsid w:val="00710FE8"/>
    <w:rsid w:val="007112C2"/>
    <w:rsid w:val="00711AB4"/>
    <w:rsid w:val="00735EC7"/>
    <w:rsid w:val="00774A5D"/>
    <w:rsid w:val="00786448"/>
    <w:rsid w:val="007E3507"/>
    <w:rsid w:val="008229CA"/>
    <w:rsid w:val="00822C63"/>
    <w:rsid w:val="0084540D"/>
    <w:rsid w:val="0085767C"/>
    <w:rsid w:val="00862452"/>
    <w:rsid w:val="00871DBC"/>
    <w:rsid w:val="0087530C"/>
    <w:rsid w:val="00950681"/>
    <w:rsid w:val="00957EE9"/>
    <w:rsid w:val="0096305E"/>
    <w:rsid w:val="009A1567"/>
    <w:rsid w:val="009B0FCD"/>
    <w:rsid w:val="009C566A"/>
    <w:rsid w:val="009E1080"/>
    <w:rsid w:val="009F3F40"/>
    <w:rsid w:val="00A16146"/>
    <w:rsid w:val="00A55F1D"/>
    <w:rsid w:val="00A65B00"/>
    <w:rsid w:val="00A9449F"/>
    <w:rsid w:val="00AB5885"/>
    <w:rsid w:val="00AB5F65"/>
    <w:rsid w:val="00AC0D80"/>
    <w:rsid w:val="00AC14BD"/>
    <w:rsid w:val="00AC28B7"/>
    <w:rsid w:val="00AC75FA"/>
    <w:rsid w:val="00AD04DA"/>
    <w:rsid w:val="00AD1108"/>
    <w:rsid w:val="00AD5AAE"/>
    <w:rsid w:val="00B04EDF"/>
    <w:rsid w:val="00B05952"/>
    <w:rsid w:val="00B41A20"/>
    <w:rsid w:val="00B82C63"/>
    <w:rsid w:val="00B8323D"/>
    <w:rsid w:val="00B857FC"/>
    <w:rsid w:val="00B9544C"/>
    <w:rsid w:val="00B96A31"/>
    <w:rsid w:val="00BA3F93"/>
    <w:rsid w:val="00BB7B5B"/>
    <w:rsid w:val="00C1424B"/>
    <w:rsid w:val="00C35013"/>
    <w:rsid w:val="00C45196"/>
    <w:rsid w:val="00C752AC"/>
    <w:rsid w:val="00C95D09"/>
    <w:rsid w:val="00CA2D25"/>
    <w:rsid w:val="00CA6451"/>
    <w:rsid w:val="00CB1FA2"/>
    <w:rsid w:val="00CD1C2A"/>
    <w:rsid w:val="00CD771C"/>
    <w:rsid w:val="00CE06D9"/>
    <w:rsid w:val="00CE6B8C"/>
    <w:rsid w:val="00CF5937"/>
    <w:rsid w:val="00D24293"/>
    <w:rsid w:val="00D40243"/>
    <w:rsid w:val="00D412FF"/>
    <w:rsid w:val="00DA1DF9"/>
    <w:rsid w:val="00DB2F46"/>
    <w:rsid w:val="00DB798F"/>
    <w:rsid w:val="00DC3BE8"/>
    <w:rsid w:val="00DD7F64"/>
    <w:rsid w:val="00E4371B"/>
    <w:rsid w:val="00E67337"/>
    <w:rsid w:val="00E67EAA"/>
    <w:rsid w:val="00E87C64"/>
    <w:rsid w:val="00E904F9"/>
    <w:rsid w:val="00F366AD"/>
    <w:rsid w:val="00F55D4C"/>
    <w:rsid w:val="00F65BBB"/>
    <w:rsid w:val="00FB33D0"/>
    <w:rsid w:val="00FD7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EE"/>
  </w:style>
  <w:style w:type="paragraph" w:styleId="1">
    <w:name w:val="heading 1"/>
    <w:basedOn w:val="a"/>
    <w:next w:val="a"/>
    <w:link w:val="10"/>
    <w:uiPriority w:val="9"/>
    <w:qFormat/>
    <w:rsid w:val="00735E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F3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04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2141"/>
  </w:style>
  <w:style w:type="character" w:styleId="a4">
    <w:name w:val="Emphasis"/>
    <w:basedOn w:val="a0"/>
    <w:uiPriority w:val="20"/>
    <w:qFormat/>
    <w:rsid w:val="00692141"/>
    <w:rPr>
      <w:i/>
      <w:iCs/>
    </w:rPr>
  </w:style>
  <w:style w:type="paragraph" w:customStyle="1" w:styleId="a5">
    <w:name w:val="Рузвельт"/>
    <w:basedOn w:val="a"/>
    <w:rsid w:val="00E904F9"/>
    <w:pPr>
      <w:suppressAutoHyphens/>
      <w:spacing w:after="0" w:line="360" w:lineRule="auto"/>
      <w:ind w:firstLine="895"/>
      <w:jc w:val="both"/>
    </w:pPr>
    <w:rPr>
      <w:rFonts w:ascii="Times New Roman" w:eastAsia="Times New Roman" w:hAnsi="Times New Roman" w:cs="Times New Roman"/>
      <w:bCs/>
      <w:sz w:val="28"/>
      <w:szCs w:val="28"/>
      <w:lang w:eastAsia="ar-SA"/>
    </w:rPr>
  </w:style>
  <w:style w:type="character" w:styleId="a6">
    <w:name w:val="Hyperlink"/>
    <w:basedOn w:val="a0"/>
    <w:uiPriority w:val="99"/>
    <w:unhideWhenUsed/>
    <w:rsid w:val="00E904F9"/>
    <w:rPr>
      <w:color w:val="0000FF"/>
      <w:u w:val="single"/>
    </w:rPr>
  </w:style>
  <w:style w:type="character" w:customStyle="1" w:styleId="30">
    <w:name w:val="Заголовок 3 Знак"/>
    <w:basedOn w:val="a0"/>
    <w:link w:val="3"/>
    <w:uiPriority w:val="9"/>
    <w:rsid w:val="00E904F9"/>
    <w:rPr>
      <w:rFonts w:ascii="Times New Roman" w:eastAsia="Times New Roman" w:hAnsi="Times New Roman" w:cs="Times New Roman"/>
      <w:b/>
      <w:bCs/>
      <w:sz w:val="27"/>
      <w:szCs w:val="27"/>
      <w:lang w:eastAsia="ru-RU"/>
    </w:rPr>
  </w:style>
  <w:style w:type="character" w:customStyle="1" w:styleId="mw-headline">
    <w:name w:val="mw-headline"/>
    <w:basedOn w:val="a0"/>
    <w:rsid w:val="00E904F9"/>
  </w:style>
  <w:style w:type="character" w:customStyle="1" w:styleId="20">
    <w:name w:val="Заголовок 2 Знак"/>
    <w:basedOn w:val="a0"/>
    <w:link w:val="2"/>
    <w:uiPriority w:val="9"/>
    <w:semiHidden/>
    <w:rsid w:val="009F3F40"/>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735EC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35EC7"/>
  </w:style>
  <w:style w:type="paragraph" w:styleId="a9">
    <w:name w:val="footer"/>
    <w:basedOn w:val="a"/>
    <w:link w:val="aa"/>
    <w:uiPriority w:val="99"/>
    <w:unhideWhenUsed/>
    <w:rsid w:val="00735E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5EC7"/>
  </w:style>
  <w:style w:type="character" w:customStyle="1" w:styleId="10">
    <w:name w:val="Заголовок 1 Знак"/>
    <w:basedOn w:val="a0"/>
    <w:link w:val="1"/>
    <w:uiPriority w:val="9"/>
    <w:rsid w:val="00735EC7"/>
    <w:rPr>
      <w:rFonts w:asciiTheme="majorHAnsi" w:eastAsiaTheme="majorEastAsia" w:hAnsiTheme="majorHAnsi" w:cstheme="majorBidi"/>
      <w:b/>
      <w:bCs/>
      <w:color w:val="365F91" w:themeColor="accent1" w:themeShade="BF"/>
      <w:sz w:val="28"/>
      <w:szCs w:val="28"/>
    </w:rPr>
  </w:style>
  <w:style w:type="paragraph" w:customStyle="1" w:styleId="pagenum">
    <w:name w:val="pagenum"/>
    <w:basedOn w:val="a"/>
    <w:rsid w:val="00DA1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rivp">
    <w:name w:val="obrivp"/>
    <w:basedOn w:val="a"/>
    <w:rsid w:val="00DA1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61F66"/>
    <w:rPr>
      <w:b/>
      <w:bCs/>
    </w:rPr>
  </w:style>
  <w:style w:type="paragraph" w:customStyle="1" w:styleId="txt1">
    <w:name w:val="txt1"/>
    <w:basedOn w:val="a"/>
    <w:rsid w:val="002A71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944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449F"/>
    <w:rPr>
      <w:rFonts w:ascii="Tahoma" w:hAnsi="Tahoma" w:cs="Tahoma"/>
      <w:sz w:val="16"/>
      <w:szCs w:val="16"/>
    </w:rPr>
  </w:style>
  <w:style w:type="paragraph" w:customStyle="1" w:styleId="libtext">
    <w:name w:val="libtext"/>
    <w:basedOn w:val="a"/>
    <w:rsid w:val="00950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B0FCD"/>
    <w:pPr>
      <w:ind w:left="720"/>
      <w:contextualSpacing/>
    </w:pPr>
  </w:style>
  <w:style w:type="paragraph" w:styleId="af">
    <w:name w:val="TOC Heading"/>
    <w:basedOn w:val="1"/>
    <w:next w:val="a"/>
    <w:uiPriority w:val="39"/>
    <w:semiHidden/>
    <w:unhideWhenUsed/>
    <w:qFormat/>
    <w:rsid w:val="0018245C"/>
    <w:pPr>
      <w:outlineLvl w:val="9"/>
    </w:pPr>
  </w:style>
  <w:style w:type="paragraph" w:styleId="11">
    <w:name w:val="toc 1"/>
    <w:basedOn w:val="a"/>
    <w:next w:val="a"/>
    <w:autoRedefine/>
    <w:uiPriority w:val="39"/>
    <w:unhideWhenUsed/>
    <w:rsid w:val="0018245C"/>
    <w:pPr>
      <w:spacing w:after="100"/>
    </w:pPr>
  </w:style>
</w:styles>
</file>

<file path=word/webSettings.xml><?xml version="1.0" encoding="utf-8"?>
<w:webSettings xmlns:r="http://schemas.openxmlformats.org/officeDocument/2006/relationships" xmlns:w="http://schemas.openxmlformats.org/wordprocessingml/2006/main">
  <w:divs>
    <w:div w:id="28576491">
      <w:bodyDiv w:val="1"/>
      <w:marLeft w:val="0"/>
      <w:marRight w:val="0"/>
      <w:marTop w:val="0"/>
      <w:marBottom w:val="0"/>
      <w:divBdr>
        <w:top w:val="none" w:sz="0" w:space="0" w:color="auto"/>
        <w:left w:val="none" w:sz="0" w:space="0" w:color="auto"/>
        <w:bottom w:val="none" w:sz="0" w:space="0" w:color="auto"/>
        <w:right w:val="none" w:sz="0" w:space="0" w:color="auto"/>
      </w:divBdr>
    </w:div>
    <w:div w:id="31156417">
      <w:bodyDiv w:val="1"/>
      <w:marLeft w:val="0"/>
      <w:marRight w:val="0"/>
      <w:marTop w:val="0"/>
      <w:marBottom w:val="0"/>
      <w:divBdr>
        <w:top w:val="none" w:sz="0" w:space="0" w:color="auto"/>
        <w:left w:val="none" w:sz="0" w:space="0" w:color="auto"/>
        <w:bottom w:val="none" w:sz="0" w:space="0" w:color="auto"/>
        <w:right w:val="none" w:sz="0" w:space="0" w:color="auto"/>
      </w:divBdr>
      <w:divsChild>
        <w:div w:id="1005354741">
          <w:marLeft w:val="0"/>
          <w:marRight w:val="0"/>
          <w:marTop w:val="0"/>
          <w:marBottom w:val="0"/>
          <w:divBdr>
            <w:top w:val="none" w:sz="0" w:space="0" w:color="auto"/>
            <w:left w:val="none" w:sz="0" w:space="0" w:color="auto"/>
            <w:bottom w:val="none" w:sz="0" w:space="0" w:color="auto"/>
            <w:right w:val="none" w:sz="0" w:space="0" w:color="auto"/>
          </w:divBdr>
        </w:div>
        <w:div w:id="604775777">
          <w:marLeft w:val="0"/>
          <w:marRight w:val="0"/>
          <w:marTop w:val="0"/>
          <w:marBottom w:val="0"/>
          <w:divBdr>
            <w:top w:val="none" w:sz="0" w:space="0" w:color="auto"/>
            <w:left w:val="none" w:sz="0" w:space="0" w:color="auto"/>
            <w:bottom w:val="none" w:sz="0" w:space="0" w:color="auto"/>
            <w:right w:val="none" w:sz="0" w:space="0" w:color="auto"/>
          </w:divBdr>
        </w:div>
        <w:div w:id="144394853">
          <w:marLeft w:val="0"/>
          <w:marRight w:val="0"/>
          <w:marTop w:val="0"/>
          <w:marBottom w:val="0"/>
          <w:divBdr>
            <w:top w:val="none" w:sz="0" w:space="0" w:color="auto"/>
            <w:left w:val="none" w:sz="0" w:space="0" w:color="auto"/>
            <w:bottom w:val="none" w:sz="0" w:space="0" w:color="auto"/>
            <w:right w:val="none" w:sz="0" w:space="0" w:color="auto"/>
          </w:divBdr>
        </w:div>
        <w:div w:id="666516714">
          <w:marLeft w:val="0"/>
          <w:marRight w:val="0"/>
          <w:marTop w:val="0"/>
          <w:marBottom w:val="0"/>
          <w:divBdr>
            <w:top w:val="none" w:sz="0" w:space="0" w:color="auto"/>
            <w:left w:val="none" w:sz="0" w:space="0" w:color="auto"/>
            <w:bottom w:val="none" w:sz="0" w:space="0" w:color="auto"/>
            <w:right w:val="none" w:sz="0" w:space="0" w:color="auto"/>
          </w:divBdr>
        </w:div>
      </w:divsChild>
    </w:div>
    <w:div w:id="190925340">
      <w:bodyDiv w:val="1"/>
      <w:marLeft w:val="0"/>
      <w:marRight w:val="0"/>
      <w:marTop w:val="0"/>
      <w:marBottom w:val="0"/>
      <w:divBdr>
        <w:top w:val="none" w:sz="0" w:space="0" w:color="auto"/>
        <w:left w:val="none" w:sz="0" w:space="0" w:color="auto"/>
        <w:bottom w:val="none" w:sz="0" w:space="0" w:color="auto"/>
        <w:right w:val="none" w:sz="0" w:space="0" w:color="auto"/>
      </w:divBdr>
    </w:div>
    <w:div w:id="230044826">
      <w:bodyDiv w:val="1"/>
      <w:marLeft w:val="0"/>
      <w:marRight w:val="0"/>
      <w:marTop w:val="0"/>
      <w:marBottom w:val="0"/>
      <w:divBdr>
        <w:top w:val="none" w:sz="0" w:space="0" w:color="auto"/>
        <w:left w:val="none" w:sz="0" w:space="0" w:color="auto"/>
        <w:bottom w:val="none" w:sz="0" w:space="0" w:color="auto"/>
        <w:right w:val="none" w:sz="0" w:space="0" w:color="auto"/>
      </w:divBdr>
    </w:div>
    <w:div w:id="238829016">
      <w:bodyDiv w:val="1"/>
      <w:marLeft w:val="0"/>
      <w:marRight w:val="0"/>
      <w:marTop w:val="0"/>
      <w:marBottom w:val="0"/>
      <w:divBdr>
        <w:top w:val="none" w:sz="0" w:space="0" w:color="auto"/>
        <w:left w:val="none" w:sz="0" w:space="0" w:color="auto"/>
        <w:bottom w:val="none" w:sz="0" w:space="0" w:color="auto"/>
        <w:right w:val="none" w:sz="0" w:space="0" w:color="auto"/>
      </w:divBdr>
    </w:div>
    <w:div w:id="364331560">
      <w:bodyDiv w:val="1"/>
      <w:marLeft w:val="0"/>
      <w:marRight w:val="0"/>
      <w:marTop w:val="0"/>
      <w:marBottom w:val="0"/>
      <w:divBdr>
        <w:top w:val="none" w:sz="0" w:space="0" w:color="auto"/>
        <w:left w:val="none" w:sz="0" w:space="0" w:color="auto"/>
        <w:bottom w:val="none" w:sz="0" w:space="0" w:color="auto"/>
        <w:right w:val="none" w:sz="0" w:space="0" w:color="auto"/>
      </w:divBdr>
    </w:div>
    <w:div w:id="388848001">
      <w:bodyDiv w:val="1"/>
      <w:marLeft w:val="0"/>
      <w:marRight w:val="0"/>
      <w:marTop w:val="0"/>
      <w:marBottom w:val="0"/>
      <w:divBdr>
        <w:top w:val="none" w:sz="0" w:space="0" w:color="auto"/>
        <w:left w:val="none" w:sz="0" w:space="0" w:color="auto"/>
        <w:bottom w:val="none" w:sz="0" w:space="0" w:color="auto"/>
        <w:right w:val="none" w:sz="0" w:space="0" w:color="auto"/>
      </w:divBdr>
    </w:div>
    <w:div w:id="390428503">
      <w:bodyDiv w:val="1"/>
      <w:marLeft w:val="0"/>
      <w:marRight w:val="0"/>
      <w:marTop w:val="0"/>
      <w:marBottom w:val="0"/>
      <w:divBdr>
        <w:top w:val="none" w:sz="0" w:space="0" w:color="auto"/>
        <w:left w:val="none" w:sz="0" w:space="0" w:color="auto"/>
        <w:bottom w:val="none" w:sz="0" w:space="0" w:color="auto"/>
        <w:right w:val="none" w:sz="0" w:space="0" w:color="auto"/>
      </w:divBdr>
    </w:div>
    <w:div w:id="395203916">
      <w:bodyDiv w:val="1"/>
      <w:marLeft w:val="0"/>
      <w:marRight w:val="0"/>
      <w:marTop w:val="0"/>
      <w:marBottom w:val="0"/>
      <w:divBdr>
        <w:top w:val="none" w:sz="0" w:space="0" w:color="auto"/>
        <w:left w:val="none" w:sz="0" w:space="0" w:color="auto"/>
        <w:bottom w:val="none" w:sz="0" w:space="0" w:color="auto"/>
        <w:right w:val="none" w:sz="0" w:space="0" w:color="auto"/>
      </w:divBdr>
      <w:divsChild>
        <w:div w:id="663897097">
          <w:marLeft w:val="60"/>
          <w:marRight w:val="60"/>
          <w:marTop w:val="60"/>
          <w:marBottom w:val="60"/>
          <w:divBdr>
            <w:top w:val="dashed" w:sz="4" w:space="2" w:color="999999"/>
            <w:left w:val="dashed" w:sz="4" w:space="2" w:color="999999"/>
            <w:bottom w:val="dashed" w:sz="4" w:space="2" w:color="999999"/>
            <w:right w:val="dashed" w:sz="4" w:space="2" w:color="999999"/>
          </w:divBdr>
        </w:div>
      </w:divsChild>
    </w:div>
    <w:div w:id="426730485">
      <w:bodyDiv w:val="1"/>
      <w:marLeft w:val="0"/>
      <w:marRight w:val="0"/>
      <w:marTop w:val="0"/>
      <w:marBottom w:val="0"/>
      <w:divBdr>
        <w:top w:val="none" w:sz="0" w:space="0" w:color="auto"/>
        <w:left w:val="none" w:sz="0" w:space="0" w:color="auto"/>
        <w:bottom w:val="none" w:sz="0" w:space="0" w:color="auto"/>
        <w:right w:val="none" w:sz="0" w:space="0" w:color="auto"/>
      </w:divBdr>
    </w:div>
    <w:div w:id="445317964">
      <w:bodyDiv w:val="1"/>
      <w:marLeft w:val="0"/>
      <w:marRight w:val="0"/>
      <w:marTop w:val="0"/>
      <w:marBottom w:val="0"/>
      <w:divBdr>
        <w:top w:val="none" w:sz="0" w:space="0" w:color="auto"/>
        <w:left w:val="none" w:sz="0" w:space="0" w:color="auto"/>
        <w:bottom w:val="none" w:sz="0" w:space="0" w:color="auto"/>
        <w:right w:val="none" w:sz="0" w:space="0" w:color="auto"/>
      </w:divBdr>
    </w:div>
    <w:div w:id="458766470">
      <w:bodyDiv w:val="1"/>
      <w:marLeft w:val="0"/>
      <w:marRight w:val="0"/>
      <w:marTop w:val="0"/>
      <w:marBottom w:val="0"/>
      <w:divBdr>
        <w:top w:val="none" w:sz="0" w:space="0" w:color="auto"/>
        <w:left w:val="none" w:sz="0" w:space="0" w:color="auto"/>
        <w:bottom w:val="none" w:sz="0" w:space="0" w:color="auto"/>
        <w:right w:val="none" w:sz="0" w:space="0" w:color="auto"/>
      </w:divBdr>
    </w:div>
    <w:div w:id="530461086">
      <w:bodyDiv w:val="1"/>
      <w:marLeft w:val="0"/>
      <w:marRight w:val="0"/>
      <w:marTop w:val="0"/>
      <w:marBottom w:val="0"/>
      <w:divBdr>
        <w:top w:val="none" w:sz="0" w:space="0" w:color="auto"/>
        <w:left w:val="none" w:sz="0" w:space="0" w:color="auto"/>
        <w:bottom w:val="none" w:sz="0" w:space="0" w:color="auto"/>
        <w:right w:val="none" w:sz="0" w:space="0" w:color="auto"/>
      </w:divBdr>
      <w:divsChild>
        <w:div w:id="455100950">
          <w:marLeft w:val="0"/>
          <w:marRight w:val="0"/>
          <w:marTop w:val="0"/>
          <w:marBottom w:val="0"/>
          <w:divBdr>
            <w:top w:val="none" w:sz="0" w:space="0" w:color="auto"/>
            <w:left w:val="none" w:sz="0" w:space="0" w:color="auto"/>
            <w:bottom w:val="none" w:sz="0" w:space="0" w:color="auto"/>
            <w:right w:val="none" w:sz="0" w:space="0" w:color="auto"/>
          </w:divBdr>
        </w:div>
        <w:div w:id="1397165863">
          <w:marLeft w:val="0"/>
          <w:marRight w:val="0"/>
          <w:marTop w:val="0"/>
          <w:marBottom w:val="0"/>
          <w:divBdr>
            <w:top w:val="none" w:sz="0" w:space="0" w:color="auto"/>
            <w:left w:val="none" w:sz="0" w:space="0" w:color="auto"/>
            <w:bottom w:val="none" w:sz="0" w:space="0" w:color="auto"/>
            <w:right w:val="none" w:sz="0" w:space="0" w:color="auto"/>
          </w:divBdr>
        </w:div>
        <w:div w:id="1407069828">
          <w:marLeft w:val="0"/>
          <w:marRight w:val="0"/>
          <w:marTop w:val="0"/>
          <w:marBottom w:val="0"/>
          <w:divBdr>
            <w:top w:val="none" w:sz="0" w:space="0" w:color="auto"/>
            <w:left w:val="none" w:sz="0" w:space="0" w:color="auto"/>
            <w:bottom w:val="none" w:sz="0" w:space="0" w:color="auto"/>
            <w:right w:val="none" w:sz="0" w:space="0" w:color="auto"/>
          </w:divBdr>
        </w:div>
      </w:divsChild>
    </w:div>
    <w:div w:id="537862583">
      <w:bodyDiv w:val="1"/>
      <w:marLeft w:val="0"/>
      <w:marRight w:val="0"/>
      <w:marTop w:val="0"/>
      <w:marBottom w:val="0"/>
      <w:divBdr>
        <w:top w:val="none" w:sz="0" w:space="0" w:color="auto"/>
        <w:left w:val="none" w:sz="0" w:space="0" w:color="auto"/>
        <w:bottom w:val="none" w:sz="0" w:space="0" w:color="auto"/>
        <w:right w:val="none" w:sz="0" w:space="0" w:color="auto"/>
      </w:divBdr>
    </w:div>
    <w:div w:id="580407783">
      <w:bodyDiv w:val="1"/>
      <w:marLeft w:val="0"/>
      <w:marRight w:val="0"/>
      <w:marTop w:val="0"/>
      <w:marBottom w:val="0"/>
      <w:divBdr>
        <w:top w:val="none" w:sz="0" w:space="0" w:color="auto"/>
        <w:left w:val="none" w:sz="0" w:space="0" w:color="auto"/>
        <w:bottom w:val="none" w:sz="0" w:space="0" w:color="auto"/>
        <w:right w:val="none" w:sz="0" w:space="0" w:color="auto"/>
      </w:divBdr>
    </w:div>
    <w:div w:id="787046412">
      <w:bodyDiv w:val="1"/>
      <w:marLeft w:val="0"/>
      <w:marRight w:val="0"/>
      <w:marTop w:val="0"/>
      <w:marBottom w:val="0"/>
      <w:divBdr>
        <w:top w:val="none" w:sz="0" w:space="0" w:color="auto"/>
        <w:left w:val="none" w:sz="0" w:space="0" w:color="auto"/>
        <w:bottom w:val="none" w:sz="0" w:space="0" w:color="auto"/>
        <w:right w:val="none" w:sz="0" w:space="0" w:color="auto"/>
      </w:divBdr>
    </w:div>
    <w:div w:id="881819302">
      <w:bodyDiv w:val="1"/>
      <w:marLeft w:val="0"/>
      <w:marRight w:val="0"/>
      <w:marTop w:val="0"/>
      <w:marBottom w:val="0"/>
      <w:divBdr>
        <w:top w:val="none" w:sz="0" w:space="0" w:color="auto"/>
        <w:left w:val="none" w:sz="0" w:space="0" w:color="auto"/>
        <w:bottom w:val="none" w:sz="0" w:space="0" w:color="auto"/>
        <w:right w:val="none" w:sz="0" w:space="0" w:color="auto"/>
      </w:divBdr>
    </w:div>
    <w:div w:id="911546560">
      <w:bodyDiv w:val="1"/>
      <w:marLeft w:val="0"/>
      <w:marRight w:val="0"/>
      <w:marTop w:val="0"/>
      <w:marBottom w:val="0"/>
      <w:divBdr>
        <w:top w:val="none" w:sz="0" w:space="0" w:color="auto"/>
        <w:left w:val="none" w:sz="0" w:space="0" w:color="auto"/>
        <w:bottom w:val="none" w:sz="0" w:space="0" w:color="auto"/>
        <w:right w:val="none" w:sz="0" w:space="0" w:color="auto"/>
      </w:divBdr>
      <w:divsChild>
        <w:div w:id="418599693">
          <w:marLeft w:val="60"/>
          <w:marRight w:val="60"/>
          <w:marTop w:val="60"/>
          <w:marBottom w:val="60"/>
          <w:divBdr>
            <w:top w:val="dashed" w:sz="4" w:space="2" w:color="999999"/>
            <w:left w:val="dashed" w:sz="4" w:space="2" w:color="999999"/>
            <w:bottom w:val="dashed" w:sz="4" w:space="2" w:color="999999"/>
            <w:right w:val="dashed" w:sz="4" w:space="2" w:color="999999"/>
          </w:divBdr>
        </w:div>
      </w:divsChild>
    </w:div>
    <w:div w:id="1039625287">
      <w:bodyDiv w:val="1"/>
      <w:marLeft w:val="0"/>
      <w:marRight w:val="0"/>
      <w:marTop w:val="0"/>
      <w:marBottom w:val="0"/>
      <w:divBdr>
        <w:top w:val="none" w:sz="0" w:space="0" w:color="auto"/>
        <w:left w:val="none" w:sz="0" w:space="0" w:color="auto"/>
        <w:bottom w:val="none" w:sz="0" w:space="0" w:color="auto"/>
        <w:right w:val="none" w:sz="0" w:space="0" w:color="auto"/>
      </w:divBdr>
    </w:div>
    <w:div w:id="1066343998">
      <w:bodyDiv w:val="1"/>
      <w:marLeft w:val="0"/>
      <w:marRight w:val="0"/>
      <w:marTop w:val="0"/>
      <w:marBottom w:val="0"/>
      <w:divBdr>
        <w:top w:val="none" w:sz="0" w:space="0" w:color="auto"/>
        <w:left w:val="none" w:sz="0" w:space="0" w:color="auto"/>
        <w:bottom w:val="none" w:sz="0" w:space="0" w:color="auto"/>
        <w:right w:val="none" w:sz="0" w:space="0" w:color="auto"/>
      </w:divBdr>
    </w:div>
    <w:div w:id="1069497321">
      <w:bodyDiv w:val="1"/>
      <w:marLeft w:val="0"/>
      <w:marRight w:val="0"/>
      <w:marTop w:val="0"/>
      <w:marBottom w:val="0"/>
      <w:divBdr>
        <w:top w:val="none" w:sz="0" w:space="0" w:color="auto"/>
        <w:left w:val="none" w:sz="0" w:space="0" w:color="auto"/>
        <w:bottom w:val="none" w:sz="0" w:space="0" w:color="auto"/>
        <w:right w:val="none" w:sz="0" w:space="0" w:color="auto"/>
      </w:divBdr>
    </w:div>
    <w:div w:id="1077559499">
      <w:bodyDiv w:val="1"/>
      <w:marLeft w:val="0"/>
      <w:marRight w:val="0"/>
      <w:marTop w:val="0"/>
      <w:marBottom w:val="0"/>
      <w:divBdr>
        <w:top w:val="none" w:sz="0" w:space="0" w:color="auto"/>
        <w:left w:val="none" w:sz="0" w:space="0" w:color="auto"/>
        <w:bottom w:val="none" w:sz="0" w:space="0" w:color="auto"/>
        <w:right w:val="none" w:sz="0" w:space="0" w:color="auto"/>
      </w:divBdr>
    </w:div>
    <w:div w:id="1163207092">
      <w:bodyDiv w:val="1"/>
      <w:marLeft w:val="0"/>
      <w:marRight w:val="0"/>
      <w:marTop w:val="0"/>
      <w:marBottom w:val="0"/>
      <w:divBdr>
        <w:top w:val="none" w:sz="0" w:space="0" w:color="auto"/>
        <w:left w:val="none" w:sz="0" w:space="0" w:color="auto"/>
        <w:bottom w:val="none" w:sz="0" w:space="0" w:color="auto"/>
        <w:right w:val="none" w:sz="0" w:space="0" w:color="auto"/>
      </w:divBdr>
    </w:div>
    <w:div w:id="1205798165">
      <w:bodyDiv w:val="1"/>
      <w:marLeft w:val="0"/>
      <w:marRight w:val="0"/>
      <w:marTop w:val="0"/>
      <w:marBottom w:val="0"/>
      <w:divBdr>
        <w:top w:val="none" w:sz="0" w:space="0" w:color="auto"/>
        <w:left w:val="none" w:sz="0" w:space="0" w:color="auto"/>
        <w:bottom w:val="none" w:sz="0" w:space="0" w:color="auto"/>
        <w:right w:val="none" w:sz="0" w:space="0" w:color="auto"/>
      </w:divBdr>
    </w:div>
    <w:div w:id="1217933642">
      <w:bodyDiv w:val="1"/>
      <w:marLeft w:val="0"/>
      <w:marRight w:val="0"/>
      <w:marTop w:val="0"/>
      <w:marBottom w:val="0"/>
      <w:divBdr>
        <w:top w:val="none" w:sz="0" w:space="0" w:color="auto"/>
        <w:left w:val="none" w:sz="0" w:space="0" w:color="auto"/>
        <w:bottom w:val="none" w:sz="0" w:space="0" w:color="auto"/>
        <w:right w:val="none" w:sz="0" w:space="0" w:color="auto"/>
      </w:divBdr>
    </w:div>
    <w:div w:id="1240822799">
      <w:bodyDiv w:val="1"/>
      <w:marLeft w:val="0"/>
      <w:marRight w:val="0"/>
      <w:marTop w:val="0"/>
      <w:marBottom w:val="0"/>
      <w:divBdr>
        <w:top w:val="none" w:sz="0" w:space="0" w:color="auto"/>
        <w:left w:val="none" w:sz="0" w:space="0" w:color="auto"/>
        <w:bottom w:val="none" w:sz="0" w:space="0" w:color="auto"/>
        <w:right w:val="none" w:sz="0" w:space="0" w:color="auto"/>
      </w:divBdr>
    </w:div>
    <w:div w:id="1530338107">
      <w:bodyDiv w:val="1"/>
      <w:marLeft w:val="0"/>
      <w:marRight w:val="0"/>
      <w:marTop w:val="0"/>
      <w:marBottom w:val="0"/>
      <w:divBdr>
        <w:top w:val="none" w:sz="0" w:space="0" w:color="auto"/>
        <w:left w:val="none" w:sz="0" w:space="0" w:color="auto"/>
        <w:bottom w:val="none" w:sz="0" w:space="0" w:color="auto"/>
        <w:right w:val="none" w:sz="0" w:space="0" w:color="auto"/>
      </w:divBdr>
      <w:divsChild>
        <w:div w:id="1974671647">
          <w:marLeft w:val="0"/>
          <w:marRight w:val="0"/>
          <w:marTop w:val="0"/>
          <w:marBottom w:val="0"/>
          <w:divBdr>
            <w:top w:val="none" w:sz="0" w:space="0" w:color="auto"/>
            <w:left w:val="none" w:sz="0" w:space="0" w:color="auto"/>
            <w:bottom w:val="none" w:sz="0" w:space="0" w:color="auto"/>
            <w:right w:val="none" w:sz="0" w:space="0" w:color="auto"/>
          </w:divBdr>
          <w:divsChild>
            <w:div w:id="137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6272">
      <w:bodyDiv w:val="1"/>
      <w:marLeft w:val="0"/>
      <w:marRight w:val="0"/>
      <w:marTop w:val="0"/>
      <w:marBottom w:val="0"/>
      <w:divBdr>
        <w:top w:val="none" w:sz="0" w:space="0" w:color="auto"/>
        <w:left w:val="none" w:sz="0" w:space="0" w:color="auto"/>
        <w:bottom w:val="none" w:sz="0" w:space="0" w:color="auto"/>
        <w:right w:val="none" w:sz="0" w:space="0" w:color="auto"/>
      </w:divBdr>
    </w:div>
    <w:div w:id="1578859918">
      <w:bodyDiv w:val="1"/>
      <w:marLeft w:val="0"/>
      <w:marRight w:val="0"/>
      <w:marTop w:val="0"/>
      <w:marBottom w:val="0"/>
      <w:divBdr>
        <w:top w:val="none" w:sz="0" w:space="0" w:color="auto"/>
        <w:left w:val="none" w:sz="0" w:space="0" w:color="auto"/>
        <w:bottom w:val="none" w:sz="0" w:space="0" w:color="auto"/>
        <w:right w:val="none" w:sz="0" w:space="0" w:color="auto"/>
      </w:divBdr>
    </w:div>
    <w:div w:id="1654217968">
      <w:bodyDiv w:val="1"/>
      <w:marLeft w:val="0"/>
      <w:marRight w:val="0"/>
      <w:marTop w:val="0"/>
      <w:marBottom w:val="0"/>
      <w:divBdr>
        <w:top w:val="none" w:sz="0" w:space="0" w:color="auto"/>
        <w:left w:val="none" w:sz="0" w:space="0" w:color="auto"/>
        <w:bottom w:val="none" w:sz="0" w:space="0" w:color="auto"/>
        <w:right w:val="none" w:sz="0" w:space="0" w:color="auto"/>
      </w:divBdr>
    </w:div>
    <w:div w:id="1711346435">
      <w:bodyDiv w:val="1"/>
      <w:marLeft w:val="0"/>
      <w:marRight w:val="0"/>
      <w:marTop w:val="0"/>
      <w:marBottom w:val="0"/>
      <w:divBdr>
        <w:top w:val="none" w:sz="0" w:space="0" w:color="auto"/>
        <w:left w:val="none" w:sz="0" w:space="0" w:color="auto"/>
        <w:bottom w:val="none" w:sz="0" w:space="0" w:color="auto"/>
        <w:right w:val="none" w:sz="0" w:space="0" w:color="auto"/>
      </w:divBdr>
    </w:div>
    <w:div w:id="1740059028">
      <w:bodyDiv w:val="1"/>
      <w:marLeft w:val="0"/>
      <w:marRight w:val="0"/>
      <w:marTop w:val="0"/>
      <w:marBottom w:val="0"/>
      <w:divBdr>
        <w:top w:val="none" w:sz="0" w:space="0" w:color="auto"/>
        <w:left w:val="none" w:sz="0" w:space="0" w:color="auto"/>
        <w:bottom w:val="none" w:sz="0" w:space="0" w:color="auto"/>
        <w:right w:val="none" w:sz="0" w:space="0" w:color="auto"/>
      </w:divBdr>
    </w:div>
    <w:div w:id="1745640707">
      <w:bodyDiv w:val="1"/>
      <w:marLeft w:val="0"/>
      <w:marRight w:val="0"/>
      <w:marTop w:val="0"/>
      <w:marBottom w:val="0"/>
      <w:divBdr>
        <w:top w:val="none" w:sz="0" w:space="0" w:color="auto"/>
        <w:left w:val="none" w:sz="0" w:space="0" w:color="auto"/>
        <w:bottom w:val="none" w:sz="0" w:space="0" w:color="auto"/>
        <w:right w:val="none" w:sz="0" w:space="0" w:color="auto"/>
      </w:divBdr>
    </w:div>
    <w:div w:id="1774781015">
      <w:bodyDiv w:val="1"/>
      <w:marLeft w:val="0"/>
      <w:marRight w:val="0"/>
      <w:marTop w:val="0"/>
      <w:marBottom w:val="0"/>
      <w:divBdr>
        <w:top w:val="none" w:sz="0" w:space="0" w:color="auto"/>
        <w:left w:val="none" w:sz="0" w:space="0" w:color="auto"/>
        <w:bottom w:val="none" w:sz="0" w:space="0" w:color="auto"/>
        <w:right w:val="none" w:sz="0" w:space="0" w:color="auto"/>
      </w:divBdr>
    </w:div>
    <w:div w:id="1796020753">
      <w:bodyDiv w:val="1"/>
      <w:marLeft w:val="0"/>
      <w:marRight w:val="0"/>
      <w:marTop w:val="0"/>
      <w:marBottom w:val="0"/>
      <w:divBdr>
        <w:top w:val="none" w:sz="0" w:space="0" w:color="auto"/>
        <w:left w:val="none" w:sz="0" w:space="0" w:color="auto"/>
        <w:bottom w:val="none" w:sz="0" w:space="0" w:color="auto"/>
        <w:right w:val="none" w:sz="0" w:space="0" w:color="auto"/>
      </w:divBdr>
    </w:div>
    <w:div w:id="1887062806">
      <w:bodyDiv w:val="1"/>
      <w:marLeft w:val="0"/>
      <w:marRight w:val="0"/>
      <w:marTop w:val="0"/>
      <w:marBottom w:val="0"/>
      <w:divBdr>
        <w:top w:val="none" w:sz="0" w:space="0" w:color="auto"/>
        <w:left w:val="none" w:sz="0" w:space="0" w:color="auto"/>
        <w:bottom w:val="none" w:sz="0" w:space="0" w:color="auto"/>
        <w:right w:val="none" w:sz="0" w:space="0" w:color="auto"/>
      </w:divBdr>
    </w:div>
    <w:div w:id="1972706829">
      <w:bodyDiv w:val="1"/>
      <w:marLeft w:val="0"/>
      <w:marRight w:val="0"/>
      <w:marTop w:val="0"/>
      <w:marBottom w:val="0"/>
      <w:divBdr>
        <w:top w:val="none" w:sz="0" w:space="0" w:color="auto"/>
        <w:left w:val="none" w:sz="0" w:space="0" w:color="auto"/>
        <w:bottom w:val="none" w:sz="0" w:space="0" w:color="auto"/>
        <w:right w:val="none" w:sz="0" w:space="0" w:color="auto"/>
      </w:divBdr>
    </w:div>
    <w:div w:id="2012441837">
      <w:bodyDiv w:val="1"/>
      <w:marLeft w:val="0"/>
      <w:marRight w:val="0"/>
      <w:marTop w:val="0"/>
      <w:marBottom w:val="0"/>
      <w:divBdr>
        <w:top w:val="none" w:sz="0" w:space="0" w:color="auto"/>
        <w:left w:val="none" w:sz="0" w:space="0" w:color="auto"/>
        <w:bottom w:val="none" w:sz="0" w:space="0" w:color="auto"/>
        <w:right w:val="none" w:sz="0" w:space="0" w:color="auto"/>
      </w:divBdr>
    </w:div>
    <w:div w:id="2075661931">
      <w:bodyDiv w:val="1"/>
      <w:marLeft w:val="0"/>
      <w:marRight w:val="0"/>
      <w:marTop w:val="0"/>
      <w:marBottom w:val="0"/>
      <w:divBdr>
        <w:top w:val="none" w:sz="0" w:space="0" w:color="auto"/>
        <w:left w:val="none" w:sz="0" w:space="0" w:color="auto"/>
        <w:bottom w:val="none" w:sz="0" w:space="0" w:color="auto"/>
        <w:right w:val="none" w:sz="0" w:space="0" w:color="auto"/>
      </w:divBdr>
    </w:div>
    <w:div w:id="2078699694">
      <w:bodyDiv w:val="1"/>
      <w:marLeft w:val="0"/>
      <w:marRight w:val="0"/>
      <w:marTop w:val="0"/>
      <w:marBottom w:val="0"/>
      <w:divBdr>
        <w:top w:val="none" w:sz="0" w:space="0" w:color="auto"/>
        <w:left w:val="none" w:sz="0" w:space="0" w:color="auto"/>
        <w:bottom w:val="none" w:sz="0" w:space="0" w:color="auto"/>
        <w:right w:val="none" w:sz="0" w:space="0" w:color="auto"/>
      </w:divBdr>
    </w:div>
    <w:div w:id="21052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590C8-57CE-426D-A25E-06422599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24</Pages>
  <Words>5449</Words>
  <Characters>31061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2014-11-19T16:42:00Z</dcterms:created>
  <dcterms:modified xsi:type="dcterms:W3CDTF">2014-11-20T06:38:00Z</dcterms:modified>
</cp:coreProperties>
</file>