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5B" w:rsidRDefault="002A4799" w:rsidP="002A4799">
      <w:pPr>
        <w:pStyle w:val="a3"/>
        <w:ind w:left="1440"/>
        <w:jc w:val="center"/>
        <w:rPr>
          <w:rFonts w:ascii="Times New Roman" w:hAnsi="Times New Roman" w:cs="Times New Roman"/>
          <w:sz w:val="28"/>
          <w:szCs w:val="28"/>
        </w:rPr>
      </w:pPr>
      <w:r>
        <w:rPr>
          <w:rFonts w:ascii="Times New Roman" w:hAnsi="Times New Roman" w:cs="Times New Roman"/>
          <w:sz w:val="28"/>
          <w:szCs w:val="28"/>
        </w:rPr>
        <w:t>ВВЕДЕНИЕ</w:t>
      </w:r>
    </w:p>
    <w:p w:rsidR="002A4799" w:rsidRDefault="002A4799" w:rsidP="006914A2">
      <w:pPr>
        <w:rPr>
          <w:rFonts w:ascii="Times New Roman" w:hAnsi="Times New Roman" w:cs="Times New Roman"/>
          <w:b/>
          <w:sz w:val="28"/>
          <w:szCs w:val="28"/>
        </w:rPr>
      </w:pPr>
      <w:r w:rsidRPr="006914A2">
        <w:rPr>
          <w:rFonts w:ascii="Times New Roman" w:hAnsi="Times New Roman" w:cs="Times New Roman"/>
          <w:b/>
          <w:sz w:val="28"/>
          <w:szCs w:val="28"/>
        </w:rPr>
        <w:t xml:space="preserve">Понимание правовых принципов </w:t>
      </w:r>
      <w:r w:rsidR="00A80370" w:rsidRPr="006914A2">
        <w:rPr>
          <w:rFonts w:ascii="Times New Roman" w:hAnsi="Times New Roman" w:cs="Times New Roman"/>
          <w:b/>
          <w:sz w:val="28"/>
          <w:szCs w:val="28"/>
        </w:rPr>
        <w:t>достоинства человека</w:t>
      </w:r>
    </w:p>
    <w:p w:rsidR="002A4799" w:rsidRPr="006914A2" w:rsidRDefault="002A4799" w:rsidP="006914A2">
      <w:pPr>
        <w:pStyle w:val="a3"/>
        <w:numPr>
          <w:ilvl w:val="1"/>
          <w:numId w:val="4"/>
        </w:numPr>
        <w:rPr>
          <w:rFonts w:ascii="Times New Roman" w:hAnsi="Times New Roman" w:cs="Times New Roman"/>
          <w:sz w:val="28"/>
          <w:szCs w:val="28"/>
        </w:rPr>
      </w:pPr>
      <w:r w:rsidRPr="006914A2">
        <w:rPr>
          <w:rFonts w:ascii="Times New Roman" w:hAnsi="Times New Roman" w:cs="Times New Roman"/>
          <w:i/>
          <w:sz w:val="28"/>
          <w:szCs w:val="28"/>
        </w:rPr>
        <w:t>Гипотеза</w:t>
      </w:r>
    </w:p>
    <w:p w:rsidR="002A4799" w:rsidRDefault="002A4799" w:rsidP="006914A2">
      <w:pPr>
        <w:rPr>
          <w:rFonts w:ascii="Times New Roman" w:hAnsi="Times New Roman" w:cs="Times New Roman"/>
          <w:sz w:val="28"/>
          <w:szCs w:val="28"/>
        </w:rPr>
      </w:pPr>
      <w:r>
        <w:rPr>
          <w:rFonts w:ascii="Times New Roman" w:hAnsi="Times New Roman" w:cs="Times New Roman"/>
          <w:sz w:val="28"/>
          <w:szCs w:val="28"/>
        </w:rPr>
        <w:t>С</w:t>
      </w:r>
      <w:r w:rsidR="00C6482C">
        <w:rPr>
          <w:rFonts w:ascii="Times New Roman" w:hAnsi="Times New Roman" w:cs="Times New Roman"/>
          <w:sz w:val="28"/>
          <w:szCs w:val="28"/>
        </w:rPr>
        <w:t>о</w:t>
      </w:r>
      <w:r>
        <w:rPr>
          <w:rFonts w:ascii="Times New Roman" w:hAnsi="Times New Roman" w:cs="Times New Roman"/>
          <w:sz w:val="28"/>
          <w:szCs w:val="28"/>
        </w:rPr>
        <w:t xml:space="preserve"> вступлением в силу </w:t>
      </w:r>
      <w:r w:rsidR="00C6482C">
        <w:rPr>
          <w:rFonts w:ascii="Times New Roman" w:hAnsi="Times New Roman" w:cs="Times New Roman"/>
          <w:sz w:val="28"/>
          <w:szCs w:val="28"/>
        </w:rPr>
        <w:t xml:space="preserve">Лиссабонского договора </w:t>
      </w:r>
      <w:r w:rsidR="003C3379">
        <w:rPr>
          <w:rFonts w:ascii="Times New Roman" w:hAnsi="Times New Roman" w:cs="Times New Roman"/>
          <w:sz w:val="28"/>
          <w:szCs w:val="28"/>
        </w:rPr>
        <w:t>1 декабря 2009</w:t>
      </w:r>
      <w:r w:rsidR="00BC6255">
        <w:rPr>
          <w:rFonts w:ascii="Times New Roman" w:hAnsi="Times New Roman" w:cs="Times New Roman"/>
          <w:sz w:val="28"/>
          <w:szCs w:val="28"/>
        </w:rPr>
        <w:t xml:space="preserve"> </w:t>
      </w:r>
      <w:r w:rsidR="00BC6255" w:rsidRPr="00BC6255">
        <w:rPr>
          <w:rFonts w:ascii="Times New Roman" w:hAnsi="Times New Roman" w:cs="Times New Roman"/>
          <w:sz w:val="28"/>
          <w:szCs w:val="28"/>
        </w:rPr>
        <w:t>Хартия Европейского союза по правам человек</w:t>
      </w:r>
      <w:r w:rsidR="00BC6255">
        <w:rPr>
          <w:rFonts w:ascii="Times New Roman" w:hAnsi="Times New Roman" w:cs="Times New Roman"/>
          <w:sz w:val="28"/>
          <w:szCs w:val="28"/>
        </w:rPr>
        <w:t>а</w:t>
      </w:r>
      <w:r w:rsidR="004B4B42">
        <w:rPr>
          <w:rStyle w:val="a6"/>
          <w:rFonts w:ascii="Times New Roman" w:hAnsi="Times New Roman" w:cs="Times New Roman"/>
          <w:sz w:val="28"/>
          <w:szCs w:val="28"/>
        </w:rPr>
        <w:footnoteReference w:id="2"/>
      </w:r>
      <w:r w:rsidR="00BC6255">
        <w:rPr>
          <w:rFonts w:ascii="Times New Roman" w:hAnsi="Times New Roman" w:cs="Times New Roman"/>
          <w:sz w:val="28"/>
          <w:szCs w:val="28"/>
        </w:rPr>
        <w:t xml:space="preserve"> (Хартия ЕС) стала законом. Теперь правовой принцип человеческого достоинства закреплен в законе ЕС: статья 1 Хартии ЕС гласит</w:t>
      </w:r>
      <w:r w:rsidR="00A80370">
        <w:rPr>
          <w:rFonts w:ascii="Times New Roman" w:hAnsi="Times New Roman" w:cs="Times New Roman"/>
          <w:sz w:val="28"/>
          <w:szCs w:val="28"/>
        </w:rPr>
        <w:t>:</w:t>
      </w:r>
    </w:p>
    <w:p w:rsidR="00A80370" w:rsidRDefault="00A80370" w:rsidP="006914A2">
      <w:pPr>
        <w:jc w:val="center"/>
        <w:rPr>
          <w:rFonts w:ascii="Times New Roman" w:hAnsi="Times New Roman" w:cs="Times New Roman"/>
          <w:i/>
          <w:sz w:val="28"/>
          <w:szCs w:val="28"/>
        </w:rPr>
      </w:pPr>
      <w:r>
        <w:rPr>
          <w:rFonts w:ascii="Times New Roman" w:hAnsi="Times New Roman" w:cs="Times New Roman"/>
          <w:i/>
          <w:sz w:val="28"/>
          <w:szCs w:val="28"/>
        </w:rPr>
        <w:t>«</w:t>
      </w:r>
      <w:r w:rsidRPr="00A80370">
        <w:rPr>
          <w:rFonts w:ascii="Times New Roman" w:hAnsi="Times New Roman" w:cs="Times New Roman"/>
          <w:i/>
          <w:sz w:val="28"/>
          <w:szCs w:val="28"/>
        </w:rPr>
        <w:t>Достоинство человека неприкосновенно. Ег</w:t>
      </w:r>
      <w:r>
        <w:rPr>
          <w:rFonts w:ascii="Times New Roman" w:hAnsi="Times New Roman" w:cs="Times New Roman"/>
          <w:i/>
          <w:sz w:val="28"/>
          <w:szCs w:val="28"/>
        </w:rPr>
        <w:t>о необходимо уважать и защищать».</w:t>
      </w:r>
    </w:p>
    <w:p w:rsidR="006914A2" w:rsidRDefault="00A80370" w:rsidP="006914A2">
      <w:pPr>
        <w:contextualSpacing/>
        <w:rPr>
          <w:rFonts w:ascii="Times New Roman" w:hAnsi="Times New Roman" w:cs="Times New Roman"/>
          <w:sz w:val="28"/>
          <w:szCs w:val="28"/>
        </w:rPr>
      </w:pPr>
      <w:r>
        <w:rPr>
          <w:rFonts w:ascii="Times New Roman" w:hAnsi="Times New Roman" w:cs="Times New Roman"/>
          <w:sz w:val="28"/>
          <w:szCs w:val="28"/>
        </w:rPr>
        <w:t xml:space="preserve">Термин «достоинство человека» также появляется в преамбуле Хартии ЕС, в то время </w:t>
      </w:r>
      <w:r w:rsidR="007337B1">
        <w:rPr>
          <w:rFonts w:ascii="Times New Roman" w:hAnsi="Times New Roman" w:cs="Times New Roman"/>
          <w:sz w:val="28"/>
          <w:szCs w:val="28"/>
        </w:rPr>
        <w:t xml:space="preserve">как </w:t>
      </w:r>
      <w:r>
        <w:rPr>
          <w:rFonts w:ascii="Times New Roman" w:hAnsi="Times New Roman" w:cs="Times New Roman"/>
          <w:sz w:val="28"/>
          <w:szCs w:val="28"/>
        </w:rPr>
        <w:t xml:space="preserve">в статьях 25 и 31 говорится о достоинстве пожилых людей и трудящихся. </w:t>
      </w:r>
      <w:r w:rsidR="00227FFD">
        <w:rPr>
          <w:rFonts w:ascii="Times New Roman" w:hAnsi="Times New Roman" w:cs="Times New Roman"/>
          <w:sz w:val="28"/>
          <w:szCs w:val="28"/>
        </w:rPr>
        <w:t>Поскольку</w:t>
      </w:r>
      <w:r>
        <w:rPr>
          <w:rFonts w:ascii="Times New Roman" w:hAnsi="Times New Roman" w:cs="Times New Roman"/>
          <w:sz w:val="28"/>
          <w:szCs w:val="28"/>
        </w:rPr>
        <w:t xml:space="preserve"> статья 1 </w:t>
      </w:r>
      <w:r w:rsidR="00227FFD">
        <w:rPr>
          <w:rFonts w:ascii="Times New Roman" w:hAnsi="Times New Roman" w:cs="Times New Roman"/>
          <w:sz w:val="28"/>
          <w:szCs w:val="28"/>
        </w:rPr>
        <w:t>это</w:t>
      </w:r>
      <w:r>
        <w:rPr>
          <w:rFonts w:ascii="Times New Roman" w:hAnsi="Times New Roman" w:cs="Times New Roman"/>
          <w:sz w:val="28"/>
          <w:szCs w:val="28"/>
        </w:rPr>
        <w:t xml:space="preserve"> «</w:t>
      </w:r>
      <w:r w:rsidR="00227FFD">
        <w:rPr>
          <w:rFonts w:ascii="Times New Roman" w:hAnsi="Times New Roman" w:cs="Times New Roman"/>
          <w:sz w:val="28"/>
          <w:szCs w:val="28"/>
        </w:rPr>
        <w:t>главный закон</w:t>
      </w:r>
      <w:r>
        <w:rPr>
          <w:rFonts w:ascii="Times New Roman" w:hAnsi="Times New Roman" w:cs="Times New Roman"/>
          <w:sz w:val="28"/>
          <w:szCs w:val="28"/>
        </w:rPr>
        <w:t>»</w:t>
      </w:r>
      <w:r w:rsidR="00227FFD">
        <w:rPr>
          <w:rFonts w:ascii="Times New Roman" w:hAnsi="Times New Roman" w:cs="Times New Roman"/>
          <w:sz w:val="28"/>
          <w:szCs w:val="28"/>
        </w:rPr>
        <w:t>, определяющий</w:t>
      </w:r>
      <w:r>
        <w:rPr>
          <w:rFonts w:ascii="Times New Roman" w:hAnsi="Times New Roman" w:cs="Times New Roman"/>
          <w:sz w:val="28"/>
          <w:szCs w:val="28"/>
        </w:rPr>
        <w:t xml:space="preserve"> </w:t>
      </w:r>
      <w:r w:rsidR="00804200">
        <w:rPr>
          <w:rFonts w:ascii="Times New Roman" w:hAnsi="Times New Roman" w:cs="Times New Roman"/>
          <w:sz w:val="28"/>
          <w:szCs w:val="28"/>
        </w:rPr>
        <w:t>достоинств</w:t>
      </w:r>
      <w:r w:rsidR="00227FFD">
        <w:rPr>
          <w:rFonts w:ascii="Times New Roman" w:hAnsi="Times New Roman" w:cs="Times New Roman"/>
          <w:sz w:val="28"/>
          <w:szCs w:val="28"/>
        </w:rPr>
        <w:t>о</w:t>
      </w:r>
      <w:r w:rsidR="00804200">
        <w:rPr>
          <w:rFonts w:ascii="Times New Roman" w:hAnsi="Times New Roman" w:cs="Times New Roman"/>
          <w:sz w:val="28"/>
          <w:szCs w:val="28"/>
        </w:rPr>
        <w:t xml:space="preserve"> человека в Хартии ЕС, </w:t>
      </w:r>
      <w:r w:rsidR="00227FFD">
        <w:rPr>
          <w:rFonts w:ascii="Times New Roman" w:hAnsi="Times New Roman" w:cs="Times New Roman"/>
          <w:sz w:val="28"/>
          <w:szCs w:val="28"/>
        </w:rPr>
        <w:t xml:space="preserve">рассмотрим ее подробнее. </w:t>
      </w:r>
      <w:r w:rsidR="007337B1">
        <w:rPr>
          <w:rFonts w:ascii="Times New Roman" w:hAnsi="Times New Roman" w:cs="Times New Roman"/>
          <w:sz w:val="28"/>
          <w:szCs w:val="28"/>
        </w:rPr>
        <w:t xml:space="preserve">Правовая концепция или </w:t>
      </w:r>
      <w:r w:rsidR="007337B1" w:rsidRPr="007337B1">
        <w:rPr>
          <w:rFonts w:ascii="Times New Roman" w:hAnsi="Times New Roman" w:cs="Times New Roman"/>
          <w:i/>
          <w:sz w:val="28"/>
          <w:szCs w:val="28"/>
          <w:lang w:val="en-GB"/>
        </w:rPr>
        <w:t>Rechtsbegriff</w:t>
      </w:r>
      <w:r w:rsidR="007337B1">
        <w:rPr>
          <w:rFonts w:ascii="Times New Roman" w:hAnsi="Times New Roman" w:cs="Times New Roman"/>
          <w:i/>
          <w:sz w:val="28"/>
          <w:szCs w:val="28"/>
        </w:rPr>
        <w:t xml:space="preserve"> </w:t>
      </w:r>
      <w:r w:rsidR="007337B1" w:rsidRPr="007337B1">
        <w:rPr>
          <w:rFonts w:ascii="Times New Roman" w:hAnsi="Times New Roman" w:cs="Times New Roman"/>
          <w:i/>
          <w:sz w:val="28"/>
          <w:szCs w:val="28"/>
        </w:rPr>
        <w:t xml:space="preserve"> </w:t>
      </w:r>
      <w:r w:rsidR="007337B1" w:rsidRPr="007337B1">
        <w:rPr>
          <w:rFonts w:ascii="Times New Roman" w:hAnsi="Times New Roman" w:cs="Times New Roman"/>
          <w:sz w:val="28"/>
          <w:szCs w:val="28"/>
        </w:rPr>
        <w:t>[</w:t>
      </w:r>
      <w:r w:rsidR="000A3B58">
        <w:rPr>
          <w:rFonts w:ascii="Times New Roman" w:hAnsi="Times New Roman" w:cs="Times New Roman"/>
          <w:sz w:val="28"/>
          <w:szCs w:val="28"/>
        </w:rPr>
        <w:t xml:space="preserve">нем. </w:t>
      </w:r>
      <w:r w:rsidR="007337B1">
        <w:rPr>
          <w:rFonts w:ascii="Times New Roman" w:hAnsi="Times New Roman" w:cs="Times New Roman"/>
          <w:sz w:val="28"/>
          <w:szCs w:val="28"/>
        </w:rPr>
        <w:t>правовое понятие</w:t>
      </w:r>
      <w:r w:rsidR="007337B1" w:rsidRPr="007337B1">
        <w:rPr>
          <w:rFonts w:ascii="Times New Roman" w:hAnsi="Times New Roman" w:cs="Times New Roman"/>
          <w:sz w:val="28"/>
          <w:szCs w:val="28"/>
        </w:rPr>
        <w:t>]</w:t>
      </w:r>
      <w:r w:rsidR="007337B1">
        <w:rPr>
          <w:rFonts w:ascii="Times New Roman" w:hAnsi="Times New Roman" w:cs="Times New Roman"/>
          <w:sz w:val="28"/>
          <w:szCs w:val="28"/>
        </w:rPr>
        <w:t xml:space="preserve"> достоинства человека стал основой европейской системы прав человека только после Второй мировой войны. В этой работе разграничиваются понятия </w:t>
      </w:r>
      <w:r w:rsidR="007337B1">
        <w:rPr>
          <w:rFonts w:ascii="Times New Roman" w:hAnsi="Times New Roman" w:cs="Times New Roman"/>
          <w:i/>
          <w:sz w:val="28"/>
          <w:szCs w:val="28"/>
        </w:rPr>
        <w:t xml:space="preserve">правового принципа </w:t>
      </w:r>
      <w:r w:rsidR="007337B1">
        <w:rPr>
          <w:rFonts w:ascii="Times New Roman" w:hAnsi="Times New Roman" w:cs="Times New Roman"/>
          <w:sz w:val="28"/>
          <w:szCs w:val="28"/>
        </w:rPr>
        <w:t>и</w:t>
      </w:r>
      <w:r w:rsidR="007337B1" w:rsidRPr="007337B1">
        <w:rPr>
          <w:rFonts w:ascii="Times New Roman" w:hAnsi="Times New Roman" w:cs="Times New Roman"/>
          <w:i/>
          <w:sz w:val="28"/>
          <w:szCs w:val="28"/>
        </w:rPr>
        <w:t xml:space="preserve"> </w:t>
      </w:r>
      <w:r w:rsidR="007337B1">
        <w:rPr>
          <w:rFonts w:ascii="Times New Roman" w:hAnsi="Times New Roman" w:cs="Times New Roman"/>
          <w:i/>
          <w:sz w:val="28"/>
          <w:szCs w:val="28"/>
        </w:rPr>
        <w:t xml:space="preserve">правовой концепции </w:t>
      </w:r>
      <w:r w:rsidR="007337B1" w:rsidRPr="007337B1">
        <w:rPr>
          <w:rFonts w:ascii="Times New Roman" w:hAnsi="Times New Roman" w:cs="Times New Roman"/>
          <w:sz w:val="28"/>
          <w:szCs w:val="28"/>
        </w:rPr>
        <w:t>достоинства человека.</w:t>
      </w:r>
      <w:r w:rsidR="007337B1">
        <w:rPr>
          <w:rFonts w:ascii="Times New Roman" w:hAnsi="Times New Roman" w:cs="Times New Roman"/>
          <w:sz w:val="28"/>
          <w:szCs w:val="28"/>
        </w:rPr>
        <w:t xml:space="preserve"> Правовая концепция </w:t>
      </w:r>
      <w:r w:rsidR="002539E3">
        <w:rPr>
          <w:rFonts w:ascii="Times New Roman" w:hAnsi="Times New Roman" w:cs="Times New Roman"/>
          <w:sz w:val="28"/>
          <w:szCs w:val="28"/>
        </w:rPr>
        <w:t xml:space="preserve">означает некую фундаментальную идею или философское понятие, которое лежит в основе определенного правового механизма. Правовой принцип означает действующий юридический термин или норму права, </w:t>
      </w:r>
      <w:r w:rsidR="00F83971">
        <w:rPr>
          <w:rFonts w:ascii="Times New Roman" w:hAnsi="Times New Roman" w:cs="Times New Roman"/>
          <w:sz w:val="28"/>
          <w:szCs w:val="28"/>
        </w:rPr>
        <w:t xml:space="preserve">непосредственно </w:t>
      </w:r>
      <w:r w:rsidR="002539E3">
        <w:rPr>
          <w:rFonts w:ascii="Times New Roman" w:hAnsi="Times New Roman" w:cs="Times New Roman"/>
          <w:sz w:val="28"/>
          <w:szCs w:val="28"/>
        </w:rPr>
        <w:t>обеспеченную правовой санкцией.</w:t>
      </w:r>
      <w:r w:rsidR="00F83971">
        <w:rPr>
          <w:rFonts w:ascii="Times New Roman" w:hAnsi="Times New Roman" w:cs="Times New Roman"/>
          <w:sz w:val="28"/>
          <w:szCs w:val="28"/>
        </w:rPr>
        <w:t xml:space="preserve"> В правовом контекст</w:t>
      </w:r>
      <w:r w:rsidR="002D573D">
        <w:rPr>
          <w:rFonts w:ascii="Times New Roman" w:hAnsi="Times New Roman" w:cs="Times New Roman"/>
          <w:sz w:val="28"/>
          <w:szCs w:val="28"/>
        </w:rPr>
        <w:t>е достоинство человека в обеих этих формах появилось в Европе. Европейская к</w:t>
      </w:r>
      <w:r w:rsidR="002D573D" w:rsidRPr="002D573D">
        <w:rPr>
          <w:rFonts w:ascii="Times New Roman" w:hAnsi="Times New Roman" w:cs="Times New Roman"/>
          <w:sz w:val="28"/>
          <w:szCs w:val="28"/>
        </w:rPr>
        <w:t>онвенция о защите прав человека и основных свобод</w:t>
      </w:r>
      <w:r w:rsidR="002D573D">
        <w:rPr>
          <w:rFonts w:ascii="Times New Roman" w:hAnsi="Times New Roman" w:cs="Times New Roman"/>
          <w:sz w:val="28"/>
          <w:szCs w:val="28"/>
        </w:rPr>
        <w:t xml:space="preserve"> (Конвенция) основана на </w:t>
      </w:r>
      <w:r w:rsidR="002D573D" w:rsidRPr="002D573D">
        <w:rPr>
          <w:rFonts w:ascii="Times New Roman" w:hAnsi="Times New Roman" w:cs="Times New Roman"/>
          <w:i/>
          <w:sz w:val="28"/>
          <w:szCs w:val="28"/>
        </w:rPr>
        <w:t>правовой концепции</w:t>
      </w:r>
      <w:r w:rsidR="002D573D">
        <w:rPr>
          <w:rFonts w:ascii="Times New Roman" w:hAnsi="Times New Roman" w:cs="Times New Roman"/>
          <w:sz w:val="28"/>
          <w:szCs w:val="28"/>
        </w:rPr>
        <w:t xml:space="preserve"> достоинства человека</w:t>
      </w:r>
      <w:r w:rsidR="001D7340">
        <w:rPr>
          <w:rFonts w:ascii="Times New Roman" w:hAnsi="Times New Roman" w:cs="Times New Roman"/>
          <w:sz w:val="28"/>
          <w:szCs w:val="28"/>
        </w:rPr>
        <w:t>.</w:t>
      </w:r>
      <w:r w:rsidR="002D573D">
        <w:rPr>
          <w:rFonts w:ascii="Times New Roman" w:hAnsi="Times New Roman" w:cs="Times New Roman"/>
          <w:sz w:val="28"/>
          <w:szCs w:val="28"/>
        </w:rPr>
        <w:t xml:space="preserve"> </w:t>
      </w:r>
      <w:r w:rsidR="001D7340">
        <w:rPr>
          <w:rFonts w:ascii="Times New Roman" w:hAnsi="Times New Roman" w:cs="Times New Roman"/>
          <w:sz w:val="28"/>
          <w:szCs w:val="28"/>
        </w:rPr>
        <w:t>В</w:t>
      </w:r>
      <w:r w:rsidR="002D573D">
        <w:rPr>
          <w:rFonts w:ascii="Times New Roman" w:hAnsi="Times New Roman" w:cs="Times New Roman"/>
          <w:sz w:val="28"/>
          <w:szCs w:val="28"/>
        </w:rPr>
        <w:t xml:space="preserve">следствие </w:t>
      </w:r>
      <w:r w:rsidR="001D7340">
        <w:rPr>
          <w:rFonts w:ascii="Times New Roman" w:hAnsi="Times New Roman" w:cs="Times New Roman"/>
          <w:sz w:val="28"/>
          <w:szCs w:val="28"/>
        </w:rPr>
        <w:t>этого</w:t>
      </w:r>
      <w:r w:rsidR="002D573D">
        <w:rPr>
          <w:rFonts w:ascii="Times New Roman" w:hAnsi="Times New Roman" w:cs="Times New Roman"/>
          <w:sz w:val="28"/>
          <w:szCs w:val="28"/>
        </w:rPr>
        <w:t xml:space="preserve"> защита достоинства человека в тексте документа прямо не упоминается, </w:t>
      </w:r>
      <w:r w:rsidR="001D7340">
        <w:rPr>
          <w:rFonts w:ascii="Times New Roman" w:hAnsi="Times New Roman" w:cs="Times New Roman"/>
          <w:sz w:val="28"/>
          <w:szCs w:val="28"/>
        </w:rPr>
        <w:t>декл</w:t>
      </w:r>
      <w:r w:rsidR="009C0574">
        <w:rPr>
          <w:rFonts w:ascii="Times New Roman" w:hAnsi="Times New Roman" w:cs="Times New Roman"/>
          <w:sz w:val="28"/>
          <w:szCs w:val="28"/>
        </w:rPr>
        <w:t>арируются лишь</w:t>
      </w:r>
      <w:r w:rsidR="001D7340">
        <w:rPr>
          <w:rFonts w:ascii="Times New Roman" w:hAnsi="Times New Roman" w:cs="Times New Roman"/>
          <w:sz w:val="28"/>
          <w:szCs w:val="28"/>
        </w:rPr>
        <w:t xml:space="preserve"> производные права. </w:t>
      </w:r>
      <w:r w:rsidR="000227E7">
        <w:rPr>
          <w:rFonts w:ascii="Times New Roman" w:hAnsi="Times New Roman" w:cs="Times New Roman"/>
          <w:sz w:val="28"/>
          <w:szCs w:val="28"/>
        </w:rPr>
        <w:t xml:space="preserve">Основной закон </w:t>
      </w:r>
      <w:r w:rsidR="009C0574">
        <w:rPr>
          <w:rFonts w:ascii="Times New Roman" w:hAnsi="Times New Roman" w:cs="Times New Roman"/>
          <w:sz w:val="28"/>
          <w:szCs w:val="28"/>
        </w:rPr>
        <w:t xml:space="preserve">Германии  объявляет </w:t>
      </w:r>
      <w:r w:rsidR="009C0574" w:rsidRPr="009C0574">
        <w:rPr>
          <w:rFonts w:ascii="Times New Roman" w:hAnsi="Times New Roman" w:cs="Times New Roman"/>
          <w:i/>
          <w:sz w:val="28"/>
          <w:szCs w:val="28"/>
        </w:rPr>
        <w:t>правовой принцип</w:t>
      </w:r>
      <w:r w:rsidR="009C0574">
        <w:rPr>
          <w:rFonts w:ascii="Times New Roman" w:hAnsi="Times New Roman" w:cs="Times New Roman"/>
          <w:i/>
          <w:sz w:val="28"/>
          <w:szCs w:val="28"/>
        </w:rPr>
        <w:t xml:space="preserve"> </w:t>
      </w:r>
      <w:r w:rsidR="009C0574">
        <w:rPr>
          <w:rFonts w:ascii="Times New Roman" w:hAnsi="Times New Roman" w:cs="Times New Roman"/>
          <w:sz w:val="28"/>
          <w:szCs w:val="28"/>
        </w:rPr>
        <w:t>защиты достоинства человека главной обязанностью государства, вследствие чего Федеральный Конституционный суд Герма</w:t>
      </w:r>
      <w:r w:rsidR="009C0574" w:rsidRPr="009C0574">
        <w:rPr>
          <w:rFonts w:ascii="Times New Roman" w:hAnsi="Times New Roman" w:cs="Times New Roman"/>
          <w:sz w:val="28"/>
          <w:szCs w:val="28"/>
        </w:rPr>
        <w:t>нии</w:t>
      </w:r>
      <w:r w:rsidR="009C0574">
        <w:rPr>
          <w:rFonts w:ascii="Times New Roman" w:hAnsi="Times New Roman" w:cs="Times New Roman"/>
          <w:sz w:val="28"/>
          <w:szCs w:val="28"/>
        </w:rPr>
        <w:t xml:space="preserve"> (</w:t>
      </w:r>
      <w:r w:rsidR="009C0574">
        <w:rPr>
          <w:rFonts w:ascii="Times New Roman" w:hAnsi="Times New Roman" w:cs="Times New Roman"/>
          <w:sz w:val="28"/>
          <w:szCs w:val="28"/>
          <w:lang w:val="en-GB"/>
        </w:rPr>
        <w:t>BVerfG</w:t>
      </w:r>
      <w:r w:rsidR="009C0574">
        <w:rPr>
          <w:rFonts w:ascii="Times New Roman" w:hAnsi="Times New Roman" w:cs="Times New Roman"/>
          <w:sz w:val="28"/>
          <w:szCs w:val="28"/>
        </w:rPr>
        <w:t>)</w:t>
      </w:r>
      <w:r w:rsidR="004B4B42">
        <w:rPr>
          <w:rFonts w:ascii="Times New Roman" w:hAnsi="Times New Roman" w:cs="Times New Roman"/>
          <w:sz w:val="28"/>
          <w:szCs w:val="28"/>
        </w:rPr>
        <w:t xml:space="preserve"> непосредственно применяет этот принцип в постановлениях. </w:t>
      </w:r>
    </w:p>
    <w:p w:rsidR="00A04C71" w:rsidRDefault="00A04C71" w:rsidP="006914A2">
      <w:pPr>
        <w:contextualSpacing/>
        <w:rPr>
          <w:rFonts w:ascii="Times New Roman" w:hAnsi="Times New Roman" w:cs="Times New Roman"/>
          <w:sz w:val="28"/>
          <w:szCs w:val="28"/>
        </w:rPr>
      </w:pPr>
    </w:p>
    <w:p w:rsidR="00A04C71" w:rsidRDefault="00A04C71" w:rsidP="006914A2">
      <w:pPr>
        <w:contextualSpacing/>
        <w:rPr>
          <w:rFonts w:ascii="Times New Roman" w:hAnsi="Times New Roman" w:cs="Times New Roman"/>
          <w:sz w:val="28"/>
          <w:szCs w:val="28"/>
        </w:rPr>
      </w:pPr>
    </w:p>
    <w:p w:rsidR="00A04C71" w:rsidRDefault="00A04C71" w:rsidP="006914A2">
      <w:pPr>
        <w:contextualSpacing/>
        <w:rPr>
          <w:rFonts w:ascii="Times New Roman" w:hAnsi="Times New Roman" w:cs="Times New Roman"/>
          <w:sz w:val="28"/>
          <w:szCs w:val="28"/>
        </w:rPr>
      </w:pPr>
    </w:p>
    <w:p w:rsidR="00A04C71" w:rsidRDefault="00A04C71" w:rsidP="006914A2">
      <w:pPr>
        <w:contextualSpacing/>
        <w:rPr>
          <w:rFonts w:ascii="Times New Roman" w:hAnsi="Times New Roman" w:cs="Times New Roman"/>
          <w:sz w:val="28"/>
          <w:szCs w:val="28"/>
        </w:rPr>
      </w:pPr>
    </w:p>
    <w:p w:rsidR="00A04C71" w:rsidRDefault="00A04C71" w:rsidP="006914A2">
      <w:pPr>
        <w:contextualSpacing/>
        <w:rPr>
          <w:rFonts w:ascii="Times New Roman" w:hAnsi="Times New Roman" w:cs="Times New Roman"/>
          <w:sz w:val="28"/>
          <w:szCs w:val="28"/>
        </w:rPr>
      </w:pPr>
    </w:p>
    <w:p w:rsidR="00A04C71" w:rsidRDefault="00A04C71" w:rsidP="006914A2">
      <w:pPr>
        <w:contextualSpacing/>
        <w:rPr>
          <w:rFonts w:ascii="Times New Roman" w:hAnsi="Times New Roman" w:cs="Times New Roman"/>
          <w:sz w:val="28"/>
          <w:szCs w:val="28"/>
        </w:rPr>
      </w:pPr>
    </w:p>
    <w:p w:rsidR="005B0C40" w:rsidRDefault="005B0C40" w:rsidP="006914A2">
      <w:pPr>
        <w:contextualSpacing/>
        <w:rPr>
          <w:rFonts w:ascii="Times New Roman" w:hAnsi="Times New Roman" w:cs="Times New Roman"/>
          <w:sz w:val="28"/>
          <w:szCs w:val="28"/>
        </w:rPr>
      </w:pPr>
    </w:p>
    <w:p w:rsidR="004931F2" w:rsidRDefault="006914A2" w:rsidP="004931F2">
      <w:pPr>
        <w:contextualSpacing/>
        <w:rPr>
          <w:rFonts w:ascii="Times New Roman" w:hAnsi="Times New Roman" w:cs="Times New Roman"/>
          <w:sz w:val="28"/>
          <w:szCs w:val="28"/>
        </w:rPr>
      </w:pPr>
      <w:r>
        <w:rPr>
          <w:rFonts w:ascii="Times New Roman" w:hAnsi="Times New Roman" w:cs="Times New Roman"/>
          <w:sz w:val="28"/>
          <w:szCs w:val="28"/>
        </w:rPr>
        <w:t>Однако, фундаментального</w:t>
      </w:r>
      <w:r w:rsidR="004931F2">
        <w:rPr>
          <w:rFonts w:ascii="Times New Roman" w:hAnsi="Times New Roman" w:cs="Times New Roman"/>
          <w:sz w:val="28"/>
          <w:szCs w:val="28"/>
        </w:rPr>
        <w:t xml:space="preserve"> соглашения по вопросу определения достоинства человека не существует</w:t>
      </w:r>
      <w:r>
        <w:rPr>
          <w:rFonts w:ascii="Times New Roman" w:hAnsi="Times New Roman" w:cs="Times New Roman"/>
          <w:sz w:val="28"/>
          <w:szCs w:val="28"/>
        </w:rPr>
        <w:t xml:space="preserve"> ни на философском, ни на правовом уровне. </w:t>
      </w:r>
      <w:r w:rsidR="004931F2">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статья 1 Хартии ЕС, новый правовой принцип достоинства человека, может оказаться спорной, </w:t>
      </w:r>
      <w:r>
        <w:rPr>
          <w:rFonts w:ascii="Times New Roman" w:hAnsi="Times New Roman" w:cs="Times New Roman"/>
          <w:sz w:val="28"/>
          <w:szCs w:val="28"/>
        </w:rPr>
        <w:lastRenderedPageBreak/>
        <w:t xml:space="preserve">поскольку </w:t>
      </w:r>
      <w:r w:rsidR="00472290">
        <w:rPr>
          <w:rFonts w:ascii="Times New Roman" w:hAnsi="Times New Roman" w:cs="Times New Roman"/>
          <w:sz w:val="28"/>
          <w:szCs w:val="28"/>
        </w:rPr>
        <w:t xml:space="preserve">она допускает разнообразные трактовки и </w:t>
      </w:r>
      <w:r>
        <w:rPr>
          <w:rFonts w:ascii="Times New Roman" w:hAnsi="Times New Roman" w:cs="Times New Roman"/>
          <w:sz w:val="28"/>
          <w:szCs w:val="28"/>
        </w:rPr>
        <w:t>оставляет много вопросов по поводу то</w:t>
      </w:r>
      <w:r w:rsidR="00472290">
        <w:rPr>
          <w:rFonts w:ascii="Times New Roman" w:hAnsi="Times New Roman" w:cs="Times New Roman"/>
          <w:sz w:val="28"/>
          <w:szCs w:val="28"/>
        </w:rPr>
        <w:t xml:space="preserve">чных границ своего применения. </w:t>
      </w:r>
    </w:p>
    <w:p w:rsidR="00472290" w:rsidRDefault="00472290" w:rsidP="004931F2">
      <w:pPr>
        <w:contextualSpacing/>
        <w:rPr>
          <w:rFonts w:ascii="Times New Roman" w:hAnsi="Times New Roman" w:cs="Times New Roman"/>
          <w:sz w:val="28"/>
          <w:szCs w:val="28"/>
        </w:rPr>
      </w:pPr>
    </w:p>
    <w:p w:rsidR="00472290" w:rsidRDefault="00472290" w:rsidP="004931F2">
      <w:pPr>
        <w:contextualSpacing/>
        <w:rPr>
          <w:rFonts w:ascii="Times New Roman" w:hAnsi="Times New Roman" w:cs="Times New Roman"/>
          <w:sz w:val="28"/>
          <w:szCs w:val="28"/>
        </w:rPr>
      </w:pPr>
      <w:r>
        <w:rPr>
          <w:rFonts w:ascii="Times New Roman" w:hAnsi="Times New Roman" w:cs="Times New Roman"/>
          <w:sz w:val="28"/>
          <w:szCs w:val="28"/>
        </w:rPr>
        <w:t xml:space="preserve">Для того чтобы обеспечить защиту достоинства человека в рамках Хартии ЕС необходимо достичь более глубокого понимания предпосылок и подлинной сущности этого принципа, а также его применения в ЕС. В противном случае, официально утвержденный правовой принцип может стать угрозой тому, что он пытается защитить. </w:t>
      </w:r>
      <w:r w:rsidR="0050038F">
        <w:rPr>
          <w:rFonts w:ascii="Times New Roman" w:hAnsi="Times New Roman" w:cs="Times New Roman"/>
          <w:sz w:val="28"/>
          <w:szCs w:val="28"/>
        </w:rPr>
        <w:t>События последних десятилетий, особенно те, что связаны с биомедициной, рождением и смертью человека, а также со свободой вероисповедания, – очевидные примеры этой угрозы. Слишком часто достоинство человека служит аргументом обеим сторонам в споре о защите основных прав челове</w:t>
      </w:r>
      <w:r w:rsidR="00554BAE">
        <w:rPr>
          <w:rFonts w:ascii="Times New Roman" w:hAnsi="Times New Roman" w:cs="Times New Roman"/>
          <w:sz w:val="28"/>
          <w:szCs w:val="28"/>
        </w:rPr>
        <w:t>ка, таких как право на жизнь или</w:t>
      </w:r>
      <w:r w:rsidR="0050038F">
        <w:rPr>
          <w:rFonts w:ascii="Times New Roman" w:hAnsi="Times New Roman" w:cs="Times New Roman"/>
          <w:sz w:val="28"/>
          <w:szCs w:val="28"/>
        </w:rPr>
        <w:t xml:space="preserve"> право на свободу вероисповедания.</w:t>
      </w:r>
      <w:r w:rsidR="00554BAE">
        <w:rPr>
          <w:rFonts w:ascii="Times New Roman" w:hAnsi="Times New Roman" w:cs="Times New Roman"/>
          <w:sz w:val="28"/>
          <w:szCs w:val="28"/>
        </w:rPr>
        <w:t xml:space="preserve"> Когда необходимо внести понимание в правовую концепцию или в правовой принцип достоинства человека, современный релятивизм и правовой позитивизм могут вступить в противоречие с послевоенным европейским возрождением христианского </w:t>
      </w:r>
      <w:r w:rsidR="00A47A2E">
        <w:rPr>
          <w:rFonts w:ascii="Times New Roman" w:hAnsi="Times New Roman" w:cs="Times New Roman"/>
          <w:sz w:val="28"/>
          <w:szCs w:val="28"/>
        </w:rPr>
        <w:t>или естественно-правового мышления</w:t>
      </w:r>
      <w:r w:rsidR="00554BAE">
        <w:rPr>
          <w:rFonts w:ascii="Times New Roman" w:hAnsi="Times New Roman" w:cs="Times New Roman"/>
          <w:sz w:val="28"/>
          <w:szCs w:val="28"/>
        </w:rPr>
        <w:t xml:space="preserve">, а также с дальнейшим развитием кантианской концепции человеческого достоинства того же периода. </w:t>
      </w:r>
      <w:r w:rsidR="00105224">
        <w:rPr>
          <w:rFonts w:ascii="Times New Roman" w:hAnsi="Times New Roman" w:cs="Times New Roman"/>
          <w:sz w:val="28"/>
          <w:szCs w:val="28"/>
        </w:rPr>
        <w:t xml:space="preserve">Христианская и кантианская школы мысли – согласились бы многие авторы – </w:t>
      </w:r>
      <w:r w:rsidR="00215E2B">
        <w:rPr>
          <w:rFonts w:ascii="Times New Roman" w:hAnsi="Times New Roman" w:cs="Times New Roman"/>
          <w:sz w:val="28"/>
          <w:szCs w:val="28"/>
        </w:rPr>
        <w:t>обеспечиваю</w:t>
      </w:r>
      <w:r w:rsidR="00105224">
        <w:rPr>
          <w:rFonts w:ascii="Times New Roman" w:hAnsi="Times New Roman" w:cs="Times New Roman"/>
          <w:sz w:val="28"/>
          <w:szCs w:val="28"/>
        </w:rPr>
        <w:t xml:space="preserve">т философское основание понятию достоинства человека в правовом контексте послевоенной Европы. Эти традиции формируют основу для таких </w:t>
      </w:r>
      <w:r w:rsidR="00673614">
        <w:rPr>
          <w:rFonts w:ascii="Times New Roman" w:hAnsi="Times New Roman" w:cs="Times New Roman"/>
          <w:sz w:val="28"/>
          <w:szCs w:val="28"/>
        </w:rPr>
        <w:t>беспрецедентных</w:t>
      </w:r>
      <w:r w:rsidR="00105224">
        <w:rPr>
          <w:rFonts w:ascii="Times New Roman" w:hAnsi="Times New Roman" w:cs="Times New Roman"/>
          <w:sz w:val="28"/>
          <w:szCs w:val="28"/>
        </w:rPr>
        <w:t xml:space="preserve"> документов, как </w:t>
      </w:r>
      <w:r w:rsidR="00105224" w:rsidRPr="00105224">
        <w:rPr>
          <w:rFonts w:ascii="Times New Roman" w:hAnsi="Times New Roman" w:cs="Times New Roman"/>
          <w:sz w:val="28"/>
          <w:szCs w:val="28"/>
        </w:rPr>
        <w:t>Всеобщая декларация прав человека</w:t>
      </w:r>
      <w:r w:rsidR="00105224">
        <w:rPr>
          <w:rFonts w:ascii="Times New Roman" w:hAnsi="Times New Roman" w:cs="Times New Roman"/>
          <w:sz w:val="28"/>
          <w:szCs w:val="28"/>
        </w:rPr>
        <w:t xml:space="preserve"> (Декларация), </w:t>
      </w:r>
      <w:r w:rsidR="000227E7">
        <w:rPr>
          <w:rFonts w:ascii="Times New Roman" w:hAnsi="Times New Roman" w:cs="Times New Roman"/>
          <w:sz w:val="28"/>
          <w:szCs w:val="28"/>
        </w:rPr>
        <w:t>Основной закон</w:t>
      </w:r>
      <w:r w:rsidR="0092428A">
        <w:rPr>
          <w:rFonts w:ascii="Times New Roman" w:hAnsi="Times New Roman" w:cs="Times New Roman"/>
          <w:sz w:val="28"/>
          <w:szCs w:val="28"/>
        </w:rPr>
        <w:t xml:space="preserve"> Германии (</w:t>
      </w:r>
      <w:r w:rsidR="0092428A" w:rsidRPr="0092428A">
        <w:rPr>
          <w:rFonts w:ascii="Times New Roman" w:hAnsi="Times New Roman" w:cs="Times New Roman"/>
          <w:sz w:val="28"/>
          <w:szCs w:val="28"/>
        </w:rPr>
        <w:t>Grundgesetz</w:t>
      </w:r>
      <w:r w:rsidR="0092428A">
        <w:rPr>
          <w:rFonts w:ascii="Times New Roman" w:hAnsi="Times New Roman" w:cs="Times New Roman"/>
          <w:sz w:val="28"/>
          <w:szCs w:val="28"/>
        </w:rPr>
        <w:t xml:space="preserve">), различные национальные конституции Европы, Конвенция и сама Хартия ЕС. </w:t>
      </w:r>
      <w:r w:rsidR="00215E2B">
        <w:rPr>
          <w:rFonts w:ascii="Times New Roman" w:hAnsi="Times New Roman" w:cs="Times New Roman"/>
          <w:sz w:val="28"/>
          <w:szCs w:val="28"/>
        </w:rPr>
        <w:t xml:space="preserve">Не менее значимым является </w:t>
      </w:r>
      <w:r w:rsidR="00D361FD">
        <w:rPr>
          <w:rFonts w:ascii="Times New Roman" w:hAnsi="Times New Roman" w:cs="Times New Roman"/>
          <w:sz w:val="28"/>
          <w:szCs w:val="28"/>
        </w:rPr>
        <w:t>применение этих документов</w:t>
      </w:r>
      <w:r w:rsidR="00145D37">
        <w:rPr>
          <w:rFonts w:ascii="Times New Roman" w:hAnsi="Times New Roman" w:cs="Times New Roman"/>
          <w:sz w:val="28"/>
          <w:szCs w:val="28"/>
        </w:rPr>
        <w:t xml:space="preserve"> Федеральным Конституционным судом Герма</w:t>
      </w:r>
      <w:r w:rsidR="00145D37" w:rsidRPr="009C0574">
        <w:rPr>
          <w:rFonts w:ascii="Times New Roman" w:hAnsi="Times New Roman" w:cs="Times New Roman"/>
          <w:sz w:val="28"/>
          <w:szCs w:val="28"/>
        </w:rPr>
        <w:t>нии</w:t>
      </w:r>
      <w:r w:rsidR="00145D37">
        <w:rPr>
          <w:rFonts w:ascii="Times New Roman" w:hAnsi="Times New Roman" w:cs="Times New Roman"/>
          <w:sz w:val="28"/>
          <w:szCs w:val="28"/>
        </w:rPr>
        <w:t xml:space="preserve"> (</w:t>
      </w:r>
      <w:r w:rsidR="00145D37">
        <w:rPr>
          <w:rFonts w:ascii="Times New Roman" w:hAnsi="Times New Roman" w:cs="Times New Roman"/>
          <w:sz w:val="28"/>
          <w:szCs w:val="28"/>
          <w:lang w:val="en-GB"/>
        </w:rPr>
        <w:t>BVerfG</w:t>
      </w:r>
      <w:r w:rsidR="00145D37">
        <w:rPr>
          <w:rFonts w:ascii="Times New Roman" w:hAnsi="Times New Roman" w:cs="Times New Roman"/>
          <w:sz w:val="28"/>
          <w:szCs w:val="28"/>
        </w:rPr>
        <w:t>) в Карлсруэ, Европейским судом по правам человека в Страсбурге (</w:t>
      </w:r>
      <w:r w:rsidR="00145D37">
        <w:rPr>
          <w:rFonts w:ascii="Times New Roman" w:hAnsi="Times New Roman" w:cs="Times New Roman"/>
          <w:sz w:val="28"/>
          <w:szCs w:val="28"/>
          <w:lang w:val="en-GB"/>
        </w:rPr>
        <w:t>EctHR</w:t>
      </w:r>
      <w:r w:rsidR="00145D37">
        <w:rPr>
          <w:rFonts w:ascii="Times New Roman" w:hAnsi="Times New Roman" w:cs="Times New Roman"/>
          <w:sz w:val="28"/>
          <w:szCs w:val="28"/>
        </w:rPr>
        <w:t>), Судом Европейского союза (</w:t>
      </w:r>
      <w:r w:rsidR="00145D37">
        <w:rPr>
          <w:rFonts w:ascii="Times New Roman" w:hAnsi="Times New Roman" w:cs="Times New Roman"/>
          <w:sz w:val="28"/>
          <w:szCs w:val="28"/>
          <w:lang w:val="en-GB"/>
        </w:rPr>
        <w:t>ECJ</w:t>
      </w:r>
      <w:r w:rsidR="00145D37">
        <w:rPr>
          <w:rFonts w:ascii="Times New Roman" w:hAnsi="Times New Roman" w:cs="Times New Roman"/>
          <w:sz w:val="28"/>
          <w:szCs w:val="28"/>
        </w:rPr>
        <w:t>) в Люксембурге. Эти философские и правовые традиции и документы содержат в себе определяющие элементы современной европейской системы прав человека и создают основу для статьи 1 Хартии ЕС.</w:t>
      </w:r>
    </w:p>
    <w:p w:rsidR="00145D37" w:rsidRDefault="00145D37" w:rsidP="004931F2">
      <w:pPr>
        <w:contextualSpacing/>
        <w:rPr>
          <w:rFonts w:ascii="Times New Roman" w:hAnsi="Times New Roman" w:cs="Times New Roman"/>
          <w:sz w:val="28"/>
          <w:szCs w:val="28"/>
        </w:rPr>
      </w:pPr>
    </w:p>
    <w:p w:rsidR="00145D37" w:rsidRDefault="00145D37" w:rsidP="004931F2">
      <w:pPr>
        <w:contextualSpacing/>
        <w:rPr>
          <w:rFonts w:ascii="Times New Roman" w:hAnsi="Times New Roman" w:cs="Times New Roman"/>
          <w:sz w:val="28"/>
          <w:szCs w:val="28"/>
        </w:rPr>
      </w:pPr>
    </w:p>
    <w:p w:rsidR="00145D37" w:rsidRDefault="00145D37" w:rsidP="004931F2">
      <w:pPr>
        <w:contextualSpacing/>
        <w:rPr>
          <w:rFonts w:ascii="Times New Roman" w:hAnsi="Times New Roman" w:cs="Times New Roman"/>
          <w:sz w:val="28"/>
          <w:szCs w:val="28"/>
        </w:rPr>
      </w:pPr>
    </w:p>
    <w:p w:rsidR="005B0C40" w:rsidRDefault="005B0C40" w:rsidP="004931F2">
      <w:pPr>
        <w:contextualSpacing/>
        <w:rPr>
          <w:rFonts w:ascii="Times New Roman" w:hAnsi="Times New Roman" w:cs="Times New Roman"/>
          <w:sz w:val="28"/>
          <w:szCs w:val="28"/>
        </w:rPr>
      </w:pPr>
    </w:p>
    <w:p w:rsidR="005B0C40" w:rsidRDefault="005B0C40" w:rsidP="004931F2">
      <w:pPr>
        <w:contextualSpacing/>
        <w:rPr>
          <w:rFonts w:ascii="Times New Roman" w:hAnsi="Times New Roman" w:cs="Times New Roman"/>
          <w:sz w:val="28"/>
          <w:szCs w:val="28"/>
        </w:rPr>
      </w:pPr>
    </w:p>
    <w:p w:rsidR="005B0C40" w:rsidRDefault="005B0C40" w:rsidP="004931F2">
      <w:pPr>
        <w:contextualSpacing/>
        <w:rPr>
          <w:rFonts w:ascii="Times New Roman" w:hAnsi="Times New Roman" w:cs="Times New Roman"/>
          <w:sz w:val="28"/>
          <w:szCs w:val="28"/>
        </w:rPr>
      </w:pPr>
    </w:p>
    <w:p w:rsidR="00F97AEE" w:rsidRDefault="00F97AEE" w:rsidP="004931F2">
      <w:pPr>
        <w:contextualSpacing/>
        <w:rPr>
          <w:rFonts w:ascii="Times New Roman" w:hAnsi="Times New Roman" w:cs="Times New Roman"/>
          <w:sz w:val="28"/>
          <w:szCs w:val="28"/>
        </w:rPr>
      </w:pPr>
    </w:p>
    <w:p w:rsidR="00F97AEE" w:rsidRDefault="00F97AEE" w:rsidP="004931F2">
      <w:pPr>
        <w:contextualSpacing/>
        <w:rPr>
          <w:rFonts w:ascii="Times New Roman" w:hAnsi="Times New Roman" w:cs="Times New Roman"/>
          <w:sz w:val="28"/>
          <w:szCs w:val="28"/>
        </w:rPr>
      </w:pPr>
    </w:p>
    <w:p w:rsidR="00145D37" w:rsidRDefault="00145D37" w:rsidP="004931F2">
      <w:pPr>
        <w:contextualSpacing/>
        <w:rPr>
          <w:rFonts w:ascii="Times New Roman" w:hAnsi="Times New Roman" w:cs="Times New Roman"/>
          <w:sz w:val="28"/>
          <w:szCs w:val="28"/>
        </w:rPr>
      </w:pPr>
    </w:p>
    <w:p w:rsidR="000227E7" w:rsidRDefault="000227E7" w:rsidP="004931F2">
      <w:pPr>
        <w:contextualSpacing/>
        <w:rPr>
          <w:rFonts w:ascii="Times New Roman" w:hAnsi="Times New Roman" w:cs="Times New Roman"/>
          <w:sz w:val="28"/>
          <w:szCs w:val="28"/>
        </w:rPr>
      </w:pPr>
    </w:p>
    <w:p w:rsidR="00145D37" w:rsidRPr="009D64AF" w:rsidRDefault="00145D37" w:rsidP="00145D37">
      <w:pPr>
        <w:pStyle w:val="a3"/>
        <w:numPr>
          <w:ilvl w:val="1"/>
          <w:numId w:val="4"/>
        </w:numPr>
        <w:rPr>
          <w:rFonts w:ascii="Times New Roman" w:hAnsi="Times New Roman" w:cs="Times New Roman"/>
          <w:i/>
          <w:sz w:val="28"/>
          <w:szCs w:val="28"/>
        </w:rPr>
      </w:pPr>
      <w:r w:rsidRPr="009D64AF">
        <w:rPr>
          <w:rFonts w:ascii="Times New Roman" w:hAnsi="Times New Roman" w:cs="Times New Roman"/>
          <w:i/>
          <w:sz w:val="28"/>
          <w:szCs w:val="28"/>
        </w:rPr>
        <w:t>Цель и сфера исследования</w:t>
      </w:r>
    </w:p>
    <w:p w:rsidR="00145D37" w:rsidRPr="005B0C40" w:rsidRDefault="00145D37" w:rsidP="00145D37">
      <w:pPr>
        <w:rPr>
          <w:rFonts w:ascii="Times New Roman" w:hAnsi="Times New Roman" w:cs="Times New Roman"/>
          <w:sz w:val="28"/>
          <w:szCs w:val="28"/>
        </w:rPr>
      </w:pPr>
      <w:r w:rsidRPr="005B0C40">
        <w:rPr>
          <w:rFonts w:ascii="Times New Roman" w:hAnsi="Times New Roman" w:cs="Times New Roman"/>
          <w:sz w:val="28"/>
          <w:szCs w:val="28"/>
          <w:u w:val="single"/>
        </w:rPr>
        <w:t>Цель исследования</w:t>
      </w:r>
    </w:p>
    <w:p w:rsidR="00E352A9" w:rsidRPr="005B0C40" w:rsidRDefault="00E352A9" w:rsidP="005B0C40">
      <w:pPr>
        <w:rPr>
          <w:rFonts w:ascii="Times New Roman" w:hAnsi="Times New Roman" w:cs="Times New Roman"/>
          <w:sz w:val="28"/>
          <w:szCs w:val="28"/>
        </w:rPr>
      </w:pPr>
      <w:r w:rsidRPr="005B0C40">
        <w:rPr>
          <w:rFonts w:ascii="Times New Roman" w:hAnsi="Times New Roman" w:cs="Times New Roman"/>
          <w:sz w:val="28"/>
          <w:szCs w:val="28"/>
        </w:rPr>
        <w:lastRenderedPageBreak/>
        <w:t xml:space="preserve">Цель данного исследования заключается в том, чтобы детально рассмотреть происхождение, применение и значимость статьи 1 Хартии ЕС и правовой концепции достоинства человека в целом путем анализа важнейших послевоенных школ мысли, а также связанных с </w:t>
      </w:r>
      <w:r w:rsidR="00E17376" w:rsidRPr="005B0C40">
        <w:rPr>
          <w:rFonts w:ascii="Times New Roman" w:hAnsi="Times New Roman" w:cs="Times New Roman"/>
          <w:sz w:val="28"/>
          <w:szCs w:val="28"/>
        </w:rPr>
        <w:t xml:space="preserve">данной проблемой </w:t>
      </w:r>
      <w:r w:rsidRPr="005B0C40">
        <w:rPr>
          <w:rFonts w:ascii="Times New Roman" w:hAnsi="Times New Roman" w:cs="Times New Roman"/>
          <w:sz w:val="28"/>
          <w:szCs w:val="28"/>
        </w:rPr>
        <w:t>исторических</w:t>
      </w:r>
      <w:r w:rsidR="00E17376" w:rsidRPr="005B0C40">
        <w:rPr>
          <w:rFonts w:ascii="Times New Roman" w:hAnsi="Times New Roman" w:cs="Times New Roman"/>
          <w:sz w:val="28"/>
          <w:szCs w:val="28"/>
        </w:rPr>
        <w:t xml:space="preserve"> (юридических)</w:t>
      </w:r>
      <w:r w:rsidRPr="005B0C40">
        <w:rPr>
          <w:rFonts w:ascii="Times New Roman" w:hAnsi="Times New Roman" w:cs="Times New Roman"/>
          <w:sz w:val="28"/>
          <w:szCs w:val="28"/>
        </w:rPr>
        <w:t xml:space="preserve"> событий</w:t>
      </w:r>
      <w:r w:rsidR="00E17376" w:rsidRPr="005B0C40">
        <w:rPr>
          <w:rFonts w:ascii="Times New Roman" w:hAnsi="Times New Roman" w:cs="Times New Roman"/>
          <w:sz w:val="28"/>
          <w:szCs w:val="28"/>
        </w:rPr>
        <w:t>, которые сформировали понятие человеческого достоинства в современной Европе. Данное исследование призвано внести вклад в понимание правового принципа достоинства человека, закрепленного теперь в законах ЕС, а также в понимание правовой концепции достоинства человека в Европе в широком смысле.</w:t>
      </w:r>
    </w:p>
    <w:p w:rsidR="00E17376" w:rsidRPr="009D64AF" w:rsidRDefault="00E17376" w:rsidP="00145D37">
      <w:pPr>
        <w:pStyle w:val="a3"/>
        <w:rPr>
          <w:rFonts w:ascii="Times New Roman" w:hAnsi="Times New Roman" w:cs="Times New Roman"/>
          <w:sz w:val="28"/>
          <w:szCs w:val="28"/>
        </w:rPr>
      </w:pPr>
    </w:p>
    <w:p w:rsidR="00E17376" w:rsidRPr="005B0C40" w:rsidRDefault="00E17376" w:rsidP="005B0C40">
      <w:pPr>
        <w:rPr>
          <w:rFonts w:ascii="Times New Roman" w:hAnsi="Times New Roman" w:cs="Times New Roman"/>
          <w:sz w:val="28"/>
          <w:szCs w:val="28"/>
        </w:rPr>
      </w:pPr>
      <w:r w:rsidRPr="005B0C40">
        <w:rPr>
          <w:rFonts w:ascii="Times New Roman" w:hAnsi="Times New Roman" w:cs="Times New Roman"/>
          <w:sz w:val="28"/>
          <w:szCs w:val="28"/>
          <w:u w:val="single"/>
        </w:rPr>
        <w:t>Сфера исследования</w:t>
      </w:r>
    </w:p>
    <w:p w:rsidR="005B0C40" w:rsidRDefault="00E17376" w:rsidP="005B0C40">
      <w:pPr>
        <w:rPr>
          <w:rFonts w:ascii="Times New Roman" w:hAnsi="Times New Roman" w:cs="Times New Roman"/>
          <w:sz w:val="28"/>
          <w:szCs w:val="28"/>
        </w:rPr>
      </w:pPr>
      <w:r w:rsidRPr="005B0C40">
        <w:rPr>
          <w:rFonts w:ascii="Times New Roman" w:hAnsi="Times New Roman" w:cs="Times New Roman"/>
          <w:sz w:val="28"/>
          <w:szCs w:val="28"/>
        </w:rPr>
        <w:t xml:space="preserve">Наиболее подробно будет рассмотрен послевоенный период, поскольку, </w:t>
      </w:r>
      <w:r w:rsidR="00D611CB" w:rsidRPr="005B0C40">
        <w:rPr>
          <w:rFonts w:ascii="Times New Roman" w:hAnsi="Times New Roman" w:cs="Times New Roman"/>
          <w:sz w:val="28"/>
          <w:szCs w:val="28"/>
        </w:rPr>
        <w:t>как соглашается большинство авторов, именно в это время понятие достоинства человека решительно ввели в правовой контекст</w:t>
      </w:r>
      <w:r w:rsidR="00B16114" w:rsidRPr="005B0C40">
        <w:rPr>
          <w:rFonts w:ascii="Times New Roman" w:hAnsi="Times New Roman" w:cs="Times New Roman"/>
          <w:sz w:val="28"/>
          <w:szCs w:val="28"/>
        </w:rPr>
        <w:t xml:space="preserve">. До начала Второй мировой войны </w:t>
      </w:r>
      <w:r w:rsidR="00F75093" w:rsidRPr="005B0C40">
        <w:rPr>
          <w:rFonts w:ascii="Times New Roman" w:hAnsi="Times New Roman" w:cs="Times New Roman"/>
          <w:sz w:val="28"/>
          <w:szCs w:val="28"/>
        </w:rPr>
        <w:t>по</w:t>
      </w:r>
      <w:r w:rsidR="00B16114" w:rsidRPr="005B0C40">
        <w:rPr>
          <w:rFonts w:ascii="Times New Roman" w:hAnsi="Times New Roman" w:cs="Times New Roman"/>
          <w:sz w:val="28"/>
          <w:szCs w:val="28"/>
        </w:rPr>
        <w:t>нятие</w:t>
      </w:r>
      <w:r w:rsidR="00D611CB" w:rsidRPr="005B0C40">
        <w:rPr>
          <w:rFonts w:ascii="Times New Roman" w:hAnsi="Times New Roman" w:cs="Times New Roman"/>
          <w:sz w:val="28"/>
          <w:szCs w:val="28"/>
        </w:rPr>
        <w:t xml:space="preserve"> человеческого достоинства </w:t>
      </w:r>
      <w:r w:rsidR="00B16114" w:rsidRPr="005B0C40">
        <w:rPr>
          <w:rFonts w:ascii="Times New Roman" w:hAnsi="Times New Roman" w:cs="Times New Roman"/>
          <w:sz w:val="28"/>
          <w:szCs w:val="28"/>
        </w:rPr>
        <w:t>как политическая или правовая концепция</w:t>
      </w:r>
      <w:r w:rsidR="00F75093" w:rsidRPr="005B0C40">
        <w:rPr>
          <w:rFonts w:ascii="Times New Roman" w:hAnsi="Times New Roman" w:cs="Times New Roman"/>
          <w:sz w:val="28"/>
          <w:szCs w:val="28"/>
        </w:rPr>
        <w:t xml:space="preserve"> использовалось главным образом для того, чтобы противостоять негативным </w:t>
      </w:r>
      <w:r w:rsidR="00B16114" w:rsidRPr="005B0C40">
        <w:rPr>
          <w:rFonts w:ascii="Times New Roman" w:hAnsi="Times New Roman" w:cs="Times New Roman"/>
          <w:sz w:val="28"/>
          <w:szCs w:val="28"/>
        </w:rPr>
        <w:t>аспектам</w:t>
      </w:r>
      <w:r w:rsidR="00F75093" w:rsidRPr="005B0C40">
        <w:rPr>
          <w:rFonts w:ascii="Times New Roman" w:hAnsi="Times New Roman" w:cs="Times New Roman"/>
          <w:sz w:val="28"/>
          <w:szCs w:val="28"/>
        </w:rPr>
        <w:t xml:space="preserve"> быстрой индустриализации Европы, </w:t>
      </w:r>
      <w:r w:rsidR="00B16114" w:rsidRPr="005B0C40">
        <w:rPr>
          <w:rFonts w:ascii="Times New Roman" w:hAnsi="Times New Roman" w:cs="Times New Roman"/>
          <w:sz w:val="28"/>
          <w:szCs w:val="28"/>
        </w:rPr>
        <w:t xml:space="preserve">вследствие которой рядовые рабочие использовались как инструменты производственного процесса и пребывали в тяжелых условиях. </w:t>
      </w:r>
      <w:r w:rsidR="009B4AFC" w:rsidRPr="005B0C40">
        <w:rPr>
          <w:rFonts w:ascii="Times New Roman" w:hAnsi="Times New Roman" w:cs="Times New Roman"/>
          <w:sz w:val="28"/>
          <w:szCs w:val="28"/>
        </w:rPr>
        <w:t xml:space="preserve">Еще в 1891 году в своей </w:t>
      </w:r>
      <w:r w:rsidR="00673614" w:rsidRPr="005B0C40">
        <w:rPr>
          <w:rFonts w:ascii="Times New Roman" w:hAnsi="Times New Roman" w:cs="Times New Roman"/>
          <w:sz w:val="28"/>
          <w:szCs w:val="28"/>
        </w:rPr>
        <w:t xml:space="preserve">беспрецедентной </w:t>
      </w:r>
      <w:r w:rsidR="009B4AFC" w:rsidRPr="005B0C40">
        <w:rPr>
          <w:rFonts w:ascii="Times New Roman" w:hAnsi="Times New Roman" w:cs="Times New Roman"/>
          <w:sz w:val="28"/>
          <w:szCs w:val="28"/>
        </w:rPr>
        <w:t xml:space="preserve">энциклике </w:t>
      </w:r>
      <w:r w:rsidR="009B4AFC" w:rsidRPr="005B0C40">
        <w:rPr>
          <w:rFonts w:ascii="Times New Roman" w:hAnsi="Times New Roman" w:cs="Times New Roman"/>
          <w:i/>
          <w:sz w:val="28"/>
          <w:szCs w:val="28"/>
          <w:lang w:val="en-GB"/>
        </w:rPr>
        <w:t>Rerum</w:t>
      </w:r>
      <w:r w:rsidR="009B4AFC" w:rsidRPr="005B0C40">
        <w:rPr>
          <w:rFonts w:ascii="Times New Roman" w:hAnsi="Times New Roman" w:cs="Times New Roman"/>
          <w:i/>
          <w:sz w:val="28"/>
          <w:szCs w:val="28"/>
        </w:rPr>
        <w:t xml:space="preserve"> </w:t>
      </w:r>
      <w:r w:rsidR="009B4AFC" w:rsidRPr="005B0C40">
        <w:rPr>
          <w:rFonts w:ascii="Times New Roman" w:hAnsi="Times New Roman" w:cs="Times New Roman"/>
          <w:i/>
          <w:sz w:val="28"/>
          <w:szCs w:val="28"/>
          <w:lang w:val="en-GB"/>
        </w:rPr>
        <w:t>Novarum</w:t>
      </w:r>
      <w:r w:rsidR="009B4AFC" w:rsidRPr="005B0C40">
        <w:rPr>
          <w:rFonts w:ascii="Times New Roman" w:hAnsi="Times New Roman" w:cs="Times New Roman"/>
          <w:i/>
          <w:sz w:val="28"/>
          <w:szCs w:val="28"/>
        </w:rPr>
        <w:t xml:space="preserve"> </w:t>
      </w:r>
      <w:r w:rsidR="009B4AFC" w:rsidRPr="005B0C40">
        <w:rPr>
          <w:rFonts w:ascii="Times New Roman" w:hAnsi="Times New Roman" w:cs="Times New Roman"/>
          <w:sz w:val="28"/>
          <w:szCs w:val="28"/>
        </w:rPr>
        <w:t>[</w:t>
      </w:r>
      <w:r w:rsidR="000A3B58">
        <w:rPr>
          <w:rFonts w:ascii="Times New Roman" w:hAnsi="Times New Roman" w:cs="Times New Roman"/>
          <w:sz w:val="28"/>
          <w:szCs w:val="28"/>
        </w:rPr>
        <w:t>лат.</w:t>
      </w:r>
      <w:r w:rsidR="009B4AFC" w:rsidRPr="005B0C40">
        <w:rPr>
          <w:rFonts w:ascii="Times New Roman" w:hAnsi="Times New Roman" w:cs="Times New Roman"/>
          <w:sz w:val="28"/>
          <w:szCs w:val="28"/>
        </w:rPr>
        <w:t xml:space="preserve"> Новых вещей], называемой также энцикликой</w:t>
      </w:r>
      <w:r w:rsidR="00673614" w:rsidRPr="005B0C40">
        <w:rPr>
          <w:rFonts w:ascii="Times New Roman" w:hAnsi="Times New Roman" w:cs="Times New Roman"/>
          <w:sz w:val="28"/>
          <w:szCs w:val="28"/>
        </w:rPr>
        <w:t xml:space="preserve"> о состоянии рабочих классов</w:t>
      </w:r>
      <w:r w:rsidR="00673614">
        <w:rPr>
          <w:rStyle w:val="a6"/>
          <w:rFonts w:ascii="Times New Roman" w:hAnsi="Times New Roman" w:cs="Times New Roman"/>
          <w:sz w:val="28"/>
          <w:szCs w:val="28"/>
        </w:rPr>
        <w:footnoteReference w:id="3"/>
      </w:r>
      <w:r w:rsidR="00673614" w:rsidRPr="005B0C40">
        <w:rPr>
          <w:rFonts w:ascii="Times New Roman" w:hAnsi="Times New Roman" w:cs="Times New Roman"/>
          <w:sz w:val="28"/>
          <w:szCs w:val="28"/>
        </w:rPr>
        <w:t xml:space="preserve">, </w:t>
      </w:r>
      <w:r w:rsidR="009B4AFC" w:rsidRPr="005B0C40">
        <w:rPr>
          <w:rFonts w:ascii="Times New Roman" w:hAnsi="Times New Roman" w:cs="Times New Roman"/>
          <w:sz w:val="28"/>
          <w:szCs w:val="28"/>
        </w:rPr>
        <w:t>п</w:t>
      </w:r>
      <w:r w:rsidR="009D64AF" w:rsidRPr="005B0C40">
        <w:rPr>
          <w:rFonts w:ascii="Times New Roman" w:hAnsi="Times New Roman" w:cs="Times New Roman"/>
          <w:sz w:val="28"/>
          <w:szCs w:val="28"/>
        </w:rPr>
        <w:t xml:space="preserve">апа римский Лев </w:t>
      </w:r>
      <w:r w:rsidR="009D64AF" w:rsidRPr="005B0C40">
        <w:rPr>
          <w:rFonts w:ascii="Times New Roman" w:hAnsi="Times New Roman" w:cs="Times New Roman"/>
          <w:sz w:val="28"/>
          <w:szCs w:val="28"/>
          <w:lang w:val="en-GB"/>
        </w:rPr>
        <w:t>XIII</w:t>
      </w:r>
      <w:r w:rsidR="009B4AFC" w:rsidRPr="005B0C40">
        <w:rPr>
          <w:rFonts w:ascii="Times New Roman" w:hAnsi="Times New Roman" w:cs="Times New Roman"/>
          <w:sz w:val="28"/>
          <w:szCs w:val="28"/>
        </w:rPr>
        <w:t xml:space="preserve"> объявил о крайней необходимости принять меры по защите </w:t>
      </w:r>
      <w:r w:rsidR="00673614" w:rsidRPr="005B0C40">
        <w:rPr>
          <w:rFonts w:ascii="Times New Roman" w:hAnsi="Times New Roman" w:cs="Times New Roman"/>
          <w:sz w:val="28"/>
          <w:szCs w:val="28"/>
        </w:rPr>
        <w:t>достоинства</w:t>
      </w:r>
      <w:r w:rsidR="009B4AFC" w:rsidRPr="005B0C40">
        <w:rPr>
          <w:rFonts w:ascii="Times New Roman" w:hAnsi="Times New Roman" w:cs="Times New Roman"/>
          <w:sz w:val="28"/>
          <w:szCs w:val="28"/>
        </w:rPr>
        <w:t xml:space="preserve"> рабочих</w:t>
      </w:r>
      <w:r w:rsidR="00673614" w:rsidRPr="005B0C40">
        <w:rPr>
          <w:rFonts w:ascii="Times New Roman" w:hAnsi="Times New Roman" w:cs="Times New Roman"/>
          <w:sz w:val="28"/>
          <w:szCs w:val="28"/>
        </w:rPr>
        <w:t xml:space="preserve">. В 1919 </w:t>
      </w:r>
      <w:r w:rsidR="007A4BE6" w:rsidRPr="005B0C40">
        <w:rPr>
          <w:rFonts w:ascii="Times New Roman" w:hAnsi="Times New Roman" w:cs="Times New Roman"/>
          <w:sz w:val="28"/>
          <w:szCs w:val="28"/>
        </w:rPr>
        <w:t xml:space="preserve">с этой же целью в качестве одного из органов Лиги Наций была основана </w:t>
      </w:r>
      <w:r w:rsidR="00673614" w:rsidRPr="005B0C40">
        <w:rPr>
          <w:rFonts w:ascii="Times New Roman" w:hAnsi="Times New Roman" w:cs="Times New Roman"/>
          <w:sz w:val="28"/>
          <w:szCs w:val="28"/>
        </w:rPr>
        <w:t>Международная организация труда (</w:t>
      </w:r>
      <w:r w:rsidR="00673614" w:rsidRPr="005B0C40">
        <w:rPr>
          <w:rFonts w:ascii="Times New Roman" w:hAnsi="Times New Roman" w:cs="Times New Roman"/>
          <w:sz w:val="28"/>
          <w:szCs w:val="28"/>
          <w:lang w:val="en-GB"/>
        </w:rPr>
        <w:t>ILO</w:t>
      </w:r>
      <w:r w:rsidR="00673614" w:rsidRPr="005B0C40">
        <w:rPr>
          <w:rFonts w:ascii="Times New Roman" w:hAnsi="Times New Roman" w:cs="Times New Roman"/>
          <w:sz w:val="28"/>
          <w:szCs w:val="28"/>
        </w:rPr>
        <w:t>)</w:t>
      </w:r>
      <w:r w:rsidR="007A4BE6" w:rsidRPr="005B0C40">
        <w:rPr>
          <w:rFonts w:ascii="Times New Roman" w:hAnsi="Times New Roman" w:cs="Times New Roman"/>
          <w:sz w:val="28"/>
          <w:szCs w:val="28"/>
        </w:rPr>
        <w:t xml:space="preserve">, принявшая в этой связи несколько соглашений. Папа римский Пий </w:t>
      </w:r>
      <w:r w:rsidR="007A4BE6" w:rsidRPr="005B0C40">
        <w:rPr>
          <w:rFonts w:ascii="Times New Roman" w:hAnsi="Times New Roman" w:cs="Times New Roman"/>
          <w:sz w:val="28"/>
          <w:szCs w:val="28"/>
          <w:lang w:val="en-GB"/>
        </w:rPr>
        <w:t>XI</w:t>
      </w:r>
      <w:r w:rsidR="003854A8" w:rsidRPr="005B0C40">
        <w:rPr>
          <w:rFonts w:ascii="Times New Roman" w:hAnsi="Times New Roman" w:cs="Times New Roman"/>
          <w:sz w:val="28"/>
          <w:szCs w:val="28"/>
        </w:rPr>
        <w:t xml:space="preserve"> ввел в социальную доктрину католической церкви понятие неотъемлемого достоинства трудящихся своей энцикликой «</w:t>
      </w:r>
      <w:r w:rsidR="003854A8" w:rsidRPr="005B0C40">
        <w:rPr>
          <w:rFonts w:ascii="Times New Roman" w:hAnsi="Times New Roman" w:cs="Times New Roman"/>
          <w:i/>
          <w:sz w:val="28"/>
          <w:szCs w:val="28"/>
          <w:lang w:val="en-GB"/>
        </w:rPr>
        <w:t>Quadragesimo</w:t>
      </w:r>
      <w:r w:rsidR="003854A8" w:rsidRPr="005B0C40">
        <w:rPr>
          <w:rFonts w:ascii="Times New Roman" w:hAnsi="Times New Roman" w:cs="Times New Roman"/>
          <w:i/>
          <w:sz w:val="28"/>
          <w:szCs w:val="28"/>
        </w:rPr>
        <w:t xml:space="preserve"> </w:t>
      </w:r>
      <w:r w:rsidR="003854A8" w:rsidRPr="005B0C40">
        <w:rPr>
          <w:rFonts w:ascii="Times New Roman" w:hAnsi="Times New Roman" w:cs="Times New Roman"/>
          <w:i/>
          <w:sz w:val="28"/>
          <w:szCs w:val="28"/>
          <w:lang w:val="en-GB"/>
        </w:rPr>
        <w:t>Anno</w:t>
      </w:r>
      <w:r w:rsidR="003854A8" w:rsidRPr="005B0C40">
        <w:rPr>
          <w:rFonts w:ascii="Times New Roman" w:hAnsi="Times New Roman" w:cs="Times New Roman"/>
          <w:sz w:val="28"/>
          <w:szCs w:val="28"/>
        </w:rPr>
        <w:t>»</w:t>
      </w:r>
      <w:r w:rsidR="003E3F8C">
        <w:rPr>
          <w:rStyle w:val="a6"/>
          <w:rFonts w:ascii="Times New Roman" w:hAnsi="Times New Roman" w:cs="Times New Roman"/>
          <w:sz w:val="28"/>
          <w:szCs w:val="28"/>
        </w:rPr>
        <w:footnoteReference w:id="4"/>
      </w:r>
      <w:r w:rsidR="003854A8" w:rsidRPr="005B0C40">
        <w:rPr>
          <w:rFonts w:ascii="Times New Roman" w:hAnsi="Times New Roman" w:cs="Times New Roman"/>
          <w:sz w:val="28"/>
          <w:szCs w:val="28"/>
        </w:rPr>
        <w:t xml:space="preserve"> [</w:t>
      </w:r>
      <w:r w:rsidR="000A3B58">
        <w:rPr>
          <w:rFonts w:ascii="Times New Roman" w:hAnsi="Times New Roman" w:cs="Times New Roman"/>
          <w:sz w:val="28"/>
          <w:szCs w:val="28"/>
        </w:rPr>
        <w:t>лат. В</w:t>
      </w:r>
      <w:r w:rsidR="003854A8" w:rsidRPr="005B0C40">
        <w:rPr>
          <w:rFonts w:ascii="Times New Roman" w:hAnsi="Times New Roman" w:cs="Times New Roman"/>
          <w:sz w:val="28"/>
          <w:szCs w:val="28"/>
        </w:rPr>
        <w:t xml:space="preserve"> год сороковой] от 1931 года. Однако, достоинство человека как политическая и правовая концепции или правовой принцип с возможностью широкого применения появился не так давно.</w:t>
      </w:r>
      <w:r w:rsidR="003E3F8C" w:rsidRPr="005B0C40">
        <w:rPr>
          <w:rFonts w:ascii="Times New Roman" w:hAnsi="Times New Roman" w:cs="Times New Roman"/>
          <w:sz w:val="28"/>
          <w:szCs w:val="28"/>
        </w:rPr>
        <w:t xml:space="preserve"> В ответ на ужасы нацизма и коммунизма, опустошавшие Европу и другие части света в </w:t>
      </w:r>
      <w:r w:rsidR="003E3F8C" w:rsidRPr="005B0C40">
        <w:rPr>
          <w:rFonts w:ascii="Times New Roman" w:hAnsi="Times New Roman" w:cs="Times New Roman"/>
          <w:sz w:val="28"/>
          <w:szCs w:val="28"/>
          <w:lang w:val="en-GB"/>
        </w:rPr>
        <w:t>XX</w:t>
      </w:r>
      <w:r w:rsidR="003E3F8C" w:rsidRPr="005B0C40">
        <w:rPr>
          <w:rFonts w:ascii="Times New Roman" w:hAnsi="Times New Roman" w:cs="Times New Roman"/>
          <w:sz w:val="28"/>
          <w:szCs w:val="28"/>
        </w:rPr>
        <w:t xml:space="preserve"> веке, европейцами были предприняты различные законодательные и юридические меры, призванные предотвратить повторение подобного массового организованного нарушения основных прав человека.</w:t>
      </w:r>
      <w:r w:rsidR="00F2639D" w:rsidRPr="005B0C40">
        <w:rPr>
          <w:rFonts w:ascii="Times New Roman" w:hAnsi="Times New Roman" w:cs="Times New Roman"/>
          <w:sz w:val="28"/>
          <w:szCs w:val="28"/>
        </w:rPr>
        <w:t xml:space="preserve"> </w:t>
      </w:r>
    </w:p>
    <w:p w:rsidR="00E17376" w:rsidRDefault="00F2639D" w:rsidP="005B0C40">
      <w:pPr>
        <w:rPr>
          <w:rFonts w:ascii="Times New Roman" w:hAnsi="Times New Roman" w:cs="Times New Roman"/>
          <w:sz w:val="28"/>
          <w:szCs w:val="28"/>
        </w:rPr>
      </w:pPr>
      <w:r w:rsidRPr="005B0C40">
        <w:rPr>
          <w:rFonts w:ascii="Times New Roman" w:hAnsi="Times New Roman" w:cs="Times New Roman"/>
          <w:sz w:val="28"/>
          <w:szCs w:val="28"/>
        </w:rPr>
        <w:t xml:space="preserve">Считалось очевидным, по крайней мере, на западе, что тоталитарные режимы и их деятельность попирали достоинство человека. Поэтому сразу после Второй мировой войны Европейское общество видело в создании различных правовых документов, </w:t>
      </w:r>
      <w:r w:rsidR="00305BF7" w:rsidRPr="005B0C40">
        <w:rPr>
          <w:rFonts w:ascii="Times New Roman" w:hAnsi="Times New Roman" w:cs="Times New Roman"/>
          <w:sz w:val="28"/>
          <w:szCs w:val="28"/>
        </w:rPr>
        <w:lastRenderedPageBreak/>
        <w:t>признающих и защищающих человеческое достоинство основу для прав человека.</w:t>
      </w:r>
      <w:r w:rsidR="00921BE3" w:rsidRPr="005B0C40">
        <w:rPr>
          <w:rFonts w:ascii="Times New Roman" w:hAnsi="Times New Roman" w:cs="Times New Roman"/>
          <w:sz w:val="28"/>
          <w:szCs w:val="28"/>
        </w:rPr>
        <w:t xml:space="preserve"> Устав Организации Объединенных Наций (1945), </w:t>
      </w:r>
      <w:r w:rsidR="000227E7" w:rsidRPr="005B0C40">
        <w:rPr>
          <w:rFonts w:ascii="Times New Roman" w:hAnsi="Times New Roman" w:cs="Times New Roman"/>
          <w:sz w:val="28"/>
          <w:szCs w:val="28"/>
        </w:rPr>
        <w:t>Всеобщая декларация прав человека (1948), Европейская конвенция о защите прав человека и основных свобод (1950), Хельсинский заключительный акт (1975), различные касающиеся прав человека документы ООН, а также Основной закон Германии (1949)</w:t>
      </w:r>
      <w:r w:rsidR="007D7F00" w:rsidRPr="005B0C40">
        <w:rPr>
          <w:rFonts w:ascii="Times New Roman" w:hAnsi="Times New Roman" w:cs="Times New Roman"/>
          <w:sz w:val="28"/>
          <w:szCs w:val="28"/>
        </w:rPr>
        <w:t xml:space="preserve"> – все эти документы </w:t>
      </w:r>
      <w:r w:rsidR="00925D65" w:rsidRPr="005B0C40">
        <w:rPr>
          <w:rFonts w:ascii="Times New Roman" w:hAnsi="Times New Roman" w:cs="Times New Roman"/>
          <w:sz w:val="28"/>
          <w:szCs w:val="28"/>
        </w:rPr>
        <w:t>в той или иной форме</w:t>
      </w:r>
      <w:r w:rsidR="007D7F00" w:rsidRPr="005B0C40">
        <w:rPr>
          <w:rFonts w:ascii="Times New Roman" w:hAnsi="Times New Roman" w:cs="Times New Roman"/>
          <w:sz w:val="28"/>
          <w:szCs w:val="28"/>
        </w:rPr>
        <w:t xml:space="preserve"> обращаются к понятию человеческого достоинства</w:t>
      </w:r>
      <w:r w:rsidR="00925D65" w:rsidRPr="005B0C40">
        <w:rPr>
          <w:rFonts w:ascii="Times New Roman" w:hAnsi="Times New Roman" w:cs="Times New Roman"/>
          <w:sz w:val="28"/>
          <w:szCs w:val="28"/>
        </w:rPr>
        <w:t>. Основной закон Германии закрепил защиту достоинства человека в статье 1.1. как «высшую обязанность государства». Многие договоры ООН об основных правах человека, такие как Международный пакт о гражданских и политических правах (</w:t>
      </w:r>
      <w:r w:rsidR="00925D65" w:rsidRPr="005B0C40">
        <w:rPr>
          <w:rFonts w:ascii="Times New Roman" w:hAnsi="Times New Roman" w:cs="Times New Roman"/>
          <w:sz w:val="28"/>
          <w:szCs w:val="28"/>
          <w:lang w:val="en-GB"/>
        </w:rPr>
        <w:t>ICCPR</w:t>
      </w:r>
      <w:r w:rsidR="00925D65" w:rsidRPr="005B0C40">
        <w:rPr>
          <w:rFonts w:ascii="Times New Roman" w:hAnsi="Times New Roman" w:cs="Times New Roman"/>
          <w:sz w:val="28"/>
          <w:szCs w:val="28"/>
        </w:rPr>
        <w:t>, 1966)</w:t>
      </w:r>
      <w:r w:rsidR="00F36CE7" w:rsidRPr="005B0C40">
        <w:rPr>
          <w:rFonts w:ascii="Times New Roman" w:hAnsi="Times New Roman" w:cs="Times New Roman"/>
          <w:sz w:val="28"/>
          <w:szCs w:val="28"/>
        </w:rPr>
        <w:t xml:space="preserve"> и Международный пакт об экономических, социальных и культурных правах (ICESCR, 1966) упоминают о достоинстве человека и необходимости его защищать большей частью в преамбулах. Европейская конвенция Совета Европы ссылается на него косвенно через ссылку на</w:t>
      </w:r>
      <w:r w:rsidR="00496EEB" w:rsidRPr="005B0C40">
        <w:rPr>
          <w:rFonts w:ascii="Times New Roman" w:hAnsi="Times New Roman" w:cs="Times New Roman"/>
          <w:sz w:val="28"/>
          <w:szCs w:val="28"/>
        </w:rPr>
        <w:t xml:space="preserve"> Всеобщую декларацию, но более поздняя «Конвенция о защите прав и достоинства человека в связи с применением достижений биологии и медицины» (Конвенция Овьедо, 1997) несколько раз упоминает правовую концепцию и правовой принцип достоинства человека. </w:t>
      </w:r>
      <w:r w:rsidR="00CA2DED" w:rsidRPr="005B0C40">
        <w:rPr>
          <w:rFonts w:ascii="Times New Roman" w:hAnsi="Times New Roman" w:cs="Times New Roman"/>
          <w:sz w:val="28"/>
          <w:szCs w:val="28"/>
        </w:rPr>
        <w:t>Таким образом, в</w:t>
      </w:r>
      <w:r w:rsidR="00496EEB" w:rsidRPr="005B0C40">
        <w:rPr>
          <w:rFonts w:ascii="Times New Roman" w:hAnsi="Times New Roman" w:cs="Times New Roman"/>
          <w:sz w:val="28"/>
          <w:szCs w:val="28"/>
        </w:rPr>
        <w:t xml:space="preserve"> настоящее время правовой принцип</w:t>
      </w:r>
      <w:r w:rsidR="00CA2DED" w:rsidRPr="005B0C40">
        <w:rPr>
          <w:rFonts w:ascii="Times New Roman" w:hAnsi="Times New Roman" w:cs="Times New Roman"/>
          <w:sz w:val="28"/>
          <w:szCs w:val="28"/>
        </w:rPr>
        <w:t xml:space="preserve"> достоинства человека стал общепринятым основанием для международного законодательства по правам человека, особенно в Европе. </w:t>
      </w:r>
      <w:r w:rsidR="00FF5685" w:rsidRPr="005B0C40">
        <w:rPr>
          <w:rFonts w:ascii="Times New Roman" w:hAnsi="Times New Roman" w:cs="Times New Roman"/>
          <w:sz w:val="28"/>
          <w:szCs w:val="28"/>
        </w:rPr>
        <w:t xml:space="preserve">Правовой </w:t>
      </w:r>
      <w:r w:rsidR="00FF5685" w:rsidRPr="005B0C40">
        <w:rPr>
          <w:rFonts w:ascii="Times New Roman" w:hAnsi="Times New Roman" w:cs="Times New Roman"/>
          <w:i/>
          <w:sz w:val="28"/>
          <w:szCs w:val="28"/>
        </w:rPr>
        <w:t>принцип</w:t>
      </w:r>
      <w:r w:rsidR="00FF5685" w:rsidRPr="005B0C40">
        <w:rPr>
          <w:rFonts w:ascii="Times New Roman" w:hAnsi="Times New Roman" w:cs="Times New Roman"/>
          <w:sz w:val="28"/>
          <w:szCs w:val="28"/>
        </w:rPr>
        <w:t xml:space="preserve"> достоинства человека появляется лишь в небольшом числе юридических документов</w:t>
      </w:r>
      <w:r w:rsidR="00496EEB" w:rsidRPr="005B0C40">
        <w:rPr>
          <w:rFonts w:ascii="Times New Roman" w:hAnsi="Times New Roman" w:cs="Times New Roman"/>
          <w:sz w:val="28"/>
          <w:szCs w:val="28"/>
        </w:rPr>
        <w:t xml:space="preserve"> </w:t>
      </w:r>
      <w:r w:rsidR="00FF5685" w:rsidRPr="005B0C40">
        <w:rPr>
          <w:rFonts w:ascii="Times New Roman" w:hAnsi="Times New Roman" w:cs="Times New Roman"/>
          <w:sz w:val="28"/>
          <w:szCs w:val="28"/>
        </w:rPr>
        <w:t>как в качестве общей, так и частной нормы. Самый новый и значимый пример – Хартия ЕС, уже процитированная выше,</w:t>
      </w:r>
      <w:r w:rsidR="00E602BF" w:rsidRPr="005B0C40">
        <w:rPr>
          <w:rFonts w:ascii="Times New Roman" w:hAnsi="Times New Roman" w:cs="Times New Roman"/>
          <w:sz w:val="28"/>
          <w:szCs w:val="28"/>
        </w:rPr>
        <w:t xml:space="preserve"> поскольку </w:t>
      </w:r>
      <w:r w:rsidR="00FF5685" w:rsidRPr="005B0C40">
        <w:rPr>
          <w:rFonts w:ascii="Times New Roman" w:hAnsi="Times New Roman" w:cs="Times New Roman"/>
          <w:sz w:val="28"/>
          <w:szCs w:val="28"/>
        </w:rPr>
        <w:t>включ</w:t>
      </w:r>
      <w:r w:rsidR="00E602BF" w:rsidRPr="005B0C40">
        <w:rPr>
          <w:rFonts w:ascii="Times New Roman" w:hAnsi="Times New Roman" w:cs="Times New Roman"/>
          <w:sz w:val="28"/>
          <w:szCs w:val="28"/>
        </w:rPr>
        <w:t>а</w:t>
      </w:r>
      <w:r w:rsidR="00FF5685" w:rsidRPr="005B0C40">
        <w:rPr>
          <w:rFonts w:ascii="Times New Roman" w:hAnsi="Times New Roman" w:cs="Times New Roman"/>
          <w:sz w:val="28"/>
          <w:szCs w:val="28"/>
        </w:rPr>
        <w:t>е</w:t>
      </w:r>
      <w:r w:rsidR="00E602BF" w:rsidRPr="005B0C40">
        <w:rPr>
          <w:rFonts w:ascii="Times New Roman" w:hAnsi="Times New Roman" w:cs="Times New Roman"/>
          <w:sz w:val="28"/>
          <w:szCs w:val="28"/>
        </w:rPr>
        <w:t>т в себя и концепцию</w:t>
      </w:r>
      <w:r w:rsidR="00FF5685" w:rsidRPr="005B0C40">
        <w:rPr>
          <w:rFonts w:ascii="Times New Roman" w:hAnsi="Times New Roman" w:cs="Times New Roman"/>
          <w:sz w:val="28"/>
          <w:szCs w:val="28"/>
        </w:rPr>
        <w:t>, и принцип</w:t>
      </w:r>
      <w:r w:rsidR="00E602BF" w:rsidRPr="005B0C40">
        <w:rPr>
          <w:rFonts w:ascii="Times New Roman" w:hAnsi="Times New Roman" w:cs="Times New Roman"/>
          <w:sz w:val="28"/>
          <w:szCs w:val="28"/>
        </w:rPr>
        <w:t xml:space="preserve">: в преамбуле и в статье 1 говорится о неприкосновенности человеческого достоинства. Однако ни один из этих документов не дает определения достоинства человека и не разъясняет, его применимость в правовом контексте. В лучшем случае, достоинство человека </w:t>
      </w:r>
      <w:r w:rsidR="005B0C40">
        <w:rPr>
          <w:rFonts w:ascii="Times New Roman" w:hAnsi="Times New Roman" w:cs="Times New Roman"/>
          <w:sz w:val="28"/>
          <w:szCs w:val="28"/>
        </w:rPr>
        <w:t xml:space="preserve">здесь </w:t>
      </w:r>
      <w:r w:rsidR="005B0C40" w:rsidRPr="005B0C40">
        <w:rPr>
          <w:rFonts w:ascii="Times New Roman" w:hAnsi="Times New Roman" w:cs="Times New Roman"/>
          <w:sz w:val="28"/>
          <w:szCs w:val="28"/>
        </w:rPr>
        <w:t>–</w:t>
      </w:r>
      <w:r w:rsidR="005B0C40">
        <w:rPr>
          <w:rFonts w:ascii="Times New Roman" w:hAnsi="Times New Roman" w:cs="Times New Roman"/>
          <w:sz w:val="28"/>
          <w:szCs w:val="28"/>
        </w:rPr>
        <w:t xml:space="preserve"> </w:t>
      </w:r>
      <w:r w:rsidR="00E602BF" w:rsidRPr="005B0C40">
        <w:rPr>
          <w:rFonts w:ascii="Times New Roman" w:hAnsi="Times New Roman" w:cs="Times New Roman"/>
          <w:sz w:val="28"/>
          <w:szCs w:val="28"/>
        </w:rPr>
        <w:t xml:space="preserve"> </w:t>
      </w:r>
      <w:r w:rsidR="005B0C40">
        <w:rPr>
          <w:rFonts w:ascii="Times New Roman" w:hAnsi="Times New Roman" w:cs="Times New Roman"/>
          <w:sz w:val="28"/>
          <w:szCs w:val="28"/>
        </w:rPr>
        <w:t>противоречивое, непоследовательно употребляющееся понятие. В худшем – неясный политический лозунг</w:t>
      </w:r>
      <w:r w:rsidR="00180A8C">
        <w:rPr>
          <w:rFonts w:ascii="Times New Roman" w:hAnsi="Times New Roman" w:cs="Times New Roman"/>
          <w:sz w:val="28"/>
          <w:szCs w:val="28"/>
        </w:rPr>
        <w:t xml:space="preserve">, которым может воспользоваться кто угодно, изменив содержание для достижения самых разных целей. </w:t>
      </w:r>
      <w:r w:rsidR="00C87F5E">
        <w:rPr>
          <w:rFonts w:ascii="Times New Roman" w:hAnsi="Times New Roman" w:cs="Times New Roman"/>
          <w:sz w:val="28"/>
          <w:szCs w:val="28"/>
        </w:rPr>
        <w:t>При рассмотрении принятых законов и решений, вынесенных по делам, касающимся вопросов рождения и смерти, противоречивость понятия человеческое достоинство становится очевидной. Об этом говорит тот факт, что данное понятие часто используется, чтобы поддержать или отклонить один и тот же аргумент.</w:t>
      </w:r>
      <w:r w:rsidR="00376EA8">
        <w:rPr>
          <w:rFonts w:ascii="Times New Roman" w:hAnsi="Times New Roman" w:cs="Times New Roman"/>
          <w:sz w:val="28"/>
          <w:szCs w:val="28"/>
        </w:rPr>
        <w:t xml:space="preserve"> Хорошо обобщил проблему </w:t>
      </w:r>
      <w:r w:rsidR="00C87F5E">
        <w:rPr>
          <w:rFonts w:ascii="Times New Roman" w:hAnsi="Times New Roman" w:cs="Times New Roman"/>
          <w:sz w:val="28"/>
          <w:szCs w:val="28"/>
        </w:rPr>
        <w:t xml:space="preserve"> МакКрад</w:t>
      </w:r>
      <w:r w:rsidR="00AE353B">
        <w:rPr>
          <w:rFonts w:ascii="Times New Roman" w:hAnsi="Times New Roman" w:cs="Times New Roman"/>
          <w:sz w:val="28"/>
          <w:szCs w:val="28"/>
        </w:rPr>
        <w:t>д</w:t>
      </w:r>
      <w:r w:rsidR="00C87F5E">
        <w:rPr>
          <w:rFonts w:ascii="Times New Roman" w:hAnsi="Times New Roman" w:cs="Times New Roman"/>
          <w:sz w:val="28"/>
          <w:szCs w:val="28"/>
        </w:rPr>
        <w:t>ен</w:t>
      </w:r>
      <w:r w:rsidR="00376EA8">
        <w:rPr>
          <w:rFonts w:ascii="Times New Roman" w:hAnsi="Times New Roman" w:cs="Times New Roman"/>
          <w:sz w:val="28"/>
          <w:szCs w:val="28"/>
        </w:rPr>
        <w:t xml:space="preserve">: </w:t>
      </w:r>
    </w:p>
    <w:p w:rsidR="00376EA8" w:rsidRDefault="00376EA8" w:rsidP="005B0C40">
      <w:pPr>
        <w:rPr>
          <w:rFonts w:ascii="Times New Roman" w:hAnsi="Times New Roman" w:cs="Times New Roman"/>
          <w:sz w:val="28"/>
          <w:szCs w:val="28"/>
        </w:rPr>
      </w:pPr>
    </w:p>
    <w:p w:rsidR="00376EA8" w:rsidRDefault="00376EA8" w:rsidP="005B0C40">
      <w:pPr>
        <w:rPr>
          <w:rFonts w:ascii="Times New Roman" w:hAnsi="Times New Roman" w:cs="Times New Roman"/>
          <w:sz w:val="28"/>
          <w:szCs w:val="28"/>
        </w:rPr>
      </w:pPr>
    </w:p>
    <w:p w:rsidR="00376EA8" w:rsidRDefault="00376EA8" w:rsidP="005B0C40">
      <w:pPr>
        <w:rPr>
          <w:rFonts w:ascii="Times New Roman" w:hAnsi="Times New Roman" w:cs="Times New Roman"/>
          <w:sz w:val="28"/>
          <w:szCs w:val="28"/>
        </w:rPr>
      </w:pPr>
    </w:p>
    <w:p w:rsidR="00376EA8" w:rsidRPr="006C18F8" w:rsidRDefault="00376EA8" w:rsidP="005B0C40">
      <w:pPr>
        <w:rPr>
          <w:rFonts w:ascii="Times New Roman" w:hAnsi="Times New Roman" w:cs="Times New Roman"/>
          <w:i/>
          <w:sz w:val="28"/>
          <w:szCs w:val="28"/>
        </w:rPr>
      </w:pPr>
      <w:r>
        <w:rPr>
          <w:rFonts w:ascii="Times New Roman" w:hAnsi="Times New Roman" w:cs="Times New Roman"/>
          <w:i/>
          <w:sz w:val="28"/>
          <w:szCs w:val="28"/>
        </w:rPr>
        <w:t xml:space="preserve">«На практике аргументация достоинством приводит к самым различным результатам. Это становится особенно очевидным, если рассмотреть роль, которую сыграло достоинство в судебных разбирательствах, </w:t>
      </w:r>
      <w:r w:rsidR="000114CC">
        <w:rPr>
          <w:rFonts w:ascii="Times New Roman" w:hAnsi="Times New Roman" w:cs="Times New Roman"/>
          <w:i/>
          <w:sz w:val="28"/>
          <w:szCs w:val="28"/>
        </w:rPr>
        <w:t xml:space="preserve">объединенных </w:t>
      </w:r>
      <w:r>
        <w:rPr>
          <w:rFonts w:ascii="Times New Roman" w:hAnsi="Times New Roman" w:cs="Times New Roman"/>
          <w:i/>
          <w:sz w:val="28"/>
          <w:szCs w:val="28"/>
        </w:rPr>
        <w:t xml:space="preserve">сходным </w:t>
      </w:r>
      <w:r>
        <w:rPr>
          <w:rFonts w:ascii="Times New Roman" w:hAnsi="Times New Roman" w:cs="Times New Roman"/>
          <w:i/>
          <w:sz w:val="28"/>
          <w:szCs w:val="28"/>
        </w:rPr>
        <w:lastRenderedPageBreak/>
        <w:t>фактическим контекстом</w:t>
      </w:r>
      <w:r w:rsidR="00EE5E81">
        <w:rPr>
          <w:rFonts w:ascii="Times New Roman" w:hAnsi="Times New Roman" w:cs="Times New Roman"/>
          <w:i/>
          <w:sz w:val="28"/>
          <w:szCs w:val="28"/>
        </w:rPr>
        <w:t xml:space="preserve">: аборты, разжигание </w:t>
      </w:r>
      <w:r w:rsidR="000F0250">
        <w:rPr>
          <w:rFonts w:ascii="Times New Roman" w:hAnsi="Times New Roman" w:cs="Times New Roman"/>
          <w:i/>
          <w:sz w:val="28"/>
          <w:szCs w:val="28"/>
        </w:rPr>
        <w:t>межнациональной</w:t>
      </w:r>
      <w:r w:rsidR="00EE5E81">
        <w:rPr>
          <w:rFonts w:ascii="Times New Roman" w:hAnsi="Times New Roman" w:cs="Times New Roman"/>
          <w:i/>
          <w:sz w:val="28"/>
          <w:szCs w:val="28"/>
        </w:rPr>
        <w:t xml:space="preserve"> розни, </w:t>
      </w:r>
      <w:r w:rsidR="000F0250">
        <w:rPr>
          <w:rFonts w:ascii="Times New Roman" w:hAnsi="Times New Roman" w:cs="Times New Roman"/>
          <w:i/>
          <w:sz w:val="28"/>
          <w:szCs w:val="28"/>
        </w:rPr>
        <w:t>сквернословие и социально-экономические права. В каждом подобном случае</w:t>
      </w:r>
      <w:r w:rsidR="000114CC">
        <w:rPr>
          <w:rFonts w:ascii="Times New Roman" w:hAnsi="Times New Roman" w:cs="Times New Roman"/>
          <w:i/>
          <w:sz w:val="28"/>
          <w:szCs w:val="28"/>
        </w:rPr>
        <w:t xml:space="preserve"> достоинство используется как аргумент обеими сторонами спора и в различных разбирательствах приводит к различным решениям</w:t>
      </w:r>
      <w:r w:rsidR="000114CC">
        <w:rPr>
          <w:rStyle w:val="a6"/>
          <w:rFonts w:ascii="Times New Roman" w:hAnsi="Times New Roman" w:cs="Times New Roman"/>
          <w:i/>
          <w:sz w:val="28"/>
          <w:szCs w:val="28"/>
        </w:rPr>
        <w:footnoteReference w:id="5"/>
      </w:r>
      <w:r>
        <w:rPr>
          <w:rFonts w:ascii="Times New Roman" w:hAnsi="Times New Roman" w:cs="Times New Roman"/>
          <w:i/>
          <w:sz w:val="28"/>
          <w:szCs w:val="28"/>
        </w:rPr>
        <w:t>»</w:t>
      </w:r>
      <w:r w:rsidR="000114CC">
        <w:rPr>
          <w:rFonts w:ascii="Times New Roman" w:hAnsi="Times New Roman" w:cs="Times New Roman"/>
          <w:i/>
          <w:sz w:val="28"/>
          <w:szCs w:val="28"/>
        </w:rPr>
        <w:t>.</w:t>
      </w:r>
    </w:p>
    <w:p w:rsidR="000114CC" w:rsidRDefault="0062014F" w:rsidP="005B0C40">
      <w:pPr>
        <w:rPr>
          <w:rFonts w:ascii="Times New Roman" w:hAnsi="Times New Roman" w:cs="Times New Roman"/>
          <w:sz w:val="28"/>
          <w:szCs w:val="28"/>
        </w:rPr>
      </w:pPr>
      <w:r>
        <w:rPr>
          <w:rFonts w:ascii="Times New Roman" w:hAnsi="Times New Roman" w:cs="Times New Roman"/>
          <w:sz w:val="28"/>
          <w:szCs w:val="28"/>
        </w:rPr>
        <w:t xml:space="preserve">Таким образом, очень важно то, что Хартия ЕС вступила в силу и сделала защиту достоинства человека рабочим правовым принципом закона ЕС. Однако этим не было автоматически достигнуто более ясное понимание того, что затрагивает понятие человеческого достоинства. </w:t>
      </w:r>
      <w:r w:rsidR="008C593C">
        <w:rPr>
          <w:rFonts w:ascii="Times New Roman" w:hAnsi="Times New Roman" w:cs="Times New Roman"/>
          <w:sz w:val="28"/>
          <w:szCs w:val="28"/>
        </w:rPr>
        <w:t xml:space="preserve">Хартия ЕС лишь снова подчеркивает необходимость разъяснения этого </w:t>
      </w:r>
      <w:r w:rsidR="00CB116A">
        <w:rPr>
          <w:rFonts w:ascii="Times New Roman" w:hAnsi="Times New Roman" w:cs="Times New Roman"/>
          <w:sz w:val="28"/>
          <w:szCs w:val="28"/>
        </w:rPr>
        <w:t>понятия,</w:t>
      </w:r>
      <w:r w:rsidR="008C593C">
        <w:rPr>
          <w:rFonts w:ascii="Times New Roman" w:hAnsi="Times New Roman" w:cs="Times New Roman"/>
          <w:sz w:val="28"/>
          <w:szCs w:val="28"/>
        </w:rPr>
        <w:t xml:space="preserve"> как в общем смысле, так и </w:t>
      </w:r>
      <w:r w:rsidR="00CB116A">
        <w:rPr>
          <w:rFonts w:ascii="Times New Roman" w:hAnsi="Times New Roman" w:cs="Times New Roman"/>
          <w:sz w:val="28"/>
          <w:szCs w:val="28"/>
        </w:rPr>
        <w:t>в рамках европейского права.</w:t>
      </w:r>
    </w:p>
    <w:p w:rsidR="00CB116A" w:rsidRDefault="00CB116A" w:rsidP="00CB116A">
      <w:pPr>
        <w:pStyle w:val="a3"/>
        <w:numPr>
          <w:ilvl w:val="1"/>
          <w:numId w:val="4"/>
        </w:numPr>
        <w:rPr>
          <w:rFonts w:ascii="Times New Roman" w:hAnsi="Times New Roman" w:cs="Times New Roman"/>
          <w:i/>
          <w:sz w:val="28"/>
          <w:szCs w:val="28"/>
        </w:rPr>
      </w:pPr>
      <w:r>
        <w:rPr>
          <w:rFonts w:ascii="Times New Roman" w:hAnsi="Times New Roman" w:cs="Times New Roman"/>
          <w:i/>
          <w:sz w:val="28"/>
          <w:szCs w:val="28"/>
        </w:rPr>
        <w:t>Предпосылки достоинства человека в правовом контексте.</w:t>
      </w:r>
    </w:p>
    <w:p w:rsidR="00CB116A" w:rsidRDefault="00CB116A" w:rsidP="00CB116A">
      <w:pPr>
        <w:rPr>
          <w:rFonts w:ascii="Times New Roman" w:hAnsi="Times New Roman" w:cs="Times New Roman"/>
          <w:sz w:val="28"/>
          <w:szCs w:val="28"/>
        </w:rPr>
      </w:pPr>
      <w:r w:rsidRPr="00CB116A">
        <w:rPr>
          <w:rFonts w:ascii="Times New Roman" w:hAnsi="Times New Roman" w:cs="Times New Roman"/>
          <w:sz w:val="28"/>
          <w:szCs w:val="28"/>
        </w:rPr>
        <w:t>Д</w:t>
      </w:r>
      <w:r>
        <w:rPr>
          <w:rFonts w:ascii="Times New Roman" w:hAnsi="Times New Roman" w:cs="Times New Roman"/>
          <w:sz w:val="28"/>
          <w:szCs w:val="28"/>
        </w:rPr>
        <w:t>ля того</w:t>
      </w:r>
      <w:r w:rsidRPr="00CB116A">
        <w:rPr>
          <w:rFonts w:ascii="Times New Roman" w:hAnsi="Times New Roman" w:cs="Times New Roman"/>
          <w:sz w:val="28"/>
          <w:szCs w:val="28"/>
        </w:rPr>
        <w:t xml:space="preserve"> чтобы</w:t>
      </w:r>
      <w:r>
        <w:rPr>
          <w:rFonts w:ascii="Times New Roman" w:hAnsi="Times New Roman" w:cs="Times New Roman"/>
          <w:sz w:val="28"/>
          <w:szCs w:val="28"/>
        </w:rPr>
        <w:t xml:space="preserve"> лучше понять правовую концепцию и правовой принцип человеческого достоинства, как понимают его в настоящее время, особенно в Хартии ЕС</w:t>
      </w:r>
      <w:r w:rsidR="007C2AB7">
        <w:rPr>
          <w:rFonts w:ascii="Times New Roman" w:hAnsi="Times New Roman" w:cs="Times New Roman"/>
          <w:sz w:val="28"/>
          <w:szCs w:val="28"/>
        </w:rPr>
        <w:t xml:space="preserve">, </w:t>
      </w:r>
      <w:r w:rsidR="00AE353B">
        <w:rPr>
          <w:rFonts w:ascii="Times New Roman" w:hAnsi="Times New Roman" w:cs="Times New Roman"/>
          <w:sz w:val="28"/>
          <w:szCs w:val="28"/>
        </w:rPr>
        <w:t>проводится анализ</w:t>
      </w:r>
      <w:r w:rsidR="007C2AB7">
        <w:rPr>
          <w:rFonts w:ascii="Times New Roman" w:hAnsi="Times New Roman" w:cs="Times New Roman"/>
          <w:sz w:val="28"/>
          <w:szCs w:val="28"/>
        </w:rPr>
        <w:t xml:space="preserve"> их философс</w:t>
      </w:r>
      <w:r w:rsidR="00AE353B">
        <w:rPr>
          <w:rFonts w:ascii="Times New Roman" w:hAnsi="Times New Roman" w:cs="Times New Roman"/>
          <w:sz w:val="28"/>
          <w:szCs w:val="28"/>
        </w:rPr>
        <w:t>ких предпосылок</w:t>
      </w:r>
      <w:r w:rsidR="007C2AB7">
        <w:rPr>
          <w:rFonts w:ascii="Times New Roman" w:hAnsi="Times New Roman" w:cs="Times New Roman"/>
          <w:sz w:val="28"/>
          <w:szCs w:val="28"/>
        </w:rPr>
        <w:t xml:space="preserve">  в послевоенной Европе. За</w:t>
      </w:r>
      <w:r w:rsidR="00AE353B">
        <w:rPr>
          <w:rFonts w:ascii="Times New Roman" w:hAnsi="Times New Roman" w:cs="Times New Roman"/>
          <w:sz w:val="28"/>
          <w:szCs w:val="28"/>
        </w:rPr>
        <w:t>тем рассм</w:t>
      </w:r>
      <w:r w:rsidR="001B0858">
        <w:rPr>
          <w:rFonts w:ascii="Times New Roman" w:hAnsi="Times New Roman" w:cs="Times New Roman"/>
          <w:sz w:val="28"/>
          <w:szCs w:val="28"/>
        </w:rPr>
        <w:t>атриваю</w:t>
      </w:r>
      <w:r w:rsidR="00AE353B">
        <w:rPr>
          <w:rFonts w:ascii="Times New Roman" w:hAnsi="Times New Roman" w:cs="Times New Roman"/>
          <w:sz w:val="28"/>
          <w:szCs w:val="28"/>
        </w:rPr>
        <w:t>тся</w:t>
      </w:r>
      <w:r w:rsidR="007C2AB7">
        <w:rPr>
          <w:rFonts w:ascii="Times New Roman" w:hAnsi="Times New Roman" w:cs="Times New Roman"/>
          <w:sz w:val="28"/>
          <w:szCs w:val="28"/>
        </w:rPr>
        <w:t xml:space="preserve"> истори</w:t>
      </w:r>
      <w:r w:rsidR="001B0858">
        <w:rPr>
          <w:rFonts w:ascii="Times New Roman" w:hAnsi="Times New Roman" w:cs="Times New Roman"/>
          <w:sz w:val="28"/>
          <w:szCs w:val="28"/>
        </w:rPr>
        <w:t>ческие реалии</w:t>
      </w:r>
      <w:r w:rsidR="00EA6117">
        <w:rPr>
          <w:rFonts w:ascii="Times New Roman" w:hAnsi="Times New Roman" w:cs="Times New Roman"/>
          <w:sz w:val="28"/>
          <w:szCs w:val="28"/>
        </w:rPr>
        <w:t>, в рамка</w:t>
      </w:r>
      <w:r w:rsidR="001B0858">
        <w:rPr>
          <w:rFonts w:ascii="Times New Roman" w:hAnsi="Times New Roman" w:cs="Times New Roman"/>
          <w:sz w:val="28"/>
          <w:szCs w:val="28"/>
        </w:rPr>
        <w:t>х которых</w:t>
      </w:r>
      <w:r w:rsidR="00EA6117">
        <w:rPr>
          <w:rFonts w:ascii="Times New Roman" w:hAnsi="Times New Roman" w:cs="Times New Roman"/>
          <w:sz w:val="28"/>
          <w:szCs w:val="28"/>
        </w:rPr>
        <w:t xml:space="preserve"> понятие достоинства человека приобрело значимость в правовом контексте. Наконец, </w:t>
      </w:r>
      <w:r w:rsidR="00AE353B">
        <w:rPr>
          <w:rFonts w:ascii="Times New Roman" w:hAnsi="Times New Roman" w:cs="Times New Roman"/>
          <w:sz w:val="28"/>
          <w:szCs w:val="28"/>
        </w:rPr>
        <w:t>рассматривается</w:t>
      </w:r>
      <w:r w:rsidR="00EA6117">
        <w:rPr>
          <w:rFonts w:ascii="Times New Roman" w:hAnsi="Times New Roman" w:cs="Times New Roman"/>
          <w:sz w:val="28"/>
          <w:szCs w:val="28"/>
        </w:rPr>
        <w:t xml:space="preserve"> правовое и историческое развитие, а также прецедентное право в послевоенной Европе, которое сформировало правовую концепцию и правовой принцип достоинства человека в его современном виде.</w:t>
      </w:r>
    </w:p>
    <w:p w:rsidR="00EA6117" w:rsidRDefault="00EA6117" w:rsidP="00CB116A">
      <w:pPr>
        <w:rPr>
          <w:rFonts w:ascii="Times New Roman" w:hAnsi="Times New Roman" w:cs="Times New Roman"/>
          <w:sz w:val="28"/>
          <w:szCs w:val="28"/>
          <w:u w:val="single"/>
        </w:rPr>
      </w:pPr>
      <w:r>
        <w:rPr>
          <w:rFonts w:ascii="Times New Roman" w:hAnsi="Times New Roman" w:cs="Times New Roman"/>
          <w:sz w:val="28"/>
          <w:szCs w:val="28"/>
          <w:u w:val="single"/>
        </w:rPr>
        <w:t>Главные философские предпосылки</w:t>
      </w:r>
    </w:p>
    <w:p w:rsidR="00EA6117" w:rsidRDefault="00EA6117" w:rsidP="00CB116A">
      <w:pPr>
        <w:rPr>
          <w:rFonts w:ascii="Times New Roman" w:hAnsi="Times New Roman" w:cs="Times New Roman"/>
          <w:sz w:val="28"/>
          <w:szCs w:val="28"/>
        </w:rPr>
      </w:pPr>
      <w:r>
        <w:rPr>
          <w:rFonts w:ascii="Times New Roman" w:hAnsi="Times New Roman" w:cs="Times New Roman"/>
          <w:sz w:val="28"/>
          <w:szCs w:val="28"/>
        </w:rPr>
        <w:t>Две главные ш</w:t>
      </w:r>
      <w:r w:rsidR="007C1CF8">
        <w:rPr>
          <w:rFonts w:ascii="Times New Roman" w:hAnsi="Times New Roman" w:cs="Times New Roman"/>
          <w:sz w:val="28"/>
          <w:szCs w:val="28"/>
        </w:rPr>
        <w:t xml:space="preserve">колы мысли </w:t>
      </w:r>
      <w:r>
        <w:rPr>
          <w:rFonts w:ascii="Times New Roman" w:hAnsi="Times New Roman" w:cs="Times New Roman"/>
          <w:sz w:val="28"/>
          <w:szCs w:val="28"/>
        </w:rPr>
        <w:t>ввели достоинство человека в правовую систему взглядов в послевоенной Европе</w:t>
      </w:r>
      <w:r w:rsidR="007C1CF8">
        <w:rPr>
          <w:rFonts w:ascii="Times New Roman" w:hAnsi="Times New Roman" w:cs="Times New Roman"/>
          <w:sz w:val="28"/>
          <w:szCs w:val="28"/>
        </w:rPr>
        <w:t>.</w:t>
      </w:r>
      <w:r>
        <w:rPr>
          <w:rFonts w:ascii="Times New Roman" w:hAnsi="Times New Roman" w:cs="Times New Roman"/>
          <w:sz w:val="28"/>
          <w:szCs w:val="28"/>
        </w:rPr>
        <w:t xml:space="preserve"> </w:t>
      </w:r>
      <w:r w:rsidR="007C1CF8">
        <w:rPr>
          <w:rFonts w:ascii="Times New Roman" w:hAnsi="Times New Roman" w:cs="Times New Roman"/>
          <w:sz w:val="28"/>
          <w:szCs w:val="28"/>
        </w:rPr>
        <w:t xml:space="preserve">С одной стороны </w:t>
      </w:r>
      <w:r>
        <w:rPr>
          <w:rFonts w:ascii="Times New Roman" w:hAnsi="Times New Roman" w:cs="Times New Roman"/>
          <w:sz w:val="28"/>
          <w:szCs w:val="28"/>
        </w:rPr>
        <w:t>это христиа</w:t>
      </w:r>
      <w:r w:rsidR="00AE353B">
        <w:rPr>
          <w:rFonts w:ascii="Times New Roman" w:hAnsi="Times New Roman" w:cs="Times New Roman"/>
          <w:sz w:val="28"/>
          <w:szCs w:val="28"/>
        </w:rPr>
        <w:t>нская традиция</w:t>
      </w:r>
      <w:r>
        <w:rPr>
          <w:rFonts w:ascii="Times New Roman" w:hAnsi="Times New Roman" w:cs="Times New Roman"/>
          <w:sz w:val="28"/>
          <w:szCs w:val="28"/>
        </w:rPr>
        <w:t xml:space="preserve">, в </w:t>
      </w:r>
      <w:r w:rsidR="007C1CF8">
        <w:rPr>
          <w:rFonts w:ascii="Times New Roman" w:hAnsi="Times New Roman" w:cs="Times New Roman"/>
          <w:sz w:val="28"/>
          <w:szCs w:val="28"/>
        </w:rPr>
        <w:t>кото</w:t>
      </w:r>
      <w:r w:rsidR="00AE353B">
        <w:rPr>
          <w:rFonts w:ascii="Times New Roman" w:hAnsi="Times New Roman" w:cs="Times New Roman"/>
          <w:sz w:val="28"/>
          <w:szCs w:val="28"/>
        </w:rPr>
        <w:t>рой</w:t>
      </w:r>
      <w:r w:rsidR="007C1CF8">
        <w:rPr>
          <w:rFonts w:ascii="Times New Roman" w:hAnsi="Times New Roman" w:cs="Times New Roman"/>
          <w:sz w:val="28"/>
          <w:szCs w:val="28"/>
        </w:rPr>
        <w:t xml:space="preserve">, </w:t>
      </w:r>
      <w:r>
        <w:rPr>
          <w:rFonts w:ascii="Times New Roman" w:hAnsi="Times New Roman" w:cs="Times New Roman"/>
          <w:sz w:val="28"/>
          <w:szCs w:val="28"/>
        </w:rPr>
        <w:t xml:space="preserve">возродилось </w:t>
      </w:r>
      <w:r w:rsidR="00A47A2E">
        <w:rPr>
          <w:rFonts w:ascii="Times New Roman" w:hAnsi="Times New Roman" w:cs="Times New Roman"/>
          <w:sz w:val="28"/>
          <w:szCs w:val="28"/>
        </w:rPr>
        <w:t xml:space="preserve">естественно-правовое </w:t>
      </w:r>
      <w:r>
        <w:rPr>
          <w:rFonts w:ascii="Times New Roman" w:hAnsi="Times New Roman" w:cs="Times New Roman"/>
          <w:sz w:val="28"/>
          <w:szCs w:val="28"/>
        </w:rPr>
        <w:t>мышление</w:t>
      </w:r>
      <w:r w:rsidR="007C1CF8">
        <w:rPr>
          <w:rFonts w:ascii="Times New Roman" w:hAnsi="Times New Roman" w:cs="Times New Roman"/>
          <w:sz w:val="28"/>
          <w:szCs w:val="28"/>
        </w:rPr>
        <w:t xml:space="preserve">, а с другой </w:t>
      </w:r>
      <w:r w:rsidR="000217F1">
        <w:rPr>
          <w:rFonts w:ascii="Times New Roman" w:hAnsi="Times New Roman" w:cs="Times New Roman"/>
          <w:sz w:val="28"/>
          <w:szCs w:val="28"/>
        </w:rPr>
        <w:t>–</w:t>
      </w:r>
      <w:r w:rsidR="007C1CF8">
        <w:rPr>
          <w:rFonts w:ascii="Times New Roman" w:hAnsi="Times New Roman" w:cs="Times New Roman"/>
          <w:sz w:val="28"/>
          <w:szCs w:val="28"/>
        </w:rPr>
        <w:t xml:space="preserve"> просветительский</w:t>
      </w:r>
      <w:r w:rsidR="000217F1">
        <w:rPr>
          <w:rFonts w:ascii="Times New Roman" w:hAnsi="Times New Roman" w:cs="Times New Roman"/>
          <w:sz w:val="28"/>
          <w:szCs w:val="28"/>
        </w:rPr>
        <w:t xml:space="preserve"> рационализм</w:t>
      </w:r>
      <w:r w:rsidR="00AE353B">
        <w:rPr>
          <w:rFonts w:ascii="Times New Roman" w:hAnsi="Times New Roman" w:cs="Times New Roman"/>
          <w:sz w:val="28"/>
          <w:szCs w:val="28"/>
        </w:rPr>
        <w:t xml:space="preserve">, вдохновленный кантианской мыслью и его дальнейшее развитие в послевоенной Европе. Эти традиции анализируются в части </w:t>
      </w:r>
      <w:r w:rsidR="00AE353B">
        <w:rPr>
          <w:rFonts w:ascii="Times New Roman" w:hAnsi="Times New Roman" w:cs="Times New Roman"/>
          <w:sz w:val="28"/>
          <w:szCs w:val="28"/>
          <w:lang w:val="en-GB"/>
        </w:rPr>
        <w:t>I</w:t>
      </w:r>
      <w:r w:rsidR="00AE353B">
        <w:rPr>
          <w:rFonts w:ascii="Times New Roman" w:hAnsi="Times New Roman" w:cs="Times New Roman"/>
          <w:sz w:val="28"/>
          <w:szCs w:val="28"/>
        </w:rPr>
        <w:t>. Особое внимание уделяется тому, как они развивались во время и после Второй мировой войны.</w:t>
      </w:r>
    </w:p>
    <w:p w:rsidR="00AE353B" w:rsidRDefault="00AE353B" w:rsidP="00CB116A">
      <w:pPr>
        <w:rPr>
          <w:rFonts w:ascii="Times New Roman" w:hAnsi="Times New Roman" w:cs="Times New Roman"/>
          <w:sz w:val="28"/>
          <w:szCs w:val="28"/>
        </w:rPr>
      </w:pPr>
    </w:p>
    <w:p w:rsidR="00AE353B" w:rsidRDefault="00AE353B" w:rsidP="00CB116A">
      <w:pPr>
        <w:rPr>
          <w:rFonts w:ascii="Times New Roman" w:hAnsi="Times New Roman" w:cs="Times New Roman"/>
          <w:sz w:val="28"/>
          <w:szCs w:val="28"/>
        </w:rPr>
      </w:pPr>
    </w:p>
    <w:p w:rsidR="00AE353B" w:rsidRDefault="00AE353B" w:rsidP="00CB116A">
      <w:pPr>
        <w:rPr>
          <w:rFonts w:ascii="Times New Roman" w:hAnsi="Times New Roman" w:cs="Times New Roman"/>
          <w:sz w:val="28"/>
          <w:szCs w:val="28"/>
        </w:rPr>
      </w:pPr>
    </w:p>
    <w:p w:rsidR="00AE353B" w:rsidRDefault="00AE353B" w:rsidP="00CB116A">
      <w:pPr>
        <w:rPr>
          <w:rFonts w:ascii="Times New Roman" w:hAnsi="Times New Roman" w:cs="Times New Roman"/>
          <w:sz w:val="28"/>
          <w:szCs w:val="28"/>
        </w:rPr>
      </w:pPr>
    </w:p>
    <w:p w:rsidR="00AE353B" w:rsidRDefault="00AE353B" w:rsidP="00CB116A">
      <w:pPr>
        <w:rPr>
          <w:rFonts w:ascii="Times New Roman" w:hAnsi="Times New Roman" w:cs="Times New Roman"/>
          <w:sz w:val="28"/>
          <w:szCs w:val="28"/>
        </w:rPr>
      </w:pPr>
      <w:r>
        <w:rPr>
          <w:rFonts w:ascii="Times New Roman" w:hAnsi="Times New Roman" w:cs="Times New Roman"/>
          <w:sz w:val="28"/>
          <w:szCs w:val="28"/>
        </w:rPr>
        <w:t xml:space="preserve">В рамках христианской мысли выбрано несколько значимых католических авторов </w:t>
      </w:r>
      <w:r w:rsidR="005E7618">
        <w:rPr>
          <w:rFonts w:ascii="Times New Roman" w:hAnsi="Times New Roman" w:cs="Times New Roman"/>
          <w:sz w:val="28"/>
          <w:szCs w:val="28"/>
        </w:rPr>
        <w:t xml:space="preserve"> </w:t>
      </w:r>
      <w:r>
        <w:rPr>
          <w:rFonts w:ascii="Times New Roman" w:hAnsi="Times New Roman" w:cs="Times New Roman"/>
          <w:sz w:val="28"/>
          <w:szCs w:val="28"/>
        </w:rPr>
        <w:t xml:space="preserve">преимущественно (но не </w:t>
      </w:r>
      <w:r w:rsidR="005E7618">
        <w:rPr>
          <w:rFonts w:ascii="Times New Roman" w:hAnsi="Times New Roman" w:cs="Times New Roman"/>
          <w:sz w:val="28"/>
          <w:szCs w:val="28"/>
        </w:rPr>
        <w:t>только</w:t>
      </w:r>
      <w:r>
        <w:rPr>
          <w:rFonts w:ascii="Times New Roman" w:hAnsi="Times New Roman" w:cs="Times New Roman"/>
          <w:sz w:val="28"/>
          <w:szCs w:val="28"/>
        </w:rPr>
        <w:t>)</w:t>
      </w:r>
      <w:r w:rsidR="005E7618">
        <w:rPr>
          <w:rFonts w:ascii="Times New Roman" w:hAnsi="Times New Roman" w:cs="Times New Roman"/>
          <w:sz w:val="28"/>
          <w:szCs w:val="28"/>
        </w:rPr>
        <w:t xml:space="preserve"> из немецко-говорящих стран, поскольку в послевоенной Европе эти авторы оказали большое влияние на развитие правовой </w:t>
      </w:r>
      <w:r w:rsidR="005E7618">
        <w:rPr>
          <w:rFonts w:ascii="Times New Roman" w:hAnsi="Times New Roman" w:cs="Times New Roman"/>
          <w:sz w:val="28"/>
          <w:szCs w:val="28"/>
        </w:rPr>
        <w:lastRenderedPageBreak/>
        <w:t>концепции и правового принципа достоинства человека. За исключением послевоенной кантианской традиции – особенно в Германии – католическая традиция того же периода и немецкая послевоенная кон</w:t>
      </w:r>
      <w:r w:rsidR="00837F9A">
        <w:rPr>
          <w:rFonts w:ascii="Times New Roman" w:hAnsi="Times New Roman" w:cs="Times New Roman"/>
          <w:sz w:val="28"/>
          <w:szCs w:val="28"/>
        </w:rPr>
        <w:t>ституцион</w:t>
      </w:r>
      <w:r w:rsidR="005E7618">
        <w:rPr>
          <w:rFonts w:ascii="Times New Roman" w:hAnsi="Times New Roman" w:cs="Times New Roman"/>
          <w:sz w:val="28"/>
          <w:szCs w:val="28"/>
        </w:rPr>
        <w:t>ная традиция</w:t>
      </w:r>
      <w:r w:rsidR="00837F9A">
        <w:rPr>
          <w:rFonts w:ascii="Times New Roman" w:hAnsi="Times New Roman" w:cs="Times New Roman"/>
          <w:sz w:val="28"/>
          <w:szCs w:val="28"/>
        </w:rPr>
        <w:t xml:space="preserve"> являются самыми обширными доступными источниками по развитию понятия достоинства человека.</w:t>
      </w:r>
      <w:r w:rsidR="009F56FC">
        <w:rPr>
          <w:rFonts w:ascii="Times New Roman" w:hAnsi="Times New Roman" w:cs="Times New Roman"/>
          <w:sz w:val="28"/>
          <w:szCs w:val="28"/>
        </w:rPr>
        <w:t xml:space="preserve"> Это можно объяснить дв</w:t>
      </w:r>
      <w:r w:rsidR="00623026">
        <w:rPr>
          <w:rFonts w:ascii="Times New Roman" w:hAnsi="Times New Roman" w:cs="Times New Roman"/>
          <w:sz w:val="28"/>
          <w:szCs w:val="28"/>
        </w:rPr>
        <w:t>умя факторами.</w:t>
      </w:r>
      <w:r w:rsidR="009F56FC">
        <w:rPr>
          <w:rFonts w:ascii="Times New Roman" w:hAnsi="Times New Roman" w:cs="Times New Roman"/>
          <w:sz w:val="28"/>
          <w:szCs w:val="28"/>
        </w:rPr>
        <w:t xml:space="preserve"> </w:t>
      </w:r>
      <w:r w:rsidR="00623026">
        <w:rPr>
          <w:rFonts w:ascii="Times New Roman" w:hAnsi="Times New Roman" w:cs="Times New Roman"/>
          <w:sz w:val="28"/>
          <w:szCs w:val="28"/>
        </w:rPr>
        <w:t xml:space="preserve">Первый – то, что </w:t>
      </w:r>
      <w:r w:rsidR="009F56FC">
        <w:rPr>
          <w:rFonts w:ascii="Times New Roman" w:hAnsi="Times New Roman" w:cs="Times New Roman"/>
          <w:sz w:val="28"/>
          <w:szCs w:val="28"/>
        </w:rPr>
        <w:t>Основной закон Западной Германии от 1949</w:t>
      </w:r>
      <w:r w:rsidR="00623026">
        <w:rPr>
          <w:rFonts w:ascii="Times New Roman" w:hAnsi="Times New Roman" w:cs="Times New Roman"/>
          <w:sz w:val="28"/>
          <w:szCs w:val="28"/>
        </w:rPr>
        <w:t>, стал</w:t>
      </w:r>
      <w:r w:rsidR="009F56FC">
        <w:rPr>
          <w:rFonts w:ascii="Times New Roman" w:hAnsi="Times New Roman" w:cs="Times New Roman"/>
          <w:sz w:val="28"/>
          <w:szCs w:val="28"/>
        </w:rPr>
        <w:t xml:space="preserve"> первой послевоенной конституцией в Европе, которая закрепила защиту достоинства человека как </w:t>
      </w:r>
      <w:r w:rsidR="009F56FC" w:rsidRPr="009F56FC">
        <w:rPr>
          <w:rFonts w:ascii="Times New Roman" w:hAnsi="Times New Roman" w:cs="Times New Roman"/>
          <w:i/>
          <w:sz w:val="28"/>
          <w:szCs w:val="28"/>
        </w:rPr>
        <w:t>конституционный принцип</w:t>
      </w:r>
      <w:r w:rsidR="00623026">
        <w:rPr>
          <w:rFonts w:ascii="Times New Roman" w:hAnsi="Times New Roman" w:cs="Times New Roman"/>
          <w:sz w:val="28"/>
          <w:szCs w:val="28"/>
        </w:rPr>
        <w:t xml:space="preserve">. Второй – важные изменения, произошедшие в католическом взгляде на человеческое достоинство после войны в то время, когда католическая церковь была все еще влиятельна в Европе. </w:t>
      </w:r>
      <w:r w:rsidR="00DF7E19">
        <w:rPr>
          <w:rFonts w:ascii="Times New Roman" w:hAnsi="Times New Roman" w:cs="Times New Roman"/>
          <w:sz w:val="28"/>
          <w:szCs w:val="28"/>
        </w:rPr>
        <w:t xml:space="preserve">Не </w:t>
      </w:r>
      <w:r w:rsidR="001B0858">
        <w:rPr>
          <w:rFonts w:ascii="Times New Roman" w:hAnsi="Times New Roman" w:cs="Times New Roman"/>
          <w:sz w:val="28"/>
          <w:szCs w:val="28"/>
        </w:rPr>
        <w:t>было случайным то, что председатель</w:t>
      </w:r>
      <w:r w:rsidR="00DF7E19">
        <w:rPr>
          <w:rFonts w:ascii="Times New Roman" w:hAnsi="Times New Roman" w:cs="Times New Roman"/>
          <w:sz w:val="28"/>
          <w:szCs w:val="28"/>
        </w:rPr>
        <w:t xml:space="preserve"> конвента, который составил проект Хартии ЕС был </w:t>
      </w:r>
      <w:r w:rsidR="001B0858">
        <w:rPr>
          <w:rFonts w:ascii="Times New Roman" w:hAnsi="Times New Roman" w:cs="Times New Roman"/>
          <w:sz w:val="28"/>
          <w:szCs w:val="28"/>
        </w:rPr>
        <w:t>Роман Херцог, который во время своей карьеры занимал и пост председателя Федерального Конституционного суда Герма</w:t>
      </w:r>
      <w:r w:rsidR="001B0858" w:rsidRPr="009C0574">
        <w:rPr>
          <w:rFonts w:ascii="Times New Roman" w:hAnsi="Times New Roman" w:cs="Times New Roman"/>
          <w:sz w:val="28"/>
          <w:szCs w:val="28"/>
        </w:rPr>
        <w:t>нии</w:t>
      </w:r>
      <w:r w:rsidR="001B0858">
        <w:rPr>
          <w:rFonts w:ascii="Times New Roman" w:hAnsi="Times New Roman" w:cs="Times New Roman"/>
          <w:sz w:val="28"/>
          <w:szCs w:val="28"/>
        </w:rPr>
        <w:t xml:space="preserve"> и пост федерального президента Германии.</w:t>
      </w:r>
    </w:p>
    <w:p w:rsidR="00B2770B" w:rsidRDefault="001B0858" w:rsidP="00CB116A">
      <w:pPr>
        <w:rPr>
          <w:rFonts w:ascii="Times New Roman" w:hAnsi="Times New Roman" w:cs="Times New Roman"/>
          <w:sz w:val="28"/>
          <w:szCs w:val="28"/>
        </w:rPr>
      </w:pPr>
      <w:r>
        <w:rPr>
          <w:rFonts w:ascii="Times New Roman" w:hAnsi="Times New Roman" w:cs="Times New Roman"/>
          <w:sz w:val="28"/>
          <w:szCs w:val="28"/>
          <w:u w:val="single"/>
        </w:rPr>
        <w:t>Исторические реалии</w:t>
      </w:r>
    </w:p>
    <w:p w:rsidR="00B2770B" w:rsidRPr="006C18F8" w:rsidRDefault="00B2770B" w:rsidP="00CB116A">
      <w:pPr>
        <w:rPr>
          <w:rFonts w:ascii="Times New Roman" w:hAnsi="Times New Roman" w:cs="Times New Roman"/>
          <w:sz w:val="28"/>
          <w:szCs w:val="28"/>
        </w:rPr>
      </w:pPr>
      <w:r>
        <w:rPr>
          <w:rFonts w:ascii="Times New Roman" w:hAnsi="Times New Roman" w:cs="Times New Roman"/>
          <w:sz w:val="28"/>
          <w:szCs w:val="28"/>
        </w:rPr>
        <w:t xml:space="preserve">Двумя главными историческими событиями, которые внесли наибольший вклад в то, что понятие человеческого достоинства так широко закрепилось в законах послевоенной Европы стали массовые расправы таких невыразимо </w:t>
      </w:r>
      <w:r>
        <w:rPr>
          <w:rFonts w:ascii="Times New Roman" w:hAnsi="Times New Roman" w:cs="Times New Roman"/>
          <w:i/>
          <w:sz w:val="28"/>
          <w:szCs w:val="28"/>
        </w:rPr>
        <w:t>бесчеловечных</w:t>
      </w:r>
      <w:r>
        <w:rPr>
          <w:rFonts w:ascii="Times New Roman" w:hAnsi="Times New Roman" w:cs="Times New Roman"/>
          <w:sz w:val="28"/>
          <w:szCs w:val="28"/>
        </w:rPr>
        <w:t xml:space="preserve"> режимов, как режим Адольфа Гитлера в нацистской Германии и Иосифа Сталина в коммунистическом Советском Союзе. В части </w:t>
      </w:r>
      <w:r>
        <w:rPr>
          <w:rFonts w:ascii="Times New Roman" w:hAnsi="Times New Roman" w:cs="Times New Roman"/>
          <w:sz w:val="28"/>
          <w:szCs w:val="28"/>
          <w:lang w:val="en-GB"/>
        </w:rPr>
        <w:t>II</w:t>
      </w:r>
      <w:r>
        <w:rPr>
          <w:rFonts w:ascii="Times New Roman" w:hAnsi="Times New Roman" w:cs="Times New Roman"/>
          <w:sz w:val="28"/>
          <w:szCs w:val="28"/>
        </w:rPr>
        <w:t xml:space="preserve"> рассматриваются фактические </w:t>
      </w:r>
      <w:r w:rsidR="001861CB">
        <w:rPr>
          <w:rFonts w:ascii="Times New Roman" w:hAnsi="Times New Roman" w:cs="Times New Roman"/>
          <w:sz w:val="28"/>
          <w:szCs w:val="28"/>
        </w:rPr>
        <w:t>посягательства на достоинство человека при нацизме и коммунизме, а также анализируются последовавшее за этим широкомасштабное политическое движение, которое привело к тому, что достоинство человека преобразовалось в правовую концепцию и правовой принцип, не ограничиваясь более лишь проблемами рабочих. Без глубокого исторического понимания того, какое огромное влияние Вторая мировая война и ее последствия оказали на европе</w:t>
      </w:r>
      <w:r w:rsidR="005D459D">
        <w:rPr>
          <w:rFonts w:ascii="Times New Roman" w:hAnsi="Times New Roman" w:cs="Times New Roman"/>
          <w:sz w:val="28"/>
          <w:szCs w:val="28"/>
        </w:rPr>
        <w:t>йцев и структуру</w:t>
      </w:r>
      <w:r w:rsidR="001861CB">
        <w:rPr>
          <w:rFonts w:ascii="Times New Roman" w:hAnsi="Times New Roman" w:cs="Times New Roman"/>
          <w:sz w:val="28"/>
          <w:szCs w:val="28"/>
        </w:rPr>
        <w:t xml:space="preserve"> общества</w:t>
      </w:r>
      <w:r w:rsidR="005D459D">
        <w:rPr>
          <w:rFonts w:ascii="Times New Roman" w:hAnsi="Times New Roman" w:cs="Times New Roman"/>
          <w:sz w:val="28"/>
          <w:szCs w:val="28"/>
        </w:rPr>
        <w:t>, невозможно понять современного значения достоинства человека. Таким образом, знание истории – ключ к эффективной защите достоинства человека. Немецкий</w:t>
      </w:r>
      <w:r w:rsidR="005D459D" w:rsidRPr="00793C22">
        <w:rPr>
          <w:rFonts w:ascii="Times New Roman" w:hAnsi="Times New Roman" w:cs="Times New Roman"/>
          <w:sz w:val="28"/>
          <w:szCs w:val="28"/>
          <w:lang w:val="de-DE"/>
        </w:rPr>
        <w:t xml:space="preserve"> </w:t>
      </w:r>
      <w:r w:rsidR="005D459D">
        <w:rPr>
          <w:rFonts w:ascii="Times New Roman" w:hAnsi="Times New Roman" w:cs="Times New Roman"/>
          <w:sz w:val="28"/>
          <w:szCs w:val="28"/>
        </w:rPr>
        <w:t>философ</w:t>
      </w:r>
      <w:r w:rsidR="005D459D" w:rsidRPr="00793C22">
        <w:rPr>
          <w:rFonts w:ascii="Times New Roman" w:hAnsi="Times New Roman" w:cs="Times New Roman"/>
          <w:sz w:val="28"/>
          <w:szCs w:val="28"/>
          <w:lang w:val="de-DE"/>
        </w:rPr>
        <w:t xml:space="preserve"> </w:t>
      </w:r>
      <w:r w:rsidR="005D459D">
        <w:rPr>
          <w:rFonts w:ascii="Times New Roman" w:hAnsi="Times New Roman" w:cs="Times New Roman"/>
          <w:sz w:val="28"/>
          <w:szCs w:val="28"/>
        </w:rPr>
        <w:t>Хайнер</w:t>
      </w:r>
      <w:r w:rsidR="005D459D" w:rsidRPr="00793C22">
        <w:rPr>
          <w:rFonts w:ascii="Times New Roman" w:hAnsi="Times New Roman" w:cs="Times New Roman"/>
          <w:sz w:val="28"/>
          <w:szCs w:val="28"/>
          <w:lang w:val="de-DE"/>
        </w:rPr>
        <w:t xml:space="preserve"> </w:t>
      </w:r>
      <w:r w:rsidR="005D459D">
        <w:rPr>
          <w:rFonts w:ascii="Times New Roman" w:hAnsi="Times New Roman" w:cs="Times New Roman"/>
          <w:sz w:val="28"/>
          <w:szCs w:val="28"/>
        </w:rPr>
        <w:t>Билефельд</w:t>
      </w:r>
      <w:r w:rsidR="005D459D" w:rsidRPr="00793C22">
        <w:rPr>
          <w:rFonts w:ascii="Times New Roman" w:hAnsi="Times New Roman" w:cs="Times New Roman"/>
          <w:sz w:val="28"/>
          <w:szCs w:val="28"/>
          <w:lang w:val="de-DE"/>
        </w:rPr>
        <w:t xml:space="preserve"> </w:t>
      </w:r>
      <w:r w:rsidR="005D459D">
        <w:rPr>
          <w:rFonts w:ascii="Times New Roman" w:hAnsi="Times New Roman" w:cs="Times New Roman"/>
          <w:sz w:val="28"/>
          <w:szCs w:val="28"/>
        </w:rPr>
        <w:t>верно</w:t>
      </w:r>
      <w:r w:rsidR="005D459D" w:rsidRPr="00793C22">
        <w:rPr>
          <w:rFonts w:ascii="Times New Roman" w:hAnsi="Times New Roman" w:cs="Times New Roman"/>
          <w:sz w:val="28"/>
          <w:szCs w:val="28"/>
          <w:lang w:val="de-DE"/>
        </w:rPr>
        <w:t xml:space="preserve"> </w:t>
      </w:r>
      <w:r w:rsidR="005D459D">
        <w:rPr>
          <w:rFonts w:ascii="Times New Roman" w:hAnsi="Times New Roman" w:cs="Times New Roman"/>
          <w:sz w:val="28"/>
          <w:szCs w:val="28"/>
        </w:rPr>
        <w:t>обобщил</w:t>
      </w:r>
      <w:r w:rsidR="005D459D" w:rsidRPr="00793C22">
        <w:rPr>
          <w:rFonts w:ascii="Times New Roman" w:hAnsi="Times New Roman" w:cs="Times New Roman"/>
          <w:sz w:val="28"/>
          <w:szCs w:val="28"/>
          <w:lang w:val="de-DE"/>
        </w:rPr>
        <w:t xml:space="preserve"> </w:t>
      </w:r>
      <w:r w:rsidR="005D459D">
        <w:rPr>
          <w:rFonts w:ascii="Times New Roman" w:hAnsi="Times New Roman" w:cs="Times New Roman"/>
          <w:sz w:val="28"/>
          <w:szCs w:val="28"/>
        </w:rPr>
        <w:t>этот</w:t>
      </w:r>
      <w:r w:rsidR="005D459D" w:rsidRPr="00793C22">
        <w:rPr>
          <w:rFonts w:ascii="Times New Roman" w:hAnsi="Times New Roman" w:cs="Times New Roman"/>
          <w:sz w:val="28"/>
          <w:szCs w:val="28"/>
          <w:lang w:val="de-DE"/>
        </w:rPr>
        <w:t xml:space="preserve"> </w:t>
      </w:r>
      <w:r w:rsidR="005D459D">
        <w:rPr>
          <w:rFonts w:ascii="Times New Roman" w:hAnsi="Times New Roman" w:cs="Times New Roman"/>
          <w:sz w:val="28"/>
          <w:szCs w:val="28"/>
        </w:rPr>
        <w:t>вопрос</w:t>
      </w:r>
      <w:r w:rsidR="005D459D" w:rsidRPr="00793C22">
        <w:rPr>
          <w:rFonts w:ascii="Times New Roman" w:hAnsi="Times New Roman" w:cs="Times New Roman"/>
          <w:sz w:val="28"/>
          <w:szCs w:val="28"/>
          <w:lang w:val="de-DE"/>
        </w:rPr>
        <w:t xml:space="preserve">, </w:t>
      </w:r>
      <w:r w:rsidR="005D459D">
        <w:rPr>
          <w:rFonts w:ascii="Times New Roman" w:hAnsi="Times New Roman" w:cs="Times New Roman"/>
          <w:sz w:val="28"/>
          <w:szCs w:val="28"/>
        </w:rPr>
        <w:t>сказав</w:t>
      </w:r>
      <w:r w:rsidR="005D459D" w:rsidRPr="00793C22">
        <w:rPr>
          <w:rFonts w:ascii="Times New Roman" w:hAnsi="Times New Roman" w:cs="Times New Roman"/>
          <w:sz w:val="28"/>
          <w:szCs w:val="28"/>
          <w:lang w:val="de-DE"/>
        </w:rPr>
        <w:t>: «</w:t>
      </w:r>
      <w:r w:rsidR="005D459D" w:rsidRPr="005D459D">
        <w:rPr>
          <w:rFonts w:ascii="Times New Roman" w:hAnsi="Times New Roman" w:cs="Times New Roman"/>
          <w:sz w:val="28"/>
          <w:szCs w:val="28"/>
          <w:lang w:val="de-DE"/>
        </w:rPr>
        <w:t>Die</w:t>
      </w:r>
      <w:r w:rsidR="005D459D" w:rsidRPr="00793C22">
        <w:rPr>
          <w:rFonts w:ascii="Times New Roman" w:hAnsi="Times New Roman" w:cs="Times New Roman"/>
          <w:sz w:val="28"/>
          <w:szCs w:val="28"/>
          <w:lang w:val="de-DE"/>
        </w:rPr>
        <w:t xml:space="preserve"> </w:t>
      </w:r>
      <w:r w:rsidR="005D459D" w:rsidRPr="005D459D">
        <w:rPr>
          <w:rFonts w:ascii="Times New Roman" w:hAnsi="Times New Roman" w:cs="Times New Roman"/>
          <w:sz w:val="28"/>
          <w:szCs w:val="28"/>
          <w:lang w:val="de-DE"/>
        </w:rPr>
        <w:t>apriorische</w:t>
      </w:r>
      <w:r w:rsidR="005D459D" w:rsidRPr="00793C22">
        <w:rPr>
          <w:rFonts w:ascii="Times New Roman" w:hAnsi="Times New Roman" w:cs="Times New Roman"/>
          <w:sz w:val="28"/>
          <w:szCs w:val="28"/>
          <w:lang w:val="de-DE"/>
        </w:rPr>
        <w:t xml:space="preserve"> </w:t>
      </w:r>
      <w:r w:rsidR="005D459D" w:rsidRPr="005D459D">
        <w:rPr>
          <w:rFonts w:ascii="Times New Roman" w:hAnsi="Times New Roman" w:cs="Times New Roman"/>
          <w:sz w:val="28"/>
          <w:szCs w:val="28"/>
          <w:lang w:val="de-DE"/>
        </w:rPr>
        <w:t>Rechtsidee</w:t>
      </w:r>
      <w:r w:rsidR="005D459D" w:rsidRPr="00793C22">
        <w:rPr>
          <w:rFonts w:ascii="Times New Roman" w:hAnsi="Times New Roman" w:cs="Times New Roman"/>
          <w:sz w:val="28"/>
          <w:szCs w:val="28"/>
          <w:lang w:val="de-DE"/>
        </w:rPr>
        <w:t xml:space="preserve"> </w:t>
      </w:r>
      <w:r w:rsidR="005D459D" w:rsidRPr="005D459D">
        <w:rPr>
          <w:rFonts w:ascii="Times New Roman" w:hAnsi="Times New Roman" w:cs="Times New Roman"/>
          <w:sz w:val="28"/>
          <w:szCs w:val="28"/>
          <w:lang w:val="de-DE"/>
        </w:rPr>
        <w:t>nur</w:t>
      </w:r>
      <w:r w:rsidR="005D459D" w:rsidRPr="00793C22">
        <w:rPr>
          <w:rFonts w:ascii="Times New Roman" w:hAnsi="Times New Roman" w:cs="Times New Roman"/>
          <w:sz w:val="28"/>
          <w:szCs w:val="28"/>
          <w:lang w:val="de-DE"/>
        </w:rPr>
        <w:t xml:space="preserve"> </w:t>
      </w:r>
      <w:r w:rsidR="005D459D" w:rsidRPr="005D459D">
        <w:rPr>
          <w:rFonts w:ascii="Times New Roman" w:hAnsi="Times New Roman" w:cs="Times New Roman"/>
          <w:sz w:val="28"/>
          <w:szCs w:val="28"/>
          <w:lang w:val="de-DE"/>
        </w:rPr>
        <w:t>in</w:t>
      </w:r>
      <w:r w:rsidR="005D459D" w:rsidRPr="00793C22">
        <w:rPr>
          <w:rFonts w:ascii="Times New Roman" w:hAnsi="Times New Roman" w:cs="Times New Roman"/>
          <w:sz w:val="28"/>
          <w:szCs w:val="28"/>
          <w:lang w:val="de-DE"/>
        </w:rPr>
        <w:t xml:space="preserve"> </w:t>
      </w:r>
      <w:r w:rsidR="005D459D" w:rsidRPr="005D459D">
        <w:rPr>
          <w:rFonts w:ascii="Times New Roman" w:hAnsi="Times New Roman" w:cs="Times New Roman"/>
          <w:sz w:val="28"/>
          <w:szCs w:val="28"/>
          <w:lang w:val="de-DE"/>
        </w:rPr>
        <w:t>der</w:t>
      </w:r>
      <w:r w:rsidR="005D459D" w:rsidRPr="00793C22">
        <w:rPr>
          <w:rFonts w:ascii="Times New Roman" w:hAnsi="Times New Roman" w:cs="Times New Roman"/>
          <w:sz w:val="28"/>
          <w:szCs w:val="28"/>
          <w:lang w:val="de-DE"/>
        </w:rPr>
        <w:t xml:space="preserve"> </w:t>
      </w:r>
      <w:r w:rsidR="005D459D" w:rsidRPr="005D459D">
        <w:rPr>
          <w:rFonts w:ascii="Times New Roman" w:hAnsi="Times New Roman" w:cs="Times New Roman"/>
          <w:sz w:val="28"/>
          <w:szCs w:val="28"/>
          <w:lang w:val="de-DE"/>
        </w:rPr>
        <w:t>geschichtlichen</w:t>
      </w:r>
      <w:r w:rsidR="005D459D" w:rsidRPr="00793C22">
        <w:rPr>
          <w:rFonts w:ascii="Times New Roman" w:hAnsi="Times New Roman" w:cs="Times New Roman"/>
          <w:sz w:val="28"/>
          <w:szCs w:val="28"/>
          <w:lang w:val="de-DE"/>
        </w:rPr>
        <w:t xml:space="preserve"> </w:t>
      </w:r>
      <w:r w:rsidR="005D459D" w:rsidRPr="005D459D">
        <w:rPr>
          <w:rFonts w:ascii="Times New Roman" w:hAnsi="Times New Roman" w:cs="Times New Roman"/>
          <w:sz w:val="28"/>
          <w:szCs w:val="28"/>
          <w:lang w:val="de-DE"/>
        </w:rPr>
        <w:t>Auseinandersetzung</w:t>
      </w:r>
      <w:r w:rsidR="005D459D" w:rsidRPr="00793C22">
        <w:rPr>
          <w:rFonts w:ascii="Times New Roman" w:hAnsi="Times New Roman" w:cs="Times New Roman"/>
          <w:sz w:val="28"/>
          <w:szCs w:val="28"/>
          <w:lang w:val="de-DE"/>
        </w:rPr>
        <w:t xml:space="preserve"> </w:t>
      </w:r>
      <w:r w:rsidR="005D459D" w:rsidRPr="005D459D">
        <w:rPr>
          <w:rFonts w:ascii="Times New Roman" w:hAnsi="Times New Roman" w:cs="Times New Roman"/>
          <w:sz w:val="28"/>
          <w:szCs w:val="28"/>
          <w:lang w:val="de-DE"/>
        </w:rPr>
        <w:t>inhaltliche</w:t>
      </w:r>
      <w:r w:rsidR="005D459D" w:rsidRPr="00793C22">
        <w:rPr>
          <w:rFonts w:ascii="Times New Roman" w:hAnsi="Times New Roman" w:cs="Times New Roman"/>
          <w:sz w:val="28"/>
          <w:szCs w:val="28"/>
          <w:lang w:val="de-DE"/>
        </w:rPr>
        <w:t xml:space="preserve"> </w:t>
      </w:r>
      <w:r w:rsidR="005D459D" w:rsidRPr="005D459D">
        <w:rPr>
          <w:rFonts w:ascii="Times New Roman" w:hAnsi="Times New Roman" w:cs="Times New Roman"/>
          <w:sz w:val="28"/>
          <w:szCs w:val="28"/>
          <w:lang w:val="de-DE"/>
        </w:rPr>
        <w:t>Bestimmtheit</w:t>
      </w:r>
      <w:r w:rsidR="005D459D" w:rsidRPr="00793C22">
        <w:rPr>
          <w:rFonts w:ascii="Times New Roman" w:hAnsi="Times New Roman" w:cs="Times New Roman"/>
          <w:sz w:val="28"/>
          <w:szCs w:val="28"/>
          <w:lang w:val="de-DE"/>
        </w:rPr>
        <w:t xml:space="preserve"> </w:t>
      </w:r>
      <w:r w:rsidR="005D459D" w:rsidRPr="005D459D">
        <w:rPr>
          <w:rFonts w:ascii="Times New Roman" w:hAnsi="Times New Roman" w:cs="Times New Roman"/>
          <w:sz w:val="28"/>
          <w:szCs w:val="28"/>
          <w:lang w:val="de-DE"/>
        </w:rPr>
        <w:t>und</w:t>
      </w:r>
      <w:r w:rsidR="005D459D" w:rsidRPr="00793C22">
        <w:rPr>
          <w:rFonts w:ascii="Times New Roman" w:hAnsi="Times New Roman" w:cs="Times New Roman"/>
          <w:sz w:val="28"/>
          <w:szCs w:val="28"/>
          <w:lang w:val="de-DE"/>
        </w:rPr>
        <w:t xml:space="preserve"> </w:t>
      </w:r>
      <w:r w:rsidR="005D459D" w:rsidRPr="005D459D">
        <w:rPr>
          <w:rFonts w:ascii="Times New Roman" w:hAnsi="Times New Roman" w:cs="Times New Roman"/>
          <w:sz w:val="28"/>
          <w:szCs w:val="28"/>
          <w:lang w:val="de-DE"/>
        </w:rPr>
        <w:t>positi</w:t>
      </w:r>
      <w:r w:rsidR="005D459D">
        <w:rPr>
          <w:rFonts w:ascii="Times New Roman" w:hAnsi="Times New Roman" w:cs="Times New Roman"/>
          <w:sz w:val="28"/>
          <w:szCs w:val="28"/>
          <w:lang w:val="de-DE"/>
        </w:rPr>
        <w:t>v</w:t>
      </w:r>
      <w:r w:rsidR="005D459D" w:rsidRPr="00793C22">
        <w:rPr>
          <w:rFonts w:ascii="Times New Roman" w:hAnsi="Times New Roman" w:cs="Times New Roman"/>
          <w:sz w:val="28"/>
          <w:szCs w:val="28"/>
          <w:lang w:val="de-DE"/>
        </w:rPr>
        <w:t>-</w:t>
      </w:r>
      <w:r w:rsidR="005D459D">
        <w:rPr>
          <w:rFonts w:ascii="Times New Roman" w:hAnsi="Times New Roman" w:cs="Times New Roman"/>
          <w:sz w:val="28"/>
          <w:szCs w:val="28"/>
          <w:lang w:val="de-DE"/>
        </w:rPr>
        <w:t>rechtliche</w:t>
      </w:r>
      <w:r w:rsidR="005D459D" w:rsidRPr="00793C22">
        <w:rPr>
          <w:rFonts w:ascii="Times New Roman" w:hAnsi="Times New Roman" w:cs="Times New Roman"/>
          <w:sz w:val="28"/>
          <w:szCs w:val="28"/>
          <w:lang w:val="de-DE"/>
        </w:rPr>
        <w:t xml:space="preserve"> </w:t>
      </w:r>
      <w:r w:rsidR="005D459D">
        <w:rPr>
          <w:rFonts w:ascii="Times New Roman" w:hAnsi="Times New Roman" w:cs="Times New Roman"/>
          <w:sz w:val="28"/>
          <w:szCs w:val="28"/>
          <w:lang w:val="de-DE"/>
        </w:rPr>
        <w:t>Wirklichkeit</w:t>
      </w:r>
      <w:r w:rsidR="005D459D" w:rsidRPr="00793C22">
        <w:rPr>
          <w:rFonts w:ascii="Times New Roman" w:hAnsi="Times New Roman" w:cs="Times New Roman"/>
          <w:sz w:val="28"/>
          <w:szCs w:val="28"/>
          <w:lang w:val="de-DE"/>
        </w:rPr>
        <w:t xml:space="preserve"> </w:t>
      </w:r>
      <w:r w:rsidR="005D459D">
        <w:rPr>
          <w:rFonts w:ascii="Times New Roman" w:hAnsi="Times New Roman" w:cs="Times New Roman"/>
          <w:sz w:val="28"/>
          <w:szCs w:val="28"/>
          <w:lang w:val="de-DE"/>
        </w:rPr>
        <w:t>Erlangen</w:t>
      </w:r>
      <w:r w:rsidR="005D459D" w:rsidRPr="00793C22">
        <w:rPr>
          <w:rFonts w:ascii="Times New Roman" w:hAnsi="Times New Roman" w:cs="Times New Roman"/>
          <w:sz w:val="28"/>
          <w:szCs w:val="28"/>
          <w:lang w:val="de-DE"/>
        </w:rPr>
        <w:t xml:space="preserve"> </w:t>
      </w:r>
      <w:r w:rsidR="005D459D">
        <w:rPr>
          <w:rFonts w:ascii="Times New Roman" w:hAnsi="Times New Roman" w:cs="Times New Roman"/>
          <w:sz w:val="28"/>
          <w:szCs w:val="28"/>
          <w:lang w:val="de-DE"/>
        </w:rPr>
        <w:t>kann</w:t>
      </w:r>
      <w:r w:rsidR="005D459D" w:rsidRPr="00793C22">
        <w:rPr>
          <w:rFonts w:ascii="Times New Roman" w:hAnsi="Times New Roman" w:cs="Times New Roman"/>
          <w:sz w:val="28"/>
          <w:szCs w:val="28"/>
          <w:lang w:val="de-DE"/>
        </w:rPr>
        <w:t>»</w:t>
      </w:r>
      <w:r w:rsidR="002153DA">
        <w:rPr>
          <w:rStyle w:val="a6"/>
          <w:rFonts w:ascii="Times New Roman" w:hAnsi="Times New Roman" w:cs="Times New Roman"/>
          <w:sz w:val="28"/>
          <w:szCs w:val="28"/>
        </w:rPr>
        <w:footnoteReference w:id="6"/>
      </w:r>
      <w:r w:rsidR="00FC35BC" w:rsidRPr="00793C22">
        <w:rPr>
          <w:rFonts w:ascii="Times New Roman" w:hAnsi="Times New Roman" w:cs="Times New Roman"/>
          <w:sz w:val="28"/>
          <w:szCs w:val="28"/>
          <w:lang w:val="de-DE"/>
        </w:rPr>
        <w:t xml:space="preserve"> [</w:t>
      </w:r>
      <w:r w:rsidR="00793C22">
        <w:rPr>
          <w:rFonts w:ascii="Times New Roman" w:hAnsi="Times New Roman" w:cs="Times New Roman"/>
          <w:sz w:val="28"/>
          <w:szCs w:val="28"/>
        </w:rPr>
        <w:t>нем</w:t>
      </w:r>
      <w:r w:rsidR="00793C22" w:rsidRPr="00793C22">
        <w:rPr>
          <w:rFonts w:ascii="Times New Roman" w:hAnsi="Times New Roman" w:cs="Times New Roman"/>
          <w:sz w:val="28"/>
          <w:szCs w:val="28"/>
          <w:lang w:val="de-DE"/>
        </w:rPr>
        <w:t xml:space="preserve">. </w:t>
      </w:r>
      <w:r w:rsidR="002153DA">
        <w:rPr>
          <w:rFonts w:ascii="Times New Roman" w:hAnsi="Times New Roman" w:cs="Times New Roman"/>
          <w:sz w:val="28"/>
          <w:szCs w:val="28"/>
        </w:rPr>
        <w:t>Априорное представление о праве</w:t>
      </w:r>
      <w:r w:rsidR="00FC35BC">
        <w:rPr>
          <w:rFonts w:ascii="Times New Roman" w:hAnsi="Times New Roman" w:cs="Times New Roman"/>
          <w:sz w:val="28"/>
          <w:szCs w:val="28"/>
        </w:rPr>
        <w:t xml:space="preserve"> может быть получен</w:t>
      </w:r>
      <w:r w:rsidR="002153DA">
        <w:rPr>
          <w:rFonts w:ascii="Times New Roman" w:hAnsi="Times New Roman" w:cs="Times New Roman"/>
          <w:sz w:val="28"/>
          <w:szCs w:val="28"/>
        </w:rPr>
        <w:t>о</w:t>
      </w:r>
      <w:r w:rsidR="00FC35BC">
        <w:rPr>
          <w:rFonts w:ascii="Times New Roman" w:hAnsi="Times New Roman" w:cs="Times New Roman"/>
          <w:sz w:val="28"/>
          <w:szCs w:val="28"/>
        </w:rPr>
        <w:t xml:space="preserve"> только </w:t>
      </w:r>
      <w:r w:rsidR="002153DA">
        <w:rPr>
          <w:rFonts w:ascii="Times New Roman" w:hAnsi="Times New Roman" w:cs="Times New Roman"/>
          <w:sz w:val="28"/>
          <w:szCs w:val="28"/>
        </w:rPr>
        <w:t>при точном историческом толковании и положительно-правовой действительности</w:t>
      </w:r>
      <w:r w:rsidR="00FC35BC" w:rsidRPr="00FC35BC">
        <w:rPr>
          <w:rFonts w:ascii="Times New Roman" w:hAnsi="Times New Roman" w:cs="Times New Roman"/>
          <w:sz w:val="28"/>
          <w:szCs w:val="28"/>
        </w:rPr>
        <w:t xml:space="preserve">]. </w:t>
      </w:r>
      <w:r w:rsidR="005D459D" w:rsidRPr="00FC35BC">
        <w:rPr>
          <w:rFonts w:ascii="Times New Roman" w:hAnsi="Times New Roman" w:cs="Times New Roman"/>
          <w:sz w:val="28"/>
          <w:szCs w:val="28"/>
        </w:rPr>
        <w:t xml:space="preserve"> </w:t>
      </w:r>
    </w:p>
    <w:p w:rsidR="00B80A59" w:rsidRPr="006C18F8" w:rsidRDefault="00B80A59" w:rsidP="00CB116A">
      <w:pPr>
        <w:rPr>
          <w:rFonts w:ascii="Times New Roman" w:hAnsi="Times New Roman" w:cs="Times New Roman"/>
          <w:sz w:val="28"/>
          <w:szCs w:val="28"/>
        </w:rPr>
      </w:pPr>
    </w:p>
    <w:p w:rsidR="00B80A59" w:rsidRDefault="00B80A59" w:rsidP="00CB116A">
      <w:pPr>
        <w:rPr>
          <w:rFonts w:ascii="Times New Roman" w:hAnsi="Times New Roman" w:cs="Times New Roman"/>
          <w:sz w:val="28"/>
          <w:szCs w:val="28"/>
          <w:u w:val="single"/>
        </w:rPr>
      </w:pPr>
      <w:r>
        <w:rPr>
          <w:rFonts w:ascii="Times New Roman" w:hAnsi="Times New Roman" w:cs="Times New Roman"/>
          <w:sz w:val="28"/>
          <w:szCs w:val="28"/>
          <w:u w:val="single"/>
        </w:rPr>
        <w:t>Правовое и историческое развитие</w:t>
      </w:r>
    </w:p>
    <w:p w:rsidR="00B80A59" w:rsidRDefault="00B80A59" w:rsidP="00CB116A">
      <w:pPr>
        <w:rPr>
          <w:rFonts w:ascii="Times New Roman" w:hAnsi="Times New Roman" w:cs="Times New Roman"/>
          <w:sz w:val="28"/>
          <w:szCs w:val="28"/>
        </w:rPr>
      </w:pPr>
      <w:r>
        <w:rPr>
          <w:rFonts w:ascii="Times New Roman" w:hAnsi="Times New Roman" w:cs="Times New Roman"/>
          <w:sz w:val="28"/>
          <w:szCs w:val="28"/>
        </w:rPr>
        <w:t>Вехами на пути к статье 1 Хартии ЕС и пр</w:t>
      </w:r>
      <w:r w:rsidR="005718BD">
        <w:rPr>
          <w:rFonts w:ascii="Times New Roman" w:hAnsi="Times New Roman" w:cs="Times New Roman"/>
          <w:sz w:val="28"/>
          <w:szCs w:val="28"/>
        </w:rPr>
        <w:t xml:space="preserve">авовой концепции достоинства человека в целом выступают, с одной стороны, различные национальные европейские </w:t>
      </w:r>
      <w:r w:rsidR="005718BD">
        <w:rPr>
          <w:rFonts w:ascii="Times New Roman" w:hAnsi="Times New Roman" w:cs="Times New Roman"/>
          <w:sz w:val="28"/>
          <w:szCs w:val="28"/>
        </w:rPr>
        <w:lastRenderedPageBreak/>
        <w:t>конституционные традиции, с другой – ключевые международные послевоенные документы (и относящиеся к ним правовые механизмы), которые включают в себя понятие человеческого достоинства. К последним относятся Устав Организации Объединенных Наций (1945), Всеобщая декларация прав человека (1948), Основной закон Германии (1949), Европейская к</w:t>
      </w:r>
      <w:r w:rsidR="005718BD" w:rsidRPr="002D573D">
        <w:rPr>
          <w:rFonts w:ascii="Times New Roman" w:hAnsi="Times New Roman" w:cs="Times New Roman"/>
          <w:sz w:val="28"/>
          <w:szCs w:val="28"/>
        </w:rPr>
        <w:t>онвенция о защите прав человека и основных свобод</w:t>
      </w:r>
      <w:r w:rsidR="005718BD">
        <w:rPr>
          <w:rFonts w:ascii="Times New Roman" w:hAnsi="Times New Roman" w:cs="Times New Roman"/>
          <w:sz w:val="28"/>
          <w:szCs w:val="28"/>
        </w:rPr>
        <w:t xml:space="preserve"> (1950),</w:t>
      </w:r>
      <w:r w:rsidR="00861A4B">
        <w:rPr>
          <w:rFonts w:ascii="Times New Roman" w:hAnsi="Times New Roman" w:cs="Times New Roman"/>
          <w:sz w:val="28"/>
          <w:szCs w:val="28"/>
        </w:rPr>
        <w:t xml:space="preserve"> </w:t>
      </w:r>
      <w:r w:rsidR="00861A4B" w:rsidRPr="00BC6255">
        <w:rPr>
          <w:rFonts w:ascii="Times New Roman" w:hAnsi="Times New Roman" w:cs="Times New Roman"/>
          <w:sz w:val="28"/>
          <w:szCs w:val="28"/>
        </w:rPr>
        <w:t>Хартия Европейского союза по правам человек</w:t>
      </w:r>
      <w:r w:rsidR="00861A4B">
        <w:rPr>
          <w:rFonts w:ascii="Times New Roman" w:hAnsi="Times New Roman" w:cs="Times New Roman"/>
          <w:sz w:val="28"/>
          <w:szCs w:val="28"/>
        </w:rPr>
        <w:t xml:space="preserve">а (2000, 2007, 2009). Эти документы, их правовое применение, а так же ставшее результатом прецедентное право немецких и европейских судов будет рассмотрено в части </w:t>
      </w:r>
      <w:r w:rsidR="00861A4B">
        <w:rPr>
          <w:rFonts w:ascii="Times New Roman" w:hAnsi="Times New Roman" w:cs="Times New Roman"/>
          <w:sz w:val="28"/>
          <w:szCs w:val="28"/>
          <w:lang w:val="en-GB"/>
        </w:rPr>
        <w:t>II</w:t>
      </w:r>
      <w:r w:rsidR="00861A4B">
        <w:rPr>
          <w:rFonts w:ascii="Times New Roman" w:hAnsi="Times New Roman" w:cs="Times New Roman"/>
          <w:sz w:val="28"/>
          <w:szCs w:val="28"/>
        </w:rPr>
        <w:t>.</w:t>
      </w:r>
    </w:p>
    <w:p w:rsidR="00861A4B" w:rsidRDefault="00861A4B" w:rsidP="00861A4B">
      <w:pPr>
        <w:pStyle w:val="a3"/>
        <w:numPr>
          <w:ilvl w:val="1"/>
          <w:numId w:val="4"/>
        </w:numPr>
        <w:rPr>
          <w:rFonts w:ascii="Times New Roman" w:hAnsi="Times New Roman" w:cs="Times New Roman"/>
          <w:i/>
          <w:sz w:val="28"/>
          <w:szCs w:val="28"/>
        </w:rPr>
      </w:pPr>
      <w:r>
        <w:rPr>
          <w:rFonts w:ascii="Times New Roman" w:hAnsi="Times New Roman" w:cs="Times New Roman"/>
          <w:i/>
          <w:sz w:val="28"/>
          <w:szCs w:val="28"/>
        </w:rPr>
        <w:t>Уникальность статьи 1Хартии ЕС</w:t>
      </w:r>
    </w:p>
    <w:p w:rsidR="00861A4B" w:rsidRDefault="00861A4B" w:rsidP="00861A4B">
      <w:pPr>
        <w:rPr>
          <w:rFonts w:ascii="Times New Roman" w:hAnsi="Times New Roman" w:cs="Times New Roman"/>
          <w:sz w:val="28"/>
          <w:szCs w:val="28"/>
        </w:rPr>
      </w:pPr>
      <w:r>
        <w:rPr>
          <w:rFonts w:ascii="Times New Roman" w:hAnsi="Times New Roman" w:cs="Times New Roman"/>
          <w:sz w:val="28"/>
          <w:szCs w:val="28"/>
        </w:rPr>
        <w:t xml:space="preserve">Хотя понятие достоинства человека как таковое не впервые появляется  на европейском правовом горизонте, </w:t>
      </w:r>
      <w:r w:rsidR="00D74591">
        <w:rPr>
          <w:rFonts w:ascii="Times New Roman" w:hAnsi="Times New Roman" w:cs="Times New Roman"/>
          <w:sz w:val="28"/>
          <w:szCs w:val="28"/>
        </w:rPr>
        <w:t xml:space="preserve">статья 1 Хартии это первый документ в истории Европейского союза, который вводит его как рабочий правовой термин на наднациональном уровне права ЕС. В соответствии со статьей 51 Хартии ЕС, он </w:t>
      </w:r>
      <w:r w:rsidR="007B6C1E">
        <w:rPr>
          <w:rFonts w:ascii="Times New Roman" w:hAnsi="Times New Roman" w:cs="Times New Roman"/>
          <w:sz w:val="28"/>
          <w:szCs w:val="28"/>
        </w:rPr>
        <w:t>применяется</w:t>
      </w:r>
      <w:r w:rsidR="00D74591">
        <w:rPr>
          <w:rFonts w:ascii="Times New Roman" w:hAnsi="Times New Roman" w:cs="Times New Roman"/>
          <w:sz w:val="28"/>
          <w:szCs w:val="28"/>
        </w:rPr>
        <w:t xml:space="preserve"> в исключительном порядке к делам, связанным с работой институтов ЕС, а также с исполнением законов ЕС государствами-членами и на территории этих государств.</w:t>
      </w:r>
      <w:r w:rsidR="007B6C1E" w:rsidRPr="007B6C1E">
        <w:rPr>
          <w:rFonts w:ascii="Times New Roman" w:hAnsi="Times New Roman" w:cs="Times New Roman"/>
          <w:sz w:val="28"/>
          <w:szCs w:val="28"/>
        </w:rPr>
        <w:t xml:space="preserve"> </w:t>
      </w:r>
      <w:r w:rsidR="007B6C1E">
        <w:rPr>
          <w:rFonts w:ascii="Times New Roman" w:hAnsi="Times New Roman" w:cs="Times New Roman"/>
          <w:sz w:val="28"/>
          <w:szCs w:val="28"/>
        </w:rPr>
        <w:t>Суд Европейского союза в Люксембурге</w:t>
      </w:r>
      <w:r w:rsidR="007B6C1E" w:rsidRPr="007B6C1E">
        <w:rPr>
          <w:rFonts w:ascii="Times New Roman" w:hAnsi="Times New Roman" w:cs="Times New Roman"/>
          <w:sz w:val="28"/>
          <w:szCs w:val="28"/>
        </w:rPr>
        <w:t xml:space="preserve"> (</w:t>
      </w:r>
      <w:r w:rsidR="007B6C1E">
        <w:rPr>
          <w:rFonts w:ascii="Times New Roman" w:hAnsi="Times New Roman" w:cs="Times New Roman"/>
          <w:sz w:val="28"/>
          <w:szCs w:val="28"/>
          <w:lang w:val="en-GB"/>
        </w:rPr>
        <w:t>ECJ</w:t>
      </w:r>
      <w:r w:rsidR="007B6C1E" w:rsidRPr="007B6C1E">
        <w:rPr>
          <w:rFonts w:ascii="Times New Roman" w:hAnsi="Times New Roman" w:cs="Times New Roman"/>
          <w:sz w:val="28"/>
          <w:szCs w:val="28"/>
        </w:rPr>
        <w:t>)</w:t>
      </w:r>
      <w:r w:rsidR="007B6C1E">
        <w:rPr>
          <w:rFonts w:ascii="Times New Roman" w:hAnsi="Times New Roman" w:cs="Times New Roman"/>
          <w:sz w:val="28"/>
          <w:szCs w:val="28"/>
        </w:rPr>
        <w:t xml:space="preserve"> выносит окончательные решения по применению этой статьи. Таким образом, Суд обретает новую функцию, которую раньше </w:t>
      </w:r>
      <w:r w:rsidR="00463057">
        <w:rPr>
          <w:rFonts w:ascii="Times New Roman" w:hAnsi="Times New Roman" w:cs="Times New Roman"/>
          <w:sz w:val="28"/>
          <w:szCs w:val="28"/>
        </w:rPr>
        <w:t xml:space="preserve">он </w:t>
      </w:r>
      <w:r w:rsidR="007B6C1E">
        <w:rPr>
          <w:rFonts w:ascii="Times New Roman" w:hAnsi="Times New Roman" w:cs="Times New Roman"/>
          <w:sz w:val="28"/>
          <w:szCs w:val="28"/>
        </w:rPr>
        <w:t>исполнял весьма ограниченно. Она отлична от практики общего следования прецедентному праву Европейского суда по правам человека в Страсбурге и п</w:t>
      </w:r>
      <w:r w:rsidR="00463057">
        <w:rPr>
          <w:rFonts w:ascii="Times New Roman" w:hAnsi="Times New Roman" w:cs="Times New Roman"/>
          <w:sz w:val="28"/>
          <w:szCs w:val="28"/>
        </w:rPr>
        <w:t>еренесения этого права на свои решения там, где нужно.</w:t>
      </w:r>
    </w:p>
    <w:p w:rsidR="00D81B94" w:rsidRDefault="00D81B94" w:rsidP="00861A4B">
      <w:pPr>
        <w:rPr>
          <w:rFonts w:ascii="Times New Roman" w:hAnsi="Times New Roman" w:cs="Times New Roman"/>
          <w:sz w:val="28"/>
          <w:szCs w:val="28"/>
        </w:rPr>
      </w:pPr>
      <w:r>
        <w:rPr>
          <w:rFonts w:ascii="Times New Roman" w:hAnsi="Times New Roman" w:cs="Times New Roman"/>
          <w:sz w:val="28"/>
          <w:szCs w:val="28"/>
        </w:rPr>
        <w:t>По словам Беатрис Маурер достоинство человека это загадка, которую люди всегда понимают не полностью. Достоинство человека можно лучше понять, если «принимать в нем участие», если оно становится более доступным человеческому опыту – но не с помощ</w:t>
      </w:r>
      <w:r w:rsidR="00696FD1">
        <w:rPr>
          <w:rFonts w:ascii="Times New Roman" w:hAnsi="Times New Roman" w:cs="Times New Roman"/>
          <w:sz w:val="28"/>
          <w:szCs w:val="28"/>
        </w:rPr>
        <w:t>ью жесткого</w:t>
      </w:r>
      <w:r>
        <w:rPr>
          <w:rFonts w:ascii="Times New Roman" w:hAnsi="Times New Roman" w:cs="Times New Roman"/>
          <w:sz w:val="28"/>
          <w:szCs w:val="28"/>
        </w:rPr>
        <w:t xml:space="preserve"> прав</w:t>
      </w:r>
      <w:r w:rsidR="00696FD1">
        <w:rPr>
          <w:rFonts w:ascii="Times New Roman" w:hAnsi="Times New Roman" w:cs="Times New Roman"/>
          <w:sz w:val="28"/>
          <w:szCs w:val="28"/>
        </w:rPr>
        <w:t>ового</w:t>
      </w:r>
      <w:r>
        <w:rPr>
          <w:rFonts w:ascii="Times New Roman" w:hAnsi="Times New Roman" w:cs="Times New Roman"/>
          <w:sz w:val="28"/>
          <w:szCs w:val="28"/>
        </w:rPr>
        <w:t xml:space="preserve"> определени</w:t>
      </w:r>
      <w:r w:rsidR="00696FD1">
        <w:rPr>
          <w:rFonts w:ascii="Times New Roman" w:hAnsi="Times New Roman" w:cs="Times New Roman"/>
          <w:sz w:val="28"/>
          <w:szCs w:val="28"/>
        </w:rPr>
        <w:t>я</w:t>
      </w:r>
      <w:r>
        <w:rPr>
          <w:rStyle w:val="a6"/>
          <w:rFonts w:ascii="Times New Roman" w:hAnsi="Times New Roman" w:cs="Times New Roman"/>
          <w:sz w:val="28"/>
          <w:szCs w:val="28"/>
        </w:rPr>
        <w:footnoteReference w:id="7"/>
      </w:r>
      <w:r>
        <w:rPr>
          <w:rFonts w:ascii="Times New Roman" w:hAnsi="Times New Roman" w:cs="Times New Roman"/>
          <w:sz w:val="28"/>
          <w:szCs w:val="28"/>
        </w:rPr>
        <w:t>.</w:t>
      </w:r>
      <w:r w:rsidR="00696FD1">
        <w:rPr>
          <w:rFonts w:ascii="Times New Roman" w:hAnsi="Times New Roman" w:cs="Times New Roman"/>
          <w:sz w:val="28"/>
          <w:szCs w:val="28"/>
        </w:rPr>
        <w:t xml:space="preserve"> В данном исследовании сделана попытка внести вклад в это участие в </w:t>
      </w:r>
      <w:r w:rsidR="00565FEC">
        <w:rPr>
          <w:rFonts w:ascii="Times New Roman" w:hAnsi="Times New Roman" w:cs="Times New Roman"/>
          <w:sz w:val="28"/>
          <w:szCs w:val="28"/>
        </w:rPr>
        <w:t xml:space="preserve">жизни </w:t>
      </w:r>
      <w:r w:rsidR="00696FD1">
        <w:rPr>
          <w:rFonts w:ascii="Times New Roman" w:hAnsi="Times New Roman" w:cs="Times New Roman"/>
          <w:sz w:val="28"/>
          <w:szCs w:val="28"/>
        </w:rPr>
        <w:t>челове</w:t>
      </w:r>
      <w:r w:rsidR="00565FEC">
        <w:rPr>
          <w:rFonts w:ascii="Times New Roman" w:hAnsi="Times New Roman" w:cs="Times New Roman"/>
          <w:sz w:val="28"/>
          <w:szCs w:val="28"/>
        </w:rPr>
        <w:t>ка</w:t>
      </w:r>
      <w:r w:rsidR="00696FD1">
        <w:rPr>
          <w:rFonts w:ascii="Times New Roman" w:hAnsi="Times New Roman" w:cs="Times New Roman"/>
          <w:sz w:val="28"/>
          <w:szCs w:val="28"/>
        </w:rPr>
        <w:t xml:space="preserve">, чтобы лучше понять </w:t>
      </w:r>
      <w:r w:rsidR="00565FEC">
        <w:rPr>
          <w:rFonts w:ascii="Times New Roman" w:hAnsi="Times New Roman" w:cs="Times New Roman"/>
          <w:sz w:val="28"/>
          <w:szCs w:val="28"/>
        </w:rPr>
        <w:t xml:space="preserve">человеческое </w:t>
      </w:r>
      <w:r w:rsidR="00696FD1">
        <w:rPr>
          <w:rFonts w:ascii="Times New Roman" w:hAnsi="Times New Roman" w:cs="Times New Roman"/>
          <w:sz w:val="28"/>
          <w:szCs w:val="28"/>
        </w:rPr>
        <w:t>достоинство.</w:t>
      </w: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565FEC" w:rsidRDefault="00565FEC" w:rsidP="00861A4B">
      <w:pPr>
        <w:rPr>
          <w:rFonts w:ascii="Times New Roman" w:hAnsi="Times New Roman" w:cs="Times New Roman"/>
          <w:sz w:val="28"/>
          <w:szCs w:val="28"/>
        </w:rPr>
      </w:pPr>
    </w:p>
    <w:p w:rsidR="00A47A2E" w:rsidRDefault="00565FEC" w:rsidP="00565FEC">
      <w:pPr>
        <w:jc w:val="center"/>
        <w:rPr>
          <w:rFonts w:ascii="Times New Roman" w:hAnsi="Times New Roman" w:cs="Times New Roman"/>
          <w:sz w:val="28"/>
          <w:szCs w:val="28"/>
        </w:rPr>
      </w:pPr>
      <w:r>
        <w:rPr>
          <w:rFonts w:ascii="Times New Roman" w:hAnsi="Times New Roman" w:cs="Times New Roman"/>
          <w:sz w:val="28"/>
          <w:szCs w:val="28"/>
        </w:rPr>
        <w:t>ЧАСТЬ</w:t>
      </w:r>
      <w:r w:rsidRPr="00A47A2E">
        <w:rPr>
          <w:rFonts w:ascii="Times New Roman" w:hAnsi="Times New Roman" w:cs="Times New Roman"/>
          <w:sz w:val="28"/>
          <w:szCs w:val="28"/>
        </w:rPr>
        <w:t xml:space="preserve"> </w:t>
      </w:r>
      <w:r>
        <w:rPr>
          <w:rFonts w:ascii="Times New Roman" w:hAnsi="Times New Roman" w:cs="Times New Roman"/>
          <w:sz w:val="28"/>
          <w:szCs w:val="28"/>
          <w:lang w:val="en-GB"/>
        </w:rPr>
        <w:t>I</w:t>
      </w:r>
      <w:r>
        <w:rPr>
          <w:rFonts w:ascii="Times New Roman" w:hAnsi="Times New Roman" w:cs="Times New Roman"/>
          <w:sz w:val="28"/>
          <w:szCs w:val="28"/>
        </w:rPr>
        <w:t>:</w:t>
      </w:r>
    </w:p>
    <w:p w:rsidR="00A47A2E" w:rsidRDefault="00565FEC" w:rsidP="00565FEC">
      <w:pPr>
        <w:jc w:val="center"/>
        <w:rPr>
          <w:rFonts w:ascii="Times New Roman" w:hAnsi="Times New Roman" w:cs="Times New Roman"/>
          <w:sz w:val="28"/>
          <w:szCs w:val="28"/>
        </w:rPr>
      </w:pPr>
      <w:r>
        <w:rPr>
          <w:rFonts w:ascii="Times New Roman" w:hAnsi="Times New Roman" w:cs="Times New Roman"/>
          <w:sz w:val="28"/>
          <w:szCs w:val="28"/>
        </w:rPr>
        <w:t xml:space="preserve">ФИЛОСОФСКИЕ ПРЕДПОСЫЛКИ ПРАВОВОГО ПРИНЦИПА ДОСТОИНСТВА </w:t>
      </w:r>
    </w:p>
    <w:p w:rsidR="00565FEC" w:rsidRDefault="00565FEC" w:rsidP="00565FEC">
      <w:pPr>
        <w:jc w:val="center"/>
        <w:rPr>
          <w:rFonts w:ascii="Times New Roman" w:hAnsi="Times New Roman" w:cs="Times New Roman"/>
          <w:sz w:val="28"/>
          <w:szCs w:val="28"/>
        </w:rPr>
      </w:pPr>
      <w:r>
        <w:rPr>
          <w:rFonts w:ascii="Times New Roman" w:hAnsi="Times New Roman" w:cs="Times New Roman"/>
          <w:sz w:val="28"/>
          <w:szCs w:val="28"/>
        </w:rPr>
        <w:lastRenderedPageBreak/>
        <w:t>ЧЕЛОВЕКА В СТАТЬЕ 1 ХАРТИИ ЕС</w:t>
      </w:r>
    </w:p>
    <w:p w:rsidR="00A47A2E" w:rsidRDefault="00A47A2E" w:rsidP="00565FEC">
      <w:pPr>
        <w:jc w:val="center"/>
        <w:rPr>
          <w:rFonts w:ascii="Times New Roman" w:hAnsi="Times New Roman" w:cs="Times New Roman"/>
          <w:sz w:val="28"/>
          <w:szCs w:val="28"/>
        </w:rPr>
      </w:pPr>
    </w:p>
    <w:p w:rsidR="00A47A2E" w:rsidRDefault="00A47A2E" w:rsidP="00A47A2E">
      <w:pPr>
        <w:rPr>
          <w:rFonts w:ascii="Times New Roman" w:hAnsi="Times New Roman" w:cs="Times New Roman"/>
          <w:b/>
          <w:sz w:val="28"/>
          <w:szCs w:val="28"/>
        </w:rPr>
      </w:pPr>
      <w:r>
        <w:rPr>
          <w:rFonts w:ascii="Times New Roman" w:hAnsi="Times New Roman" w:cs="Times New Roman"/>
          <w:b/>
          <w:sz w:val="28"/>
          <w:szCs w:val="28"/>
          <w:u w:val="single"/>
        </w:rPr>
        <w:t>Глава 1:</w:t>
      </w:r>
      <w:r>
        <w:rPr>
          <w:rFonts w:ascii="Times New Roman" w:hAnsi="Times New Roman" w:cs="Times New Roman"/>
          <w:sz w:val="28"/>
          <w:szCs w:val="28"/>
        </w:rPr>
        <w:t xml:space="preserve"> </w:t>
      </w:r>
      <w:r w:rsidRPr="00A47A2E">
        <w:rPr>
          <w:rFonts w:ascii="Times New Roman" w:hAnsi="Times New Roman" w:cs="Times New Roman"/>
          <w:b/>
          <w:sz w:val="28"/>
          <w:szCs w:val="28"/>
        </w:rPr>
        <w:t>Возрождение естественно-правового мышления</w:t>
      </w:r>
    </w:p>
    <w:p w:rsidR="00A47A2E" w:rsidRDefault="00A47A2E" w:rsidP="00A47A2E">
      <w:pPr>
        <w:rPr>
          <w:rFonts w:ascii="Times New Roman" w:hAnsi="Times New Roman" w:cs="Times New Roman"/>
          <w:b/>
          <w:sz w:val="28"/>
          <w:szCs w:val="28"/>
        </w:rPr>
      </w:pPr>
    </w:p>
    <w:p w:rsidR="00A47A2E" w:rsidRDefault="00A47A2E" w:rsidP="00A47A2E">
      <w:pPr>
        <w:pStyle w:val="a3"/>
        <w:numPr>
          <w:ilvl w:val="1"/>
          <w:numId w:val="5"/>
        </w:numPr>
        <w:rPr>
          <w:rFonts w:ascii="Times New Roman" w:hAnsi="Times New Roman" w:cs="Times New Roman"/>
          <w:i/>
          <w:sz w:val="28"/>
          <w:szCs w:val="28"/>
        </w:rPr>
      </w:pPr>
      <w:r>
        <w:rPr>
          <w:rFonts w:ascii="Times New Roman" w:hAnsi="Times New Roman" w:cs="Times New Roman"/>
          <w:i/>
          <w:sz w:val="28"/>
          <w:szCs w:val="28"/>
        </w:rPr>
        <w:t>Введение</w:t>
      </w:r>
    </w:p>
    <w:p w:rsidR="00A47A2E" w:rsidRPr="005D757F" w:rsidRDefault="007C0426" w:rsidP="006C18F8">
      <w:pPr>
        <w:rPr>
          <w:rFonts w:ascii="Times New Roman" w:hAnsi="Times New Roman" w:cs="Times New Roman"/>
          <w:sz w:val="28"/>
          <w:szCs w:val="28"/>
        </w:rPr>
      </w:pPr>
      <w:r>
        <w:rPr>
          <w:rFonts w:ascii="Times New Roman" w:hAnsi="Times New Roman" w:cs="Times New Roman"/>
          <w:sz w:val="28"/>
          <w:szCs w:val="28"/>
        </w:rPr>
        <w:t>Неотъемлемое достоинство человека считалось главным образом философской и теологической идеей, пока не стало общей правовой концепцией</w:t>
      </w:r>
      <w:r w:rsidR="000327E7">
        <w:rPr>
          <w:rStyle w:val="a6"/>
          <w:rFonts w:ascii="Times New Roman" w:hAnsi="Times New Roman" w:cs="Times New Roman"/>
          <w:sz w:val="28"/>
          <w:szCs w:val="28"/>
        </w:rPr>
        <w:footnoteReference w:id="8"/>
      </w:r>
      <w:r>
        <w:rPr>
          <w:rFonts w:ascii="Times New Roman" w:hAnsi="Times New Roman" w:cs="Times New Roman"/>
          <w:sz w:val="28"/>
          <w:szCs w:val="28"/>
        </w:rPr>
        <w:t>. Статья 1 Хартии ЕС берет начало в давней</w:t>
      </w:r>
      <w:r w:rsidR="00004CFE">
        <w:rPr>
          <w:rFonts w:ascii="Times New Roman" w:hAnsi="Times New Roman" w:cs="Times New Roman"/>
          <w:sz w:val="28"/>
          <w:szCs w:val="28"/>
        </w:rPr>
        <w:t xml:space="preserve"> интеллектуальной и духовной традиции, без которой правовая концепция человеческого достоинства в его современном понимании не может быть полностью осмыслена. Именно</w:t>
      </w:r>
      <w:r w:rsidR="006C18F8">
        <w:rPr>
          <w:rFonts w:ascii="Times New Roman" w:hAnsi="Times New Roman" w:cs="Times New Roman"/>
          <w:sz w:val="28"/>
          <w:szCs w:val="28"/>
        </w:rPr>
        <w:t xml:space="preserve"> </w:t>
      </w:r>
      <w:r w:rsidR="00847E5E">
        <w:rPr>
          <w:rFonts w:ascii="Times New Roman" w:hAnsi="Times New Roman" w:cs="Times New Roman"/>
          <w:sz w:val="28"/>
          <w:szCs w:val="28"/>
        </w:rPr>
        <w:t>политическо</w:t>
      </w:r>
      <w:r w:rsidR="006C18F8">
        <w:rPr>
          <w:rFonts w:ascii="Times New Roman" w:hAnsi="Times New Roman" w:cs="Times New Roman"/>
          <w:sz w:val="28"/>
          <w:szCs w:val="28"/>
        </w:rPr>
        <w:t>е</w:t>
      </w:r>
      <w:r w:rsidR="00847E5E">
        <w:rPr>
          <w:rFonts w:ascii="Times New Roman" w:hAnsi="Times New Roman" w:cs="Times New Roman"/>
          <w:sz w:val="28"/>
          <w:szCs w:val="28"/>
        </w:rPr>
        <w:t xml:space="preserve"> развити</w:t>
      </w:r>
      <w:r w:rsidR="006C18F8">
        <w:rPr>
          <w:rFonts w:ascii="Times New Roman" w:hAnsi="Times New Roman" w:cs="Times New Roman"/>
          <w:sz w:val="28"/>
          <w:szCs w:val="28"/>
        </w:rPr>
        <w:t>е</w:t>
      </w:r>
      <w:r w:rsidR="00847E5E">
        <w:rPr>
          <w:rFonts w:ascii="Times New Roman" w:hAnsi="Times New Roman" w:cs="Times New Roman"/>
          <w:sz w:val="28"/>
          <w:szCs w:val="28"/>
        </w:rPr>
        <w:t xml:space="preserve"> </w:t>
      </w:r>
      <w:r w:rsidR="006C18F8">
        <w:rPr>
          <w:rFonts w:ascii="Times New Roman" w:hAnsi="Times New Roman" w:cs="Times New Roman"/>
          <w:sz w:val="28"/>
          <w:szCs w:val="28"/>
        </w:rPr>
        <w:t xml:space="preserve">в </w:t>
      </w:r>
      <w:r w:rsidR="00847E5E">
        <w:rPr>
          <w:rFonts w:ascii="Times New Roman" w:hAnsi="Times New Roman" w:cs="Times New Roman"/>
          <w:sz w:val="28"/>
          <w:szCs w:val="28"/>
        </w:rPr>
        <w:t>Европ</w:t>
      </w:r>
      <w:r w:rsidR="006C18F8">
        <w:rPr>
          <w:rFonts w:ascii="Times New Roman" w:hAnsi="Times New Roman" w:cs="Times New Roman"/>
          <w:sz w:val="28"/>
          <w:szCs w:val="28"/>
        </w:rPr>
        <w:t xml:space="preserve">е  после Второй мировой войны вкупе с сильным влиянием европейской интеллигенции, эмигрировавшей в Соединенные Штаты во время войны, придало </w:t>
      </w:r>
      <w:r w:rsidR="008E4CA1">
        <w:rPr>
          <w:rFonts w:ascii="Times New Roman" w:hAnsi="Times New Roman" w:cs="Times New Roman"/>
          <w:sz w:val="28"/>
          <w:szCs w:val="28"/>
        </w:rPr>
        <w:t>широко признанному понятию</w:t>
      </w:r>
      <w:r w:rsidR="006C18F8">
        <w:rPr>
          <w:rFonts w:ascii="Times New Roman" w:hAnsi="Times New Roman" w:cs="Times New Roman"/>
          <w:sz w:val="28"/>
          <w:szCs w:val="28"/>
        </w:rPr>
        <w:t xml:space="preserve"> человеческого достоинства </w:t>
      </w:r>
      <w:r w:rsidR="008E4CA1">
        <w:rPr>
          <w:rFonts w:ascii="Times New Roman" w:hAnsi="Times New Roman" w:cs="Times New Roman"/>
          <w:sz w:val="28"/>
          <w:szCs w:val="28"/>
        </w:rPr>
        <w:t xml:space="preserve">главный толчок к его современному положению. </w:t>
      </w:r>
      <w:r w:rsidR="003B2E37">
        <w:rPr>
          <w:rFonts w:ascii="Times New Roman" w:hAnsi="Times New Roman" w:cs="Times New Roman"/>
          <w:sz w:val="28"/>
          <w:szCs w:val="28"/>
        </w:rPr>
        <w:t>Идея защиты человеческого достоинства не была бы закреплена в статье права ЕС, если бы не быстрое одновременное усиление этой концепции в философских трудах, национальной и международной политике и в национальном праве по всей Европе начиная с послевоенного периода.</w:t>
      </w:r>
      <w:r w:rsidR="007C3938">
        <w:rPr>
          <w:rFonts w:ascii="Times New Roman" w:hAnsi="Times New Roman" w:cs="Times New Roman"/>
          <w:sz w:val="28"/>
          <w:szCs w:val="28"/>
        </w:rPr>
        <w:t xml:space="preserve"> Однако, в рассуждениях о </w:t>
      </w:r>
      <w:r w:rsidR="006B5F6A">
        <w:rPr>
          <w:rFonts w:ascii="Times New Roman" w:hAnsi="Times New Roman" w:cs="Times New Roman"/>
          <w:sz w:val="28"/>
          <w:szCs w:val="28"/>
        </w:rPr>
        <w:t xml:space="preserve">значении правой концепции и правового принципа достоинства человека часто опускается то, что имели в виду авторы исходных положений о достоинстве человека и те, кто на них повлиял. Это знание поможет нам понять их истинные намерения и предугаданные ими последствия. Следовательно, далее рассмотрим некоторых </w:t>
      </w:r>
      <w:r w:rsidR="00B737FC">
        <w:rPr>
          <w:rFonts w:ascii="Times New Roman" w:hAnsi="Times New Roman" w:cs="Times New Roman"/>
          <w:sz w:val="28"/>
          <w:szCs w:val="28"/>
        </w:rPr>
        <w:t>влиятельных мыслителей послевоенного периода, которые способствовали возрождению есте</w:t>
      </w:r>
      <w:r w:rsidR="000327E7">
        <w:rPr>
          <w:rFonts w:ascii="Times New Roman" w:hAnsi="Times New Roman" w:cs="Times New Roman"/>
          <w:sz w:val="28"/>
          <w:szCs w:val="28"/>
        </w:rPr>
        <w:t>с</w:t>
      </w:r>
      <w:r w:rsidR="00B737FC">
        <w:rPr>
          <w:rFonts w:ascii="Times New Roman" w:hAnsi="Times New Roman" w:cs="Times New Roman"/>
          <w:sz w:val="28"/>
          <w:szCs w:val="28"/>
        </w:rPr>
        <w:t>твенно-правового мышления относительно прав и достоинства человека. Затем проанализируем католическое учение о человеческом достоин</w:t>
      </w:r>
      <w:r w:rsidR="000327E7">
        <w:rPr>
          <w:rFonts w:ascii="Times New Roman" w:hAnsi="Times New Roman" w:cs="Times New Roman"/>
          <w:sz w:val="28"/>
          <w:szCs w:val="28"/>
        </w:rPr>
        <w:t>стве, которое сменила современная христианская мысль и, наконец, рассмотрим развитие послевоенной кантианской мысли, касающееся человеческого достоинства и права.</w:t>
      </w:r>
    </w:p>
    <w:p w:rsidR="00E247F0" w:rsidRPr="005D757F" w:rsidRDefault="00E247F0" w:rsidP="006C18F8">
      <w:pPr>
        <w:rPr>
          <w:rFonts w:ascii="Times New Roman" w:hAnsi="Times New Roman" w:cs="Times New Roman"/>
          <w:sz w:val="28"/>
          <w:szCs w:val="28"/>
        </w:rPr>
      </w:pPr>
    </w:p>
    <w:p w:rsidR="00E247F0" w:rsidRPr="005D757F" w:rsidRDefault="00E247F0" w:rsidP="006C18F8">
      <w:pPr>
        <w:rPr>
          <w:rFonts w:ascii="Times New Roman" w:hAnsi="Times New Roman" w:cs="Times New Roman"/>
          <w:sz w:val="28"/>
          <w:szCs w:val="28"/>
        </w:rPr>
      </w:pPr>
    </w:p>
    <w:p w:rsidR="00E247F0" w:rsidRPr="005D757F" w:rsidRDefault="00E247F0" w:rsidP="006C18F8">
      <w:pPr>
        <w:rPr>
          <w:rFonts w:ascii="Times New Roman" w:hAnsi="Times New Roman" w:cs="Times New Roman"/>
          <w:sz w:val="28"/>
          <w:szCs w:val="28"/>
        </w:rPr>
      </w:pPr>
    </w:p>
    <w:p w:rsidR="00E247F0" w:rsidRPr="005D757F" w:rsidRDefault="00E247F0" w:rsidP="006C18F8">
      <w:pPr>
        <w:rPr>
          <w:rFonts w:ascii="Times New Roman" w:hAnsi="Times New Roman" w:cs="Times New Roman"/>
          <w:sz w:val="28"/>
          <w:szCs w:val="28"/>
        </w:rPr>
      </w:pPr>
    </w:p>
    <w:p w:rsidR="00E247F0" w:rsidRPr="000B047E" w:rsidRDefault="004D7B3A" w:rsidP="006C18F8">
      <w:pPr>
        <w:rPr>
          <w:rFonts w:ascii="Times New Roman" w:hAnsi="Times New Roman" w:cs="Times New Roman"/>
          <w:sz w:val="26"/>
          <w:szCs w:val="26"/>
        </w:rPr>
      </w:pPr>
      <w:r w:rsidRPr="000B047E">
        <w:rPr>
          <w:rFonts w:ascii="Times New Roman" w:hAnsi="Times New Roman" w:cs="Times New Roman"/>
          <w:sz w:val="26"/>
          <w:szCs w:val="26"/>
        </w:rPr>
        <w:t xml:space="preserve">В условиях вызванного Второй мировой войной всеобщего опустошения возвращение к идеям естественного права было фактически продиктовано достаточно утилитарной </w:t>
      </w:r>
      <w:r w:rsidRPr="000B047E">
        <w:rPr>
          <w:rFonts w:ascii="Times New Roman" w:hAnsi="Times New Roman" w:cs="Times New Roman"/>
          <w:sz w:val="26"/>
          <w:szCs w:val="26"/>
        </w:rPr>
        <w:lastRenderedPageBreak/>
        <w:t>причиной – отсутствием функционирующих правовых систем. Жак Маритен подчеркивает это:</w:t>
      </w:r>
    </w:p>
    <w:p w:rsidR="00F2143B" w:rsidRPr="000B047E" w:rsidRDefault="004D7B3A" w:rsidP="006C18F8">
      <w:pPr>
        <w:rPr>
          <w:rFonts w:ascii="Times New Roman" w:hAnsi="Times New Roman" w:cs="Times New Roman"/>
          <w:sz w:val="26"/>
          <w:szCs w:val="26"/>
        </w:rPr>
      </w:pPr>
      <w:r w:rsidRPr="000B047E">
        <w:rPr>
          <w:rFonts w:ascii="Times New Roman" w:hAnsi="Times New Roman" w:cs="Times New Roman"/>
          <w:sz w:val="26"/>
          <w:szCs w:val="26"/>
        </w:rPr>
        <w:t>«</w:t>
      </w:r>
      <w:r w:rsidR="00354DD2" w:rsidRPr="000B047E">
        <w:rPr>
          <w:rFonts w:ascii="Times New Roman" w:hAnsi="Times New Roman" w:cs="Times New Roman"/>
          <w:sz w:val="26"/>
          <w:szCs w:val="26"/>
        </w:rPr>
        <w:t>В заключение отметим, что если речь идет о применении основных требований справедливости в тех случаях, когда положение позитивного права до определенной степени утрачивается, то обращение к принципам естественного права неизбежно, что создает прецедент и новые юридические правила. Выдающимся примером этого является эпохальный суд над нацистскими военными преступниками в Нюрнберге</w:t>
      </w:r>
      <w:r w:rsidRPr="000B047E">
        <w:rPr>
          <w:rFonts w:ascii="Times New Roman" w:hAnsi="Times New Roman" w:cs="Times New Roman"/>
          <w:sz w:val="26"/>
          <w:szCs w:val="26"/>
        </w:rPr>
        <w:t>»</w:t>
      </w:r>
      <w:r w:rsidR="00354DD2" w:rsidRPr="000B047E">
        <w:rPr>
          <w:rStyle w:val="a6"/>
          <w:rFonts w:ascii="Times New Roman" w:hAnsi="Times New Roman" w:cs="Times New Roman"/>
          <w:sz w:val="26"/>
          <w:szCs w:val="26"/>
        </w:rPr>
        <w:footnoteReference w:id="9"/>
      </w:r>
    </w:p>
    <w:p w:rsidR="004D7B3A" w:rsidRPr="000B047E" w:rsidRDefault="00F2143B" w:rsidP="006C18F8">
      <w:pPr>
        <w:rPr>
          <w:rFonts w:ascii="Times New Roman" w:hAnsi="Times New Roman" w:cs="Times New Roman"/>
          <w:sz w:val="26"/>
          <w:szCs w:val="26"/>
          <w:lang w:val="de-DE"/>
        </w:rPr>
      </w:pPr>
      <w:r w:rsidRPr="000B047E">
        <w:rPr>
          <w:rFonts w:ascii="Times New Roman" w:hAnsi="Times New Roman" w:cs="Times New Roman"/>
          <w:sz w:val="26"/>
          <w:szCs w:val="26"/>
        </w:rPr>
        <w:t xml:space="preserve"> [Маритен Жак. Человек и государство. М.: Идея-Пресс, 2000. – 196 с. С. 92, сноска 14. Пер</w:t>
      </w:r>
      <w:r w:rsidRPr="000B047E">
        <w:rPr>
          <w:rFonts w:ascii="Times New Roman" w:hAnsi="Times New Roman" w:cs="Times New Roman"/>
          <w:sz w:val="26"/>
          <w:szCs w:val="26"/>
          <w:lang w:val="de-DE"/>
        </w:rPr>
        <w:t xml:space="preserve">. </w:t>
      </w:r>
      <w:r w:rsidRPr="000B047E">
        <w:rPr>
          <w:rFonts w:ascii="Times New Roman" w:hAnsi="Times New Roman" w:cs="Times New Roman"/>
          <w:sz w:val="26"/>
          <w:szCs w:val="26"/>
        </w:rPr>
        <w:t>с</w:t>
      </w:r>
      <w:r w:rsidRPr="000B047E">
        <w:rPr>
          <w:rFonts w:ascii="Times New Roman" w:hAnsi="Times New Roman" w:cs="Times New Roman"/>
          <w:sz w:val="26"/>
          <w:szCs w:val="26"/>
          <w:lang w:val="de-DE"/>
        </w:rPr>
        <w:t xml:space="preserve"> </w:t>
      </w:r>
      <w:r w:rsidRPr="000B047E">
        <w:rPr>
          <w:rFonts w:ascii="Times New Roman" w:hAnsi="Times New Roman" w:cs="Times New Roman"/>
          <w:sz w:val="26"/>
          <w:szCs w:val="26"/>
        </w:rPr>
        <w:t>англ</w:t>
      </w:r>
      <w:r w:rsidRPr="000B047E">
        <w:rPr>
          <w:rFonts w:ascii="Times New Roman" w:hAnsi="Times New Roman" w:cs="Times New Roman"/>
          <w:sz w:val="26"/>
          <w:szCs w:val="26"/>
          <w:lang w:val="de-DE"/>
        </w:rPr>
        <w:t xml:space="preserve">. </w:t>
      </w:r>
      <w:r w:rsidRPr="000B047E">
        <w:rPr>
          <w:rFonts w:ascii="Times New Roman" w:hAnsi="Times New Roman" w:cs="Times New Roman"/>
          <w:sz w:val="26"/>
          <w:szCs w:val="26"/>
        </w:rPr>
        <w:t>Т</w:t>
      </w:r>
      <w:r w:rsidRPr="000B047E">
        <w:rPr>
          <w:rFonts w:ascii="Times New Roman" w:hAnsi="Times New Roman" w:cs="Times New Roman"/>
          <w:sz w:val="26"/>
          <w:szCs w:val="26"/>
          <w:lang w:val="de-DE"/>
        </w:rPr>
        <w:t xml:space="preserve">. </w:t>
      </w:r>
      <w:r w:rsidRPr="000B047E">
        <w:rPr>
          <w:rFonts w:ascii="Times New Roman" w:hAnsi="Times New Roman" w:cs="Times New Roman"/>
          <w:sz w:val="26"/>
          <w:szCs w:val="26"/>
        </w:rPr>
        <w:t>Лифинцевой</w:t>
      </w:r>
      <w:r w:rsidRPr="000B047E">
        <w:rPr>
          <w:rFonts w:ascii="Times New Roman" w:hAnsi="Times New Roman" w:cs="Times New Roman"/>
          <w:sz w:val="26"/>
          <w:szCs w:val="26"/>
          <w:lang w:val="de-DE"/>
        </w:rPr>
        <w:t>]</w:t>
      </w:r>
    </w:p>
    <w:p w:rsidR="00F2143B" w:rsidRPr="000B047E" w:rsidRDefault="00AD17B2" w:rsidP="006C18F8">
      <w:pPr>
        <w:rPr>
          <w:rFonts w:ascii="Times New Roman" w:hAnsi="Times New Roman" w:cs="Times New Roman"/>
          <w:sz w:val="26"/>
          <w:szCs w:val="26"/>
          <w:lang w:val="de-DE"/>
        </w:rPr>
      </w:pPr>
      <w:r w:rsidRPr="000B047E">
        <w:rPr>
          <w:rFonts w:ascii="Times New Roman" w:hAnsi="Times New Roman" w:cs="Times New Roman"/>
          <w:sz w:val="26"/>
          <w:szCs w:val="26"/>
        </w:rPr>
        <w:t>Реми</w:t>
      </w:r>
      <w:r w:rsidRPr="000B047E">
        <w:rPr>
          <w:rFonts w:ascii="Times New Roman" w:hAnsi="Times New Roman" w:cs="Times New Roman"/>
          <w:sz w:val="26"/>
          <w:szCs w:val="26"/>
          <w:lang w:val="de-DE"/>
        </w:rPr>
        <w:t xml:space="preserve"> </w:t>
      </w:r>
      <w:r w:rsidRPr="000B047E">
        <w:rPr>
          <w:rFonts w:ascii="Times New Roman" w:hAnsi="Times New Roman" w:cs="Times New Roman"/>
          <w:sz w:val="26"/>
          <w:szCs w:val="26"/>
        </w:rPr>
        <w:t>Браг</w:t>
      </w:r>
      <w:r w:rsidR="00F2143B" w:rsidRPr="000B047E">
        <w:rPr>
          <w:rFonts w:ascii="Times New Roman" w:hAnsi="Times New Roman" w:cs="Times New Roman"/>
          <w:sz w:val="26"/>
          <w:szCs w:val="26"/>
          <w:lang w:val="de-DE"/>
        </w:rPr>
        <w:t xml:space="preserve"> </w:t>
      </w:r>
      <w:r w:rsidR="00F2143B" w:rsidRPr="000B047E">
        <w:rPr>
          <w:rFonts w:ascii="Times New Roman" w:hAnsi="Times New Roman" w:cs="Times New Roman"/>
          <w:sz w:val="26"/>
          <w:szCs w:val="26"/>
        </w:rPr>
        <w:t>отмечает</w:t>
      </w:r>
      <w:r w:rsidR="00F2143B" w:rsidRPr="000B047E">
        <w:rPr>
          <w:rFonts w:ascii="Times New Roman" w:hAnsi="Times New Roman" w:cs="Times New Roman"/>
          <w:sz w:val="26"/>
          <w:szCs w:val="26"/>
          <w:lang w:val="de-DE"/>
        </w:rPr>
        <w:t>:</w:t>
      </w:r>
    </w:p>
    <w:p w:rsidR="005458A8" w:rsidRPr="000B047E" w:rsidRDefault="000B047E" w:rsidP="000B047E">
      <w:pPr>
        <w:spacing w:after="0" w:line="240" w:lineRule="auto"/>
        <w:rPr>
          <w:rFonts w:ascii="Times New Roman" w:hAnsi="Times New Roman" w:cs="Times New Roman"/>
          <w:sz w:val="26"/>
          <w:szCs w:val="26"/>
          <w:lang w:val="de-DE"/>
        </w:rPr>
      </w:pPr>
      <w:r w:rsidRPr="000B047E">
        <w:rPr>
          <w:rFonts w:ascii="Times New Roman" w:hAnsi="Times New Roman" w:cs="Times New Roman"/>
          <w:i/>
          <w:sz w:val="26"/>
          <w:szCs w:val="26"/>
          <w:lang w:val="de-DE"/>
        </w:rPr>
        <w:t>«</w:t>
      </w:r>
      <w:r w:rsidR="005458A8" w:rsidRPr="000B047E">
        <w:rPr>
          <w:rFonts w:ascii="Times New Roman" w:hAnsi="Times New Roman" w:cs="Times New Roman"/>
          <w:sz w:val="26"/>
          <w:szCs w:val="26"/>
          <w:lang w:val="de-DE"/>
        </w:rPr>
        <w:t xml:space="preserve">Seit einigen Jahrzehnten, und schon gleich nach dem 2. Weltkrieg ist ein neues </w:t>
      </w:r>
    </w:p>
    <w:p w:rsidR="005458A8" w:rsidRPr="000B047E" w:rsidRDefault="005458A8" w:rsidP="000B047E">
      <w:pPr>
        <w:spacing w:after="0" w:line="240" w:lineRule="auto"/>
        <w:rPr>
          <w:rFonts w:ascii="Times New Roman" w:hAnsi="Times New Roman" w:cs="Times New Roman"/>
          <w:sz w:val="26"/>
          <w:szCs w:val="26"/>
          <w:lang w:val="de-DE"/>
        </w:rPr>
      </w:pPr>
      <w:r w:rsidRPr="000B047E">
        <w:rPr>
          <w:rFonts w:ascii="Times New Roman" w:hAnsi="Times New Roman" w:cs="Times New Roman"/>
          <w:sz w:val="26"/>
          <w:szCs w:val="26"/>
          <w:lang w:val="de-DE"/>
        </w:rPr>
        <w:t xml:space="preserve">Bedürfnis nach Natürlichem und Objektivem in der Letztbgründung der Normen </w:t>
      </w:r>
    </w:p>
    <w:p w:rsidR="00B67E41" w:rsidRPr="000B047E" w:rsidRDefault="005458A8" w:rsidP="000B047E">
      <w:pPr>
        <w:spacing w:line="240" w:lineRule="auto"/>
        <w:rPr>
          <w:rFonts w:ascii="Times New Roman" w:hAnsi="Times New Roman" w:cs="Times New Roman"/>
          <w:sz w:val="26"/>
          <w:szCs w:val="26"/>
          <w:lang w:val="de-DE"/>
        </w:rPr>
      </w:pPr>
      <w:r w:rsidRPr="000B047E">
        <w:rPr>
          <w:rFonts w:ascii="Times New Roman" w:hAnsi="Times New Roman" w:cs="Times New Roman"/>
          <w:sz w:val="26"/>
          <w:szCs w:val="26"/>
          <w:lang w:val="de-DE"/>
        </w:rPr>
        <w:t>aufgetaucht. Der NS-Staat hatte sein eigenes Rechtssystem entwickelt. Die Henker und Kriegsverbrecher richteten sich nach den Normen dieses ursprünglich völlig legitim zur Macht gelangten und international anerkannten Staates. Wie konnte man sie etwa während der Nürnberger Prozesse anklagen? Sie seien nur pflichtgetreue Diener eines Staates gewesen. Dieses sehr konkrete, zeitgebundene Problem bildete den Hintergrund für eine Wiederentdeckung des Naturrechts gegen den einseitigen Rechstpositivismus, der zwischen den Kriegen das Feld behauptet hatte</w:t>
      </w:r>
      <w:r w:rsidR="000B047E" w:rsidRPr="000B047E">
        <w:rPr>
          <w:rStyle w:val="a6"/>
          <w:rFonts w:ascii="Times New Roman" w:hAnsi="Times New Roman" w:cs="Times New Roman"/>
          <w:sz w:val="26"/>
          <w:szCs w:val="26"/>
        </w:rPr>
        <w:footnoteReference w:id="10"/>
      </w:r>
      <w:r w:rsidR="000B047E" w:rsidRPr="000B047E">
        <w:rPr>
          <w:rFonts w:ascii="Times New Roman" w:hAnsi="Times New Roman" w:cs="Times New Roman"/>
          <w:sz w:val="26"/>
          <w:szCs w:val="26"/>
          <w:lang w:val="de-DE"/>
        </w:rPr>
        <w:t>».</w:t>
      </w:r>
    </w:p>
    <w:p w:rsidR="00AD17B2" w:rsidRPr="000B047E" w:rsidRDefault="00AD17B2" w:rsidP="000B047E">
      <w:pPr>
        <w:rPr>
          <w:rFonts w:ascii="Times New Roman" w:hAnsi="Times New Roman" w:cs="Times New Roman"/>
          <w:sz w:val="26"/>
          <w:szCs w:val="26"/>
        </w:rPr>
      </w:pPr>
      <w:r w:rsidRPr="000B047E">
        <w:rPr>
          <w:rFonts w:ascii="Times New Roman" w:hAnsi="Times New Roman" w:cs="Times New Roman"/>
          <w:sz w:val="26"/>
          <w:szCs w:val="26"/>
        </w:rPr>
        <w:t>[</w:t>
      </w:r>
      <w:r w:rsidR="000B047E">
        <w:rPr>
          <w:rFonts w:ascii="Times New Roman" w:hAnsi="Times New Roman" w:cs="Times New Roman"/>
          <w:sz w:val="26"/>
          <w:szCs w:val="26"/>
        </w:rPr>
        <w:t xml:space="preserve">нем. </w:t>
      </w:r>
      <w:r w:rsidR="000B047E" w:rsidRPr="008C6800">
        <w:rPr>
          <w:rFonts w:ascii="Times New Roman" w:hAnsi="Times New Roman" w:cs="Times New Roman"/>
          <w:sz w:val="24"/>
          <w:szCs w:val="24"/>
        </w:rPr>
        <w:t>На протяжении десятилетий и уже сразу после В</w:t>
      </w:r>
      <w:r w:rsidR="000B047E">
        <w:rPr>
          <w:rFonts w:ascii="Times New Roman" w:hAnsi="Times New Roman" w:cs="Times New Roman"/>
          <w:sz w:val="24"/>
          <w:szCs w:val="24"/>
        </w:rPr>
        <w:t>торой мировой войны</w:t>
      </w:r>
      <w:r w:rsidR="000B047E" w:rsidRPr="008C6800">
        <w:rPr>
          <w:rFonts w:ascii="Times New Roman" w:hAnsi="Times New Roman" w:cs="Times New Roman"/>
          <w:sz w:val="24"/>
          <w:szCs w:val="24"/>
        </w:rPr>
        <w:t xml:space="preserve"> возникла</w:t>
      </w:r>
      <w:r w:rsidR="000B047E">
        <w:rPr>
          <w:rFonts w:ascii="Times New Roman" w:hAnsi="Times New Roman" w:cs="Times New Roman"/>
          <w:sz w:val="24"/>
          <w:szCs w:val="24"/>
        </w:rPr>
        <w:t xml:space="preserve"> необходимость</w:t>
      </w:r>
      <w:r w:rsidR="000B047E" w:rsidRPr="008C6800">
        <w:rPr>
          <w:rFonts w:ascii="Times New Roman" w:hAnsi="Times New Roman" w:cs="Times New Roman"/>
          <w:sz w:val="24"/>
          <w:szCs w:val="24"/>
        </w:rPr>
        <w:t xml:space="preserve"> в </w:t>
      </w:r>
      <w:r w:rsidR="000B047E">
        <w:rPr>
          <w:rFonts w:ascii="Times New Roman" w:hAnsi="Times New Roman" w:cs="Times New Roman"/>
          <w:sz w:val="24"/>
          <w:szCs w:val="24"/>
        </w:rPr>
        <w:t>чем-то естественном и объективном, чтобы окончательно оправдать</w:t>
      </w:r>
      <w:r w:rsidR="000B047E" w:rsidRPr="008C6800">
        <w:rPr>
          <w:rFonts w:ascii="Times New Roman" w:hAnsi="Times New Roman" w:cs="Times New Roman"/>
          <w:sz w:val="24"/>
          <w:szCs w:val="24"/>
        </w:rPr>
        <w:t xml:space="preserve"> </w:t>
      </w:r>
      <w:r w:rsidR="000B047E">
        <w:rPr>
          <w:rFonts w:ascii="Times New Roman" w:hAnsi="Times New Roman" w:cs="Times New Roman"/>
          <w:sz w:val="24"/>
          <w:szCs w:val="24"/>
        </w:rPr>
        <w:t xml:space="preserve">существовавшие </w:t>
      </w:r>
      <w:r w:rsidR="000B047E" w:rsidRPr="008C6800">
        <w:rPr>
          <w:rFonts w:ascii="Times New Roman" w:hAnsi="Times New Roman" w:cs="Times New Roman"/>
          <w:sz w:val="24"/>
          <w:szCs w:val="24"/>
        </w:rPr>
        <w:t>норм</w:t>
      </w:r>
      <w:r w:rsidR="000B047E">
        <w:rPr>
          <w:rFonts w:ascii="Times New Roman" w:hAnsi="Times New Roman" w:cs="Times New Roman"/>
          <w:sz w:val="24"/>
          <w:szCs w:val="24"/>
        </w:rPr>
        <w:t>ы</w:t>
      </w:r>
      <w:r w:rsidR="000B047E" w:rsidRPr="008C6800">
        <w:rPr>
          <w:rFonts w:ascii="Times New Roman" w:hAnsi="Times New Roman" w:cs="Times New Roman"/>
          <w:sz w:val="24"/>
          <w:szCs w:val="24"/>
        </w:rPr>
        <w:t xml:space="preserve">. В Третьем Рейхе была развита своя собственная правовая система. Палачи и военные преступники </w:t>
      </w:r>
      <w:r w:rsidR="000B047E">
        <w:rPr>
          <w:rFonts w:ascii="Times New Roman" w:hAnsi="Times New Roman" w:cs="Times New Roman"/>
          <w:sz w:val="24"/>
          <w:szCs w:val="24"/>
        </w:rPr>
        <w:t xml:space="preserve">первоначально </w:t>
      </w:r>
      <w:r w:rsidR="000B047E" w:rsidRPr="008C6800">
        <w:rPr>
          <w:rFonts w:ascii="Times New Roman" w:hAnsi="Times New Roman" w:cs="Times New Roman"/>
          <w:sz w:val="24"/>
          <w:szCs w:val="24"/>
        </w:rPr>
        <w:t>со</w:t>
      </w:r>
      <w:r w:rsidR="000B047E">
        <w:rPr>
          <w:rFonts w:ascii="Times New Roman" w:hAnsi="Times New Roman" w:cs="Times New Roman"/>
          <w:sz w:val="24"/>
          <w:szCs w:val="24"/>
        </w:rPr>
        <w:t>гласились с нормами</w:t>
      </w:r>
      <w:r w:rsidR="000B047E" w:rsidRPr="0094297E">
        <w:rPr>
          <w:rFonts w:ascii="Times New Roman" w:hAnsi="Times New Roman" w:cs="Times New Roman"/>
          <w:sz w:val="24"/>
          <w:szCs w:val="24"/>
        </w:rPr>
        <w:t xml:space="preserve"> </w:t>
      </w:r>
      <w:r w:rsidR="000B047E" w:rsidRPr="008C6800">
        <w:rPr>
          <w:rFonts w:ascii="Times New Roman" w:hAnsi="Times New Roman" w:cs="Times New Roman"/>
          <w:sz w:val="24"/>
          <w:szCs w:val="24"/>
        </w:rPr>
        <w:t>государства</w:t>
      </w:r>
      <w:r w:rsidR="000B047E">
        <w:rPr>
          <w:rFonts w:ascii="Times New Roman" w:hAnsi="Times New Roman" w:cs="Times New Roman"/>
          <w:sz w:val="24"/>
          <w:szCs w:val="24"/>
        </w:rPr>
        <w:t>,</w:t>
      </w:r>
      <w:r w:rsidR="000B047E" w:rsidRPr="008C6800">
        <w:rPr>
          <w:rFonts w:ascii="Times New Roman" w:hAnsi="Times New Roman" w:cs="Times New Roman"/>
          <w:sz w:val="24"/>
          <w:szCs w:val="24"/>
        </w:rPr>
        <w:t xml:space="preserve"> </w:t>
      </w:r>
      <w:r w:rsidR="000B047E">
        <w:rPr>
          <w:rFonts w:ascii="Times New Roman" w:hAnsi="Times New Roman" w:cs="Times New Roman"/>
          <w:sz w:val="24"/>
          <w:szCs w:val="24"/>
        </w:rPr>
        <w:t>полностью</w:t>
      </w:r>
      <w:r w:rsidR="000B047E" w:rsidRPr="008C6800">
        <w:rPr>
          <w:rFonts w:ascii="Times New Roman" w:hAnsi="Times New Roman" w:cs="Times New Roman"/>
          <w:sz w:val="24"/>
          <w:szCs w:val="24"/>
        </w:rPr>
        <w:t xml:space="preserve"> </w:t>
      </w:r>
      <w:r w:rsidR="000B047E">
        <w:rPr>
          <w:rFonts w:ascii="Times New Roman" w:hAnsi="Times New Roman" w:cs="Times New Roman"/>
          <w:sz w:val="24"/>
          <w:szCs w:val="24"/>
        </w:rPr>
        <w:t xml:space="preserve">утвердившегося и </w:t>
      </w:r>
      <w:r w:rsidR="000B047E" w:rsidRPr="008C6800">
        <w:rPr>
          <w:rFonts w:ascii="Times New Roman" w:hAnsi="Times New Roman" w:cs="Times New Roman"/>
          <w:sz w:val="24"/>
          <w:szCs w:val="24"/>
        </w:rPr>
        <w:t xml:space="preserve">признанного </w:t>
      </w:r>
      <w:r w:rsidR="000B047E">
        <w:rPr>
          <w:rFonts w:ascii="Times New Roman" w:hAnsi="Times New Roman" w:cs="Times New Roman"/>
          <w:sz w:val="24"/>
          <w:szCs w:val="24"/>
        </w:rPr>
        <w:t>законным путем</w:t>
      </w:r>
      <w:r w:rsidR="000B047E" w:rsidRPr="008C6800">
        <w:rPr>
          <w:rFonts w:ascii="Times New Roman" w:hAnsi="Times New Roman" w:cs="Times New Roman"/>
          <w:sz w:val="24"/>
          <w:szCs w:val="24"/>
        </w:rPr>
        <w:t xml:space="preserve"> на международном ур</w:t>
      </w:r>
      <w:r w:rsidR="000B047E">
        <w:rPr>
          <w:rFonts w:ascii="Times New Roman" w:hAnsi="Times New Roman" w:cs="Times New Roman"/>
          <w:sz w:val="24"/>
          <w:szCs w:val="24"/>
        </w:rPr>
        <w:t>овне. В чем их можно было обвини</w:t>
      </w:r>
      <w:r w:rsidR="000B047E" w:rsidRPr="008C6800">
        <w:rPr>
          <w:rFonts w:ascii="Times New Roman" w:hAnsi="Times New Roman" w:cs="Times New Roman"/>
          <w:sz w:val="24"/>
          <w:szCs w:val="24"/>
        </w:rPr>
        <w:t xml:space="preserve">ть </w:t>
      </w:r>
      <w:r w:rsidR="000B047E">
        <w:rPr>
          <w:rFonts w:ascii="Times New Roman" w:hAnsi="Times New Roman" w:cs="Times New Roman"/>
          <w:sz w:val="24"/>
          <w:szCs w:val="24"/>
        </w:rPr>
        <w:t>во время Нюрнбергского процесса</w:t>
      </w:r>
      <w:r w:rsidR="000B047E" w:rsidRPr="008C6800">
        <w:rPr>
          <w:rFonts w:ascii="Times New Roman" w:hAnsi="Times New Roman" w:cs="Times New Roman"/>
          <w:sz w:val="24"/>
          <w:szCs w:val="24"/>
        </w:rPr>
        <w:t>? Они были всего лишь преданными слугами государственной системы. Эта очень конкретная актуальная для того времени проблема стала основанием для повторного открытия естественного права в противопоставлении правовому позитивизму, который явля</w:t>
      </w:r>
      <w:r w:rsidR="000B047E">
        <w:rPr>
          <w:rFonts w:ascii="Times New Roman" w:hAnsi="Times New Roman" w:cs="Times New Roman"/>
          <w:sz w:val="24"/>
          <w:szCs w:val="24"/>
        </w:rPr>
        <w:t xml:space="preserve">лся лидирующей доктриной </w:t>
      </w:r>
      <w:r w:rsidR="000B047E" w:rsidRPr="008C6800">
        <w:rPr>
          <w:rFonts w:ascii="Times New Roman" w:hAnsi="Times New Roman" w:cs="Times New Roman"/>
          <w:sz w:val="24"/>
          <w:szCs w:val="24"/>
        </w:rPr>
        <w:t xml:space="preserve">между первой и второй мировой войнами. </w:t>
      </w:r>
      <w:r w:rsidRPr="000B047E">
        <w:rPr>
          <w:rFonts w:ascii="Times New Roman" w:hAnsi="Times New Roman" w:cs="Times New Roman"/>
          <w:sz w:val="26"/>
          <w:szCs w:val="26"/>
        </w:rPr>
        <w:t>]</w:t>
      </w:r>
    </w:p>
    <w:p w:rsidR="005458A8" w:rsidRPr="000B047E" w:rsidRDefault="000D6E85" w:rsidP="006C18F8">
      <w:pPr>
        <w:rPr>
          <w:rFonts w:ascii="Times New Roman" w:hAnsi="Times New Roman" w:cs="Times New Roman"/>
          <w:sz w:val="26"/>
          <w:szCs w:val="26"/>
        </w:rPr>
      </w:pPr>
      <w:r w:rsidRPr="000B047E">
        <w:rPr>
          <w:rFonts w:ascii="Times New Roman" w:hAnsi="Times New Roman" w:cs="Times New Roman"/>
          <w:sz w:val="26"/>
          <w:szCs w:val="26"/>
        </w:rPr>
        <w:t xml:space="preserve">Однако, уже на подъеме нацистского режима и в первый год войны, когда начало появляться все больше данных о массовых преступлениях против человечества, крупные европейские мыслители-эмигранты, начали разрабатывать модели мирного и справедливого послевоенного европейского </w:t>
      </w:r>
      <w:r w:rsidR="006B7D96" w:rsidRPr="000B047E">
        <w:rPr>
          <w:rFonts w:ascii="Times New Roman" w:hAnsi="Times New Roman" w:cs="Times New Roman"/>
          <w:sz w:val="26"/>
          <w:szCs w:val="26"/>
        </w:rPr>
        <w:t>о</w:t>
      </w:r>
      <w:r w:rsidRPr="000B047E">
        <w:rPr>
          <w:rFonts w:ascii="Times New Roman" w:hAnsi="Times New Roman" w:cs="Times New Roman"/>
          <w:sz w:val="26"/>
          <w:szCs w:val="26"/>
        </w:rPr>
        <w:t>бщества.</w:t>
      </w:r>
      <w:r w:rsidRPr="000B047E">
        <w:rPr>
          <w:rStyle w:val="a6"/>
          <w:rFonts w:ascii="Times New Roman" w:hAnsi="Times New Roman" w:cs="Times New Roman"/>
          <w:sz w:val="26"/>
          <w:szCs w:val="26"/>
        </w:rPr>
        <w:footnoteReference w:id="11"/>
      </w:r>
      <w:r w:rsidR="006B7D96" w:rsidRPr="000B047E">
        <w:rPr>
          <w:rFonts w:ascii="Times New Roman" w:hAnsi="Times New Roman" w:cs="Times New Roman"/>
          <w:sz w:val="26"/>
          <w:szCs w:val="26"/>
        </w:rPr>
        <w:t xml:space="preserve">  Идея естественного права играла первостепенную роль</w:t>
      </w:r>
      <w:r w:rsidR="00DF4092" w:rsidRPr="000B047E">
        <w:rPr>
          <w:rFonts w:ascii="Times New Roman" w:hAnsi="Times New Roman" w:cs="Times New Roman"/>
          <w:sz w:val="26"/>
          <w:szCs w:val="26"/>
        </w:rPr>
        <w:t xml:space="preserve"> в этих рассуждениях. Идея естественного права как основы понятия человеческого достоинства, </w:t>
      </w:r>
    </w:p>
    <w:p w:rsidR="004B0827" w:rsidRDefault="00DF4092" w:rsidP="006C18F8">
      <w:pPr>
        <w:rPr>
          <w:rFonts w:ascii="Times New Roman" w:hAnsi="Times New Roman" w:cs="Times New Roman"/>
          <w:sz w:val="28"/>
          <w:szCs w:val="28"/>
        </w:rPr>
      </w:pPr>
      <w:r>
        <w:rPr>
          <w:rFonts w:ascii="Times New Roman" w:hAnsi="Times New Roman" w:cs="Times New Roman"/>
          <w:sz w:val="28"/>
          <w:szCs w:val="28"/>
        </w:rPr>
        <w:lastRenderedPageBreak/>
        <w:t xml:space="preserve">а также основанные на ней права человека стали широко известны, однако не так долговечны как записки </w:t>
      </w:r>
      <w:r w:rsidR="00077CBB">
        <w:rPr>
          <w:rFonts w:ascii="Times New Roman" w:hAnsi="Times New Roman" w:cs="Times New Roman"/>
          <w:sz w:val="28"/>
          <w:szCs w:val="28"/>
        </w:rPr>
        <w:t>Фердросса</w:t>
      </w:r>
      <w:r>
        <w:rPr>
          <w:rStyle w:val="a6"/>
          <w:rFonts w:ascii="Times New Roman" w:hAnsi="Times New Roman" w:cs="Times New Roman"/>
          <w:sz w:val="28"/>
          <w:szCs w:val="28"/>
        </w:rPr>
        <w:footnoteReference w:id="12"/>
      </w:r>
      <w:r>
        <w:rPr>
          <w:rFonts w:ascii="Times New Roman" w:hAnsi="Times New Roman" w:cs="Times New Roman"/>
          <w:sz w:val="28"/>
          <w:szCs w:val="28"/>
        </w:rPr>
        <w:t>.</w:t>
      </w:r>
      <w:r w:rsidR="008E016D">
        <w:rPr>
          <w:rFonts w:ascii="Times New Roman" w:hAnsi="Times New Roman" w:cs="Times New Roman"/>
          <w:sz w:val="28"/>
          <w:szCs w:val="28"/>
        </w:rPr>
        <w:t xml:space="preserve"> </w:t>
      </w:r>
      <w:r w:rsidR="004B0827">
        <w:rPr>
          <w:rFonts w:ascii="Times New Roman" w:hAnsi="Times New Roman" w:cs="Times New Roman"/>
          <w:sz w:val="28"/>
          <w:szCs w:val="28"/>
        </w:rPr>
        <w:t>Важнейший этап возрождения естественно-правового мыш</w:t>
      </w:r>
      <w:r w:rsidR="007F6D66">
        <w:rPr>
          <w:rFonts w:ascii="Times New Roman" w:hAnsi="Times New Roman" w:cs="Times New Roman"/>
          <w:sz w:val="28"/>
          <w:szCs w:val="28"/>
        </w:rPr>
        <w:t>ления проходил главным образом в период между 1930-ми и 1950-ми. Его главной движущей силой были философы, теологи и юристы, которые бежали в Соединенные Штаты после того, как Гитлер пришел к власти. О нескольких важнейших авторах данного периода, непосредственно пострадавших от нацистских репрессий, рассказывается далее.</w:t>
      </w:r>
    </w:p>
    <w:p w:rsidR="007F6D66" w:rsidRDefault="007F6D66" w:rsidP="007F6D66">
      <w:pPr>
        <w:pStyle w:val="a3"/>
        <w:numPr>
          <w:ilvl w:val="1"/>
          <w:numId w:val="5"/>
        </w:numPr>
        <w:rPr>
          <w:rFonts w:ascii="Times New Roman" w:hAnsi="Times New Roman" w:cs="Times New Roman"/>
          <w:i/>
          <w:sz w:val="28"/>
          <w:szCs w:val="28"/>
        </w:rPr>
      </w:pPr>
      <w:r>
        <w:rPr>
          <w:rFonts w:ascii="Times New Roman" w:hAnsi="Times New Roman" w:cs="Times New Roman"/>
          <w:i/>
          <w:sz w:val="28"/>
          <w:szCs w:val="28"/>
        </w:rPr>
        <w:t>Генрих Роммен (1897 - 1867)</w:t>
      </w:r>
    </w:p>
    <w:p w:rsidR="007F6D66" w:rsidRDefault="007F6D66" w:rsidP="007F6D66">
      <w:pPr>
        <w:rPr>
          <w:rFonts w:ascii="Times New Roman" w:hAnsi="Times New Roman" w:cs="Times New Roman"/>
          <w:sz w:val="28"/>
          <w:szCs w:val="28"/>
        </w:rPr>
      </w:pPr>
      <w:r>
        <w:rPr>
          <w:rFonts w:ascii="Times New Roman" w:hAnsi="Times New Roman" w:cs="Times New Roman"/>
          <w:sz w:val="28"/>
          <w:szCs w:val="28"/>
        </w:rPr>
        <w:t>Немецкий юрист, профессор Генрих Роммен, был специалистом в области гражданского и церковного права</w:t>
      </w:r>
      <w:r w:rsidR="00A717B1">
        <w:rPr>
          <w:rFonts w:ascii="Times New Roman" w:hAnsi="Times New Roman" w:cs="Times New Roman"/>
          <w:sz w:val="28"/>
          <w:szCs w:val="28"/>
        </w:rPr>
        <w:t xml:space="preserve">, а также изучал философию и политологию. Кроме научной деятельности он занимался юридической практикой. Роммен проявлял особенный интерес к католическим социальным действиям, рассматривая их и как причину распада Веймарской республики, и как противовес развития национал-социализма. </w:t>
      </w:r>
      <w:r w:rsidR="006A3519">
        <w:rPr>
          <w:rFonts w:ascii="Times New Roman" w:hAnsi="Times New Roman" w:cs="Times New Roman"/>
          <w:sz w:val="28"/>
          <w:szCs w:val="28"/>
        </w:rPr>
        <w:t>Сделанные Ромменом заявления об опасности нацистской системы правления уже в 1933 привели к его аресту. Он эмигрировал в Соединенные Штаты со своей семьей в 1938. В США Роммен был вскоре признан ведущим мыслителем-эмигрантом, почти сразу начав преподавать, читать лекции и публиковать труды. В течении после</w:t>
      </w:r>
      <w:r w:rsidR="00245105">
        <w:rPr>
          <w:rFonts w:ascii="Times New Roman" w:hAnsi="Times New Roman" w:cs="Times New Roman"/>
          <w:sz w:val="28"/>
          <w:szCs w:val="28"/>
        </w:rPr>
        <w:t>дних 15 лет с</w:t>
      </w:r>
      <w:r w:rsidR="006A3519">
        <w:rPr>
          <w:rFonts w:ascii="Times New Roman" w:hAnsi="Times New Roman" w:cs="Times New Roman"/>
          <w:sz w:val="28"/>
          <w:szCs w:val="28"/>
        </w:rPr>
        <w:t>в</w:t>
      </w:r>
      <w:r w:rsidR="00245105">
        <w:rPr>
          <w:rFonts w:ascii="Times New Roman" w:hAnsi="Times New Roman" w:cs="Times New Roman"/>
          <w:sz w:val="28"/>
          <w:szCs w:val="28"/>
        </w:rPr>
        <w:t>о</w:t>
      </w:r>
      <w:r w:rsidR="006A3519">
        <w:rPr>
          <w:rFonts w:ascii="Times New Roman" w:hAnsi="Times New Roman" w:cs="Times New Roman"/>
          <w:sz w:val="28"/>
          <w:szCs w:val="28"/>
        </w:rPr>
        <w:t>ей жизни, он</w:t>
      </w:r>
      <w:r w:rsidR="00245105">
        <w:rPr>
          <w:rFonts w:ascii="Times New Roman" w:hAnsi="Times New Roman" w:cs="Times New Roman"/>
          <w:sz w:val="28"/>
          <w:szCs w:val="28"/>
        </w:rPr>
        <w:t>,</w:t>
      </w:r>
      <w:r w:rsidR="006A3519">
        <w:rPr>
          <w:rFonts w:ascii="Times New Roman" w:hAnsi="Times New Roman" w:cs="Times New Roman"/>
          <w:sz w:val="28"/>
          <w:szCs w:val="28"/>
        </w:rPr>
        <w:t xml:space="preserve"> среди прочих</w:t>
      </w:r>
      <w:r w:rsidR="00245105">
        <w:rPr>
          <w:rFonts w:ascii="Times New Roman" w:hAnsi="Times New Roman" w:cs="Times New Roman"/>
          <w:sz w:val="28"/>
          <w:szCs w:val="28"/>
        </w:rPr>
        <w:t>, занимал должность «почетного профессора»</w:t>
      </w:r>
      <w:r w:rsidR="006A3519">
        <w:rPr>
          <w:rFonts w:ascii="Times New Roman" w:hAnsi="Times New Roman" w:cs="Times New Roman"/>
          <w:sz w:val="28"/>
          <w:szCs w:val="28"/>
        </w:rPr>
        <w:t xml:space="preserve"> </w:t>
      </w:r>
      <w:r w:rsidR="00245105">
        <w:rPr>
          <w:rFonts w:ascii="Times New Roman" w:hAnsi="Times New Roman" w:cs="Times New Roman"/>
          <w:sz w:val="28"/>
          <w:szCs w:val="28"/>
        </w:rPr>
        <w:t xml:space="preserve"> Джорджтаунского университета в Вашингтоне. Его наиболее важная работа, «</w:t>
      </w:r>
      <w:r w:rsidR="008E016D">
        <w:rPr>
          <w:rFonts w:ascii="Times New Roman" w:hAnsi="Times New Roman" w:cs="Times New Roman"/>
          <w:sz w:val="28"/>
          <w:szCs w:val="28"/>
          <w:lang w:val="en-GB"/>
        </w:rPr>
        <w:t>The</w:t>
      </w:r>
      <w:r w:rsidR="008E016D" w:rsidRPr="008E016D">
        <w:rPr>
          <w:rFonts w:ascii="Times New Roman" w:hAnsi="Times New Roman" w:cs="Times New Roman"/>
          <w:sz w:val="28"/>
          <w:szCs w:val="28"/>
        </w:rPr>
        <w:t xml:space="preserve"> </w:t>
      </w:r>
      <w:r w:rsidR="005F15EA">
        <w:rPr>
          <w:rFonts w:ascii="Times New Roman" w:hAnsi="Times New Roman" w:cs="Times New Roman"/>
          <w:sz w:val="28"/>
          <w:szCs w:val="28"/>
          <w:lang w:val="en-GB"/>
        </w:rPr>
        <w:t>Natural</w:t>
      </w:r>
      <w:r w:rsidR="005F15EA" w:rsidRPr="005F15EA">
        <w:rPr>
          <w:rFonts w:ascii="Times New Roman" w:hAnsi="Times New Roman" w:cs="Times New Roman"/>
          <w:sz w:val="28"/>
          <w:szCs w:val="28"/>
        </w:rPr>
        <w:t xml:space="preserve"> </w:t>
      </w:r>
      <w:r w:rsidR="005F15EA">
        <w:rPr>
          <w:rFonts w:ascii="Times New Roman" w:hAnsi="Times New Roman" w:cs="Times New Roman"/>
          <w:sz w:val="28"/>
          <w:szCs w:val="28"/>
          <w:lang w:val="en-GB"/>
        </w:rPr>
        <w:t>Law</w:t>
      </w:r>
      <w:r w:rsidR="00245105">
        <w:rPr>
          <w:rFonts w:ascii="Times New Roman" w:hAnsi="Times New Roman" w:cs="Times New Roman"/>
          <w:sz w:val="28"/>
          <w:szCs w:val="28"/>
        </w:rPr>
        <w:t>»</w:t>
      </w:r>
      <w:r w:rsidR="005F15EA">
        <w:rPr>
          <w:rFonts w:ascii="Times New Roman" w:hAnsi="Times New Roman" w:cs="Times New Roman"/>
          <w:sz w:val="28"/>
          <w:szCs w:val="28"/>
        </w:rPr>
        <w:t xml:space="preserve"> </w:t>
      </w:r>
      <w:r w:rsidR="005F15EA" w:rsidRPr="005F15EA">
        <w:rPr>
          <w:rFonts w:ascii="Times New Roman" w:hAnsi="Times New Roman" w:cs="Times New Roman"/>
          <w:sz w:val="28"/>
          <w:szCs w:val="28"/>
        </w:rPr>
        <w:t>[</w:t>
      </w:r>
      <w:r w:rsidR="000A3B58">
        <w:rPr>
          <w:rFonts w:ascii="Times New Roman" w:hAnsi="Times New Roman" w:cs="Times New Roman"/>
          <w:sz w:val="28"/>
          <w:szCs w:val="28"/>
        </w:rPr>
        <w:t xml:space="preserve">англ. </w:t>
      </w:r>
      <w:r w:rsidR="00245105">
        <w:rPr>
          <w:rFonts w:ascii="Times New Roman" w:hAnsi="Times New Roman" w:cs="Times New Roman"/>
          <w:sz w:val="28"/>
          <w:szCs w:val="28"/>
        </w:rPr>
        <w:t>Естественное право</w:t>
      </w:r>
      <w:r w:rsidR="005F15EA" w:rsidRPr="005F15EA">
        <w:rPr>
          <w:rFonts w:ascii="Times New Roman" w:hAnsi="Times New Roman" w:cs="Times New Roman"/>
          <w:sz w:val="28"/>
          <w:szCs w:val="28"/>
        </w:rPr>
        <w:t>]</w:t>
      </w:r>
      <w:r w:rsidR="00245105">
        <w:rPr>
          <w:rFonts w:ascii="Times New Roman" w:hAnsi="Times New Roman" w:cs="Times New Roman"/>
          <w:sz w:val="28"/>
          <w:szCs w:val="28"/>
        </w:rPr>
        <w:t>, была опубликован в 1947, будучи переработанным изданием его труда</w:t>
      </w:r>
      <w:r w:rsidR="005F15EA">
        <w:rPr>
          <w:rFonts w:ascii="Times New Roman" w:hAnsi="Times New Roman" w:cs="Times New Roman"/>
          <w:sz w:val="28"/>
          <w:szCs w:val="28"/>
        </w:rPr>
        <w:t xml:space="preserve"> 1936 года</w:t>
      </w:r>
      <w:r w:rsidR="00245105">
        <w:rPr>
          <w:rFonts w:ascii="Times New Roman" w:hAnsi="Times New Roman" w:cs="Times New Roman"/>
          <w:sz w:val="28"/>
          <w:szCs w:val="28"/>
        </w:rPr>
        <w:t xml:space="preserve"> «</w:t>
      </w:r>
      <w:r w:rsidR="00245105">
        <w:rPr>
          <w:rFonts w:ascii="Times New Roman" w:hAnsi="Times New Roman" w:cs="Times New Roman"/>
          <w:sz w:val="28"/>
          <w:szCs w:val="28"/>
          <w:lang w:val="en-GB"/>
        </w:rPr>
        <w:t>Die</w:t>
      </w:r>
      <w:r w:rsidR="00245105" w:rsidRPr="00245105">
        <w:rPr>
          <w:rFonts w:ascii="Times New Roman" w:hAnsi="Times New Roman" w:cs="Times New Roman"/>
          <w:sz w:val="28"/>
          <w:szCs w:val="28"/>
        </w:rPr>
        <w:t xml:space="preserve"> </w:t>
      </w:r>
      <w:r w:rsidR="00245105">
        <w:rPr>
          <w:rFonts w:ascii="Times New Roman" w:hAnsi="Times New Roman" w:cs="Times New Roman"/>
          <w:sz w:val="28"/>
          <w:szCs w:val="28"/>
          <w:lang w:val="en-GB"/>
        </w:rPr>
        <w:t>Ewige</w:t>
      </w:r>
      <w:r w:rsidR="00245105" w:rsidRPr="00245105">
        <w:rPr>
          <w:rFonts w:ascii="Times New Roman" w:hAnsi="Times New Roman" w:cs="Times New Roman"/>
          <w:sz w:val="28"/>
          <w:szCs w:val="28"/>
        </w:rPr>
        <w:t xml:space="preserve"> </w:t>
      </w:r>
      <w:r w:rsidR="00245105">
        <w:rPr>
          <w:rFonts w:ascii="Times New Roman" w:hAnsi="Times New Roman" w:cs="Times New Roman"/>
          <w:sz w:val="28"/>
          <w:szCs w:val="28"/>
          <w:lang w:val="en-GB"/>
        </w:rPr>
        <w:t>Wiederkehr</w:t>
      </w:r>
      <w:r w:rsidR="00245105" w:rsidRPr="00245105">
        <w:rPr>
          <w:rFonts w:ascii="Times New Roman" w:hAnsi="Times New Roman" w:cs="Times New Roman"/>
          <w:sz w:val="28"/>
          <w:szCs w:val="28"/>
        </w:rPr>
        <w:t xml:space="preserve"> </w:t>
      </w:r>
      <w:r w:rsidR="00245105">
        <w:rPr>
          <w:rFonts w:ascii="Times New Roman" w:hAnsi="Times New Roman" w:cs="Times New Roman"/>
          <w:sz w:val="28"/>
          <w:szCs w:val="28"/>
          <w:lang w:val="en-GB"/>
        </w:rPr>
        <w:t>des</w:t>
      </w:r>
      <w:r w:rsidR="00245105" w:rsidRPr="00245105">
        <w:rPr>
          <w:rFonts w:ascii="Times New Roman" w:hAnsi="Times New Roman" w:cs="Times New Roman"/>
          <w:sz w:val="28"/>
          <w:szCs w:val="28"/>
        </w:rPr>
        <w:t xml:space="preserve"> </w:t>
      </w:r>
      <w:r w:rsidR="00245105">
        <w:rPr>
          <w:rFonts w:ascii="Times New Roman" w:hAnsi="Times New Roman" w:cs="Times New Roman"/>
          <w:sz w:val="28"/>
          <w:szCs w:val="28"/>
          <w:lang w:val="en-GB"/>
        </w:rPr>
        <w:t>Naturrechts</w:t>
      </w:r>
      <w:r w:rsidR="00245105">
        <w:rPr>
          <w:rFonts w:ascii="Times New Roman" w:hAnsi="Times New Roman" w:cs="Times New Roman"/>
          <w:sz w:val="28"/>
          <w:szCs w:val="28"/>
        </w:rPr>
        <w:t>»</w:t>
      </w:r>
      <w:r w:rsidR="005F15EA" w:rsidRPr="005F15EA">
        <w:rPr>
          <w:rFonts w:ascii="Times New Roman" w:hAnsi="Times New Roman" w:cs="Times New Roman"/>
          <w:sz w:val="28"/>
          <w:szCs w:val="28"/>
        </w:rPr>
        <w:t xml:space="preserve"> [</w:t>
      </w:r>
      <w:r w:rsidR="00245105">
        <w:rPr>
          <w:rFonts w:ascii="Times New Roman" w:hAnsi="Times New Roman" w:cs="Times New Roman"/>
          <w:sz w:val="28"/>
          <w:szCs w:val="28"/>
        </w:rPr>
        <w:t>Постоянно возвращающееся естественное право</w:t>
      </w:r>
      <w:r w:rsidR="005F15EA" w:rsidRPr="005F15EA">
        <w:rPr>
          <w:rFonts w:ascii="Times New Roman" w:hAnsi="Times New Roman" w:cs="Times New Roman"/>
          <w:sz w:val="28"/>
          <w:szCs w:val="28"/>
        </w:rPr>
        <w:t>]</w:t>
      </w:r>
      <w:r w:rsidR="008E016D">
        <w:rPr>
          <w:rFonts w:ascii="Times New Roman" w:hAnsi="Times New Roman" w:cs="Times New Roman"/>
          <w:sz w:val="28"/>
          <w:szCs w:val="28"/>
        </w:rPr>
        <w:t>. Другой важной работой была «</w:t>
      </w:r>
      <w:r w:rsidR="008E016D">
        <w:rPr>
          <w:rFonts w:ascii="Times New Roman" w:hAnsi="Times New Roman" w:cs="Times New Roman"/>
          <w:sz w:val="28"/>
          <w:szCs w:val="28"/>
          <w:lang w:val="en-GB"/>
        </w:rPr>
        <w:t>The</w:t>
      </w:r>
      <w:r w:rsidR="008E016D" w:rsidRPr="008E016D">
        <w:rPr>
          <w:rFonts w:ascii="Times New Roman" w:hAnsi="Times New Roman" w:cs="Times New Roman"/>
          <w:sz w:val="28"/>
          <w:szCs w:val="28"/>
        </w:rPr>
        <w:t xml:space="preserve"> </w:t>
      </w:r>
      <w:r w:rsidR="008E016D">
        <w:rPr>
          <w:rFonts w:ascii="Times New Roman" w:hAnsi="Times New Roman" w:cs="Times New Roman"/>
          <w:sz w:val="28"/>
          <w:szCs w:val="28"/>
          <w:lang w:val="en-GB"/>
        </w:rPr>
        <w:t>State</w:t>
      </w:r>
      <w:r w:rsidR="008E016D" w:rsidRPr="008E016D">
        <w:rPr>
          <w:rFonts w:ascii="Times New Roman" w:hAnsi="Times New Roman" w:cs="Times New Roman"/>
          <w:sz w:val="28"/>
          <w:szCs w:val="28"/>
        </w:rPr>
        <w:t xml:space="preserve"> </w:t>
      </w:r>
      <w:r w:rsidR="008E016D">
        <w:rPr>
          <w:rFonts w:ascii="Times New Roman" w:hAnsi="Times New Roman" w:cs="Times New Roman"/>
          <w:sz w:val="28"/>
          <w:szCs w:val="28"/>
          <w:lang w:val="en-GB"/>
        </w:rPr>
        <w:t>in</w:t>
      </w:r>
      <w:r w:rsidR="008E016D" w:rsidRPr="008E016D">
        <w:rPr>
          <w:rFonts w:ascii="Times New Roman" w:hAnsi="Times New Roman" w:cs="Times New Roman"/>
          <w:sz w:val="28"/>
          <w:szCs w:val="28"/>
        </w:rPr>
        <w:t xml:space="preserve"> </w:t>
      </w:r>
      <w:r w:rsidR="008E016D">
        <w:rPr>
          <w:rFonts w:ascii="Times New Roman" w:hAnsi="Times New Roman" w:cs="Times New Roman"/>
          <w:sz w:val="28"/>
          <w:szCs w:val="28"/>
          <w:lang w:val="en-GB"/>
        </w:rPr>
        <w:t>Catholic</w:t>
      </w:r>
      <w:r w:rsidR="008E016D" w:rsidRPr="008E016D">
        <w:rPr>
          <w:rFonts w:ascii="Times New Roman" w:hAnsi="Times New Roman" w:cs="Times New Roman"/>
          <w:sz w:val="28"/>
          <w:szCs w:val="28"/>
        </w:rPr>
        <w:t xml:space="preserve"> </w:t>
      </w:r>
      <w:r w:rsidR="008E016D">
        <w:rPr>
          <w:rFonts w:ascii="Times New Roman" w:hAnsi="Times New Roman" w:cs="Times New Roman"/>
          <w:sz w:val="28"/>
          <w:szCs w:val="28"/>
          <w:lang w:val="en-GB"/>
        </w:rPr>
        <w:t>Thought</w:t>
      </w:r>
      <w:r w:rsidR="008E016D">
        <w:rPr>
          <w:rFonts w:ascii="Times New Roman" w:hAnsi="Times New Roman" w:cs="Times New Roman"/>
          <w:sz w:val="28"/>
          <w:szCs w:val="28"/>
        </w:rPr>
        <w:t xml:space="preserve">» </w:t>
      </w:r>
      <w:r w:rsidR="008E016D" w:rsidRPr="008E016D">
        <w:rPr>
          <w:rFonts w:ascii="Times New Roman" w:hAnsi="Times New Roman" w:cs="Times New Roman"/>
          <w:sz w:val="28"/>
          <w:szCs w:val="28"/>
        </w:rPr>
        <w:t>[</w:t>
      </w:r>
      <w:r w:rsidR="000A3B58">
        <w:rPr>
          <w:rFonts w:ascii="Times New Roman" w:hAnsi="Times New Roman" w:cs="Times New Roman"/>
          <w:sz w:val="28"/>
          <w:szCs w:val="28"/>
        </w:rPr>
        <w:t xml:space="preserve">англ. </w:t>
      </w:r>
      <w:r w:rsidR="008E016D">
        <w:rPr>
          <w:rFonts w:ascii="Times New Roman" w:hAnsi="Times New Roman" w:cs="Times New Roman"/>
          <w:sz w:val="28"/>
          <w:szCs w:val="28"/>
        </w:rPr>
        <w:t>Состояние католической мысли</w:t>
      </w:r>
      <w:r w:rsidR="008E016D" w:rsidRPr="008E016D">
        <w:rPr>
          <w:rFonts w:ascii="Times New Roman" w:hAnsi="Times New Roman" w:cs="Times New Roman"/>
          <w:sz w:val="28"/>
          <w:szCs w:val="28"/>
        </w:rPr>
        <w:t>]</w:t>
      </w:r>
      <w:r w:rsidR="008E016D">
        <w:rPr>
          <w:rFonts w:ascii="Times New Roman" w:hAnsi="Times New Roman" w:cs="Times New Roman"/>
          <w:sz w:val="28"/>
          <w:szCs w:val="28"/>
        </w:rPr>
        <w:t>, опубликованная в 1945</w:t>
      </w:r>
      <w:r w:rsidR="008E016D" w:rsidRPr="008E016D">
        <w:rPr>
          <w:rFonts w:ascii="Times New Roman" w:hAnsi="Times New Roman" w:cs="Times New Roman"/>
          <w:sz w:val="28"/>
          <w:szCs w:val="28"/>
        </w:rPr>
        <w:t>.</w:t>
      </w:r>
      <w:r w:rsidR="008E016D">
        <w:rPr>
          <w:rStyle w:val="a6"/>
          <w:rFonts w:ascii="Times New Roman" w:hAnsi="Times New Roman" w:cs="Times New Roman"/>
          <w:sz w:val="28"/>
          <w:szCs w:val="28"/>
        </w:rPr>
        <w:footnoteReference w:id="13"/>
      </w:r>
      <w:r w:rsidR="008E016D" w:rsidRPr="008E016D">
        <w:rPr>
          <w:rFonts w:ascii="Times New Roman" w:hAnsi="Times New Roman" w:cs="Times New Roman"/>
          <w:sz w:val="28"/>
          <w:szCs w:val="28"/>
        </w:rPr>
        <w:t xml:space="preserve"> </w:t>
      </w:r>
      <w:r w:rsidR="008E016D">
        <w:rPr>
          <w:rFonts w:ascii="Times New Roman" w:hAnsi="Times New Roman" w:cs="Times New Roman"/>
          <w:sz w:val="28"/>
          <w:szCs w:val="28"/>
        </w:rPr>
        <w:t>До настоящего времени большинство ученых игнорировали Роммена, если не считать повышенного внимания, которое ему уделяли современники и товарищи по эмиграции</w:t>
      </w:r>
      <w:r w:rsidR="00376886">
        <w:rPr>
          <w:rFonts w:ascii="Times New Roman" w:hAnsi="Times New Roman" w:cs="Times New Roman"/>
          <w:sz w:val="28"/>
          <w:szCs w:val="28"/>
        </w:rPr>
        <w:t>, например, Лео Штраус,</w:t>
      </w:r>
      <w:r w:rsidR="008E016D">
        <w:rPr>
          <w:rFonts w:ascii="Times New Roman" w:hAnsi="Times New Roman" w:cs="Times New Roman"/>
          <w:sz w:val="28"/>
          <w:szCs w:val="28"/>
        </w:rPr>
        <w:t xml:space="preserve"> в Соединенных Штатах во время и после Второй мировой</w:t>
      </w:r>
      <w:r w:rsidR="00376886">
        <w:rPr>
          <w:rFonts w:ascii="Times New Roman" w:hAnsi="Times New Roman" w:cs="Times New Roman"/>
          <w:sz w:val="28"/>
          <w:szCs w:val="28"/>
        </w:rPr>
        <w:t xml:space="preserve"> войны</w:t>
      </w:r>
      <w:r w:rsidR="008E016D">
        <w:rPr>
          <w:rFonts w:ascii="Times New Roman" w:hAnsi="Times New Roman" w:cs="Times New Roman"/>
          <w:sz w:val="28"/>
          <w:szCs w:val="28"/>
        </w:rPr>
        <w:t>.</w:t>
      </w:r>
      <w:r w:rsidR="00376886">
        <w:rPr>
          <w:rFonts w:ascii="Times New Roman" w:hAnsi="Times New Roman" w:cs="Times New Roman"/>
          <w:sz w:val="28"/>
          <w:szCs w:val="28"/>
        </w:rPr>
        <w:t xml:space="preserve">  Однако в контексте изучения естественно-правового мышления в послевоенной Европе важно рассмотреть идеи Роммена, поскольку в свое время он пользовался влиянием и поддерживал возвращение к правовой системе, построенной на естественном праве, особенно в связи с католической традицией в политической и социальной философии. </w:t>
      </w:r>
      <w:r w:rsidR="00EE23B5">
        <w:rPr>
          <w:rFonts w:ascii="Times New Roman" w:hAnsi="Times New Roman" w:cs="Times New Roman"/>
          <w:sz w:val="28"/>
          <w:szCs w:val="28"/>
        </w:rPr>
        <w:t>На протяжении своей деятельности он большей частью изучал отношение католической церкви к современной конституционной демократии и предположил, что они идеально сочетаются. Роммен считал, что католическая</w:t>
      </w:r>
    </w:p>
    <w:p w:rsidR="00EE23B5" w:rsidRDefault="00EE23B5" w:rsidP="007F6D66">
      <w:pPr>
        <w:rPr>
          <w:rFonts w:ascii="Times New Roman" w:hAnsi="Times New Roman" w:cs="Times New Roman"/>
          <w:sz w:val="28"/>
          <w:szCs w:val="28"/>
        </w:rPr>
      </w:pPr>
    </w:p>
    <w:p w:rsidR="00EE23B5" w:rsidRDefault="00EE23B5" w:rsidP="007F6D66">
      <w:pPr>
        <w:rPr>
          <w:rFonts w:ascii="Times New Roman" w:hAnsi="Times New Roman" w:cs="Times New Roman"/>
          <w:sz w:val="28"/>
          <w:szCs w:val="28"/>
        </w:rPr>
      </w:pPr>
      <w:r>
        <w:rPr>
          <w:rFonts w:ascii="Times New Roman" w:hAnsi="Times New Roman" w:cs="Times New Roman"/>
          <w:sz w:val="28"/>
          <w:szCs w:val="28"/>
        </w:rPr>
        <w:lastRenderedPageBreak/>
        <w:t>мысль это лучшая возможная защита от тоталитаризма</w:t>
      </w:r>
      <w:r>
        <w:rPr>
          <w:rStyle w:val="a6"/>
          <w:rFonts w:ascii="Times New Roman" w:hAnsi="Times New Roman" w:cs="Times New Roman"/>
          <w:sz w:val="28"/>
          <w:szCs w:val="28"/>
        </w:rPr>
        <w:footnoteReference w:id="14"/>
      </w:r>
      <w:r>
        <w:rPr>
          <w:rFonts w:ascii="Times New Roman" w:hAnsi="Times New Roman" w:cs="Times New Roman"/>
          <w:sz w:val="28"/>
          <w:szCs w:val="28"/>
        </w:rPr>
        <w:t xml:space="preserve">. </w:t>
      </w:r>
      <w:r w:rsidR="009A101D">
        <w:rPr>
          <w:rFonts w:ascii="Times New Roman" w:hAnsi="Times New Roman" w:cs="Times New Roman"/>
          <w:sz w:val="28"/>
          <w:szCs w:val="28"/>
        </w:rPr>
        <w:t>Это убеждение было подкреплено тем, что католическое учение содержит значимый естественно-правовой компонент, который очень сильно повлиял на движение за достоинство человека после войны. В этом мы убедимся, когда приступим к изучению других сподвижников естественного права.</w:t>
      </w:r>
    </w:p>
    <w:p w:rsidR="009A101D" w:rsidRDefault="006B3EA7" w:rsidP="007F6D66">
      <w:pPr>
        <w:rPr>
          <w:rFonts w:ascii="Times New Roman" w:hAnsi="Times New Roman" w:cs="Times New Roman"/>
          <w:sz w:val="28"/>
          <w:szCs w:val="28"/>
        </w:rPr>
      </w:pPr>
      <w:r>
        <w:rPr>
          <w:rFonts w:ascii="Times New Roman" w:hAnsi="Times New Roman" w:cs="Times New Roman"/>
          <w:sz w:val="28"/>
          <w:szCs w:val="28"/>
        </w:rPr>
        <w:t>Как писал Хиттинджер</w:t>
      </w:r>
      <w:r w:rsidR="004574E9">
        <w:rPr>
          <w:rStyle w:val="a6"/>
          <w:rFonts w:ascii="Times New Roman" w:hAnsi="Times New Roman" w:cs="Times New Roman"/>
          <w:sz w:val="28"/>
          <w:szCs w:val="28"/>
        </w:rPr>
        <w:footnoteReference w:id="15"/>
      </w:r>
      <w:r>
        <w:rPr>
          <w:rFonts w:ascii="Times New Roman" w:hAnsi="Times New Roman" w:cs="Times New Roman"/>
          <w:sz w:val="28"/>
          <w:szCs w:val="28"/>
        </w:rPr>
        <w:t>, каждое поколение находит новую причину для изучения естественного права. Для Роммена и многих его современников причиной послужил подъем тоталитаризма в форме как нацизма, так и коммунизма</w:t>
      </w:r>
      <w:r>
        <w:rPr>
          <w:rStyle w:val="a6"/>
          <w:rFonts w:ascii="Times New Roman" w:hAnsi="Times New Roman" w:cs="Times New Roman"/>
          <w:sz w:val="28"/>
          <w:szCs w:val="28"/>
        </w:rPr>
        <w:footnoteReference w:id="16"/>
      </w:r>
      <w:r>
        <w:rPr>
          <w:rFonts w:ascii="Times New Roman" w:hAnsi="Times New Roman" w:cs="Times New Roman"/>
          <w:sz w:val="28"/>
          <w:szCs w:val="28"/>
        </w:rPr>
        <w:t xml:space="preserve">. </w:t>
      </w:r>
      <w:r w:rsidR="009E6CB8">
        <w:rPr>
          <w:rFonts w:ascii="Times New Roman" w:hAnsi="Times New Roman" w:cs="Times New Roman"/>
          <w:sz w:val="28"/>
          <w:szCs w:val="28"/>
        </w:rPr>
        <w:t>Его книга «</w:t>
      </w:r>
      <w:r w:rsidR="009E6CB8">
        <w:rPr>
          <w:rFonts w:ascii="Times New Roman" w:hAnsi="Times New Roman" w:cs="Times New Roman"/>
          <w:sz w:val="28"/>
          <w:szCs w:val="28"/>
          <w:lang w:val="en-GB"/>
        </w:rPr>
        <w:t>The</w:t>
      </w:r>
      <w:r w:rsidR="009E6CB8" w:rsidRPr="009E6CB8">
        <w:rPr>
          <w:rFonts w:ascii="Times New Roman" w:hAnsi="Times New Roman" w:cs="Times New Roman"/>
          <w:sz w:val="28"/>
          <w:szCs w:val="28"/>
        </w:rPr>
        <w:t xml:space="preserve"> </w:t>
      </w:r>
      <w:r w:rsidR="009E6CB8">
        <w:rPr>
          <w:rFonts w:ascii="Times New Roman" w:hAnsi="Times New Roman" w:cs="Times New Roman"/>
          <w:sz w:val="28"/>
          <w:szCs w:val="28"/>
          <w:lang w:val="en-GB"/>
        </w:rPr>
        <w:t>Natural</w:t>
      </w:r>
      <w:r w:rsidR="009E6CB8" w:rsidRPr="009E6CB8">
        <w:rPr>
          <w:rFonts w:ascii="Times New Roman" w:hAnsi="Times New Roman" w:cs="Times New Roman"/>
          <w:sz w:val="28"/>
          <w:szCs w:val="28"/>
        </w:rPr>
        <w:t xml:space="preserve"> </w:t>
      </w:r>
      <w:r w:rsidR="009E6CB8">
        <w:rPr>
          <w:rFonts w:ascii="Times New Roman" w:hAnsi="Times New Roman" w:cs="Times New Roman"/>
          <w:sz w:val="28"/>
          <w:szCs w:val="28"/>
          <w:lang w:val="en-GB"/>
        </w:rPr>
        <w:t>Law</w:t>
      </w:r>
      <w:r w:rsidR="009E6CB8">
        <w:rPr>
          <w:rFonts w:ascii="Times New Roman" w:hAnsi="Times New Roman" w:cs="Times New Roman"/>
          <w:sz w:val="28"/>
          <w:szCs w:val="28"/>
        </w:rPr>
        <w:t xml:space="preserve">», очевидно, была написана в ответ на то, что Роммен считал острым политическим и правовым кризисом. Гитлер использовал не революцию, а формальный демократический процесс, подкрепленный организованным запугиванием и жестокостью, чтобы захватить власть посредством национальных законов. </w:t>
      </w:r>
      <w:r w:rsidR="007B1653">
        <w:rPr>
          <w:rFonts w:ascii="Times New Roman" w:hAnsi="Times New Roman" w:cs="Times New Roman"/>
          <w:sz w:val="28"/>
          <w:szCs w:val="28"/>
        </w:rPr>
        <w:t xml:space="preserve">Его успех </w:t>
      </w:r>
      <w:r w:rsidR="009E6CB8">
        <w:rPr>
          <w:rFonts w:ascii="Times New Roman" w:hAnsi="Times New Roman" w:cs="Times New Roman"/>
          <w:sz w:val="28"/>
          <w:szCs w:val="28"/>
        </w:rPr>
        <w:t>сам</w:t>
      </w:r>
      <w:r w:rsidR="007B1653">
        <w:rPr>
          <w:rFonts w:ascii="Times New Roman" w:hAnsi="Times New Roman" w:cs="Times New Roman"/>
          <w:sz w:val="28"/>
          <w:szCs w:val="28"/>
        </w:rPr>
        <w:t xml:space="preserve"> по себе является красноречивым показателем того, что сама позитивистская правовая система несет в себе огромную опасность, если она не основывается на устойчивых «допо</w:t>
      </w:r>
      <w:r w:rsidR="00757126">
        <w:rPr>
          <w:rFonts w:ascii="Times New Roman" w:hAnsi="Times New Roman" w:cs="Times New Roman"/>
          <w:sz w:val="28"/>
          <w:szCs w:val="28"/>
        </w:rPr>
        <w:t>зитивных</w:t>
      </w:r>
      <w:r w:rsidR="007B1653">
        <w:rPr>
          <w:rFonts w:ascii="Times New Roman" w:hAnsi="Times New Roman" w:cs="Times New Roman"/>
          <w:sz w:val="28"/>
          <w:szCs w:val="28"/>
        </w:rPr>
        <w:t xml:space="preserve">» принципах. Роммен понимал это и потому </w:t>
      </w:r>
      <w:r w:rsidR="00140528">
        <w:rPr>
          <w:rFonts w:ascii="Times New Roman" w:hAnsi="Times New Roman" w:cs="Times New Roman"/>
          <w:sz w:val="28"/>
          <w:szCs w:val="28"/>
        </w:rPr>
        <w:t>обосновал возвращение к естественному праву.</w:t>
      </w:r>
      <w:r w:rsidR="001D6536">
        <w:rPr>
          <w:rFonts w:ascii="Times New Roman" w:hAnsi="Times New Roman" w:cs="Times New Roman"/>
          <w:sz w:val="28"/>
          <w:szCs w:val="28"/>
        </w:rPr>
        <w:t xml:space="preserve"> По словам Роммена, необходимо понять основные принципы права, то есть его сущность, его природу. </w:t>
      </w:r>
      <w:r w:rsidR="00757126">
        <w:rPr>
          <w:rFonts w:ascii="Times New Roman" w:hAnsi="Times New Roman" w:cs="Times New Roman"/>
          <w:sz w:val="28"/>
          <w:szCs w:val="28"/>
        </w:rPr>
        <w:t xml:space="preserve">Только тогда мы сможем понять нужно ли применять позитивное право. Этот процесс разграничения требует ответа на вопрос «Каковы причины обязательности </w:t>
      </w:r>
      <w:r w:rsidR="007E2997">
        <w:rPr>
          <w:rFonts w:ascii="Times New Roman" w:hAnsi="Times New Roman" w:cs="Times New Roman"/>
          <w:sz w:val="28"/>
          <w:szCs w:val="28"/>
        </w:rPr>
        <w:t>законов</w:t>
      </w:r>
      <w:r w:rsidR="00757126">
        <w:rPr>
          <w:rFonts w:ascii="Times New Roman" w:hAnsi="Times New Roman" w:cs="Times New Roman"/>
          <w:sz w:val="28"/>
          <w:szCs w:val="28"/>
        </w:rPr>
        <w:t>, каково принципиальное различие между добром и злом, справедливостью и несправедливостью?</w:t>
      </w:r>
      <w:r w:rsidR="007E2997">
        <w:rPr>
          <w:rStyle w:val="a6"/>
          <w:rFonts w:ascii="Times New Roman" w:hAnsi="Times New Roman" w:cs="Times New Roman"/>
          <w:sz w:val="28"/>
          <w:szCs w:val="28"/>
        </w:rPr>
        <w:footnoteReference w:id="17"/>
      </w:r>
      <w:r w:rsidR="00757126">
        <w:rPr>
          <w:rFonts w:ascii="Times New Roman" w:hAnsi="Times New Roman" w:cs="Times New Roman"/>
          <w:sz w:val="28"/>
          <w:szCs w:val="28"/>
        </w:rPr>
        <w:t>»</w:t>
      </w:r>
      <w:r w:rsidR="007E2997">
        <w:rPr>
          <w:rFonts w:ascii="Times New Roman" w:hAnsi="Times New Roman" w:cs="Times New Roman"/>
          <w:sz w:val="28"/>
          <w:szCs w:val="28"/>
        </w:rPr>
        <w:t xml:space="preserve"> Для Роммена это очевидно: то, что закон был демократически одобрен, а потом обнародован государством, еще не означает, что гражданин должен ему подчиняться. Закон должен пройти проверку на соответствие «основным принципам права» и только это позволит прийти к верному выводу о справедливости этого закона. Несправедливый закон – не закон, как говорит Августин</w:t>
      </w:r>
      <w:r w:rsidR="007E2997">
        <w:rPr>
          <w:rStyle w:val="a6"/>
          <w:rFonts w:ascii="Times New Roman" w:hAnsi="Times New Roman" w:cs="Times New Roman"/>
          <w:sz w:val="28"/>
          <w:szCs w:val="28"/>
        </w:rPr>
        <w:footnoteReference w:id="18"/>
      </w:r>
      <w:r w:rsidR="007E2997">
        <w:rPr>
          <w:rFonts w:ascii="Times New Roman" w:hAnsi="Times New Roman" w:cs="Times New Roman"/>
          <w:sz w:val="28"/>
          <w:szCs w:val="28"/>
        </w:rPr>
        <w:t>, и Роммен также полагает подчинение несправедливому закону неприемлемым.</w:t>
      </w:r>
      <w:r w:rsidR="002D6997">
        <w:rPr>
          <w:rFonts w:ascii="Times New Roman" w:hAnsi="Times New Roman" w:cs="Times New Roman"/>
          <w:sz w:val="28"/>
          <w:szCs w:val="28"/>
        </w:rPr>
        <w:t xml:space="preserve"> Повторимся, Роммен здесь реагирует на политический и правовой кризис, развивающийся на его глазах в Германии, жертвой которого он сам же и стал. Но и сегодня мы также согласились бы,</w:t>
      </w:r>
    </w:p>
    <w:p w:rsidR="002D6997" w:rsidRDefault="002D6997" w:rsidP="007F6D66">
      <w:pPr>
        <w:rPr>
          <w:rFonts w:ascii="Times New Roman" w:hAnsi="Times New Roman" w:cs="Times New Roman"/>
          <w:sz w:val="28"/>
          <w:szCs w:val="28"/>
        </w:rPr>
      </w:pPr>
    </w:p>
    <w:p w:rsidR="002D6997" w:rsidRDefault="002D6997" w:rsidP="007F6D66">
      <w:pPr>
        <w:rPr>
          <w:rFonts w:ascii="Times New Roman" w:hAnsi="Times New Roman" w:cs="Times New Roman"/>
          <w:sz w:val="28"/>
          <w:szCs w:val="28"/>
        </w:rPr>
      </w:pPr>
    </w:p>
    <w:p w:rsidR="002D6997" w:rsidRDefault="002D6997" w:rsidP="007F6D66">
      <w:pPr>
        <w:rPr>
          <w:rFonts w:ascii="Times New Roman" w:hAnsi="Times New Roman" w:cs="Times New Roman"/>
          <w:sz w:val="28"/>
          <w:szCs w:val="28"/>
        </w:rPr>
      </w:pPr>
    </w:p>
    <w:p w:rsidR="002D6997" w:rsidRDefault="002D6997" w:rsidP="007F6D66">
      <w:pPr>
        <w:rPr>
          <w:rFonts w:ascii="Times New Roman" w:hAnsi="Times New Roman" w:cs="Times New Roman"/>
          <w:sz w:val="28"/>
          <w:szCs w:val="28"/>
        </w:rPr>
      </w:pPr>
      <w:r>
        <w:rPr>
          <w:rFonts w:ascii="Times New Roman" w:hAnsi="Times New Roman" w:cs="Times New Roman"/>
          <w:sz w:val="28"/>
          <w:szCs w:val="28"/>
        </w:rPr>
        <w:lastRenderedPageBreak/>
        <w:t xml:space="preserve">что </w:t>
      </w:r>
      <w:r w:rsidR="0034551C">
        <w:rPr>
          <w:rFonts w:ascii="Times New Roman" w:hAnsi="Times New Roman" w:cs="Times New Roman"/>
          <w:sz w:val="28"/>
          <w:szCs w:val="28"/>
        </w:rPr>
        <w:t>Нюрнбергские расовые законы</w:t>
      </w:r>
      <w:r w:rsidR="00C05461" w:rsidRPr="00C05461">
        <w:rPr>
          <w:rFonts w:ascii="Times New Roman" w:hAnsi="Times New Roman" w:cs="Times New Roman"/>
          <w:sz w:val="28"/>
          <w:szCs w:val="28"/>
        </w:rPr>
        <w:t xml:space="preserve"> </w:t>
      </w:r>
      <w:r>
        <w:rPr>
          <w:rFonts w:ascii="Times New Roman" w:hAnsi="Times New Roman" w:cs="Times New Roman"/>
          <w:sz w:val="28"/>
          <w:szCs w:val="28"/>
        </w:rPr>
        <w:t xml:space="preserve"> </w:t>
      </w:r>
      <w:r w:rsidR="00C05461" w:rsidRPr="00C05461">
        <w:rPr>
          <w:rFonts w:ascii="Times New Roman" w:hAnsi="Times New Roman" w:cs="Times New Roman"/>
          <w:sz w:val="28"/>
          <w:szCs w:val="28"/>
        </w:rPr>
        <w:t xml:space="preserve">1935 </w:t>
      </w:r>
      <w:r w:rsidR="00C05461">
        <w:rPr>
          <w:rFonts w:ascii="Times New Roman" w:hAnsi="Times New Roman" w:cs="Times New Roman"/>
          <w:sz w:val="28"/>
          <w:szCs w:val="28"/>
        </w:rPr>
        <w:t>года</w:t>
      </w:r>
      <w:r w:rsidR="004574E9">
        <w:rPr>
          <w:rStyle w:val="a6"/>
          <w:rFonts w:ascii="Times New Roman" w:hAnsi="Times New Roman" w:cs="Times New Roman"/>
          <w:sz w:val="28"/>
          <w:szCs w:val="28"/>
        </w:rPr>
        <w:footnoteReference w:id="19"/>
      </w:r>
      <w:r w:rsidR="00C05461">
        <w:rPr>
          <w:rFonts w:ascii="Times New Roman" w:hAnsi="Times New Roman" w:cs="Times New Roman"/>
          <w:sz w:val="28"/>
          <w:szCs w:val="28"/>
        </w:rPr>
        <w:t>, которые позже вызвали особенные опасения у Роммена, были несправедливыми, им невозможно было подчиняться. Естественное право для Роммена – источник основных принципов права, которые позволяют определить справедлив закон или нет.  В условиях тоталитаризма только естественное право может служить противовесом морально неполноценной системы.</w:t>
      </w:r>
    </w:p>
    <w:p w:rsidR="00C05461" w:rsidRDefault="00C05461" w:rsidP="007F6D66">
      <w:pPr>
        <w:rPr>
          <w:rFonts w:ascii="Times New Roman" w:hAnsi="Times New Roman" w:cs="Times New Roman"/>
          <w:sz w:val="28"/>
          <w:szCs w:val="28"/>
        </w:rPr>
      </w:pPr>
      <w:r>
        <w:rPr>
          <w:rFonts w:ascii="Times New Roman" w:hAnsi="Times New Roman" w:cs="Times New Roman"/>
          <w:sz w:val="28"/>
          <w:szCs w:val="28"/>
        </w:rPr>
        <w:t>Однако правовой позитивизм – один из столпов нацистской идеологии – не признает естественное право законным в буквальном смысле</w:t>
      </w:r>
      <w:r w:rsidR="004574E9">
        <w:rPr>
          <w:rFonts w:ascii="Times New Roman" w:hAnsi="Times New Roman" w:cs="Times New Roman"/>
          <w:sz w:val="28"/>
          <w:szCs w:val="28"/>
        </w:rPr>
        <w:t xml:space="preserve"> слово, поскольку оно не является результатом деятельности государства</w:t>
      </w:r>
      <w:r w:rsidR="00D058E0">
        <w:rPr>
          <w:rStyle w:val="a6"/>
          <w:rFonts w:ascii="Times New Roman" w:hAnsi="Times New Roman" w:cs="Times New Roman"/>
          <w:sz w:val="28"/>
          <w:szCs w:val="28"/>
        </w:rPr>
        <w:footnoteReference w:id="20"/>
      </w:r>
      <w:r w:rsidR="004574E9">
        <w:rPr>
          <w:rFonts w:ascii="Times New Roman" w:hAnsi="Times New Roman" w:cs="Times New Roman"/>
          <w:sz w:val="28"/>
          <w:szCs w:val="28"/>
        </w:rPr>
        <w:t xml:space="preserve">. </w:t>
      </w:r>
      <w:r w:rsidR="000D501E">
        <w:rPr>
          <w:rFonts w:ascii="Times New Roman" w:hAnsi="Times New Roman" w:cs="Times New Roman"/>
          <w:sz w:val="28"/>
          <w:szCs w:val="28"/>
        </w:rPr>
        <w:t>Другими словами, закон может быть признан законом, только если он принят законодательным актом и признан государством, точнее, конституционной и законода</w:t>
      </w:r>
      <w:r w:rsidR="00A61431">
        <w:rPr>
          <w:rFonts w:ascii="Times New Roman" w:hAnsi="Times New Roman" w:cs="Times New Roman"/>
          <w:sz w:val="28"/>
          <w:szCs w:val="28"/>
        </w:rPr>
        <w:t>тельной системой</w:t>
      </w:r>
      <w:r w:rsidR="000D501E">
        <w:rPr>
          <w:rFonts w:ascii="Times New Roman" w:hAnsi="Times New Roman" w:cs="Times New Roman"/>
          <w:sz w:val="28"/>
          <w:szCs w:val="28"/>
        </w:rPr>
        <w:t>.</w:t>
      </w:r>
      <w:r w:rsidR="00A61431">
        <w:rPr>
          <w:rFonts w:ascii="Times New Roman" w:hAnsi="Times New Roman" w:cs="Times New Roman"/>
          <w:sz w:val="28"/>
          <w:szCs w:val="28"/>
        </w:rPr>
        <w:t xml:space="preserve"> В этом смысле разработка нового законодательства инициируется волей народа и направляется общепринятыми в данный период идеальными нормами, которые часто обобщенно называют «этикой». Различие с идеей естественного права в том, что последнее считается неизменным, а первое – нет, поскольку зависит от постоянно изменяющихся социальных и культурных обстоятельств, или, как сформулировал Хердеген, </w:t>
      </w:r>
      <w:r w:rsidR="00D058E0">
        <w:rPr>
          <w:rFonts w:ascii="Times New Roman" w:hAnsi="Times New Roman" w:cs="Times New Roman"/>
          <w:sz w:val="28"/>
          <w:szCs w:val="28"/>
        </w:rPr>
        <w:t xml:space="preserve">отрицая допозитивную основу достоинства человека, </w:t>
      </w:r>
      <w:r w:rsidR="00A61431">
        <w:rPr>
          <w:rFonts w:ascii="Times New Roman" w:hAnsi="Times New Roman" w:cs="Times New Roman"/>
          <w:sz w:val="28"/>
          <w:szCs w:val="28"/>
        </w:rPr>
        <w:t>от «ситуационных соображений»</w:t>
      </w:r>
      <w:r w:rsidR="00D058E0">
        <w:rPr>
          <w:rStyle w:val="a6"/>
          <w:rFonts w:ascii="Times New Roman" w:hAnsi="Times New Roman" w:cs="Times New Roman"/>
          <w:sz w:val="28"/>
          <w:szCs w:val="28"/>
        </w:rPr>
        <w:footnoteReference w:id="21"/>
      </w:r>
      <w:r w:rsidR="00D058E0">
        <w:rPr>
          <w:rFonts w:ascii="Times New Roman" w:hAnsi="Times New Roman" w:cs="Times New Roman"/>
          <w:sz w:val="28"/>
          <w:szCs w:val="28"/>
        </w:rPr>
        <w:t>.</w:t>
      </w:r>
    </w:p>
    <w:p w:rsidR="00883032" w:rsidRDefault="00883032" w:rsidP="007F6D66">
      <w:pPr>
        <w:rPr>
          <w:rFonts w:ascii="Times New Roman" w:hAnsi="Times New Roman" w:cs="Times New Roman"/>
          <w:sz w:val="28"/>
          <w:szCs w:val="28"/>
        </w:rPr>
      </w:pPr>
      <w:r>
        <w:rPr>
          <w:rFonts w:ascii="Times New Roman" w:hAnsi="Times New Roman" w:cs="Times New Roman"/>
          <w:sz w:val="28"/>
          <w:szCs w:val="28"/>
        </w:rPr>
        <w:t>Однако Роммен принимает очевидную необходимость позитивного права в гораздо большей степени, чем позитивист принял бы необходимость естественного права. Роммен ни в коем случае не противопоставляет их. То, что естественное право вызывает необходимость в позитивном праве</w:t>
      </w:r>
      <w:r w:rsidR="0084606F">
        <w:rPr>
          <w:rFonts w:ascii="Times New Roman" w:hAnsi="Times New Roman" w:cs="Times New Roman"/>
          <w:sz w:val="28"/>
          <w:szCs w:val="28"/>
        </w:rPr>
        <w:t>,</w:t>
      </w:r>
      <w:r>
        <w:rPr>
          <w:rFonts w:ascii="Times New Roman" w:hAnsi="Times New Roman" w:cs="Times New Roman"/>
          <w:sz w:val="28"/>
          <w:szCs w:val="28"/>
        </w:rPr>
        <w:t xml:space="preserve"> для него кажется логичным. </w:t>
      </w:r>
      <w:r w:rsidR="0084606F">
        <w:rPr>
          <w:rFonts w:ascii="Times New Roman" w:hAnsi="Times New Roman" w:cs="Times New Roman"/>
          <w:sz w:val="28"/>
          <w:szCs w:val="28"/>
        </w:rPr>
        <w:t xml:space="preserve">В некотором смысле, позитивное право – в идеале – кодифицирует естественное право и обеспечивает его соблюдение. Даже в тех случаях, когда естественное право остается после появления позитивного права, оно должно постепенно удалиться «за кулисы» позитивного права, когда то становится более совершенным. </w:t>
      </w:r>
      <w:r w:rsidR="0084606F">
        <w:rPr>
          <w:rStyle w:val="a6"/>
          <w:rFonts w:ascii="Times New Roman" w:hAnsi="Times New Roman" w:cs="Times New Roman"/>
          <w:sz w:val="28"/>
          <w:szCs w:val="28"/>
        </w:rPr>
        <w:footnoteReference w:id="22"/>
      </w:r>
      <w:r w:rsidR="004937BF">
        <w:rPr>
          <w:rFonts w:ascii="Times New Roman" w:hAnsi="Times New Roman" w:cs="Times New Roman"/>
          <w:sz w:val="28"/>
          <w:szCs w:val="28"/>
        </w:rPr>
        <w:t xml:space="preserve"> С другой стороны, это означает, что если позитивное право становится вопиюще несправедливым, как в случае тоталитарных режимов, естественное право возрождается естественным образом. Отсюда -  ориинальное название труда Роммена «</w:t>
      </w:r>
      <w:r w:rsidR="004937BF">
        <w:rPr>
          <w:rFonts w:ascii="Times New Roman" w:hAnsi="Times New Roman" w:cs="Times New Roman"/>
          <w:sz w:val="28"/>
          <w:szCs w:val="28"/>
          <w:lang w:val="en-GB"/>
        </w:rPr>
        <w:t>Die</w:t>
      </w:r>
      <w:r w:rsidR="004937BF" w:rsidRPr="004937BF">
        <w:rPr>
          <w:rFonts w:ascii="Times New Roman" w:hAnsi="Times New Roman" w:cs="Times New Roman"/>
          <w:sz w:val="28"/>
          <w:szCs w:val="28"/>
        </w:rPr>
        <w:t xml:space="preserve"> </w:t>
      </w:r>
      <w:r w:rsidR="004937BF">
        <w:rPr>
          <w:rFonts w:ascii="Times New Roman" w:hAnsi="Times New Roman" w:cs="Times New Roman"/>
          <w:sz w:val="28"/>
          <w:szCs w:val="28"/>
          <w:lang w:val="en-GB"/>
        </w:rPr>
        <w:t>Ewige</w:t>
      </w:r>
      <w:r w:rsidR="004937BF" w:rsidRPr="004937BF">
        <w:rPr>
          <w:rFonts w:ascii="Times New Roman" w:hAnsi="Times New Roman" w:cs="Times New Roman"/>
          <w:sz w:val="28"/>
          <w:szCs w:val="28"/>
        </w:rPr>
        <w:t xml:space="preserve"> </w:t>
      </w:r>
      <w:r w:rsidR="004937BF">
        <w:rPr>
          <w:rFonts w:ascii="Times New Roman" w:hAnsi="Times New Roman" w:cs="Times New Roman"/>
          <w:sz w:val="28"/>
          <w:szCs w:val="28"/>
          <w:lang w:val="en-GB"/>
        </w:rPr>
        <w:t>Wiederkehr</w:t>
      </w:r>
      <w:r w:rsidR="004937BF" w:rsidRPr="004937BF">
        <w:rPr>
          <w:rFonts w:ascii="Times New Roman" w:hAnsi="Times New Roman" w:cs="Times New Roman"/>
          <w:sz w:val="28"/>
          <w:szCs w:val="28"/>
        </w:rPr>
        <w:t xml:space="preserve"> </w:t>
      </w:r>
      <w:r w:rsidR="004937BF">
        <w:rPr>
          <w:rFonts w:ascii="Times New Roman" w:hAnsi="Times New Roman" w:cs="Times New Roman"/>
          <w:sz w:val="28"/>
          <w:szCs w:val="28"/>
          <w:lang w:val="en-GB"/>
        </w:rPr>
        <w:t>des</w:t>
      </w:r>
      <w:r w:rsidR="004937BF" w:rsidRPr="004937BF">
        <w:rPr>
          <w:rFonts w:ascii="Times New Roman" w:hAnsi="Times New Roman" w:cs="Times New Roman"/>
          <w:sz w:val="28"/>
          <w:szCs w:val="28"/>
        </w:rPr>
        <w:t xml:space="preserve"> </w:t>
      </w:r>
      <w:r w:rsidR="004937BF">
        <w:rPr>
          <w:rFonts w:ascii="Times New Roman" w:hAnsi="Times New Roman" w:cs="Times New Roman"/>
          <w:sz w:val="28"/>
          <w:szCs w:val="28"/>
          <w:lang w:val="en-GB"/>
        </w:rPr>
        <w:t>Naturrechst</w:t>
      </w:r>
      <w:r w:rsidR="004937BF">
        <w:rPr>
          <w:rFonts w:ascii="Times New Roman" w:hAnsi="Times New Roman" w:cs="Times New Roman"/>
          <w:sz w:val="28"/>
          <w:szCs w:val="28"/>
        </w:rPr>
        <w:t>»</w:t>
      </w:r>
      <w:r w:rsidR="004937BF" w:rsidRPr="004937BF">
        <w:rPr>
          <w:rFonts w:ascii="Times New Roman" w:hAnsi="Times New Roman" w:cs="Times New Roman"/>
          <w:sz w:val="28"/>
          <w:szCs w:val="28"/>
        </w:rPr>
        <w:t xml:space="preserve"> [</w:t>
      </w:r>
      <w:r w:rsidR="000A3B58">
        <w:rPr>
          <w:rFonts w:ascii="Times New Roman" w:hAnsi="Times New Roman" w:cs="Times New Roman"/>
          <w:sz w:val="28"/>
          <w:szCs w:val="28"/>
        </w:rPr>
        <w:t xml:space="preserve">нем. </w:t>
      </w:r>
      <w:r w:rsidR="004937BF">
        <w:rPr>
          <w:rFonts w:ascii="Times New Roman" w:hAnsi="Times New Roman" w:cs="Times New Roman"/>
          <w:sz w:val="28"/>
          <w:szCs w:val="28"/>
        </w:rPr>
        <w:t>Постоянно возвращающееся естественное право</w:t>
      </w:r>
      <w:r w:rsidR="004937BF" w:rsidRPr="004937BF">
        <w:rPr>
          <w:rFonts w:ascii="Times New Roman" w:hAnsi="Times New Roman" w:cs="Times New Roman"/>
          <w:sz w:val="28"/>
          <w:szCs w:val="28"/>
        </w:rPr>
        <w:t>].</w:t>
      </w:r>
      <w:r w:rsidR="004937BF">
        <w:rPr>
          <w:rFonts w:ascii="Times New Roman" w:hAnsi="Times New Roman" w:cs="Times New Roman"/>
          <w:sz w:val="28"/>
          <w:szCs w:val="28"/>
        </w:rPr>
        <w:t xml:space="preserve"> </w:t>
      </w:r>
    </w:p>
    <w:p w:rsidR="004937BF" w:rsidRDefault="004937BF" w:rsidP="007F6D66">
      <w:pPr>
        <w:rPr>
          <w:rFonts w:ascii="Times New Roman" w:hAnsi="Times New Roman" w:cs="Times New Roman"/>
          <w:sz w:val="28"/>
          <w:szCs w:val="28"/>
        </w:rPr>
      </w:pPr>
    </w:p>
    <w:p w:rsidR="004937BF" w:rsidRDefault="004937BF" w:rsidP="007F6D66">
      <w:pPr>
        <w:rPr>
          <w:rFonts w:ascii="Times New Roman" w:hAnsi="Times New Roman" w:cs="Times New Roman"/>
          <w:sz w:val="28"/>
          <w:szCs w:val="28"/>
        </w:rPr>
      </w:pPr>
    </w:p>
    <w:p w:rsidR="004937BF" w:rsidRDefault="004937BF" w:rsidP="007F6D66">
      <w:pPr>
        <w:rPr>
          <w:rFonts w:ascii="Times New Roman" w:hAnsi="Times New Roman" w:cs="Times New Roman"/>
          <w:sz w:val="28"/>
          <w:szCs w:val="28"/>
        </w:rPr>
      </w:pPr>
    </w:p>
    <w:p w:rsidR="00D67125" w:rsidRDefault="000D0CD5" w:rsidP="007F6D66">
      <w:pPr>
        <w:rPr>
          <w:rFonts w:ascii="Times New Roman" w:hAnsi="Times New Roman" w:cs="Times New Roman"/>
          <w:sz w:val="28"/>
          <w:szCs w:val="28"/>
        </w:rPr>
      </w:pPr>
      <w:r>
        <w:rPr>
          <w:rFonts w:ascii="Times New Roman" w:hAnsi="Times New Roman" w:cs="Times New Roman"/>
          <w:sz w:val="28"/>
          <w:szCs w:val="28"/>
        </w:rPr>
        <w:lastRenderedPageBreak/>
        <w:t>Роммен далее объясняет</w:t>
      </w:r>
      <w:r w:rsidR="00F278A9">
        <w:rPr>
          <w:rStyle w:val="a6"/>
          <w:rFonts w:ascii="Times New Roman" w:hAnsi="Times New Roman" w:cs="Times New Roman"/>
          <w:sz w:val="28"/>
          <w:szCs w:val="28"/>
        </w:rPr>
        <w:footnoteReference w:id="23"/>
      </w:r>
      <w:r>
        <w:rPr>
          <w:rFonts w:ascii="Times New Roman" w:hAnsi="Times New Roman" w:cs="Times New Roman"/>
          <w:sz w:val="28"/>
          <w:szCs w:val="28"/>
        </w:rPr>
        <w:t>, что естественное право должно восприниматься как эрзац-</w:t>
      </w:r>
      <w:r w:rsidR="00AB1B03">
        <w:rPr>
          <w:rFonts w:ascii="Times New Roman" w:hAnsi="Times New Roman" w:cs="Times New Roman"/>
          <w:sz w:val="28"/>
          <w:szCs w:val="28"/>
        </w:rPr>
        <w:t>закон</w:t>
      </w:r>
      <w:r>
        <w:rPr>
          <w:rFonts w:ascii="Times New Roman" w:hAnsi="Times New Roman" w:cs="Times New Roman"/>
          <w:sz w:val="28"/>
          <w:szCs w:val="28"/>
        </w:rPr>
        <w:t xml:space="preserve">, </w:t>
      </w:r>
      <w:r w:rsidR="00AB1B03">
        <w:rPr>
          <w:rFonts w:ascii="Times New Roman" w:hAnsi="Times New Roman" w:cs="Times New Roman"/>
          <w:sz w:val="28"/>
          <w:szCs w:val="28"/>
        </w:rPr>
        <w:t>не устанавливающий</w:t>
      </w:r>
      <w:r>
        <w:rPr>
          <w:rFonts w:ascii="Times New Roman" w:hAnsi="Times New Roman" w:cs="Times New Roman"/>
          <w:sz w:val="28"/>
          <w:szCs w:val="28"/>
        </w:rPr>
        <w:t xml:space="preserve"> </w:t>
      </w:r>
      <w:r w:rsidR="00AB1B03">
        <w:rPr>
          <w:rFonts w:ascii="Times New Roman" w:hAnsi="Times New Roman" w:cs="Times New Roman"/>
          <w:sz w:val="28"/>
          <w:szCs w:val="28"/>
        </w:rPr>
        <w:t xml:space="preserve">для данного общества </w:t>
      </w:r>
      <w:r>
        <w:rPr>
          <w:rFonts w:ascii="Times New Roman" w:hAnsi="Times New Roman" w:cs="Times New Roman"/>
          <w:sz w:val="28"/>
          <w:szCs w:val="28"/>
        </w:rPr>
        <w:t xml:space="preserve">нормы, которые можно </w:t>
      </w:r>
      <w:r w:rsidR="00AB1B03">
        <w:rPr>
          <w:rFonts w:ascii="Times New Roman" w:hAnsi="Times New Roman" w:cs="Times New Roman"/>
          <w:sz w:val="28"/>
          <w:szCs w:val="28"/>
        </w:rPr>
        <w:t>исполнять непосредственно. Например, там не сказано, что демократия – единственная правильная форма правления. Естественное право лишь предполагает, что каждая политическая система должна уважать человеческое достоинство и основные права человека и семьи. Конечно, этот принцип автоматически не допустит появления таких политических систем, как тоталитаризм. По словам Роммена естественное право «</w:t>
      </w:r>
      <w:r w:rsidR="00CB705C">
        <w:rPr>
          <w:rFonts w:ascii="Times New Roman" w:hAnsi="Times New Roman" w:cs="Times New Roman"/>
          <w:sz w:val="28"/>
          <w:szCs w:val="28"/>
        </w:rPr>
        <w:t>неизменяемо</w:t>
      </w:r>
      <w:r w:rsidR="00AB1B03">
        <w:rPr>
          <w:rFonts w:ascii="Times New Roman" w:hAnsi="Times New Roman" w:cs="Times New Roman"/>
          <w:sz w:val="28"/>
          <w:szCs w:val="28"/>
        </w:rPr>
        <w:t>»</w:t>
      </w:r>
      <w:r w:rsidR="00CB705C">
        <w:rPr>
          <w:rFonts w:ascii="Times New Roman" w:hAnsi="Times New Roman" w:cs="Times New Roman"/>
          <w:sz w:val="28"/>
          <w:szCs w:val="28"/>
        </w:rPr>
        <w:t>, а потому выше «изменчивого, подверженного влиянию истории, позитивного права». Такое более высокое положение делает его идеалом для за</w:t>
      </w:r>
      <w:r w:rsidR="00FD073D">
        <w:rPr>
          <w:rFonts w:ascii="Times New Roman" w:hAnsi="Times New Roman" w:cs="Times New Roman"/>
          <w:sz w:val="28"/>
          <w:szCs w:val="28"/>
        </w:rPr>
        <w:t>конодателей, а также важным принципом создания позитивных законов, что дает естественному праву возможность управлять политической властью. Защита от тоталитарных систем должна основываться на справедливости и главенстве здравого смысла,  признающего естественное достоинство и права человека. Правопорядок, пишет Роммен, это закон, который</w:t>
      </w:r>
      <w:r w:rsidR="00D67125">
        <w:rPr>
          <w:rFonts w:ascii="Times New Roman" w:hAnsi="Times New Roman" w:cs="Times New Roman"/>
          <w:sz w:val="28"/>
          <w:szCs w:val="28"/>
        </w:rPr>
        <w:t xml:space="preserve"> </w:t>
      </w:r>
      <w:r w:rsidR="00FD073D">
        <w:rPr>
          <w:rFonts w:ascii="Times New Roman" w:hAnsi="Times New Roman" w:cs="Times New Roman"/>
          <w:sz w:val="28"/>
          <w:szCs w:val="28"/>
        </w:rPr>
        <w:t>ограничивает и правителя</w:t>
      </w:r>
      <w:r w:rsidR="00D67125">
        <w:rPr>
          <w:rFonts w:ascii="Times New Roman" w:hAnsi="Times New Roman" w:cs="Times New Roman"/>
          <w:sz w:val="28"/>
          <w:szCs w:val="28"/>
        </w:rPr>
        <w:t>,</w:t>
      </w:r>
      <w:r w:rsidR="00FD073D">
        <w:rPr>
          <w:rFonts w:ascii="Times New Roman" w:hAnsi="Times New Roman" w:cs="Times New Roman"/>
          <w:sz w:val="28"/>
          <w:szCs w:val="28"/>
        </w:rPr>
        <w:t xml:space="preserve"> и подданного, поскольку происходит из естественного права. </w:t>
      </w:r>
      <w:r w:rsidR="00D67125">
        <w:rPr>
          <w:rFonts w:ascii="Times New Roman" w:hAnsi="Times New Roman" w:cs="Times New Roman"/>
          <w:sz w:val="28"/>
          <w:szCs w:val="28"/>
        </w:rPr>
        <w:t>Учение о естественном праве существует для того, чтобы показать связь между моралью и законом. В заключительной главе Роммен значимость естественного права для послевоенного мира:</w:t>
      </w:r>
    </w:p>
    <w:p w:rsidR="004937BF" w:rsidRDefault="00D67125" w:rsidP="007F6D66">
      <w:pPr>
        <w:rPr>
          <w:rFonts w:ascii="Times New Roman" w:hAnsi="Times New Roman" w:cs="Times New Roman"/>
          <w:i/>
          <w:sz w:val="28"/>
          <w:szCs w:val="28"/>
        </w:rPr>
      </w:pPr>
      <w:r w:rsidRPr="00285917">
        <w:rPr>
          <w:rFonts w:ascii="Times New Roman" w:hAnsi="Times New Roman" w:cs="Times New Roman"/>
          <w:i/>
          <w:sz w:val="28"/>
          <w:szCs w:val="28"/>
        </w:rPr>
        <w:t>«</w:t>
      </w:r>
      <w:r w:rsidR="00ED560F" w:rsidRPr="00285917">
        <w:rPr>
          <w:rFonts w:ascii="Times New Roman" w:hAnsi="Times New Roman" w:cs="Times New Roman"/>
          <w:i/>
          <w:sz w:val="28"/>
          <w:szCs w:val="28"/>
        </w:rPr>
        <w:t>Надежды</w:t>
      </w:r>
      <w:r w:rsidRPr="00285917">
        <w:rPr>
          <w:rFonts w:ascii="Times New Roman" w:hAnsi="Times New Roman" w:cs="Times New Roman"/>
          <w:i/>
          <w:sz w:val="28"/>
          <w:szCs w:val="28"/>
        </w:rPr>
        <w:t xml:space="preserve"> на мирн</w:t>
      </w:r>
      <w:r w:rsidR="00ED560F" w:rsidRPr="00285917">
        <w:rPr>
          <w:rFonts w:ascii="Times New Roman" w:hAnsi="Times New Roman" w:cs="Times New Roman"/>
          <w:i/>
          <w:sz w:val="28"/>
          <w:szCs w:val="28"/>
        </w:rPr>
        <w:t>ое изменение</w:t>
      </w:r>
      <w:r w:rsidRPr="00285917">
        <w:rPr>
          <w:rFonts w:ascii="Times New Roman" w:hAnsi="Times New Roman" w:cs="Times New Roman"/>
          <w:i/>
          <w:sz w:val="28"/>
          <w:szCs w:val="28"/>
        </w:rPr>
        <w:t xml:space="preserve"> правового </w:t>
      </w:r>
      <w:r w:rsidRPr="00285917">
        <w:rPr>
          <w:rFonts w:ascii="Times New Roman" w:hAnsi="Times New Roman" w:cs="Times New Roman"/>
          <w:i/>
          <w:sz w:val="28"/>
          <w:szCs w:val="28"/>
          <w:lang w:val="en-GB"/>
        </w:rPr>
        <w:t>status</w:t>
      </w:r>
      <w:r w:rsidRPr="00285917">
        <w:rPr>
          <w:rFonts w:ascii="Times New Roman" w:hAnsi="Times New Roman" w:cs="Times New Roman"/>
          <w:i/>
          <w:sz w:val="28"/>
          <w:szCs w:val="28"/>
        </w:rPr>
        <w:t xml:space="preserve"> </w:t>
      </w:r>
      <w:r w:rsidRPr="00285917">
        <w:rPr>
          <w:rFonts w:ascii="Times New Roman" w:hAnsi="Times New Roman" w:cs="Times New Roman"/>
          <w:i/>
          <w:sz w:val="28"/>
          <w:szCs w:val="28"/>
          <w:lang w:val="en-GB"/>
        </w:rPr>
        <w:t>quo</w:t>
      </w:r>
      <w:r w:rsidRPr="00285917">
        <w:rPr>
          <w:rFonts w:ascii="Times New Roman" w:hAnsi="Times New Roman" w:cs="Times New Roman"/>
          <w:i/>
          <w:sz w:val="28"/>
          <w:szCs w:val="28"/>
        </w:rPr>
        <w:t xml:space="preserve"> </w:t>
      </w:r>
      <w:r w:rsidR="00ED560F" w:rsidRPr="00285917">
        <w:rPr>
          <w:rFonts w:ascii="Times New Roman" w:hAnsi="Times New Roman" w:cs="Times New Roman"/>
          <w:i/>
          <w:sz w:val="28"/>
          <w:szCs w:val="28"/>
        </w:rPr>
        <w:t>в</w:t>
      </w:r>
      <w:r w:rsidRPr="00285917">
        <w:rPr>
          <w:rFonts w:ascii="Times New Roman" w:hAnsi="Times New Roman" w:cs="Times New Roman"/>
          <w:i/>
          <w:sz w:val="28"/>
          <w:szCs w:val="28"/>
        </w:rPr>
        <w:t xml:space="preserve"> каждой нации и </w:t>
      </w:r>
      <w:r w:rsidR="00ED560F" w:rsidRPr="00285917">
        <w:rPr>
          <w:rFonts w:ascii="Times New Roman" w:hAnsi="Times New Roman" w:cs="Times New Roman"/>
          <w:i/>
          <w:sz w:val="28"/>
          <w:szCs w:val="28"/>
        </w:rPr>
        <w:t>в</w:t>
      </w:r>
      <w:r w:rsidRPr="00285917">
        <w:rPr>
          <w:rFonts w:ascii="Times New Roman" w:hAnsi="Times New Roman" w:cs="Times New Roman"/>
          <w:i/>
          <w:sz w:val="28"/>
          <w:szCs w:val="28"/>
        </w:rPr>
        <w:t xml:space="preserve"> содружеств</w:t>
      </w:r>
      <w:r w:rsidR="00ED560F" w:rsidRPr="00285917">
        <w:rPr>
          <w:rFonts w:ascii="Times New Roman" w:hAnsi="Times New Roman" w:cs="Times New Roman"/>
          <w:i/>
          <w:sz w:val="28"/>
          <w:szCs w:val="28"/>
        </w:rPr>
        <w:t>е</w:t>
      </w:r>
      <w:r w:rsidRPr="00285917">
        <w:rPr>
          <w:rFonts w:ascii="Times New Roman" w:hAnsi="Times New Roman" w:cs="Times New Roman"/>
          <w:i/>
          <w:sz w:val="28"/>
          <w:szCs w:val="28"/>
        </w:rPr>
        <w:t xml:space="preserve"> наций, з</w:t>
      </w:r>
      <w:r w:rsidR="00ED560F" w:rsidRPr="00285917">
        <w:rPr>
          <w:rFonts w:ascii="Times New Roman" w:hAnsi="Times New Roman" w:cs="Times New Roman"/>
          <w:i/>
          <w:sz w:val="28"/>
          <w:szCs w:val="28"/>
        </w:rPr>
        <w:t>ависят</w:t>
      </w:r>
      <w:r w:rsidRPr="00285917">
        <w:rPr>
          <w:rFonts w:ascii="Times New Roman" w:hAnsi="Times New Roman" w:cs="Times New Roman"/>
          <w:i/>
          <w:sz w:val="28"/>
          <w:szCs w:val="28"/>
        </w:rPr>
        <w:t xml:space="preserve"> от</w:t>
      </w:r>
      <w:r w:rsidR="00ED560F" w:rsidRPr="00285917">
        <w:rPr>
          <w:rFonts w:ascii="Times New Roman" w:hAnsi="Times New Roman" w:cs="Times New Roman"/>
          <w:i/>
          <w:sz w:val="28"/>
          <w:szCs w:val="28"/>
        </w:rPr>
        <w:t xml:space="preserve"> принятия настолько совершенного права, которое </w:t>
      </w:r>
      <w:r w:rsidR="00285917" w:rsidRPr="00285917">
        <w:rPr>
          <w:rFonts w:ascii="Times New Roman" w:hAnsi="Times New Roman" w:cs="Times New Roman"/>
          <w:i/>
          <w:sz w:val="28"/>
          <w:szCs w:val="28"/>
        </w:rPr>
        <w:t xml:space="preserve">могло бы оценить как законность </w:t>
      </w:r>
      <w:r w:rsidR="00285917" w:rsidRPr="00285917">
        <w:rPr>
          <w:rFonts w:ascii="Times New Roman" w:hAnsi="Times New Roman" w:cs="Times New Roman"/>
          <w:i/>
          <w:sz w:val="28"/>
          <w:szCs w:val="28"/>
          <w:lang w:val="en-GB"/>
        </w:rPr>
        <w:t>status</w:t>
      </w:r>
      <w:r w:rsidR="00285917" w:rsidRPr="00285917">
        <w:rPr>
          <w:rFonts w:ascii="Times New Roman" w:hAnsi="Times New Roman" w:cs="Times New Roman"/>
          <w:i/>
          <w:sz w:val="28"/>
          <w:szCs w:val="28"/>
        </w:rPr>
        <w:t xml:space="preserve"> </w:t>
      </w:r>
      <w:r w:rsidR="00285917" w:rsidRPr="00285917">
        <w:rPr>
          <w:rFonts w:ascii="Times New Roman" w:hAnsi="Times New Roman" w:cs="Times New Roman"/>
          <w:i/>
          <w:sz w:val="28"/>
          <w:szCs w:val="28"/>
          <w:lang w:val="en-GB"/>
        </w:rPr>
        <w:t>quo</w:t>
      </w:r>
      <w:r w:rsidR="00285917" w:rsidRPr="00285917">
        <w:rPr>
          <w:rFonts w:ascii="Times New Roman" w:hAnsi="Times New Roman" w:cs="Times New Roman"/>
          <w:i/>
          <w:sz w:val="28"/>
          <w:szCs w:val="28"/>
        </w:rPr>
        <w:t>, так и претензии тех, кто его изменяет. Оно способно их оценить, поскольку основывается на естественном здравомыслии, частью которого выступают все люди</w:t>
      </w:r>
      <w:r w:rsidRPr="00285917">
        <w:rPr>
          <w:rFonts w:ascii="Times New Roman" w:hAnsi="Times New Roman" w:cs="Times New Roman"/>
          <w:i/>
          <w:sz w:val="28"/>
          <w:szCs w:val="28"/>
        </w:rPr>
        <w:t>»</w:t>
      </w:r>
      <w:r w:rsidR="00285917" w:rsidRPr="00285917">
        <w:rPr>
          <w:rFonts w:ascii="Times New Roman" w:hAnsi="Times New Roman" w:cs="Times New Roman"/>
          <w:i/>
          <w:sz w:val="28"/>
          <w:szCs w:val="28"/>
        </w:rPr>
        <w:t>.</w:t>
      </w:r>
      <w:r w:rsidR="00285917" w:rsidRPr="00285917">
        <w:rPr>
          <w:rStyle w:val="a6"/>
          <w:rFonts w:ascii="Times New Roman" w:hAnsi="Times New Roman" w:cs="Times New Roman"/>
          <w:i/>
          <w:sz w:val="28"/>
          <w:szCs w:val="28"/>
        </w:rPr>
        <w:footnoteReference w:id="24"/>
      </w:r>
      <w:r w:rsidRPr="00285917">
        <w:rPr>
          <w:rFonts w:ascii="Times New Roman" w:hAnsi="Times New Roman" w:cs="Times New Roman"/>
          <w:i/>
          <w:sz w:val="28"/>
          <w:szCs w:val="28"/>
        </w:rPr>
        <w:t xml:space="preserve"> </w:t>
      </w:r>
    </w:p>
    <w:p w:rsidR="00285917" w:rsidRDefault="00285917" w:rsidP="00285917">
      <w:pPr>
        <w:pStyle w:val="a3"/>
        <w:numPr>
          <w:ilvl w:val="1"/>
          <w:numId w:val="5"/>
        </w:numPr>
        <w:rPr>
          <w:rFonts w:ascii="Times New Roman" w:hAnsi="Times New Roman" w:cs="Times New Roman"/>
          <w:i/>
          <w:sz w:val="28"/>
          <w:szCs w:val="28"/>
        </w:rPr>
      </w:pPr>
      <w:r>
        <w:rPr>
          <w:rFonts w:ascii="Times New Roman" w:hAnsi="Times New Roman" w:cs="Times New Roman"/>
          <w:i/>
          <w:sz w:val="28"/>
          <w:szCs w:val="28"/>
        </w:rPr>
        <w:t>Жак Маритен (1882 - 1973)</w:t>
      </w:r>
    </w:p>
    <w:p w:rsidR="009916BE" w:rsidRDefault="00285917" w:rsidP="00285917">
      <w:pPr>
        <w:rPr>
          <w:rFonts w:ascii="Times New Roman" w:hAnsi="Times New Roman" w:cs="Times New Roman"/>
          <w:sz w:val="28"/>
          <w:szCs w:val="28"/>
        </w:rPr>
      </w:pPr>
      <w:r>
        <w:rPr>
          <w:rFonts w:ascii="Times New Roman" w:hAnsi="Times New Roman" w:cs="Times New Roman"/>
          <w:sz w:val="28"/>
          <w:szCs w:val="28"/>
        </w:rPr>
        <w:t xml:space="preserve">Жак Маритен наиболее известен тем, что принимал активное участие в подготовке перечня </w:t>
      </w:r>
      <w:r w:rsidR="00C01101">
        <w:rPr>
          <w:rFonts w:ascii="Times New Roman" w:hAnsi="Times New Roman" w:cs="Times New Roman"/>
          <w:sz w:val="28"/>
          <w:szCs w:val="28"/>
        </w:rPr>
        <w:t>прав человека ЮНЕСКО в 1</w:t>
      </w:r>
      <w:r w:rsidR="00F278A9">
        <w:rPr>
          <w:rFonts w:ascii="Times New Roman" w:hAnsi="Times New Roman" w:cs="Times New Roman"/>
          <w:sz w:val="28"/>
          <w:szCs w:val="28"/>
        </w:rPr>
        <w:t xml:space="preserve">947 году, </w:t>
      </w:r>
    </w:p>
    <w:p w:rsidR="009916BE" w:rsidRDefault="009916BE" w:rsidP="00285917">
      <w:pPr>
        <w:rPr>
          <w:rFonts w:ascii="Times New Roman" w:hAnsi="Times New Roman" w:cs="Times New Roman"/>
          <w:sz w:val="28"/>
          <w:szCs w:val="28"/>
        </w:rPr>
      </w:pPr>
    </w:p>
    <w:p w:rsidR="009916BE" w:rsidRDefault="009916BE" w:rsidP="00285917">
      <w:pPr>
        <w:rPr>
          <w:rFonts w:ascii="Times New Roman" w:hAnsi="Times New Roman" w:cs="Times New Roman"/>
          <w:sz w:val="28"/>
          <w:szCs w:val="28"/>
        </w:rPr>
      </w:pPr>
    </w:p>
    <w:p w:rsidR="009916BE" w:rsidRDefault="009916BE" w:rsidP="00285917">
      <w:pPr>
        <w:rPr>
          <w:rFonts w:ascii="Times New Roman" w:hAnsi="Times New Roman" w:cs="Times New Roman"/>
          <w:sz w:val="28"/>
          <w:szCs w:val="28"/>
        </w:rPr>
      </w:pPr>
    </w:p>
    <w:p w:rsidR="009916BE" w:rsidRDefault="009916BE" w:rsidP="00285917">
      <w:pPr>
        <w:rPr>
          <w:rFonts w:ascii="Times New Roman" w:hAnsi="Times New Roman" w:cs="Times New Roman"/>
          <w:sz w:val="28"/>
          <w:szCs w:val="28"/>
        </w:rPr>
      </w:pPr>
    </w:p>
    <w:p w:rsidR="009916BE" w:rsidRDefault="009916BE" w:rsidP="00285917">
      <w:pPr>
        <w:rPr>
          <w:rFonts w:ascii="Times New Roman" w:hAnsi="Times New Roman" w:cs="Times New Roman"/>
          <w:sz w:val="28"/>
          <w:szCs w:val="28"/>
        </w:rPr>
      </w:pPr>
    </w:p>
    <w:p w:rsidR="009916BE" w:rsidRDefault="009916BE" w:rsidP="00285917">
      <w:pPr>
        <w:rPr>
          <w:rFonts w:ascii="Times New Roman" w:hAnsi="Times New Roman" w:cs="Times New Roman"/>
          <w:sz w:val="28"/>
          <w:szCs w:val="28"/>
        </w:rPr>
      </w:pPr>
    </w:p>
    <w:p w:rsidR="009916BE" w:rsidRDefault="009916BE" w:rsidP="00285917">
      <w:pPr>
        <w:rPr>
          <w:rFonts w:ascii="Times New Roman" w:hAnsi="Times New Roman" w:cs="Times New Roman"/>
          <w:sz w:val="28"/>
          <w:szCs w:val="28"/>
        </w:rPr>
      </w:pPr>
    </w:p>
    <w:p w:rsidR="00285917" w:rsidRDefault="00F278A9" w:rsidP="00285917">
      <w:pPr>
        <w:rPr>
          <w:rFonts w:ascii="Times New Roman" w:hAnsi="Times New Roman" w:cs="Times New Roman"/>
          <w:sz w:val="28"/>
          <w:szCs w:val="28"/>
        </w:rPr>
      </w:pPr>
      <w:r>
        <w:rPr>
          <w:rFonts w:ascii="Times New Roman" w:hAnsi="Times New Roman" w:cs="Times New Roman"/>
          <w:sz w:val="28"/>
          <w:szCs w:val="28"/>
        </w:rPr>
        <w:lastRenderedPageBreak/>
        <w:t>который в основном был сохранен в Декларации 1948 года</w:t>
      </w:r>
      <w:r w:rsidR="00067D53">
        <w:rPr>
          <w:rFonts w:ascii="Times New Roman" w:hAnsi="Times New Roman" w:cs="Times New Roman"/>
          <w:sz w:val="28"/>
          <w:szCs w:val="28"/>
        </w:rPr>
        <w:t xml:space="preserve">. Декларацию ему помогали составлять помимо прочих Элеонора Рузвельт и французский юрист Рене Кассин. Очень важную роль Маритен играл когда </w:t>
      </w:r>
      <w:r w:rsidR="008C6047">
        <w:rPr>
          <w:rFonts w:ascii="Times New Roman" w:hAnsi="Times New Roman" w:cs="Times New Roman"/>
          <w:sz w:val="28"/>
          <w:szCs w:val="28"/>
        </w:rPr>
        <w:t xml:space="preserve">выполнял обязанности </w:t>
      </w:r>
      <w:r w:rsidR="00067D53">
        <w:rPr>
          <w:rFonts w:ascii="Times New Roman" w:hAnsi="Times New Roman" w:cs="Times New Roman"/>
          <w:sz w:val="28"/>
          <w:szCs w:val="28"/>
        </w:rPr>
        <w:t xml:space="preserve"> посла Франции в ЮНЕСКО. Также </w:t>
      </w:r>
      <w:r w:rsidR="008C6047">
        <w:rPr>
          <w:rFonts w:ascii="Times New Roman" w:hAnsi="Times New Roman" w:cs="Times New Roman"/>
          <w:sz w:val="28"/>
          <w:szCs w:val="28"/>
        </w:rPr>
        <w:t xml:space="preserve">он занимал пост посла Франции в Ватикане с 1944 – 1948. Маритен был </w:t>
      </w:r>
      <w:r w:rsidR="00067D53">
        <w:rPr>
          <w:rFonts w:ascii="Times New Roman" w:hAnsi="Times New Roman" w:cs="Times New Roman"/>
          <w:sz w:val="28"/>
          <w:szCs w:val="28"/>
        </w:rPr>
        <w:t xml:space="preserve"> </w:t>
      </w:r>
      <w:r w:rsidR="008C6047">
        <w:rPr>
          <w:rFonts w:ascii="Times New Roman" w:hAnsi="Times New Roman" w:cs="Times New Roman"/>
          <w:sz w:val="28"/>
          <w:szCs w:val="28"/>
        </w:rPr>
        <w:t>набожным католиком, обращенным из протестантизма</w:t>
      </w:r>
      <w:r w:rsidR="00D10700">
        <w:rPr>
          <w:rFonts w:ascii="Times New Roman" w:hAnsi="Times New Roman" w:cs="Times New Roman"/>
          <w:sz w:val="28"/>
          <w:szCs w:val="28"/>
        </w:rPr>
        <w:t xml:space="preserve">, что сильно отразилось на его трудах. В 1904 он женился на русской женщине по имени Раиса. Она была еврейкой и в 1906 вместе с мужем </w:t>
      </w:r>
      <w:r w:rsidR="000E46B6">
        <w:rPr>
          <w:rFonts w:ascii="Times New Roman" w:hAnsi="Times New Roman" w:cs="Times New Roman"/>
          <w:sz w:val="28"/>
          <w:szCs w:val="28"/>
        </w:rPr>
        <w:t>приняла католичество</w:t>
      </w:r>
      <w:r w:rsidR="00D10700">
        <w:rPr>
          <w:rFonts w:ascii="Times New Roman" w:hAnsi="Times New Roman" w:cs="Times New Roman"/>
          <w:sz w:val="28"/>
          <w:szCs w:val="28"/>
        </w:rPr>
        <w:t>.</w:t>
      </w:r>
      <w:r w:rsidR="000E46B6">
        <w:rPr>
          <w:rFonts w:ascii="Times New Roman" w:hAnsi="Times New Roman" w:cs="Times New Roman"/>
          <w:sz w:val="28"/>
          <w:szCs w:val="28"/>
        </w:rPr>
        <w:t xml:space="preserve"> Маритен был профессором философии в </w:t>
      </w:r>
      <w:r w:rsidR="000E46B6">
        <w:rPr>
          <w:rFonts w:ascii="Times New Roman" w:hAnsi="Times New Roman" w:cs="Times New Roman"/>
          <w:i/>
          <w:sz w:val="28"/>
          <w:szCs w:val="28"/>
          <w:lang w:val="en-GB"/>
        </w:rPr>
        <w:t>Institut</w:t>
      </w:r>
      <w:r w:rsidR="000E46B6" w:rsidRPr="000E46B6">
        <w:rPr>
          <w:rFonts w:ascii="Times New Roman" w:hAnsi="Times New Roman" w:cs="Times New Roman"/>
          <w:i/>
          <w:sz w:val="28"/>
          <w:szCs w:val="28"/>
        </w:rPr>
        <w:t xml:space="preserve"> </w:t>
      </w:r>
      <w:r w:rsidR="000E46B6">
        <w:rPr>
          <w:rFonts w:ascii="Times New Roman" w:hAnsi="Times New Roman" w:cs="Times New Roman"/>
          <w:i/>
          <w:sz w:val="28"/>
          <w:szCs w:val="28"/>
          <w:lang w:val="en-GB"/>
        </w:rPr>
        <w:t>Catolique</w:t>
      </w:r>
      <w:r w:rsidR="000E46B6">
        <w:rPr>
          <w:rFonts w:ascii="Times New Roman" w:hAnsi="Times New Roman" w:cs="Times New Roman"/>
          <w:sz w:val="28"/>
          <w:szCs w:val="28"/>
        </w:rPr>
        <w:t xml:space="preserve"> </w:t>
      </w:r>
      <w:r w:rsidR="000E46B6" w:rsidRPr="000E46B6">
        <w:rPr>
          <w:rFonts w:ascii="Times New Roman" w:hAnsi="Times New Roman" w:cs="Times New Roman"/>
          <w:sz w:val="28"/>
          <w:szCs w:val="28"/>
        </w:rPr>
        <w:t>[</w:t>
      </w:r>
      <w:r w:rsidR="000A3B58">
        <w:rPr>
          <w:rFonts w:ascii="Times New Roman" w:hAnsi="Times New Roman" w:cs="Times New Roman"/>
          <w:sz w:val="28"/>
          <w:szCs w:val="28"/>
        </w:rPr>
        <w:t xml:space="preserve">фр. </w:t>
      </w:r>
      <w:r w:rsidR="000E46B6">
        <w:rPr>
          <w:rFonts w:ascii="Times New Roman" w:hAnsi="Times New Roman" w:cs="Times New Roman"/>
          <w:sz w:val="28"/>
          <w:szCs w:val="28"/>
        </w:rPr>
        <w:t>Католический институт</w:t>
      </w:r>
      <w:r w:rsidR="000E46B6" w:rsidRPr="000E46B6">
        <w:rPr>
          <w:rFonts w:ascii="Times New Roman" w:hAnsi="Times New Roman" w:cs="Times New Roman"/>
          <w:sz w:val="28"/>
          <w:szCs w:val="28"/>
        </w:rPr>
        <w:t>]</w:t>
      </w:r>
      <w:r w:rsidR="000E46B6">
        <w:rPr>
          <w:rFonts w:ascii="Times New Roman" w:hAnsi="Times New Roman" w:cs="Times New Roman"/>
          <w:sz w:val="28"/>
          <w:szCs w:val="28"/>
        </w:rPr>
        <w:t xml:space="preserve"> в Париже перед Второй мировой войной, а </w:t>
      </w:r>
      <w:r w:rsidR="00481A7F">
        <w:rPr>
          <w:rFonts w:ascii="Times New Roman" w:hAnsi="Times New Roman" w:cs="Times New Roman"/>
          <w:sz w:val="28"/>
          <w:szCs w:val="28"/>
        </w:rPr>
        <w:t xml:space="preserve">во время и после войны –  </w:t>
      </w:r>
      <w:r w:rsidR="000E46B6">
        <w:rPr>
          <w:rFonts w:ascii="Times New Roman" w:hAnsi="Times New Roman" w:cs="Times New Roman"/>
          <w:sz w:val="28"/>
          <w:szCs w:val="28"/>
        </w:rPr>
        <w:t xml:space="preserve">приглашенным профессором в Принстонском университете </w:t>
      </w:r>
      <w:r w:rsidR="00481A7F">
        <w:rPr>
          <w:rFonts w:ascii="Times New Roman" w:hAnsi="Times New Roman" w:cs="Times New Roman"/>
          <w:sz w:val="28"/>
          <w:szCs w:val="28"/>
        </w:rPr>
        <w:t xml:space="preserve">и других известных университетах США, таких как Йельский и Гарвардский. Все эти факты биографии Маритена значимы для понимания убеждений, выраженных в его трудах. Маритен стал таким интересным и весьма влиятельным философом своего времени благодаря способности встраивать классические философские принципы в историческими и культурными реалиями. Маритен </w:t>
      </w:r>
      <w:r w:rsidR="00197296">
        <w:rPr>
          <w:rFonts w:ascii="Times New Roman" w:hAnsi="Times New Roman" w:cs="Times New Roman"/>
          <w:sz w:val="28"/>
          <w:szCs w:val="28"/>
        </w:rPr>
        <w:t>не был оторван ни от событий и их последствий, свидетелем которых он был, ни от истории. Маритен был тесно</w:t>
      </w:r>
      <w:r w:rsidR="005A2994">
        <w:rPr>
          <w:rFonts w:ascii="Times New Roman" w:hAnsi="Times New Roman" w:cs="Times New Roman"/>
          <w:sz w:val="28"/>
          <w:szCs w:val="28"/>
        </w:rPr>
        <w:t xml:space="preserve"> </w:t>
      </w:r>
      <w:r w:rsidR="00197296">
        <w:rPr>
          <w:rFonts w:ascii="Times New Roman" w:hAnsi="Times New Roman" w:cs="Times New Roman"/>
          <w:sz w:val="28"/>
          <w:szCs w:val="28"/>
        </w:rPr>
        <w:t xml:space="preserve">связан </w:t>
      </w:r>
      <w:r w:rsidR="005A2994">
        <w:rPr>
          <w:rFonts w:ascii="Times New Roman" w:hAnsi="Times New Roman" w:cs="Times New Roman"/>
          <w:sz w:val="28"/>
          <w:szCs w:val="28"/>
        </w:rPr>
        <w:t xml:space="preserve">как </w:t>
      </w:r>
      <w:r w:rsidR="00197296">
        <w:rPr>
          <w:rFonts w:ascii="Times New Roman" w:hAnsi="Times New Roman" w:cs="Times New Roman"/>
          <w:sz w:val="28"/>
          <w:szCs w:val="28"/>
        </w:rPr>
        <w:t>современными</w:t>
      </w:r>
      <w:r w:rsidR="005A2994">
        <w:rPr>
          <w:rFonts w:ascii="Times New Roman" w:hAnsi="Times New Roman" w:cs="Times New Roman"/>
          <w:sz w:val="28"/>
          <w:szCs w:val="28"/>
        </w:rPr>
        <w:t>, так</w:t>
      </w:r>
      <w:r w:rsidR="00197296">
        <w:rPr>
          <w:rFonts w:ascii="Times New Roman" w:hAnsi="Times New Roman" w:cs="Times New Roman"/>
          <w:sz w:val="28"/>
          <w:szCs w:val="28"/>
        </w:rPr>
        <w:t xml:space="preserve"> и </w:t>
      </w:r>
      <w:r w:rsidR="005A2994">
        <w:rPr>
          <w:rFonts w:ascii="Times New Roman" w:hAnsi="Times New Roman" w:cs="Times New Roman"/>
          <w:sz w:val="28"/>
          <w:szCs w:val="28"/>
        </w:rPr>
        <w:t xml:space="preserve">с </w:t>
      </w:r>
      <w:r w:rsidR="00197296">
        <w:rPr>
          <w:rFonts w:ascii="Times New Roman" w:hAnsi="Times New Roman" w:cs="Times New Roman"/>
          <w:sz w:val="28"/>
          <w:szCs w:val="28"/>
        </w:rPr>
        <w:t>прошлыми событиями и их сле</w:t>
      </w:r>
      <w:r w:rsidR="005A2994">
        <w:rPr>
          <w:rFonts w:ascii="Times New Roman" w:hAnsi="Times New Roman" w:cs="Times New Roman"/>
          <w:sz w:val="28"/>
          <w:szCs w:val="28"/>
        </w:rPr>
        <w:t xml:space="preserve">дствиями. Он отличался удивительной способностью </w:t>
      </w:r>
      <w:r w:rsidR="00C3770D">
        <w:rPr>
          <w:rFonts w:ascii="Times New Roman" w:hAnsi="Times New Roman" w:cs="Times New Roman"/>
          <w:sz w:val="28"/>
          <w:szCs w:val="28"/>
        </w:rPr>
        <w:t xml:space="preserve">давать на них ответы, взятые из трудов таких титанов западной мысли как Св. Августин, Фома Аквинский и Гуго Гроций, основываясь на своем глубоком знании истории. </w:t>
      </w:r>
    </w:p>
    <w:p w:rsidR="00C3770D" w:rsidRDefault="00C3770D" w:rsidP="00285917">
      <w:pPr>
        <w:rPr>
          <w:rFonts w:ascii="Times New Roman" w:hAnsi="Times New Roman" w:cs="Times New Roman"/>
          <w:sz w:val="28"/>
          <w:szCs w:val="28"/>
        </w:rPr>
      </w:pPr>
      <w:r>
        <w:rPr>
          <w:rFonts w:ascii="Times New Roman" w:hAnsi="Times New Roman" w:cs="Times New Roman"/>
          <w:sz w:val="28"/>
          <w:szCs w:val="28"/>
        </w:rPr>
        <w:t>Перед тем как углубиться в подход Маритена к естественному праву необходимо дать некоторые разъяснения</w:t>
      </w:r>
      <w:r w:rsidR="00344B49">
        <w:rPr>
          <w:rFonts w:ascii="Times New Roman" w:hAnsi="Times New Roman" w:cs="Times New Roman"/>
          <w:sz w:val="28"/>
          <w:szCs w:val="28"/>
        </w:rPr>
        <w:t>.</w:t>
      </w:r>
      <w:r>
        <w:rPr>
          <w:rStyle w:val="a6"/>
          <w:rFonts w:ascii="Times New Roman" w:hAnsi="Times New Roman" w:cs="Times New Roman"/>
          <w:sz w:val="28"/>
          <w:szCs w:val="28"/>
        </w:rPr>
        <w:footnoteReference w:id="25"/>
      </w:r>
      <w:r w:rsidR="00344B49">
        <w:rPr>
          <w:rFonts w:ascii="Times New Roman" w:hAnsi="Times New Roman" w:cs="Times New Roman"/>
          <w:sz w:val="28"/>
          <w:szCs w:val="28"/>
        </w:rPr>
        <w:t xml:space="preserve"> </w:t>
      </w:r>
      <w:r w:rsidR="00415541">
        <w:rPr>
          <w:rFonts w:ascii="Times New Roman" w:hAnsi="Times New Roman" w:cs="Times New Roman"/>
          <w:sz w:val="28"/>
          <w:szCs w:val="28"/>
        </w:rPr>
        <w:t>Когда философ говорит о естественн</w:t>
      </w:r>
      <w:r w:rsidR="00344B49">
        <w:rPr>
          <w:rFonts w:ascii="Times New Roman" w:hAnsi="Times New Roman" w:cs="Times New Roman"/>
          <w:sz w:val="28"/>
          <w:szCs w:val="28"/>
        </w:rPr>
        <w:t>ых законах</w:t>
      </w:r>
      <w:r w:rsidR="00415541">
        <w:rPr>
          <w:rFonts w:ascii="Times New Roman" w:hAnsi="Times New Roman" w:cs="Times New Roman"/>
          <w:sz w:val="28"/>
          <w:szCs w:val="28"/>
        </w:rPr>
        <w:t>, слово «</w:t>
      </w:r>
      <w:r w:rsidR="00344B49">
        <w:rPr>
          <w:rFonts w:ascii="Times New Roman" w:hAnsi="Times New Roman" w:cs="Times New Roman"/>
          <w:sz w:val="28"/>
          <w:szCs w:val="28"/>
        </w:rPr>
        <w:t>закон</w:t>
      </w:r>
      <w:r w:rsidR="00415541">
        <w:rPr>
          <w:rFonts w:ascii="Times New Roman" w:hAnsi="Times New Roman" w:cs="Times New Roman"/>
          <w:sz w:val="28"/>
          <w:szCs w:val="28"/>
        </w:rPr>
        <w:t>» надо понимать в контексте томизма – как «</w:t>
      </w:r>
      <w:r w:rsidR="00046FD0" w:rsidRPr="00046FD0">
        <w:rPr>
          <w:rFonts w:ascii="Times New Roman" w:hAnsi="Times New Roman" w:cs="Times New Roman"/>
          <w:sz w:val="28"/>
          <w:szCs w:val="28"/>
        </w:rPr>
        <w:t>любое повеление разума, которое провозглашается ради общего блага тем, кто печется об общественности</w:t>
      </w:r>
      <w:r w:rsidR="00415541">
        <w:rPr>
          <w:rFonts w:ascii="Times New Roman" w:hAnsi="Times New Roman" w:cs="Times New Roman"/>
          <w:sz w:val="28"/>
          <w:szCs w:val="28"/>
        </w:rPr>
        <w:t>»</w:t>
      </w:r>
      <w:r w:rsidR="00A97532">
        <w:rPr>
          <w:rStyle w:val="a6"/>
          <w:rFonts w:ascii="Times New Roman" w:hAnsi="Times New Roman" w:cs="Times New Roman"/>
          <w:sz w:val="28"/>
          <w:szCs w:val="28"/>
        </w:rPr>
        <w:footnoteReference w:id="26"/>
      </w:r>
      <w:r w:rsidR="00A97532">
        <w:rPr>
          <w:rFonts w:ascii="Times New Roman" w:hAnsi="Times New Roman" w:cs="Times New Roman"/>
          <w:sz w:val="28"/>
          <w:szCs w:val="28"/>
        </w:rPr>
        <w:t xml:space="preserve">. Итак, это «директива» о том, как человек должен поступать в будущем. Термин </w:t>
      </w:r>
      <w:r w:rsidR="00344B49">
        <w:rPr>
          <w:rFonts w:ascii="Times New Roman" w:hAnsi="Times New Roman" w:cs="Times New Roman"/>
          <w:sz w:val="28"/>
          <w:szCs w:val="28"/>
        </w:rPr>
        <w:t xml:space="preserve">«закон» здесь используется в основном значении, а не по аналогии, как в том случае, когда речь идет о «законах природы» в научном, материальном контексте. Такое использование не предписывает, как нужно действовать, но предсказывает вероятное поведение природы или людей, основываясь на опыте и исследованиях. Итак, элемент морали подразумевается в основном значении слова «закон». </w:t>
      </w:r>
      <w:r w:rsidR="0045785A">
        <w:rPr>
          <w:rFonts w:ascii="Times New Roman" w:hAnsi="Times New Roman" w:cs="Times New Roman"/>
          <w:sz w:val="28"/>
          <w:szCs w:val="28"/>
        </w:rPr>
        <w:t>Необходимо понять, что термин «естественный» у Маритена имеет два компонента:</w:t>
      </w:r>
    </w:p>
    <w:p w:rsidR="0045785A" w:rsidRDefault="0045785A" w:rsidP="00285917">
      <w:pPr>
        <w:rPr>
          <w:rFonts w:ascii="Times New Roman" w:hAnsi="Times New Roman" w:cs="Times New Roman"/>
          <w:sz w:val="28"/>
          <w:szCs w:val="28"/>
        </w:rPr>
      </w:pPr>
    </w:p>
    <w:p w:rsidR="0045785A" w:rsidRDefault="0045785A" w:rsidP="00285917">
      <w:pPr>
        <w:rPr>
          <w:rFonts w:ascii="Times New Roman" w:hAnsi="Times New Roman" w:cs="Times New Roman"/>
          <w:sz w:val="28"/>
          <w:szCs w:val="28"/>
        </w:rPr>
      </w:pPr>
    </w:p>
    <w:p w:rsidR="0045785A" w:rsidRDefault="0045785A" w:rsidP="00285917">
      <w:pPr>
        <w:rPr>
          <w:rFonts w:ascii="Times New Roman" w:hAnsi="Times New Roman" w:cs="Times New Roman"/>
          <w:sz w:val="28"/>
          <w:szCs w:val="28"/>
        </w:rPr>
      </w:pPr>
    </w:p>
    <w:p w:rsidR="0045785A" w:rsidRDefault="0045785A" w:rsidP="00285917">
      <w:pPr>
        <w:rPr>
          <w:rFonts w:ascii="Times New Roman" w:hAnsi="Times New Roman" w:cs="Times New Roman"/>
          <w:sz w:val="28"/>
          <w:szCs w:val="28"/>
        </w:rPr>
      </w:pPr>
    </w:p>
    <w:p w:rsidR="0045785A" w:rsidRDefault="0045785A" w:rsidP="00285917">
      <w:pPr>
        <w:rPr>
          <w:rFonts w:ascii="Times New Roman" w:hAnsi="Times New Roman" w:cs="Times New Roman"/>
          <w:sz w:val="28"/>
          <w:szCs w:val="28"/>
        </w:rPr>
      </w:pPr>
      <w:r>
        <w:rPr>
          <w:rFonts w:ascii="Times New Roman" w:hAnsi="Times New Roman" w:cs="Times New Roman"/>
          <w:sz w:val="28"/>
          <w:szCs w:val="28"/>
        </w:rPr>
        <w:lastRenderedPageBreak/>
        <w:t>первый – компонент человеческой природы, а именно, как мы действуем, будучи человеческими существами, и каков</w:t>
      </w:r>
      <w:r w:rsidR="00801520">
        <w:rPr>
          <w:rFonts w:ascii="Times New Roman" w:hAnsi="Times New Roman" w:cs="Times New Roman"/>
          <w:sz w:val="28"/>
          <w:szCs w:val="28"/>
        </w:rPr>
        <w:t>а</w:t>
      </w:r>
      <w:r>
        <w:rPr>
          <w:rFonts w:ascii="Times New Roman" w:hAnsi="Times New Roman" w:cs="Times New Roman"/>
          <w:sz w:val="28"/>
          <w:szCs w:val="28"/>
        </w:rPr>
        <w:t xml:space="preserve"> наш</w:t>
      </w:r>
      <w:r w:rsidR="00801520">
        <w:rPr>
          <w:rFonts w:ascii="Times New Roman" w:hAnsi="Times New Roman" w:cs="Times New Roman"/>
          <w:sz w:val="28"/>
          <w:szCs w:val="28"/>
        </w:rPr>
        <w:t>а</w:t>
      </w:r>
      <w:r>
        <w:rPr>
          <w:rFonts w:ascii="Times New Roman" w:hAnsi="Times New Roman" w:cs="Times New Roman"/>
          <w:sz w:val="28"/>
          <w:szCs w:val="28"/>
        </w:rPr>
        <w:t xml:space="preserve"> ц</w:t>
      </w:r>
      <w:r w:rsidR="00801520">
        <w:rPr>
          <w:rFonts w:ascii="Times New Roman" w:hAnsi="Times New Roman" w:cs="Times New Roman"/>
          <w:sz w:val="28"/>
          <w:szCs w:val="28"/>
        </w:rPr>
        <w:t>ель</w:t>
      </w:r>
      <w:r>
        <w:rPr>
          <w:rFonts w:ascii="Times New Roman" w:hAnsi="Times New Roman" w:cs="Times New Roman"/>
          <w:sz w:val="28"/>
          <w:szCs w:val="28"/>
        </w:rPr>
        <w:t>. Второй компонент это способ, которым он – естественный закон – становится нам известен, например, через мышление и наблюдение. Процессы мышления и наблюдения – факты человеческого существования, функционирующие сами по себе независимо. Таки образом, Маритен описывает две составляющие естественного права</w:t>
      </w:r>
      <w:r w:rsidR="00801520">
        <w:rPr>
          <w:rFonts w:ascii="Times New Roman" w:hAnsi="Times New Roman" w:cs="Times New Roman"/>
          <w:sz w:val="28"/>
          <w:szCs w:val="28"/>
        </w:rPr>
        <w:t>: онтологический элемент, наличие человеческой природы, которая обеспечивает каждого человека разумом и с помощью которой каждый человек может двигаться к своей цели будучи совершенно свободным. Это формирует основу человеческих суждений. Второй элемент Свит называет «гносеологическим», то есть реальное постижение онтологического элемента через жизненный опыт.</w:t>
      </w:r>
      <w:r w:rsidR="00801520">
        <w:rPr>
          <w:rStyle w:val="a6"/>
          <w:rFonts w:ascii="Times New Roman" w:hAnsi="Times New Roman" w:cs="Times New Roman"/>
          <w:sz w:val="28"/>
          <w:szCs w:val="28"/>
        </w:rPr>
        <w:footnoteReference w:id="27"/>
      </w:r>
    </w:p>
    <w:p w:rsidR="00801520" w:rsidRDefault="00801520" w:rsidP="00285917">
      <w:pPr>
        <w:rPr>
          <w:rFonts w:ascii="Times New Roman" w:hAnsi="Times New Roman" w:cs="Times New Roman"/>
          <w:sz w:val="28"/>
          <w:szCs w:val="28"/>
        </w:rPr>
      </w:pPr>
      <w:r>
        <w:rPr>
          <w:rFonts w:ascii="Times New Roman" w:hAnsi="Times New Roman" w:cs="Times New Roman"/>
          <w:sz w:val="28"/>
          <w:szCs w:val="28"/>
        </w:rPr>
        <w:t xml:space="preserve">Маритен описывает идею естественного права как наследие христианской и классической мысли и </w:t>
      </w:r>
      <w:r w:rsidR="0009330E">
        <w:rPr>
          <w:rFonts w:ascii="Times New Roman" w:hAnsi="Times New Roman" w:cs="Times New Roman"/>
          <w:sz w:val="28"/>
          <w:szCs w:val="28"/>
        </w:rPr>
        <w:t>возводит ее к древнегреческому автору Софоклу, одному из великих античных трагиков</w:t>
      </w:r>
      <w:r w:rsidR="0009330E">
        <w:rPr>
          <w:rStyle w:val="a6"/>
          <w:rFonts w:ascii="Times New Roman" w:hAnsi="Times New Roman" w:cs="Times New Roman"/>
          <w:sz w:val="28"/>
          <w:szCs w:val="28"/>
        </w:rPr>
        <w:footnoteReference w:id="28"/>
      </w:r>
      <w:r w:rsidR="0009330E">
        <w:rPr>
          <w:rFonts w:ascii="Times New Roman" w:hAnsi="Times New Roman" w:cs="Times New Roman"/>
          <w:sz w:val="28"/>
          <w:szCs w:val="28"/>
        </w:rPr>
        <w:t xml:space="preserve">.  Он называет Антигону – название и главную героиню одной из величайших драм, написанных Софоклом – «вечной героиней естественного права», ибо ей было известно, что будучи людьми мы должны повиноваться высшему закону, что может означать даже нарушение человеческих законов, которые ему противоречат. Антигона не сознает источник этого высшего закона, но </w:t>
      </w:r>
      <w:r w:rsidR="0081062B">
        <w:rPr>
          <w:rFonts w:ascii="Times New Roman" w:hAnsi="Times New Roman" w:cs="Times New Roman"/>
          <w:sz w:val="28"/>
          <w:szCs w:val="28"/>
        </w:rPr>
        <w:t>понимает, что он существовал до ее рождения и будет существовать после ее смерти - вечно. Отрывок из трагедии «Антигона», на который ссылается Маритен, достаточно ясно показывает, что еще в античности люди понимали сущность естественного права.</w:t>
      </w:r>
      <w:r w:rsidR="0081062B">
        <w:rPr>
          <w:rStyle w:val="a6"/>
          <w:rFonts w:ascii="Times New Roman" w:hAnsi="Times New Roman" w:cs="Times New Roman"/>
          <w:sz w:val="28"/>
          <w:szCs w:val="28"/>
        </w:rPr>
        <w:footnoteReference w:id="29"/>
      </w:r>
      <w:r w:rsidR="00C451CA">
        <w:rPr>
          <w:rFonts w:ascii="Times New Roman" w:hAnsi="Times New Roman" w:cs="Times New Roman"/>
          <w:sz w:val="28"/>
          <w:szCs w:val="28"/>
        </w:rPr>
        <w:t xml:space="preserve"> Здесь приводится ответ Антигоны царю Креонту, чей эдикт, запрещавший произвести над ее мертвым братом Полиником традиционный ритуал погребения, Антигона неоднократно нарушала. Теперь царь обвиняет ее в преступлении, а Антигона отвечает на вопрос Креонта о том, как она посмела нарушить его законы:</w:t>
      </w:r>
    </w:p>
    <w:p w:rsidR="004D393E" w:rsidRDefault="004D393E" w:rsidP="004D393E">
      <w:pPr>
        <w:rPr>
          <w:rFonts w:ascii="Times New Roman" w:hAnsi="Times New Roman" w:cs="Times New Roman"/>
          <w:sz w:val="28"/>
          <w:szCs w:val="28"/>
        </w:rPr>
      </w:pPr>
      <w:r w:rsidRPr="004D393E">
        <w:rPr>
          <w:rFonts w:ascii="Times New Roman" w:hAnsi="Times New Roman" w:cs="Times New Roman"/>
          <w:sz w:val="28"/>
          <w:szCs w:val="28"/>
        </w:rPr>
        <w:t xml:space="preserve">    </w:t>
      </w:r>
    </w:p>
    <w:p w:rsidR="004D393E" w:rsidRPr="004D393E" w:rsidRDefault="004D393E" w:rsidP="004D393E">
      <w:pPr>
        <w:rPr>
          <w:rFonts w:ascii="Times New Roman" w:hAnsi="Times New Roman" w:cs="Times New Roman"/>
          <w:sz w:val="28"/>
          <w:szCs w:val="28"/>
        </w:rPr>
      </w:pPr>
      <w:r>
        <w:rPr>
          <w:rFonts w:ascii="Times New Roman" w:hAnsi="Times New Roman" w:cs="Times New Roman"/>
          <w:sz w:val="28"/>
          <w:szCs w:val="28"/>
        </w:rPr>
        <w:t xml:space="preserve">    </w:t>
      </w:r>
      <w:r w:rsidRPr="004D393E">
        <w:rPr>
          <w:rFonts w:ascii="Times New Roman" w:hAnsi="Times New Roman" w:cs="Times New Roman"/>
          <w:sz w:val="28"/>
          <w:szCs w:val="28"/>
        </w:rPr>
        <w:t xml:space="preserve"> Не Зевс его мне объявил, не Правда,</w:t>
      </w:r>
    </w:p>
    <w:p w:rsidR="004D393E" w:rsidRPr="004D393E" w:rsidRDefault="004D393E" w:rsidP="004D393E">
      <w:pPr>
        <w:rPr>
          <w:rFonts w:ascii="Times New Roman" w:hAnsi="Times New Roman" w:cs="Times New Roman"/>
          <w:sz w:val="28"/>
          <w:szCs w:val="28"/>
        </w:rPr>
      </w:pPr>
      <w:r w:rsidRPr="004D393E">
        <w:rPr>
          <w:rFonts w:ascii="Times New Roman" w:hAnsi="Times New Roman" w:cs="Times New Roman"/>
          <w:sz w:val="28"/>
          <w:szCs w:val="28"/>
        </w:rPr>
        <w:t xml:space="preserve">     Живущая с подземными богами</w:t>
      </w:r>
    </w:p>
    <w:p w:rsidR="004D393E" w:rsidRPr="004D393E" w:rsidRDefault="004D393E" w:rsidP="004D393E">
      <w:pPr>
        <w:rPr>
          <w:rFonts w:ascii="Times New Roman" w:hAnsi="Times New Roman" w:cs="Times New Roman"/>
          <w:sz w:val="28"/>
          <w:szCs w:val="28"/>
        </w:rPr>
      </w:pPr>
      <w:r w:rsidRPr="004D393E">
        <w:rPr>
          <w:rFonts w:ascii="Times New Roman" w:hAnsi="Times New Roman" w:cs="Times New Roman"/>
          <w:sz w:val="28"/>
          <w:szCs w:val="28"/>
        </w:rPr>
        <w:t xml:space="preserve">     И людям предписавшая законы.</w:t>
      </w:r>
    </w:p>
    <w:p w:rsidR="004D393E" w:rsidRPr="004D393E" w:rsidRDefault="004D393E" w:rsidP="004D393E">
      <w:pPr>
        <w:rPr>
          <w:rFonts w:ascii="Times New Roman" w:hAnsi="Times New Roman" w:cs="Times New Roman"/>
          <w:sz w:val="28"/>
          <w:szCs w:val="28"/>
        </w:rPr>
      </w:pPr>
      <w:r w:rsidRPr="004D393E">
        <w:rPr>
          <w:rFonts w:ascii="Times New Roman" w:hAnsi="Times New Roman" w:cs="Times New Roman"/>
          <w:sz w:val="28"/>
          <w:szCs w:val="28"/>
        </w:rPr>
        <w:t xml:space="preserve">     Не знала я, что твой приказ всесилен</w:t>
      </w:r>
    </w:p>
    <w:p w:rsidR="004D393E" w:rsidRPr="004D393E" w:rsidRDefault="004D393E" w:rsidP="004D393E">
      <w:pPr>
        <w:rPr>
          <w:rFonts w:ascii="Times New Roman" w:hAnsi="Times New Roman" w:cs="Times New Roman"/>
          <w:sz w:val="28"/>
          <w:szCs w:val="28"/>
        </w:rPr>
      </w:pPr>
      <w:r w:rsidRPr="004D393E">
        <w:rPr>
          <w:rFonts w:ascii="Times New Roman" w:hAnsi="Times New Roman" w:cs="Times New Roman"/>
          <w:sz w:val="28"/>
          <w:szCs w:val="28"/>
        </w:rPr>
        <w:t xml:space="preserve">     И что посмеет человек нарушить</w:t>
      </w:r>
    </w:p>
    <w:p w:rsidR="004D393E" w:rsidRPr="004D393E" w:rsidRDefault="004D393E" w:rsidP="004D393E">
      <w:pPr>
        <w:rPr>
          <w:rFonts w:ascii="Times New Roman" w:hAnsi="Times New Roman" w:cs="Times New Roman"/>
          <w:sz w:val="28"/>
          <w:szCs w:val="28"/>
        </w:rPr>
      </w:pPr>
      <w:r w:rsidRPr="004D393E">
        <w:rPr>
          <w:rFonts w:ascii="Times New Roman" w:hAnsi="Times New Roman" w:cs="Times New Roman"/>
          <w:sz w:val="28"/>
          <w:szCs w:val="28"/>
        </w:rPr>
        <w:t xml:space="preserve">     Закон богов, не писанный, но прочный.</w:t>
      </w:r>
    </w:p>
    <w:p w:rsidR="004D393E" w:rsidRPr="004D393E" w:rsidRDefault="004D393E" w:rsidP="004D393E">
      <w:pPr>
        <w:rPr>
          <w:rFonts w:ascii="Times New Roman" w:hAnsi="Times New Roman" w:cs="Times New Roman"/>
          <w:sz w:val="28"/>
          <w:szCs w:val="28"/>
        </w:rPr>
      </w:pPr>
      <w:r w:rsidRPr="004D393E">
        <w:rPr>
          <w:rFonts w:ascii="Times New Roman" w:hAnsi="Times New Roman" w:cs="Times New Roman"/>
          <w:sz w:val="28"/>
          <w:szCs w:val="28"/>
        </w:rPr>
        <w:lastRenderedPageBreak/>
        <w:t xml:space="preserve">     Ведь не </w:t>
      </w:r>
      <w:r>
        <w:rPr>
          <w:rFonts w:ascii="Times New Roman" w:hAnsi="Times New Roman" w:cs="Times New Roman"/>
          <w:sz w:val="28"/>
          <w:szCs w:val="28"/>
        </w:rPr>
        <w:t>вчера был создан тот закон</w:t>
      </w:r>
    </w:p>
    <w:p w:rsidR="004D393E" w:rsidRPr="004D393E" w:rsidRDefault="004D393E" w:rsidP="004D393E">
      <w:pPr>
        <w:rPr>
          <w:rFonts w:ascii="Times New Roman" w:hAnsi="Times New Roman" w:cs="Times New Roman"/>
          <w:sz w:val="28"/>
          <w:szCs w:val="28"/>
        </w:rPr>
      </w:pPr>
      <w:r w:rsidRPr="004D393E">
        <w:rPr>
          <w:rFonts w:ascii="Times New Roman" w:hAnsi="Times New Roman" w:cs="Times New Roman"/>
          <w:sz w:val="28"/>
          <w:szCs w:val="28"/>
        </w:rPr>
        <w:t xml:space="preserve">     Когда явился он, никто не знает.</w:t>
      </w:r>
    </w:p>
    <w:p w:rsidR="004D393E" w:rsidRPr="004D393E" w:rsidRDefault="004D393E" w:rsidP="004D393E">
      <w:pPr>
        <w:rPr>
          <w:rFonts w:ascii="Times New Roman" w:hAnsi="Times New Roman" w:cs="Times New Roman"/>
          <w:sz w:val="28"/>
          <w:szCs w:val="28"/>
        </w:rPr>
      </w:pPr>
      <w:r w:rsidRPr="004D393E">
        <w:rPr>
          <w:rFonts w:ascii="Times New Roman" w:hAnsi="Times New Roman" w:cs="Times New Roman"/>
          <w:sz w:val="28"/>
          <w:szCs w:val="28"/>
        </w:rPr>
        <w:t xml:space="preserve">     И, устрашившись гнева человека,</w:t>
      </w:r>
    </w:p>
    <w:p w:rsidR="004D393E" w:rsidRPr="004D393E" w:rsidRDefault="004D393E" w:rsidP="004D393E">
      <w:pPr>
        <w:rPr>
          <w:rFonts w:ascii="Times New Roman" w:hAnsi="Times New Roman" w:cs="Times New Roman"/>
          <w:sz w:val="28"/>
          <w:szCs w:val="28"/>
        </w:rPr>
      </w:pPr>
      <w:r w:rsidRPr="004D393E">
        <w:rPr>
          <w:rFonts w:ascii="Times New Roman" w:hAnsi="Times New Roman" w:cs="Times New Roman"/>
          <w:sz w:val="28"/>
          <w:szCs w:val="28"/>
        </w:rPr>
        <w:t xml:space="preserve">     Потом ответ держать перед богами</w:t>
      </w:r>
    </w:p>
    <w:p w:rsidR="000D47BA" w:rsidRDefault="004D393E" w:rsidP="004D393E">
      <w:pPr>
        <w:rPr>
          <w:rFonts w:ascii="Times New Roman" w:hAnsi="Times New Roman" w:cs="Times New Roman"/>
          <w:sz w:val="28"/>
          <w:szCs w:val="28"/>
        </w:rPr>
      </w:pPr>
      <w:r w:rsidRPr="004D393E">
        <w:rPr>
          <w:rFonts w:ascii="Times New Roman" w:hAnsi="Times New Roman" w:cs="Times New Roman"/>
          <w:sz w:val="28"/>
          <w:szCs w:val="28"/>
        </w:rPr>
        <w:t xml:space="preserve">     Я не хотела.</w:t>
      </w:r>
      <w:r>
        <w:rPr>
          <w:rFonts w:ascii="Times New Roman" w:hAnsi="Times New Roman" w:cs="Times New Roman"/>
          <w:sz w:val="28"/>
          <w:szCs w:val="28"/>
        </w:rPr>
        <w:t xml:space="preserve"> </w:t>
      </w:r>
      <w:r w:rsidR="000D47BA">
        <w:rPr>
          <w:rStyle w:val="a6"/>
          <w:rFonts w:ascii="Times New Roman" w:hAnsi="Times New Roman" w:cs="Times New Roman"/>
          <w:sz w:val="28"/>
          <w:szCs w:val="28"/>
        </w:rPr>
        <w:footnoteReference w:id="30"/>
      </w:r>
    </w:p>
    <w:p w:rsidR="004D393E" w:rsidRPr="004D393E" w:rsidRDefault="004D393E" w:rsidP="004D393E">
      <w:pPr>
        <w:rPr>
          <w:rFonts w:ascii="Times New Roman" w:hAnsi="Times New Roman" w:cs="Times New Roman"/>
          <w:sz w:val="28"/>
          <w:szCs w:val="28"/>
        </w:rPr>
      </w:pPr>
      <w:r w:rsidRPr="004D393E">
        <w:rPr>
          <w:rFonts w:ascii="Times New Roman" w:hAnsi="Times New Roman" w:cs="Times New Roman"/>
          <w:sz w:val="28"/>
          <w:szCs w:val="28"/>
        </w:rPr>
        <w:t>[</w:t>
      </w:r>
      <w:r>
        <w:rPr>
          <w:rFonts w:ascii="Times New Roman" w:hAnsi="Times New Roman" w:cs="Times New Roman"/>
          <w:sz w:val="28"/>
          <w:szCs w:val="28"/>
        </w:rPr>
        <w:t xml:space="preserve">цитируется по переводу С. Шервинского, М. Позднякова.              </w:t>
      </w:r>
      <w:r w:rsidRPr="004D393E">
        <w:rPr>
          <w:rFonts w:ascii="Times New Roman" w:hAnsi="Times New Roman" w:cs="Times New Roman"/>
          <w:sz w:val="28"/>
          <w:szCs w:val="28"/>
        </w:rPr>
        <w:t>http://www.lib.ru/POEEAST/SOFOKL/antigona.txt]</w:t>
      </w:r>
    </w:p>
    <w:p w:rsidR="008E016D" w:rsidRDefault="00F22DF9" w:rsidP="007F6D66">
      <w:pPr>
        <w:rPr>
          <w:rFonts w:ascii="Times New Roman" w:hAnsi="Times New Roman" w:cs="Times New Roman"/>
          <w:sz w:val="28"/>
          <w:szCs w:val="28"/>
        </w:rPr>
      </w:pPr>
      <w:r>
        <w:rPr>
          <w:rFonts w:ascii="Times New Roman" w:hAnsi="Times New Roman" w:cs="Times New Roman"/>
          <w:sz w:val="28"/>
          <w:szCs w:val="28"/>
        </w:rPr>
        <w:t>Маритен ссылается на то, что древние греки называют естественное право «непи</w:t>
      </w:r>
      <w:r w:rsidR="003A64A7">
        <w:rPr>
          <w:rFonts w:ascii="Times New Roman" w:hAnsi="Times New Roman" w:cs="Times New Roman"/>
          <w:sz w:val="28"/>
          <w:szCs w:val="28"/>
        </w:rPr>
        <w:t>сан</w:t>
      </w:r>
      <w:r>
        <w:rPr>
          <w:rFonts w:ascii="Times New Roman" w:hAnsi="Times New Roman" w:cs="Times New Roman"/>
          <w:sz w:val="28"/>
          <w:szCs w:val="28"/>
        </w:rPr>
        <w:t>ым законом» и, действительно, находит этот термин весьма удобным. Затем он дает собственное определение естественного права как продукт человеческой добродетели: «порядок или предрасположение, котор</w:t>
      </w:r>
      <w:r w:rsidR="00C535E5">
        <w:rPr>
          <w:rFonts w:ascii="Times New Roman" w:hAnsi="Times New Roman" w:cs="Times New Roman"/>
          <w:sz w:val="28"/>
          <w:szCs w:val="28"/>
        </w:rPr>
        <w:t>ое может быть открыто человеческим разумом и в соответствии с которым человек должен действовать, чтобы подготовить себя к достижению необходимых человеческому существу целей. В этом и заключается неп</w:t>
      </w:r>
      <w:r w:rsidR="003A64A7">
        <w:rPr>
          <w:rFonts w:ascii="Times New Roman" w:hAnsi="Times New Roman" w:cs="Times New Roman"/>
          <w:sz w:val="28"/>
          <w:szCs w:val="28"/>
        </w:rPr>
        <w:t>исан</w:t>
      </w:r>
      <w:r w:rsidR="00C535E5">
        <w:rPr>
          <w:rFonts w:ascii="Times New Roman" w:hAnsi="Times New Roman" w:cs="Times New Roman"/>
          <w:sz w:val="28"/>
          <w:szCs w:val="28"/>
        </w:rPr>
        <w:t>ый закон или естественное право</w:t>
      </w:r>
      <w:r>
        <w:rPr>
          <w:rFonts w:ascii="Times New Roman" w:hAnsi="Times New Roman" w:cs="Times New Roman"/>
          <w:sz w:val="28"/>
          <w:szCs w:val="28"/>
        </w:rPr>
        <w:t>»</w:t>
      </w:r>
      <w:r w:rsidR="00C535E5">
        <w:rPr>
          <w:rFonts w:ascii="Times New Roman" w:hAnsi="Times New Roman" w:cs="Times New Roman"/>
          <w:sz w:val="28"/>
          <w:szCs w:val="28"/>
        </w:rPr>
        <w:t>.</w:t>
      </w:r>
      <w:r w:rsidR="00C535E5">
        <w:rPr>
          <w:rStyle w:val="a6"/>
          <w:rFonts w:ascii="Times New Roman" w:hAnsi="Times New Roman" w:cs="Times New Roman"/>
          <w:sz w:val="28"/>
          <w:szCs w:val="28"/>
        </w:rPr>
        <w:footnoteReference w:id="31"/>
      </w:r>
      <w:r w:rsidR="003A64A7">
        <w:rPr>
          <w:rFonts w:ascii="Times New Roman" w:hAnsi="Times New Roman" w:cs="Times New Roman"/>
          <w:sz w:val="28"/>
          <w:szCs w:val="28"/>
        </w:rPr>
        <w:t xml:space="preserve"> И великие философы античности, и более поздние христианские мыслители понимали и принимали то, что естественный порядок вещей, включая природу человека, исходит от бога. В этом заключается сущность естественного права у Маритена, и поэтому светскому обществу так сложно принять эту идею. Однако Маритен знал это еще во время войны. Он подчеркивает, что, можно хотя бы принять существование неписаного закона, если </w:t>
      </w:r>
      <w:r w:rsidR="009F3572">
        <w:rPr>
          <w:rFonts w:ascii="Times New Roman" w:hAnsi="Times New Roman" w:cs="Times New Roman"/>
          <w:sz w:val="28"/>
          <w:szCs w:val="28"/>
        </w:rPr>
        <w:t xml:space="preserve">верить в человеческую природу и свободу человека, даже если верующий в бога понимает принцип неписаного закона «более твердо и непоколебимо». Важно отметить, что именно благодаря таким послевоенным христианским мыслителям, как Маритен, пришло возрождение естественно-правового мышления и последующее развитие законов о правах человека, рано как и </w:t>
      </w:r>
      <w:r w:rsidR="004E0A99">
        <w:rPr>
          <w:rFonts w:ascii="Times New Roman" w:hAnsi="Times New Roman" w:cs="Times New Roman"/>
          <w:sz w:val="28"/>
          <w:szCs w:val="28"/>
        </w:rPr>
        <w:t xml:space="preserve">придание понятию </w:t>
      </w:r>
      <w:r w:rsidR="009F3572">
        <w:rPr>
          <w:rFonts w:ascii="Times New Roman" w:hAnsi="Times New Roman" w:cs="Times New Roman"/>
          <w:sz w:val="28"/>
          <w:szCs w:val="28"/>
        </w:rPr>
        <w:t>достоинств</w:t>
      </w:r>
      <w:r w:rsidR="004E0A99">
        <w:rPr>
          <w:rFonts w:ascii="Times New Roman" w:hAnsi="Times New Roman" w:cs="Times New Roman"/>
          <w:sz w:val="28"/>
          <w:szCs w:val="28"/>
        </w:rPr>
        <w:t>а</w:t>
      </w:r>
      <w:r w:rsidR="009F3572">
        <w:rPr>
          <w:rFonts w:ascii="Times New Roman" w:hAnsi="Times New Roman" w:cs="Times New Roman"/>
          <w:sz w:val="28"/>
          <w:szCs w:val="28"/>
        </w:rPr>
        <w:t xml:space="preserve"> человека</w:t>
      </w:r>
      <w:r w:rsidR="004E0A99">
        <w:rPr>
          <w:rFonts w:ascii="Times New Roman" w:hAnsi="Times New Roman" w:cs="Times New Roman"/>
          <w:sz w:val="28"/>
          <w:szCs w:val="28"/>
        </w:rPr>
        <w:t xml:space="preserve"> особого значения</w:t>
      </w:r>
      <w:r w:rsidR="009F3572">
        <w:rPr>
          <w:rFonts w:ascii="Times New Roman" w:hAnsi="Times New Roman" w:cs="Times New Roman"/>
          <w:sz w:val="28"/>
          <w:szCs w:val="28"/>
        </w:rPr>
        <w:t>.</w:t>
      </w:r>
      <w:r w:rsidR="004E0A99">
        <w:rPr>
          <w:rFonts w:ascii="Times New Roman" w:hAnsi="Times New Roman" w:cs="Times New Roman"/>
          <w:sz w:val="28"/>
          <w:szCs w:val="28"/>
        </w:rPr>
        <w:t xml:space="preserve"> </w:t>
      </w:r>
      <w:r w:rsidR="009F3572">
        <w:rPr>
          <w:rFonts w:ascii="Times New Roman" w:hAnsi="Times New Roman" w:cs="Times New Roman"/>
          <w:sz w:val="28"/>
          <w:szCs w:val="28"/>
        </w:rPr>
        <w:t xml:space="preserve"> </w:t>
      </w:r>
      <w:r w:rsidR="004E0A99">
        <w:rPr>
          <w:rFonts w:ascii="Times New Roman" w:hAnsi="Times New Roman" w:cs="Times New Roman"/>
          <w:sz w:val="28"/>
          <w:szCs w:val="28"/>
        </w:rPr>
        <w:t xml:space="preserve">Исторически, именно католическая церковь больше всего содействовала продвижению естественного права. В последнее время оно находило выражение в работах папы Иоанна Павла </w:t>
      </w:r>
      <w:r w:rsidR="004E0A99">
        <w:rPr>
          <w:rFonts w:ascii="Times New Roman" w:hAnsi="Times New Roman" w:cs="Times New Roman"/>
          <w:sz w:val="28"/>
          <w:szCs w:val="28"/>
          <w:lang w:val="en-GB"/>
        </w:rPr>
        <w:t>II</w:t>
      </w:r>
      <w:r w:rsidR="004E0A99">
        <w:rPr>
          <w:rFonts w:ascii="Times New Roman" w:hAnsi="Times New Roman" w:cs="Times New Roman"/>
          <w:sz w:val="28"/>
          <w:szCs w:val="28"/>
        </w:rPr>
        <w:t xml:space="preserve"> и папы Бенедикта </w:t>
      </w:r>
      <w:r w:rsidR="004E0A99">
        <w:rPr>
          <w:rFonts w:ascii="Times New Roman" w:hAnsi="Times New Roman" w:cs="Times New Roman"/>
          <w:sz w:val="28"/>
          <w:szCs w:val="28"/>
          <w:lang w:val="en-GB"/>
        </w:rPr>
        <w:t>XVI</w:t>
      </w:r>
      <w:r w:rsidR="004E0A99">
        <w:rPr>
          <w:rFonts w:ascii="Times New Roman" w:hAnsi="Times New Roman" w:cs="Times New Roman"/>
          <w:sz w:val="28"/>
          <w:szCs w:val="28"/>
        </w:rPr>
        <w:t>. Оба понтифика считают естественное право основой для правильного понимания личности, значение достоинства человека и основных прав человека выводятся из этого понятия.</w:t>
      </w:r>
    </w:p>
    <w:p w:rsidR="0083004E" w:rsidRDefault="0083004E" w:rsidP="007F6D66">
      <w:pPr>
        <w:rPr>
          <w:rFonts w:ascii="Times New Roman" w:hAnsi="Times New Roman" w:cs="Times New Roman"/>
          <w:sz w:val="28"/>
          <w:szCs w:val="28"/>
        </w:rPr>
      </w:pPr>
    </w:p>
    <w:p w:rsidR="0083004E" w:rsidRDefault="0083004E" w:rsidP="007F6D66">
      <w:pPr>
        <w:rPr>
          <w:rFonts w:ascii="Times New Roman" w:hAnsi="Times New Roman" w:cs="Times New Roman"/>
          <w:sz w:val="28"/>
          <w:szCs w:val="28"/>
        </w:rPr>
      </w:pPr>
    </w:p>
    <w:p w:rsidR="0083004E" w:rsidRDefault="0083004E" w:rsidP="007F6D66">
      <w:pPr>
        <w:rPr>
          <w:rFonts w:ascii="Times New Roman" w:hAnsi="Times New Roman" w:cs="Times New Roman"/>
          <w:sz w:val="28"/>
          <w:szCs w:val="28"/>
        </w:rPr>
      </w:pPr>
      <w:r>
        <w:rPr>
          <w:rFonts w:ascii="Times New Roman" w:hAnsi="Times New Roman" w:cs="Times New Roman"/>
          <w:sz w:val="28"/>
          <w:szCs w:val="28"/>
        </w:rPr>
        <w:lastRenderedPageBreak/>
        <w:t xml:space="preserve">Об этом еще будет сказано ниже. </w:t>
      </w:r>
      <w:r w:rsidR="00C33420">
        <w:rPr>
          <w:rFonts w:ascii="Times New Roman" w:hAnsi="Times New Roman" w:cs="Times New Roman"/>
          <w:sz w:val="28"/>
          <w:szCs w:val="28"/>
        </w:rPr>
        <w:t>Маритен был, однако, крайне обеспокоен ограниченностью и несостоятельностью знаний о естественном праве и говорил, что оно может быть изложено разным людям и в разной степени, но с не без неизбежного риска ошибок. Так, он возвращается к тому</w:t>
      </w:r>
      <w:r w:rsidR="007738CD">
        <w:rPr>
          <w:rFonts w:ascii="Times New Roman" w:hAnsi="Times New Roman" w:cs="Times New Roman"/>
          <w:sz w:val="28"/>
          <w:szCs w:val="28"/>
        </w:rPr>
        <w:t>, объединяет всех людей, естественно и без исключений – к практическому знанию того, что все мы должны делать добро и избегать зла. Маритен называет это «преамбулой и принципом естественного права». Само по себе естественное право это то, что должен или не должен делать человек, обязательно исходя из этого основного принципа.</w:t>
      </w:r>
      <w:r w:rsidR="00C33420">
        <w:rPr>
          <w:rFonts w:ascii="Times New Roman" w:hAnsi="Times New Roman" w:cs="Times New Roman"/>
          <w:sz w:val="28"/>
          <w:szCs w:val="28"/>
        </w:rPr>
        <w:t xml:space="preserve"> </w:t>
      </w:r>
      <w:r w:rsidR="007738CD">
        <w:rPr>
          <w:rFonts w:ascii="Times New Roman" w:hAnsi="Times New Roman" w:cs="Times New Roman"/>
          <w:sz w:val="28"/>
          <w:szCs w:val="28"/>
        </w:rPr>
        <w:t>Маритен объясняет, что понимание неписаного естественного права прошло через процесс, в котором количество знаний увеличивалось по мере того, как раз</w:t>
      </w:r>
      <w:r w:rsidR="008329C1">
        <w:rPr>
          <w:rFonts w:ascii="Times New Roman" w:hAnsi="Times New Roman" w:cs="Times New Roman"/>
          <w:sz w:val="28"/>
          <w:szCs w:val="28"/>
        </w:rPr>
        <w:t>вивалась сознательность</w:t>
      </w:r>
      <w:r w:rsidR="007738CD">
        <w:rPr>
          <w:rFonts w:ascii="Times New Roman" w:hAnsi="Times New Roman" w:cs="Times New Roman"/>
          <w:sz w:val="28"/>
          <w:szCs w:val="28"/>
        </w:rPr>
        <w:t xml:space="preserve"> человека. Этот процесс будет продолжаться, пока совершенствуется каждый отдельно взятый индивидуум, и пока существует человечество. </w:t>
      </w:r>
      <w:r w:rsidR="006E7265">
        <w:rPr>
          <w:rFonts w:ascii="Times New Roman" w:hAnsi="Times New Roman" w:cs="Times New Roman"/>
          <w:sz w:val="28"/>
          <w:szCs w:val="28"/>
        </w:rPr>
        <w:t>По Маритену, полное и совершенное осознание естественного права будет достигнуто только тогда, когда Евангелие «достигнет самой сокровенной части человеческого естества».</w:t>
      </w:r>
      <w:r w:rsidR="006E7265">
        <w:rPr>
          <w:rStyle w:val="a6"/>
          <w:rFonts w:ascii="Times New Roman" w:hAnsi="Times New Roman" w:cs="Times New Roman"/>
          <w:sz w:val="28"/>
          <w:szCs w:val="28"/>
        </w:rPr>
        <w:footnoteReference w:id="32"/>
      </w:r>
    </w:p>
    <w:p w:rsidR="006E7265" w:rsidRDefault="006E7265" w:rsidP="007F6D66">
      <w:pPr>
        <w:rPr>
          <w:rFonts w:ascii="Times New Roman" w:hAnsi="Times New Roman" w:cs="Times New Roman"/>
          <w:sz w:val="28"/>
          <w:szCs w:val="28"/>
        </w:rPr>
      </w:pPr>
      <w:r>
        <w:rPr>
          <w:rFonts w:ascii="Times New Roman" w:hAnsi="Times New Roman" w:cs="Times New Roman"/>
          <w:sz w:val="28"/>
          <w:szCs w:val="28"/>
        </w:rPr>
        <w:t xml:space="preserve">Естественное право является правом морали, потому что оно дает свободу выбора – подчиняться или не подчиняться. Естественному праву не нужно беспрекословно подчиняться в отличие от законов природы, к примеру, тяготения: </w:t>
      </w:r>
      <w:r w:rsidR="005D757F">
        <w:rPr>
          <w:rFonts w:ascii="Times New Roman" w:hAnsi="Times New Roman" w:cs="Times New Roman"/>
          <w:sz w:val="28"/>
          <w:szCs w:val="28"/>
        </w:rPr>
        <w:t>Если бросить камень, он обязательно упадет. Если пренебречь естественным правом, то материальная сущность природы не воспрепятствует этому. Таким образом, поведение человека регулируется порядком, который не сводится к общему порядку вещей в космосе.</w:t>
      </w:r>
      <w:r w:rsidR="005D757F">
        <w:rPr>
          <w:rStyle w:val="a6"/>
          <w:rFonts w:ascii="Times New Roman" w:hAnsi="Times New Roman" w:cs="Times New Roman"/>
          <w:sz w:val="28"/>
          <w:szCs w:val="28"/>
        </w:rPr>
        <w:footnoteReference w:id="33"/>
      </w:r>
      <w:r w:rsidR="008F676E">
        <w:rPr>
          <w:rFonts w:ascii="Times New Roman" w:hAnsi="Times New Roman" w:cs="Times New Roman"/>
          <w:sz w:val="28"/>
          <w:szCs w:val="28"/>
        </w:rPr>
        <w:t xml:space="preserve">  </w:t>
      </w:r>
    </w:p>
    <w:p w:rsidR="0080240A" w:rsidRDefault="005D757F" w:rsidP="007F6D66">
      <w:pPr>
        <w:rPr>
          <w:rFonts w:ascii="Times New Roman" w:hAnsi="Times New Roman" w:cs="Times New Roman"/>
          <w:sz w:val="28"/>
          <w:szCs w:val="28"/>
        </w:rPr>
      </w:pPr>
      <w:r>
        <w:rPr>
          <w:rFonts w:ascii="Times New Roman" w:hAnsi="Times New Roman" w:cs="Times New Roman"/>
          <w:sz w:val="28"/>
          <w:szCs w:val="28"/>
        </w:rPr>
        <w:t>Отсюда можно легко проследить связь с правами человека: если верить в то, что преамбула и принцип естественного права это общеизвестное знание того, что люди должны делать добро и избегать зла, то можно также определить права, неотъемлемо присущие человеческой природе. Человек обладает этими правами, потому что он является человеческим существом, обла</w:t>
      </w:r>
      <w:r w:rsidR="005968DE">
        <w:rPr>
          <w:rFonts w:ascii="Times New Roman" w:hAnsi="Times New Roman" w:cs="Times New Roman"/>
          <w:sz w:val="28"/>
          <w:szCs w:val="28"/>
        </w:rPr>
        <w:t xml:space="preserve">дающим личностью – хозяин своей жизни, и отношение к нему должно быть соответствующее. Отсюда приходим к понятию достоинства человека, которое Маритен считает ничего не значащим, если не признать, что на основании естественного права «человек имеет право </w:t>
      </w:r>
    </w:p>
    <w:p w:rsidR="0080240A" w:rsidRDefault="0080240A" w:rsidP="007F6D66">
      <w:pPr>
        <w:rPr>
          <w:rFonts w:ascii="Times New Roman" w:hAnsi="Times New Roman" w:cs="Times New Roman"/>
          <w:sz w:val="28"/>
          <w:szCs w:val="28"/>
        </w:rPr>
      </w:pPr>
    </w:p>
    <w:p w:rsidR="0080240A" w:rsidRDefault="0080240A" w:rsidP="007F6D66">
      <w:pPr>
        <w:rPr>
          <w:rFonts w:ascii="Times New Roman" w:hAnsi="Times New Roman" w:cs="Times New Roman"/>
          <w:sz w:val="28"/>
          <w:szCs w:val="28"/>
        </w:rPr>
      </w:pPr>
    </w:p>
    <w:p w:rsidR="0080240A" w:rsidRDefault="0080240A" w:rsidP="007F6D66">
      <w:pPr>
        <w:rPr>
          <w:rFonts w:ascii="Times New Roman" w:hAnsi="Times New Roman" w:cs="Times New Roman"/>
          <w:sz w:val="28"/>
          <w:szCs w:val="28"/>
        </w:rPr>
      </w:pPr>
    </w:p>
    <w:p w:rsidR="0080240A" w:rsidRDefault="0080240A" w:rsidP="007F6D66">
      <w:pPr>
        <w:rPr>
          <w:rFonts w:ascii="Times New Roman" w:hAnsi="Times New Roman" w:cs="Times New Roman"/>
          <w:sz w:val="28"/>
          <w:szCs w:val="28"/>
        </w:rPr>
      </w:pPr>
    </w:p>
    <w:p w:rsidR="005D757F" w:rsidRDefault="005968DE" w:rsidP="007F6D66">
      <w:pPr>
        <w:rPr>
          <w:rFonts w:ascii="Times New Roman" w:hAnsi="Times New Roman" w:cs="Times New Roman"/>
          <w:sz w:val="28"/>
          <w:szCs w:val="28"/>
        </w:rPr>
      </w:pPr>
      <w:r>
        <w:rPr>
          <w:rFonts w:ascii="Times New Roman" w:hAnsi="Times New Roman" w:cs="Times New Roman"/>
          <w:sz w:val="28"/>
          <w:szCs w:val="28"/>
        </w:rPr>
        <w:lastRenderedPageBreak/>
        <w:t>на уважение</w:t>
      </w:r>
      <w:r w:rsidR="002D4B46">
        <w:rPr>
          <w:rFonts w:ascii="Times New Roman" w:hAnsi="Times New Roman" w:cs="Times New Roman"/>
          <w:sz w:val="28"/>
          <w:szCs w:val="28"/>
        </w:rPr>
        <w:t>, является субъектом прав и обладает правами</w:t>
      </w:r>
      <w:r>
        <w:rPr>
          <w:rFonts w:ascii="Times New Roman" w:hAnsi="Times New Roman" w:cs="Times New Roman"/>
          <w:sz w:val="28"/>
          <w:szCs w:val="28"/>
        </w:rPr>
        <w:t>»</w:t>
      </w:r>
      <w:r w:rsidR="002D4B46">
        <w:rPr>
          <w:rFonts w:ascii="Times New Roman" w:hAnsi="Times New Roman" w:cs="Times New Roman"/>
          <w:sz w:val="28"/>
          <w:szCs w:val="28"/>
        </w:rPr>
        <w:t>.</w:t>
      </w:r>
      <w:r w:rsidR="002D4B46">
        <w:rPr>
          <w:rStyle w:val="a6"/>
          <w:rFonts w:ascii="Times New Roman" w:hAnsi="Times New Roman" w:cs="Times New Roman"/>
          <w:sz w:val="28"/>
          <w:szCs w:val="28"/>
        </w:rPr>
        <w:footnoteReference w:id="34"/>
      </w:r>
      <w:r w:rsidR="0080240A">
        <w:rPr>
          <w:rFonts w:ascii="Times New Roman" w:hAnsi="Times New Roman" w:cs="Times New Roman"/>
          <w:sz w:val="28"/>
          <w:szCs w:val="28"/>
        </w:rPr>
        <w:t xml:space="preserve"> Однако, как интерпретирует Маритена Джонс, обсуждение прав имеет смысл только в том случае, если его участники </w:t>
      </w:r>
      <w:r w:rsidR="00BD0C5D">
        <w:rPr>
          <w:rFonts w:ascii="Times New Roman" w:hAnsi="Times New Roman" w:cs="Times New Roman"/>
          <w:sz w:val="28"/>
          <w:szCs w:val="28"/>
        </w:rPr>
        <w:t>обладают знанием антропологической науки, которая исследует природу человека и его предназначение».</w:t>
      </w:r>
      <w:r w:rsidR="00BD0C5D">
        <w:rPr>
          <w:rStyle w:val="a6"/>
          <w:rFonts w:ascii="Times New Roman" w:hAnsi="Times New Roman" w:cs="Times New Roman"/>
          <w:sz w:val="28"/>
          <w:szCs w:val="28"/>
        </w:rPr>
        <w:footnoteReference w:id="35"/>
      </w:r>
      <w:r w:rsidR="00BD0C5D">
        <w:rPr>
          <w:rFonts w:ascii="Times New Roman" w:hAnsi="Times New Roman" w:cs="Times New Roman"/>
          <w:sz w:val="28"/>
          <w:szCs w:val="28"/>
        </w:rPr>
        <w:t xml:space="preserve"> Человеческое существо имеет право выполнить свое предназначение и производить действия, необходимые для этого. Таким образом, настоящая философия прав человека основывается на идее естественного права. Там изложены как обязанности, так и права. Эта философия противоположна той, которая выводит основу прав человека из заявления о том, что человек не подчиняется никакому другому закону, кроме собственной воли и свободы. </w:t>
      </w:r>
      <w:r w:rsidR="00325316">
        <w:rPr>
          <w:rFonts w:ascii="Times New Roman" w:hAnsi="Times New Roman" w:cs="Times New Roman"/>
          <w:sz w:val="28"/>
          <w:szCs w:val="28"/>
        </w:rPr>
        <w:t>В своем подходе Руссо полагает, что «человек должен подчиняться только себе». Концепция Руссо явно отвергает то, что сказала Антигона царю Креонту, а именно, что человеческий закон всегда уступает место «высшему закону». Его концепция игнорирует тот факт, что</w:t>
      </w:r>
      <w:r w:rsidR="00D90310">
        <w:rPr>
          <w:rFonts w:ascii="Times New Roman" w:hAnsi="Times New Roman" w:cs="Times New Roman"/>
          <w:sz w:val="28"/>
          <w:szCs w:val="28"/>
        </w:rPr>
        <w:t xml:space="preserve"> при подобном</w:t>
      </w:r>
      <w:r w:rsidR="00325316">
        <w:rPr>
          <w:rFonts w:ascii="Times New Roman" w:hAnsi="Times New Roman" w:cs="Times New Roman"/>
          <w:sz w:val="28"/>
          <w:szCs w:val="28"/>
        </w:rPr>
        <w:t xml:space="preserve"> понимание прав</w:t>
      </w:r>
      <w:r w:rsidR="00D90310">
        <w:rPr>
          <w:rFonts w:ascii="Times New Roman" w:hAnsi="Times New Roman" w:cs="Times New Roman"/>
          <w:sz w:val="28"/>
          <w:szCs w:val="28"/>
        </w:rPr>
        <w:t xml:space="preserve"> их реализация</w:t>
      </w:r>
      <w:r w:rsidR="00325316">
        <w:rPr>
          <w:rFonts w:ascii="Times New Roman" w:hAnsi="Times New Roman" w:cs="Times New Roman"/>
          <w:sz w:val="28"/>
          <w:szCs w:val="28"/>
        </w:rPr>
        <w:t xml:space="preserve"> </w:t>
      </w:r>
      <w:r w:rsidR="00D90310">
        <w:rPr>
          <w:rFonts w:ascii="Times New Roman" w:hAnsi="Times New Roman" w:cs="Times New Roman"/>
          <w:sz w:val="28"/>
          <w:szCs w:val="28"/>
        </w:rPr>
        <w:t>будет всегда происходить за счет других людей. Такой подход практически не принимает во внимание обязанности человека, которые являются такой же важной частью естественного права.</w:t>
      </w:r>
    </w:p>
    <w:p w:rsidR="00D90310" w:rsidRDefault="00D90310" w:rsidP="007F6D66">
      <w:pPr>
        <w:rPr>
          <w:rFonts w:ascii="Times New Roman" w:hAnsi="Times New Roman" w:cs="Times New Roman"/>
          <w:sz w:val="28"/>
          <w:szCs w:val="28"/>
        </w:rPr>
      </w:pPr>
      <w:r>
        <w:rPr>
          <w:rFonts w:ascii="Times New Roman" w:hAnsi="Times New Roman" w:cs="Times New Roman"/>
          <w:sz w:val="28"/>
          <w:szCs w:val="28"/>
        </w:rPr>
        <w:t>Предназначение человека – быть частью семьи, а уж затем – принимать участие в политической жизни общества, продолжает Маритен. Человек, тем не менее, выходит за рамки семьи и политики, потому что имеет предназначение, которое выше пространства, времени и социального устройства. Другими словами, цель человека заключена за рамками общества, а именно – в боге, ибо мужчина и женщина были созданы по образу и подобию бога. Это часть христианского понимания человеческого достоинства</w:t>
      </w:r>
      <w:r w:rsidR="00E647B9">
        <w:rPr>
          <w:rFonts w:ascii="Times New Roman" w:hAnsi="Times New Roman" w:cs="Times New Roman"/>
          <w:sz w:val="28"/>
          <w:szCs w:val="28"/>
        </w:rPr>
        <w:t>, а также та основа, на которой Маритен выстраивает свои рассуждения по этой теме. Источник так называемой концепции «</w:t>
      </w:r>
      <w:r w:rsidR="00E647B9">
        <w:rPr>
          <w:rFonts w:ascii="Times New Roman" w:hAnsi="Times New Roman" w:cs="Times New Roman"/>
          <w:sz w:val="28"/>
          <w:szCs w:val="28"/>
          <w:lang w:val="en-GB"/>
        </w:rPr>
        <w:t>imago</w:t>
      </w:r>
      <w:r w:rsidR="00E647B9" w:rsidRPr="00E647B9">
        <w:rPr>
          <w:rFonts w:ascii="Times New Roman" w:hAnsi="Times New Roman" w:cs="Times New Roman"/>
          <w:sz w:val="28"/>
          <w:szCs w:val="28"/>
        </w:rPr>
        <w:t xml:space="preserve"> </w:t>
      </w:r>
      <w:r w:rsidR="00E647B9">
        <w:rPr>
          <w:rFonts w:ascii="Times New Roman" w:hAnsi="Times New Roman" w:cs="Times New Roman"/>
          <w:sz w:val="28"/>
          <w:szCs w:val="28"/>
          <w:lang w:val="en-GB"/>
        </w:rPr>
        <w:t>Dei</w:t>
      </w:r>
      <w:r w:rsidR="00E647B9">
        <w:rPr>
          <w:rFonts w:ascii="Times New Roman" w:hAnsi="Times New Roman" w:cs="Times New Roman"/>
          <w:sz w:val="28"/>
          <w:szCs w:val="28"/>
        </w:rPr>
        <w:t xml:space="preserve">» </w:t>
      </w:r>
      <w:r w:rsidR="00E647B9" w:rsidRPr="00E647B9">
        <w:rPr>
          <w:rFonts w:ascii="Times New Roman" w:hAnsi="Times New Roman" w:cs="Times New Roman"/>
          <w:sz w:val="28"/>
          <w:szCs w:val="28"/>
        </w:rPr>
        <w:t>[</w:t>
      </w:r>
      <w:r w:rsidR="000A3B58">
        <w:rPr>
          <w:rFonts w:ascii="Times New Roman" w:hAnsi="Times New Roman" w:cs="Times New Roman"/>
          <w:sz w:val="28"/>
          <w:szCs w:val="28"/>
        </w:rPr>
        <w:t xml:space="preserve">лат. </w:t>
      </w:r>
      <w:r w:rsidR="00E647B9">
        <w:rPr>
          <w:rFonts w:ascii="Times New Roman" w:hAnsi="Times New Roman" w:cs="Times New Roman"/>
          <w:sz w:val="28"/>
          <w:szCs w:val="28"/>
        </w:rPr>
        <w:t>образа божьего</w:t>
      </w:r>
      <w:r w:rsidR="00E647B9" w:rsidRPr="00E647B9">
        <w:rPr>
          <w:rFonts w:ascii="Times New Roman" w:hAnsi="Times New Roman" w:cs="Times New Roman"/>
          <w:sz w:val="28"/>
          <w:szCs w:val="28"/>
        </w:rPr>
        <w:t>]</w:t>
      </w:r>
      <w:r w:rsidR="00E647B9">
        <w:rPr>
          <w:rFonts w:ascii="Times New Roman" w:hAnsi="Times New Roman" w:cs="Times New Roman"/>
          <w:sz w:val="28"/>
          <w:szCs w:val="28"/>
        </w:rPr>
        <w:t xml:space="preserve"> лежит в следующей части Ветхого Завета, </w:t>
      </w:r>
      <w:r w:rsidR="003229A6">
        <w:rPr>
          <w:rFonts w:ascii="Times New Roman" w:hAnsi="Times New Roman" w:cs="Times New Roman"/>
          <w:sz w:val="28"/>
          <w:szCs w:val="28"/>
        </w:rPr>
        <w:t>Бытие</w:t>
      </w:r>
      <w:r w:rsidR="00E647B9">
        <w:rPr>
          <w:rFonts w:ascii="Times New Roman" w:hAnsi="Times New Roman" w:cs="Times New Roman"/>
          <w:sz w:val="28"/>
          <w:szCs w:val="28"/>
        </w:rPr>
        <w:t xml:space="preserve"> </w:t>
      </w:r>
      <w:r w:rsidR="00E647B9">
        <w:rPr>
          <w:rFonts w:ascii="Times New Roman" w:hAnsi="Times New Roman" w:cs="Times New Roman"/>
          <w:sz w:val="28"/>
          <w:szCs w:val="28"/>
          <w:lang w:val="en-GB"/>
        </w:rPr>
        <w:t>I</w:t>
      </w:r>
      <w:r w:rsidR="00E647B9">
        <w:rPr>
          <w:rFonts w:ascii="Times New Roman" w:hAnsi="Times New Roman" w:cs="Times New Roman"/>
          <w:sz w:val="28"/>
          <w:szCs w:val="28"/>
        </w:rPr>
        <w:t>, стихи 26 – 2</w:t>
      </w:r>
      <w:r w:rsidR="003229A6">
        <w:rPr>
          <w:rFonts w:ascii="Times New Roman" w:hAnsi="Times New Roman" w:cs="Times New Roman"/>
          <w:sz w:val="28"/>
          <w:szCs w:val="28"/>
        </w:rPr>
        <w:t>8:</w:t>
      </w:r>
    </w:p>
    <w:p w:rsidR="003229A6" w:rsidRDefault="003229A6" w:rsidP="007F6D66">
      <w:pPr>
        <w:rPr>
          <w:rFonts w:ascii="Times New Roman" w:hAnsi="Times New Roman" w:cs="Times New Roman"/>
          <w:sz w:val="28"/>
          <w:szCs w:val="28"/>
        </w:rPr>
      </w:pPr>
    </w:p>
    <w:p w:rsidR="003229A6" w:rsidRPr="003229A6" w:rsidRDefault="003229A6" w:rsidP="003229A6">
      <w:pPr>
        <w:contextualSpacing/>
        <w:rPr>
          <w:rFonts w:ascii="Times New Roman" w:hAnsi="Times New Roman" w:cs="Times New Roman"/>
          <w:i/>
          <w:sz w:val="28"/>
          <w:szCs w:val="28"/>
        </w:rPr>
      </w:pPr>
      <w:r w:rsidRPr="003229A6">
        <w:rPr>
          <w:rFonts w:ascii="Times New Roman" w:hAnsi="Times New Roman" w:cs="Times New Roman"/>
          <w:i/>
          <w:sz w:val="28"/>
          <w:szCs w:val="28"/>
        </w:rPr>
        <w:t xml:space="preserve">«26. И сказал Бог: сотворим человека по образу Нашему [и] по подобию Нашему, и да владычествуют они над рыбами морскими, и над птицами небесными, [и над зверями,] и над скотом, и над всею землею, и над всеми гадами, пресмыкающимися по земле. </w:t>
      </w:r>
    </w:p>
    <w:p w:rsidR="003229A6" w:rsidRPr="003229A6" w:rsidRDefault="003229A6" w:rsidP="003229A6">
      <w:pPr>
        <w:contextualSpacing/>
        <w:rPr>
          <w:rFonts w:ascii="Times New Roman" w:hAnsi="Times New Roman" w:cs="Times New Roman"/>
          <w:i/>
          <w:sz w:val="28"/>
          <w:szCs w:val="28"/>
        </w:rPr>
      </w:pPr>
    </w:p>
    <w:p w:rsidR="003229A6" w:rsidRPr="003229A6" w:rsidRDefault="003229A6" w:rsidP="003229A6">
      <w:pPr>
        <w:contextualSpacing/>
        <w:rPr>
          <w:rFonts w:ascii="Times New Roman" w:hAnsi="Times New Roman" w:cs="Times New Roman"/>
          <w:i/>
          <w:sz w:val="28"/>
          <w:szCs w:val="28"/>
        </w:rPr>
      </w:pPr>
    </w:p>
    <w:p w:rsidR="003229A6" w:rsidRPr="003229A6" w:rsidRDefault="003229A6" w:rsidP="003229A6">
      <w:pPr>
        <w:contextualSpacing/>
        <w:rPr>
          <w:rFonts w:ascii="Times New Roman" w:hAnsi="Times New Roman" w:cs="Times New Roman"/>
          <w:i/>
          <w:sz w:val="28"/>
          <w:szCs w:val="28"/>
        </w:rPr>
      </w:pPr>
      <w:r w:rsidRPr="003229A6">
        <w:rPr>
          <w:rFonts w:ascii="Times New Roman" w:hAnsi="Times New Roman" w:cs="Times New Roman"/>
          <w:i/>
          <w:sz w:val="28"/>
          <w:szCs w:val="28"/>
        </w:rPr>
        <w:t xml:space="preserve">27. И сотворил Бог человека по образу Своему, по образу Божию сотворил его; мужчину и женщину сотворил их. </w:t>
      </w:r>
    </w:p>
    <w:p w:rsidR="003229A6" w:rsidRDefault="003229A6" w:rsidP="003229A6">
      <w:pPr>
        <w:contextualSpacing/>
        <w:rPr>
          <w:rFonts w:ascii="Times New Roman" w:hAnsi="Times New Roman" w:cs="Times New Roman"/>
          <w:sz w:val="28"/>
          <w:szCs w:val="28"/>
        </w:rPr>
      </w:pPr>
    </w:p>
    <w:p w:rsidR="003229A6" w:rsidRDefault="003229A6" w:rsidP="003229A6">
      <w:pPr>
        <w:contextualSpacing/>
        <w:rPr>
          <w:rFonts w:ascii="Times New Roman" w:hAnsi="Times New Roman" w:cs="Times New Roman"/>
          <w:sz w:val="28"/>
          <w:szCs w:val="28"/>
        </w:rPr>
      </w:pPr>
    </w:p>
    <w:p w:rsidR="003229A6" w:rsidRDefault="003229A6" w:rsidP="003229A6">
      <w:pPr>
        <w:contextualSpacing/>
        <w:rPr>
          <w:rFonts w:ascii="Times New Roman" w:hAnsi="Times New Roman" w:cs="Times New Roman"/>
          <w:i/>
          <w:sz w:val="28"/>
          <w:szCs w:val="28"/>
        </w:rPr>
      </w:pPr>
      <w:r w:rsidRPr="003229A6">
        <w:rPr>
          <w:rFonts w:ascii="Times New Roman" w:hAnsi="Times New Roman" w:cs="Times New Roman"/>
          <w:i/>
          <w:sz w:val="28"/>
          <w:szCs w:val="28"/>
        </w:rPr>
        <w:lastRenderedPageBreak/>
        <w:t>28. И благословил их Бог, и сказал им Бог: плодитесь и размножайтесь, и наполняйте землю, и обладайте ею, и владычествуйте над рыбами морскими [и над зверями,] и над птицами небесными, [и над всяким скотом, и над всею землею,] и над всяким животным, пресмыкающимся по земле.»</w:t>
      </w:r>
      <w:r>
        <w:rPr>
          <w:rStyle w:val="a6"/>
          <w:rFonts w:ascii="Times New Roman" w:hAnsi="Times New Roman" w:cs="Times New Roman"/>
          <w:i/>
          <w:sz w:val="28"/>
          <w:szCs w:val="28"/>
        </w:rPr>
        <w:footnoteReference w:id="36"/>
      </w:r>
    </w:p>
    <w:p w:rsidR="003229A6" w:rsidRDefault="003229A6" w:rsidP="003229A6">
      <w:pPr>
        <w:contextualSpacing/>
        <w:rPr>
          <w:rFonts w:ascii="Times New Roman" w:hAnsi="Times New Roman" w:cs="Times New Roman"/>
          <w:sz w:val="28"/>
          <w:szCs w:val="28"/>
        </w:rPr>
      </w:pPr>
      <w:r w:rsidRPr="003229A6">
        <w:rPr>
          <w:rFonts w:ascii="Times New Roman" w:hAnsi="Times New Roman" w:cs="Times New Roman"/>
          <w:sz w:val="28"/>
          <w:szCs w:val="28"/>
        </w:rPr>
        <w:t>[</w:t>
      </w:r>
      <w:r w:rsidR="00E44CB7">
        <w:rPr>
          <w:rFonts w:ascii="Times New Roman" w:hAnsi="Times New Roman" w:cs="Times New Roman"/>
          <w:sz w:val="28"/>
          <w:szCs w:val="28"/>
        </w:rPr>
        <w:t>Официальный перевод</w:t>
      </w:r>
      <w:r>
        <w:rPr>
          <w:rFonts w:ascii="Times New Roman" w:hAnsi="Times New Roman" w:cs="Times New Roman"/>
          <w:sz w:val="28"/>
          <w:szCs w:val="28"/>
        </w:rPr>
        <w:t xml:space="preserve"> РПЦ с </w:t>
      </w:r>
      <w:hyperlink r:id="rId8" w:history="1">
        <w:r w:rsidRPr="009C25F6">
          <w:rPr>
            <w:rStyle w:val="ab"/>
            <w:rFonts w:ascii="Times New Roman" w:hAnsi="Times New Roman" w:cs="Times New Roman"/>
            <w:sz w:val="28"/>
            <w:szCs w:val="28"/>
          </w:rPr>
          <w:t>http://www.patriarchia.ru/bible/gen/</w:t>
        </w:r>
      </w:hyperlink>
      <w:r w:rsidRPr="003229A6">
        <w:rPr>
          <w:rFonts w:ascii="Times New Roman" w:hAnsi="Times New Roman" w:cs="Times New Roman"/>
          <w:sz w:val="28"/>
          <w:szCs w:val="28"/>
        </w:rPr>
        <w:t>]</w:t>
      </w:r>
    </w:p>
    <w:p w:rsidR="003229A6" w:rsidRDefault="003229A6" w:rsidP="003229A6">
      <w:pPr>
        <w:contextualSpacing/>
        <w:rPr>
          <w:rFonts w:ascii="Times New Roman" w:hAnsi="Times New Roman" w:cs="Times New Roman"/>
          <w:sz w:val="28"/>
          <w:szCs w:val="28"/>
        </w:rPr>
      </w:pPr>
    </w:p>
    <w:p w:rsidR="003229A6" w:rsidRDefault="00A64F1E" w:rsidP="003229A6">
      <w:pPr>
        <w:contextualSpacing/>
        <w:rPr>
          <w:rFonts w:ascii="Times New Roman" w:hAnsi="Times New Roman" w:cs="Times New Roman"/>
          <w:sz w:val="28"/>
          <w:szCs w:val="28"/>
        </w:rPr>
      </w:pPr>
      <w:r>
        <w:rPr>
          <w:rFonts w:ascii="Times New Roman" w:hAnsi="Times New Roman" w:cs="Times New Roman"/>
          <w:sz w:val="28"/>
          <w:szCs w:val="28"/>
        </w:rPr>
        <w:t xml:space="preserve">Этот трансцендентный характер достоинства человека был достаточно четко продемонстрирован  церковными мыслителями </w:t>
      </w:r>
      <w:r w:rsidR="00C66147">
        <w:rPr>
          <w:rFonts w:ascii="Times New Roman" w:hAnsi="Times New Roman" w:cs="Times New Roman"/>
          <w:sz w:val="28"/>
          <w:szCs w:val="28"/>
        </w:rPr>
        <w:t>Античности</w:t>
      </w:r>
      <w:r>
        <w:rPr>
          <w:rFonts w:ascii="Times New Roman" w:hAnsi="Times New Roman" w:cs="Times New Roman"/>
          <w:sz w:val="28"/>
          <w:szCs w:val="28"/>
        </w:rPr>
        <w:t>, но</w:t>
      </w:r>
      <w:r w:rsidR="00C66147">
        <w:rPr>
          <w:rFonts w:ascii="Times New Roman" w:hAnsi="Times New Roman" w:cs="Times New Roman"/>
          <w:sz w:val="28"/>
          <w:szCs w:val="28"/>
        </w:rPr>
        <w:t xml:space="preserve"> наиболее ярко – в христианском Ветхом Завете и Евангелиях. Маритен также приводит пример того, как апостолы в Синедрионе оправдывали свои действия по распространению учения Иисуса. Фактически, апостолы повторяют то, что задолго до них сказала Антигона «Должно повиноваться больше Богу, нежели человекам»</w:t>
      </w:r>
      <w:r w:rsidR="0089486B">
        <w:rPr>
          <w:rStyle w:val="a6"/>
          <w:rFonts w:ascii="Times New Roman" w:hAnsi="Times New Roman" w:cs="Times New Roman"/>
          <w:sz w:val="28"/>
          <w:szCs w:val="28"/>
        </w:rPr>
        <w:footnoteReference w:id="37"/>
      </w:r>
      <w:r w:rsidR="00C66147">
        <w:rPr>
          <w:rFonts w:ascii="Times New Roman" w:hAnsi="Times New Roman" w:cs="Times New Roman"/>
          <w:sz w:val="28"/>
          <w:szCs w:val="28"/>
        </w:rPr>
        <w:t xml:space="preserve"> </w:t>
      </w:r>
      <w:r>
        <w:rPr>
          <w:rFonts w:ascii="Times New Roman" w:hAnsi="Times New Roman" w:cs="Times New Roman"/>
          <w:sz w:val="28"/>
          <w:szCs w:val="28"/>
        </w:rPr>
        <w:t xml:space="preserve">  </w:t>
      </w:r>
      <w:r w:rsidR="0089486B" w:rsidRPr="0089486B">
        <w:rPr>
          <w:rFonts w:ascii="Times New Roman" w:hAnsi="Times New Roman" w:cs="Times New Roman"/>
          <w:sz w:val="28"/>
          <w:szCs w:val="28"/>
        </w:rPr>
        <w:t>[</w:t>
      </w:r>
      <w:r w:rsidR="0089486B">
        <w:rPr>
          <w:rFonts w:ascii="Times New Roman" w:hAnsi="Times New Roman" w:cs="Times New Roman"/>
          <w:sz w:val="28"/>
          <w:szCs w:val="28"/>
        </w:rPr>
        <w:t xml:space="preserve">Деяния апостолов, глава 5, стих 26. Официальный перевод РПЦ </w:t>
      </w:r>
      <w:hyperlink r:id="rId9" w:history="1">
        <w:r w:rsidR="0089486B" w:rsidRPr="009C25F6">
          <w:rPr>
            <w:rStyle w:val="ab"/>
            <w:rFonts w:ascii="Times New Roman" w:hAnsi="Times New Roman" w:cs="Times New Roman"/>
            <w:sz w:val="28"/>
            <w:szCs w:val="28"/>
          </w:rPr>
          <w:t>http://www.patriarchia.ru/bible/act/5/</w:t>
        </w:r>
      </w:hyperlink>
      <w:r w:rsidR="0089486B" w:rsidRPr="0089486B">
        <w:rPr>
          <w:rFonts w:ascii="Times New Roman" w:hAnsi="Times New Roman" w:cs="Times New Roman"/>
          <w:sz w:val="28"/>
          <w:szCs w:val="28"/>
        </w:rPr>
        <w:t>]</w:t>
      </w:r>
      <w:r w:rsidR="0089486B">
        <w:rPr>
          <w:rFonts w:ascii="Times New Roman" w:hAnsi="Times New Roman" w:cs="Times New Roman"/>
          <w:sz w:val="28"/>
          <w:szCs w:val="28"/>
        </w:rPr>
        <w:t>. Итак, если преамбула и принцип естественного права состоит в том, чтобы делать добро и избегать зла, то можно сказать, что источником естественного права является бог, создатель людей, создатель вселенной и, следовательно, автор естественног</w:t>
      </w:r>
      <w:r w:rsidR="00127648">
        <w:rPr>
          <w:rFonts w:ascii="Times New Roman" w:hAnsi="Times New Roman" w:cs="Times New Roman"/>
          <w:sz w:val="28"/>
          <w:szCs w:val="28"/>
        </w:rPr>
        <w:t>о права. Таким образом, здесь находит свое основание и человеческое достоинство. Отправной пункт этой философии состоит в том, что достоинство каждого индивида</w:t>
      </w:r>
      <w:r w:rsidR="0089486B">
        <w:rPr>
          <w:rFonts w:ascii="Times New Roman" w:hAnsi="Times New Roman" w:cs="Times New Roman"/>
          <w:sz w:val="28"/>
          <w:szCs w:val="28"/>
        </w:rPr>
        <w:t xml:space="preserve"> </w:t>
      </w:r>
      <w:r w:rsidR="00127648">
        <w:rPr>
          <w:rFonts w:ascii="Times New Roman" w:hAnsi="Times New Roman" w:cs="Times New Roman"/>
          <w:sz w:val="28"/>
          <w:szCs w:val="28"/>
        </w:rPr>
        <w:t>нужно уважать всегда, независимо от степени развития этого понятия или его ценности для общества.</w:t>
      </w:r>
      <w:r w:rsidR="00100082">
        <w:rPr>
          <w:rFonts w:ascii="Times New Roman" w:hAnsi="Times New Roman" w:cs="Times New Roman"/>
          <w:sz w:val="28"/>
          <w:szCs w:val="28"/>
        </w:rPr>
        <w:t xml:space="preserve"> Ч</w:t>
      </w:r>
      <w:r w:rsidR="00127648">
        <w:rPr>
          <w:rFonts w:ascii="Times New Roman" w:hAnsi="Times New Roman" w:cs="Times New Roman"/>
          <w:sz w:val="28"/>
          <w:szCs w:val="28"/>
        </w:rPr>
        <w:t>еловек создан для целей, лежащих за пределами общества в котором он живет</w:t>
      </w:r>
      <w:r w:rsidR="00100082">
        <w:rPr>
          <w:rFonts w:ascii="Times New Roman" w:hAnsi="Times New Roman" w:cs="Times New Roman"/>
          <w:sz w:val="28"/>
          <w:szCs w:val="28"/>
        </w:rPr>
        <w:t>.</w:t>
      </w:r>
      <w:r w:rsidR="00127648">
        <w:rPr>
          <w:rFonts w:ascii="Times New Roman" w:hAnsi="Times New Roman" w:cs="Times New Roman"/>
          <w:sz w:val="28"/>
          <w:szCs w:val="28"/>
        </w:rPr>
        <w:t xml:space="preserve"> </w:t>
      </w:r>
      <w:r w:rsidR="00100082">
        <w:rPr>
          <w:rFonts w:ascii="Times New Roman" w:hAnsi="Times New Roman" w:cs="Times New Roman"/>
          <w:sz w:val="28"/>
          <w:szCs w:val="28"/>
        </w:rPr>
        <w:t xml:space="preserve">Поэтому </w:t>
      </w:r>
      <w:r w:rsidR="00127648">
        <w:rPr>
          <w:rFonts w:ascii="Times New Roman" w:hAnsi="Times New Roman" w:cs="Times New Roman"/>
          <w:sz w:val="28"/>
          <w:szCs w:val="28"/>
        </w:rPr>
        <w:t xml:space="preserve">внутреннюю ценность </w:t>
      </w:r>
      <w:r w:rsidR="00100082">
        <w:rPr>
          <w:rFonts w:ascii="Times New Roman" w:hAnsi="Times New Roman" w:cs="Times New Roman"/>
          <w:sz w:val="28"/>
          <w:szCs w:val="28"/>
        </w:rPr>
        <w:t xml:space="preserve">человека </w:t>
      </w:r>
      <w:r w:rsidR="00127648">
        <w:rPr>
          <w:rFonts w:ascii="Times New Roman" w:hAnsi="Times New Roman" w:cs="Times New Roman"/>
          <w:sz w:val="28"/>
          <w:szCs w:val="28"/>
        </w:rPr>
        <w:t>нельзя измерить исходя из стандартов этого общества</w:t>
      </w:r>
      <w:r w:rsidR="00100082">
        <w:rPr>
          <w:rFonts w:ascii="Times New Roman" w:hAnsi="Times New Roman" w:cs="Times New Roman"/>
          <w:sz w:val="28"/>
          <w:szCs w:val="28"/>
        </w:rPr>
        <w:t>, ибо</w:t>
      </w:r>
      <w:r w:rsidR="00127648">
        <w:rPr>
          <w:rFonts w:ascii="Times New Roman" w:hAnsi="Times New Roman" w:cs="Times New Roman"/>
          <w:sz w:val="28"/>
          <w:szCs w:val="28"/>
        </w:rPr>
        <w:t xml:space="preserve"> оно преходяще по сво</w:t>
      </w:r>
      <w:r w:rsidR="00100082">
        <w:rPr>
          <w:rFonts w:ascii="Times New Roman" w:hAnsi="Times New Roman" w:cs="Times New Roman"/>
          <w:sz w:val="28"/>
          <w:szCs w:val="28"/>
        </w:rPr>
        <w:t>е</w:t>
      </w:r>
      <w:r w:rsidR="00127648">
        <w:rPr>
          <w:rFonts w:ascii="Times New Roman" w:hAnsi="Times New Roman" w:cs="Times New Roman"/>
          <w:sz w:val="28"/>
          <w:szCs w:val="28"/>
        </w:rPr>
        <w:t>й природе.</w:t>
      </w:r>
      <w:r w:rsidR="00100082">
        <w:rPr>
          <w:rFonts w:ascii="Times New Roman" w:hAnsi="Times New Roman" w:cs="Times New Roman"/>
          <w:sz w:val="28"/>
          <w:szCs w:val="28"/>
        </w:rPr>
        <w:t xml:space="preserve"> </w:t>
      </w:r>
    </w:p>
    <w:p w:rsidR="00100082" w:rsidRDefault="00100082" w:rsidP="003229A6">
      <w:pPr>
        <w:contextualSpacing/>
        <w:rPr>
          <w:rFonts w:ascii="Times New Roman" w:hAnsi="Times New Roman" w:cs="Times New Roman"/>
          <w:sz w:val="28"/>
          <w:szCs w:val="28"/>
        </w:rPr>
      </w:pPr>
    </w:p>
    <w:p w:rsidR="00100082" w:rsidRDefault="00100082" w:rsidP="003229A6">
      <w:pPr>
        <w:contextualSpacing/>
        <w:rPr>
          <w:rFonts w:ascii="Times New Roman" w:hAnsi="Times New Roman" w:cs="Times New Roman"/>
          <w:sz w:val="28"/>
          <w:szCs w:val="28"/>
        </w:rPr>
      </w:pPr>
      <w:r>
        <w:rPr>
          <w:rFonts w:ascii="Times New Roman" w:hAnsi="Times New Roman" w:cs="Times New Roman"/>
          <w:sz w:val="28"/>
          <w:szCs w:val="28"/>
        </w:rPr>
        <w:t>Изучая плохие условия труда в Европе после промышленной революции, а также использование принудительного труда нацистами во время войны, Маритен</w:t>
      </w:r>
      <w:r w:rsidR="00BF668E">
        <w:rPr>
          <w:rFonts w:ascii="Times New Roman" w:hAnsi="Times New Roman" w:cs="Times New Roman"/>
          <w:sz w:val="28"/>
          <w:szCs w:val="28"/>
        </w:rPr>
        <w:t xml:space="preserve"> встраивает размышления о практическом применении понятия человеческого достоинства в рамки прав трудящихся. Посредством своего труда работающий человек прямо влияет на экономическую жизнь и временный порядок вещей, а потому затрагивает также порядок моральный и духовный. Маритен пишет, что оскорбленное и униженное достоинство человека вдохновило стремление к свободе и уважению человека на производстве. Рабочий – больше не инструмент, каким он был у нацистов, когда промышленность зависела от войны, а необходимая часть сообщества людей</w:t>
      </w:r>
      <w:r w:rsidR="00621DDB">
        <w:rPr>
          <w:rFonts w:ascii="Times New Roman" w:hAnsi="Times New Roman" w:cs="Times New Roman"/>
          <w:sz w:val="28"/>
          <w:szCs w:val="28"/>
        </w:rPr>
        <w:t xml:space="preserve">, занимающихся материальными аспектами человеческой жизни, а потому требующими уважения. </w:t>
      </w:r>
    </w:p>
    <w:p w:rsidR="00621DDB" w:rsidRDefault="00621DDB" w:rsidP="003229A6">
      <w:pPr>
        <w:contextualSpacing/>
        <w:rPr>
          <w:rFonts w:ascii="Times New Roman" w:hAnsi="Times New Roman" w:cs="Times New Roman"/>
          <w:sz w:val="28"/>
          <w:szCs w:val="28"/>
        </w:rPr>
      </w:pPr>
    </w:p>
    <w:p w:rsidR="00621DDB" w:rsidRDefault="00621DDB" w:rsidP="003229A6">
      <w:pPr>
        <w:contextualSpacing/>
        <w:rPr>
          <w:rFonts w:ascii="Times New Roman" w:hAnsi="Times New Roman" w:cs="Times New Roman"/>
          <w:sz w:val="28"/>
          <w:szCs w:val="28"/>
        </w:rPr>
      </w:pPr>
      <w:r>
        <w:rPr>
          <w:rFonts w:ascii="Times New Roman" w:hAnsi="Times New Roman" w:cs="Times New Roman"/>
          <w:sz w:val="28"/>
          <w:szCs w:val="28"/>
        </w:rPr>
        <w:t xml:space="preserve">По Маритену, «Одним словом, </w:t>
      </w:r>
      <w:r w:rsidR="00D11BB9">
        <w:rPr>
          <w:rFonts w:ascii="Times New Roman" w:hAnsi="Times New Roman" w:cs="Times New Roman"/>
          <w:sz w:val="28"/>
          <w:szCs w:val="28"/>
        </w:rPr>
        <w:t xml:space="preserve">эта </w:t>
      </w:r>
      <w:r>
        <w:rPr>
          <w:rFonts w:ascii="Times New Roman" w:hAnsi="Times New Roman" w:cs="Times New Roman"/>
          <w:sz w:val="28"/>
          <w:szCs w:val="28"/>
        </w:rPr>
        <w:t xml:space="preserve">историческая </w:t>
      </w:r>
      <w:r w:rsidR="00D11BB9">
        <w:rPr>
          <w:rFonts w:ascii="Times New Roman" w:hAnsi="Times New Roman" w:cs="Times New Roman"/>
          <w:sz w:val="28"/>
          <w:szCs w:val="28"/>
        </w:rPr>
        <w:t xml:space="preserve">победа </w:t>
      </w:r>
      <w:r>
        <w:rPr>
          <w:rFonts w:ascii="Times New Roman" w:hAnsi="Times New Roman" w:cs="Times New Roman"/>
          <w:sz w:val="28"/>
          <w:szCs w:val="28"/>
        </w:rPr>
        <w:t>состоит в осознании достоинства</w:t>
      </w:r>
      <w:r w:rsidR="00D11BB9">
        <w:rPr>
          <w:rFonts w:ascii="Times New Roman" w:hAnsi="Times New Roman" w:cs="Times New Roman"/>
          <w:sz w:val="28"/>
          <w:szCs w:val="28"/>
        </w:rPr>
        <w:t xml:space="preserve"> труда и трудящегося, достоинства человека в рабочем как таковом</w:t>
      </w:r>
      <w:r>
        <w:rPr>
          <w:rFonts w:ascii="Times New Roman" w:hAnsi="Times New Roman" w:cs="Times New Roman"/>
          <w:sz w:val="28"/>
          <w:szCs w:val="28"/>
        </w:rPr>
        <w:t>»</w:t>
      </w:r>
      <w:r w:rsidR="00D11BB9">
        <w:rPr>
          <w:rFonts w:ascii="Times New Roman" w:hAnsi="Times New Roman" w:cs="Times New Roman"/>
          <w:sz w:val="28"/>
          <w:szCs w:val="28"/>
        </w:rPr>
        <w:t>.</w:t>
      </w:r>
      <w:r w:rsidR="00D11BB9">
        <w:rPr>
          <w:rStyle w:val="a6"/>
          <w:rFonts w:ascii="Times New Roman" w:hAnsi="Times New Roman" w:cs="Times New Roman"/>
          <w:sz w:val="28"/>
          <w:szCs w:val="28"/>
        </w:rPr>
        <w:footnoteReference w:id="38"/>
      </w:r>
      <w:r w:rsidR="00D11BB9">
        <w:rPr>
          <w:rFonts w:ascii="Times New Roman" w:hAnsi="Times New Roman" w:cs="Times New Roman"/>
          <w:sz w:val="28"/>
          <w:szCs w:val="28"/>
        </w:rPr>
        <w:t xml:space="preserve"> Говоря это, он подвергает критике идеологии нацизма, где трудящихся использовали </w:t>
      </w:r>
      <w:r w:rsidR="00D11BB9">
        <w:rPr>
          <w:rFonts w:ascii="Times New Roman" w:hAnsi="Times New Roman" w:cs="Times New Roman"/>
          <w:sz w:val="28"/>
          <w:szCs w:val="28"/>
        </w:rPr>
        <w:lastRenderedPageBreak/>
        <w:t xml:space="preserve">как «низшую расу» для принудительной работы в плохих условиях, и коммунизма, где рабочий класс противопоставляли – даже с применением насилия </w:t>
      </w:r>
      <w:r w:rsidR="006B23F1">
        <w:rPr>
          <w:rFonts w:ascii="Times New Roman" w:hAnsi="Times New Roman" w:cs="Times New Roman"/>
          <w:sz w:val="28"/>
          <w:szCs w:val="28"/>
        </w:rPr>
        <w:t>–</w:t>
      </w:r>
      <w:r w:rsidR="00D11BB9">
        <w:rPr>
          <w:rFonts w:ascii="Times New Roman" w:hAnsi="Times New Roman" w:cs="Times New Roman"/>
          <w:sz w:val="28"/>
          <w:szCs w:val="28"/>
        </w:rPr>
        <w:t xml:space="preserve"> </w:t>
      </w:r>
      <w:r w:rsidR="006B23F1">
        <w:rPr>
          <w:rFonts w:ascii="Times New Roman" w:hAnsi="Times New Roman" w:cs="Times New Roman"/>
          <w:sz w:val="28"/>
          <w:szCs w:val="28"/>
        </w:rPr>
        <w:t xml:space="preserve">другим классам. Достоинство человека, однако, требует, чтобы трудящихся обучали и организовывали, чтобы они могли двигаться вперед в жизни и содействовать общественному благу. </w:t>
      </w:r>
      <w:r w:rsidR="0025079F">
        <w:rPr>
          <w:rFonts w:ascii="Times New Roman" w:hAnsi="Times New Roman" w:cs="Times New Roman"/>
          <w:sz w:val="28"/>
          <w:szCs w:val="28"/>
        </w:rPr>
        <w:t xml:space="preserve">Именно поэтому рабство попирает достоинство человека, оно не позволяет индивидууму отвечать за свою собственную жизнь и реализовывать необходимое для выполнения своего предназначения право выбора. Маритен выдвигает </w:t>
      </w:r>
      <w:r w:rsidR="00284786">
        <w:rPr>
          <w:rFonts w:ascii="Times New Roman" w:hAnsi="Times New Roman" w:cs="Times New Roman"/>
          <w:sz w:val="28"/>
          <w:szCs w:val="28"/>
        </w:rPr>
        <w:t>персоналистическое</w:t>
      </w:r>
      <w:r w:rsidR="0025079F">
        <w:rPr>
          <w:rFonts w:ascii="Times New Roman" w:hAnsi="Times New Roman" w:cs="Times New Roman"/>
          <w:sz w:val="28"/>
          <w:szCs w:val="28"/>
        </w:rPr>
        <w:t xml:space="preserve"> видение человеческого достоинства, которое мы позже рассмотрим в связи с Иоанном Павлом </w:t>
      </w:r>
      <w:r w:rsidR="0025079F">
        <w:rPr>
          <w:rFonts w:ascii="Times New Roman" w:hAnsi="Times New Roman" w:cs="Times New Roman"/>
          <w:sz w:val="28"/>
          <w:szCs w:val="28"/>
          <w:lang w:val="en-GB"/>
        </w:rPr>
        <w:t>II</w:t>
      </w:r>
      <w:r w:rsidR="0025079F">
        <w:rPr>
          <w:rFonts w:ascii="Times New Roman" w:hAnsi="Times New Roman" w:cs="Times New Roman"/>
          <w:sz w:val="28"/>
          <w:szCs w:val="28"/>
        </w:rPr>
        <w:t>, противопоставляя его более общ</w:t>
      </w:r>
      <w:r w:rsidR="00284786">
        <w:rPr>
          <w:rFonts w:ascii="Times New Roman" w:hAnsi="Times New Roman" w:cs="Times New Roman"/>
          <w:sz w:val="28"/>
          <w:szCs w:val="28"/>
        </w:rPr>
        <w:t>им</w:t>
      </w:r>
      <w:r w:rsidR="0025079F">
        <w:rPr>
          <w:rFonts w:ascii="Times New Roman" w:hAnsi="Times New Roman" w:cs="Times New Roman"/>
          <w:sz w:val="28"/>
          <w:szCs w:val="28"/>
        </w:rPr>
        <w:t xml:space="preserve"> либерально-индивидуалистическому и коммунистическому </w:t>
      </w:r>
      <w:r w:rsidR="00284786">
        <w:rPr>
          <w:rFonts w:ascii="Times New Roman" w:hAnsi="Times New Roman" w:cs="Times New Roman"/>
          <w:sz w:val="28"/>
          <w:szCs w:val="28"/>
        </w:rPr>
        <w:t>взглядам</w:t>
      </w:r>
      <w:r w:rsidR="0025079F">
        <w:rPr>
          <w:rFonts w:ascii="Times New Roman" w:hAnsi="Times New Roman" w:cs="Times New Roman"/>
          <w:sz w:val="28"/>
          <w:szCs w:val="28"/>
        </w:rPr>
        <w:t xml:space="preserve">, которые доминируют в настоящее время. </w:t>
      </w:r>
      <w:r w:rsidR="00284786">
        <w:rPr>
          <w:rFonts w:ascii="Times New Roman" w:hAnsi="Times New Roman" w:cs="Times New Roman"/>
          <w:sz w:val="28"/>
          <w:szCs w:val="28"/>
        </w:rPr>
        <w:t>В персоналистичеком типе общества Маритен видит «важность человеческого достоинства в первую очередь состоит в том, что оно может заставить эти блага природы служить общему делу истинно-человеческих, моральных и духовных ценностей, равно как и человеческой свободе автономии».</w:t>
      </w:r>
      <w:r w:rsidR="00284786">
        <w:rPr>
          <w:rStyle w:val="a6"/>
          <w:rFonts w:ascii="Times New Roman" w:hAnsi="Times New Roman" w:cs="Times New Roman"/>
          <w:sz w:val="28"/>
          <w:szCs w:val="28"/>
        </w:rPr>
        <w:footnoteReference w:id="39"/>
      </w:r>
    </w:p>
    <w:p w:rsidR="00280759" w:rsidRDefault="00280759" w:rsidP="003229A6">
      <w:pPr>
        <w:contextualSpacing/>
        <w:rPr>
          <w:rFonts w:ascii="Times New Roman" w:hAnsi="Times New Roman" w:cs="Times New Roman"/>
          <w:sz w:val="28"/>
          <w:szCs w:val="28"/>
        </w:rPr>
      </w:pPr>
    </w:p>
    <w:p w:rsidR="00E505A2" w:rsidRDefault="00280759" w:rsidP="003229A6">
      <w:pPr>
        <w:contextualSpacing/>
        <w:rPr>
          <w:rFonts w:ascii="Times New Roman" w:hAnsi="Times New Roman" w:cs="Times New Roman"/>
          <w:sz w:val="28"/>
          <w:szCs w:val="28"/>
        </w:rPr>
      </w:pPr>
      <w:r>
        <w:rPr>
          <w:rFonts w:ascii="Times New Roman" w:hAnsi="Times New Roman" w:cs="Times New Roman"/>
          <w:sz w:val="28"/>
          <w:szCs w:val="28"/>
        </w:rPr>
        <w:t xml:space="preserve">Маритен делает несколько незначительных уточнений, которые в настоящее время можно успешно использовать в дискуссиях на тему естественного права и его значимости для понимания человеческого достоинства. </w:t>
      </w:r>
      <w:r w:rsidR="005D233F">
        <w:rPr>
          <w:rFonts w:ascii="Times New Roman" w:hAnsi="Times New Roman" w:cs="Times New Roman"/>
          <w:sz w:val="28"/>
          <w:szCs w:val="28"/>
        </w:rPr>
        <w:t>Он цитирует Лазерсона</w:t>
      </w:r>
      <w:r w:rsidR="005D233F">
        <w:rPr>
          <w:rStyle w:val="a6"/>
          <w:rFonts w:ascii="Times New Roman" w:hAnsi="Times New Roman" w:cs="Times New Roman"/>
          <w:sz w:val="28"/>
          <w:szCs w:val="28"/>
        </w:rPr>
        <w:footnoteReference w:id="40"/>
      </w:r>
      <w:r w:rsidR="00595870">
        <w:rPr>
          <w:rFonts w:ascii="Times New Roman" w:hAnsi="Times New Roman" w:cs="Times New Roman"/>
          <w:sz w:val="28"/>
          <w:szCs w:val="28"/>
        </w:rPr>
        <w:t>, объясняющего, почему теории естественного права нельзя путать с самим естественным правом.  В разных теориях естественного права – как и в любых других теориях – могут приводиться различные аргументы и умозаключения в поддержку или против естественного права. Однако, опровержение таких теорий не означает, что опровергнуто естественное право. Сохранять это различие особенно важно при изучении философских корней понятия человеческого достоинства сегодня: мы не можем понять достоинство человека, если не выйдем за рамки многочисленных теорий и учений о естественном праве</w:t>
      </w:r>
      <w:r w:rsidR="00E505A2">
        <w:rPr>
          <w:rFonts w:ascii="Times New Roman" w:hAnsi="Times New Roman" w:cs="Times New Roman"/>
          <w:sz w:val="28"/>
          <w:szCs w:val="28"/>
        </w:rPr>
        <w:t xml:space="preserve"> и не достигнем того, что действительно является его сущностью. Маритен очень хорошо понимает эту идею и подкрепляет ее цитатой Рихтера, который – что довольно иронично – весьма правильно говорит, что «каждая ярмарка</w:t>
      </w:r>
    </w:p>
    <w:p w:rsidR="00E505A2" w:rsidRDefault="00E505A2" w:rsidP="003229A6">
      <w:pPr>
        <w:contextualSpacing/>
        <w:rPr>
          <w:rFonts w:ascii="Times New Roman" w:hAnsi="Times New Roman" w:cs="Times New Roman"/>
          <w:sz w:val="28"/>
          <w:szCs w:val="28"/>
        </w:rPr>
      </w:pPr>
    </w:p>
    <w:p w:rsidR="00E505A2" w:rsidRDefault="00E505A2" w:rsidP="003229A6">
      <w:pPr>
        <w:contextualSpacing/>
        <w:rPr>
          <w:rFonts w:ascii="Times New Roman" w:hAnsi="Times New Roman" w:cs="Times New Roman"/>
          <w:sz w:val="28"/>
          <w:szCs w:val="28"/>
        </w:rPr>
      </w:pPr>
    </w:p>
    <w:p w:rsidR="00E505A2" w:rsidRDefault="00E505A2" w:rsidP="003229A6">
      <w:pPr>
        <w:contextualSpacing/>
        <w:rPr>
          <w:rFonts w:ascii="Times New Roman" w:hAnsi="Times New Roman" w:cs="Times New Roman"/>
          <w:sz w:val="28"/>
          <w:szCs w:val="28"/>
        </w:rPr>
      </w:pPr>
    </w:p>
    <w:p w:rsidR="00E505A2" w:rsidRDefault="00E505A2" w:rsidP="003229A6">
      <w:pPr>
        <w:contextualSpacing/>
        <w:rPr>
          <w:rFonts w:ascii="Times New Roman" w:hAnsi="Times New Roman" w:cs="Times New Roman"/>
          <w:sz w:val="28"/>
          <w:szCs w:val="28"/>
        </w:rPr>
      </w:pPr>
    </w:p>
    <w:p w:rsidR="00E505A2" w:rsidRDefault="00E505A2" w:rsidP="003229A6">
      <w:pPr>
        <w:contextualSpacing/>
        <w:rPr>
          <w:rFonts w:ascii="Times New Roman" w:hAnsi="Times New Roman" w:cs="Times New Roman"/>
          <w:sz w:val="28"/>
          <w:szCs w:val="28"/>
        </w:rPr>
      </w:pPr>
    </w:p>
    <w:p w:rsidR="00E44CB7" w:rsidRDefault="00E44CB7" w:rsidP="003229A6">
      <w:pPr>
        <w:contextualSpacing/>
        <w:rPr>
          <w:rFonts w:ascii="Times New Roman" w:hAnsi="Times New Roman" w:cs="Times New Roman"/>
          <w:sz w:val="28"/>
          <w:szCs w:val="28"/>
        </w:rPr>
      </w:pPr>
    </w:p>
    <w:p w:rsidR="005B6C33" w:rsidRDefault="00E505A2" w:rsidP="003229A6">
      <w:pPr>
        <w:contextualSpacing/>
        <w:rPr>
          <w:rFonts w:ascii="Times New Roman" w:hAnsi="Times New Roman" w:cs="Times New Roman"/>
          <w:sz w:val="28"/>
          <w:szCs w:val="28"/>
        </w:rPr>
      </w:pPr>
      <w:r>
        <w:rPr>
          <w:rFonts w:ascii="Times New Roman" w:hAnsi="Times New Roman" w:cs="Times New Roman"/>
          <w:sz w:val="28"/>
          <w:szCs w:val="28"/>
        </w:rPr>
        <w:lastRenderedPageBreak/>
        <w:t>и каждая война приносит новое естественное право»</w:t>
      </w:r>
      <w:r>
        <w:rPr>
          <w:rStyle w:val="a6"/>
          <w:rFonts w:ascii="Times New Roman" w:hAnsi="Times New Roman" w:cs="Times New Roman"/>
          <w:sz w:val="28"/>
          <w:szCs w:val="28"/>
        </w:rPr>
        <w:footnoteReference w:id="41"/>
      </w:r>
      <w:r>
        <w:rPr>
          <w:rFonts w:ascii="Times New Roman" w:hAnsi="Times New Roman" w:cs="Times New Roman"/>
          <w:sz w:val="28"/>
          <w:szCs w:val="28"/>
        </w:rPr>
        <w:t xml:space="preserve"> . Это было сказано в </w:t>
      </w:r>
      <w:r>
        <w:rPr>
          <w:rFonts w:ascii="Times New Roman" w:hAnsi="Times New Roman" w:cs="Times New Roman"/>
          <w:sz w:val="28"/>
          <w:szCs w:val="28"/>
          <w:lang w:val="en-GB"/>
        </w:rPr>
        <w:t>XVIII</w:t>
      </w:r>
      <w:r>
        <w:rPr>
          <w:rFonts w:ascii="Times New Roman" w:hAnsi="Times New Roman" w:cs="Times New Roman"/>
          <w:sz w:val="28"/>
          <w:szCs w:val="28"/>
        </w:rPr>
        <w:t xml:space="preserve"> веке! Маритен подчеркивает, что, как уже было указано выше, естественное право само по себе не изменяется и не развивается, эти процессы присущи знаниям человека о нем. </w:t>
      </w:r>
      <w:r w:rsidR="000D4D01">
        <w:rPr>
          <w:rFonts w:ascii="Times New Roman" w:hAnsi="Times New Roman" w:cs="Times New Roman"/>
          <w:sz w:val="28"/>
          <w:szCs w:val="28"/>
        </w:rPr>
        <w:t>Здесь происходит смешение теории естественного права и самого естественного права. Другими словами, необходимо различать онтологическую основу естественного права и знания человека об этом праве. Это</w:t>
      </w:r>
      <w:r w:rsidR="00D41513">
        <w:rPr>
          <w:rFonts w:ascii="Times New Roman" w:hAnsi="Times New Roman" w:cs="Times New Roman"/>
          <w:sz w:val="28"/>
          <w:szCs w:val="28"/>
        </w:rPr>
        <w:t xml:space="preserve"> значит, что естественное право существует даже среди людей, которые о нем не осведомлены или осведомлены частично, в зависимости от развития моральных принципов в данном обществе, которое в свою очередь зависит от исторических и социологических событий.</w:t>
      </w:r>
      <w:r w:rsidR="00D41513">
        <w:rPr>
          <w:rStyle w:val="a6"/>
          <w:rFonts w:ascii="Times New Roman" w:hAnsi="Times New Roman" w:cs="Times New Roman"/>
          <w:sz w:val="28"/>
          <w:szCs w:val="28"/>
        </w:rPr>
        <w:footnoteReference w:id="42"/>
      </w:r>
      <w:r w:rsidR="00D41513" w:rsidRPr="00D41513">
        <w:rPr>
          <w:rFonts w:ascii="Times New Roman" w:hAnsi="Times New Roman" w:cs="Times New Roman"/>
          <w:sz w:val="28"/>
          <w:szCs w:val="28"/>
        </w:rPr>
        <w:t xml:space="preserve"> </w:t>
      </w:r>
      <w:r w:rsidR="00FF3A40">
        <w:rPr>
          <w:rFonts w:ascii="Times New Roman" w:hAnsi="Times New Roman" w:cs="Times New Roman"/>
          <w:sz w:val="28"/>
          <w:szCs w:val="28"/>
        </w:rPr>
        <w:t xml:space="preserve">Именно на этом месте наши рассуждения о достоинстве человека часто заходят в тупик: источники понятия не известны, а современные события используются исключительно для интерпретации, которая приводит к появлению </w:t>
      </w:r>
      <w:r w:rsidR="001025CA">
        <w:rPr>
          <w:rFonts w:ascii="Times New Roman" w:hAnsi="Times New Roman" w:cs="Times New Roman"/>
          <w:sz w:val="28"/>
          <w:szCs w:val="28"/>
        </w:rPr>
        <w:t>новых теорий. Рассуждение же должно включать в себя оба аспекта, чтобы прийти к правильному пониманию достоинства человека. Когда основа не найдена, делать какие-то построения весьма проблематично. В качестве примера Маритен приводит учения</w:t>
      </w:r>
      <w:r w:rsidR="000D4992">
        <w:rPr>
          <w:rFonts w:ascii="Times New Roman" w:hAnsi="Times New Roman" w:cs="Times New Roman"/>
          <w:sz w:val="28"/>
          <w:szCs w:val="28"/>
        </w:rPr>
        <w:t xml:space="preserve"> о правах человека Канта и Руссо, которые, по его мнению,  придали личным правам абсолютный и неограниченный характер, который мог привести только к жестокому столкновению этих прав с правами других людей. </w:t>
      </w:r>
      <w:r w:rsidR="000D4992">
        <w:rPr>
          <w:rStyle w:val="a6"/>
          <w:rFonts w:ascii="Times New Roman" w:hAnsi="Times New Roman" w:cs="Times New Roman"/>
          <w:sz w:val="28"/>
          <w:szCs w:val="28"/>
        </w:rPr>
        <w:footnoteReference w:id="43"/>
      </w:r>
      <w:r w:rsidR="000D4992">
        <w:rPr>
          <w:rFonts w:ascii="Times New Roman" w:hAnsi="Times New Roman" w:cs="Times New Roman"/>
          <w:sz w:val="28"/>
          <w:szCs w:val="28"/>
        </w:rPr>
        <w:t xml:space="preserve"> </w:t>
      </w:r>
      <w:r w:rsidR="00FF3A40">
        <w:rPr>
          <w:rFonts w:ascii="Times New Roman" w:hAnsi="Times New Roman" w:cs="Times New Roman"/>
          <w:sz w:val="28"/>
          <w:szCs w:val="28"/>
        </w:rPr>
        <w:t xml:space="preserve"> </w:t>
      </w:r>
      <w:r w:rsidR="00627579">
        <w:rPr>
          <w:rFonts w:ascii="Times New Roman" w:hAnsi="Times New Roman" w:cs="Times New Roman"/>
          <w:sz w:val="28"/>
          <w:szCs w:val="28"/>
        </w:rPr>
        <w:t xml:space="preserve">Понимание основы этих прав приводит к осознанию </w:t>
      </w:r>
      <w:r w:rsidR="005B6C33">
        <w:rPr>
          <w:rFonts w:ascii="Times New Roman" w:hAnsi="Times New Roman" w:cs="Times New Roman"/>
          <w:sz w:val="28"/>
          <w:szCs w:val="28"/>
        </w:rPr>
        <w:t>определенной ограниченности прав</w:t>
      </w:r>
      <w:r w:rsidR="00627579">
        <w:rPr>
          <w:rFonts w:ascii="Times New Roman" w:hAnsi="Times New Roman" w:cs="Times New Roman"/>
          <w:sz w:val="28"/>
          <w:szCs w:val="28"/>
        </w:rPr>
        <w:t xml:space="preserve">, </w:t>
      </w:r>
      <w:r w:rsidR="005A07D1">
        <w:rPr>
          <w:rFonts w:ascii="Times New Roman" w:hAnsi="Times New Roman" w:cs="Times New Roman"/>
          <w:sz w:val="28"/>
          <w:szCs w:val="28"/>
        </w:rPr>
        <w:t>выте</w:t>
      </w:r>
      <w:r w:rsidR="005B6C33">
        <w:rPr>
          <w:rFonts w:ascii="Times New Roman" w:hAnsi="Times New Roman" w:cs="Times New Roman"/>
          <w:sz w:val="28"/>
          <w:szCs w:val="28"/>
        </w:rPr>
        <w:t>кающей</w:t>
      </w:r>
      <w:r w:rsidR="005A07D1">
        <w:rPr>
          <w:rFonts w:ascii="Times New Roman" w:hAnsi="Times New Roman" w:cs="Times New Roman"/>
          <w:sz w:val="28"/>
          <w:szCs w:val="28"/>
        </w:rPr>
        <w:t xml:space="preserve"> из того, что индивидуум обязательно является частью общества.</w:t>
      </w:r>
      <w:r w:rsidR="005B6C33">
        <w:rPr>
          <w:rFonts w:ascii="Times New Roman" w:hAnsi="Times New Roman" w:cs="Times New Roman"/>
          <w:sz w:val="28"/>
          <w:szCs w:val="28"/>
        </w:rPr>
        <w:t xml:space="preserve"> </w:t>
      </w:r>
    </w:p>
    <w:p w:rsidR="005B6C33" w:rsidRDefault="005B6C33" w:rsidP="003229A6">
      <w:pPr>
        <w:contextualSpacing/>
        <w:rPr>
          <w:rFonts w:ascii="Times New Roman" w:hAnsi="Times New Roman" w:cs="Times New Roman"/>
          <w:sz w:val="28"/>
          <w:szCs w:val="28"/>
        </w:rPr>
      </w:pPr>
    </w:p>
    <w:p w:rsidR="00EF5459" w:rsidRDefault="005B6C33" w:rsidP="003229A6">
      <w:pPr>
        <w:contextualSpacing/>
        <w:rPr>
          <w:rFonts w:ascii="Times New Roman" w:hAnsi="Times New Roman" w:cs="Times New Roman"/>
          <w:sz w:val="28"/>
          <w:szCs w:val="28"/>
        </w:rPr>
      </w:pPr>
      <w:r>
        <w:rPr>
          <w:rFonts w:ascii="Times New Roman" w:hAnsi="Times New Roman" w:cs="Times New Roman"/>
          <w:sz w:val="28"/>
          <w:szCs w:val="28"/>
        </w:rPr>
        <w:t xml:space="preserve">Маритен – ярый приверженец идеи естественного права как основы прав человека. В своей работе 1951 года «Человек и государство» он </w:t>
      </w:r>
      <w:r w:rsidR="005F744E">
        <w:rPr>
          <w:rFonts w:ascii="Times New Roman" w:hAnsi="Times New Roman" w:cs="Times New Roman"/>
          <w:sz w:val="28"/>
          <w:szCs w:val="28"/>
        </w:rPr>
        <w:t xml:space="preserve">говорит об этом </w:t>
      </w:r>
      <w:r>
        <w:rPr>
          <w:rFonts w:ascii="Times New Roman" w:hAnsi="Times New Roman" w:cs="Times New Roman"/>
          <w:sz w:val="28"/>
          <w:szCs w:val="28"/>
        </w:rPr>
        <w:t>недвусмысленно</w:t>
      </w:r>
      <w:r w:rsidR="005F744E">
        <w:rPr>
          <w:rFonts w:ascii="Times New Roman" w:hAnsi="Times New Roman" w:cs="Times New Roman"/>
          <w:sz w:val="28"/>
          <w:szCs w:val="28"/>
        </w:rPr>
        <w:t>: «Философские основания прав человека это естественное право. Извините, но мы не можем подобрать другого слова».</w:t>
      </w:r>
      <w:r w:rsidR="005F744E">
        <w:rPr>
          <w:rStyle w:val="a6"/>
          <w:rFonts w:ascii="Times New Roman" w:hAnsi="Times New Roman" w:cs="Times New Roman"/>
          <w:sz w:val="28"/>
          <w:szCs w:val="28"/>
        </w:rPr>
        <w:footnoteReference w:id="44"/>
      </w:r>
      <w:r>
        <w:rPr>
          <w:rFonts w:ascii="Times New Roman" w:hAnsi="Times New Roman" w:cs="Times New Roman"/>
          <w:sz w:val="28"/>
          <w:szCs w:val="28"/>
        </w:rPr>
        <w:t xml:space="preserve"> </w:t>
      </w:r>
      <w:r w:rsidR="005A07D1">
        <w:rPr>
          <w:rFonts w:ascii="Times New Roman" w:hAnsi="Times New Roman" w:cs="Times New Roman"/>
          <w:sz w:val="28"/>
          <w:szCs w:val="28"/>
        </w:rPr>
        <w:t xml:space="preserve"> </w:t>
      </w:r>
      <w:r w:rsidR="005F744E">
        <w:rPr>
          <w:rFonts w:ascii="Times New Roman" w:hAnsi="Times New Roman" w:cs="Times New Roman"/>
          <w:sz w:val="28"/>
          <w:szCs w:val="28"/>
        </w:rPr>
        <w:t>И все же он был реалистом в достаточной мере</w:t>
      </w:r>
      <w:r w:rsidR="0099238A">
        <w:rPr>
          <w:rFonts w:ascii="Times New Roman" w:hAnsi="Times New Roman" w:cs="Times New Roman"/>
          <w:sz w:val="28"/>
          <w:szCs w:val="28"/>
        </w:rPr>
        <w:t>, чтобы во время составления проекта Всеобщей декларации понять, что она не означает, что все человечество согласилось с приматом естественного права</w:t>
      </w:r>
      <w:r w:rsidR="00F72EF8">
        <w:rPr>
          <w:rFonts w:ascii="Times New Roman" w:hAnsi="Times New Roman" w:cs="Times New Roman"/>
          <w:sz w:val="28"/>
          <w:szCs w:val="28"/>
        </w:rPr>
        <w:t>, его ролью основы прав человека или его важностью для интерпретации этих прав. Он объясняет, что в процессе составления проекта Всеобщей декларации, рациональные аргументы за права человека пришлось отбросить в сторону,</w:t>
      </w:r>
      <w:r w:rsidR="00EF5459">
        <w:rPr>
          <w:rFonts w:ascii="Times New Roman" w:hAnsi="Times New Roman" w:cs="Times New Roman"/>
          <w:sz w:val="28"/>
          <w:szCs w:val="28"/>
        </w:rPr>
        <w:t xml:space="preserve"> </w:t>
      </w:r>
    </w:p>
    <w:p w:rsidR="00EF5459" w:rsidRDefault="00EF5459" w:rsidP="003229A6">
      <w:pPr>
        <w:contextualSpacing/>
        <w:rPr>
          <w:rFonts w:ascii="Times New Roman" w:hAnsi="Times New Roman" w:cs="Times New Roman"/>
          <w:sz w:val="28"/>
          <w:szCs w:val="28"/>
        </w:rPr>
      </w:pPr>
    </w:p>
    <w:p w:rsidR="00EF5459" w:rsidRDefault="00EF5459" w:rsidP="003229A6">
      <w:pPr>
        <w:contextualSpacing/>
        <w:rPr>
          <w:rFonts w:ascii="Times New Roman" w:hAnsi="Times New Roman" w:cs="Times New Roman"/>
          <w:sz w:val="28"/>
          <w:szCs w:val="28"/>
        </w:rPr>
      </w:pPr>
    </w:p>
    <w:p w:rsidR="00EF5459" w:rsidRDefault="00EF5459" w:rsidP="003229A6">
      <w:pPr>
        <w:contextualSpacing/>
        <w:rPr>
          <w:rFonts w:ascii="Times New Roman" w:hAnsi="Times New Roman" w:cs="Times New Roman"/>
          <w:sz w:val="28"/>
          <w:szCs w:val="28"/>
        </w:rPr>
      </w:pPr>
    </w:p>
    <w:p w:rsidR="00EF5459" w:rsidRDefault="00EF5459" w:rsidP="003229A6">
      <w:pPr>
        <w:contextualSpacing/>
        <w:rPr>
          <w:rFonts w:ascii="Times New Roman" w:hAnsi="Times New Roman" w:cs="Times New Roman"/>
          <w:sz w:val="28"/>
          <w:szCs w:val="28"/>
        </w:rPr>
      </w:pPr>
    </w:p>
    <w:p w:rsidR="00CB4C43" w:rsidRDefault="00EF5459" w:rsidP="003229A6">
      <w:pPr>
        <w:contextualSpacing/>
        <w:rPr>
          <w:rFonts w:ascii="Times New Roman" w:hAnsi="Times New Roman" w:cs="Times New Roman"/>
          <w:sz w:val="28"/>
          <w:szCs w:val="28"/>
        </w:rPr>
      </w:pPr>
      <w:r>
        <w:rPr>
          <w:rFonts w:ascii="Times New Roman" w:hAnsi="Times New Roman" w:cs="Times New Roman"/>
          <w:sz w:val="28"/>
          <w:szCs w:val="28"/>
        </w:rPr>
        <w:lastRenderedPageBreak/>
        <w:t>поскольку комитет вместо этого сосредоточился на том, чтобы «хотя бы прийти к согласию по поводу перечня прав человека»</w:t>
      </w:r>
      <w:r>
        <w:rPr>
          <w:rStyle w:val="a6"/>
          <w:rFonts w:ascii="Times New Roman" w:hAnsi="Times New Roman" w:cs="Times New Roman"/>
          <w:sz w:val="28"/>
          <w:szCs w:val="28"/>
        </w:rPr>
        <w:footnoteReference w:id="45"/>
      </w:r>
      <w:r>
        <w:rPr>
          <w:rFonts w:ascii="Times New Roman" w:hAnsi="Times New Roman" w:cs="Times New Roman"/>
          <w:sz w:val="28"/>
          <w:szCs w:val="28"/>
        </w:rPr>
        <w:t>. Это не значит, что Маритен отрекся от провозглашенного им мнения о важности естественного права и его безоговорочных основания</w:t>
      </w:r>
      <w:r w:rsidR="00CB4C43">
        <w:rPr>
          <w:rFonts w:ascii="Times New Roman" w:hAnsi="Times New Roman" w:cs="Times New Roman"/>
          <w:sz w:val="28"/>
          <w:szCs w:val="28"/>
        </w:rPr>
        <w:t xml:space="preserve">х. Он всего лишь признал, что в </w:t>
      </w:r>
      <w:r>
        <w:rPr>
          <w:rFonts w:ascii="Times New Roman" w:hAnsi="Times New Roman" w:cs="Times New Roman"/>
          <w:sz w:val="28"/>
          <w:szCs w:val="28"/>
        </w:rPr>
        <w:t>мире</w:t>
      </w:r>
      <w:r w:rsidR="00CB4C43">
        <w:rPr>
          <w:rFonts w:ascii="Times New Roman" w:hAnsi="Times New Roman" w:cs="Times New Roman"/>
          <w:sz w:val="28"/>
          <w:szCs w:val="28"/>
        </w:rPr>
        <w:t xml:space="preserve"> с настолько различными философскими, культурными  и религиозными традициями, наилучшим возможным решением было, по меньшей мере, согласиться на результат, который в любом случае должен был быть достигнут. Таким образом, этот результат выглядит сомнительно, когда речь идет о более глубоком понимании достоинства человека.</w:t>
      </w:r>
    </w:p>
    <w:p w:rsidR="00CB4C43" w:rsidRDefault="00CB4C43" w:rsidP="003229A6">
      <w:pPr>
        <w:contextualSpacing/>
        <w:rPr>
          <w:rFonts w:ascii="Times New Roman" w:hAnsi="Times New Roman" w:cs="Times New Roman"/>
          <w:sz w:val="28"/>
          <w:szCs w:val="28"/>
        </w:rPr>
      </w:pPr>
    </w:p>
    <w:p w:rsidR="00E414BB" w:rsidRDefault="001638CA" w:rsidP="0043284E">
      <w:pPr>
        <w:contextualSpacing/>
        <w:rPr>
          <w:rFonts w:ascii="Times New Roman" w:hAnsi="Times New Roman" w:cs="Times New Roman"/>
          <w:sz w:val="28"/>
          <w:szCs w:val="28"/>
        </w:rPr>
      </w:pPr>
      <w:r>
        <w:rPr>
          <w:rFonts w:ascii="Times New Roman" w:hAnsi="Times New Roman" w:cs="Times New Roman"/>
          <w:sz w:val="28"/>
          <w:szCs w:val="28"/>
        </w:rPr>
        <w:t>Рассуждать о конкретном применении прав человека</w:t>
      </w:r>
      <w:r w:rsidR="00CB4C43">
        <w:rPr>
          <w:rFonts w:ascii="Times New Roman" w:hAnsi="Times New Roman" w:cs="Times New Roman"/>
          <w:sz w:val="28"/>
          <w:szCs w:val="28"/>
        </w:rPr>
        <w:t xml:space="preserve"> </w:t>
      </w:r>
      <w:r>
        <w:rPr>
          <w:rFonts w:ascii="Times New Roman" w:hAnsi="Times New Roman" w:cs="Times New Roman"/>
          <w:sz w:val="28"/>
          <w:szCs w:val="28"/>
        </w:rPr>
        <w:t>Маритен начинает с человеческого достоинства: неотъемлемой характеристикой любой цивилизации должно быть уважение к человеку, говорит он.</w:t>
      </w:r>
      <w:r>
        <w:rPr>
          <w:rStyle w:val="a6"/>
          <w:rFonts w:ascii="Times New Roman" w:hAnsi="Times New Roman" w:cs="Times New Roman"/>
          <w:sz w:val="28"/>
          <w:szCs w:val="28"/>
        </w:rPr>
        <w:footnoteReference w:id="46"/>
      </w:r>
      <w:r w:rsidR="004E25DB">
        <w:rPr>
          <w:rFonts w:ascii="Times New Roman" w:hAnsi="Times New Roman" w:cs="Times New Roman"/>
          <w:sz w:val="28"/>
          <w:szCs w:val="28"/>
        </w:rPr>
        <w:t xml:space="preserve"> Он превозносит идею человеческого достоинства до подобающего ей состояния, объясняя, что «в плоти и крови человека живет душа, которая есть дух, что</w:t>
      </w:r>
      <w:r w:rsidR="00873F18">
        <w:rPr>
          <w:rFonts w:ascii="Times New Roman" w:hAnsi="Times New Roman" w:cs="Times New Roman"/>
          <w:sz w:val="28"/>
          <w:szCs w:val="28"/>
        </w:rPr>
        <w:t xml:space="preserve"> имеет</w:t>
      </w:r>
      <w:r w:rsidR="004E25DB">
        <w:rPr>
          <w:rFonts w:ascii="Times New Roman" w:hAnsi="Times New Roman" w:cs="Times New Roman"/>
          <w:sz w:val="28"/>
          <w:szCs w:val="28"/>
        </w:rPr>
        <w:t xml:space="preserve"> </w:t>
      </w:r>
      <w:r w:rsidR="00873F18">
        <w:rPr>
          <w:rFonts w:ascii="Times New Roman" w:hAnsi="Times New Roman" w:cs="Times New Roman"/>
          <w:sz w:val="28"/>
          <w:szCs w:val="28"/>
        </w:rPr>
        <w:t>большую ценность, нежели вся материальная вселенная</w:t>
      </w:r>
      <w:r w:rsidR="004E25DB">
        <w:rPr>
          <w:rFonts w:ascii="Times New Roman" w:hAnsi="Times New Roman" w:cs="Times New Roman"/>
          <w:sz w:val="28"/>
          <w:szCs w:val="28"/>
        </w:rPr>
        <w:t>»</w:t>
      </w:r>
      <w:r w:rsidR="00873F18">
        <w:rPr>
          <w:rStyle w:val="a6"/>
          <w:rFonts w:ascii="Times New Roman" w:hAnsi="Times New Roman" w:cs="Times New Roman"/>
          <w:sz w:val="28"/>
          <w:szCs w:val="28"/>
        </w:rPr>
        <w:footnoteReference w:id="47"/>
      </w:r>
      <w:r w:rsidR="00873F18">
        <w:rPr>
          <w:rFonts w:ascii="Times New Roman" w:hAnsi="Times New Roman" w:cs="Times New Roman"/>
          <w:sz w:val="28"/>
          <w:szCs w:val="28"/>
        </w:rPr>
        <w:t xml:space="preserve">. </w:t>
      </w:r>
      <w:r w:rsidR="0043284E">
        <w:rPr>
          <w:rFonts w:ascii="Times New Roman" w:hAnsi="Times New Roman" w:cs="Times New Roman"/>
          <w:sz w:val="28"/>
          <w:szCs w:val="28"/>
        </w:rPr>
        <w:t xml:space="preserve">Такое понимание достоинства </w:t>
      </w:r>
      <w:r w:rsidR="00874449">
        <w:rPr>
          <w:rFonts w:ascii="Times New Roman" w:hAnsi="Times New Roman" w:cs="Times New Roman"/>
          <w:sz w:val="28"/>
          <w:szCs w:val="28"/>
        </w:rPr>
        <w:t xml:space="preserve">накладывает на </w:t>
      </w:r>
      <w:r w:rsidR="0043284E">
        <w:rPr>
          <w:rFonts w:ascii="Times New Roman" w:hAnsi="Times New Roman" w:cs="Times New Roman"/>
          <w:sz w:val="28"/>
          <w:szCs w:val="28"/>
        </w:rPr>
        <w:t>человека</w:t>
      </w:r>
      <w:r w:rsidR="00874449">
        <w:rPr>
          <w:rFonts w:ascii="Times New Roman" w:hAnsi="Times New Roman" w:cs="Times New Roman"/>
          <w:sz w:val="28"/>
          <w:szCs w:val="28"/>
        </w:rPr>
        <w:t xml:space="preserve"> известные ограничения. Из-за огромной его ценности, сам человек не может ограничить, изменить или приостановить действие ни своего достоинства, ни достоинства других людей.  </w:t>
      </w:r>
      <w:r w:rsidR="00441018">
        <w:rPr>
          <w:rFonts w:ascii="Times New Roman" w:hAnsi="Times New Roman" w:cs="Times New Roman"/>
          <w:sz w:val="28"/>
          <w:szCs w:val="28"/>
        </w:rPr>
        <w:t>В 2010 в своем обращении к членам парламента в Лондоне Альведа Кинг, племянница покойного Мартина Лютера Кинга и активный борец за гражданские права, сформулировала это так</w:t>
      </w:r>
      <w:r w:rsidR="00C32567">
        <w:rPr>
          <w:rFonts w:ascii="Times New Roman" w:hAnsi="Times New Roman" w:cs="Times New Roman"/>
          <w:sz w:val="28"/>
          <w:szCs w:val="28"/>
        </w:rPr>
        <w:t>:</w:t>
      </w:r>
      <w:r w:rsidR="00441018">
        <w:rPr>
          <w:rFonts w:ascii="Times New Roman" w:hAnsi="Times New Roman" w:cs="Times New Roman"/>
          <w:sz w:val="28"/>
          <w:szCs w:val="28"/>
        </w:rPr>
        <w:t xml:space="preserve"> «никогда </w:t>
      </w:r>
      <w:r w:rsidR="00C32567">
        <w:rPr>
          <w:rFonts w:ascii="Times New Roman" w:hAnsi="Times New Roman" w:cs="Times New Roman"/>
          <w:sz w:val="28"/>
          <w:szCs w:val="28"/>
        </w:rPr>
        <w:t xml:space="preserve">и </w:t>
      </w:r>
      <w:r w:rsidR="00441018">
        <w:rPr>
          <w:rFonts w:ascii="Times New Roman" w:hAnsi="Times New Roman" w:cs="Times New Roman"/>
          <w:sz w:val="28"/>
          <w:szCs w:val="28"/>
        </w:rPr>
        <w:t>ни чья жизнь не становится более или менее человеческой»</w:t>
      </w:r>
      <w:r w:rsidR="00A93F93">
        <w:rPr>
          <w:rStyle w:val="a6"/>
          <w:rFonts w:ascii="Times New Roman" w:hAnsi="Times New Roman" w:cs="Times New Roman"/>
          <w:sz w:val="28"/>
          <w:szCs w:val="28"/>
        </w:rPr>
        <w:footnoteReference w:id="48"/>
      </w:r>
      <w:r w:rsidR="00BE3213">
        <w:rPr>
          <w:rFonts w:ascii="Times New Roman" w:hAnsi="Times New Roman" w:cs="Times New Roman"/>
          <w:sz w:val="28"/>
          <w:szCs w:val="28"/>
        </w:rPr>
        <w:t>. Нет</w:t>
      </w:r>
      <w:r w:rsidR="00BE3213" w:rsidRPr="00BE3213">
        <w:rPr>
          <w:rFonts w:ascii="Times New Roman" w:hAnsi="Times New Roman" w:cs="Times New Roman"/>
          <w:sz w:val="28"/>
          <w:szCs w:val="28"/>
        </w:rPr>
        <w:t xml:space="preserve"> </w:t>
      </w:r>
      <w:r w:rsidR="00BE3213">
        <w:rPr>
          <w:rFonts w:ascii="Times New Roman" w:hAnsi="Times New Roman" w:cs="Times New Roman"/>
          <w:sz w:val="28"/>
          <w:szCs w:val="28"/>
        </w:rPr>
        <w:t>ничего</w:t>
      </w:r>
      <w:r w:rsidR="00BE3213" w:rsidRPr="00BE3213">
        <w:rPr>
          <w:rFonts w:ascii="Times New Roman" w:hAnsi="Times New Roman" w:cs="Times New Roman"/>
          <w:sz w:val="28"/>
          <w:szCs w:val="28"/>
        </w:rPr>
        <w:t xml:space="preserve"> </w:t>
      </w:r>
      <w:r w:rsidR="00BE3213">
        <w:rPr>
          <w:rFonts w:ascii="Times New Roman" w:hAnsi="Times New Roman" w:cs="Times New Roman"/>
          <w:sz w:val="28"/>
          <w:szCs w:val="28"/>
        </w:rPr>
        <w:t>важнее</w:t>
      </w:r>
      <w:r w:rsidR="00BE3213" w:rsidRPr="00BE3213">
        <w:rPr>
          <w:rFonts w:ascii="Times New Roman" w:hAnsi="Times New Roman" w:cs="Times New Roman"/>
          <w:sz w:val="28"/>
          <w:szCs w:val="28"/>
        </w:rPr>
        <w:t xml:space="preserve"> </w:t>
      </w:r>
      <w:r w:rsidR="00BE3213">
        <w:rPr>
          <w:rFonts w:ascii="Times New Roman" w:hAnsi="Times New Roman" w:cs="Times New Roman"/>
          <w:sz w:val="28"/>
          <w:szCs w:val="28"/>
        </w:rPr>
        <w:t>человеческой</w:t>
      </w:r>
      <w:r w:rsidR="00BE3213" w:rsidRPr="00BE3213">
        <w:rPr>
          <w:rFonts w:ascii="Times New Roman" w:hAnsi="Times New Roman" w:cs="Times New Roman"/>
          <w:sz w:val="28"/>
          <w:szCs w:val="28"/>
        </w:rPr>
        <w:t xml:space="preserve"> </w:t>
      </w:r>
      <w:r w:rsidR="00BE3213">
        <w:rPr>
          <w:rFonts w:ascii="Times New Roman" w:hAnsi="Times New Roman" w:cs="Times New Roman"/>
          <w:sz w:val="28"/>
          <w:szCs w:val="28"/>
        </w:rPr>
        <w:t>души</w:t>
      </w:r>
      <w:r w:rsidR="00BE3213" w:rsidRPr="00BE3213">
        <w:rPr>
          <w:rFonts w:ascii="Times New Roman" w:hAnsi="Times New Roman" w:cs="Times New Roman"/>
          <w:sz w:val="28"/>
          <w:szCs w:val="28"/>
        </w:rPr>
        <w:t xml:space="preserve">, </w:t>
      </w:r>
      <w:r w:rsidR="00BE3213">
        <w:rPr>
          <w:rFonts w:ascii="Times New Roman" w:hAnsi="Times New Roman" w:cs="Times New Roman"/>
          <w:sz w:val="28"/>
          <w:szCs w:val="28"/>
        </w:rPr>
        <w:t>кроме</w:t>
      </w:r>
      <w:r w:rsidR="00BE3213" w:rsidRPr="00BE3213">
        <w:rPr>
          <w:rFonts w:ascii="Times New Roman" w:hAnsi="Times New Roman" w:cs="Times New Roman"/>
          <w:sz w:val="28"/>
          <w:szCs w:val="28"/>
        </w:rPr>
        <w:t xml:space="preserve"> </w:t>
      </w:r>
      <w:r w:rsidR="00BE3213">
        <w:rPr>
          <w:rFonts w:ascii="Times New Roman" w:hAnsi="Times New Roman" w:cs="Times New Roman"/>
          <w:sz w:val="28"/>
          <w:szCs w:val="28"/>
        </w:rPr>
        <w:t>самого</w:t>
      </w:r>
      <w:r w:rsidR="00BE3213" w:rsidRPr="00BE3213">
        <w:rPr>
          <w:rFonts w:ascii="Times New Roman" w:hAnsi="Times New Roman" w:cs="Times New Roman"/>
          <w:sz w:val="28"/>
          <w:szCs w:val="28"/>
        </w:rPr>
        <w:t xml:space="preserve"> </w:t>
      </w:r>
      <w:r w:rsidR="00BE3213">
        <w:rPr>
          <w:rFonts w:ascii="Times New Roman" w:hAnsi="Times New Roman" w:cs="Times New Roman"/>
          <w:sz w:val="28"/>
          <w:szCs w:val="28"/>
        </w:rPr>
        <w:t>бога</w:t>
      </w:r>
      <w:r w:rsidR="00BE3213" w:rsidRPr="00BE3213">
        <w:rPr>
          <w:rFonts w:ascii="Times New Roman" w:hAnsi="Times New Roman" w:cs="Times New Roman"/>
          <w:sz w:val="28"/>
          <w:szCs w:val="28"/>
        </w:rPr>
        <w:t>.</w:t>
      </w:r>
      <w:r w:rsidR="00BE3213">
        <w:rPr>
          <w:rFonts w:ascii="Times New Roman" w:hAnsi="Times New Roman" w:cs="Times New Roman"/>
          <w:sz w:val="28"/>
          <w:szCs w:val="28"/>
        </w:rPr>
        <w:t>Это значит, что благодаря свойственному каждому человеку достоинству любое общество служит каждому индивидууму</w:t>
      </w:r>
      <w:r w:rsidR="00A93F93">
        <w:rPr>
          <w:rStyle w:val="a6"/>
          <w:rFonts w:ascii="Times New Roman" w:hAnsi="Times New Roman" w:cs="Times New Roman"/>
          <w:sz w:val="28"/>
          <w:szCs w:val="28"/>
        </w:rPr>
        <w:footnoteReference w:id="49"/>
      </w:r>
      <w:r w:rsidR="00BE3213">
        <w:rPr>
          <w:rFonts w:ascii="Times New Roman" w:hAnsi="Times New Roman" w:cs="Times New Roman"/>
          <w:sz w:val="28"/>
          <w:szCs w:val="28"/>
        </w:rPr>
        <w:t xml:space="preserve">. </w:t>
      </w:r>
      <w:r w:rsidR="00E414BB">
        <w:rPr>
          <w:rFonts w:ascii="Times New Roman" w:hAnsi="Times New Roman" w:cs="Times New Roman"/>
          <w:sz w:val="28"/>
          <w:szCs w:val="28"/>
        </w:rPr>
        <w:t>С этой мысли началось возрождение</w:t>
      </w:r>
      <w:r w:rsidR="00E414BB" w:rsidRPr="00E414BB">
        <w:rPr>
          <w:rFonts w:ascii="Times New Roman" w:hAnsi="Times New Roman" w:cs="Times New Roman"/>
          <w:sz w:val="28"/>
          <w:szCs w:val="28"/>
        </w:rPr>
        <w:t xml:space="preserve"> </w:t>
      </w:r>
      <w:r w:rsidR="00E414BB">
        <w:rPr>
          <w:rFonts w:ascii="Times New Roman" w:hAnsi="Times New Roman" w:cs="Times New Roman"/>
          <w:sz w:val="28"/>
          <w:szCs w:val="28"/>
        </w:rPr>
        <w:t>естественно</w:t>
      </w:r>
      <w:r w:rsidR="00E414BB" w:rsidRPr="00E414BB">
        <w:rPr>
          <w:rFonts w:ascii="Times New Roman" w:hAnsi="Times New Roman" w:cs="Times New Roman"/>
          <w:sz w:val="28"/>
          <w:szCs w:val="28"/>
        </w:rPr>
        <w:t>-</w:t>
      </w:r>
      <w:r w:rsidR="00E414BB">
        <w:rPr>
          <w:rFonts w:ascii="Times New Roman" w:hAnsi="Times New Roman" w:cs="Times New Roman"/>
          <w:sz w:val="28"/>
          <w:szCs w:val="28"/>
        </w:rPr>
        <w:t>правового</w:t>
      </w:r>
      <w:r w:rsidR="00E414BB" w:rsidRPr="00E414BB">
        <w:rPr>
          <w:rFonts w:ascii="Times New Roman" w:hAnsi="Times New Roman" w:cs="Times New Roman"/>
          <w:sz w:val="28"/>
          <w:szCs w:val="28"/>
        </w:rPr>
        <w:t xml:space="preserve"> </w:t>
      </w:r>
      <w:r w:rsidR="00E414BB">
        <w:rPr>
          <w:rFonts w:ascii="Times New Roman" w:hAnsi="Times New Roman" w:cs="Times New Roman"/>
          <w:sz w:val="28"/>
          <w:szCs w:val="28"/>
        </w:rPr>
        <w:t>мышления во время и после Второй мировой войны.</w:t>
      </w:r>
    </w:p>
    <w:p w:rsidR="00E414BB" w:rsidRDefault="00E414BB" w:rsidP="0043284E">
      <w:pPr>
        <w:contextualSpacing/>
        <w:rPr>
          <w:rFonts w:ascii="Times New Roman" w:hAnsi="Times New Roman" w:cs="Times New Roman"/>
          <w:sz w:val="28"/>
          <w:szCs w:val="28"/>
        </w:rPr>
      </w:pPr>
    </w:p>
    <w:p w:rsidR="0043284E" w:rsidRPr="00E414BB" w:rsidRDefault="00E414BB" w:rsidP="00E414BB">
      <w:pPr>
        <w:pStyle w:val="a3"/>
        <w:numPr>
          <w:ilvl w:val="1"/>
          <w:numId w:val="5"/>
        </w:numPr>
        <w:rPr>
          <w:rFonts w:ascii="Times New Roman" w:hAnsi="Times New Roman" w:cs="Times New Roman"/>
          <w:i/>
          <w:sz w:val="28"/>
          <w:szCs w:val="28"/>
          <w:lang w:val="en-GB"/>
        </w:rPr>
      </w:pPr>
      <w:r w:rsidRPr="00E414BB">
        <w:rPr>
          <w:rFonts w:ascii="Times New Roman" w:hAnsi="Times New Roman" w:cs="Times New Roman"/>
          <w:i/>
          <w:sz w:val="28"/>
          <w:szCs w:val="28"/>
        </w:rPr>
        <w:t>Альфред Фердросс</w:t>
      </w:r>
      <w:r>
        <w:rPr>
          <w:rFonts w:ascii="Times New Roman" w:hAnsi="Times New Roman" w:cs="Times New Roman"/>
          <w:i/>
          <w:sz w:val="28"/>
          <w:szCs w:val="28"/>
          <w:lang w:val="en-GB"/>
        </w:rPr>
        <w:t xml:space="preserve"> </w:t>
      </w:r>
      <w:r>
        <w:rPr>
          <w:rFonts w:ascii="Times New Roman" w:hAnsi="Times New Roman" w:cs="Times New Roman"/>
          <w:i/>
          <w:sz w:val="28"/>
          <w:szCs w:val="28"/>
        </w:rPr>
        <w:t>(1890 - 1980)</w:t>
      </w:r>
    </w:p>
    <w:p w:rsidR="0043284E" w:rsidRPr="00A93F93" w:rsidRDefault="0043284E" w:rsidP="00A93F93">
      <w:pPr>
        <w:contextualSpacing/>
        <w:rPr>
          <w:rFonts w:ascii="Times New Roman" w:hAnsi="Times New Roman" w:cs="Times New Roman"/>
          <w:sz w:val="28"/>
          <w:szCs w:val="28"/>
        </w:rPr>
      </w:pPr>
      <w:r w:rsidRPr="00E414BB">
        <w:rPr>
          <w:rFonts w:ascii="Times New Roman" w:hAnsi="Times New Roman" w:cs="Times New Roman"/>
          <w:sz w:val="28"/>
          <w:szCs w:val="28"/>
        </w:rPr>
        <w:t xml:space="preserve"> </w:t>
      </w:r>
      <w:r w:rsidR="00E414BB">
        <w:rPr>
          <w:rFonts w:ascii="Times New Roman" w:hAnsi="Times New Roman" w:cs="Times New Roman"/>
          <w:sz w:val="28"/>
          <w:szCs w:val="28"/>
        </w:rPr>
        <w:t>Альфред Фердросс был современником Жака Маритена. Австрийский философ</w:t>
      </w:r>
      <w:r w:rsidR="00A93F93">
        <w:rPr>
          <w:rFonts w:ascii="Times New Roman" w:hAnsi="Times New Roman" w:cs="Times New Roman"/>
          <w:sz w:val="28"/>
          <w:szCs w:val="28"/>
        </w:rPr>
        <w:t xml:space="preserve"> права, профессор университета, дипломат и судья Европейского суда по правам человека, он пользовался</w:t>
      </w:r>
    </w:p>
    <w:p w:rsidR="00A93F93" w:rsidRDefault="00E44CB7" w:rsidP="0012674F">
      <w:pPr>
        <w:contextualSpacing/>
        <w:rPr>
          <w:rFonts w:ascii="Times New Roman" w:hAnsi="Times New Roman" w:cs="Times New Roman"/>
          <w:sz w:val="28"/>
          <w:szCs w:val="28"/>
        </w:rPr>
      </w:pPr>
      <w:r>
        <w:rPr>
          <w:rFonts w:ascii="Times New Roman" w:hAnsi="Times New Roman" w:cs="Times New Roman"/>
          <w:sz w:val="28"/>
          <w:szCs w:val="28"/>
        </w:rPr>
        <w:lastRenderedPageBreak/>
        <w:t>о</w:t>
      </w:r>
      <w:r w:rsidR="00A93F93">
        <w:rPr>
          <w:rFonts w:ascii="Times New Roman" w:hAnsi="Times New Roman" w:cs="Times New Roman"/>
          <w:sz w:val="28"/>
          <w:szCs w:val="28"/>
        </w:rPr>
        <w:t>собым</w:t>
      </w:r>
      <w:r w:rsidR="00A93F93" w:rsidRPr="00A93F93">
        <w:rPr>
          <w:rFonts w:ascii="Times New Roman" w:hAnsi="Times New Roman" w:cs="Times New Roman"/>
          <w:sz w:val="28"/>
          <w:szCs w:val="28"/>
        </w:rPr>
        <w:t xml:space="preserve"> </w:t>
      </w:r>
      <w:r w:rsidR="00A93F93">
        <w:rPr>
          <w:rFonts w:ascii="Times New Roman" w:hAnsi="Times New Roman" w:cs="Times New Roman"/>
          <w:sz w:val="28"/>
          <w:szCs w:val="28"/>
        </w:rPr>
        <w:t>влиянием</w:t>
      </w:r>
      <w:r w:rsidR="00A93F93" w:rsidRPr="00A93F93">
        <w:rPr>
          <w:rFonts w:ascii="Times New Roman" w:hAnsi="Times New Roman" w:cs="Times New Roman"/>
          <w:sz w:val="28"/>
          <w:szCs w:val="28"/>
        </w:rPr>
        <w:t xml:space="preserve"> </w:t>
      </w:r>
      <w:r w:rsidR="00A93F93">
        <w:rPr>
          <w:rFonts w:ascii="Times New Roman" w:hAnsi="Times New Roman" w:cs="Times New Roman"/>
          <w:sz w:val="28"/>
          <w:szCs w:val="28"/>
        </w:rPr>
        <w:t>в</w:t>
      </w:r>
      <w:r w:rsidR="00A93F93" w:rsidRPr="00A93F93">
        <w:rPr>
          <w:rFonts w:ascii="Times New Roman" w:hAnsi="Times New Roman" w:cs="Times New Roman"/>
          <w:sz w:val="28"/>
          <w:szCs w:val="28"/>
        </w:rPr>
        <w:t xml:space="preserve"> </w:t>
      </w:r>
      <w:r w:rsidR="00A93F93">
        <w:rPr>
          <w:rFonts w:ascii="Times New Roman" w:hAnsi="Times New Roman" w:cs="Times New Roman"/>
          <w:sz w:val="28"/>
          <w:szCs w:val="28"/>
        </w:rPr>
        <w:t>области</w:t>
      </w:r>
      <w:r w:rsidR="00A93F93" w:rsidRPr="00A93F93">
        <w:rPr>
          <w:rFonts w:ascii="Times New Roman" w:hAnsi="Times New Roman" w:cs="Times New Roman"/>
          <w:sz w:val="28"/>
          <w:szCs w:val="28"/>
        </w:rPr>
        <w:t xml:space="preserve"> </w:t>
      </w:r>
      <w:r w:rsidR="00A93F93">
        <w:rPr>
          <w:rFonts w:ascii="Times New Roman" w:hAnsi="Times New Roman" w:cs="Times New Roman"/>
          <w:sz w:val="28"/>
          <w:szCs w:val="28"/>
        </w:rPr>
        <w:t>теории</w:t>
      </w:r>
      <w:r w:rsidR="00A93F93" w:rsidRPr="00A93F93">
        <w:rPr>
          <w:rFonts w:ascii="Times New Roman" w:hAnsi="Times New Roman" w:cs="Times New Roman"/>
          <w:sz w:val="28"/>
          <w:szCs w:val="28"/>
        </w:rPr>
        <w:t xml:space="preserve"> </w:t>
      </w:r>
      <w:r w:rsidR="00A93F93">
        <w:rPr>
          <w:rFonts w:ascii="Times New Roman" w:hAnsi="Times New Roman" w:cs="Times New Roman"/>
          <w:sz w:val="28"/>
          <w:szCs w:val="28"/>
        </w:rPr>
        <w:t>международного</w:t>
      </w:r>
      <w:r w:rsidR="00A93F93" w:rsidRPr="00A93F93">
        <w:rPr>
          <w:rFonts w:ascii="Times New Roman" w:hAnsi="Times New Roman" w:cs="Times New Roman"/>
          <w:sz w:val="28"/>
          <w:szCs w:val="28"/>
        </w:rPr>
        <w:t xml:space="preserve"> </w:t>
      </w:r>
      <w:r w:rsidR="00A93F93">
        <w:rPr>
          <w:rFonts w:ascii="Times New Roman" w:hAnsi="Times New Roman" w:cs="Times New Roman"/>
          <w:sz w:val="28"/>
          <w:szCs w:val="28"/>
        </w:rPr>
        <w:t>права</w:t>
      </w:r>
      <w:r w:rsidR="00A93F93">
        <w:rPr>
          <w:rStyle w:val="a6"/>
          <w:rFonts w:ascii="Times New Roman" w:hAnsi="Times New Roman" w:cs="Times New Roman"/>
          <w:sz w:val="28"/>
          <w:szCs w:val="28"/>
        </w:rPr>
        <w:footnoteReference w:id="50"/>
      </w:r>
      <w:r w:rsidR="00A93F93" w:rsidRPr="00A93F93">
        <w:rPr>
          <w:rFonts w:ascii="Times New Roman" w:hAnsi="Times New Roman" w:cs="Times New Roman"/>
          <w:sz w:val="28"/>
          <w:szCs w:val="28"/>
        </w:rPr>
        <w:t>.</w:t>
      </w:r>
      <w:r w:rsidR="00A93F93">
        <w:rPr>
          <w:rFonts w:ascii="Times New Roman" w:hAnsi="Times New Roman" w:cs="Times New Roman"/>
          <w:sz w:val="28"/>
          <w:szCs w:val="28"/>
        </w:rPr>
        <w:t xml:space="preserve"> Подобно Маритену он был католиком и в своих работах сильно опирался на труды </w:t>
      </w:r>
      <w:r w:rsidR="009F1892">
        <w:rPr>
          <w:rFonts w:ascii="Times New Roman" w:hAnsi="Times New Roman" w:cs="Times New Roman"/>
          <w:sz w:val="28"/>
          <w:szCs w:val="28"/>
        </w:rPr>
        <w:t>Св. Августина, Фомы Аквинского, Гуго Гроция и прочих. Саламанкская</w:t>
      </w:r>
      <w:r w:rsidR="009F1892" w:rsidRPr="009F1892">
        <w:rPr>
          <w:rFonts w:ascii="Times New Roman" w:hAnsi="Times New Roman" w:cs="Times New Roman"/>
          <w:sz w:val="28"/>
          <w:szCs w:val="28"/>
        </w:rPr>
        <w:t xml:space="preserve"> </w:t>
      </w:r>
      <w:r w:rsidR="009F1892">
        <w:rPr>
          <w:rFonts w:ascii="Times New Roman" w:hAnsi="Times New Roman" w:cs="Times New Roman"/>
          <w:sz w:val="28"/>
          <w:szCs w:val="28"/>
        </w:rPr>
        <w:t>школа</w:t>
      </w:r>
      <w:r w:rsidR="009F1892" w:rsidRPr="009F1892">
        <w:rPr>
          <w:rFonts w:ascii="Times New Roman" w:hAnsi="Times New Roman" w:cs="Times New Roman"/>
          <w:sz w:val="28"/>
          <w:szCs w:val="28"/>
        </w:rPr>
        <w:t xml:space="preserve"> </w:t>
      </w:r>
      <w:r w:rsidR="009F1892">
        <w:rPr>
          <w:rFonts w:ascii="Times New Roman" w:hAnsi="Times New Roman" w:cs="Times New Roman"/>
          <w:sz w:val="28"/>
          <w:szCs w:val="28"/>
          <w:lang w:val="en-GB"/>
        </w:rPr>
        <w:t>XV</w:t>
      </w:r>
      <w:r w:rsidR="009F1892" w:rsidRPr="009F1892">
        <w:rPr>
          <w:rFonts w:ascii="Times New Roman" w:hAnsi="Times New Roman" w:cs="Times New Roman"/>
          <w:sz w:val="28"/>
          <w:szCs w:val="28"/>
        </w:rPr>
        <w:t xml:space="preserve"> </w:t>
      </w:r>
      <w:r w:rsidR="009F1892">
        <w:rPr>
          <w:rFonts w:ascii="Times New Roman" w:hAnsi="Times New Roman" w:cs="Times New Roman"/>
          <w:sz w:val="28"/>
          <w:szCs w:val="28"/>
        </w:rPr>
        <w:t>века, которая вводит естественное право в контекст международного права и подчеркивает его универсальность для всех людей,</w:t>
      </w:r>
      <w:r w:rsidR="009F1892" w:rsidRPr="009F1892">
        <w:rPr>
          <w:rFonts w:ascii="Times New Roman" w:hAnsi="Times New Roman" w:cs="Times New Roman"/>
          <w:sz w:val="28"/>
          <w:szCs w:val="28"/>
        </w:rPr>
        <w:t xml:space="preserve"> </w:t>
      </w:r>
      <w:r w:rsidR="009F1892">
        <w:rPr>
          <w:rFonts w:ascii="Times New Roman" w:hAnsi="Times New Roman" w:cs="Times New Roman"/>
          <w:sz w:val="28"/>
          <w:szCs w:val="28"/>
        </w:rPr>
        <w:t>оказала</w:t>
      </w:r>
      <w:r w:rsidR="009F1892" w:rsidRPr="009F1892">
        <w:rPr>
          <w:rFonts w:ascii="Times New Roman" w:hAnsi="Times New Roman" w:cs="Times New Roman"/>
          <w:sz w:val="28"/>
          <w:szCs w:val="28"/>
        </w:rPr>
        <w:t xml:space="preserve"> </w:t>
      </w:r>
      <w:r w:rsidR="009F1892">
        <w:rPr>
          <w:rFonts w:ascii="Times New Roman" w:hAnsi="Times New Roman" w:cs="Times New Roman"/>
          <w:sz w:val="28"/>
          <w:szCs w:val="28"/>
        </w:rPr>
        <w:t>на него сильное влияние</w:t>
      </w:r>
      <w:r w:rsidR="00A93F93" w:rsidRPr="009F1892">
        <w:rPr>
          <w:rFonts w:ascii="Times New Roman" w:hAnsi="Times New Roman" w:cs="Times New Roman"/>
          <w:sz w:val="28"/>
          <w:szCs w:val="28"/>
        </w:rPr>
        <w:t xml:space="preserve">. </w:t>
      </w:r>
      <w:r w:rsidR="0012674F">
        <w:rPr>
          <w:rFonts w:ascii="Times New Roman" w:hAnsi="Times New Roman" w:cs="Times New Roman"/>
          <w:sz w:val="28"/>
          <w:szCs w:val="28"/>
        </w:rPr>
        <w:t>Фердросс</w:t>
      </w:r>
      <w:r w:rsidR="0012674F" w:rsidRPr="0012674F">
        <w:rPr>
          <w:rFonts w:ascii="Times New Roman" w:hAnsi="Times New Roman" w:cs="Times New Roman"/>
          <w:sz w:val="28"/>
          <w:szCs w:val="28"/>
        </w:rPr>
        <w:t xml:space="preserve"> </w:t>
      </w:r>
      <w:r w:rsidR="0012674F">
        <w:rPr>
          <w:rFonts w:ascii="Times New Roman" w:hAnsi="Times New Roman" w:cs="Times New Roman"/>
          <w:sz w:val="28"/>
          <w:szCs w:val="28"/>
        </w:rPr>
        <w:t>очень</w:t>
      </w:r>
      <w:r w:rsidR="0012674F" w:rsidRPr="0012674F">
        <w:rPr>
          <w:rFonts w:ascii="Times New Roman" w:hAnsi="Times New Roman" w:cs="Times New Roman"/>
          <w:sz w:val="28"/>
          <w:szCs w:val="28"/>
        </w:rPr>
        <w:t xml:space="preserve"> </w:t>
      </w:r>
      <w:r w:rsidR="0012674F">
        <w:rPr>
          <w:rFonts w:ascii="Times New Roman" w:hAnsi="Times New Roman" w:cs="Times New Roman"/>
          <w:sz w:val="28"/>
          <w:szCs w:val="28"/>
        </w:rPr>
        <w:t>восхищался</w:t>
      </w:r>
      <w:r w:rsidR="0012674F" w:rsidRPr="0012674F">
        <w:rPr>
          <w:rFonts w:ascii="Times New Roman" w:hAnsi="Times New Roman" w:cs="Times New Roman"/>
          <w:sz w:val="28"/>
          <w:szCs w:val="28"/>
        </w:rPr>
        <w:t xml:space="preserve"> </w:t>
      </w:r>
      <w:r w:rsidR="0012674F">
        <w:rPr>
          <w:rFonts w:ascii="Times New Roman" w:hAnsi="Times New Roman" w:cs="Times New Roman"/>
          <w:sz w:val="28"/>
          <w:szCs w:val="28"/>
        </w:rPr>
        <w:t>основателем «</w:t>
      </w:r>
      <w:r w:rsidR="00A93F93" w:rsidRPr="00A93F93">
        <w:rPr>
          <w:rFonts w:ascii="Times New Roman" w:hAnsi="Times New Roman" w:cs="Times New Roman"/>
          <w:sz w:val="28"/>
          <w:szCs w:val="28"/>
          <w:lang w:val="en-GB"/>
        </w:rPr>
        <w:t>Wiener</w:t>
      </w:r>
      <w:r w:rsidR="00A93F93" w:rsidRPr="0012674F">
        <w:rPr>
          <w:rFonts w:ascii="Times New Roman" w:hAnsi="Times New Roman" w:cs="Times New Roman"/>
          <w:sz w:val="28"/>
          <w:szCs w:val="28"/>
        </w:rPr>
        <w:t xml:space="preserve"> </w:t>
      </w:r>
      <w:r w:rsidR="00A93F93" w:rsidRPr="00A93F93">
        <w:rPr>
          <w:rFonts w:ascii="Times New Roman" w:hAnsi="Times New Roman" w:cs="Times New Roman"/>
          <w:sz w:val="28"/>
          <w:szCs w:val="28"/>
          <w:lang w:val="en-GB"/>
        </w:rPr>
        <w:t>rechtshistorischen</w:t>
      </w:r>
      <w:r w:rsidR="00A93F93" w:rsidRPr="0012674F">
        <w:rPr>
          <w:rFonts w:ascii="Times New Roman" w:hAnsi="Times New Roman" w:cs="Times New Roman"/>
          <w:sz w:val="28"/>
          <w:szCs w:val="28"/>
        </w:rPr>
        <w:t xml:space="preserve"> </w:t>
      </w:r>
      <w:r w:rsidR="00A93F93" w:rsidRPr="00A93F93">
        <w:rPr>
          <w:rFonts w:ascii="Times New Roman" w:hAnsi="Times New Roman" w:cs="Times New Roman"/>
          <w:sz w:val="28"/>
          <w:szCs w:val="28"/>
          <w:lang w:val="en-GB"/>
        </w:rPr>
        <w:t>Schule</w:t>
      </w:r>
      <w:r w:rsidR="0012674F">
        <w:rPr>
          <w:rFonts w:ascii="Times New Roman" w:hAnsi="Times New Roman" w:cs="Times New Roman"/>
          <w:sz w:val="28"/>
          <w:szCs w:val="28"/>
        </w:rPr>
        <w:t xml:space="preserve">» </w:t>
      </w:r>
      <w:r w:rsidR="0012674F" w:rsidRPr="0012674F">
        <w:rPr>
          <w:rFonts w:ascii="Times New Roman" w:hAnsi="Times New Roman" w:cs="Times New Roman"/>
          <w:sz w:val="28"/>
          <w:szCs w:val="28"/>
        </w:rPr>
        <w:t>[</w:t>
      </w:r>
      <w:r>
        <w:rPr>
          <w:rFonts w:ascii="Times New Roman" w:hAnsi="Times New Roman" w:cs="Times New Roman"/>
          <w:sz w:val="28"/>
          <w:szCs w:val="28"/>
        </w:rPr>
        <w:t xml:space="preserve">нем. </w:t>
      </w:r>
      <w:r w:rsidR="0012674F">
        <w:rPr>
          <w:rFonts w:ascii="Times New Roman" w:hAnsi="Times New Roman" w:cs="Times New Roman"/>
          <w:sz w:val="28"/>
          <w:szCs w:val="28"/>
        </w:rPr>
        <w:t>Венской школы истории права</w:t>
      </w:r>
      <w:r w:rsidR="0012674F" w:rsidRPr="0012674F">
        <w:rPr>
          <w:rFonts w:ascii="Times New Roman" w:hAnsi="Times New Roman" w:cs="Times New Roman"/>
          <w:sz w:val="28"/>
          <w:szCs w:val="28"/>
        </w:rPr>
        <w:t>]</w:t>
      </w:r>
      <w:r w:rsidR="00A93F93" w:rsidRPr="0012674F">
        <w:rPr>
          <w:rFonts w:ascii="Times New Roman" w:hAnsi="Times New Roman" w:cs="Times New Roman"/>
          <w:sz w:val="28"/>
          <w:szCs w:val="28"/>
        </w:rPr>
        <w:t xml:space="preserve">, </w:t>
      </w:r>
      <w:r w:rsidR="0012674F">
        <w:rPr>
          <w:rFonts w:ascii="Times New Roman" w:hAnsi="Times New Roman" w:cs="Times New Roman"/>
          <w:sz w:val="28"/>
          <w:szCs w:val="28"/>
        </w:rPr>
        <w:t>Хансом Кельзеном, также оказавшим влияние на его труды.</w:t>
      </w:r>
      <w:r w:rsidR="00A93F93" w:rsidRPr="0012674F">
        <w:rPr>
          <w:rFonts w:ascii="Times New Roman" w:hAnsi="Times New Roman" w:cs="Times New Roman"/>
          <w:sz w:val="28"/>
          <w:szCs w:val="28"/>
        </w:rPr>
        <w:t xml:space="preserve"> </w:t>
      </w:r>
    </w:p>
    <w:p w:rsidR="0012674F" w:rsidRDefault="0012674F" w:rsidP="0012674F">
      <w:pPr>
        <w:contextualSpacing/>
        <w:rPr>
          <w:rFonts w:ascii="Times New Roman" w:hAnsi="Times New Roman" w:cs="Times New Roman"/>
          <w:sz w:val="28"/>
          <w:szCs w:val="28"/>
        </w:rPr>
      </w:pPr>
    </w:p>
    <w:p w:rsidR="00A93F93" w:rsidRPr="00811E53" w:rsidRDefault="0012674F" w:rsidP="00A93F93">
      <w:pPr>
        <w:contextualSpacing/>
        <w:rPr>
          <w:rFonts w:ascii="Times New Roman" w:hAnsi="Times New Roman" w:cs="Times New Roman"/>
          <w:sz w:val="28"/>
          <w:szCs w:val="28"/>
        </w:rPr>
      </w:pPr>
      <w:r>
        <w:rPr>
          <w:rFonts w:ascii="Times New Roman" w:hAnsi="Times New Roman" w:cs="Times New Roman"/>
          <w:sz w:val="28"/>
          <w:szCs w:val="28"/>
        </w:rPr>
        <w:t>Фердросс возводит признание достоинства человека теорией естественного права к поздним софистам и стоикам. Но все же, он признает, что</w:t>
      </w:r>
      <w:r w:rsidR="00811E53">
        <w:rPr>
          <w:rFonts w:ascii="Times New Roman" w:hAnsi="Times New Roman" w:cs="Times New Roman"/>
          <w:sz w:val="28"/>
          <w:szCs w:val="28"/>
        </w:rPr>
        <w:t xml:space="preserve"> потребовалось много веков, чтобы конституционно закрепить основанные на этих учениях права и обеспечить их правовой санкцией. А публичное подтверждение необходимости системы международного признания и защиты достоинства человека не произойдет вплоть до Второй мировой войны.</w:t>
      </w:r>
      <w:r w:rsidR="00811E53">
        <w:rPr>
          <w:rStyle w:val="a6"/>
          <w:rFonts w:ascii="Times New Roman" w:hAnsi="Times New Roman" w:cs="Times New Roman"/>
          <w:sz w:val="28"/>
          <w:szCs w:val="28"/>
        </w:rPr>
        <w:footnoteReference w:id="51"/>
      </w:r>
      <w:r w:rsidR="00A93F93" w:rsidRPr="00811E53">
        <w:rPr>
          <w:rFonts w:ascii="Times New Roman" w:hAnsi="Times New Roman" w:cs="Times New Roman"/>
          <w:sz w:val="28"/>
          <w:szCs w:val="28"/>
        </w:rPr>
        <w:t xml:space="preserve">  </w:t>
      </w:r>
    </w:p>
    <w:p w:rsidR="00A93F93" w:rsidRDefault="00A93F93" w:rsidP="00A93F93">
      <w:pPr>
        <w:contextualSpacing/>
        <w:rPr>
          <w:rFonts w:ascii="Times New Roman" w:hAnsi="Times New Roman" w:cs="Times New Roman"/>
          <w:sz w:val="28"/>
          <w:szCs w:val="28"/>
        </w:rPr>
      </w:pPr>
      <w:r w:rsidRPr="00811E53">
        <w:rPr>
          <w:rFonts w:ascii="Times New Roman" w:hAnsi="Times New Roman" w:cs="Times New Roman"/>
          <w:sz w:val="28"/>
          <w:szCs w:val="28"/>
        </w:rPr>
        <w:t xml:space="preserve"> </w:t>
      </w:r>
    </w:p>
    <w:p w:rsidR="00A93F93" w:rsidRPr="00B45606" w:rsidRDefault="00811E53" w:rsidP="00A93F93">
      <w:pPr>
        <w:contextualSpacing/>
        <w:rPr>
          <w:rFonts w:ascii="Times New Roman" w:hAnsi="Times New Roman" w:cs="Times New Roman"/>
          <w:sz w:val="28"/>
          <w:szCs w:val="28"/>
        </w:rPr>
      </w:pPr>
      <w:r>
        <w:rPr>
          <w:rFonts w:ascii="Times New Roman" w:hAnsi="Times New Roman" w:cs="Times New Roman"/>
          <w:sz w:val="28"/>
          <w:szCs w:val="28"/>
        </w:rPr>
        <w:t>Фердросс не сомневался, что философская основа человеческого достоинства восходит к естественному праву и тому факту, что человек был создан по бразу и подобию бога. Существует одна выдержка из трудов Фердросса по этому вопросу,</w:t>
      </w:r>
      <w:r w:rsidR="00A93F93" w:rsidRPr="00811E53">
        <w:rPr>
          <w:rFonts w:ascii="Times New Roman" w:hAnsi="Times New Roman" w:cs="Times New Roman"/>
          <w:sz w:val="28"/>
          <w:szCs w:val="28"/>
        </w:rPr>
        <w:t xml:space="preserve"> </w:t>
      </w:r>
      <w:r>
        <w:rPr>
          <w:rFonts w:ascii="Times New Roman" w:hAnsi="Times New Roman" w:cs="Times New Roman"/>
          <w:sz w:val="28"/>
          <w:szCs w:val="28"/>
        </w:rPr>
        <w:t>которая</w:t>
      </w:r>
      <w:r w:rsidR="00B45606">
        <w:rPr>
          <w:rFonts w:ascii="Times New Roman" w:hAnsi="Times New Roman" w:cs="Times New Roman"/>
          <w:sz w:val="28"/>
          <w:szCs w:val="28"/>
        </w:rPr>
        <w:t xml:space="preserve"> акцентирует его убежденность в том, что человеческое достоинство это насквозь христианское понятие. По его словам, теория человеческого достоинства восходит к христианской патристике и подобная терминология была впервые предложена католической церковью.</w:t>
      </w:r>
      <w:r w:rsidR="00B45606">
        <w:rPr>
          <w:rStyle w:val="a6"/>
          <w:rFonts w:ascii="Times New Roman" w:hAnsi="Times New Roman" w:cs="Times New Roman"/>
          <w:sz w:val="28"/>
          <w:szCs w:val="28"/>
        </w:rPr>
        <w:footnoteReference w:id="52"/>
      </w:r>
      <w:r w:rsidR="00A93F93" w:rsidRPr="00B45606">
        <w:rPr>
          <w:rFonts w:ascii="Times New Roman" w:hAnsi="Times New Roman" w:cs="Times New Roman"/>
          <w:sz w:val="28"/>
          <w:szCs w:val="28"/>
        </w:rPr>
        <w:t xml:space="preserve"> </w:t>
      </w:r>
      <w:r w:rsidR="00B45606">
        <w:rPr>
          <w:rFonts w:ascii="Times New Roman" w:hAnsi="Times New Roman" w:cs="Times New Roman"/>
          <w:sz w:val="28"/>
          <w:szCs w:val="28"/>
        </w:rPr>
        <w:t>Приведенная</w:t>
      </w:r>
      <w:r w:rsidR="00B45606" w:rsidRPr="00B45606">
        <w:rPr>
          <w:rFonts w:ascii="Times New Roman" w:hAnsi="Times New Roman" w:cs="Times New Roman"/>
          <w:sz w:val="28"/>
          <w:szCs w:val="28"/>
        </w:rPr>
        <w:t xml:space="preserve"> </w:t>
      </w:r>
      <w:r w:rsidR="00B45606">
        <w:rPr>
          <w:rFonts w:ascii="Times New Roman" w:hAnsi="Times New Roman" w:cs="Times New Roman"/>
          <w:sz w:val="28"/>
          <w:szCs w:val="28"/>
        </w:rPr>
        <w:t>ниже</w:t>
      </w:r>
      <w:r w:rsidR="00B45606" w:rsidRPr="00B45606">
        <w:rPr>
          <w:rFonts w:ascii="Times New Roman" w:hAnsi="Times New Roman" w:cs="Times New Roman"/>
          <w:sz w:val="28"/>
          <w:szCs w:val="28"/>
        </w:rPr>
        <w:t xml:space="preserve"> </w:t>
      </w:r>
      <w:r w:rsidR="00B45606">
        <w:rPr>
          <w:rFonts w:ascii="Times New Roman" w:hAnsi="Times New Roman" w:cs="Times New Roman"/>
          <w:sz w:val="28"/>
          <w:szCs w:val="28"/>
        </w:rPr>
        <w:t>цитата</w:t>
      </w:r>
      <w:r w:rsidR="00B45606" w:rsidRPr="00B45606">
        <w:rPr>
          <w:rFonts w:ascii="Times New Roman" w:hAnsi="Times New Roman" w:cs="Times New Roman"/>
          <w:sz w:val="28"/>
          <w:szCs w:val="28"/>
        </w:rPr>
        <w:t xml:space="preserve"> – </w:t>
      </w:r>
      <w:r w:rsidR="00B45606">
        <w:rPr>
          <w:rFonts w:ascii="Times New Roman" w:hAnsi="Times New Roman" w:cs="Times New Roman"/>
          <w:sz w:val="28"/>
          <w:szCs w:val="28"/>
        </w:rPr>
        <w:t>отрывок</w:t>
      </w:r>
      <w:r w:rsidR="00B45606" w:rsidRPr="00B45606">
        <w:rPr>
          <w:rFonts w:ascii="Times New Roman" w:hAnsi="Times New Roman" w:cs="Times New Roman"/>
          <w:sz w:val="28"/>
          <w:szCs w:val="28"/>
        </w:rPr>
        <w:t xml:space="preserve"> </w:t>
      </w:r>
      <w:r w:rsidR="00B45606">
        <w:rPr>
          <w:rFonts w:ascii="Times New Roman" w:hAnsi="Times New Roman" w:cs="Times New Roman"/>
          <w:sz w:val="28"/>
          <w:szCs w:val="28"/>
        </w:rPr>
        <w:t>из</w:t>
      </w:r>
      <w:r w:rsidR="00B45606" w:rsidRPr="00B45606">
        <w:rPr>
          <w:rFonts w:ascii="Times New Roman" w:hAnsi="Times New Roman" w:cs="Times New Roman"/>
          <w:sz w:val="28"/>
          <w:szCs w:val="28"/>
        </w:rPr>
        <w:t xml:space="preserve"> </w:t>
      </w:r>
      <w:r w:rsidR="00B45606">
        <w:rPr>
          <w:rFonts w:ascii="Times New Roman" w:hAnsi="Times New Roman" w:cs="Times New Roman"/>
          <w:sz w:val="28"/>
          <w:szCs w:val="28"/>
        </w:rPr>
        <w:t>рождественской</w:t>
      </w:r>
      <w:r w:rsidR="00B45606" w:rsidRPr="00B45606">
        <w:rPr>
          <w:rFonts w:ascii="Times New Roman" w:hAnsi="Times New Roman" w:cs="Times New Roman"/>
          <w:sz w:val="28"/>
          <w:szCs w:val="28"/>
        </w:rPr>
        <w:t xml:space="preserve"> </w:t>
      </w:r>
      <w:r w:rsidR="00B45606">
        <w:rPr>
          <w:rFonts w:ascii="Times New Roman" w:hAnsi="Times New Roman" w:cs="Times New Roman"/>
          <w:sz w:val="28"/>
          <w:szCs w:val="28"/>
        </w:rPr>
        <w:t>молитвы</w:t>
      </w:r>
      <w:r w:rsidR="00B45606" w:rsidRPr="00B45606">
        <w:rPr>
          <w:rFonts w:ascii="Times New Roman" w:hAnsi="Times New Roman" w:cs="Times New Roman"/>
          <w:sz w:val="28"/>
          <w:szCs w:val="28"/>
        </w:rPr>
        <w:t xml:space="preserve"> </w:t>
      </w:r>
      <w:r w:rsidR="00B45606">
        <w:rPr>
          <w:rFonts w:ascii="Times New Roman" w:hAnsi="Times New Roman" w:cs="Times New Roman"/>
          <w:sz w:val="28"/>
          <w:szCs w:val="28"/>
        </w:rPr>
        <w:t xml:space="preserve">из латинского литургического обряда, который вводит термин </w:t>
      </w:r>
      <w:r w:rsidR="00B45606">
        <w:rPr>
          <w:rFonts w:ascii="Times New Roman" w:hAnsi="Times New Roman" w:cs="Times New Roman"/>
          <w:sz w:val="28"/>
          <w:szCs w:val="28"/>
          <w:lang w:val="en-GB"/>
        </w:rPr>
        <w:t>dignitas</w:t>
      </w:r>
      <w:r w:rsidR="00B45606" w:rsidRPr="00B45606">
        <w:rPr>
          <w:rFonts w:ascii="Times New Roman" w:hAnsi="Times New Roman" w:cs="Times New Roman"/>
          <w:sz w:val="28"/>
          <w:szCs w:val="28"/>
        </w:rPr>
        <w:t xml:space="preserve"> </w:t>
      </w:r>
      <w:r w:rsidR="00B45606">
        <w:rPr>
          <w:rFonts w:ascii="Times New Roman" w:hAnsi="Times New Roman" w:cs="Times New Roman"/>
          <w:sz w:val="28"/>
          <w:szCs w:val="28"/>
          <w:lang w:val="en-GB"/>
        </w:rPr>
        <w:t>humana</w:t>
      </w:r>
      <w:r w:rsidR="00B45606" w:rsidRPr="00B45606">
        <w:rPr>
          <w:rFonts w:ascii="Times New Roman" w:hAnsi="Times New Roman" w:cs="Times New Roman"/>
          <w:sz w:val="28"/>
          <w:szCs w:val="28"/>
        </w:rPr>
        <w:t xml:space="preserve"> [</w:t>
      </w:r>
      <w:r w:rsidR="00E44CB7">
        <w:rPr>
          <w:rFonts w:ascii="Times New Roman" w:hAnsi="Times New Roman" w:cs="Times New Roman"/>
          <w:sz w:val="28"/>
          <w:szCs w:val="28"/>
        </w:rPr>
        <w:t xml:space="preserve">лат. </w:t>
      </w:r>
      <w:r w:rsidR="00B45606">
        <w:rPr>
          <w:rFonts w:ascii="Times New Roman" w:hAnsi="Times New Roman" w:cs="Times New Roman"/>
          <w:sz w:val="28"/>
          <w:szCs w:val="28"/>
        </w:rPr>
        <w:t>достоинство человека</w:t>
      </w:r>
      <w:r w:rsidR="00B45606" w:rsidRPr="00B45606">
        <w:rPr>
          <w:rFonts w:ascii="Times New Roman" w:hAnsi="Times New Roman" w:cs="Times New Roman"/>
          <w:sz w:val="28"/>
          <w:szCs w:val="28"/>
        </w:rPr>
        <w:t>]</w:t>
      </w:r>
      <w:r w:rsidR="00B45606">
        <w:rPr>
          <w:rFonts w:ascii="Times New Roman" w:hAnsi="Times New Roman" w:cs="Times New Roman"/>
          <w:sz w:val="28"/>
          <w:szCs w:val="28"/>
        </w:rPr>
        <w:t xml:space="preserve"> и в одном предложении выражает все христианское понимание человеческого достоинства:</w:t>
      </w:r>
      <w:r w:rsidR="00A93F93" w:rsidRPr="00B45606">
        <w:rPr>
          <w:rFonts w:ascii="Times New Roman" w:hAnsi="Times New Roman" w:cs="Times New Roman"/>
          <w:sz w:val="28"/>
          <w:szCs w:val="28"/>
        </w:rPr>
        <w:t xml:space="preserve"> </w:t>
      </w:r>
    </w:p>
    <w:p w:rsidR="00A93F93" w:rsidRPr="00B45606" w:rsidRDefault="00A93F93" w:rsidP="00A93F93">
      <w:pPr>
        <w:contextualSpacing/>
        <w:rPr>
          <w:rFonts w:ascii="Times New Roman" w:hAnsi="Times New Roman" w:cs="Times New Roman"/>
          <w:sz w:val="28"/>
          <w:szCs w:val="28"/>
        </w:rPr>
      </w:pPr>
      <w:r w:rsidRPr="00B45606">
        <w:rPr>
          <w:rFonts w:ascii="Times New Roman" w:hAnsi="Times New Roman" w:cs="Times New Roman"/>
          <w:sz w:val="28"/>
          <w:szCs w:val="28"/>
        </w:rPr>
        <w:t xml:space="preserve"> </w:t>
      </w:r>
    </w:p>
    <w:p w:rsidR="00A93F93" w:rsidRPr="00B45606" w:rsidRDefault="00A93F93" w:rsidP="00A93F93">
      <w:pPr>
        <w:contextualSpacing/>
        <w:rPr>
          <w:rFonts w:ascii="Times New Roman" w:hAnsi="Times New Roman" w:cs="Times New Roman"/>
          <w:i/>
          <w:sz w:val="28"/>
          <w:szCs w:val="28"/>
          <w:lang w:val="fr-FR"/>
        </w:rPr>
      </w:pPr>
      <w:r w:rsidRPr="00B45606">
        <w:rPr>
          <w:rFonts w:ascii="Times New Roman" w:hAnsi="Times New Roman" w:cs="Times New Roman"/>
          <w:i/>
          <w:sz w:val="28"/>
          <w:szCs w:val="28"/>
          <w:lang w:val="fr-FR"/>
        </w:rPr>
        <w:t xml:space="preserve">Deus qui humanae substantiae dignitatem mirabiliter condidisti et mirabilius </w:t>
      </w:r>
    </w:p>
    <w:p w:rsidR="00E414BB" w:rsidRPr="00B45606" w:rsidRDefault="00B45606" w:rsidP="00A93F93">
      <w:pPr>
        <w:contextualSpacing/>
        <w:rPr>
          <w:rFonts w:ascii="Times New Roman" w:hAnsi="Times New Roman" w:cs="Times New Roman"/>
          <w:i/>
          <w:sz w:val="28"/>
          <w:szCs w:val="28"/>
        </w:rPr>
      </w:pPr>
      <w:r w:rsidRPr="00B45606">
        <w:rPr>
          <w:rFonts w:ascii="Times New Roman" w:hAnsi="Times New Roman" w:cs="Times New Roman"/>
          <w:i/>
          <w:sz w:val="28"/>
          <w:szCs w:val="28"/>
          <w:lang w:val="fr-FR"/>
        </w:rPr>
        <w:t>reformasti</w:t>
      </w:r>
      <w:r>
        <w:rPr>
          <w:rStyle w:val="a6"/>
          <w:rFonts w:ascii="Times New Roman" w:hAnsi="Times New Roman" w:cs="Times New Roman"/>
          <w:i/>
          <w:sz w:val="28"/>
          <w:szCs w:val="28"/>
          <w:lang w:val="fr-FR"/>
        </w:rPr>
        <w:footnoteReference w:id="53"/>
      </w:r>
    </w:p>
    <w:p w:rsidR="00E414BB" w:rsidRDefault="00E414BB" w:rsidP="0043284E">
      <w:pPr>
        <w:contextualSpacing/>
        <w:rPr>
          <w:rFonts w:ascii="Times New Roman" w:hAnsi="Times New Roman" w:cs="Times New Roman"/>
          <w:sz w:val="28"/>
          <w:szCs w:val="28"/>
        </w:rPr>
      </w:pPr>
    </w:p>
    <w:p w:rsidR="00E44CB7" w:rsidRDefault="00E44CB7" w:rsidP="0043284E">
      <w:pPr>
        <w:contextualSpacing/>
        <w:rPr>
          <w:rFonts w:ascii="Times New Roman" w:hAnsi="Times New Roman" w:cs="Times New Roman"/>
          <w:sz w:val="28"/>
          <w:szCs w:val="28"/>
        </w:rPr>
      </w:pPr>
    </w:p>
    <w:p w:rsidR="001364ED" w:rsidRDefault="001364ED" w:rsidP="0043284E">
      <w:pPr>
        <w:contextualSpacing/>
        <w:rPr>
          <w:rFonts w:ascii="Times New Roman" w:hAnsi="Times New Roman" w:cs="Times New Roman"/>
          <w:sz w:val="28"/>
          <w:szCs w:val="28"/>
        </w:rPr>
      </w:pPr>
    </w:p>
    <w:p w:rsidR="00336E8D" w:rsidRPr="009460AA" w:rsidRDefault="00336E8D" w:rsidP="00336E8D">
      <w:pPr>
        <w:contextualSpacing/>
        <w:rPr>
          <w:rFonts w:ascii="Times New Roman" w:hAnsi="Times New Roman" w:cs="Times New Roman"/>
          <w:sz w:val="28"/>
          <w:szCs w:val="28"/>
        </w:rPr>
      </w:pPr>
      <w:r>
        <w:rPr>
          <w:rFonts w:ascii="Times New Roman" w:hAnsi="Times New Roman" w:cs="Times New Roman"/>
          <w:sz w:val="28"/>
          <w:szCs w:val="28"/>
        </w:rPr>
        <w:lastRenderedPageBreak/>
        <w:t>Отрывок не только отсылает</w:t>
      </w:r>
      <w:r w:rsidRPr="00336E8D">
        <w:rPr>
          <w:rFonts w:ascii="Times New Roman" w:hAnsi="Times New Roman" w:cs="Times New Roman"/>
          <w:sz w:val="28"/>
          <w:szCs w:val="28"/>
        </w:rPr>
        <w:t xml:space="preserve"> </w:t>
      </w:r>
      <w:r>
        <w:rPr>
          <w:rFonts w:ascii="Times New Roman" w:hAnsi="Times New Roman" w:cs="Times New Roman"/>
          <w:sz w:val="28"/>
          <w:szCs w:val="28"/>
        </w:rPr>
        <w:t>к</w:t>
      </w:r>
      <w:r w:rsidRPr="00336E8D">
        <w:rPr>
          <w:rFonts w:ascii="Times New Roman" w:hAnsi="Times New Roman" w:cs="Times New Roman"/>
          <w:sz w:val="28"/>
          <w:szCs w:val="28"/>
        </w:rPr>
        <w:t xml:space="preserve"> </w:t>
      </w:r>
      <w:r>
        <w:rPr>
          <w:rFonts w:ascii="Times New Roman" w:hAnsi="Times New Roman" w:cs="Times New Roman"/>
          <w:sz w:val="28"/>
          <w:szCs w:val="28"/>
        </w:rPr>
        <w:t>ветхозаветной</w:t>
      </w:r>
      <w:r w:rsidRPr="00336E8D">
        <w:rPr>
          <w:rFonts w:ascii="Times New Roman" w:hAnsi="Times New Roman" w:cs="Times New Roman"/>
          <w:sz w:val="28"/>
          <w:szCs w:val="28"/>
        </w:rPr>
        <w:t xml:space="preserve"> </w:t>
      </w:r>
      <w:r>
        <w:rPr>
          <w:rFonts w:ascii="Times New Roman" w:hAnsi="Times New Roman" w:cs="Times New Roman"/>
          <w:sz w:val="28"/>
          <w:szCs w:val="28"/>
        </w:rPr>
        <w:t>концепции</w:t>
      </w:r>
      <w:r w:rsidRPr="00336E8D">
        <w:rPr>
          <w:rFonts w:ascii="Times New Roman" w:hAnsi="Times New Roman" w:cs="Times New Roman"/>
          <w:sz w:val="28"/>
          <w:szCs w:val="28"/>
        </w:rPr>
        <w:t xml:space="preserve"> </w:t>
      </w:r>
      <w:r w:rsidRPr="00336E8D">
        <w:rPr>
          <w:rFonts w:ascii="Times New Roman" w:hAnsi="Times New Roman" w:cs="Times New Roman"/>
          <w:i/>
          <w:sz w:val="28"/>
          <w:szCs w:val="28"/>
          <w:lang w:val="en-GB"/>
        </w:rPr>
        <w:t>imago</w:t>
      </w:r>
      <w:r w:rsidRPr="00336E8D">
        <w:rPr>
          <w:rFonts w:ascii="Times New Roman" w:hAnsi="Times New Roman" w:cs="Times New Roman"/>
          <w:i/>
          <w:sz w:val="28"/>
          <w:szCs w:val="28"/>
        </w:rPr>
        <w:t xml:space="preserve"> </w:t>
      </w:r>
      <w:r w:rsidRPr="00336E8D">
        <w:rPr>
          <w:rFonts w:ascii="Times New Roman" w:hAnsi="Times New Roman" w:cs="Times New Roman"/>
          <w:i/>
          <w:sz w:val="28"/>
          <w:szCs w:val="28"/>
          <w:lang w:val="en-GB"/>
        </w:rPr>
        <w:t>Dei</w:t>
      </w:r>
      <w:r w:rsidRPr="00336E8D">
        <w:rPr>
          <w:rFonts w:ascii="Times New Roman" w:hAnsi="Times New Roman" w:cs="Times New Roman"/>
          <w:sz w:val="28"/>
          <w:szCs w:val="28"/>
        </w:rPr>
        <w:t xml:space="preserve">, </w:t>
      </w:r>
      <w:r>
        <w:rPr>
          <w:rFonts w:ascii="Times New Roman" w:hAnsi="Times New Roman" w:cs="Times New Roman"/>
          <w:sz w:val="28"/>
          <w:szCs w:val="28"/>
        </w:rPr>
        <w:t>обсуждавшейся выше, но также указывает на возрождение человека во Христе</w:t>
      </w:r>
      <w:r w:rsidRPr="00336E8D">
        <w:rPr>
          <w:rFonts w:ascii="Times New Roman" w:hAnsi="Times New Roman" w:cs="Times New Roman"/>
          <w:sz w:val="28"/>
          <w:szCs w:val="28"/>
        </w:rPr>
        <w:t xml:space="preserve">, </w:t>
      </w:r>
      <w:r>
        <w:rPr>
          <w:rFonts w:ascii="Times New Roman" w:hAnsi="Times New Roman" w:cs="Times New Roman"/>
          <w:sz w:val="28"/>
          <w:szCs w:val="28"/>
        </w:rPr>
        <w:t>который  пришел, чтобы обновить землю и вернуть человека к богу-творцу, от которого тот отдалился. Это</w:t>
      </w:r>
      <w:r w:rsidRPr="00336E8D">
        <w:rPr>
          <w:rFonts w:ascii="Times New Roman" w:hAnsi="Times New Roman" w:cs="Times New Roman"/>
          <w:sz w:val="28"/>
          <w:szCs w:val="28"/>
        </w:rPr>
        <w:t xml:space="preserve"> </w:t>
      </w:r>
      <w:r>
        <w:rPr>
          <w:rFonts w:ascii="Times New Roman" w:hAnsi="Times New Roman" w:cs="Times New Roman"/>
          <w:sz w:val="28"/>
          <w:szCs w:val="28"/>
        </w:rPr>
        <w:t>примирение</w:t>
      </w:r>
      <w:r w:rsidRPr="00336E8D">
        <w:rPr>
          <w:rFonts w:ascii="Times New Roman" w:hAnsi="Times New Roman" w:cs="Times New Roman"/>
          <w:sz w:val="28"/>
          <w:szCs w:val="28"/>
        </w:rPr>
        <w:t xml:space="preserve"> </w:t>
      </w:r>
      <w:r>
        <w:rPr>
          <w:rFonts w:ascii="Times New Roman" w:hAnsi="Times New Roman" w:cs="Times New Roman"/>
          <w:sz w:val="28"/>
          <w:szCs w:val="28"/>
        </w:rPr>
        <w:t>с</w:t>
      </w:r>
      <w:r w:rsidRPr="00336E8D">
        <w:rPr>
          <w:rFonts w:ascii="Times New Roman" w:hAnsi="Times New Roman" w:cs="Times New Roman"/>
          <w:sz w:val="28"/>
          <w:szCs w:val="28"/>
        </w:rPr>
        <w:t xml:space="preserve"> </w:t>
      </w:r>
      <w:r>
        <w:rPr>
          <w:rFonts w:ascii="Times New Roman" w:hAnsi="Times New Roman" w:cs="Times New Roman"/>
          <w:sz w:val="28"/>
          <w:szCs w:val="28"/>
        </w:rPr>
        <w:t>богом</w:t>
      </w:r>
      <w:r w:rsidRPr="00336E8D">
        <w:rPr>
          <w:rFonts w:ascii="Times New Roman" w:hAnsi="Times New Roman" w:cs="Times New Roman"/>
          <w:sz w:val="28"/>
          <w:szCs w:val="28"/>
        </w:rPr>
        <w:t xml:space="preserve"> </w:t>
      </w:r>
      <w:r>
        <w:rPr>
          <w:rFonts w:ascii="Times New Roman" w:hAnsi="Times New Roman" w:cs="Times New Roman"/>
          <w:sz w:val="28"/>
          <w:szCs w:val="28"/>
        </w:rPr>
        <w:t>заново</w:t>
      </w:r>
      <w:r w:rsidRPr="00336E8D">
        <w:rPr>
          <w:rFonts w:ascii="Times New Roman" w:hAnsi="Times New Roman" w:cs="Times New Roman"/>
          <w:sz w:val="28"/>
          <w:szCs w:val="28"/>
        </w:rPr>
        <w:t xml:space="preserve"> </w:t>
      </w:r>
      <w:r>
        <w:rPr>
          <w:rFonts w:ascii="Times New Roman" w:hAnsi="Times New Roman" w:cs="Times New Roman"/>
          <w:sz w:val="28"/>
          <w:szCs w:val="28"/>
        </w:rPr>
        <w:t>подкрепило</w:t>
      </w:r>
      <w:r w:rsidRPr="00336E8D">
        <w:rPr>
          <w:rFonts w:ascii="Times New Roman" w:hAnsi="Times New Roman" w:cs="Times New Roman"/>
          <w:sz w:val="28"/>
          <w:szCs w:val="28"/>
        </w:rPr>
        <w:t xml:space="preserve"> </w:t>
      </w:r>
      <w:r>
        <w:rPr>
          <w:rFonts w:ascii="Times New Roman" w:hAnsi="Times New Roman" w:cs="Times New Roman"/>
          <w:sz w:val="28"/>
          <w:szCs w:val="28"/>
        </w:rPr>
        <w:t xml:space="preserve">осознание достоинства человека на основе его вновь подтвержденного «божественного» статуса. Таким образом, любая мирская власть </w:t>
      </w:r>
      <w:r w:rsidR="009460AA">
        <w:rPr>
          <w:rFonts w:ascii="Times New Roman" w:hAnsi="Times New Roman" w:cs="Times New Roman"/>
          <w:sz w:val="28"/>
          <w:szCs w:val="28"/>
        </w:rPr>
        <w:t>ограничена тем, что не разделяет с человеком этого божественного аспекта существования.</w:t>
      </w:r>
      <w:r w:rsidRPr="009460AA">
        <w:rPr>
          <w:rFonts w:ascii="Times New Roman" w:hAnsi="Times New Roman" w:cs="Times New Roman"/>
          <w:sz w:val="28"/>
          <w:szCs w:val="28"/>
        </w:rPr>
        <w:t xml:space="preserve"> </w:t>
      </w:r>
      <w:r w:rsidR="009460AA">
        <w:rPr>
          <w:rFonts w:ascii="Times New Roman" w:hAnsi="Times New Roman" w:cs="Times New Roman"/>
          <w:sz w:val="28"/>
          <w:szCs w:val="28"/>
        </w:rPr>
        <w:t>Как сказано в Псалме 8</w:t>
      </w:r>
      <w:r w:rsidRPr="009460AA">
        <w:rPr>
          <w:rFonts w:ascii="Times New Roman" w:hAnsi="Times New Roman" w:cs="Times New Roman"/>
          <w:sz w:val="28"/>
          <w:szCs w:val="28"/>
        </w:rPr>
        <w:t xml:space="preserve">: </w:t>
      </w:r>
    </w:p>
    <w:p w:rsidR="00336E8D" w:rsidRPr="009460AA" w:rsidRDefault="00336E8D" w:rsidP="00336E8D">
      <w:pPr>
        <w:contextualSpacing/>
        <w:rPr>
          <w:rFonts w:ascii="Times New Roman" w:hAnsi="Times New Roman" w:cs="Times New Roman"/>
          <w:sz w:val="28"/>
          <w:szCs w:val="28"/>
        </w:rPr>
      </w:pPr>
      <w:r w:rsidRPr="009460AA">
        <w:rPr>
          <w:rFonts w:ascii="Times New Roman" w:hAnsi="Times New Roman" w:cs="Times New Roman"/>
          <w:sz w:val="28"/>
          <w:szCs w:val="28"/>
        </w:rPr>
        <w:t xml:space="preserve"> </w:t>
      </w:r>
    </w:p>
    <w:p w:rsidR="00336E8D" w:rsidRPr="00C3509D" w:rsidRDefault="00C3509D" w:rsidP="00336E8D">
      <w:pPr>
        <w:contextualSpacing/>
        <w:rPr>
          <w:rFonts w:ascii="Times New Roman" w:hAnsi="Times New Roman" w:cs="Times New Roman"/>
          <w:sz w:val="28"/>
          <w:szCs w:val="28"/>
        </w:rPr>
      </w:pPr>
      <w:r>
        <w:rPr>
          <w:rFonts w:ascii="Times New Roman" w:hAnsi="Times New Roman" w:cs="Times New Roman"/>
          <w:sz w:val="28"/>
          <w:szCs w:val="28"/>
        </w:rPr>
        <w:t>Ч</w:t>
      </w:r>
      <w:r w:rsidR="009460AA" w:rsidRPr="009460AA">
        <w:rPr>
          <w:rFonts w:ascii="Times New Roman" w:hAnsi="Times New Roman" w:cs="Times New Roman"/>
          <w:sz w:val="28"/>
          <w:szCs w:val="28"/>
        </w:rPr>
        <w:t xml:space="preserve">то есть человек, чтобы Ты помнил о нем? </w:t>
      </w:r>
      <w:r w:rsidR="009460AA" w:rsidRPr="00C3509D">
        <w:rPr>
          <w:rFonts w:ascii="Times New Roman" w:hAnsi="Times New Roman" w:cs="Times New Roman"/>
          <w:sz w:val="28"/>
          <w:szCs w:val="28"/>
        </w:rPr>
        <w:t>Что - сын человеческий, чтобы Тебе заботиться о нем</w:t>
      </w:r>
      <w:r>
        <w:rPr>
          <w:rFonts w:ascii="Times New Roman" w:hAnsi="Times New Roman" w:cs="Times New Roman"/>
          <w:sz w:val="28"/>
          <w:szCs w:val="28"/>
        </w:rPr>
        <w:t>?</w:t>
      </w:r>
    </w:p>
    <w:p w:rsidR="00C3509D" w:rsidRDefault="00C3509D" w:rsidP="00336E8D">
      <w:pPr>
        <w:contextualSpacing/>
        <w:rPr>
          <w:rFonts w:ascii="Times New Roman" w:hAnsi="Times New Roman" w:cs="Times New Roman"/>
          <w:sz w:val="28"/>
          <w:szCs w:val="28"/>
        </w:rPr>
      </w:pPr>
      <w:r w:rsidRPr="00EF53E5">
        <w:rPr>
          <w:rFonts w:ascii="Times New Roman" w:hAnsi="Times New Roman" w:cs="Times New Roman"/>
          <w:sz w:val="28"/>
          <w:szCs w:val="28"/>
        </w:rPr>
        <w:t>Ведь немногим умалил Ты его по сравнению с ангелами, увенчал почетом и славой!</w:t>
      </w:r>
    </w:p>
    <w:p w:rsidR="00336E8D" w:rsidRPr="00C3509D" w:rsidRDefault="00C3509D" w:rsidP="00336E8D">
      <w:pPr>
        <w:contextualSpacing/>
        <w:rPr>
          <w:rFonts w:ascii="Times New Roman" w:hAnsi="Times New Roman" w:cs="Times New Roman"/>
          <w:sz w:val="28"/>
          <w:szCs w:val="28"/>
        </w:rPr>
      </w:pPr>
      <w:r w:rsidRPr="00C3509D">
        <w:rPr>
          <w:rFonts w:ascii="Times New Roman" w:hAnsi="Times New Roman" w:cs="Times New Roman"/>
          <w:sz w:val="28"/>
          <w:szCs w:val="28"/>
        </w:rPr>
        <w:t xml:space="preserve">Отчего поставил его владыкою над делами рук Твоих; все положил к ногам его: </w:t>
      </w:r>
      <w:r w:rsidR="00336E8D" w:rsidRPr="00C3509D">
        <w:rPr>
          <w:rFonts w:ascii="Times New Roman" w:hAnsi="Times New Roman" w:cs="Times New Roman"/>
          <w:sz w:val="28"/>
          <w:szCs w:val="28"/>
        </w:rPr>
        <w:t>(...)</w:t>
      </w:r>
      <w:r>
        <w:rPr>
          <w:rStyle w:val="a6"/>
          <w:rFonts w:ascii="Times New Roman" w:hAnsi="Times New Roman" w:cs="Times New Roman"/>
          <w:sz w:val="28"/>
          <w:szCs w:val="28"/>
        </w:rPr>
        <w:footnoteReference w:id="54"/>
      </w:r>
      <w:r>
        <w:rPr>
          <w:rFonts w:ascii="Times New Roman" w:hAnsi="Times New Roman" w:cs="Times New Roman"/>
          <w:sz w:val="28"/>
          <w:szCs w:val="28"/>
        </w:rPr>
        <w:t xml:space="preserve"> </w:t>
      </w:r>
      <w:r w:rsidRPr="00C3509D">
        <w:rPr>
          <w:rFonts w:ascii="Times New Roman" w:hAnsi="Times New Roman" w:cs="Times New Roman"/>
          <w:sz w:val="28"/>
          <w:szCs w:val="28"/>
        </w:rPr>
        <w:t>[</w:t>
      </w:r>
      <w:r>
        <w:rPr>
          <w:rFonts w:ascii="Times New Roman" w:hAnsi="Times New Roman" w:cs="Times New Roman"/>
          <w:sz w:val="28"/>
          <w:szCs w:val="28"/>
        </w:rPr>
        <w:t>перевод</w:t>
      </w:r>
      <w:r w:rsidRPr="00C3509D">
        <w:rPr>
          <w:rFonts w:ascii="Times New Roman" w:hAnsi="Times New Roman" w:cs="Times New Roman"/>
          <w:sz w:val="28"/>
          <w:szCs w:val="28"/>
        </w:rPr>
        <w:t xml:space="preserve"> </w:t>
      </w:r>
      <w:r>
        <w:rPr>
          <w:rFonts w:ascii="Times New Roman" w:hAnsi="Times New Roman" w:cs="Times New Roman"/>
          <w:sz w:val="28"/>
          <w:szCs w:val="28"/>
        </w:rPr>
        <w:t>М</w:t>
      </w:r>
      <w:r w:rsidRPr="00C3509D">
        <w:rPr>
          <w:rFonts w:ascii="Times New Roman" w:hAnsi="Times New Roman" w:cs="Times New Roman"/>
          <w:sz w:val="28"/>
          <w:szCs w:val="28"/>
        </w:rPr>
        <w:t xml:space="preserve">. </w:t>
      </w:r>
      <w:r>
        <w:rPr>
          <w:rFonts w:ascii="Times New Roman" w:hAnsi="Times New Roman" w:cs="Times New Roman"/>
          <w:sz w:val="28"/>
          <w:szCs w:val="28"/>
        </w:rPr>
        <w:t xml:space="preserve">Левинова. </w:t>
      </w:r>
      <w:r w:rsidRPr="00C3509D">
        <w:rPr>
          <w:rFonts w:ascii="Times New Roman" w:hAnsi="Times New Roman" w:cs="Times New Roman"/>
          <w:sz w:val="28"/>
          <w:szCs w:val="28"/>
        </w:rPr>
        <w:t>http://www.blagovestnik.org/ecclesia/19-psalms/psl-008.htm]</w:t>
      </w:r>
    </w:p>
    <w:p w:rsidR="00336E8D" w:rsidRPr="00C3509D" w:rsidRDefault="00336E8D" w:rsidP="00336E8D">
      <w:pPr>
        <w:contextualSpacing/>
        <w:rPr>
          <w:rFonts w:ascii="Times New Roman" w:hAnsi="Times New Roman" w:cs="Times New Roman"/>
          <w:sz w:val="28"/>
          <w:szCs w:val="28"/>
        </w:rPr>
      </w:pPr>
      <w:r w:rsidRPr="00C3509D">
        <w:rPr>
          <w:rFonts w:ascii="Times New Roman" w:hAnsi="Times New Roman" w:cs="Times New Roman"/>
          <w:sz w:val="28"/>
          <w:szCs w:val="28"/>
        </w:rPr>
        <w:t xml:space="preserve"> </w:t>
      </w:r>
    </w:p>
    <w:p w:rsidR="00336E8D" w:rsidRDefault="00C3509D" w:rsidP="00336E8D">
      <w:pPr>
        <w:contextualSpacing/>
        <w:rPr>
          <w:rFonts w:ascii="Times New Roman" w:hAnsi="Times New Roman" w:cs="Times New Roman"/>
          <w:sz w:val="28"/>
          <w:szCs w:val="28"/>
        </w:rPr>
      </w:pPr>
      <w:r>
        <w:rPr>
          <w:rFonts w:ascii="Times New Roman" w:hAnsi="Times New Roman" w:cs="Times New Roman"/>
          <w:sz w:val="28"/>
          <w:szCs w:val="28"/>
        </w:rPr>
        <w:t>Альфред</w:t>
      </w:r>
      <w:r w:rsidRPr="00C3509D">
        <w:rPr>
          <w:rFonts w:ascii="Times New Roman" w:hAnsi="Times New Roman" w:cs="Times New Roman"/>
          <w:sz w:val="28"/>
          <w:szCs w:val="28"/>
        </w:rPr>
        <w:t xml:space="preserve"> </w:t>
      </w:r>
      <w:r>
        <w:rPr>
          <w:rFonts w:ascii="Times New Roman" w:hAnsi="Times New Roman" w:cs="Times New Roman"/>
          <w:sz w:val="28"/>
          <w:szCs w:val="28"/>
        </w:rPr>
        <w:t>Фердросс</w:t>
      </w:r>
      <w:r w:rsidRPr="00C3509D">
        <w:rPr>
          <w:rFonts w:ascii="Times New Roman" w:hAnsi="Times New Roman" w:cs="Times New Roman"/>
          <w:sz w:val="28"/>
          <w:szCs w:val="28"/>
        </w:rPr>
        <w:t xml:space="preserve"> </w:t>
      </w:r>
      <w:r>
        <w:rPr>
          <w:rFonts w:ascii="Times New Roman" w:hAnsi="Times New Roman" w:cs="Times New Roman"/>
          <w:sz w:val="28"/>
          <w:szCs w:val="28"/>
        </w:rPr>
        <w:t>дает</w:t>
      </w:r>
      <w:r w:rsidRPr="00C3509D">
        <w:rPr>
          <w:rFonts w:ascii="Times New Roman" w:hAnsi="Times New Roman" w:cs="Times New Roman"/>
          <w:sz w:val="28"/>
          <w:szCs w:val="28"/>
        </w:rPr>
        <w:t xml:space="preserve"> </w:t>
      </w:r>
      <w:r>
        <w:rPr>
          <w:rFonts w:ascii="Times New Roman" w:hAnsi="Times New Roman" w:cs="Times New Roman"/>
          <w:sz w:val="28"/>
          <w:szCs w:val="28"/>
        </w:rPr>
        <w:t>четкое</w:t>
      </w:r>
      <w:r w:rsidRPr="00C3509D">
        <w:rPr>
          <w:rFonts w:ascii="Times New Roman" w:hAnsi="Times New Roman" w:cs="Times New Roman"/>
          <w:sz w:val="28"/>
          <w:szCs w:val="28"/>
        </w:rPr>
        <w:t xml:space="preserve"> </w:t>
      </w:r>
      <w:r>
        <w:rPr>
          <w:rFonts w:ascii="Times New Roman" w:hAnsi="Times New Roman" w:cs="Times New Roman"/>
          <w:sz w:val="28"/>
          <w:szCs w:val="28"/>
        </w:rPr>
        <w:t>определение</w:t>
      </w:r>
      <w:r w:rsidRPr="00C3509D">
        <w:rPr>
          <w:rFonts w:ascii="Times New Roman" w:hAnsi="Times New Roman" w:cs="Times New Roman"/>
          <w:sz w:val="28"/>
          <w:szCs w:val="28"/>
        </w:rPr>
        <w:t xml:space="preserve"> </w:t>
      </w:r>
      <w:r>
        <w:rPr>
          <w:rFonts w:ascii="Times New Roman" w:hAnsi="Times New Roman" w:cs="Times New Roman"/>
          <w:sz w:val="28"/>
          <w:szCs w:val="28"/>
        </w:rPr>
        <w:t>естественному</w:t>
      </w:r>
      <w:r w:rsidRPr="00C3509D">
        <w:rPr>
          <w:rFonts w:ascii="Times New Roman" w:hAnsi="Times New Roman" w:cs="Times New Roman"/>
          <w:sz w:val="28"/>
          <w:szCs w:val="28"/>
        </w:rPr>
        <w:t xml:space="preserve"> </w:t>
      </w:r>
      <w:r>
        <w:rPr>
          <w:rFonts w:ascii="Times New Roman" w:hAnsi="Times New Roman" w:cs="Times New Roman"/>
          <w:sz w:val="28"/>
          <w:szCs w:val="28"/>
        </w:rPr>
        <w:t>праву</w:t>
      </w:r>
      <w:r w:rsidRPr="00C3509D">
        <w:rPr>
          <w:rFonts w:ascii="Times New Roman" w:hAnsi="Times New Roman" w:cs="Times New Roman"/>
          <w:sz w:val="28"/>
          <w:szCs w:val="28"/>
        </w:rPr>
        <w:t xml:space="preserve">, </w:t>
      </w:r>
      <w:r>
        <w:rPr>
          <w:rFonts w:ascii="Times New Roman" w:hAnsi="Times New Roman" w:cs="Times New Roman"/>
          <w:sz w:val="28"/>
          <w:szCs w:val="28"/>
        </w:rPr>
        <w:t>когда пишет, что оно «</w:t>
      </w:r>
      <w:r w:rsidR="00336E8D" w:rsidRPr="00336E8D">
        <w:rPr>
          <w:rFonts w:ascii="Times New Roman" w:hAnsi="Times New Roman" w:cs="Times New Roman"/>
          <w:sz w:val="28"/>
          <w:szCs w:val="28"/>
          <w:lang w:val="en-GB"/>
        </w:rPr>
        <w:t>ein</w:t>
      </w:r>
      <w:r w:rsidR="00336E8D" w:rsidRPr="00C3509D">
        <w:rPr>
          <w:rFonts w:ascii="Times New Roman" w:hAnsi="Times New Roman" w:cs="Times New Roman"/>
          <w:sz w:val="28"/>
          <w:szCs w:val="28"/>
        </w:rPr>
        <w:t xml:space="preserve"> </w:t>
      </w:r>
      <w:r w:rsidR="00336E8D" w:rsidRPr="00336E8D">
        <w:rPr>
          <w:rFonts w:ascii="Times New Roman" w:hAnsi="Times New Roman" w:cs="Times New Roman"/>
          <w:sz w:val="28"/>
          <w:szCs w:val="28"/>
          <w:lang w:val="en-GB"/>
        </w:rPr>
        <w:t>dem</w:t>
      </w:r>
      <w:r w:rsidR="00336E8D" w:rsidRPr="00C3509D">
        <w:rPr>
          <w:rFonts w:ascii="Times New Roman" w:hAnsi="Times New Roman" w:cs="Times New Roman"/>
          <w:sz w:val="28"/>
          <w:szCs w:val="28"/>
        </w:rPr>
        <w:t xml:space="preserve"> </w:t>
      </w:r>
      <w:r w:rsidR="00336E8D" w:rsidRPr="00C3509D">
        <w:rPr>
          <w:rFonts w:ascii="Times New Roman" w:hAnsi="Times New Roman" w:cs="Times New Roman"/>
          <w:sz w:val="28"/>
          <w:szCs w:val="28"/>
          <w:lang w:val="de-DE"/>
        </w:rPr>
        <w:t>Wesen</w:t>
      </w:r>
      <w:r w:rsidR="00336E8D" w:rsidRPr="00C3509D">
        <w:rPr>
          <w:rFonts w:ascii="Times New Roman" w:hAnsi="Times New Roman" w:cs="Times New Roman"/>
          <w:sz w:val="28"/>
          <w:szCs w:val="28"/>
        </w:rPr>
        <w:t xml:space="preserve"> </w:t>
      </w:r>
      <w:r w:rsidR="00336E8D" w:rsidRPr="00C3509D">
        <w:rPr>
          <w:rFonts w:ascii="Times New Roman" w:hAnsi="Times New Roman" w:cs="Times New Roman"/>
          <w:sz w:val="28"/>
          <w:szCs w:val="28"/>
          <w:lang w:val="de-DE"/>
        </w:rPr>
        <w:t>des</w:t>
      </w:r>
      <w:r w:rsidR="00336E8D" w:rsidRPr="00C3509D">
        <w:rPr>
          <w:rFonts w:ascii="Times New Roman" w:hAnsi="Times New Roman" w:cs="Times New Roman"/>
          <w:sz w:val="28"/>
          <w:szCs w:val="28"/>
        </w:rPr>
        <w:t xml:space="preserve"> </w:t>
      </w:r>
      <w:r w:rsidR="00336E8D" w:rsidRPr="00C3509D">
        <w:rPr>
          <w:rFonts w:ascii="Times New Roman" w:hAnsi="Times New Roman" w:cs="Times New Roman"/>
          <w:sz w:val="28"/>
          <w:szCs w:val="28"/>
          <w:lang w:val="de-DE"/>
        </w:rPr>
        <w:t>Menschen</w:t>
      </w:r>
      <w:r w:rsidR="00336E8D" w:rsidRPr="00C3509D">
        <w:rPr>
          <w:rFonts w:ascii="Times New Roman" w:hAnsi="Times New Roman" w:cs="Times New Roman"/>
          <w:sz w:val="28"/>
          <w:szCs w:val="28"/>
        </w:rPr>
        <w:t xml:space="preserve"> </w:t>
      </w:r>
      <w:r w:rsidR="00336E8D" w:rsidRPr="00C3509D">
        <w:rPr>
          <w:rFonts w:ascii="Times New Roman" w:hAnsi="Times New Roman" w:cs="Times New Roman"/>
          <w:sz w:val="28"/>
          <w:szCs w:val="28"/>
          <w:lang w:val="de-DE"/>
        </w:rPr>
        <w:t>entsprechendes</w:t>
      </w:r>
      <w:r w:rsidR="00336E8D" w:rsidRPr="00C3509D">
        <w:rPr>
          <w:rFonts w:ascii="Times New Roman" w:hAnsi="Times New Roman" w:cs="Times New Roman"/>
          <w:sz w:val="28"/>
          <w:szCs w:val="28"/>
        </w:rPr>
        <w:t xml:space="preserve"> </w:t>
      </w:r>
      <w:r w:rsidR="00336E8D" w:rsidRPr="00C3509D">
        <w:rPr>
          <w:rFonts w:ascii="Times New Roman" w:hAnsi="Times New Roman" w:cs="Times New Roman"/>
          <w:sz w:val="28"/>
          <w:szCs w:val="28"/>
          <w:lang w:val="de-DE"/>
        </w:rPr>
        <w:t>N</w:t>
      </w:r>
      <w:r w:rsidR="00336E8D" w:rsidRPr="00336E8D">
        <w:rPr>
          <w:rFonts w:ascii="Times New Roman" w:hAnsi="Times New Roman" w:cs="Times New Roman"/>
          <w:sz w:val="28"/>
          <w:szCs w:val="28"/>
          <w:lang w:val="de-DE"/>
        </w:rPr>
        <w:t>ormengebilde</w:t>
      </w:r>
      <w:r>
        <w:rPr>
          <w:rStyle w:val="a6"/>
          <w:rFonts w:ascii="Times New Roman" w:hAnsi="Times New Roman" w:cs="Times New Roman"/>
          <w:sz w:val="28"/>
          <w:szCs w:val="28"/>
        </w:rPr>
        <w:footnoteReference w:id="55"/>
      </w:r>
      <w:r w:rsidRPr="00C3509D">
        <w:rPr>
          <w:rFonts w:ascii="Cambria Math" w:hAnsi="Cambria Math" w:cs="Cambria Math"/>
          <w:sz w:val="28"/>
          <w:szCs w:val="28"/>
        </w:rPr>
        <w:t>»</w:t>
      </w:r>
      <w:r>
        <w:rPr>
          <w:rFonts w:ascii="Cambria Math" w:hAnsi="Cambria Math" w:cs="Cambria Math"/>
          <w:sz w:val="28"/>
          <w:szCs w:val="28"/>
        </w:rPr>
        <w:t xml:space="preserve"> </w:t>
      </w:r>
      <w:r w:rsidRPr="00C3509D">
        <w:rPr>
          <w:rFonts w:ascii="Cambria Math" w:hAnsi="Cambria Math" w:cs="Cambria Math"/>
          <w:sz w:val="28"/>
          <w:szCs w:val="28"/>
        </w:rPr>
        <w:t>[</w:t>
      </w:r>
      <w:r w:rsidR="00E44CB7">
        <w:rPr>
          <w:rFonts w:ascii="Cambria Math" w:hAnsi="Cambria Math" w:cs="Cambria Math"/>
          <w:sz w:val="28"/>
          <w:szCs w:val="28"/>
        </w:rPr>
        <w:t xml:space="preserve">нем. </w:t>
      </w:r>
      <w:r w:rsidRPr="00C3509D">
        <w:rPr>
          <w:rFonts w:ascii="Cambria Math" w:hAnsi="Cambria Math" w:cs="Cambria Math"/>
          <w:sz w:val="28"/>
          <w:szCs w:val="28"/>
        </w:rPr>
        <w:t>человеческ</w:t>
      </w:r>
      <w:r>
        <w:rPr>
          <w:rFonts w:ascii="Cambria Math" w:hAnsi="Cambria Math" w:cs="Cambria Math"/>
          <w:sz w:val="28"/>
          <w:szCs w:val="28"/>
        </w:rPr>
        <w:t>ая сущность</w:t>
      </w:r>
      <w:r w:rsidRPr="00C3509D">
        <w:rPr>
          <w:rFonts w:ascii="Cambria Math" w:hAnsi="Cambria Math" w:cs="Cambria Math"/>
          <w:sz w:val="28"/>
          <w:szCs w:val="28"/>
        </w:rPr>
        <w:t xml:space="preserve"> соответствующих нормативных образований]</w:t>
      </w:r>
      <w:r>
        <w:rPr>
          <w:rFonts w:ascii="Cambria Math" w:hAnsi="Cambria Math" w:cs="Cambria Math"/>
          <w:sz w:val="28"/>
          <w:szCs w:val="28"/>
        </w:rPr>
        <w:t>. Однако человек должен рассматриваться как целое, не ограничиваясь только некоторыми его аспектами</w:t>
      </w:r>
      <w:r w:rsidR="00336E8D" w:rsidRPr="00CE596E">
        <w:rPr>
          <w:rFonts w:ascii="Times New Roman" w:hAnsi="Times New Roman" w:cs="Times New Roman"/>
          <w:sz w:val="28"/>
          <w:szCs w:val="28"/>
        </w:rPr>
        <w:t xml:space="preserve">. </w:t>
      </w:r>
      <w:r w:rsidR="00CE596E">
        <w:rPr>
          <w:rFonts w:ascii="Times New Roman" w:hAnsi="Times New Roman" w:cs="Times New Roman"/>
          <w:sz w:val="28"/>
          <w:szCs w:val="28"/>
        </w:rPr>
        <w:t>Таким</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образом</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важно</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выделить различные элементы, которые составляют целостную сущность человека</w:t>
      </w:r>
      <w:r w:rsidR="00CE596E">
        <w:rPr>
          <w:rStyle w:val="a6"/>
          <w:rFonts w:ascii="Times New Roman" w:hAnsi="Times New Roman" w:cs="Times New Roman"/>
          <w:sz w:val="28"/>
          <w:szCs w:val="28"/>
        </w:rPr>
        <w:footnoteReference w:id="56"/>
      </w:r>
      <w:r w:rsidR="00336E8D" w:rsidRPr="00CE596E">
        <w:rPr>
          <w:rFonts w:ascii="Times New Roman" w:hAnsi="Times New Roman" w:cs="Times New Roman"/>
          <w:sz w:val="28"/>
          <w:szCs w:val="28"/>
        </w:rPr>
        <w:t xml:space="preserve">:  </w:t>
      </w:r>
    </w:p>
    <w:p w:rsidR="00336E8D" w:rsidRPr="00CE596E" w:rsidRDefault="00336E8D" w:rsidP="00CE596E">
      <w:pPr>
        <w:ind w:left="708"/>
        <w:contextualSpacing/>
        <w:rPr>
          <w:rFonts w:ascii="Times New Roman" w:hAnsi="Times New Roman" w:cs="Times New Roman"/>
          <w:sz w:val="28"/>
          <w:szCs w:val="28"/>
        </w:rPr>
      </w:pPr>
      <w:r w:rsidRPr="00EF53E5">
        <w:rPr>
          <w:rFonts w:ascii="Times New Roman" w:hAnsi="Times New Roman" w:cs="Times New Roman"/>
          <w:sz w:val="28"/>
          <w:szCs w:val="28"/>
        </w:rPr>
        <w:t xml:space="preserve">1.  </w:t>
      </w:r>
      <w:r w:rsidR="00CE596E">
        <w:rPr>
          <w:rFonts w:ascii="Times New Roman" w:hAnsi="Times New Roman" w:cs="Times New Roman"/>
          <w:sz w:val="28"/>
          <w:szCs w:val="28"/>
        </w:rPr>
        <w:t>биологическое</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существо</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уже</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с</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момента</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зачатия</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человек</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уникален</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и</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запрограммирован</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быть</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человеком</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а, например, не животным.</w:t>
      </w:r>
      <w:r w:rsidRPr="00CE596E">
        <w:rPr>
          <w:rFonts w:ascii="Times New Roman" w:hAnsi="Times New Roman" w:cs="Times New Roman"/>
          <w:sz w:val="28"/>
          <w:szCs w:val="28"/>
        </w:rPr>
        <w:t xml:space="preserve"> </w:t>
      </w:r>
    </w:p>
    <w:p w:rsidR="00336E8D" w:rsidRPr="00CE596E" w:rsidRDefault="00336E8D" w:rsidP="00CE596E">
      <w:pPr>
        <w:ind w:left="708"/>
        <w:contextualSpacing/>
        <w:rPr>
          <w:rFonts w:ascii="Times New Roman" w:hAnsi="Times New Roman" w:cs="Times New Roman"/>
          <w:sz w:val="28"/>
          <w:szCs w:val="28"/>
        </w:rPr>
      </w:pPr>
      <w:r w:rsidRPr="00EF53E5">
        <w:rPr>
          <w:rFonts w:ascii="Times New Roman" w:hAnsi="Times New Roman" w:cs="Times New Roman"/>
          <w:sz w:val="28"/>
          <w:szCs w:val="28"/>
        </w:rPr>
        <w:t xml:space="preserve">2.  </w:t>
      </w:r>
      <w:r w:rsidR="00CE596E">
        <w:rPr>
          <w:rFonts w:ascii="Times New Roman" w:hAnsi="Times New Roman" w:cs="Times New Roman"/>
          <w:sz w:val="28"/>
          <w:szCs w:val="28"/>
        </w:rPr>
        <w:t>социальное</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существо</w:t>
      </w:r>
      <w:r w:rsidRPr="00CE596E">
        <w:rPr>
          <w:rFonts w:ascii="Times New Roman" w:hAnsi="Times New Roman" w:cs="Times New Roman"/>
          <w:sz w:val="28"/>
          <w:szCs w:val="28"/>
        </w:rPr>
        <w:t xml:space="preserve">: </w:t>
      </w:r>
      <w:r w:rsidR="00CE596E">
        <w:rPr>
          <w:rFonts w:ascii="Times New Roman" w:hAnsi="Times New Roman" w:cs="Times New Roman"/>
          <w:sz w:val="28"/>
          <w:szCs w:val="28"/>
        </w:rPr>
        <w:t>на</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протяжении</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всего</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своего</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развития и для того, чтобы выжить, человек должен быть частью большего целого, некоего сообщества. Жизнь</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на</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ранней</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стадии</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беззащитна</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и</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не</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может</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о</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себе позаботиться</w:t>
      </w:r>
      <w:r w:rsidRPr="00CE596E">
        <w:rPr>
          <w:rFonts w:ascii="Times New Roman" w:hAnsi="Times New Roman" w:cs="Times New Roman"/>
          <w:sz w:val="28"/>
          <w:szCs w:val="28"/>
        </w:rPr>
        <w:t xml:space="preserve">. </w:t>
      </w:r>
    </w:p>
    <w:p w:rsidR="00336E8D" w:rsidRPr="00CE596E" w:rsidRDefault="00336E8D" w:rsidP="00CE596E">
      <w:pPr>
        <w:ind w:left="708"/>
        <w:contextualSpacing/>
        <w:rPr>
          <w:rFonts w:ascii="Times New Roman" w:hAnsi="Times New Roman" w:cs="Times New Roman"/>
          <w:sz w:val="28"/>
          <w:szCs w:val="28"/>
        </w:rPr>
      </w:pPr>
      <w:r w:rsidRPr="00EF53E5">
        <w:rPr>
          <w:rFonts w:ascii="Times New Roman" w:hAnsi="Times New Roman" w:cs="Times New Roman"/>
          <w:sz w:val="28"/>
          <w:szCs w:val="28"/>
        </w:rPr>
        <w:t xml:space="preserve">3.  </w:t>
      </w:r>
      <w:r w:rsidR="00CE596E">
        <w:rPr>
          <w:rFonts w:ascii="Times New Roman" w:hAnsi="Times New Roman" w:cs="Times New Roman"/>
          <w:sz w:val="28"/>
          <w:szCs w:val="28"/>
        </w:rPr>
        <w:t>независимое</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существо</w:t>
      </w:r>
      <w:r w:rsidRPr="00CE596E">
        <w:rPr>
          <w:rFonts w:ascii="Times New Roman" w:hAnsi="Times New Roman" w:cs="Times New Roman"/>
          <w:sz w:val="28"/>
          <w:szCs w:val="28"/>
        </w:rPr>
        <w:t xml:space="preserve">: </w:t>
      </w:r>
      <w:r w:rsidR="00CE596E">
        <w:rPr>
          <w:rFonts w:ascii="Times New Roman" w:hAnsi="Times New Roman" w:cs="Times New Roman"/>
          <w:sz w:val="28"/>
          <w:szCs w:val="28"/>
        </w:rPr>
        <w:t>даже</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если</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человеку</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нужна</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социальная</w:t>
      </w:r>
      <w:r w:rsidR="00CE596E" w:rsidRPr="00CE596E">
        <w:rPr>
          <w:rFonts w:ascii="Times New Roman" w:hAnsi="Times New Roman" w:cs="Times New Roman"/>
          <w:sz w:val="28"/>
          <w:szCs w:val="28"/>
        </w:rPr>
        <w:t xml:space="preserve"> </w:t>
      </w:r>
      <w:r w:rsidR="00CE596E">
        <w:rPr>
          <w:rFonts w:ascii="Times New Roman" w:hAnsi="Times New Roman" w:cs="Times New Roman"/>
          <w:sz w:val="28"/>
          <w:szCs w:val="28"/>
        </w:rPr>
        <w:t>среда для выживания, он создан, чтобы думать и действовать независимо</w:t>
      </w:r>
      <w:r w:rsidRPr="00CE596E">
        <w:rPr>
          <w:rFonts w:ascii="Times New Roman" w:hAnsi="Times New Roman" w:cs="Times New Roman"/>
          <w:sz w:val="28"/>
          <w:szCs w:val="28"/>
        </w:rPr>
        <w:t xml:space="preserve">. </w:t>
      </w:r>
      <w:r w:rsidR="00CE596E">
        <w:rPr>
          <w:rFonts w:ascii="Times New Roman" w:hAnsi="Times New Roman" w:cs="Times New Roman"/>
          <w:sz w:val="28"/>
          <w:szCs w:val="28"/>
        </w:rPr>
        <w:t xml:space="preserve">Например, в какой-то момент он может решить </w:t>
      </w:r>
      <w:r w:rsidR="00517441">
        <w:rPr>
          <w:rFonts w:ascii="Times New Roman" w:hAnsi="Times New Roman" w:cs="Times New Roman"/>
          <w:sz w:val="28"/>
          <w:szCs w:val="28"/>
        </w:rPr>
        <w:t>отделиться от</w:t>
      </w:r>
      <w:r w:rsidR="00CE596E">
        <w:rPr>
          <w:rFonts w:ascii="Times New Roman" w:hAnsi="Times New Roman" w:cs="Times New Roman"/>
          <w:sz w:val="28"/>
          <w:szCs w:val="28"/>
        </w:rPr>
        <w:t xml:space="preserve"> сообщества, в котором он вырос</w:t>
      </w:r>
      <w:r w:rsidRPr="00CE596E">
        <w:rPr>
          <w:rFonts w:ascii="Times New Roman" w:hAnsi="Times New Roman" w:cs="Times New Roman"/>
          <w:sz w:val="28"/>
          <w:szCs w:val="28"/>
        </w:rPr>
        <w:t xml:space="preserve">. </w:t>
      </w:r>
    </w:p>
    <w:p w:rsidR="001364ED" w:rsidRPr="00EF53E5" w:rsidRDefault="00336E8D" w:rsidP="00517441">
      <w:pPr>
        <w:ind w:left="708"/>
        <w:contextualSpacing/>
        <w:rPr>
          <w:rFonts w:ascii="Times New Roman" w:hAnsi="Times New Roman" w:cs="Times New Roman"/>
          <w:sz w:val="28"/>
          <w:szCs w:val="28"/>
        </w:rPr>
      </w:pPr>
      <w:r w:rsidRPr="00EF53E5">
        <w:rPr>
          <w:rFonts w:ascii="Times New Roman" w:hAnsi="Times New Roman" w:cs="Times New Roman"/>
          <w:sz w:val="28"/>
          <w:szCs w:val="28"/>
        </w:rPr>
        <w:t xml:space="preserve">4.  </w:t>
      </w:r>
      <w:r w:rsidR="00517441">
        <w:rPr>
          <w:rFonts w:ascii="Times New Roman" w:hAnsi="Times New Roman" w:cs="Times New Roman"/>
          <w:sz w:val="28"/>
          <w:szCs w:val="28"/>
        </w:rPr>
        <w:t>историческое</w:t>
      </w:r>
      <w:r w:rsidR="00517441" w:rsidRPr="00517441">
        <w:rPr>
          <w:rFonts w:ascii="Times New Roman" w:hAnsi="Times New Roman" w:cs="Times New Roman"/>
          <w:sz w:val="28"/>
          <w:szCs w:val="28"/>
        </w:rPr>
        <w:t xml:space="preserve"> </w:t>
      </w:r>
      <w:r w:rsidR="00517441">
        <w:rPr>
          <w:rFonts w:ascii="Times New Roman" w:hAnsi="Times New Roman" w:cs="Times New Roman"/>
          <w:sz w:val="28"/>
          <w:szCs w:val="28"/>
        </w:rPr>
        <w:t>существо</w:t>
      </w:r>
      <w:r w:rsidRPr="00517441">
        <w:rPr>
          <w:rFonts w:ascii="Times New Roman" w:hAnsi="Times New Roman" w:cs="Times New Roman"/>
          <w:sz w:val="28"/>
          <w:szCs w:val="28"/>
        </w:rPr>
        <w:t xml:space="preserve">: </w:t>
      </w:r>
      <w:r w:rsidR="00517441">
        <w:rPr>
          <w:rFonts w:ascii="Times New Roman" w:hAnsi="Times New Roman" w:cs="Times New Roman"/>
          <w:sz w:val="28"/>
          <w:szCs w:val="28"/>
        </w:rPr>
        <w:t>человечество развивается и учится, а человек совершенствуется посредством истории, начинает понимать некоторые вещи лучше, в то же время забывая другие.</w:t>
      </w:r>
      <w:r w:rsidRPr="00517441">
        <w:rPr>
          <w:rFonts w:ascii="Times New Roman" w:hAnsi="Times New Roman" w:cs="Times New Roman"/>
          <w:sz w:val="28"/>
          <w:szCs w:val="28"/>
        </w:rPr>
        <w:t xml:space="preserve"> </w:t>
      </w:r>
      <w:r w:rsidR="00517441">
        <w:rPr>
          <w:rFonts w:ascii="Times New Roman" w:hAnsi="Times New Roman" w:cs="Times New Roman"/>
          <w:sz w:val="28"/>
          <w:szCs w:val="28"/>
        </w:rPr>
        <w:t>Эволюция понимания</w:t>
      </w:r>
      <w:r w:rsidR="00517441" w:rsidRPr="00517441">
        <w:rPr>
          <w:rFonts w:ascii="Times New Roman" w:hAnsi="Times New Roman" w:cs="Times New Roman"/>
          <w:sz w:val="28"/>
          <w:szCs w:val="28"/>
        </w:rPr>
        <w:t xml:space="preserve"> </w:t>
      </w:r>
      <w:r w:rsidR="00517441">
        <w:rPr>
          <w:rFonts w:ascii="Times New Roman" w:hAnsi="Times New Roman" w:cs="Times New Roman"/>
          <w:sz w:val="28"/>
          <w:szCs w:val="28"/>
        </w:rPr>
        <w:t>достоинства</w:t>
      </w:r>
      <w:r w:rsidR="00517441" w:rsidRPr="00517441">
        <w:rPr>
          <w:rFonts w:ascii="Times New Roman" w:hAnsi="Times New Roman" w:cs="Times New Roman"/>
          <w:sz w:val="28"/>
          <w:szCs w:val="28"/>
        </w:rPr>
        <w:t xml:space="preserve"> </w:t>
      </w:r>
      <w:r w:rsidR="00517441">
        <w:rPr>
          <w:rFonts w:ascii="Times New Roman" w:hAnsi="Times New Roman" w:cs="Times New Roman"/>
          <w:sz w:val="28"/>
          <w:szCs w:val="28"/>
        </w:rPr>
        <w:t>человека</w:t>
      </w:r>
      <w:r w:rsidR="00517441" w:rsidRPr="00517441">
        <w:rPr>
          <w:rFonts w:ascii="Times New Roman" w:hAnsi="Times New Roman" w:cs="Times New Roman"/>
          <w:sz w:val="28"/>
          <w:szCs w:val="28"/>
        </w:rPr>
        <w:t xml:space="preserve"> </w:t>
      </w:r>
      <w:r w:rsidR="00517441">
        <w:rPr>
          <w:rFonts w:ascii="Times New Roman" w:hAnsi="Times New Roman" w:cs="Times New Roman"/>
          <w:sz w:val="28"/>
          <w:szCs w:val="28"/>
        </w:rPr>
        <w:t>это пример исторического развития</w:t>
      </w:r>
      <w:r w:rsidRPr="00EF53E5">
        <w:rPr>
          <w:rFonts w:ascii="Times New Roman" w:hAnsi="Times New Roman" w:cs="Times New Roman"/>
          <w:sz w:val="28"/>
          <w:szCs w:val="28"/>
        </w:rPr>
        <w:t xml:space="preserve">.  </w:t>
      </w:r>
      <w:r w:rsidRPr="00EF53E5">
        <w:rPr>
          <w:rFonts w:ascii="Times New Roman" w:hAnsi="Times New Roman" w:cs="Times New Roman"/>
          <w:sz w:val="28"/>
          <w:szCs w:val="28"/>
        </w:rPr>
        <w:cr/>
      </w:r>
    </w:p>
    <w:p w:rsidR="00E414BB" w:rsidRDefault="00E414BB" w:rsidP="0043284E">
      <w:pPr>
        <w:contextualSpacing/>
        <w:rPr>
          <w:rFonts w:ascii="Times New Roman" w:hAnsi="Times New Roman" w:cs="Times New Roman"/>
          <w:sz w:val="28"/>
          <w:szCs w:val="28"/>
        </w:rPr>
      </w:pPr>
    </w:p>
    <w:p w:rsidR="00517441" w:rsidRDefault="00517441" w:rsidP="0043284E">
      <w:pPr>
        <w:contextualSpacing/>
        <w:rPr>
          <w:rFonts w:ascii="Times New Roman" w:hAnsi="Times New Roman" w:cs="Times New Roman"/>
          <w:sz w:val="28"/>
          <w:szCs w:val="28"/>
        </w:rPr>
      </w:pPr>
    </w:p>
    <w:p w:rsidR="00517441" w:rsidRDefault="00517441" w:rsidP="0043284E">
      <w:pPr>
        <w:contextualSpacing/>
        <w:rPr>
          <w:rFonts w:ascii="Times New Roman" w:hAnsi="Times New Roman" w:cs="Times New Roman"/>
          <w:sz w:val="28"/>
          <w:szCs w:val="28"/>
        </w:rPr>
      </w:pPr>
    </w:p>
    <w:p w:rsidR="00517441" w:rsidRDefault="00517441" w:rsidP="0043284E">
      <w:pPr>
        <w:contextualSpacing/>
        <w:rPr>
          <w:rFonts w:ascii="Times New Roman" w:hAnsi="Times New Roman" w:cs="Times New Roman"/>
          <w:sz w:val="28"/>
          <w:szCs w:val="28"/>
        </w:rPr>
      </w:pPr>
    </w:p>
    <w:p w:rsidR="00762DDA" w:rsidRPr="00762DDA" w:rsidRDefault="0073792C" w:rsidP="00762DDA">
      <w:pPr>
        <w:ind w:left="708"/>
        <w:contextualSpacing/>
        <w:rPr>
          <w:rFonts w:ascii="Times New Roman" w:hAnsi="Times New Roman" w:cs="Times New Roman"/>
          <w:sz w:val="28"/>
          <w:szCs w:val="28"/>
        </w:rPr>
      </w:pPr>
      <w:r w:rsidRPr="00EF53E5">
        <w:rPr>
          <w:rFonts w:ascii="Times New Roman" w:hAnsi="Times New Roman" w:cs="Times New Roman"/>
          <w:sz w:val="28"/>
          <w:szCs w:val="28"/>
        </w:rPr>
        <w:lastRenderedPageBreak/>
        <w:t xml:space="preserve">5.  </w:t>
      </w:r>
      <w:r>
        <w:rPr>
          <w:rFonts w:ascii="Times New Roman" w:hAnsi="Times New Roman" w:cs="Times New Roman"/>
          <w:sz w:val="28"/>
          <w:szCs w:val="28"/>
        </w:rPr>
        <w:t>трансцендентное</w:t>
      </w:r>
      <w:r w:rsidRPr="0073792C">
        <w:rPr>
          <w:rFonts w:ascii="Times New Roman" w:hAnsi="Times New Roman" w:cs="Times New Roman"/>
          <w:sz w:val="28"/>
          <w:szCs w:val="28"/>
        </w:rPr>
        <w:t xml:space="preserve"> </w:t>
      </w:r>
      <w:r>
        <w:rPr>
          <w:rFonts w:ascii="Times New Roman" w:hAnsi="Times New Roman" w:cs="Times New Roman"/>
          <w:sz w:val="28"/>
          <w:szCs w:val="28"/>
        </w:rPr>
        <w:t>существо</w:t>
      </w:r>
      <w:r w:rsidRPr="0073792C">
        <w:rPr>
          <w:rFonts w:ascii="Times New Roman" w:hAnsi="Times New Roman" w:cs="Times New Roman"/>
          <w:sz w:val="28"/>
          <w:szCs w:val="28"/>
        </w:rPr>
        <w:t xml:space="preserve">: </w:t>
      </w:r>
      <w:r>
        <w:rPr>
          <w:rFonts w:ascii="Times New Roman" w:hAnsi="Times New Roman" w:cs="Times New Roman"/>
          <w:sz w:val="28"/>
          <w:szCs w:val="28"/>
        </w:rPr>
        <w:t>человек</w:t>
      </w:r>
      <w:r w:rsidRPr="0073792C">
        <w:rPr>
          <w:rFonts w:ascii="Times New Roman" w:hAnsi="Times New Roman" w:cs="Times New Roman"/>
          <w:sz w:val="28"/>
          <w:szCs w:val="28"/>
        </w:rPr>
        <w:t xml:space="preserve"> </w:t>
      </w:r>
      <w:r>
        <w:rPr>
          <w:rFonts w:ascii="Times New Roman" w:hAnsi="Times New Roman" w:cs="Times New Roman"/>
          <w:sz w:val="28"/>
          <w:szCs w:val="28"/>
        </w:rPr>
        <w:t>обладает</w:t>
      </w:r>
      <w:r w:rsidRPr="0073792C">
        <w:rPr>
          <w:rFonts w:ascii="Times New Roman" w:hAnsi="Times New Roman" w:cs="Times New Roman"/>
          <w:sz w:val="28"/>
          <w:szCs w:val="28"/>
        </w:rPr>
        <w:t xml:space="preserve"> </w:t>
      </w:r>
      <w:r>
        <w:rPr>
          <w:rFonts w:ascii="Times New Roman" w:hAnsi="Times New Roman" w:cs="Times New Roman"/>
          <w:sz w:val="28"/>
          <w:szCs w:val="28"/>
        </w:rPr>
        <w:t>способностью</w:t>
      </w:r>
      <w:r w:rsidRPr="0073792C">
        <w:rPr>
          <w:rFonts w:ascii="Times New Roman" w:hAnsi="Times New Roman" w:cs="Times New Roman"/>
          <w:sz w:val="28"/>
          <w:szCs w:val="28"/>
        </w:rPr>
        <w:t xml:space="preserve"> </w:t>
      </w:r>
      <w:r>
        <w:rPr>
          <w:rFonts w:ascii="Times New Roman" w:hAnsi="Times New Roman" w:cs="Times New Roman"/>
          <w:sz w:val="28"/>
          <w:szCs w:val="28"/>
        </w:rPr>
        <w:t>выходить</w:t>
      </w:r>
      <w:r w:rsidRPr="0073792C">
        <w:rPr>
          <w:rFonts w:ascii="Times New Roman" w:hAnsi="Times New Roman" w:cs="Times New Roman"/>
          <w:sz w:val="28"/>
          <w:szCs w:val="28"/>
        </w:rPr>
        <w:t xml:space="preserve"> </w:t>
      </w:r>
      <w:r>
        <w:rPr>
          <w:rFonts w:ascii="Times New Roman" w:hAnsi="Times New Roman" w:cs="Times New Roman"/>
          <w:sz w:val="28"/>
          <w:szCs w:val="28"/>
        </w:rPr>
        <w:t>за</w:t>
      </w:r>
      <w:r w:rsidRPr="0073792C">
        <w:rPr>
          <w:rFonts w:ascii="Times New Roman" w:hAnsi="Times New Roman" w:cs="Times New Roman"/>
          <w:sz w:val="28"/>
          <w:szCs w:val="28"/>
        </w:rPr>
        <w:t xml:space="preserve"> </w:t>
      </w:r>
      <w:r>
        <w:rPr>
          <w:rFonts w:ascii="Times New Roman" w:hAnsi="Times New Roman" w:cs="Times New Roman"/>
          <w:sz w:val="28"/>
          <w:szCs w:val="28"/>
        </w:rPr>
        <w:t>рамки</w:t>
      </w:r>
      <w:r w:rsidRPr="0073792C">
        <w:rPr>
          <w:rFonts w:ascii="Times New Roman" w:hAnsi="Times New Roman" w:cs="Times New Roman"/>
          <w:sz w:val="28"/>
          <w:szCs w:val="28"/>
        </w:rPr>
        <w:t xml:space="preserve"> </w:t>
      </w:r>
      <w:r>
        <w:rPr>
          <w:rFonts w:ascii="Times New Roman" w:hAnsi="Times New Roman" w:cs="Times New Roman"/>
          <w:sz w:val="28"/>
          <w:szCs w:val="28"/>
        </w:rPr>
        <w:t>элементов пространства и времени и задаваться вопросом их происхождения</w:t>
      </w:r>
      <w:r w:rsidRPr="0073792C">
        <w:rPr>
          <w:rFonts w:ascii="Times New Roman" w:hAnsi="Times New Roman" w:cs="Times New Roman"/>
          <w:sz w:val="28"/>
          <w:szCs w:val="28"/>
        </w:rPr>
        <w:t>.</w:t>
      </w:r>
      <w:r>
        <w:rPr>
          <w:rFonts w:ascii="Times New Roman" w:hAnsi="Times New Roman" w:cs="Times New Roman"/>
          <w:sz w:val="28"/>
          <w:szCs w:val="28"/>
        </w:rPr>
        <w:t xml:space="preserve"> Животные</w:t>
      </w:r>
      <w:r w:rsidRPr="0073792C">
        <w:rPr>
          <w:rFonts w:ascii="Times New Roman" w:hAnsi="Times New Roman" w:cs="Times New Roman"/>
          <w:sz w:val="28"/>
          <w:szCs w:val="28"/>
        </w:rPr>
        <w:t xml:space="preserve"> </w:t>
      </w:r>
      <w:r>
        <w:rPr>
          <w:rFonts w:ascii="Times New Roman" w:hAnsi="Times New Roman" w:cs="Times New Roman"/>
          <w:sz w:val="28"/>
          <w:szCs w:val="28"/>
        </w:rPr>
        <w:t>этого</w:t>
      </w:r>
      <w:r w:rsidRPr="0073792C">
        <w:rPr>
          <w:rFonts w:ascii="Times New Roman" w:hAnsi="Times New Roman" w:cs="Times New Roman"/>
          <w:sz w:val="28"/>
          <w:szCs w:val="28"/>
        </w:rPr>
        <w:t xml:space="preserve"> </w:t>
      </w:r>
      <w:r>
        <w:rPr>
          <w:rFonts w:ascii="Times New Roman" w:hAnsi="Times New Roman" w:cs="Times New Roman"/>
          <w:sz w:val="28"/>
          <w:szCs w:val="28"/>
        </w:rPr>
        <w:t>не</w:t>
      </w:r>
      <w:r w:rsidRPr="0073792C">
        <w:rPr>
          <w:rFonts w:ascii="Times New Roman" w:hAnsi="Times New Roman" w:cs="Times New Roman"/>
          <w:sz w:val="28"/>
          <w:szCs w:val="28"/>
        </w:rPr>
        <w:t xml:space="preserve"> </w:t>
      </w:r>
      <w:r>
        <w:rPr>
          <w:rFonts w:ascii="Times New Roman" w:hAnsi="Times New Roman" w:cs="Times New Roman"/>
          <w:sz w:val="28"/>
          <w:szCs w:val="28"/>
        </w:rPr>
        <w:t>могут</w:t>
      </w:r>
      <w:r w:rsidRPr="0073792C">
        <w:rPr>
          <w:rFonts w:ascii="Times New Roman" w:hAnsi="Times New Roman" w:cs="Times New Roman"/>
          <w:sz w:val="28"/>
          <w:szCs w:val="28"/>
        </w:rPr>
        <w:t>.</w:t>
      </w:r>
      <w:r w:rsidR="00E44CB7">
        <w:rPr>
          <w:rFonts w:ascii="Times New Roman" w:hAnsi="Times New Roman" w:cs="Times New Roman"/>
          <w:sz w:val="28"/>
          <w:szCs w:val="28"/>
        </w:rPr>
        <w:t xml:space="preserve"> </w:t>
      </w:r>
      <w:r>
        <w:rPr>
          <w:rFonts w:ascii="Times New Roman" w:hAnsi="Times New Roman" w:cs="Times New Roman"/>
          <w:sz w:val="28"/>
          <w:szCs w:val="28"/>
        </w:rPr>
        <w:t>Это ключевой аспект человеческого достоинства,</w:t>
      </w:r>
      <w:r w:rsidRPr="0073792C">
        <w:rPr>
          <w:rFonts w:ascii="Times New Roman" w:hAnsi="Times New Roman" w:cs="Times New Roman"/>
          <w:sz w:val="28"/>
          <w:szCs w:val="28"/>
        </w:rPr>
        <w:t xml:space="preserve"> </w:t>
      </w:r>
      <w:r>
        <w:rPr>
          <w:rFonts w:ascii="Times New Roman" w:hAnsi="Times New Roman" w:cs="Times New Roman"/>
          <w:sz w:val="28"/>
          <w:szCs w:val="28"/>
        </w:rPr>
        <w:t xml:space="preserve">часто неправильно понимаемый в том смысле, что </w:t>
      </w:r>
      <w:r w:rsidR="00762DDA">
        <w:rPr>
          <w:rFonts w:ascii="Times New Roman" w:hAnsi="Times New Roman" w:cs="Times New Roman"/>
          <w:sz w:val="28"/>
          <w:szCs w:val="28"/>
        </w:rPr>
        <w:t>если</w:t>
      </w:r>
      <w:r>
        <w:rPr>
          <w:rFonts w:ascii="Times New Roman" w:hAnsi="Times New Roman" w:cs="Times New Roman"/>
          <w:sz w:val="28"/>
          <w:szCs w:val="28"/>
        </w:rPr>
        <w:t xml:space="preserve"> человек</w:t>
      </w:r>
      <w:r w:rsidR="00762DDA">
        <w:rPr>
          <w:rFonts w:ascii="Times New Roman" w:hAnsi="Times New Roman" w:cs="Times New Roman"/>
          <w:sz w:val="28"/>
          <w:szCs w:val="28"/>
        </w:rPr>
        <w:t xml:space="preserve"> (пока)</w:t>
      </w:r>
      <w:r>
        <w:rPr>
          <w:rFonts w:ascii="Times New Roman" w:hAnsi="Times New Roman" w:cs="Times New Roman"/>
          <w:sz w:val="28"/>
          <w:szCs w:val="28"/>
        </w:rPr>
        <w:t xml:space="preserve"> не использует эту способность, его достоинство можно подвергнуть сомнению. Проблема с этим доводом в том, что</w:t>
      </w:r>
      <w:r w:rsidR="00762DDA">
        <w:rPr>
          <w:rFonts w:ascii="Times New Roman" w:hAnsi="Times New Roman" w:cs="Times New Roman"/>
          <w:sz w:val="28"/>
          <w:szCs w:val="28"/>
        </w:rPr>
        <w:t xml:space="preserve"> он пренебрегает тем фактом, что степень развития и частота применения человеческой способности не меняет ее сущности.</w:t>
      </w:r>
    </w:p>
    <w:p w:rsidR="0073792C" w:rsidRPr="00762DDA" w:rsidRDefault="0073792C" w:rsidP="00762DDA">
      <w:pPr>
        <w:ind w:left="708" w:hanging="708"/>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r w:rsidR="00762DDA" w:rsidRPr="00EF53E5">
        <w:rPr>
          <w:rFonts w:ascii="Times New Roman" w:hAnsi="Times New Roman" w:cs="Times New Roman"/>
          <w:sz w:val="28"/>
          <w:szCs w:val="28"/>
        </w:rPr>
        <w:tab/>
      </w:r>
      <w:r w:rsidRPr="00EF53E5">
        <w:rPr>
          <w:rFonts w:ascii="Times New Roman" w:hAnsi="Times New Roman" w:cs="Times New Roman"/>
          <w:sz w:val="28"/>
          <w:szCs w:val="28"/>
        </w:rPr>
        <w:t xml:space="preserve"> 6.  </w:t>
      </w:r>
      <w:r w:rsidR="00762DDA">
        <w:rPr>
          <w:rFonts w:ascii="Times New Roman" w:hAnsi="Times New Roman" w:cs="Times New Roman"/>
          <w:sz w:val="28"/>
          <w:szCs w:val="28"/>
        </w:rPr>
        <w:t>Культурное</w:t>
      </w:r>
      <w:r w:rsidR="00762DDA" w:rsidRPr="00762DDA">
        <w:rPr>
          <w:rFonts w:ascii="Times New Roman" w:hAnsi="Times New Roman" w:cs="Times New Roman"/>
          <w:sz w:val="28"/>
          <w:szCs w:val="28"/>
        </w:rPr>
        <w:t xml:space="preserve"> </w:t>
      </w:r>
      <w:r w:rsidR="00762DDA">
        <w:rPr>
          <w:rFonts w:ascii="Times New Roman" w:hAnsi="Times New Roman" w:cs="Times New Roman"/>
          <w:sz w:val="28"/>
          <w:szCs w:val="28"/>
        </w:rPr>
        <w:t>существо</w:t>
      </w:r>
      <w:r w:rsidRPr="00762DDA">
        <w:rPr>
          <w:rFonts w:ascii="Times New Roman" w:hAnsi="Times New Roman" w:cs="Times New Roman"/>
          <w:sz w:val="28"/>
          <w:szCs w:val="28"/>
        </w:rPr>
        <w:t xml:space="preserve">: </w:t>
      </w:r>
      <w:r w:rsidR="00762DDA">
        <w:rPr>
          <w:rFonts w:ascii="Times New Roman" w:hAnsi="Times New Roman" w:cs="Times New Roman"/>
          <w:sz w:val="28"/>
          <w:szCs w:val="28"/>
        </w:rPr>
        <w:t>человек</w:t>
      </w:r>
      <w:r w:rsidR="00762DDA" w:rsidRPr="00762DDA">
        <w:rPr>
          <w:rFonts w:ascii="Times New Roman" w:hAnsi="Times New Roman" w:cs="Times New Roman"/>
          <w:sz w:val="28"/>
          <w:szCs w:val="28"/>
        </w:rPr>
        <w:t xml:space="preserve"> </w:t>
      </w:r>
      <w:r w:rsidR="00762DDA">
        <w:rPr>
          <w:rFonts w:ascii="Times New Roman" w:hAnsi="Times New Roman" w:cs="Times New Roman"/>
          <w:sz w:val="28"/>
          <w:szCs w:val="28"/>
        </w:rPr>
        <w:t>не</w:t>
      </w:r>
      <w:r w:rsidR="00762DDA" w:rsidRPr="00762DDA">
        <w:rPr>
          <w:rFonts w:ascii="Times New Roman" w:hAnsi="Times New Roman" w:cs="Times New Roman"/>
          <w:sz w:val="28"/>
          <w:szCs w:val="28"/>
        </w:rPr>
        <w:t xml:space="preserve"> </w:t>
      </w:r>
      <w:r w:rsidR="00762DDA">
        <w:rPr>
          <w:rFonts w:ascii="Times New Roman" w:hAnsi="Times New Roman" w:cs="Times New Roman"/>
          <w:sz w:val="28"/>
          <w:szCs w:val="28"/>
        </w:rPr>
        <w:t>только</w:t>
      </w:r>
      <w:r w:rsidR="00762DDA" w:rsidRPr="00762DDA">
        <w:rPr>
          <w:rFonts w:ascii="Times New Roman" w:hAnsi="Times New Roman" w:cs="Times New Roman"/>
          <w:sz w:val="28"/>
          <w:szCs w:val="28"/>
        </w:rPr>
        <w:t xml:space="preserve"> </w:t>
      </w:r>
      <w:r w:rsidR="00762DDA">
        <w:rPr>
          <w:rFonts w:ascii="Times New Roman" w:hAnsi="Times New Roman" w:cs="Times New Roman"/>
          <w:sz w:val="28"/>
          <w:szCs w:val="28"/>
        </w:rPr>
        <w:t>нуждается</w:t>
      </w:r>
      <w:r w:rsidR="00762DDA" w:rsidRPr="00762DDA">
        <w:rPr>
          <w:rFonts w:ascii="Times New Roman" w:hAnsi="Times New Roman" w:cs="Times New Roman"/>
          <w:sz w:val="28"/>
          <w:szCs w:val="28"/>
        </w:rPr>
        <w:t xml:space="preserve"> </w:t>
      </w:r>
      <w:r w:rsidR="00762DDA">
        <w:rPr>
          <w:rFonts w:ascii="Times New Roman" w:hAnsi="Times New Roman" w:cs="Times New Roman"/>
          <w:sz w:val="28"/>
          <w:szCs w:val="28"/>
        </w:rPr>
        <w:t>в</w:t>
      </w:r>
      <w:r w:rsidR="00762DDA" w:rsidRPr="00762DDA">
        <w:rPr>
          <w:rFonts w:ascii="Times New Roman" w:hAnsi="Times New Roman" w:cs="Times New Roman"/>
          <w:sz w:val="28"/>
          <w:szCs w:val="28"/>
        </w:rPr>
        <w:t xml:space="preserve"> </w:t>
      </w:r>
      <w:r w:rsidR="00762DDA">
        <w:rPr>
          <w:rFonts w:ascii="Times New Roman" w:hAnsi="Times New Roman" w:cs="Times New Roman"/>
          <w:sz w:val="28"/>
          <w:szCs w:val="28"/>
        </w:rPr>
        <w:t>сообществе для того, чтобы в нем жить (социальное существо). Для</w:t>
      </w:r>
      <w:r w:rsidR="00762DDA" w:rsidRPr="00762DDA">
        <w:rPr>
          <w:rFonts w:ascii="Times New Roman" w:hAnsi="Times New Roman" w:cs="Times New Roman"/>
          <w:sz w:val="28"/>
          <w:szCs w:val="28"/>
        </w:rPr>
        <w:t xml:space="preserve"> </w:t>
      </w:r>
      <w:r w:rsidR="00762DDA">
        <w:rPr>
          <w:rFonts w:ascii="Times New Roman" w:hAnsi="Times New Roman" w:cs="Times New Roman"/>
          <w:sz w:val="28"/>
          <w:szCs w:val="28"/>
        </w:rPr>
        <w:t>развития</w:t>
      </w:r>
      <w:r w:rsidR="00762DDA" w:rsidRPr="00762DDA">
        <w:rPr>
          <w:rFonts w:ascii="Times New Roman" w:hAnsi="Times New Roman" w:cs="Times New Roman"/>
          <w:sz w:val="28"/>
          <w:szCs w:val="28"/>
        </w:rPr>
        <w:t xml:space="preserve"> </w:t>
      </w:r>
      <w:r w:rsidR="00762DDA">
        <w:rPr>
          <w:rFonts w:ascii="Times New Roman" w:hAnsi="Times New Roman" w:cs="Times New Roman"/>
          <w:sz w:val="28"/>
          <w:szCs w:val="28"/>
        </w:rPr>
        <w:t>ему</w:t>
      </w:r>
      <w:r w:rsidR="00762DDA" w:rsidRPr="00762DDA">
        <w:rPr>
          <w:rFonts w:ascii="Times New Roman" w:hAnsi="Times New Roman" w:cs="Times New Roman"/>
          <w:sz w:val="28"/>
          <w:szCs w:val="28"/>
        </w:rPr>
        <w:t xml:space="preserve"> </w:t>
      </w:r>
      <w:r w:rsidR="00762DDA">
        <w:rPr>
          <w:rFonts w:ascii="Times New Roman" w:hAnsi="Times New Roman" w:cs="Times New Roman"/>
          <w:sz w:val="28"/>
          <w:szCs w:val="28"/>
        </w:rPr>
        <w:t>необходимы</w:t>
      </w:r>
      <w:r w:rsidR="00762DDA" w:rsidRPr="00762DDA">
        <w:rPr>
          <w:rFonts w:ascii="Times New Roman" w:hAnsi="Times New Roman" w:cs="Times New Roman"/>
          <w:sz w:val="28"/>
          <w:szCs w:val="28"/>
        </w:rPr>
        <w:t xml:space="preserve"> </w:t>
      </w:r>
      <w:r w:rsidR="00762DDA">
        <w:rPr>
          <w:rFonts w:ascii="Times New Roman" w:hAnsi="Times New Roman" w:cs="Times New Roman"/>
          <w:sz w:val="28"/>
          <w:szCs w:val="28"/>
        </w:rPr>
        <w:t>структуры</w:t>
      </w:r>
      <w:r w:rsidR="00762DDA" w:rsidRPr="00762DDA">
        <w:rPr>
          <w:rFonts w:ascii="Times New Roman" w:hAnsi="Times New Roman" w:cs="Times New Roman"/>
          <w:sz w:val="28"/>
          <w:szCs w:val="28"/>
        </w:rPr>
        <w:t xml:space="preserve"> </w:t>
      </w:r>
      <w:r w:rsidR="00762DDA">
        <w:rPr>
          <w:rFonts w:ascii="Times New Roman" w:hAnsi="Times New Roman" w:cs="Times New Roman"/>
          <w:sz w:val="28"/>
          <w:szCs w:val="28"/>
        </w:rPr>
        <w:t>и</w:t>
      </w:r>
      <w:r w:rsidR="00762DDA" w:rsidRPr="00762DDA">
        <w:rPr>
          <w:rFonts w:ascii="Times New Roman" w:hAnsi="Times New Roman" w:cs="Times New Roman"/>
          <w:sz w:val="28"/>
          <w:szCs w:val="28"/>
        </w:rPr>
        <w:t xml:space="preserve"> </w:t>
      </w:r>
      <w:r w:rsidR="00762DDA">
        <w:rPr>
          <w:rFonts w:ascii="Times New Roman" w:hAnsi="Times New Roman" w:cs="Times New Roman"/>
          <w:sz w:val="28"/>
          <w:szCs w:val="28"/>
        </w:rPr>
        <w:t>системы, такие как наука и технология</w:t>
      </w:r>
      <w:r w:rsidRPr="00762DDA">
        <w:rPr>
          <w:rFonts w:ascii="Times New Roman" w:hAnsi="Times New Roman" w:cs="Times New Roman"/>
          <w:sz w:val="28"/>
          <w:szCs w:val="28"/>
        </w:rPr>
        <w:t xml:space="preserve">, </w:t>
      </w:r>
      <w:r w:rsidR="00762DDA">
        <w:rPr>
          <w:rFonts w:ascii="Times New Roman" w:hAnsi="Times New Roman" w:cs="Times New Roman"/>
          <w:sz w:val="28"/>
          <w:szCs w:val="28"/>
        </w:rPr>
        <w:t>а также законы, политические и административные институты</w:t>
      </w:r>
      <w:r w:rsidRPr="00762DDA">
        <w:rPr>
          <w:rFonts w:ascii="Times New Roman" w:hAnsi="Times New Roman" w:cs="Times New Roman"/>
          <w:sz w:val="28"/>
          <w:szCs w:val="28"/>
        </w:rPr>
        <w:t xml:space="preserve">. </w:t>
      </w:r>
    </w:p>
    <w:p w:rsidR="0073792C" w:rsidRPr="00762DDA" w:rsidRDefault="0073792C" w:rsidP="0073792C">
      <w:pPr>
        <w:contextualSpacing/>
        <w:rPr>
          <w:rFonts w:ascii="Times New Roman" w:hAnsi="Times New Roman" w:cs="Times New Roman"/>
          <w:sz w:val="28"/>
          <w:szCs w:val="28"/>
        </w:rPr>
      </w:pPr>
      <w:r w:rsidRPr="00762DDA">
        <w:rPr>
          <w:rFonts w:ascii="Times New Roman" w:hAnsi="Times New Roman" w:cs="Times New Roman"/>
          <w:sz w:val="28"/>
          <w:szCs w:val="28"/>
        </w:rPr>
        <w:t xml:space="preserve"> </w:t>
      </w:r>
    </w:p>
    <w:p w:rsidR="0073792C" w:rsidRPr="002A05CE" w:rsidRDefault="00762DDA" w:rsidP="0073792C">
      <w:pPr>
        <w:contextualSpacing/>
        <w:rPr>
          <w:rFonts w:ascii="Times New Roman" w:hAnsi="Times New Roman" w:cs="Times New Roman"/>
          <w:sz w:val="28"/>
          <w:szCs w:val="28"/>
        </w:rPr>
      </w:pPr>
      <w:r>
        <w:rPr>
          <w:rFonts w:ascii="Times New Roman" w:hAnsi="Times New Roman" w:cs="Times New Roman"/>
          <w:sz w:val="28"/>
          <w:szCs w:val="28"/>
        </w:rPr>
        <w:t>Сущность достоинства</w:t>
      </w:r>
      <w:r w:rsidRPr="00762DDA">
        <w:rPr>
          <w:rFonts w:ascii="Times New Roman" w:hAnsi="Times New Roman" w:cs="Times New Roman"/>
          <w:sz w:val="28"/>
          <w:szCs w:val="28"/>
        </w:rPr>
        <w:t xml:space="preserve"> </w:t>
      </w:r>
      <w:r>
        <w:rPr>
          <w:rFonts w:ascii="Times New Roman" w:hAnsi="Times New Roman" w:cs="Times New Roman"/>
          <w:sz w:val="28"/>
          <w:szCs w:val="28"/>
        </w:rPr>
        <w:t>человека</w:t>
      </w:r>
      <w:r w:rsidRPr="00762DDA">
        <w:rPr>
          <w:rFonts w:ascii="Times New Roman" w:hAnsi="Times New Roman" w:cs="Times New Roman"/>
          <w:sz w:val="28"/>
          <w:szCs w:val="28"/>
        </w:rPr>
        <w:t xml:space="preserve"> </w:t>
      </w:r>
      <w:r>
        <w:rPr>
          <w:rFonts w:ascii="Times New Roman" w:hAnsi="Times New Roman" w:cs="Times New Roman"/>
          <w:sz w:val="28"/>
          <w:szCs w:val="28"/>
        </w:rPr>
        <w:t>венчает</w:t>
      </w:r>
      <w:r w:rsidRPr="00762DDA">
        <w:rPr>
          <w:rFonts w:ascii="Times New Roman" w:hAnsi="Times New Roman" w:cs="Times New Roman"/>
          <w:sz w:val="28"/>
          <w:szCs w:val="28"/>
        </w:rPr>
        <w:t xml:space="preserve"> </w:t>
      </w:r>
      <w:r>
        <w:rPr>
          <w:rFonts w:ascii="Times New Roman" w:hAnsi="Times New Roman" w:cs="Times New Roman"/>
          <w:sz w:val="28"/>
          <w:szCs w:val="28"/>
        </w:rPr>
        <w:t>и</w:t>
      </w:r>
      <w:r w:rsidRPr="00762DDA">
        <w:rPr>
          <w:rFonts w:ascii="Times New Roman" w:hAnsi="Times New Roman" w:cs="Times New Roman"/>
          <w:sz w:val="28"/>
          <w:szCs w:val="28"/>
        </w:rPr>
        <w:t xml:space="preserve"> </w:t>
      </w:r>
      <w:r>
        <w:rPr>
          <w:rFonts w:ascii="Times New Roman" w:hAnsi="Times New Roman" w:cs="Times New Roman"/>
          <w:sz w:val="28"/>
          <w:szCs w:val="28"/>
        </w:rPr>
        <w:t>включает</w:t>
      </w:r>
      <w:r w:rsidRPr="00762DDA">
        <w:rPr>
          <w:rFonts w:ascii="Times New Roman" w:hAnsi="Times New Roman" w:cs="Times New Roman"/>
          <w:sz w:val="28"/>
          <w:szCs w:val="28"/>
        </w:rPr>
        <w:t xml:space="preserve"> </w:t>
      </w:r>
      <w:r>
        <w:rPr>
          <w:rFonts w:ascii="Times New Roman" w:hAnsi="Times New Roman" w:cs="Times New Roman"/>
          <w:sz w:val="28"/>
          <w:szCs w:val="28"/>
        </w:rPr>
        <w:t>в</w:t>
      </w:r>
      <w:r w:rsidRPr="00762DDA">
        <w:rPr>
          <w:rFonts w:ascii="Times New Roman" w:hAnsi="Times New Roman" w:cs="Times New Roman"/>
          <w:sz w:val="28"/>
          <w:szCs w:val="28"/>
        </w:rPr>
        <w:t xml:space="preserve"> </w:t>
      </w:r>
      <w:r>
        <w:rPr>
          <w:rFonts w:ascii="Times New Roman" w:hAnsi="Times New Roman" w:cs="Times New Roman"/>
          <w:sz w:val="28"/>
          <w:szCs w:val="28"/>
        </w:rPr>
        <w:t>себя</w:t>
      </w:r>
      <w:r w:rsidRPr="00762DDA">
        <w:rPr>
          <w:rFonts w:ascii="Times New Roman" w:hAnsi="Times New Roman" w:cs="Times New Roman"/>
          <w:sz w:val="28"/>
          <w:szCs w:val="28"/>
        </w:rPr>
        <w:t xml:space="preserve"> </w:t>
      </w:r>
      <w:r>
        <w:rPr>
          <w:rFonts w:ascii="Times New Roman" w:hAnsi="Times New Roman" w:cs="Times New Roman"/>
          <w:sz w:val="28"/>
          <w:szCs w:val="28"/>
        </w:rPr>
        <w:t>все</w:t>
      </w:r>
      <w:r w:rsidRPr="00762DDA">
        <w:rPr>
          <w:rFonts w:ascii="Times New Roman" w:hAnsi="Times New Roman" w:cs="Times New Roman"/>
          <w:sz w:val="28"/>
          <w:szCs w:val="28"/>
        </w:rPr>
        <w:t xml:space="preserve"> </w:t>
      </w:r>
      <w:r>
        <w:rPr>
          <w:rFonts w:ascii="Times New Roman" w:hAnsi="Times New Roman" w:cs="Times New Roman"/>
          <w:sz w:val="28"/>
          <w:szCs w:val="28"/>
        </w:rPr>
        <w:t>эти</w:t>
      </w:r>
      <w:r w:rsidRPr="00762DDA">
        <w:rPr>
          <w:rFonts w:ascii="Times New Roman" w:hAnsi="Times New Roman" w:cs="Times New Roman"/>
          <w:sz w:val="28"/>
          <w:szCs w:val="28"/>
        </w:rPr>
        <w:t xml:space="preserve"> </w:t>
      </w:r>
      <w:r>
        <w:rPr>
          <w:rFonts w:ascii="Times New Roman" w:hAnsi="Times New Roman" w:cs="Times New Roman"/>
          <w:sz w:val="28"/>
          <w:szCs w:val="28"/>
        </w:rPr>
        <w:t>отдельные элементы</w:t>
      </w:r>
      <w:r w:rsidR="0073792C" w:rsidRPr="00762DDA">
        <w:rPr>
          <w:rFonts w:ascii="Times New Roman" w:hAnsi="Times New Roman" w:cs="Times New Roman"/>
          <w:sz w:val="28"/>
          <w:szCs w:val="28"/>
        </w:rPr>
        <w:t xml:space="preserve">. </w:t>
      </w:r>
      <w:r>
        <w:rPr>
          <w:rFonts w:ascii="Times New Roman" w:hAnsi="Times New Roman" w:cs="Times New Roman"/>
          <w:sz w:val="28"/>
          <w:szCs w:val="28"/>
        </w:rPr>
        <w:t>Что</w:t>
      </w:r>
      <w:r w:rsidRPr="007D6EF5">
        <w:rPr>
          <w:rFonts w:ascii="Times New Roman" w:hAnsi="Times New Roman" w:cs="Times New Roman"/>
          <w:sz w:val="28"/>
          <w:szCs w:val="28"/>
        </w:rPr>
        <w:t xml:space="preserve"> </w:t>
      </w:r>
      <w:r>
        <w:rPr>
          <w:rFonts w:ascii="Times New Roman" w:hAnsi="Times New Roman" w:cs="Times New Roman"/>
          <w:sz w:val="28"/>
          <w:szCs w:val="28"/>
        </w:rPr>
        <w:t>интересно</w:t>
      </w:r>
      <w:r w:rsidRPr="007D6EF5">
        <w:rPr>
          <w:rFonts w:ascii="Times New Roman" w:hAnsi="Times New Roman" w:cs="Times New Roman"/>
          <w:sz w:val="28"/>
          <w:szCs w:val="28"/>
        </w:rPr>
        <w:t xml:space="preserve">, </w:t>
      </w:r>
      <w:r>
        <w:rPr>
          <w:rFonts w:ascii="Times New Roman" w:hAnsi="Times New Roman" w:cs="Times New Roman"/>
          <w:sz w:val="28"/>
          <w:szCs w:val="28"/>
        </w:rPr>
        <w:t>Фердросс</w:t>
      </w:r>
      <w:r w:rsidRPr="007D6EF5">
        <w:rPr>
          <w:rFonts w:ascii="Times New Roman" w:hAnsi="Times New Roman" w:cs="Times New Roman"/>
          <w:sz w:val="28"/>
          <w:szCs w:val="28"/>
        </w:rPr>
        <w:t xml:space="preserve"> </w:t>
      </w:r>
      <w:r>
        <w:rPr>
          <w:rFonts w:ascii="Times New Roman" w:hAnsi="Times New Roman" w:cs="Times New Roman"/>
          <w:sz w:val="28"/>
          <w:szCs w:val="28"/>
        </w:rPr>
        <w:t>не</w:t>
      </w:r>
      <w:r w:rsidRPr="007D6EF5">
        <w:rPr>
          <w:rFonts w:ascii="Times New Roman" w:hAnsi="Times New Roman" w:cs="Times New Roman"/>
          <w:sz w:val="28"/>
          <w:szCs w:val="28"/>
        </w:rPr>
        <w:t xml:space="preserve"> </w:t>
      </w:r>
      <w:r>
        <w:rPr>
          <w:rFonts w:ascii="Times New Roman" w:hAnsi="Times New Roman" w:cs="Times New Roman"/>
          <w:sz w:val="28"/>
          <w:szCs w:val="28"/>
        </w:rPr>
        <w:t>рассуждает</w:t>
      </w:r>
      <w:r w:rsidRPr="007D6EF5">
        <w:rPr>
          <w:rFonts w:ascii="Times New Roman" w:hAnsi="Times New Roman" w:cs="Times New Roman"/>
          <w:sz w:val="28"/>
          <w:szCs w:val="28"/>
        </w:rPr>
        <w:t xml:space="preserve"> </w:t>
      </w:r>
      <w:r>
        <w:rPr>
          <w:rFonts w:ascii="Times New Roman" w:hAnsi="Times New Roman" w:cs="Times New Roman"/>
          <w:sz w:val="28"/>
          <w:szCs w:val="28"/>
        </w:rPr>
        <w:t>скрупулезно</w:t>
      </w:r>
      <w:r w:rsidRPr="007D6EF5">
        <w:rPr>
          <w:rFonts w:ascii="Times New Roman" w:hAnsi="Times New Roman" w:cs="Times New Roman"/>
          <w:sz w:val="28"/>
          <w:szCs w:val="28"/>
        </w:rPr>
        <w:t xml:space="preserve"> </w:t>
      </w:r>
      <w:r w:rsidR="007D6EF5">
        <w:rPr>
          <w:rFonts w:ascii="Times New Roman" w:hAnsi="Times New Roman" w:cs="Times New Roman"/>
          <w:sz w:val="28"/>
          <w:szCs w:val="28"/>
        </w:rPr>
        <w:t>о</w:t>
      </w:r>
      <w:r w:rsidR="007D6EF5" w:rsidRPr="007D6EF5">
        <w:rPr>
          <w:rFonts w:ascii="Times New Roman" w:hAnsi="Times New Roman" w:cs="Times New Roman"/>
          <w:sz w:val="28"/>
          <w:szCs w:val="28"/>
        </w:rPr>
        <w:t xml:space="preserve"> </w:t>
      </w:r>
      <w:r w:rsidR="007D6EF5">
        <w:rPr>
          <w:rFonts w:ascii="Times New Roman" w:hAnsi="Times New Roman" w:cs="Times New Roman"/>
          <w:sz w:val="28"/>
          <w:szCs w:val="28"/>
        </w:rPr>
        <w:t>разуме</w:t>
      </w:r>
      <w:r w:rsidR="007D6EF5" w:rsidRPr="007D6EF5">
        <w:rPr>
          <w:rFonts w:ascii="Times New Roman" w:hAnsi="Times New Roman" w:cs="Times New Roman"/>
          <w:sz w:val="28"/>
          <w:szCs w:val="28"/>
        </w:rPr>
        <w:t xml:space="preserve"> </w:t>
      </w:r>
      <w:r w:rsidR="007D6EF5">
        <w:rPr>
          <w:rFonts w:ascii="Times New Roman" w:hAnsi="Times New Roman" w:cs="Times New Roman"/>
          <w:sz w:val="28"/>
          <w:szCs w:val="28"/>
        </w:rPr>
        <w:t>как</w:t>
      </w:r>
      <w:r w:rsidR="007D6EF5" w:rsidRPr="007D6EF5">
        <w:rPr>
          <w:rFonts w:ascii="Times New Roman" w:hAnsi="Times New Roman" w:cs="Times New Roman"/>
          <w:sz w:val="28"/>
          <w:szCs w:val="28"/>
        </w:rPr>
        <w:t xml:space="preserve"> </w:t>
      </w:r>
      <w:r w:rsidR="007D6EF5">
        <w:rPr>
          <w:rFonts w:ascii="Times New Roman" w:hAnsi="Times New Roman" w:cs="Times New Roman"/>
          <w:sz w:val="28"/>
          <w:szCs w:val="28"/>
        </w:rPr>
        <w:t>о</w:t>
      </w:r>
      <w:r w:rsidR="007D6EF5" w:rsidRPr="007D6EF5">
        <w:rPr>
          <w:rFonts w:ascii="Times New Roman" w:hAnsi="Times New Roman" w:cs="Times New Roman"/>
          <w:sz w:val="28"/>
          <w:szCs w:val="28"/>
        </w:rPr>
        <w:t xml:space="preserve"> </w:t>
      </w:r>
      <w:r w:rsidR="007D6EF5">
        <w:rPr>
          <w:rFonts w:ascii="Times New Roman" w:hAnsi="Times New Roman" w:cs="Times New Roman"/>
          <w:sz w:val="28"/>
          <w:szCs w:val="28"/>
        </w:rPr>
        <w:t>важнейшем аспекте человека – разумного существа – и о связанном с этим выводе о том, что челов</w:t>
      </w:r>
      <w:r w:rsidR="002A05CE">
        <w:rPr>
          <w:rFonts w:ascii="Times New Roman" w:hAnsi="Times New Roman" w:cs="Times New Roman"/>
          <w:sz w:val="28"/>
          <w:szCs w:val="28"/>
        </w:rPr>
        <w:t>ек это еще и</w:t>
      </w:r>
      <w:r w:rsidR="007D6EF5">
        <w:rPr>
          <w:rFonts w:ascii="Times New Roman" w:hAnsi="Times New Roman" w:cs="Times New Roman"/>
          <w:sz w:val="28"/>
          <w:szCs w:val="28"/>
        </w:rPr>
        <w:t xml:space="preserve"> религиозное существо, существо, которое ищет своего создателя.</w:t>
      </w:r>
      <w:r w:rsidR="002A05CE">
        <w:rPr>
          <w:rFonts w:ascii="Times New Roman" w:hAnsi="Times New Roman" w:cs="Times New Roman"/>
          <w:sz w:val="28"/>
          <w:szCs w:val="28"/>
        </w:rPr>
        <w:t xml:space="preserve"> Фердросс</w:t>
      </w:r>
      <w:r w:rsidR="002A05CE" w:rsidRPr="00EF53E5">
        <w:rPr>
          <w:rFonts w:ascii="Times New Roman" w:hAnsi="Times New Roman" w:cs="Times New Roman"/>
          <w:sz w:val="28"/>
          <w:szCs w:val="28"/>
        </w:rPr>
        <w:t xml:space="preserve"> </w:t>
      </w:r>
      <w:r w:rsidR="002A05CE">
        <w:rPr>
          <w:rFonts w:ascii="Times New Roman" w:hAnsi="Times New Roman" w:cs="Times New Roman"/>
          <w:sz w:val="28"/>
          <w:szCs w:val="28"/>
        </w:rPr>
        <w:t>упоминает</w:t>
      </w:r>
      <w:r w:rsidR="002A05CE" w:rsidRPr="00EF53E5">
        <w:rPr>
          <w:rFonts w:ascii="Times New Roman" w:hAnsi="Times New Roman" w:cs="Times New Roman"/>
          <w:sz w:val="28"/>
          <w:szCs w:val="28"/>
        </w:rPr>
        <w:t xml:space="preserve"> </w:t>
      </w:r>
      <w:r w:rsidR="002A05CE">
        <w:rPr>
          <w:rFonts w:ascii="Times New Roman" w:hAnsi="Times New Roman" w:cs="Times New Roman"/>
          <w:sz w:val="28"/>
          <w:szCs w:val="28"/>
        </w:rPr>
        <w:t>об</w:t>
      </w:r>
      <w:r w:rsidR="002A05CE" w:rsidRPr="00EF53E5">
        <w:rPr>
          <w:rFonts w:ascii="Times New Roman" w:hAnsi="Times New Roman" w:cs="Times New Roman"/>
          <w:sz w:val="28"/>
          <w:szCs w:val="28"/>
        </w:rPr>
        <w:t xml:space="preserve"> </w:t>
      </w:r>
      <w:r w:rsidR="002A05CE">
        <w:rPr>
          <w:rFonts w:ascii="Times New Roman" w:hAnsi="Times New Roman" w:cs="Times New Roman"/>
          <w:sz w:val="28"/>
          <w:szCs w:val="28"/>
        </w:rPr>
        <w:t>этом</w:t>
      </w:r>
      <w:r w:rsidR="002A05CE" w:rsidRPr="00EF53E5">
        <w:rPr>
          <w:rFonts w:ascii="Times New Roman" w:hAnsi="Times New Roman" w:cs="Times New Roman"/>
          <w:sz w:val="28"/>
          <w:szCs w:val="28"/>
        </w:rPr>
        <w:t xml:space="preserve"> </w:t>
      </w:r>
      <w:r w:rsidR="002A05CE">
        <w:rPr>
          <w:rFonts w:ascii="Times New Roman" w:hAnsi="Times New Roman" w:cs="Times New Roman"/>
          <w:sz w:val="28"/>
          <w:szCs w:val="28"/>
        </w:rPr>
        <w:t>вскользь</w:t>
      </w:r>
      <w:r w:rsidR="002A05CE" w:rsidRPr="00EF53E5">
        <w:rPr>
          <w:rFonts w:ascii="Times New Roman" w:hAnsi="Times New Roman" w:cs="Times New Roman"/>
          <w:sz w:val="28"/>
          <w:szCs w:val="28"/>
        </w:rPr>
        <w:t xml:space="preserve"> </w:t>
      </w:r>
      <w:r w:rsidR="002A05CE">
        <w:rPr>
          <w:rFonts w:ascii="Times New Roman" w:hAnsi="Times New Roman" w:cs="Times New Roman"/>
          <w:sz w:val="28"/>
          <w:szCs w:val="28"/>
        </w:rPr>
        <w:t>когда</w:t>
      </w:r>
      <w:r w:rsidR="002A05CE" w:rsidRPr="00EF53E5">
        <w:rPr>
          <w:rFonts w:ascii="Times New Roman" w:hAnsi="Times New Roman" w:cs="Times New Roman"/>
          <w:sz w:val="28"/>
          <w:szCs w:val="28"/>
        </w:rPr>
        <w:t xml:space="preserve"> </w:t>
      </w:r>
      <w:r w:rsidR="002A05CE">
        <w:rPr>
          <w:rFonts w:ascii="Times New Roman" w:hAnsi="Times New Roman" w:cs="Times New Roman"/>
          <w:sz w:val="28"/>
          <w:szCs w:val="28"/>
        </w:rPr>
        <w:t>описывает</w:t>
      </w:r>
      <w:r w:rsidR="002A05CE" w:rsidRPr="00EF53E5">
        <w:rPr>
          <w:rFonts w:ascii="Times New Roman" w:hAnsi="Times New Roman" w:cs="Times New Roman"/>
          <w:sz w:val="28"/>
          <w:szCs w:val="28"/>
        </w:rPr>
        <w:t xml:space="preserve"> </w:t>
      </w:r>
      <w:r w:rsidR="002A05CE">
        <w:rPr>
          <w:rFonts w:ascii="Times New Roman" w:hAnsi="Times New Roman" w:cs="Times New Roman"/>
          <w:sz w:val="28"/>
          <w:szCs w:val="28"/>
        </w:rPr>
        <w:t>трансцендентное</w:t>
      </w:r>
      <w:r w:rsidR="002A05CE" w:rsidRPr="00EF53E5">
        <w:rPr>
          <w:rFonts w:ascii="Times New Roman" w:hAnsi="Times New Roman" w:cs="Times New Roman"/>
          <w:sz w:val="28"/>
          <w:szCs w:val="28"/>
        </w:rPr>
        <w:t xml:space="preserve"> </w:t>
      </w:r>
      <w:r w:rsidR="002A05CE">
        <w:rPr>
          <w:rFonts w:ascii="Times New Roman" w:hAnsi="Times New Roman" w:cs="Times New Roman"/>
          <w:sz w:val="28"/>
          <w:szCs w:val="28"/>
        </w:rPr>
        <w:t>существо</w:t>
      </w:r>
      <w:r w:rsidR="002A05CE" w:rsidRPr="00EF53E5">
        <w:rPr>
          <w:rFonts w:ascii="Times New Roman" w:hAnsi="Times New Roman" w:cs="Times New Roman"/>
          <w:sz w:val="28"/>
          <w:szCs w:val="28"/>
        </w:rPr>
        <w:t>.</w:t>
      </w:r>
      <w:r w:rsidR="0073792C" w:rsidRPr="00EF53E5">
        <w:rPr>
          <w:rFonts w:ascii="Times New Roman" w:hAnsi="Times New Roman" w:cs="Times New Roman"/>
          <w:sz w:val="28"/>
          <w:szCs w:val="28"/>
        </w:rPr>
        <w:t xml:space="preserve"> </w:t>
      </w:r>
      <w:r w:rsidR="002A05CE">
        <w:rPr>
          <w:rFonts w:ascii="Times New Roman" w:hAnsi="Times New Roman" w:cs="Times New Roman"/>
          <w:sz w:val="28"/>
          <w:szCs w:val="28"/>
        </w:rPr>
        <w:t>Но если быть точным, благодаря трансцендентному аспекту человек способен задаваться вопросами не только о своем происхождении, но и</w:t>
      </w:r>
      <w:r w:rsidR="0073792C" w:rsidRPr="002A05CE">
        <w:rPr>
          <w:rFonts w:ascii="Times New Roman" w:hAnsi="Times New Roman" w:cs="Times New Roman"/>
          <w:sz w:val="28"/>
          <w:szCs w:val="28"/>
        </w:rPr>
        <w:t xml:space="preserve"> </w:t>
      </w:r>
      <w:r w:rsidR="002A05CE">
        <w:rPr>
          <w:rFonts w:ascii="Times New Roman" w:hAnsi="Times New Roman" w:cs="Times New Roman"/>
          <w:sz w:val="28"/>
          <w:szCs w:val="28"/>
        </w:rPr>
        <w:t>о высшем порядке, породившем мир, в котором он живет. Здесь разум и вера действуют вместе, ибо каждый человек достигает того момента, когда одни лишь разум и наука не могут объяснить некоторых вещей.</w:t>
      </w:r>
      <w:r w:rsidR="0073792C" w:rsidRPr="002A05CE">
        <w:rPr>
          <w:rFonts w:ascii="Times New Roman" w:hAnsi="Times New Roman" w:cs="Times New Roman"/>
          <w:sz w:val="28"/>
          <w:szCs w:val="28"/>
        </w:rPr>
        <w:t xml:space="preserve"> </w:t>
      </w:r>
      <w:r w:rsidR="002A05CE">
        <w:rPr>
          <w:rFonts w:ascii="Times New Roman" w:hAnsi="Times New Roman" w:cs="Times New Roman"/>
          <w:sz w:val="28"/>
          <w:szCs w:val="28"/>
        </w:rPr>
        <w:t>Однако лишь разум решает</w:t>
      </w:r>
      <w:r w:rsidR="00E44CB7">
        <w:rPr>
          <w:rFonts w:ascii="Times New Roman" w:hAnsi="Times New Roman" w:cs="Times New Roman"/>
          <w:sz w:val="28"/>
          <w:szCs w:val="28"/>
        </w:rPr>
        <w:t>,</w:t>
      </w:r>
      <w:r w:rsidR="002A05CE">
        <w:rPr>
          <w:rFonts w:ascii="Times New Roman" w:hAnsi="Times New Roman" w:cs="Times New Roman"/>
          <w:sz w:val="28"/>
          <w:szCs w:val="28"/>
        </w:rPr>
        <w:t xml:space="preserve"> принять ли веру в качестве ответа</w:t>
      </w:r>
      <w:r w:rsidR="0073792C" w:rsidRPr="002A05CE">
        <w:rPr>
          <w:rFonts w:ascii="Times New Roman" w:hAnsi="Times New Roman" w:cs="Times New Roman"/>
          <w:sz w:val="28"/>
          <w:szCs w:val="28"/>
        </w:rPr>
        <w:t xml:space="preserve">. </w:t>
      </w:r>
      <w:r w:rsidR="002A05CE">
        <w:rPr>
          <w:rFonts w:ascii="Times New Roman" w:hAnsi="Times New Roman" w:cs="Times New Roman"/>
          <w:sz w:val="28"/>
          <w:szCs w:val="28"/>
        </w:rPr>
        <w:t>Так мы выясняем, что сюда необходимо добавить элемент религиозного существа.</w:t>
      </w:r>
      <w:r w:rsidR="0073792C" w:rsidRPr="002A05CE">
        <w:rPr>
          <w:rFonts w:ascii="Times New Roman" w:hAnsi="Times New Roman" w:cs="Times New Roman"/>
          <w:sz w:val="28"/>
          <w:szCs w:val="28"/>
        </w:rPr>
        <w:t xml:space="preserve"> </w:t>
      </w:r>
    </w:p>
    <w:p w:rsidR="0073792C" w:rsidRPr="002A05CE" w:rsidRDefault="0073792C" w:rsidP="0073792C">
      <w:pPr>
        <w:contextualSpacing/>
        <w:rPr>
          <w:rFonts w:ascii="Times New Roman" w:hAnsi="Times New Roman" w:cs="Times New Roman"/>
          <w:sz w:val="28"/>
          <w:szCs w:val="28"/>
        </w:rPr>
      </w:pPr>
      <w:r w:rsidRPr="002A05CE">
        <w:rPr>
          <w:rFonts w:ascii="Times New Roman" w:hAnsi="Times New Roman" w:cs="Times New Roman"/>
          <w:sz w:val="28"/>
          <w:szCs w:val="28"/>
        </w:rPr>
        <w:t xml:space="preserve"> </w:t>
      </w:r>
    </w:p>
    <w:p w:rsidR="003403A2" w:rsidRDefault="004E1D65" w:rsidP="003403A2">
      <w:pPr>
        <w:contextualSpacing/>
        <w:rPr>
          <w:rFonts w:ascii="Times New Roman" w:hAnsi="Times New Roman" w:cs="Times New Roman"/>
          <w:sz w:val="28"/>
          <w:szCs w:val="28"/>
        </w:rPr>
      </w:pPr>
      <w:r>
        <w:rPr>
          <w:rFonts w:ascii="Times New Roman" w:hAnsi="Times New Roman" w:cs="Times New Roman"/>
          <w:sz w:val="28"/>
          <w:szCs w:val="28"/>
        </w:rPr>
        <w:t>Для</w:t>
      </w:r>
      <w:r w:rsidRPr="004E1D65">
        <w:rPr>
          <w:rFonts w:ascii="Times New Roman" w:hAnsi="Times New Roman" w:cs="Times New Roman"/>
          <w:sz w:val="28"/>
          <w:szCs w:val="28"/>
        </w:rPr>
        <w:t xml:space="preserve"> </w:t>
      </w:r>
      <w:r>
        <w:rPr>
          <w:rFonts w:ascii="Times New Roman" w:hAnsi="Times New Roman" w:cs="Times New Roman"/>
          <w:sz w:val="28"/>
          <w:szCs w:val="28"/>
        </w:rPr>
        <w:t>Фердросса</w:t>
      </w:r>
      <w:r w:rsidRPr="004E1D65">
        <w:rPr>
          <w:rFonts w:ascii="Times New Roman" w:hAnsi="Times New Roman" w:cs="Times New Roman"/>
          <w:sz w:val="28"/>
          <w:szCs w:val="28"/>
        </w:rPr>
        <w:t xml:space="preserve">, </w:t>
      </w:r>
      <w:r>
        <w:rPr>
          <w:rFonts w:ascii="Times New Roman" w:hAnsi="Times New Roman" w:cs="Times New Roman"/>
          <w:sz w:val="28"/>
          <w:szCs w:val="28"/>
        </w:rPr>
        <w:t>цель</w:t>
      </w:r>
      <w:r w:rsidRPr="004E1D65">
        <w:rPr>
          <w:rFonts w:ascii="Times New Roman" w:hAnsi="Times New Roman" w:cs="Times New Roman"/>
          <w:sz w:val="28"/>
          <w:szCs w:val="28"/>
        </w:rPr>
        <w:t xml:space="preserve"> </w:t>
      </w:r>
      <w:r>
        <w:rPr>
          <w:rFonts w:ascii="Times New Roman" w:hAnsi="Times New Roman" w:cs="Times New Roman"/>
          <w:sz w:val="28"/>
          <w:szCs w:val="28"/>
        </w:rPr>
        <w:t>естественного</w:t>
      </w:r>
      <w:r w:rsidRPr="004E1D65">
        <w:rPr>
          <w:rFonts w:ascii="Times New Roman" w:hAnsi="Times New Roman" w:cs="Times New Roman"/>
          <w:sz w:val="28"/>
          <w:szCs w:val="28"/>
        </w:rPr>
        <w:t xml:space="preserve"> </w:t>
      </w:r>
      <w:r>
        <w:rPr>
          <w:rFonts w:ascii="Times New Roman" w:hAnsi="Times New Roman" w:cs="Times New Roman"/>
          <w:sz w:val="28"/>
          <w:szCs w:val="28"/>
        </w:rPr>
        <w:t>права</w:t>
      </w:r>
      <w:r w:rsidRPr="004E1D65">
        <w:rPr>
          <w:rFonts w:ascii="Times New Roman" w:hAnsi="Times New Roman" w:cs="Times New Roman"/>
          <w:sz w:val="28"/>
          <w:szCs w:val="28"/>
        </w:rPr>
        <w:t xml:space="preserve"> – </w:t>
      </w:r>
      <w:r>
        <w:rPr>
          <w:rFonts w:ascii="Times New Roman" w:hAnsi="Times New Roman" w:cs="Times New Roman"/>
          <w:sz w:val="28"/>
          <w:szCs w:val="28"/>
        </w:rPr>
        <w:t>обеспечить</w:t>
      </w:r>
      <w:r w:rsidRPr="004E1D65">
        <w:rPr>
          <w:rFonts w:ascii="Times New Roman" w:hAnsi="Times New Roman" w:cs="Times New Roman"/>
          <w:sz w:val="28"/>
          <w:szCs w:val="28"/>
        </w:rPr>
        <w:t xml:space="preserve"> </w:t>
      </w:r>
      <w:r>
        <w:rPr>
          <w:rFonts w:ascii="Times New Roman" w:hAnsi="Times New Roman" w:cs="Times New Roman"/>
          <w:sz w:val="28"/>
          <w:szCs w:val="28"/>
        </w:rPr>
        <w:t>условия</w:t>
      </w:r>
      <w:r w:rsidRPr="004E1D65">
        <w:rPr>
          <w:rFonts w:ascii="Times New Roman" w:hAnsi="Times New Roman" w:cs="Times New Roman"/>
          <w:sz w:val="28"/>
          <w:szCs w:val="28"/>
        </w:rPr>
        <w:t xml:space="preserve"> </w:t>
      </w:r>
      <w:r>
        <w:rPr>
          <w:rFonts w:ascii="Times New Roman" w:hAnsi="Times New Roman" w:cs="Times New Roman"/>
          <w:sz w:val="28"/>
          <w:szCs w:val="28"/>
        </w:rPr>
        <w:t>для гармоничного общежития людей с различными жизненными позициями через осознание ими факта того, что им всем дано одинаковое достоинство, достоинство свободных и ответственных людей.</w:t>
      </w:r>
      <w:r>
        <w:rPr>
          <w:rStyle w:val="a6"/>
          <w:rFonts w:ascii="Times New Roman" w:hAnsi="Times New Roman" w:cs="Times New Roman"/>
          <w:sz w:val="28"/>
          <w:szCs w:val="28"/>
        </w:rPr>
        <w:footnoteReference w:id="57"/>
      </w:r>
      <w:r w:rsidR="0073792C" w:rsidRPr="004E1D65">
        <w:rPr>
          <w:rFonts w:ascii="Times New Roman" w:hAnsi="Times New Roman" w:cs="Times New Roman"/>
          <w:sz w:val="28"/>
          <w:szCs w:val="28"/>
        </w:rPr>
        <w:t xml:space="preserve"> </w:t>
      </w:r>
      <w:r>
        <w:rPr>
          <w:rFonts w:ascii="Times New Roman" w:hAnsi="Times New Roman" w:cs="Times New Roman"/>
          <w:sz w:val="28"/>
          <w:szCs w:val="28"/>
        </w:rPr>
        <w:t>Возвращаясь к античным грекам и цитируя таких философов как Гераклит, Платон, Аристотель и Цицерон, он объясняет</w:t>
      </w:r>
      <w:r w:rsidR="003403A2">
        <w:rPr>
          <w:rFonts w:ascii="Times New Roman" w:hAnsi="Times New Roman" w:cs="Times New Roman"/>
          <w:sz w:val="28"/>
          <w:szCs w:val="28"/>
        </w:rPr>
        <w:t xml:space="preserve"> как библейская теория </w:t>
      </w:r>
      <w:r w:rsidR="003403A2">
        <w:rPr>
          <w:rFonts w:ascii="Times New Roman" w:hAnsi="Times New Roman" w:cs="Times New Roman"/>
          <w:i/>
          <w:sz w:val="28"/>
          <w:szCs w:val="28"/>
          <w:lang w:val="en-GB"/>
        </w:rPr>
        <w:t>imago</w:t>
      </w:r>
      <w:r w:rsidR="003403A2" w:rsidRPr="003403A2">
        <w:rPr>
          <w:rFonts w:ascii="Times New Roman" w:hAnsi="Times New Roman" w:cs="Times New Roman"/>
          <w:i/>
          <w:sz w:val="28"/>
          <w:szCs w:val="28"/>
        </w:rPr>
        <w:t xml:space="preserve"> </w:t>
      </w:r>
      <w:r w:rsidR="003403A2">
        <w:rPr>
          <w:rFonts w:ascii="Times New Roman" w:hAnsi="Times New Roman" w:cs="Times New Roman"/>
          <w:i/>
          <w:sz w:val="28"/>
          <w:szCs w:val="28"/>
          <w:lang w:val="en-GB"/>
        </w:rPr>
        <w:t>Dei</w:t>
      </w:r>
      <w:r w:rsidR="003403A2" w:rsidRPr="003403A2">
        <w:rPr>
          <w:rFonts w:ascii="Times New Roman" w:hAnsi="Times New Roman" w:cs="Times New Roman"/>
          <w:sz w:val="28"/>
          <w:szCs w:val="28"/>
        </w:rPr>
        <w:t xml:space="preserve"> </w:t>
      </w:r>
      <w:r w:rsidR="003403A2">
        <w:rPr>
          <w:rFonts w:ascii="Times New Roman" w:hAnsi="Times New Roman" w:cs="Times New Roman"/>
          <w:sz w:val="28"/>
          <w:szCs w:val="28"/>
        </w:rPr>
        <w:t>развила и подняла их идеи на новый уровень. Благодаря тому, что достоинство человека основывается на образе</w:t>
      </w:r>
      <w:r w:rsidR="003403A2" w:rsidRPr="003403A2">
        <w:rPr>
          <w:rFonts w:ascii="Times New Roman" w:hAnsi="Times New Roman" w:cs="Times New Roman"/>
          <w:sz w:val="28"/>
          <w:szCs w:val="28"/>
        </w:rPr>
        <w:t xml:space="preserve"> </w:t>
      </w:r>
      <w:r w:rsidR="003403A2">
        <w:rPr>
          <w:rFonts w:ascii="Times New Roman" w:hAnsi="Times New Roman" w:cs="Times New Roman"/>
          <w:sz w:val="28"/>
          <w:szCs w:val="28"/>
        </w:rPr>
        <w:t>и</w:t>
      </w:r>
      <w:r w:rsidR="003403A2" w:rsidRPr="003403A2">
        <w:rPr>
          <w:rFonts w:ascii="Times New Roman" w:hAnsi="Times New Roman" w:cs="Times New Roman"/>
          <w:sz w:val="28"/>
          <w:szCs w:val="28"/>
        </w:rPr>
        <w:t xml:space="preserve"> </w:t>
      </w:r>
      <w:r w:rsidR="003403A2">
        <w:rPr>
          <w:rFonts w:ascii="Times New Roman" w:hAnsi="Times New Roman" w:cs="Times New Roman"/>
          <w:sz w:val="28"/>
          <w:szCs w:val="28"/>
        </w:rPr>
        <w:t>подобии</w:t>
      </w:r>
      <w:r w:rsidR="003403A2" w:rsidRPr="003403A2">
        <w:rPr>
          <w:rFonts w:ascii="Times New Roman" w:hAnsi="Times New Roman" w:cs="Times New Roman"/>
          <w:sz w:val="28"/>
          <w:szCs w:val="28"/>
        </w:rPr>
        <w:t xml:space="preserve"> </w:t>
      </w:r>
      <w:r w:rsidR="003403A2">
        <w:rPr>
          <w:rFonts w:ascii="Times New Roman" w:hAnsi="Times New Roman" w:cs="Times New Roman"/>
          <w:sz w:val="28"/>
          <w:szCs w:val="28"/>
        </w:rPr>
        <w:t xml:space="preserve">божьем, это понятие не только становится глубже, </w:t>
      </w:r>
    </w:p>
    <w:p w:rsidR="003403A2" w:rsidRDefault="003403A2" w:rsidP="003403A2">
      <w:pPr>
        <w:contextualSpacing/>
        <w:rPr>
          <w:rFonts w:ascii="Times New Roman" w:hAnsi="Times New Roman" w:cs="Times New Roman"/>
          <w:sz w:val="28"/>
          <w:szCs w:val="28"/>
        </w:rPr>
      </w:pPr>
    </w:p>
    <w:p w:rsidR="003403A2" w:rsidRDefault="003403A2" w:rsidP="003403A2">
      <w:pPr>
        <w:contextualSpacing/>
        <w:rPr>
          <w:rFonts w:ascii="Times New Roman" w:hAnsi="Times New Roman" w:cs="Times New Roman"/>
          <w:sz w:val="28"/>
          <w:szCs w:val="28"/>
        </w:rPr>
      </w:pPr>
    </w:p>
    <w:p w:rsidR="003403A2" w:rsidRDefault="003403A2" w:rsidP="003403A2">
      <w:pPr>
        <w:contextualSpacing/>
        <w:rPr>
          <w:rFonts w:ascii="Times New Roman" w:hAnsi="Times New Roman" w:cs="Times New Roman"/>
          <w:sz w:val="28"/>
          <w:szCs w:val="28"/>
        </w:rPr>
      </w:pPr>
    </w:p>
    <w:p w:rsidR="003403A2" w:rsidRDefault="003403A2" w:rsidP="003403A2">
      <w:pPr>
        <w:contextualSpacing/>
        <w:rPr>
          <w:rFonts w:ascii="Times New Roman" w:hAnsi="Times New Roman" w:cs="Times New Roman"/>
          <w:sz w:val="28"/>
          <w:szCs w:val="28"/>
        </w:rPr>
      </w:pPr>
    </w:p>
    <w:p w:rsidR="003403A2" w:rsidRPr="00706EA3" w:rsidRDefault="003403A2" w:rsidP="003403A2">
      <w:pPr>
        <w:contextualSpacing/>
        <w:rPr>
          <w:rFonts w:ascii="Times New Roman" w:hAnsi="Times New Roman" w:cs="Times New Roman"/>
          <w:sz w:val="28"/>
          <w:szCs w:val="28"/>
        </w:rPr>
      </w:pPr>
      <w:r>
        <w:rPr>
          <w:rFonts w:ascii="Times New Roman" w:hAnsi="Times New Roman" w:cs="Times New Roman"/>
          <w:sz w:val="28"/>
          <w:szCs w:val="28"/>
        </w:rPr>
        <w:lastRenderedPageBreak/>
        <w:t>вместе с тем резко меняются взаимоотношения человека и земного общества</w:t>
      </w:r>
      <w:r>
        <w:rPr>
          <w:rStyle w:val="a6"/>
          <w:rFonts w:ascii="Times New Roman" w:hAnsi="Times New Roman" w:cs="Times New Roman"/>
          <w:sz w:val="28"/>
          <w:szCs w:val="28"/>
        </w:rPr>
        <w:footnoteReference w:id="58"/>
      </w:r>
      <w:r>
        <w:rPr>
          <w:rFonts w:ascii="Times New Roman" w:hAnsi="Times New Roman" w:cs="Times New Roman"/>
          <w:sz w:val="28"/>
          <w:szCs w:val="28"/>
        </w:rPr>
        <w:t>.  Фердросс</w:t>
      </w:r>
      <w:r w:rsidRPr="00FB6C54">
        <w:rPr>
          <w:rFonts w:ascii="Times New Roman" w:hAnsi="Times New Roman" w:cs="Times New Roman"/>
          <w:sz w:val="28"/>
          <w:szCs w:val="28"/>
        </w:rPr>
        <w:t xml:space="preserve"> </w:t>
      </w:r>
      <w:r>
        <w:rPr>
          <w:rFonts w:ascii="Times New Roman" w:hAnsi="Times New Roman" w:cs="Times New Roman"/>
          <w:sz w:val="28"/>
          <w:szCs w:val="28"/>
        </w:rPr>
        <w:t>отмечает</w:t>
      </w:r>
      <w:r w:rsidRPr="00FB6C54">
        <w:rPr>
          <w:rFonts w:ascii="Times New Roman" w:hAnsi="Times New Roman" w:cs="Times New Roman"/>
          <w:sz w:val="28"/>
          <w:szCs w:val="28"/>
        </w:rPr>
        <w:t xml:space="preserve">, </w:t>
      </w:r>
      <w:r>
        <w:rPr>
          <w:rFonts w:ascii="Times New Roman" w:hAnsi="Times New Roman" w:cs="Times New Roman"/>
          <w:sz w:val="28"/>
          <w:szCs w:val="28"/>
        </w:rPr>
        <w:t>что</w:t>
      </w:r>
      <w:r w:rsidRPr="00FB6C54">
        <w:rPr>
          <w:rFonts w:ascii="Times New Roman" w:hAnsi="Times New Roman" w:cs="Times New Roman"/>
          <w:sz w:val="28"/>
          <w:szCs w:val="28"/>
        </w:rPr>
        <w:t xml:space="preserve"> </w:t>
      </w:r>
      <w:r>
        <w:rPr>
          <w:rFonts w:ascii="Times New Roman" w:hAnsi="Times New Roman" w:cs="Times New Roman"/>
          <w:sz w:val="28"/>
          <w:szCs w:val="28"/>
        </w:rPr>
        <w:t>эта</w:t>
      </w:r>
      <w:r w:rsidRPr="00FB6C54">
        <w:rPr>
          <w:rFonts w:ascii="Times New Roman" w:hAnsi="Times New Roman" w:cs="Times New Roman"/>
          <w:sz w:val="28"/>
          <w:szCs w:val="28"/>
        </w:rPr>
        <w:t xml:space="preserve"> </w:t>
      </w:r>
      <w:r>
        <w:rPr>
          <w:rFonts w:ascii="Times New Roman" w:hAnsi="Times New Roman" w:cs="Times New Roman"/>
          <w:sz w:val="28"/>
          <w:szCs w:val="28"/>
        </w:rPr>
        <w:t>концепция</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иудейская</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по</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происхождению</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и</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значительно усовершенствованная христианами привнесла переосмысление отношений между человеком и государством. Государство</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больше</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не</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является</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главнейшей</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целью</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человека</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не</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являясь и вершиной человеческого бытия.</w:t>
      </w:r>
      <w:r w:rsidRPr="00FB6C54">
        <w:rPr>
          <w:rFonts w:ascii="Times New Roman" w:hAnsi="Times New Roman" w:cs="Times New Roman"/>
          <w:sz w:val="28"/>
          <w:szCs w:val="28"/>
        </w:rPr>
        <w:t xml:space="preserve"> </w:t>
      </w:r>
      <w:r w:rsidR="00FB6C54">
        <w:rPr>
          <w:rFonts w:ascii="Times New Roman" w:hAnsi="Times New Roman" w:cs="Times New Roman"/>
          <w:sz w:val="28"/>
          <w:szCs w:val="28"/>
        </w:rPr>
        <w:t>Церковь</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как</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всеобщий</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институт</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олицетворяющий</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путь</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человека</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к</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богу, указывает на сверхъестественную, небесную реальность, в то же время не считая себя этой реальностью.</w:t>
      </w:r>
      <w:r w:rsidRPr="00FB6C54">
        <w:rPr>
          <w:rFonts w:ascii="Times New Roman" w:hAnsi="Times New Roman" w:cs="Times New Roman"/>
          <w:sz w:val="28"/>
          <w:szCs w:val="28"/>
        </w:rPr>
        <w:t xml:space="preserve"> </w:t>
      </w:r>
      <w:r w:rsidR="00FB6C54">
        <w:rPr>
          <w:rFonts w:ascii="Times New Roman" w:hAnsi="Times New Roman" w:cs="Times New Roman"/>
          <w:sz w:val="28"/>
          <w:szCs w:val="28"/>
        </w:rPr>
        <w:t>Это</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приводит</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к</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радикальным</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изменениям</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в</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политических</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реалиях</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в</w:t>
      </w:r>
      <w:r w:rsidR="00FB6C54" w:rsidRPr="00FB6C54">
        <w:rPr>
          <w:rFonts w:ascii="Times New Roman" w:hAnsi="Times New Roman" w:cs="Times New Roman"/>
          <w:sz w:val="28"/>
          <w:szCs w:val="28"/>
        </w:rPr>
        <w:t xml:space="preserve"> </w:t>
      </w:r>
      <w:r w:rsidR="00FB6C54">
        <w:rPr>
          <w:rFonts w:ascii="Times New Roman" w:hAnsi="Times New Roman" w:cs="Times New Roman"/>
          <w:sz w:val="28"/>
          <w:szCs w:val="28"/>
        </w:rPr>
        <w:t xml:space="preserve">античности государство было одновременно и священным и земным </w:t>
      </w:r>
      <w:r w:rsidR="00706EA3">
        <w:rPr>
          <w:rFonts w:ascii="Times New Roman" w:hAnsi="Times New Roman" w:cs="Times New Roman"/>
          <w:sz w:val="28"/>
          <w:szCs w:val="28"/>
        </w:rPr>
        <w:t>институтом. С</w:t>
      </w:r>
      <w:r w:rsidR="00706EA3" w:rsidRPr="00706EA3">
        <w:rPr>
          <w:rFonts w:ascii="Times New Roman" w:hAnsi="Times New Roman" w:cs="Times New Roman"/>
          <w:sz w:val="28"/>
          <w:szCs w:val="28"/>
        </w:rPr>
        <w:t xml:space="preserve"> </w:t>
      </w:r>
      <w:r w:rsidR="00706EA3">
        <w:rPr>
          <w:rFonts w:ascii="Times New Roman" w:hAnsi="Times New Roman" w:cs="Times New Roman"/>
          <w:sz w:val="28"/>
          <w:szCs w:val="28"/>
        </w:rPr>
        <w:t>развитием</w:t>
      </w:r>
      <w:r w:rsidR="00706EA3" w:rsidRPr="00706EA3">
        <w:rPr>
          <w:rFonts w:ascii="Times New Roman" w:hAnsi="Times New Roman" w:cs="Times New Roman"/>
          <w:sz w:val="28"/>
          <w:szCs w:val="28"/>
        </w:rPr>
        <w:t xml:space="preserve"> </w:t>
      </w:r>
      <w:r w:rsidR="00706EA3">
        <w:rPr>
          <w:rFonts w:ascii="Times New Roman" w:hAnsi="Times New Roman" w:cs="Times New Roman"/>
          <w:sz w:val="28"/>
          <w:szCs w:val="28"/>
        </w:rPr>
        <w:t>христианства</w:t>
      </w:r>
      <w:r w:rsidR="00706EA3" w:rsidRPr="00706EA3">
        <w:rPr>
          <w:rFonts w:ascii="Times New Roman" w:hAnsi="Times New Roman" w:cs="Times New Roman"/>
          <w:sz w:val="28"/>
          <w:szCs w:val="28"/>
        </w:rPr>
        <w:t xml:space="preserve"> </w:t>
      </w:r>
      <w:r w:rsidR="00706EA3">
        <w:rPr>
          <w:rFonts w:ascii="Times New Roman" w:hAnsi="Times New Roman" w:cs="Times New Roman"/>
          <w:sz w:val="28"/>
          <w:szCs w:val="28"/>
        </w:rPr>
        <w:t>эти</w:t>
      </w:r>
      <w:r w:rsidR="00706EA3" w:rsidRPr="00706EA3">
        <w:rPr>
          <w:rFonts w:ascii="Times New Roman" w:hAnsi="Times New Roman" w:cs="Times New Roman"/>
          <w:sz w:val="28"/>
          <w:szCs w:val="28"/>
        </w:rPr>
        <w:t xml:space="preserve"> </w:t>
      </w:r>
      <w:r w:rsidR="00706EA3">
        <w:rPr>
          <w:rFonts w:ascii="Times New Roman" w:hAnsi="Times New Roman" w:cs="Times New Roman"/>
          <w:sz w:val="28"/>
          <w:szCs w:val="28"/>
        </w:rPr>
        <w:t>понятия</w:t>
      </w:r>
      <w:r w:rsidR="00706EA3" w:rsidRPr="00706EA3">
        <w:rPr>
          <w:rFonts w:ascii="Times New Roman" w:hAnsi="Times New Roman" w:cs="Times New Roman"/>
          <w:sz w:val="28"/>
          <w:szCs w:val="28"/>
        </w:rPr>
        <w:t xml:space="preserve"> </w:t>
      </w:r>
      <w:r w:rsidR="00706EA3">
        <w:rPr>
          <w:rFonts w:ascii="Times New Roman" w:hAnsi="Times New Roman" w:cs="Times New Roman"/>
          <w:sz w:val="28"/>
          <w:szCs w:val="28"/>
        </w:rPr>
        <w:t>становились все более разграничены, пока роль государства не свелась лишь к земному аспекту</w:t>
      </w:r>
      <w:r w:rsidRPr="00706EA3">
        <w:rPr>
          <w:rFonts w:ascii="Times New Roman" w:hAnsi="Times New Roman" w:cs="Times New Roman"/>
          <w:sz w:val="28"/>
          <w:szCs w:val="28"/>
        </w:rPr>
        <w:t>.</w:t>
      </w:r>
      <w:r w:rsidR="00706EA3">
        <w:rPr>
          <w:rFonts w:ascii="Times New Roman" w:hAnsi="Times New Roman" w:cs="Times New Roman"/>
          <w:sz w:val="28"/>
          <w:szCs w:val="28"/>
        </w:rPr>
        <w:t xml:space="preserve"> Благодаря этому человек теперь не только гражданин государства, «</w:t>
      </w:r>
      <w:r w:rsidRPr="00706EA3">
        <w:rPr>
          <w:rFonts w:ascii="Times New Roman" w:hAnsi="Times New Roman" w:cs="Times New Roman"/>
          <w:i/>
          <w:sz w:val="28"/>
          <w:szCs w:val="28"/>
          <w:lang w:val="en-GB"/>
        </w:rPr>
        <w:t>Er</w:t>
      </w:r>
      <w:r w:rsidRPr="00706EA3">
        <w:rPr>
          <w:rFonts w:ascii="Times New Roman" w:hAnsi="Times New Roman" w:cs="Times New Roman"/>
          <w:i/>
          <w:sz w:val="28"/>
          <w:szCs w:val="28"/>
        </w:rPr>
        <w:t xml:space="preserve"> </w:t>
      </w:r>
      <w:r w:rsidRPr="00706EA3">
        <w:rPr>
          <w:rFonts w:ascii="Times New Roman" w:hAnsi="Times New Roman" w:cs="Times New Roman"/>
          <w:i/>
          <w:sz w:val="28"/>
          <w:szCs w:val="28"/>
          <w:lang w:val="en-GB"/>
        </w:rPr>
        <w:t>wird</w:t>
      </w:r>
      <w:r w:rsidRPr="00706EA3">
        <w:rPr>
          <w:rFonts w:ascii="Times New Roman" w:hAnsi="Times New Roman" w:cs="Times New Roman"/>
          <w:i/>
          <w:sz w:val="28"/>
          <w:szCs w:val="28"/>
        </w:rPr>
        <w:t xml:space="preserve"> </w:t>
      </w:r>
      <w:r w:rsidRPr="00706EA3">
        <w:rPr>
          <w:rFonts w:ascii="Times New Roman" w:hAnsi="Times New Roman" w:cs="Times New Roman"/>
          <w:i/>
          <w:sz w:val="28"/>
          <w:szCs w:val="28"/>
          <w:lang w:val="en-GB"/>
        </w:rPr>
        <w:t>zugleich</w:t>
      </w:r>
      <w:r w:rsidRPr="00706EA3">
        <w:rPr>
          <w:rFonts w:ascii="Times New Roman" w:hAnsi="Times New Roman" w:cs="Times New Roman"/>
          <w:i/>
          <w:sz w:val="28"/>
          <w:szCs w:val="28"/>
        </w:rPr>
        <w:t xml:space="preserve"> </w:t>
      </w:r>
      <w:r w:rsidRPr="00706EA3">
        <w:rPr>
          <w:rFonts w:ascii="Times New Roman" w:hAnsi="Times New Roman" w:cs="Times New Roman"/>
          <w:i/>
          <w:sz w:val="28"/>
          <w:szCs w:val="28"/>
          <w:lang w:val="de-DE"/>
        </w:rPr>
        <w:t>Glied</w:t>
      </w:r>
      <w:r w:rsidRPr="00706EA3">
        <w:rPr>
          <w:rFonts w:ascii="Times New Roman" w:hAnsi="Times New Roman" w:cs="Times New Roman"/>
          <w:i/>
          <w:sz w:val="28"/>
          <w:szCs w:val="28"/>
        </w:rPr>
        <w:t xml:space="preserve"> </w:t>
      </w:r>
      <w:r w:rsidRPr="00706EA3">
        <w:rPr>
          <w:rFonts w:ascii="Times New Roman" w:hAnsi="Times New Roman" w:cs="Times New Roman"/>
          <w:i/>
          <w:sz w:val="28"/>
          <w:szCs w:val="28"/>
          <w:lang w:val="de-DE"/>
        </w:rPr>
        <w:t>des</w:t>
      </w:r>
      <w:r w:rsidRPr="00706EA3">
        <w:rPr>
          <w:rFonts w:ascii="Times New Roman" w:hAnsi="Times New Roman" w:cs="Times New Roman"/>
          <w:i/>
          <w:sz w:val="28"/>
          <w:szCs w:val="28"/>
        </w:rPr>
        <w:t xml:space="preserve"> </w:t>
      </w:r>
      <w:r w:rsidRPr="00706EA3">
        <w:rPr>
          <w:rFonts w:ascii="Times New Roman" w:hAnsi="Times New Roman" w:cs="Times New Roman"/>
          <w:i/>
          <w:sz w:val="28"/>
          <w:szCs w:val="28"/>
          <w:lang w:val="de-DE"/>
        </w:rPr>
        <w:t>auf</w:t>
      </w:r>
      <w:r w:rsidRPr="00706EA3">
        <w:rPr>
          <w:rFonts w:ascii="Times New Roman" w:hAnsi="Times New Roman" w:cs="Times New Roman"/>
          <w:i/>
          <w:sz w:val="28"/>
          <w:szCs w:val="28"/>
        </w:rPr>
        <w:t xml:space="preserve"> </w:t>
      </w:r>
      <w:r w:rsidRPr="00706EA3">
        <w:rPr>
          <w:rFonts w:ascii="Times New Roman" w:hAnsi="Times New Roman" w:cs="Times New Roman"/>
          <w:i/>
          <w:sz w:val="28"/>
          <w:szCs w:val="28"/>
          <w:lang w:val="de-DE"/>
        </w:rPr>
        <w:t>Erden</w:t>
      </w:r>
      <w:r w:rsidRPr="00706EA3">
        <w:rPr>
          <w:rFonts w:ascii="Times New Roman" w:hAnsi="Times New Roman" w:cs="Times New Roman"/>
          <w:i/>
          <w:sz w:val="28"/>
          <w:szCs w:val="28"/>
        </w:rPr>
        <w:t xml:space="preserve"> </w:t>
      </w:r>
      <w:r w:rsidRPr="00706EA3">
        <w:rPr>
          <w:rFonts w:ascii="Times New Roman" w:hAnsi="Times New Roman" w:cs="Times New Roman"/>
          <w:i/>
          <w:sz w:val="28"/>
          <w:szCs w:val="28"/>
          <w:lang w:val="de-DE"/>
        </w:rPr>
        <w:t>pilgernden</w:t>
      </w:r>
      <w:r w:rsidRPr="00706EA3">
        <w:rPr>
          <w:rFonts w:ascii="Times New Roman" w:hAnsi="Times New Roman" w:cs="Times New Roman"/>
          <w:i/>
          <w:sz w:val="28"/>
          <w:szCs w:val="28"/>
        </w:rPr>
        <w:t xml:space="preserve"> </w:t>
      </w:r>
      <w:r w:rsidRPr="00706EA3">
        <w:rPr>
          <w:rFonts w:ascii="Times New Roman" w:hAnsi="Times New Roman" w:cs="Times New Roman"/>
          <w:i/>
          <w:sz w:val="28"/>
          <w:szCs w:val="28"/>
          <w:lang w:val="de-DE"/>
        </w:rPr>
        <w:t>Gottesreiches</w:t>
      </w:r>
      <w:r w:rsidR="00706EA3" w:rsidRPr="00706EA3">
        <w:rPr>
          <w:rFonts w:ascii="Cambria Math" w:hAnsi="Cambria Math" w:cs="Cambria Math"/>
          <w:sz w:val="28"/>
          <w:szCs w:val="28"/>
        </w:rPr>
        <w:t>»</w:t>
      </w:r>
      <w:r w:rsidR="003C7666">
        <w:rPr>
          <w:rStyle w:val="a6"/>
          <w:rFonts w:ascii="Cambria Math" w:hAnsi="Cambria Math" w:cs="Cambria Math"/>
          <w:sz w:val="28"/>
          <w:szCs w:val="28"/>
        </w:rPr>
        <w:footnoteReference w:id="59"/>
      </w:r>
      <w:r w:rsidRPr="00706EA3">
        <w:rPr>
          <w:rFonts w:ascii="Times New Roman" w:hAnsi="Times New Roman" w:cs="Times New Roman"/>
          <w:sz w:val="28"/>
          <w:szCs w:val="28"/>
        </w:rPr>
        <w:t>.</w:t>
      </w:r>
      <w:r w:rsidR="00706EA3" w:rsidRPr="00706EA3">
        <w:rPr>
          <w:rFonts w:ascii="Times New Roman" w:hAnsi="Times New Roman" w:cs="Times New Roman"/>
          <w:sz w:val="28"/>
          <w:szCs w:val="28"/>
        </w:rPr>
        <w:t>[</w:t>
      </w:r>
      <w:r w:rsidR="00E44CB7">
        <w:rPr>
          <w:rFonts w:ascii="Times New Roman" w:hAnsi="Times New Roman" w:cs="Times New Roman"/>
          <w:sz w:val="28"/>
          <w:szCs w:val="28"/>
        </w:rPr>
        <w:t xml:space="preserve">нем. </w:t>
      </w:r>
      <w:r w:rsidR="00706EA3">
        <w:rPr>
          <w:rFonts w:ascii="Times New Roman" w:hAnsi="Times New Roman" w:cs="Times New Roman"/>
          <w:sz w:val="28"/>
          <w:szCs w:val="28"/>
        </w:rPr>
        <w:t>он наряду с этим является земным участником в паломничестве к царству божьему</w:t>
      </w:r>
      <w:r w:rsidR="00706EA3" w:rsidRPr="00706EA3">
        <w:rPr>
          <w:rFonts w:ascii="Times New Roman" w:hAnsi="Times New Roman" w:cs="Times New Roman"/>
          <w:sz w:val="28"/>
          <w:szCs w:val="28"/>
        </w:rPr>
        <w:t>]</w:t>
      </w:r>
      <w:r w:rsidRPr="00706EA3">
        <w:rPr>
          <w:rFonts w:ascii="Times New Roman" w:hAnsi="Times New Roman" w:cs="Times New Roman"/>
          <w:sz w:val="28"/>
          <w:szCs w:val="28"/>
        </w:rPr>
        <w:t xml:space="preserve"> </w:t>
      </w:r>
      <w:r w:rsidRPr="00706EA3">
        <w:rPr>
          <w:rFonts w:ascii="Times New Roman" w:hAnsi="Times New Roman" w:cs="Times New Roman"/>
          <w:sz w:val="28"/>
          <w:szCs w:val="28"/>
        </w:rPr>
        <w:cr/>
      </w:r>
    </w:p>
    <w:p w:rsidR="007C3461" w:rsidRPr="003559C4" w:rsidRDefault="009C18D0" w:rsidP="003559C4">
      <w:pPr>
        <w:contextualSpacing/>
        <w:rPr>
          <w:rFonts w:ascii="Times New Roman" w:hAnsi="Times New Roman" w:cs="Times New Roman"/>
          <w:sz w:val="28"/>
          <w:szCs w:val="28"/>
        </w:rPr>
      </w:pPr>
      <w:r>
        <w:rPr>
          <w:rFonts w:ascii="Times New Roman" w:hAnsi="Times New Roman" w:cs="Times New Roman"/>
          <w:sz w:val="28"/>
          <w:szCs w:val="28"/>
        </w:rPr>
        <w:t>Здесь</w:t>
      </w:r>
      <w:r w:rsidRPr="009C18D0">
        <w:rPr>
          <w:rFonts w:ascii="Times New Roman" w:hAnsi="Times New Roman" w:cs="Times New Roman"/>
          <w:sz w:val="28"/>
          <w:szCs w:val="28"/>
        </w:rPr>
        <w:t xml:space="preserve"> </w:t>
      </w:r>
      <w:r>
        <w:rPr>
          <w:rFonts w:ascii="Times New Roman" w:hAnsi="Times New Roman" w:cs="Times New Roman"/>
          <w:sz w:val="28"/>
          <w:szCs w:val="28"/>
        </w:rPr>
        <w:t>мы</w:t>
      </w:r>
      <w:r w:rsidRPr="009C18D0">
        <w:rPr>
          <w:rFonts w:ascii="Times New Roman" w:hAnsi="Times New Roman" w:cs="Times New Roman"/>
          <w:sz w:val="28"/>
          <w:szCs w:val="28"/>
        </w:rPr>
        <w:t xml:space="preserve"> </w:t>
      </w:r>
      <w:r>
        <w:rPr>
          <w:rFonts w:ascii="Times New Roman" w:hAnsi="Times New Roman" w:cs="Times New Roman"/>
          <w:sz w:val="28"/>
          <w:szCs w:val="28"/>
        </w:rPr>
        <w:t>приходим</w:t>
      </w:r>
      <w:r w:rsidRPr="009C18D0">
        <w:rPr>
          <w:rFonts w:ascii="Times New Roman" w:hAnsi="Times New Roman" w:cs="Times New Roman"/>
          <w:sz w:val="28"/>
          <w:szCs w:val="28"/>
        </w:rPr>
        <w:t xml:space="preserve">, </w:t>
      </w:r>
      <w:r>
        <w:rPr>
          <w:rFonts w:ascii="Times New Roman" w:hAnsi="Times New Roman" w:cs="Times New Roman"/>
          <w:sz w:val="28"/>
          <w:szCs w:val="28"/>
        </w:rPr>
        <w:t>возможно</w:t>
      </w:r>
      <w:r w:rsidRPr="009C18D0">
        <w:rPr>
          <w:rFonts w:ascii="Times New Roman" w:hAnsi="Times New Roman" w:cs="Times New Roman"/>
          <w:sz w:val="28"/>
          <w:szCs w:val="28"/>
        </w:rPr>
        <w:t xml:space="preserve">, </w:t>
      </w:r>
      <w:r>
        <w:rPr>
          <w:rFonts w:ascii="Times New Roman" w:hAnsi="Times New Roman" w:cs="Times New Roman"/>
          <w:sz w:val="28"/>
          <w:szCs w:val="28"/>
        </w:rPr>
        <w:t>к</w:t>
      </w:r>
      <w:r w:rsidRPr="009C18D0">
        <w:rPr>
          <w:rFonts w:ascii="Times New Roman" w:hAnsi="Times New Roman" w:cs="Times New Roman"/>
          <w:sz w:val="28"/>
          <w:szCs w:val="28"/>
        </w:rPr>
        <w:t xml:space="preserve"> </w:t>
      </w:r>
      <w:r>
        <w:rPr>
          <w:rFonts w:ascii="Times New Roman" w:hAnsi="Times New Roman" w:cs="Times New Roman"/>
          <w:sz w:val="28"/>
          <w:szCs w:val="28"/>
        </w:rPr>
        <w:t>самой</w:t>
      </w:r>
      <w:r w:rsidRPr="009C18D0">
        <w:rPr>
          <w:rFonts w:ascii="Times New Roman" w:hAnsi="Times New Roman" w:cs="Times New Roman"/>
          <w:sz w:val="28"/>
          <w:szCs w:val="28"/>
        </w:rPr>
        <w:t xml:space="preserve"> </w:t>
      </w:r>
      <w:r>
        <w:rPr>
          <w:rFonts w:ascii="Times New Roman" w:hAnsi="Times New Roman" w:cs="Times New Roman"/>
          <w:sz w:val="28"/>
          <w:szCs w:val="28"/>
        </w:rPr>
        <w:t>важной</w:t>
      </w:r>
      <w:r w:rsidRPr="009C18D0">
        <w:rPr>
          <w:rFonts w:ascii="Times New Roman" w:hAnsi="Times New Roman" w:cs="Times New Roman"/>
          <w:sz w:val="28"/>
          <w:szCs w:val="28"/>
        </w:rPr>
        <w:t xml:space="preserve"> </w:t>
      </w:r>
      <w:r>
        <w:rPr>
          <w:rFonts w:ascii="Times New Roman" w:hAnsi="Times New Roman" w:cs="Times New Roman"/>
          <w:sz w:val="28"/>
          <w:szCs w:val="28"/>
        </w:rPr>
        <w:t>идее</w:t>
      </w:r>
      <w:r w:rsidRPr="009C18D0">
        <w:rPr>
          <w:rFonts w:ascii="Times New Roman" w:hAnsi="Times New Roman" w:cs="Times New Roman"/>
          <w:sz w:val="28"/>
          <w:szCs w:val="28"/>
        </w:rPr>
        <w:t xml:space="preserve"> </w:t>
      </w:r>
      <w:r>
        <w:rPr>
          <w:rFonts w:ascii="Times New Roman" w:hAnsi="Times New Roman" w:cs="Times New Roman"/>
          <w:sz w:val="28"/>
          <w:szCs w:val="28"/>
        </w:rPr>
        <w:t>Фердросса</w:t>
      </w:r>
      <w:r w:rsidRPr="009C18D0">
        <w:rPr>
          <w:rFonts w:ascii="Times New Roman" w:hAnsi="Times New Roman" w:cs="Times New Roman"/>
          <w:sz w:val="28"/>
          <w:szCs w:val="28"/>
        </w:rPr>
        <w:t xml:space="preserve"> </w:t>
      </w:r>
      <w:r>
        <w:rPr>
          <w:rFonts w:ascii="Times New Roman" w:hAnsi="Times New Roman" w:cs="Times New Roman"/>
          <w:sz w:val="28"/>
          <w:szCs w:val="28"/>
        </w:rPr>
        <w:t>о</w:t>
      </w:r>
      <w:r w:rsidRPr="009C18D0">
        <w:rPr>
          <w:rFonts w:ascii="Times New Roman" w:hAnsi="Times New Roman" w:cs="Times New Roman"/>
          <w:sz w:val="28"/>
          <w:szCs w:val="28"/>
        </w:rPr>
        <w:t xml:space="preserve"> </w:t>
      </w:r>
      <w:r>
        <w:rPr>
          <w:rFonts w:ascii="Times New Roman" w:hAnsi="Times New Roman" w:cs="Times New Roman"/>
          <w:sz w:val="28"/>
          <w:szCs w:val="28"/>
        </w:rPr>
        <w:t>естественном праве и его значении для понятия достоинства человека</w:t>
      </w:r>
      <w:r w:rsidR="007C3461" w:rsidRPr="009C18D0">
        <w:rPr>
          <w:rFonts w:ascii="Times New Roman" w:hAnsi="Times New Roman" w:cs="Times New Roman"/>
          <w:sz w:val="28"/>
          <w:szCs w:val="28"/>
        </w:rPr>
        <w:t xml:space="preserve">. </w:t>
      </w:r>
      <w:r>
        <w:rPr>
          <w:rFonts w:ascii="Times New Roman" w:hAnsi="Times New Roman" w:cs="Times New Roman"/>
          <w:sz w:val="28"/>
          <w:szCs w:val="28"/>
        </w:rPr>
        <w:t>Когда человек «совершает паломничество» в царство божие и, другими словами, пребывает на земле лишь для того, чтобы отправиться в мир иной, тогда он или она уже обладает правами, которые не может отобрать земное общество, служащее только перевалочным пунктом на маршруте. Отсюда берет начало христианское понимание неотъемлемости достоинства и прав человека</w:t>
      </w:r>
      <w:r w:rsidR="006229D3">
        <w:rPr>
          <w:rFonts w:ascii="Times New Roman" w:hAnsi="Times New Roman" w:cs="Times New Roman"/>
          <w:sz w:val="28"/>
          <w:szCs w:val="28"/>
        </w:rPr>
        <w:t>. Подобная</w:t>
      </w:r>
      <w:r w:rsidR="006229D3" w:rsidRPr="006229D3">
        <w:rPr>
          <w:rFonts w:ascii="Times New Roman" w:hAnsi="Times New Roman" w:cs="Times New Roman"/>
          <w:sz w:val="28"/>
          <w:szCs w:val="28"/>
        </w:rPr>
        <w:t xml:space="preserve"> </w:t>
      </w:r>
      <w:r w:rsidR="006229D3">
        <w:rPr>
          <w:rFonts w:ascii="Times New Roman" w:hAnsi="Times New Roman" w:cs="Times New Roman"/>
          <w:sz w:val="28"/>
          <w:szCs w:val="28"/>
        </w:rPr>
        <w:t>идея</w:t>
      </w:r>
      <w:r w:rsidR="006229D3" w:rsidRPr="006229D3">
        <w:rPr>
          <w:rFonts w:ascii="Times New Roman" w:hAnsi="Times New Roman" w:cs="Times New Roman"/>
          <w:sz w:val="28"/>
          <w:szCs w:val="28"/>
        </w:rPr>
        <w:t xml:space="preserve"> </w:t>
      </w:r>
      <w:r w:rsidR="006229D3">
        <w:rPr>
          <w:rFonts w:ascii="Times New Roman" w:hAnsi="Times New Roman" w:cs="Times New Roman"/>
          <w:sz w:val="28"/>
          <w:szCs w:val="28"/>
        </w:rPr>
        <w:t>неотъемлемости</w:t>
      </w:r>
      <w:r w:rsidR="006229D3" w:rsidRPr="006229D3">
        <w:rPr>
          <w:rFonts w:ascii="Times New Roman" w:hAnsi="Times New Roman" w:cs="Times New Roman"/>
          <w:sz w:val="28"/>
          <w:szCs w:val="28"/>
        </w:rPr>
        <w:t xml:space="preserve"> </w:t>
      </w:r>
      <w:r w:rsidR="006229D3">
        <w:rPr>
          <w:rFonts w:ascii="Times New Roman" w:hAnsi="Times New Roman" w:cs="Times New Roman"/>
          <w:sz w:val="28"/>
          <w:szCs w:val="28"/>
        </w:rPr>
        <w:t>и</w:t>
      </w:r>
      <w:r w:rsidR="006229D3" w:rsidRPr="006229D3">
        <w:rPr>
          <w:rFonts w:ascii="Times New Roman" w:hAnsi="Times New Roman" w:cs="Times New Roman"/>
          <w:sz w:val="28"/>
          <w:szCs w:val="28"/>
        </w:rPr>
        <w:t xml:space="preserve"> </w:t>
      </w:r>
      <w:r w:rsidR="006229D3">
        <w:rPr>
          <w:rFonts w:ascii="Times New Roman" w:hAnsi="Times New Roman" w:cs="Times New Roman"/>
          <w:sz w:val="28"/>
          <w:szCs w:val="28"/>
        </w:rPr>
        <w:t>основанные</w:t>
      </w:r>
      <w:r w:rsidR="006229D3" w:rsidRPr="006229D3">
        <w:rPr>
          <w:rFonts w:ascii="Times New Roman" w:hAnsi="Times New Roman" w:cs="Times New Roman"/>
          <w:sz w:val="28"/>
          <w:szCs w:val="28"/>
        </w:rPr>
        <w:t xml:space="preserve"> </w:t>
      </w:r>
      <w:r w:rsidR="006229D3">
        <w:rPr>
          <w:rFonts w:ascii="Times New Roman" w:hAnsi="Times New Roman" w:cs="Times New Roman"/>
          <w:sz w:val="28"/>
          <w:szCs w:val="28"/>
        </w:rPr>
        <w:t>на</w:t>
      </w:r>
      <w:r w:rsidR="006229D3" w:rsidRPr="006229D3">
        <w:rPr>
          <w:rFonts w:ascii="Times New Roman" w:hAnsi="Times New Roman" w:cs="Times New Roman"/>
          <w:sz w:val="28"/>
          <w:szCs w:val="28"/>
        </w:rPr>
        <w:t xml:space="preserve"> </w:t>
      </w:r>
      <w:r w:rsidR="006229D3">
        <w:rPr>
          <w:rFonts w:ascii="Times New Roman" w:hAnsi="Times New Roman" w:cs="Times New Roman"/>
          <w:sz w:val="28"/>
          <w:szCs w:val="28"/>
        </w:rPr>
        <w:t>ней</w:t>
      </w:r>
      <w:r w:rsidR="006229D3" w:rsidRPr="006229D3">
        <w:rPr>
          <w:rFonts w:ascii="Times New Roman" w:hAnsi="Times New Roman" w:cs="Times New Roman"/>
          <w:sz w:val="28"/>
          <w:szCs w:val="28"/>
        </w:rPr>
        <w:t xml:space="preserve"> </w:t>
      </w:r>
      <w:r w:rsidR="006229D3">
        <w:rPr>
          <w:rFonts w:ascii="Times New Roman" w:hAnsi="Times New Roman" w:cs="Times New Roman"/>
          <w:sz w:val="28"/>
          <w:szCs w:val="28"/>
        </w:rPr>
        <w:t>права</w:t>
      </w:r>
      <w:r w:rsidR="006229D3" w:rsidRPr="006229D3">
        <w:rPr>
          <w:rFonts w:ascii="Times New Roman" w:hAnsi="Times New Roman" w:cs="Times New Roman"/>
          <w:sz w:val="28"/>
          <w:szCs w:val="28"/>
        </w:rPr>
        <w:t xml:space="preserve"> </w:t>
      </w:r>
      <w:r w:rsidR="006229D3">
        <w:rPr>
          <w:rFonts w:ascii="Times New Roman" w:hAnsi="Times New Roman" w:cs="Times New Roman"/>
          <w:sz w:val="28"/>
          <w:szCs w:val="28"/>
        </w:rPr>
        <w:t>могут</w:t>
      </w:r>
      <w:r w:rsidR="006229D3" w:rsidRPr="006229D3">
        <w:rPr>
          <w:rFonts w:ascii="Times New Roman" w:hAnsi="Times New Roman" w:cs="Times New Roman"/>
          <w:sz w:val="28"/>
          <w:szCs w:val="28"/>
        </w:rPr>
        <w:t xml:space="preserve"> </w:t>
      </w:r>
      <w:r w:rsidR="006229D3">
        <w:rPr>
          <w:rFonts w:ascii="Times New Roman" w:hAnsi="Times New Roman" w:cs="Times New Roman"/>
          <w:sz w:val="28"/>
          <w:szCs w:val="28"/>
        </w:rPr>
        <w:t>существовать,</w:t>
      </w:r>
      <w:r w:rsidR="006229D3" w:rsidRPr="006229D3">
        <w:rPr>
          <w:rFonts w:ascii="Times New Roman" w:hAnsi="Times New Roman" w:cs="Times New Roman"/>
          <w:sz w:val="28"/>
          <w:szCs w:val="28"/>
        </w:rPr>
        <w:t xml:space="preserve"> </w:t>
      </w:r>
      <w:r w:rsidR="006229D3">
        <w:rPr>
          <w:rFonts w:ascii="Times New Roman" w:hAnsi="Times New Roman" w:cs="Times New Roman"/>
          <w:sz w:val="28"/>
          <w:szCs w:val="28"/>
        </w:rPr>
        <w:t>только если ее происхождение кроется вне государства, в том, что Фердросс называет «</w:t>
      </w:r>
      <w:r w:rsidR="00DD1554" w:rsidRPr="00DD1554">
        <w:rPr>
          <w:rFonts w:ascii="Times New Roman" w:hAnsi="Times New Roman" w:cs="Times New Roman"/>
          <w:sz w:val="28"/>
          <w:szCs w:val="28"/>
        </w:rPr>
        <w:t>ü</w:t>
      </w:r>
      <w:r w:rsidR="00DD1554" w:rsidRPr="00DD1554">
        <w:rPr>
          <w:rFonts w:ascii="Times New Roman" w:hAnsi="Times New Roman" w:cs="Times New Roman"/>
          <w:sz w:val="28"/>
          <w:szCs w:val="28"/>
          <w:lang w:val="de-DE"/>
        </w:rPr>
        <w:t>ber</w:t>
      </w:r>
      <w:r w:rsidR="006229D3" w:rsidRPr="00DD1554">
        <w:rPr>
          <w:rFonts w:ascii="Times New Roman" w:hAnsi="Times New Roman" w:cs="Times New Roman"/>
          <w:sz w:val="28"/>
          <w:szCs w:val="28"/>
          <w:lang w:val="de-DE"/>
        </w:rPr>
        <w:t>positive</w:t>
      </w:r>
      <w:r w:rsidR="006229D3" w:rsidRPr="00DD1554">
        <w:rPr>
          <w:rFonts w:ascii="Times New Roman" w:hAnsi="Times New Roman" w:cs="Times New Roman"/>
          <w:sz w:val="28"/>
          <w:szCs w:val="28"/>
        </w:rPr>
        <w:t xml:space="preserve"> </w:t>
      </w:r>
      <w:r w:rsidR="006229D3" w:rsidRPr="00DD1554">
        <w:rPr>
          <w:rFonts w:ascii="Times New Roman" w:hAnsi="Times New Roman" w:cs="Times New Roman"/>
          <w:sz w:val="28"/>
          <w:szCs w:val="28"/>
          <w:lang w:val="de-DE"/>
        </w:rPr>
        <w:t>Ordnung</w:t>
      </w:r>
      <w:r w:rsidR="006229D3">
        <w:rPr>
          <w:rFonts w:ascii="Times New Roman" w:hAnsi="Times New Roman" w:cs="Times New Roman"/>
          <w:sz w:val="28"/>
          <w:szCs w:val="28"/>
        </w:rPr>
        <w:t xml:space="preserve">» </w:t>
      </w:r>
      <w:r w:rsidR="006229D3" w:rsidRPr="006229D3">
        <w:rPr>
          <w:rFonts w:ascii="Times New Roman" w:hAnsi="Times New Roman" w:cs="Times New Roman"/>
          <w:sz w:val="28"/>
          <w:szCs w:val="28"/>
        </w:rPr>
        <w:t>[</w:t>
      </w:r>
      <w:r w:rsidR="00E44CB7">
        <w:rPr>
          <w:rFonts w:ascii="Times New Roman" w:hAnsi="Times New Roman" w:cs="Times New Roman"/>
          <w:sz w:val="28"/>
          <w:szCs w:val="28"/>
        </w:rPr>
        <w:t xml:space="preserve">нем. </w:t>
      </w:r>
      <w:r w:rsidR="006229D3">
        <w:rPr>
          <w:rFonts w:ascii="Times New Roman" w:hAnsi="Times New Roman" w:cs="Times New Roman"/>
          <w:sz w:val="28"/>
          <w:szCs w:val="28"/>
        </w:rPr>
        <w:t>надпозитивный порядок</w:t>
      </w:r>
      <w:r w:rsidR="006229D3" w:rsidRPr="006229D3">
        <w:rPr>
          <w:rFonts w:ascii="Times New Roman" w:hAnsi="Times New Roman" w:cs="Times New Roman"/>
          <w:sz w:val="28"/>
          <w:szCs w:val="28"/>
        </w:rPr>
        <w:t>]</w:t>
      </w:r>
      <w:r w:rsidR="006229D3">
        <w:rPr>
          <w:rFonts w:ascii="Times New Roman" w:hAnsi="Times New Roman" w:cs="Times New Roman"/>
          <w:sz w:val="28"/>
          <w:szCs w:val="28"/>
        </w:rPr>
        <w:t>. Этот порядок ограничивает государство, потому что существовал до него и будет существовать после</w:t>
      </w:r>
      <w:r w:rsidR="007C3461" w:rsidRPr="006229D3">
        <w:rPr>
          <w:rFonts w:ascii="Times New Roman" w:hAnsi="Times New Roman" w:cs="Times New Roman"/>
          <w:sz w:val="28"/>
          <w:szCs w:val="28"/>
        </w:rPr>
        <w:t xml:space="preserve">. </w:t>
      </w:r>
      <w:r w:rsidR="006229D3">
        <w:rPr>
          <w:rFonts w:ascii="Times New Roman" w:hAnsi="Times New Roman" w:cs="Times New Roman"/>
          <w:sz w:val="28"/>
          <w:szCs w:val="28"/>
        </w:rPr>
        <w:t>Однако это значит, что когда государство рассматривается как высший порядок, достоинство человека нельзя защитить как неотъемлемое</w:t>
      </w:r>
      <w:r w:rsidR="007C3461" w:rsidRPr="006229D3">
        <w:rPr>
          <w:rFonts w:ascii="Times New Roman" w:hAnsi="Times New Roman" w:cs="Times New Roman"/>
          <w:sz w:val="28"/>
          <w:szCs w:val="28"/>
        </w:rPr>
        <w:t xml:space="preserve">. </w:t>
      </w:r>
      <w:r w:rsidR="006229D3">
        <w:rPr>
          <w:rFonts w:ascii="Times New Roman" w:hAnsi="Times New Roman" w:cs="Times New Roman"/>
          <w:sz w:val="28"/>
          <w:szCs w:val="28"/>
        </w:rPr>
        <w:t>Идея</w:t>
      </w:r>
      <w:r w:rsidR="006229D3" w:rsidRPr="00CE7FEF">
        <w:rPr>
          <w:rFonts w:ascii="Times New Roman" w:hAnsi="Times New Roman" w:cs="Times New Roman"/>
          <w:sz w:val="28"/>
          <w:szCs w:val="28"/>
        </w:rPr>
        <w:t xml:space="preserve"> </w:t>
      </w:r>
      <w:r w:rsidR="006229D3">
        <w:rPr>
          <w:rFonts w:ascii="Times New Roman" w:hAnsi="Times New Roman" w:cs="Times New Roman"/>
          <w:sz w:val="28"/>
          <w:szCs w:val="28"/>
        </w:rPr>
        <w:t>ограничения</w:t>
      </w:r>
      <w:r w:rsidR="006229D3" w:rsidRPr="00CE7FEF">
        <w:rPr>
          <w:rFonts w:ascii="Times New Roman" w:hAnsi="Times New Roman" w:cs="Times New Roman"/>
          <w:sz w:val="28"/>
          <w:szCs w:val="28"/>
        </w:rPr>
        <w:t xml:space="preserve"> </w:t>
      </w:r>
      <w:r w:rsidR="006229D3">
        <w:rPr>
          <w:rFonts w:ascii="Times New Roman" w:hAnsi="Times New Roman" w:cs="Times New Roman"/>
          <w:sz w:val="28"/>
          <w:szCs w:val="28"/>
        </w:rPr>
        <w:t>государства</w:t>
      </w:r>
      <w:r w:rsidR="006229D3" w:rsidRPr="00CE7FEF">
        <w:rPr>
          <w:rFonts w:ascii="Times New Roman" w:hAnsi="Times New Roman" w:cs="Times New Roman"/>
          <w:sz w:val="28"/>
          <w:szCs w:val="28"/>
        </w:rPr>
        <w:t xml:space="preserve"> </w:t>
      </w:r>
      <w:r w:rsidR="006229D3">
        <w:rPr>
          <w:rFonts w:ascii="Times New Roman" w:hAnsi="Times New Roman" w:cs="Times New Roman"/>
          <w:sz w:val="28"/>
          <w:szCs w:val="28"/>
        </w:rPr>
        <w:t>была</w:t>
      </w:r>
      <w:r w:rsidR="006229D3" w:rsidRPr="00CE7FEF">
        <w:rPr>
          <w:rFonts w:ascii="Times New Roman" w:hAnsi="Times New Roman" w:cs="Times New Roman"/>
          <w:sz w:val="28"/>
          <w:szCs w:val="28"/>
        </w:rPr>
        <w:t xml:space="preserve"> </w:t>
      </w:r>
      <w:r w:rsidR="006229D3">
        <w:rPr>
          <w:rFonts w:ascii="Times New Roman" w:hAnsi="Times New Roman" w:cs="Times New Roman"/>
          <w:sz w:val="28"/>
          <w:szCs w:val="28"/>
        </w:rPr>
        <w:t>главной</w:t>
      </w:r>
      <w:r w:rsidR="006229D3" w:rsidRPr="00CE7FEF">
        <w:rPr>
          <w:rFonts w:ascii="Times New Roman" w:hAnsi="Times New Roman" w:cs="Times New Roman"/>
          <w:sz w:val="28"/>
          <w:szCs w:val="28"/>
        </w:rPr>
        <w:t xml:space="preserve"> </w:t>
      </w:r>
      <w:r w:rsidR="006229D3">
        <w:rPr>
          <w:rFonts w:ascii="Times New Roman" w:hAnsi="Times New Roman" w:cs="Times New Roman"/>
          <w:sz w:val="28"/>
          <w:szCs w:val="28"/>
        </w:rPr>
        <w:t>темой</w:t>
      </w:r>
      <w:r w:rsidR="006229D3" w:rsidRPr="00CE7FEF">
        <w:rPr>
          <w:rFonts w:ascii="Times New Roman" w:hAnsi="Times New Roman" w:cs="Times New Roman"/>
          <w:sz w:val="28"/>
          <w:szCs w:val="28"/>
        </w:rPr>
        <w:t xml:space="preserve"> </w:t>
      </w:r>
      <w:r w:rsidR="006229D3">
        <w:rPr>
          <w:rFonts w:ascii="Times New Roman" w:hAnsi="Times New Roman" w:cs="Times New Roman"/>
          <w:sz w:val="28"/>
          <w:szCs w:val="28"/>
        </w:rPr>
        <w:t>Саламанкской</w:t>
      </w:r>
      <w:r w:rsidR="006229D3" w:rsidRPr="00CE7FEF">
        <w:rPr>
          <w:rFonts w:ascii="Times New Roman" w:hAnsi="Times New Roman" w:cs="Times New Roman"/>
          <w:sz w:val="28"/>
          <w:szCs w:val="28"/>
        </w:rPr>
        <w:t xml:space="preserve"> </w:t>
      </w:r>
      <w:r w:rsidR="006229D3">
        <w:rPr>
          <w:rFonts w:ascii="Times New Roman" w:hAnsi="Times New Roman" w:cs="Times New Roman"/>
          <w:sz w:val="28"/>
          <w:szCs w:val="28"/>
        </w:rPr>
        <w:t>школы</w:t>
      </w:r>
      <w:r w:rsidR="006229D3" w:rsidRPr="00CE7FEF">
        <w:rPr>
          <w:rFonts w:ascii="Times New Roman" w:hAnsi="Times New Roman" w:cs="Times New Roman"/>
          <w:sz w:val="28"/>
          <w:szCs w:val="28"/>
        </w:rPr>
        <w:t xml:space="preserve"> </w:t>
      </w:r>
      <w:r w:rsidR="006229D3">
        <w:rPr>
          <w:rFonts w:ascii="Times New Roman" w:hAnsi="Times New Roman" w:cs="Times New Roman"/>
          <w:sz w:val="28"/>
          <w:szCs w:val="28"/>
        </w:rPr>
        <w:t>в</w:t>
      </w:r>
      <w:r w:rsidR="006229D3" w:rsidRPr="00CE7FEF">
        <w:rPr>
          <w:rFonts w:ascii="Times New Roman" w:hAnsi="Times New Roman" w:cs="Times New Roman"/>
          <w:sz w:val="28"/>
          <w:szCs w:val="28"/>
        </w:rPr>
        <w:t xml:space="preserve"> </w:t>
      </w:r>
      <w:r w:rsidR="006229D3">
        <w:rPr>
          <w:rFonts w:ascii="Times New Roman" w:hAnsi="Times New Roman" w:cs="Times New Roman"/>
          <w:sz w:val="28"/>
          <w:szCs w:val="28"/>
          <w:lang w:val="en-GB"/>
        </w:rPr>
        <w:t>XV</w:t>
      </w:r>
      <w:r w:rsidR="006229D3" w:rsidRPr="00CE7FEF">
        <w:rPr>
          <w:rFonts w:ascii="Times New Roman" w:hAnsi="Times New Roman" w:cs="Times New Roman"/>
          <w:sz w:val="28"/>
          <w:szCs w:val="28"/>
        </w:rPr>
        <w:t xml:space="preserve"> – </w:t>
      </w:r>
      <w:r w:rsidR="006229D3">
        <w:rPr>
          <w:rFonts w:ascii="Times New Roman" w:hAnsi="Times New Roman" w:cs="Times New Roman"/>
          <w:sz w:val="28"/>
          <w:szCs w:val="28"/>
          <w:lang w:val="en-GB"/>
        </w:rPr>
        <w:t>XVI</w:t>
      </w:r>
      <w:r w:rsidR="006229D3" w:rsidRPr="00CE7FEF">
        <w:rPr>
          <w:rFonts w:ascii="Times New Roman" w:hAnsi="Times New Roman" w:cs="Times New Roman"/>
          <w:sz w:val="28"/>
          <w:szCs w:val="28"/>
        </w:rPr>
        <w:t xml:space="preserve"> </w:t>
      </w:r>
      <w:r w:rsidR="006229D3">
        <w:rPr>
          <w:rFonts w:ascii="Times New Roman" w:hAnsi="Times New Roman" w:cs="Times New Roman"/>
          <w:sz w:val="28"/>
          <w:szCs w:val="28"/>
        </w:rPr>
        <w:t>веках</w:t>
      </w:r>
      <w:r w:rsidR="006229D3" w:rsidRPr="00CE7FEF">
        <w:rPr>
          <w:rFonts w:ascii="Times New Roman" w:hAnsi="Times New Roman" w:cs="Times New Roman"/>
          <w:sz w:val="28"/>
          <w:szCs w:val="28"/>
        </w:rPr>
        <w:t xml:space="preserve"> </w:t>
      </w:r>
      <w:r w:rsidR="006229D3">
        <w:rPr>
          <w:rFonts w:ascii="Times New Roman" w:hAnsi="Times New Roman" w:cs="Times New Roman"/>
          <w:sz w:val="28"/>
          <w:szCs w:val="28"/>
        </w:rPr>
        <w:t>и</w:t>
      </w:r>
      <w:r w:rsidR="006229D3" w:rsidRPr="00CE7FEF">
        <w:rPr>
          <w:rFonts w:ascii="Times New Roman" w:hAnsi="Times New Roman" w:cs="Times New Roman"/>
          <w:sz w:val="28"/>
          <w:szCs w:val="28"/>
        </w:rPr>
        <w:t xml:space="preserve"> </w:t>
      </w:r>
      <w:r w:rsidR="006229D3">
        <w:rPr>
          <w:rFonts w:ascii="Times New Roman" w:hAnsi="Times New Roman" w:cs="Times New Roman"/>
          <w:sz w:val="28"/>
          <w:szCs w:val="28"/>
        </w:rPr>
        <w:t>испанского</w:t>
      </w:r>
      <w:r w:rsidR="006229D3" w:rsidRPr="00CE7FEF">
        <w:rPr>
          <w:rFonts w:ascii="Times New Roman" w:hAnsi="Times New Roman" w:cs="Times New Roman"/>
          <w:sz w:val="28"/>
          <w:szCs w:val="28"/>
        </w:rPr>
        <w:t xml:space="preserve"> </w:t>
      </w:r>
      <w:r w:rsidR="00CE7FEF">
        <w:rPr>
          <w:rFonts w:ascii="Times New Roman" w:hAnsi="Times New Roman" w:cs="Times New Roman"/>
          <w:sz w:val="28"/>
          <w:szCs w:val="28"/>
        </w:rPr>
        <w:t>философа-этика Фернандо Васкеса де Менчаки</w:t>
      </w:r>
      <w:r w:rsidR="003559C4">
        <w:rPr>
          <w:rFonts w:ascii="Times New Roman" w:hAnsi="Times New Roman" w:cs="Times New Roman"/>
          <w:sz w:val="28"/>
          <w:szCs w:val="28"/>
        </w:rPr>
        <w:t>. Основываясь на этом принципе Васкес де Менчака недвусмысленно осудил рабство как нарушение</w:t>
      </w:r>
    </w:p>
    <w:p w:rsidR="007C3461" w:rsidRPr="00EF53E5" w:rsidRDefault="003559C4" w:rsidP="007C3461">
      <w:pPr>
        <w:contextualSpacing/>
        <w:rPr>
          <w:rFonts w:ascii="Times New Roman" w:hAnsi="Times New Roman" w:cs="Times New Roman"/>
          <w:sz w:val="28"/>
          <w:szCs w:val="28"/>
        </w:rPr>
      </w:pPr>
      <w:r>
        <w:rPr>
          <w:rFonts w:ascii="Times New Roman" w:hAnsi="Times New Roman" w:cs="Times New Roman"/>
          <w:sz w:val="28"/>
          <w:szCs w:val="28"/>
        </w:rPr>
        <w:t>естественного</w:t>
      </w:r>
      <w:r w:rsidRPr="00EF53E5">
        <w:rPr>
          <w:rFonts w:ascii="Times New Roman" w:hAnsi="Times New Roman" w:cs="Times New Roman"/>
          <w:sz w:val="28"/>
          <w:szCs w:val="28"/>
        </w:rPr>
        <w:t xml:space="preserve"> </w:t>
      </w:r>
      <w:r>
        <w:rPr>
          <w:rFonts w:ascii="Times New Roman" w:hAnsi="Times New Roman" w:cs="Times New Roman"/>
          <w:sz w:val="28"/>
          <w:szCs w:val="28"/>
        </w:rPr>
        <w:t>права</w:t>
      </w:r>
      <w:r>
        <w:rPr>
          <w:rStyle w:val="a6"/>
          <w:rFonts w:ascii="Times New Roman" w:hAnsi="Times New Roman" w:cs="Times New Roman"/>
          <w:sz w:val="28"/>
          <w:szCs w:val="28"/>
        </w:rPr>
        <w:footnoteReference w:id="60"/>
      </w:r>
      <w:r w:rsidR="007C3461" w:rsidRPr="00EF53E5">
        <w:rPr>
          <w:rFonts w:ascii="Times New Roman" w:hAnsi="Times New Roman" w:cs="Times New Roman"/>
          <w:sz w:val="28"/>
          <w:szCs w:val="28"/>
        </w:rPr>
        <w:t xml:space="preserve">. </w:t>
      </w:r>
    </w:p>
    <w:p w:rsidR="007C3461" w:rsidRPr="00EF53E5" w:rsidRDefault="007C3461" w:rsidP="007C3461">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517441" w:rsidRDefault="00DD1554" w:rsidP="007C3461">
      <w:pPr>
        <w:contextualSpacing/>
        <w:rPr>
          <w:rFonts w:ascii="Times New Roman" w:hAnsi="Times New Roman" w:cs="Times New Roman"/>
          <w:sz w:val="28"/>
          <w:szCs w:val="28"/>
        </w:rPr>
      </w:pPr>
      <w:r>
        <w:rPr>
          <w:rFonts w:ascii="Times New Roman" w:hAnsi="Times New Roman" w:cs="Times New Roman"/>
          <w:sz w:val="28"/>
          <w:szCs w:val="28"/>
        </w:rPr>
        <w:t>Фердросс</w:t>
      </w:r>
      <w:r w:rsidRPr="00304DA0">
        <w:rPr>
          <w:rFonts w:ascii="Times New Roman" w:hAnsi="Times New Roman" w:cs="Times New Roman"/>
          <w:sz w:val="28"/>
          <w:szCs w:val="28"/>
        </w:rPr>
        <w:t xml:space="preserve"> </w:t>
      </w:r>
      <w:r>
        <w:rPr>
          <w:rFonts w:ascii="Times New Roman" w:hAnsi="Times New Roman" w:cs="Times New Roman"/>
          <w:sz w:val="28"/>
          <w:szCs w:val="28"/>
        </w:rPr>
        <w:t>ссылается</w:t>
      </w:r>
      <w:r w:rsidRPr="00304DA0">
        <w:rPr>
          <w:rFonts w:ascii="Times New Roman" w:hAnsi="Times New Roman" w:cs="Times New Roman"/>
          <w:sz w:val="28"/>
          <w:szCs w:val="28"/>
        </w:rPr>
        <w:t xml:space="preserve"> </w:t>
      </w:r>
      <w:r>
        <w:rPr>
          <w:rFonts w:ascii="Times New Roman" w:hAnsi="Times New Roman" w:cs="Times New Roman"/>
          <w:sz w:val="28"/>
          <w:szCs w:val="28"/>
        </w:rPr>
        <w:t>на</w:t>
      </w:r>
      <w:r w:rsidRPr="00304DA0">
        <w:rPr>
          <w:rFonts w:ascii="Times New Roman" w:hAnsi="Times New Roman" w:cs="Times New Roman"/>
          <w:sz w:val="28"/>
          <w:szCs w:val="28"/>
        </w:rPr>
        <w:t xml:space="preserve"> </w:t>
      </w:r>
      <w:r>
        <w:rPr>
          <w:rFonts w:ascii="Times New Roman" w:hAnsi="Times New Roman" w:cs="Times New Roman"/>
          <w:sz w:val="28"/>
          <w:szCs w:val="28"/>
        </w:rPr>
        <w:t>немецкого</w:t>
      </w:r>
      <w:r w:rsidRPr="00304DA0">
        <w:rPr>
          <w:rFonts w:ascii="Times New Roman" w:hAnsi="Times New Roman" w:cs="Times New Roman"/>
          <w:sz w:val="28"/>
          <w:szCs w:val="28"/>
        </w:rPr>
        <w:t xml:space="preserve"> </w:t>
      </w:r>
      <w:r>
        <w:rPr>
          <w:rFonts w:ascii="Times New Roman" w:hAnsi="Times New Roman" w:cs="Times New Roman"/>
          <w:sz w:val="28"/>
          <w:szCs w:val="28"/>
        </w:rPr>
        <w:t>философа</w:t>
      </w:r>
      <w:r w:rsidRPr="00304DA0">
        <w:rPr>
          <w:rFonts w:ascii="Times New Roman" w:hAnsi="Times New Roman" w:cs="Times New Roman"/>
          <w:sz w:val="28"/>
          <w:szCs w:val="28"/>
        </w:rPr>
        <w:t xml:space="preserve"> </w:t>
      </w:r>
      <w:r>
        <w:rPr>
          <w:rFonts w:ascii="Times New Roman" w:hAnsi="Times New Roman" w:cs="Times New Roman"/>
          <w:sz w:val="28"/>
          <w:szCs w:val="28"/>
        </w:rPr>
        <w:t>Самуэля</w:t>
      </w:r>
      <w:r w:rsidRPr="00304DA0">
        <w:rPr>
          <w:rFonts w:ascii="Times New Roman" w:hAnsi="Times New Roman" w:cs="Times New Roman"/>
          <w:sz w:val="28"/>
          <w:szCs w:val="28"/>
        </w:rPr>
        <w:t xml:space="preserve"> </w:t>
      </w:r>
      <w:r>
        <w:rPr>
          <w:rFonts w:ascii="Times New Roman" w:hAnsi="Times New Roman" w:cs="Times New Roman"/>
          <w:sz w:val="28"/>
          <w:szCs w:val="28"/>
        </w:rPr>
        <w:t>Пуфендорфа</w:t>
      </w:r>
      <w:r w:rsidR="00304DA0">
        <w:rPr>
          <w:rFonts w:ascii="Times New Roman" w:hAnsi="Times New Roman" w:cs="Times New Roman"/>
          <w:sz w:val="28"/>
          <w:szCs w:val="28"/>
        </w:rPr>
        <w:t xml:space="preserve"> </w:t>
      </w:r>
      <w:r w:rsidR="007C3461" w:rsidRPr="00304DA0">
        <w:rPr>
          <w:rFonts w:ascii="Times New Roman" w:hAnsi="Times New Roman" w:cs="Times New Roman"/>
          <w:sz w:val="28"/>
          <w:szCs w:val="28"/>
        </w:rPr>
        <w:t xml:space="preserve">(1632 – 1694) </w:t>
      </w:r>
      <w:r w:rsidR="00304DA0">
        <w:rPr>
          <w:rFonts w:ascii="Times New Roman" w:hAnsi="Times New Roman" w:cs="Times New Roman"/>
          <w:sz w:val="28"/>
          <w:szCs w:val="28"/>
        </w:rPr>
        <w:t>как еще одного влиятельного защитника человеческого достоинства, в том, что касается философской подоплеки</w:t>
      </w:r>
    </w:p>
    <w:p w:rsidR="00304DA0" w:rsidRDefault="00304DA0" w:rsidP="007C3461">
      <w:pPr>
        <w:contextualSpacing/>
        <w:rPr>
          <w:rFonts w:ascii="Times New Roman" w:hAnsi="Times New Roman" w:cs="Times New Roman"/>
          <w:sz w:val="28"/>
          <w:szCs w:val="28"/>
        </w:rPr>
      </w:pPr>
    </w:p>
    <w:p w:rsidR="00304DA0" w:rsidRDefault="00304DA0" w:rsidP="007C3461">
      <w:pPr>
        <w:contextualSpacing/>
        <w:rPr>
          <w:rFonts w:ascii="Times New Roman" w:hAnsi="Times New Roman" w:cs="Times New Roman"/>
          <w:sz w:val="28"/>
          <w:szCs w:val="28"/>
        </w:rPr>
      </w:pPr>
    </w:p>
    <w:p w:rsidR="00304DA0" w:rsidRDefault="00304DA0" w:rsidP="007C3461">
      <w:pPr>
        <w:contextualSpacing/>
        <w:rPr>
          <w:rFonts w:ascii="Times New Roman" w:hAnsi="Times New Roman" w:cs="Times New Roman"/>
          <w:sz w:val="28"/>
          <w:szCs w:val="28"/>
        </w:rPr>
      </w:pPr>
    </w:p>
    <w:p w:rsidR="00304DA0" w:rsidRPr="002D6432" w:rsidRDefault="00304DA0" w:rsidP="00304DA0">
      <w:pPr>
        <w:contextualSpacing/>
        <w:rPr>
          <w:rFonts w:ascii="Times New Roman" w:hAnsi="Times New Roman" w:cs="Times New Roman"/>
          <w:sz w:val="28"/>
          <w:szCs w:val="28"/>
        </w:rPr>
      </w:pPr>
      <w:r>
        <w:rPr>
          <w:rFonts w:ascii="Times New Roman" w:hAnsi="Times New Roman" w:cs="Times New Roman"/>
          <w:sz w:val="28"/>
          <w:szCs w:val="28"/>
        </w:rPr>
        <w:lastRenderedPageBreak/>
        <w:t>движения за независимость Америки. Пуфендорф</w:t>
      </w:r>
      <w:r w:rsidRPr="00304DA0">
        <w:rPr>
          <w:rFonts w:ascii="Times New Roman" w:hAnsi="Times New Roman" w:cs="Times New Roman"/>
          <w:sz w:val="28"/>
          <w:szCs w:val="28"/>
        </w:rPr>
        <w:t xml:space="preserve"> </w:t>
      </w:r>
      <w:r>
        <w:rPr>
          <w:rFonts w:ascii="Times New Roman" w:hAnsi="Times New Roman" w:cs="Times New Roman"/>
          <w:sz w:val="28"/>
          <w:szCs w:val="28"/>
        </w:rPr>
        <w:t>связывает</w:t>
      </w:r>
      <w:r w:rsidRPr="00304DA0">
        <w:rPr>
          <w:rFonts w:ascii="Times New Roman" w:hAnsi="Times New Roman" w:cs="Times New Roman"/>
          <w:sz w:val="28"/>
          <w:szCs w:val="28"/>
        </w:rPr>
        <w:t xml:space="preserve"> </w:t>
      </w:r>
      <w:r>
        <w:rPr>
          <w:rFonts w:ascii="Times New Roman" w:hAnsi="Times New Roman" w:cs="Times New Roman"/>
          <w:sz w:val="28"/>
          <w:szCs w:val="28"/>
        </w:rPr>
        <w:t>неотъемлемое</w:t>
      </w:r>
      <w:r w:rsidRPr="00304DA0">
        <w:rPr>
          <w:rFonts w:ascii="Times New Roman" w:hAnsi="Times New Roman" w:cs="Times New Roman"/>
          <w:sz w:val="28"/>
          <w:szCs w:val="28"/>
        </w:rPr>
        <w:t xml:space="preserve"> </w:t>
      </w:r>
      <w:r>
        <w:rPr>
          <w:rFonts w:ascii="Times New Roman" w:hAnsi="Times New Roman" w:cs="Times New Roman"/>
          <w:sz w:val="28"/>
          <w:szCs w:val="28"/>
        </w:rPr>
        <w:t>достоинство человека с обязанностью относиться к другим как к равным</w:t>
      </w:r>
      <w:r w:rsidRPr="00304DA0">
        <w:rPr>
          <w:rFonts w:ascii="Times New Roman" w:hAnsi="Times New Roman" w:cs="Times New Roman"/>
          <w:sz w:val="28"/>
          <w:szCs w:val="28"/>
        </w:rPr>
        <w:t xml:space="preserve"> (“</w:t>
      </w:r>
      <w:r w:rsidRPr="00304DA0">
        <w:rPr>
          <w:rFonts w:ascii="Times New Roman" w:hAnsi="Times New Roman" w:cs="Times New Roman"/>
          <w:sz w:val="28"/>
          <w:szCs w:val="28"/>
          <w:lang w:val="en-GB"/>
        </w:rPr>
        <w:t>gleichberechtigt</w:t>
      </w:r>
      <w:r w:rsidRPr="00304DA0">
        <w:rPr>
          <w:rFonts w:ascii="Times New Roman" w:hAnsi="Times New Roman" w:cs="Times New Roman"/>
          <w:sz w:val="28"/>
          <w:szCs w:val="28"/>
        </w:rPr>
        <w:t xml:space="preserve">”). </w:t>
      </w:r>
      <w:r>
        <w:rPr>
          <w:rFonts w:ascii="Times New Roman" w:hAnsi="Times New Roman" w:cs="Times New Roman"/>
          <w:sz w:val="28"/>
          <w:szCs w:val="28"/>
        </w:rPr>
        <w:t>Конечно, это была относительно новая мысль в то время, когда рабство и колониализм разрабатывали идею того, что мужчины и женщины не равны с рождения</w:t>
      </w:r>
      <w:r w:rsidRPr="00304DA0">
        <w:rPr>
          <w:rFonts w:ascii="Times New Roman" w:hAnsi="Times New Roman" w:cs="Times New Roman"/>
          <w:sz w:val="28"/>
          <w:szCs w:val="28"/>
        </w:rPr>
        <w:t xml:space="preserve">. </w:t>
      </w:r>
      <w:r>
        <w:rPr>
          <w:rFonts w:ascii="Times New Roman" w:hAnsi="Times New Roman" w:cs="Times New Roman"/>
          <w:sz w:val="28"/>
          <w:szCs w:val="28"/>
        </w:rPr>
        <w:t>В</w:t>
      </w:r>
      <w:r w:rsidRPr="00CE3119">
        <w:rPr>
          <w:rFonts w:ascii="Times New Roman" w:hAnsi="Times New Roman" w:cs="Times New Roman"/>
          <w:sz w:val="28"/>
          <w:szCs w:val="28"/>
        </w:rPr>
        <w:t xml:space="preserve"> </w:t>
      </w:r>
      <w:r>
        <w:rPr>
          <w:rFonts w:ascii="Times New Roman" w:hAnsi="Times New Roman" w:cs="Times New Roman"/>
          <w:sz w:val="28"/>
          <w:szCs w:val="28"/>
        </w:rPr>
        <w:t>Декларации</w:t>
      </w:r>
      <w:r w:rsidRPr="00CE3119">
        <w:rPr>
          <w:rFonts w:ascii="Times New Roman" w:hAnsi="Times New Roman" w:cs="Times New Roman"/>
          <w:sz w:val="28"/>
          <w:szCs w:val="28"/>
        </w:rPr>
        <w:t xml:space="preserve"> </w:t>
      </w:r>
      <w:r>
        <w:rPr>
          <w:rFonts w:ascii="Times New Roman" w:hAnsi="Times New Roman" w:cs="Times New Roman"/>
          <w:sz w:val="28"/>
          <w:szCs w:val="28"/>
        </w:rPr>
        <w:t>независимости</w:t>
      </w:r>
      <w:r w:rsidRPr="00CE3119">
        <w:rPr>
          <w:rFonts w:ascii="Times New Roman" w:hAnsi="Times New Roman" w:cs="Times New Roman"/>
          <w:sz w:val="28"/>
          <w:szCs w:val="28"/>
        </w:rPr>
        <w:t xml:space="preserve"> </w:t>
      </w:r>
      <w:r>
        <w:rPr>
          <w:rFonts w:ascii="Times New Roman" w:hAnsi="Times New Roman" w:cs="Times New Roman"/>
          <w:sz w:val="28"/>
          <w:szCs w:val="28"/>
        </w:rPr>
        <w:t>США</w:t>
      </w:r>
      <w:r w:rsidRPr="00CE3119">
        <w:rPr>
          <w:rFonts w:ascii="Times New Roman" w:hAnsi="Times New Roman" w:cs="Times New Roman"/>
          <w:sz w:val="28"/>
          <w:szCs w:val="28"/>
        </w:rPr>
        <w:t xml:space="preserve"> 1776 </w:t>
      </w:r>
      <w:r>
        <w:rPr>
          <w:rFonts w:ascii="Times New Roman" w:hAnsi="Times New Roman" w:cs="Times New Roman"/>
          <w:sz w:val="28"/>
          <w:szCs w:val="28"/>
        </w:rPr>
        <w:t>года</w:t>
      </w:r>
      <w:r w:rsidRPr="00CE3119">
        <w:rPr>
          <w:rFonts w:ascii="Times New Roman" w:hAnsi="Times New Roman" w:cs="Times New Roman"/>
          <w:sz w:val="28"/>
          <w:szCs w:val="28"/>
        </w:rPr>
        <w:t xml:space="preserve"> </w:t>
      </w:r>
      <w:r>
        <w:rPr>
          <w:rFonts w:ascii="Times New Roman" w:hAnsi="Times New Roman" w:cs="Times New Roman"/>
          <w:sz w:val="28"/>
          <w:szCs w:val="28"/>
        </w:rPr>
        <w:t>отражены</w:t>
      </w:r>
      <w:r w:rsidRPr="00CE3119">
        <w:rPr>
          <w:rFonts w:ascii="Times New Roman" w:hAnsi="Times New Roman" w:cs="Times New Roman"/>
          <w:sz w:val="28"/>
          <w:szCs w:val="28"/>
        </w:rPr>
        <w:t xml:space="preserve"> </w:t>
      </w:r>
      <w:r>
        <w:rPr>
          <w:rFonts w:ascii="Times New Roman" w:hAnsi="Times New Roman" w:cs="Times New Roman"/>
          <w:sz w:val="28"/>
          <w:szCs w:val="28"/>
        </w:rPr>
        <w:t>взгляды</w:t>
      </w:r>
      <w:r w:rsidRPr="00CE3119">
        <w:rPr>
          <w:rFonts w:ascii="Times New Roman" w:hAnsi="Times New Roman" w:cs="Times New Roman"/>
          <w:sz w:val="28"/>
          <w:szCs w:val="28"/>
        </w:rPr>
        <w:t xml:space="preserve"> </w:t>
      </w:r>
      <w:r>
        <w:rPr>
          <w:rFonts w:ascii="Times New Roman" w:hAnsi="Times New Roman" w:cs="Times New Roman"/>
          <w:sz w:val="28"/>
          <w:szCs w:val="28"/>
        </w:rPr>
        <w:t>Пуфендофа</w:t>
      </w:r>
      <w:r w:rsidRPr="00CE3119">
        <w:rPr>
          <w:rFonts w:ascii="Times New Roman" w:hAnsi="Times New Roman" w:cs="Times New Roman"/>
          <w:sz w:val="28"/>
          <w:szCs w:val="28"/>
        </w:rPr>
        <w:t xml:space="preserve">: </w:t>
      </w:r>
      <w:r w:rsidR="00CE3119" w:rsidRPr="00CE3119">
        <w:rPr>
          <w:rFonts w:ascii="Times New Roman" w:hAnsi="Times New Roman" w:cs="Times New Roman"/>
          <w:sz w:val="28"/>
          <w:szCs w:val="28"/>
        </w:rPr>
        <w:t>«</w:t>
      </w:r>
      <w:r w:rsidR="00CE3119" w:rsidRPr="00CE3119">
        <w:t xml:space="preserve"> </w:t>
      </w:r>
      <w:r w:rsidR="00CE3119" w:rsidRPr="00CE3119">
        <w:rPr>
          <w:rFonts w:ascii="Times New Roman" w:hAnsi="Times New Roman" w:cs="Times New Roman"/>
          <w:sz w:val="28"/>
          <w:szCs w:val="28"/>
        </w:rPr>
        <w:t>Мы исходим из той очевидной истины, что все люди созданы равными и наделены их Творцом определенными неотъемлемыми правами</w:t>
      </w:r>
      <w:r w:rsidR="00CE3119">
        <w:rPr>
          <w:rFonts w:ascii="Times New Roman" w:hAnsi="Times New Roman" w:cs="Times New Roman"/>
          <w:sz w:val="28"/>
          <w:szCs w:val="28"/>
        </w:rPr>
        <w:t>. Авторы Декларации верили в то, что очевидные вещи не нуждаются в определении.</w:t>
      </w:r>
      <w:r w:rsidRPr="00CE3119">
        <w:rPr>
          <w:rFonts w:ascii="Times New Roman" w:hAnsi="Times New Roman" w:cs="Times New Roman"/>
          <w:sz w:val="28"/>
          <w:szCs w:val="28"/>
        </w:rPr>
        <w:t xml:space="preserve"> </w:t>
      </w:r>
      <w:r w:rsidR="00CE3119">
        <w:rPr>
          <w:rFonts w:ascii="Times New Roman" w:hAnsi="Times New Roman" w:cs="Times New Roman"/>
          <w:sz w:val="28"/>
          <w:szCs w:val="28"/>
        </w:rPr>
        <w:t>Однако</w:t>
      </w:r>
      <w:r w:rsidR="00CE3119" w:rsidRPr="00CE3119">
        <w:rPr>
          <w:rFonts w:ascii="Times New Roman" w:hAnsi="Times New Roman" w:cs="Times New Roman"/>
          <w:sz w:val="28"/>
          <w:szCs w:val="28"/>
        </w:rPr>
        <w:t xml:space="preserve"> </w:t>
      </w:r>
      <w:r w:rsidR="00CE3119">
        <w:rPr>
          <w:rFonts w:ascii="Times New Roman" w:hAnsi="Times New Roman" w:cs="Times New Roman"/>
          <w:sz w:val="28"/>
          <w:szCs w:val="28"/>
        </w:rPr>
        <w:t>таким</w:t>
      </w:r>
      <w:r w:rsidR="00CE3119" w:rsidRPr="00CE3119">
        <w:rPr>
          <w:rFonts w:ascii="Times New Roman" w:hAnsi="Times New Roman" w:cs="Times New Roman"/>
          <w:sz w:val="28"/>
          <w:szCs w:val="28"/>
        </w:rPr>
        <w:t xml:space="preserve"> </w:t>
      </w:r>
      <w:r w:rsidR="00CE3119">
        <w:rPr>
          <w:rFonts w:ascii="Times New Roman" w:hAnsi="Times New Roman" w:cs="Times New Roman"/>
          <w:sz w:val="28"/>
          <w:szCs w:val="28"/>
        </w:rPr>
        <w:t>образом</w:t>
      </w:r>
      <w:r w:rsidR="00CE3119" w:rsidRPr="00CE3119">
        <w:rPr>
          <w:rFonts w:ascii="Times New Roman" w:hAnsi="Times New Roman" w:cs="Times New Roman"/>
          <w:sz w:val="28"/>
          <w:szCs w:val="28"/>
        </w:rPr>
        <w:t xml:space="preserve"> </w:t>
      </w:r>
      <w:r w:rsidR="00CE3119">
        <w:rPr>
          <w:rFonts w:ascii="Times New Roman" w:hAnsi="Times New Roman" w:cs="Times New Roman"/>
          <w:sz w:val="28"/>
          <w:szCs w:val="28"/>
        </w:rPr>
        <w:t>период</w:t>
      </w:r>
      <w:r w:rsidR="00CE3119" w:rsidRPr="00CE3119">
        <w:rPr>
          <w:rFonts w:ascii="Times New Roman" w:hAnsi="Times New Roman" w:cs="Times New Roman"/>
          <w:sz w:val="28"/>
          <w:szCs w:val="28"/>
        </w:rPr>
        <w:t xml:space="preserve"> </w:t>
      </w:r>
      <w:r w:rsidR="00CE3119">
        <w:rPr>
          <w:rFonts w:ascii="Times New Roman" w:hAnsi="Times New Roman" w:cs="Times New Roman"/>
          <w:sz w:val="28"/>
          <w:szCs w:val="28"/>
        </w:rPr>
        <w:t>неполного</w:t>
      </w:r>
      <w:r w:rsidR="00CE3119" w:rsidRPr="00CE3119">
        <w:rPr>
          <w:rFonts w:ascii="Times New Roman" w:hAnsi="Times New Roman" w:cs="Times New Roman"/>
          <w:sz w:val="28"/>
          <w:szCs w:val="28"/>
        </w:rPr>
        <w:t xml:space="preserve"> </w:t>
      </w:r>
      <w:r w:rsidR="00CE3119">
        <w:rPr>
          <w:rFonts w:ascii="Times New Roman" w:hAnsi="Times New Roman" w:cs="Times New Roman"/>
          <w:sz w:val="28"/>
          <w:szCs w:val="28"/>
        </w:rPr>
        <w:t>понимания человеческого достоинства продолжился, что, например</w:t>
      </w:r>
      <w:r w:rsidRPr="00CE3119">
        <w:rPr>
          <w:rFonts w:ascii="Times New Roman" w:hAnsi="Times New Roman" w:cs="Times New Roman"/>
          <w:sz w:val="28"/>
          <w:szCs w:val="28"/>
        </w:rPr>
        <w:t xml:space="preserve">, </w:t>
      </w:r>
      <w:r w:rsidR="00CE3119">
        <w:rPr>
          <w:rFonts w:ascii="Times New Roman" w:hAnsi="Times New Roman" w:cs="Times New Roman"/>
          <w:sz w:val="28"/>
          <w:szCs w:val="28"/>
        </w:rPr>
        <w:t>подтверждается фактом широкого распространения рабства и расовой дискриминации уже после освобождения Соединенных Штатов от власти метрополии</w:t>
      </w:r>
      <w:r w:rsidRPr="00CE3119">
        <w:rPr>
          <w:rFonts w:ascii="Times New Roman" w:hAnsi="Times New Roman" w:cs="Times New Roman"/>
          <w:sz w:val="28"/>
          <w:szCs w:val="28"/>
        </w:rPr>
        <w:t xml:space="preserve">. </w:t>
      </w:r>
      <w:r w:rsidR="00CE3119">
        <w:rPr>
          <w:rFonts w:ascii="Times New Roman" w:hAnsi="Times New Roman" w:cs="Times New Roman"/>
          <w:sz w:val="28"/>
          <w:szCs w:val="28"/>
        </w:rPr>
        <w:t>Это доказывает, что, как заметил Фердросс, необходимо четко разделять перечень прав человека, основывающихся на неотъемлемом достоинстве человека, и постепенный процесс фактического признания этих прав</w:t>
      </w:r>
      <w:r w:rsidR="00CE3119">
        <w:rPr>
          <w:rStyle w:val="a6"/>
          <w:rFonts w:ascii="Times New Roman" w:hAnsi="Times New Roman" w:cs="Times New Roman"/>
          <w:sz w:val="28"/>
          <w:szCs w:val="28"/>
        </w:rPr>
        <w:footnoteReference w:id="61"/>
      </w:r>
      <w:r w:rsidR="00CE3119">
        <w:rPr>
          <w:rFonts w:ascii="Times New Roman" w:hAnsi="Times New Roman" w:cs="Times New Roman"/>
          <w:sz w:val="28"/>
          <w:szCs w:val="28"/>
        </w:rPr>
        <w:t xml:space="preserve">. </w:t>
      </w:r>
      <w:r w:rsidRPr="00CE3119">
        <w:rPr>
          <w:rFonts w:ascii="Times New Roman" w:hAnsi="Times New Roman" w:cs="Times New Roman"/>
          <w:sz w:val="28"/>
          <w:szCs w:val="28"/>
        </w:rPr>
        <w:t xml:space="preserve"> </w:t>
      </w:r>
      <w:r w:rsidR="00CE3119">
        <w:rPr>
          <w:rFonts w:ascii="Times New Roman" w:hAnsi="Times New Roman" w:cs="Times New Roman"/>
          <w:sz w:val="28"/>
          <w:szCs w:val="28"/>
        </w:rPr>
        <w:t>Маритен и Фердросс, кажется, оба считали, что это медленный процесс, совпадающий</w:t>
      </w:r>
      <w:r w:rsidR="008329C1">
        <w:rPr>
          <w:rFonts w:ascii="Times New Roman" w:hAnsi="Times New Roman" w:cs="Times New Roman"/>
          <w:sz w:val="28"/>
          <w:szCs w:val="28"/>
        </w:rPr>
        <w:t xml:space="preserve"> с постепенным развитием человеческой сознательности. С исторической точки зрения этот процесс усиливается во время действия тоталитарных режимов и их последствий, поскольку в этом случае уязвимость человеческой жизни наиболее очевидна. Это</w:t>
      </w:r>
      <w:r w:rsidR="008329C1" w:rsidRPr="008329C1">
        <w:rPr>
          <w:rFonts w:ascii="Times New Roman" w:hAnsi="Times New Roman" w:cs="Times New Roman"/>
          <w:sz w:val="28"/>
          <w:szCs w:val="28"/>
        </w:rPr>
        <w:t xml:space="preserve"> </w:t>
      </w:r>
      <w:r w:rsidR="008329C1">
        <w:rPr>
          <w:rFonts w:ascii="Times New Roman" w:hAnsi="Times New Roman" w:cs="Times New Roman"/>
          <w:sz w:val="28"/>
          <w:szCs w:val="28"/>
        </w:rPr>
        <w:t>имело</w:t>
      </w:r>
      <w:r w:rsidR="008329C1" w:rsidRPr="008329C1">
        <w:rPr>
          <w:rFonts w:ascii="Times New Roman" w:hAnsi="Times New Roman" w:cs="Times New Roman"/>
          <w:sz w:val="28"/>
          <w:szCs w:val="28"/>
        </w:rPr>
        <w:t xml:space="preserve"> </w:t>
      </w:r>
      <w:r w:rsidR="008329C1">
        <w:rPr>
          <w:rFonts w:ascii="Times New Roman" w:hAnsi="Times New Roman" w:cs="Times New Roman"/>
          <w:sz w:val="28"/>
          <w:szCs w:val="28"/>
        </w:rPr>
        <w:t>место</w:t>
      </w:r>
      <w:r w:rsidR="008329C1" w:rsidRPr="008329C1">
        <w:rPr>
          <w:rFonts w:ascii="Times New Roman" w:hAnsi="Times New Roman" w:cs="Times New Roman"/>
          <w:sz w:val="28"/>
          <w:szCs w:val="28"/>
        </w:rPr>
        <w:t xml:space="preserve"> </w:t>
      </w:r>
      <w:r w:rsidR="008329C1">
        <w:rPr>
          <w:rFonts w:ascii="Times New Roman" w:hAnsi="Times New Roman" w:cs="Times New Roman"/>
          <w:sz w:val="28"/>
          <w:szCs w:val="28"/>
        </w:rPr>
        <w:t>в</w:t>
      </w:r>
      <w:r w:rsidR="008329C1" w:rsidRPr="008329C1">
        <w:rPr>
          <w:rFonts w:ascii="Times New Roman" w:hAnsi="Times New Roman" w:cs="Times New Roman"/>
          <w:sz w:val="28"/>
          <w:szCs w:val="28"/>
        </w:rPr>
        <w:t xml:space="preserve"> </w:t>
      </w:r>
      <w:r w:rsidR="008329C1">
        <w:rPr>
          <w:rFonts w:ascii="Times New Roman" w:hAnsi="Times New Roman" w:cs="Times New Roman"/>
          <w:sz w:val="28"/>
          <w:szCs w:val="28"/>
        </w:rPr>
        <w:t>послевоенной</w:t>
      </w:r>
      <w:r w:rsidR="008329C1" w:rsidRPr="008329C1">
        <w:rPr>
          <w:rFonts w:ascii="Times New Roman" w:hAnsi="Times New Roman" w:cs="Times New Roman"/>
          <w:sz w:val="28"/>
          <w:szCs w:val="28"/>
        </w:rPr>
        <w:t xml:space="preserve"> </w:t>
      </w:r>
      <w:r w:rsidR="008329C1">
        <w:rPr>
          <w:rFonts w:ascii="Times New Roman" w:hAnsi="Times New Roman" w:cs="Times New Roman"/>
          <w:sz w:val="28"/>
          <w:szCs w:val="28"/>
        </w:rPr>
        <w:t>Европе</w:t>
      </w:r>
      <w:r w:rsidRPr="008329C1">
        <w:rPr>
          <w:rFonts w:ascii="Times New Roman" w:hAnsi="Times New Roman" w:cs="Times New Roman"/>
          <w:sz w:val="28"/>
          <w:szCs w:val="28"/>
        </w:rPr>
        <w:t xml:space="preserve">. </w:t>
      </w:r>
      <w:r w:rsidR="008329C1">
        <w:rPr>
          <w:rFonts w:ascii="Times New Roman" w:hAnsi="Times New Roman" w:cs="Times New Roman"/>
          <w:sz w:val="28"/>
          <w:szCs w:val="28"/>
        </w:rPr>
        <w:t>В</w:t>
      </w:r>
      <w:r w:rsidR="008329C1" w:rsidRPr="00EF53E5">
        <w:rPr>
          <w:rFonts w:ascii="Times New Roman" w:hAnsi="Times New Roman" w:cs="Times New Roman"/>
          <w:sz w:val="28"/>
          <w:szCs w:val="28"/>
        </w:rPr>
        <w:t xml:space="preserve"> </w:t>
      </w:r>
      <w:r w:rsidR="008329C1">
        <w:rPr>
          <w:rFonts w:ascii="Times New Roman" w:hAnsi="Times New Roman" w:cs="Times New Roman"/>
          <w:sz w:val="28"/>
          <w:szCs w:val="28"/>
        </w:rPr>
        <w:t>качестве</w:t>
      </w:r>
      <w:r w:rsidR="008329C1" w:rsidRPr="00EF53E5">
        <w:rPr>
          <w:rFonts w:ascii="Times New Roman" w:hAnsi="Times New Roman" w:cs="Times New Roman"/>
          <w:sz w:val="28"/>
          <w:szCs w:val="28"/>
        </w:rPr>
        <w:t xml:space="preserve"> </w:t>
      </w:r>
      <w:r w:rsidR="008329C1">
        <w:rPr>
          <w:rFonts w:ascii="Times New Roman" w:hAnsi="Times New Roman" w:cs="Times New Roman"/>
          <w:sz w:val="28"/>
          <w:szCs w:val="28"/>
        </w:rPr>
        <w:t>примера</w:t>
      </w:r>
      <w:r w:rsidR="008329C1" w:rsidRPr="00EF53E5">
        <w:rPr>
          <w:rFonts w:ascii="Times New Roman" w:hAnsi="Times New Roman" w:cs="Times New Roman"/>
          <w:sz w:val="28"/>
          <w:szCs w:val="28"/>
        </w:rPr>
        <w:t xml:space="preserve"> </w:t>
      </w:r>
      <w:r w:rsidR="008329C1">
        <w:rPr>
          <w:rFonts w:ascii="Times New Roman" w:hAnsi="Times New Roman" w:cs="Times New Roman"/>
          <w:sz w:val="28"/>
          <w:szCs w:val="28"/>
        </w:rPr>
        <w:t>Фердросс</w:t>
      </w:r>
      <w:r w:rsidR="008329C1" w:rsidRPr="00EF53E5">
        <w:rPr>
          <w:rFonts w:ascii="Times New Roman" w:hAnsi="Times New Roman" w:cs="Times New Roman"/>
          <w:sz w:val="28"/>
          <w:szCs w:val="28"/>
        </w:rPr>
        <w:t xml:space="preserve"> </w:t>
      </w:r>
      <w:r w:rsidR="008329C1">
        <w:rPr>
          <w:rFonts w:ascii="Times New Roman" w:hAnsi="Times New Roman" w:cs="Times New Roman"/>
          <w:sz w:val="28"/>
          <w:szCs w:val="28"/>
        </w:rPr>
        <w:t>приводит</w:t>
      </w:r>
      <w:r w:rsidR="008329C1" w:rsidRPr="00EF53E5">
        <w:rPr>
          <w:rFonts w:ascii="Times New Roman" w:hAnsi="Times New Roman" w:cs="Times New Roman"/>
          <w:sz w:val="28"/>
          <w:szCs w:val="28"/>
        </w:rPr>
        <w:t xml:space="preserve"> </w:t>
      </w:r>
      <w:r w:rsidR="008329C1">
        <w:rPr>
          <w:rFonts w:ascii="Times New Roman" w:hAnsi="Times New Roman" w:cs="Times New Roman"/>
          <w:sz w:val="28"/>
          <w:szCs w:val="28"/>
        </w:rPr>
        <w:t>Всеобщую</w:t>
      </w:r>
      <w:r w:rsidR="008329C1" w:rsidRPr="00EF53E5">
        <w:rPr>
          <w:rFonts w:ascii="Times New Roman" w:hAnsi="Times New Roman" w:cs="Times New Roman"/>
          <w:sz w:val="28"/>
          <w:szCs w:val="28"/>
        </w:rPr>
        <w:t xml:space="preserve"> </w:t>
      </w:r>
      <w:r w:rsidR="008329C1">
        <w:rPr>
          <w:rFonts w:ascii="Times New Roman" w:hAnsi="Times New Roman" w:cs="Times New Roman"/>
          <w:sz w:val="28"/>
          <w:szCs w:val="28"/>
        </w:rPr>
        <w:t>декларацию</w:t>
      </w:r>
      <w:r w:rsidR="008329C1" w:rsidRPr="00EF53E5">
        <w:rPr>
          <w:rFonts w:ascii="Times New Roman" w:hAnsi="Times New Roman" w:cs="Times New Roman"/>
          <w:sz w:val="28"/>
          <w:szCs w:val="28"/>
        </w:rPr>
        <w:t xml:space="preserve"> </w:t>
      </w:r>
      <w:r w:rsidR="008329C1" w:rsidRPr="008329C1">
        <w:rPr>
          <w:rFonts w:ascii="Times New Roman" w:hAnsi="Times New Roman" w:cs="Times New Roman"/>
          <w:sz w:val="28"/>
          <w:szCs w:val="28"/>
        </w:rPr>
        <w:t xml:space="preserve">1948 </w:t>
      </w:r>
      <w:r w:rsidR="008329C1">
        <w:rPr>
          <w:rFonts w:ascii="Times New Roman" w:hAnsi="Times New Roman" w:cs="Times New Roman"/>
          <w:sz w:val="28"/>
          <w:szCs w:val="28"/>
        </w:rPr>
        <w:t>года</w:t>
      </w:r>
      <w:r w:rsidR="008329C1" w:rsidRPr="008329C1">
        <w:rPr>
          <w:rFonts w:ascii="Times New Roman" w:hAnsi="Times New Roman" w:cs="Times New Roman"/>
          <w:sz w:val="28"/>
          <w:szCs w:val="28"/>
        </w:rPr>
        <w:t xml:space="preserve">. </w:t>
      </w:r>
      <w:r w:rsidR="008329C1">
        <w:rPr>
          <w:rFonts w:ascii="Times New Roman" w:hAnsi="Times New Roman" w:cs="Times New Roman"/>
          <w:sz w:val="28"/>
          <w:szCs w:val="28"/>
        </w:rPr>
        <w:t>Там, где он описывает,</w:t>
      </w:r>
      <w:r w:rsidR="008329C1" w:rsidRPr="008329C1">
        <w:rPr>
          <w:rFonts w:ascii="Times New Roman" w:hAnsi="Times New Roman" w:cs="Times New Roman"/>
          <w:sz w:val="28"/>
          <w:szCs w:val="28"/>
        </w:rPr>
        <w:t xml:space="preserve"> </w:t>
      </w:r>
      <w:r w:rsidR="008329C1">
        <w:rPr>
          <w:rFonts w:ascii="Times New Roman" w:hAnsi="Times New Roman" w:cs="Times New Roman"/>
          <w:sz w:val="28"/>
          <w:szCs w:val="28"/>
        </w:rPr>
        <w:t>как Генеральная Ассамблея Объединенных Наци</w:t>
      </w:r>
      <w:r w:rsidR="002D6432">
        <w:rPr>
          <w:rFonts w:ascii="Times New Roman" w:hAnsi="Times New Roman" w:cs="Times New Roman"/>
          <w:sz w:val="28"/>
          <w:szCs w:val="28"/>
        </w:rPr>
        <w:t xml:space="preserve">й, представляющая самые разные культуры, все равно смогла прийти к соглашению по вопросу признания основных прав человека, </w:t>
      </w:r>
      <w:r w:rsidR="008329C1">
        <w:rPr>
          <w:rFonts w:ascii="Times New Roman" w:hAnsi="Times New Roman" w:cs="Times New Roman"/>
          <w:sz w:val="28"/>
          <w:szCs w:val="28"/>
        </w:rPr>
        <w:t>можно</w:t>
      </w:r>
      <w:r w:rsidR="008329C1" w:rsidRPr="008329C1">
        <w:rPr>
          <w:rFonts w:ascii="Times New Roman" w:hAnsi="Times New Roman" w:cs="Times New Roman"/>
          <w:sz w:val="28"/>
          <w:szCs w:val="28"/>
        </w:rPr>
        <w:t xml:space="preserve"> </w:t>
      </w:r>
      <w:r w:rsidR="008329C1">
        <w:rPr>
          <w:rFonts w:ascii="Times New Roman" w:hAnsi="Times New Roman" w:cs="Times New Roman"/>
          <w:sz w:val="28"/>
          <w:szCs w:val="28"/>
        </w:rPr>
        <w:t>найти</w:t>
      </w:r>
      <w:r w:rsidR="008329C1" w:rsidRPr="008329C1">
        <w:rPr>
          <w:rFonts w:ascii="Times New Roman" w:hAnsi="Times New Roman" w:cs="Times New Roman"/>
          <w:sz w:val="28"/>
          <w:szCs w:val="28"/>
        </w:rPr>
        <w:t xml:space="preserve"> </w:t>
      </w:r>
      <w:r w:rsidR="008329C1">
        <w:rPr>
          <w:rFonts w:ascii="Times New Roman" w:hAnsi="Times New Roman" w:cs="Times New Roman"/>
          <w:sz w:val="28"/>
          <w:szCs w:val="28"/>
        </w:rPr>
        <w:t>наиболее</w:t>
      </w:r>
      <w:r w:rsidR="008329C1" w:rsidRPr="008329C1">
        <w:rPr>
          <w:rFonts w:ascii="Times New Roman" w:hAnsi="Times New Roman" w:cs="Times New Roman"/>
          <w:sz w:val="28"/>
          <w:szCs w:val="28"/>
        </w:rPr>
        <w:t xml:space="preserve"> </w:t>
      </w:r>
      <w:r w:rsidR="008329C1">
        <w:rPr>
          <w:rFonts w:ascii="Times New Roman" w:hAnsi="Times New Roman" w:cs="Times New Roman"/>
          <w:sz w:val="28"/>
          <w:szCs w:val="28"/>
        </w:rPr>
        <w:t>убедительный довод в пользу универсальности естественного права</w:t>
      </w:r>
      <w:r w:rsidR="002D6432">
        <w:rPr>
          <w:rFonts w:ascii="Times New Roman" w:hAnsi="Times New Roman" w:cs="Times New Roman"/>
          <w:sz w:val="28"/>
          <w:szCs w:val="28"/>
        </w:rPr>
        <w:t>:</w:t>
      </w:r>
      <w:r w:rsidRPr="002D6432">
        <w:rPr>
          <w:rFonts w:ascii="Times New Roman" w:hAnsi="Times New Roman" w:cs="Times New Roman"/>
          <w:sz w:val="28"/>
          <w:szCs w:val="28"/>
        </w:rPr>
        <w:t xml:space="preserve"> </w:t>
      </w:r>
    </w:p>
    <w:p w:rsidR="002D6432" w:rsidRPr="00EF53E5" w:rsidRDefault="002D6432" w:rsidP="00304DA0">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304DA0" w:rsidRPr="002D6432" w:rsidRDefault="002D6432" w:rsidP="00304DA0">
      <w:pPr>
        <w:contextualSpacing/>
        <w:rPr>
          <w:rFonts w:ascii="Times New Roman" w:hAnsi="Times New Roman" w:cs="Times New Roman"/>
          <w:i/>
          <w:sz w:val="28"/>
          <w:szCs w:val="28"/>
          <w:lang w:val="de-DE"/>
        </w:rPr>
      </w:pPr>
      <w:r w:rsidRPr="002D6432">
        <w:rPr>
          <w:rFonts w:ascii="Times New Roman" w:hAnsi="Times New Roman" w:cs="Times New Roman"/>
          <w:i/>
          <w:sz w:val="28"/>
          <w:szCs w:val="28"/>
          <w:lang w:val="de-DE"/>
        </w:rPr>
        <w:t>«</w:t>
      </w:r>
      <w:r w:rsidR="00304DA0" w:rsidRPr="002D6432">
        <w:rPr>
          <w:rFonts w:ascii="Times New Roman" w:hAnsi="Times New Roman" w:cs="Times New Roman"/>
          <w:i/>
          <w:sz w:val="28"/>
          <w:szCs w:val="28"/>
          <w:lang w:val="de-DE"/>
        </w:rPr>
        <w:t xml:space="preserve">Diese </w:t>
      </w:r>
      <w:r w:rsidRPr="002D6432">
        <w:rPr>
          <w:rFonts w:ascii="Times New Roman" w:hAnsi="Times New Roman" w:cs="Times New Roman"/>
          <w:i/>
          <w:sz w:val="28"/>
          <w:szCs w:val="28"/>
          <w:lang w:val="de-DE"/>
        </w:rPr>
        <w:t>Übereinstimmung</w:t>
      </w:r>
      <w:r w:rsidR="00304DA0" w:rsidRPr="002D6432">
        <w:rPr>
          <w:rFonts w:ascii="Times New Roman" w:hAnsi="Times New Roman" w:cs="Times New Roman"/>
          <w:i/>
          <w:sz w:val="28"/>
          <w:szCs w:val="28"/>
          <w:lang w:val="de-DE"/>
        </w:rPr>
        <w:t xml:space="preserve"> zeigt uns, dass es sich dabei um Rechte handelt, die zur </w:t>
      </w:r>
    </w:p>
    <w:p w:rsidR="00304DA0" w:rsidRPr="002D6432" w:rsidRDefault="002D6432" w:rsidP="00304DA0">
      <w:pPr>
        <w:contextualSpacing/>
        <w:rPr>
          <w:rFonts w:ascii="Times New Roman" w:hAnsi="Times New Roman" w:cs="Times New Roman"/>
          <w:i/>
          <w:sz w:val="28"/>
          <w:szCs w:val="28"/>
          <w:lang w:val="de-DE"/>
        </w:rPr>
      </w:pPr>
      <w:r w:rsidRPr="002D6432">
        <w:rPr>
          <w:rFonts w:ascii="Times New Roman" w:hAnsi="Times New Roman" w:cs="Times New Roman"/>
          <w:i/>
          <w:sz w:val="28"/>
          <w:szCs w:val="28"/>
          <w:lang w:val="de-DE"/>
        </w:rPr>
        <w:t>Führung</w:t>
      </w:r>
      <w:r w:rsidR="00304DA0" w:rsidRPr="002D6432">
        <w:rPr>
          <w:rFonts w:ascii="Times New Roman" w:hAnsi="Times New Roman" w:cs="Times New Roman"/>
          <w:i/>
          <w:sz w:val="28"/>
          <w:szCs w:val="28"/>
          <w:lang w:val="de-DE"/>
        </w:rPr>
        <w:t xml:space="preserve"> eines menschen</w:t>
      </w:r>
      <w:r w:rsidRPr="002D6432">
        <w:rPr>
          <w:rFonts w:ascii="Times New Roman" w:hAnsi="Times New Roman" w:cs="Times New Roman"/>
          <w:i/>
          <w:sz w:val="28"/>
          <w:szCs w:val="28"/>
          <w:lang w:val="de-DE"/>
        </w:rPr>
        <w:t>würdigen</w:t>
      </w:r>
      <w:r w:rsidR="00304DA0" w:rsidRPr="002D6432">
        <w:rPr>
          <w:rFonts w:ascii="Times New Roman" w:hAnsi="Times New Roman" w:cs="Times New Roman"/>
          <w:i/>
          <w:sz w:val="28"/>
          <w:szCs w:val="28"/>
          <w:lang w:val="de-DE"/>
        </w:rPr>
        <w:t xml:space="preserve"> Daseins notwendig sind. Das bedeutet aber nichts </w:t>
      </w:r>
    </w:p>
    <w:p w:rsidR="00304DA0" w:rsidRPr="00EF53E5" w:rsidRDefault="00304DA0" w:rsidP="00304DA0">
      <w:pPr>
        <w:contextualSpacing/>
        <w:rPr>
          <w:rFonts w:ascii="Times New Roman" w:hAnsi="Times New Roman" w:cs="Times New Roman"/>
          <w:i/>
          <w:sz w:val="28"/>
          <w:szCs w:val="28"/>
          <w:lang w:val="de-DE"/>
        </w:rPr>
      </w:pPr>
      <w:r w:rsidRPr="002D6432">
        <w:rPr>
          <w:rFonts w:ascii="Times New Roman" w:hAnsi="Times New Roman" w:cs="Times New Roman"/>
          <w:i/>
          <w:sz w:val="28"/>
          <w:szCs w:val="28"/>
          <w:lang w:val="de-DE"/>
        </w:rPr>
        <w:t>anderes, als dass sie einen naturr</w:t>
      </w:r>
      <w:r w:rsidR="002D6432" w:rsidRPr="002D6432">
        <w:rPr>
          <w:rFonts w:ascii="Times New Roman" w:hAnsi="Times New Roman" w:cs="Times New Roman"/>
          <w:i/>
          <w:sz w:val="28"/>
          <w:szCs w:val="28"/>
          <w:lang w:val="de-DE"/>
        </w:rPr>
        <w:t>echtlichen Charakter aufweisen».</w:t>
      </w:r>
      <w:r w:rsidRPr="002D6432">
        <w:rPr>
          <w:rFonts w:ascii="Times New Roman" w:hAnsi="Times New Roman" w:cs="Times New Roman"/>
          <w:i/>
          <w:sz w:val="28"/>
          <w:szCs w:val="28"/>
          <w:lang w:val="de-DE"/>
        </w:rPr>
        <w:t xml:space="preserve"> </w:t>
      </w:r>
      <w:r w:rsidR="002D6432">
        <w:rPr>
          <w:rStyle w:val="a6"/>
          <w:rFonts w:ascii="Times New Roman" w:hAnsi="Times New Roman" w:cs="Times New Roman"/>
          <w:i/>
          <w:sz w:val="28"/>
          <w:szCs w:val="28"/>
          <w:lang w:val="de-DE"/>
        </w:rPr>
        <w:footnoteReference w:id="62"/>
      </w:r>
    </w:p>
    <w:p w:rsidR="002D6432" w:rsidRPr="002D6432" w:rsidRDefault="002D6432" w:rsidP="00304DA0">
      <w:pPr>
        <w:contextualSpacing/>
        <w:rPr>
          <w:rFonts w:ascii="Times New Roman" w:hAnsi="Times New Roman" w:cs="Times New Roman"/>
          <w:sz w:val="28"/>
          <w:szCs w:val="28"/>
        </w:rPr>
      </w:pPr>
      <w:r w:rsidRPr="002D6432">
        <w:rPr>
          <w:rFonts w:ascii="Times New Roman" w:hAnsi="Times New Roman" w:cs="Times New Roman"/>
          <w:sz w:val="28"/>
          <w:szCs w:val="28"/>
        </w:rPr>
        <w:t>[</w:t>
      </w:r>
      <w:r w:rsidR="00E44CB7">
        <w:rPr>
          <w:rFonts w:ascii="Times New Roman" w:hAnsi="Times New Roman" w:cs="Times New Roman"/>
          <w:sz w:val="28"/>
          <w:szCs w:val="28"/>
        </w:rPr>
        <w:t xml:space="preserve">нем. </w:t>
      </w:r>
      <w:r w:rsidRPr="002D6432">
        <w:rPr>
          <w:rFonts w:ascii="Times New Roman" w:hAnsi="Times New Roman" w:cs="Times New Roman"/>
          <w:sz w:val="28"/>
          <w:szCs w:val="28"/>
        </w:rPr>
        <w:t>Это со</w:t>
      </w:r>
      <w:r>
        <w:rPr>
          <w:rFonts w:ascii="Times New Roman" w:hAnsi="Times New Roman" w:cs="Times New Roman"/>
          <w:sz w:val="28"/>
          <w:szCs w:val="28"/>
        </w:rPr>
        <w:t>гласие</w:t>
      </w:r>
      <w:r w:rsidRPr="002D6432">
        <w:rPr>
          <w:rFonts w:ascii="Times New Roman" w:hAnsi="Times New Roman" w:cs="Times New Roman"/>
          <w:sz w:val="28"/>
          <w:szCs w:val="28"/>
        </w:rPr>
        <w:t xml:space="preserve"> показывает нам, что речь идет о правах, </w:t>
      </w:r>
      <w:r>
        <w:rPr>
          <w:rFonts w:ascii="Times New Roman" w:hAnsi="Times New Roman" w:cs="Times New Roman"/>
          <w:sz w:val="28"/>
          <w:szCs w:val="28"/>
        </w:rPr>
        <w:t xml:space="preserve">необходимых </w:t>
      </w:r>
      <w:r w:rsidRPr="002D6432">
        <w:rPr>
          <w:rFonts w:ascii="Times New Roman" w:hAnsi="Times New Roman" w:cs="Times New Roman"/>
          <w:sz w:val="28"/>
          <w:szCs w:val="28"/>
        </w:rPr>
        <w:t xml:space="preserve">для </w:t>
      </w:r>
      <w:r>
        <w:rPr>
          <w:rFonts w:ascii="Times New Roman" w:hAnsi="Times New Roman" w:cs="Times New Roman"/>
          <w:sz w:val="28"/>
          <w:szCs w:val="28"/>
        </w:rPr>
        <w:t>ведения</w:t>
      </w:r>
      <w:r w:rsidRPr="002D6432">
        <w:rPr>
          <w:rFonts w:ascii="Times New Roman" w:hAnsi="Times New Roman" w:cs="Times New Roman"/>
          <w:sz w:val="28"/>
          <w:szCs w:val="28"/>
        </w:rPr>
        <w:t xml:space="preserve"> достойно</w:t>
      </w:r>
      <w:r>
        <w:rPr>
          <w:rFonts w:ascii="Times New Roman" w:hAnsi="Times New Roman" w:cs="Times New Roman"/>
          <w:sz w:val="28"/>
          <w:szCs w:val="28"/>
        </w:rPr>
        <w:t>й</w:t>
      </w:r>
      <w:r w:rsidRPr="002D6432">
        <w:rPr>
          <w:rFonts w:ascii="Times New Roman" w:hAnsi="Times New Roman" w:cs="Times New Roman"/>
          <w:sz w:val="28"/>
          <w:szCs w:val="28"/>
        </w:rPr>
        <w:t xml:space="preserve"> </w:t>
      </w:r>
      <w:r>
        <w:rPr>
          <w:rFonts w:ascii="Times New Roman" w:hAnsi="Times New Roman" w:cs="Times New Roman"/>
          <w:sz w:val="28"/>
          <w:szCs w:val="28"/>
        </w:rPr>
        <w:t xml:space="preserve">жизни. Но это </w:t>
      </w:r>
      <w:r w:rsidRPr="002D6432">
        <w:rPr>
          <w:rFonts w:ascii="Times New Roman" w:hAnsi="Times New Roman" w:cs="Times New Roman"/>
          <w:sz w:val="28"/>
          <w:szCs w:val="28"/>
        </w:rPr>
        <w:t xml:space="preserve">не значит </w:t>
      </w:r>
      <w:r>
        <w:rPr>
          <w:rFonts w:ascii="Times New Roman" w:hAnsi="Times New Roman" w:cs="Times New Roman"/>
          <w:sz w:val="28"/>
          <w:szCs w:val="28"/>
        </w:rPr>
        <w:t xml:space="preserve">ничего, </w:t>
      </w:r>
      <w:r w:rsidRPr="002D6432">
        <w:rPr>
          <w:rFonts w:ascii="Times New Roman" w:hAnsi="Times New Roman" w:cs="Times New Roman"/>
          <w:sz w:val="28"/>
          <w:szCs w:val="28"/>
        </w:rPr>
        <w:t>кроме того, что они и</w:t>
      </w:r>
      <w:r>
        <w:rPr>
          <w:rFonts w:ascii="Times New Roman" w:hAnsi="Times New Roman" w:cs="Times New Roman"/>
          <w:sz w:val="28"/>
          <w:szCs w:val="28"/>
        </w:rPr>
        <w:t>меют естественно-правовой характер</w:t>
      </w:r>
      <w:r w:rsidRPr="002D6432">
        <w:rPr>
          <w:rFonts w:ascii="Times New Roman" w:hAnsi="Times New Roman" w:cs="Times New Roman"/>
          <w:sz w:val="28"/>
          <w:szCs w:val="28"/>
        </w:rPr>
        <w:t>.]</w:t>
      </w:r>
    </w:p>
    <w:p w:rsidR="00304DA0" w:rsidRPr="002D6432" w:rsidRDefault="00304DA0" w:rsidP="00304DA0">
      <w:pPr>
        <w:contextualSpacing/>
        <w:rPr>
          <w:rFonts w:ascii="Times New Roman" w:hAnsi="Times New Roman" w:cs="Times New Roman"/>
          <w:sz w:val="28"/>
          <w:szCs w:val="28"/>
        </w:rPr>
      </w:pPr>
      <w:r w:rsidRPr="002D6432">
        <w:rPr>
          <w:rFonts w:ascii="Times New Roman" w:hAnsi="Times New Roman" w:cs="Times New Roman"/>
          <w:sz w:val="28"/>
          <w:szCs w:val="28"/>
        </w:rPr>
        <w:t xml:space="preserve"> </w:t>
      </w:r>
    </w:p>
    <w:p w:rsidR="00304DA0" w:rsidRDefault="002D6432" w:rsidP="00304DA0">
      <w:pPr>
        <w:contextualSpacing/>
        <w:rPr>
          <w:rFonts w:ascii="Times New Roman" w:hAnsi="Times New Roman" w:cs="Times New Roman"/>
          <w:sz w:val="28"/>
          <w:szCs w:val="28"/>
        </w:rPr>
      </w:pPr>
      <w:r>
        <w:rPr>
          <w:rFonts w:ascii="Times New Roman" w:hAnsi="Times New Roman" w:cs="Times New Roman"/>
          <w:sz w:val="28"/>
          <w:szCs w:val="28"/>
        </w:rPr>
        <w:t>Фердросс</w:t>
      </w:r>
      <w:r w:rsidRPr="002D6432">
        <w:rPr>
          <w:rFonts w:ascii="Times New Roman" w:hAnsi="Times New Roman" w:cs="Times New Roman"/>
          <w:sz w:val="28"/>
          <w:szCs w:val="28"/>
        </w:rPr>
        <w:t xml:space="preserve"> </w:t>
      </w:r>
      <w:r>
        <w:rPr>
          <w:rFonts w:ascii="Times New Roman" w:hAnsi="Times New Roman" w:cs="Times New Roman"/>
          <w:sz w:val="28"/>
          <w:szCs w:val="28"/>
        </w:rPr>
        <w:t>обеспокоен</w:t>
      </w:r>
      <w:r w:rsidRPr="002D6432">
        <w:rPr>
          <w:rFonts w:ascii="Times New Roman" w:hAnsi="Times New Roman" w:cs="Times New Roman"/>
          <w:sz w:val="28"/>
          <w:szCs w:val="28"/>
        </w:rPr>
        <w:t xml:space="preserve"> «</w:t>
      </w:r>
      <w:r>
        <w:rPr>
          <w:rFonts w:ascii="Times New Roman" w:hAnsi="Times New Roman" w:cs="Times New Roman"/>
          <w:sz w:val="28"/>
          <w:szCs w:val="28"/>
        </w:rPr>
        <w:t>кодификацией</w:t>
      </w:r>
      <w:r w:rsidRPr="002D6432">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2D6432">
        <w:rPr>
          <w:rFonts w:ascii="Times New Roman" w:hAnsi="Times New Roman" w:cs="Times New Roman"/>
          <w:sz w:val="28"/>
          <w:szCs w:val="28"/>
        </w:rPr>
        <w:t xml:space="preserve"> </w:t>
      </w:r>
      <w:r>
        <w:rPr>
          <w:rFonts w:ascii="Times New Roman" w:hAnsi="Times New Roman" w:cs="Times New Roman"/>
          <w:sz w:val="28"/>
          <w:szCs w:val="28"/>
        </w:rPr>
        <w:t>человека</w:t>
      </w:r>
      <w:r w:rsidRPr="002D6432">
        <w:rPr>
          <w:rFonts w:ascii="Times New Roman" w:hAnsi="Times New Roman" w:cs="Times New Roman"/>
          <w:sz w:val="28"/>
          <w:szCs w:val="28"/>
        </w:rPr>
        <w:t xml:space="preserve"> </w:t>
      </w:r>
      <w:r>
        <w:rPr>
          <w:rFonts w:ascii="Times New Roman" w:hAnsi="Times New Roman" w:cs="Times New Roman"/>
          <w:sz w:val="28"/>
          <w:szCs w:val="28"/>
        </w:rPr>
        <w:t>и</w:t>
      </w:r>
      <w:r w:rsidRPr="002D6432">
        <w:rPr>
          <w:rFonts w:ascii="Times New Roman" w:hAnsi="Times New Roman" w:cs="Times New Roman"/>
          <w:sz w:val="28"/>
          <w:szCs w:val="28"/>
        </w:rPr>
        <w:t xml:space="preserve"> </w:t>
      </w:r>
      <w:r>
        <w:rPr>
          <w:rFonts w:ascii="Times New Roman" w:hAnsi="Times New Roman" w:cs="Times New Roman"/>
          <w:sz w:val="28"/>
          <w:szCs w:val="28"/>
        </w:rPr>
        <w:t xml:space="preserve">составлением перечня прав человека, которое началось с американского Билля о правах 1776 года и продолжилось </w:t>
      </w:r>
      <w:r w:rsidR="00466C62">
        <w:rPr>
          <w:rFonts w:ascii="Times New Roman" w:hAnsi="Times New Roman" w:cs="Times New Roman"/>
          <w:sz w:val="28"/>
          <w:szCs w:val="28"/>
        </w:rPr>
        <w:t xml:space="preserve">Декларацией независимости, французской </w:t>
      </w:r>
      <w:r w:rsidR="00304DA0" w:rsidRPr="00466C62">
        <w:rPr>
          <w:rFonts w:ascii="Times New Roman" w:hAnsi="Times New Roman" w:cs="Times New Roman"/>
          <w:sz w:val="28"/>
          <w:szCs w:val="28"/>
          <w:lang w:val="fr-FR"/>
        </w:rPr>
        <w:t>Declaration</w:t>
      </w:r>
      <w:r w:rsidR="00304DA0" w:rsidRPr="00466C62">
        <w:rPr>
          <w:rFonts w:ascii="Times New Roman" w:hAnsi="Times New Roman" w:cs="Times New Roman"/>
          <w:sz w:val="28"/>
          <w:szCs w:val="28"/>
        </w:rPr>
        <w:t xml:space="preserve"> </w:t>
      </w:r>
      <w:r w:rsidR="00304DA0" w:rsidRPr="00466C62">
        <w:rPr>
          <w:rFonts w:ascii="Times New Roman" w:hAnsi="Times New Roman" w:cs="Times New Roman"/>
          <w:sz w:val="28"/>
          <w:szCs w:val="28"/>
          <w:lang w:val="fr-FR"/>
        </w:rPr>
        <w:t>des</w:t>
      </w:r>
      <w:r w:rsidR="00304DA0" w:rsidRPr="00466C62">
        <w:rPr>
          <w:rFonts w:ascii="Times New Roman" w:hAnsi="Times New Roman" w:cs="Times New Roman"/>
          <w:sz w:val="28"/>
          <w:szCs w:val="28"/>
        </w:rPr>
        <w:t xml:space="preserve"> </w:t>
      </w:r>
      <w:r w:rsidR="00304DA0" w:rsidRPr="00466C62">
        <w:rPr>
          <w:rFonts w:ascii="Times New Roman" w:hAnsi="Times New Roman" w:cs="Times New Roman"/>
          <w:sz w:val="28"/>
          <w:szCs w:val="28"/>
          <w:lang w:val="fr-FR"/>
        </w:rPr>
        <w:t>Droits</w:t>
      </w:r>
      <w:r w:rsidR="00304DA0" w:rsidRPr="00466C62">
        <w:rPr>
          <w:rFonts w:ascii="Times New Roman" w:hAnsi="Times New Roman" w:cs="Times New Roman"/>
          <w:sz w:val="28"/>
          <w:szCs w:val="28"/>
        </w:rPr>
        <w:t xml:space="preserve"> </w:t>
      </w:r>
      <w:r w:rsidR="00304DA0" w:rsidRPr="00466C62">
        <w:rPr>
          <w:rFonts w:ascii="Times New Roman" w:hAnsi="Times New Roman" w:cs="Times New Roman"/>
          <w:sz w:val="28"/>
          <w:szCs w:val="28"/>
          <w:lang w:val="fr-FR"/>
        </w:rPr>
        <w:t>de</w:t>
      </w:r>
      <w:r w:rsidR="00304DA0" w:rsidRPr="00466C62">
        <w:rPr>
          <w:rFonts w:ascii="Times New Roman" w:hAnsi="Times New Roman" w:cs="Times New Roman"/>
          <w:sz w:val="28"/>
          <w:szCs w:val="28"/>
        </w:rPr>
        <w:t xml:space="preserve"> </w:t>
      </w:r>
      <w:r w:rsidR="00304DA0" w:rsidRPr="00466C62">
        <w:rPr>
          <w:rFonts w:ascii="Times New Roman" w:hAnsi="Times New Roman" w:cs="Times New Roman"/>
          <w:sz w:val="28"/>
          <w:szCs w:val="28"/>
          <w:lang w:val="fr-FR"/>
        </w:rPr>
        <w:t>l</w:t>
      </w:r>
      <w:r w:rsidR="00304DA0" w:rsidRPr="00466C62">
        <w:rPr>
          <w:rFonts w:ascii="Times New Roman" w:hAnsi="Times New Roman" w:cs="Times New Roman"/>
          <w:sz w:val="28"/>
          <w:szCs w:val="28"/>
        </w:rPr>
        <w:t>‘</w:t>
      </w:r>
      <w:r w:rsidR="00304DA0" w:rsidRPr="00466C62">
        <w:rPr>
          <w:rFonts w:ascii="Times New Roman" w:hAnsi="Times New Roman" w:cs="Times New Roman"/>
          <w:sz w:val="28"/>
          <w:szCs w:val="28"/>
          <w:lang w:val="fr-FR"/>
        </w:rPr>
        <w:t>Homme</w:t>
      </w:r>
      <w:r w:rsidR="00304DA0" w:rsidRPr="00466C62">
        <w:rPr>
          <w:rFonts w:ascii="Times New Roman" w:hAnsi="Times New Roman" w:cs="Times New Roman"/>
          <w:sz w:val="28"/>
          <w:szCs w:val="28"/>
        </w:rPr>
        <w:t xml:space="preserve"> </w:t>
      </w:r>
      <w:r w:rsidR="00466C62" w:rsidRPr="00466C62">
        <w:rPr>
          <w:rFonts w:ascii="Times New Roman" w:hAnsi="Times New Roman" w:cs="Times New Roman"/>
          <w:sz w:val="28"/>
          <w:szCs w:val="28"/>
        </w:rPr>
        <w:t>[</w:t>
      </w:r>
      <w:r w:rsidR="000A3B58">
        <w:rPr>
          <w:rFonts w:ascii="Times New Roman" w:hAnsi="Times New Roman" w:cs="Times New Roman"/>
          <w:sz w:val="28"/>
          <w:szCs w:val="28"/>
        </w:rPr>
        <w:t xml:space="preserve">фр. </w:t>
      </w:r>
      <w:r w:rsidR="00466C62">
        <w:rPr>
          <w:rFonts w:ascii="Times New Roman" w:hAnsi="Times New Roman" w:cs="Times New Roman"/>
          <w:sz w:val="28"/>
          <w:szCs w:val="28"/>
        </w:rPr>
        <w:t>Декларацией прав человека</w:t>
      </w:r>
      <w:r w:rsidR="00466C62" w:rsidRPr="00466C62">
        <w:rPr>
          <w:rFonts w:ascii="Times New Roman" w:hAnsi="Times New Roman" w:cs="Times New Roman"/>
          <w:sz w:val="28"/>
          <w:szCs w:val="28"/>
        </w:rPr>
        <w:t>]</w:t>
      </w:r>
      <w:r w:rsidR="00466C62">
        <w:rPr>
          <w:rFonts w:ascii="Times New Roman" w:hAnsi="Times New Roman" w:cs="Times New Roman"/>
          <w:sz w:val="28"/>
          <w:szCs w:val="28"/>
        </w:rPr>
        <w:t xml:space="preserve"> и другими</w:t>
      </w:r>
    </w:p>
    <w:p w:rsidR="00466C62" w:rsidRDefault="00466C62" w:rsidP="00304DA0">
      <w:pPr>
        <w:contextualSpacing/>
        <w:rPr>
          <w:rFonts w:ascii="Times New Roman" w:hAnsi="Times New Roman" w:cs="Times New Roman"/>
          <w:sz w:val="28"/>
          <w:szCs w:val="28"/>
        </w:rPr>
      </w:pPr>
    </w:p>
    <w:p w:rsidR="00466C62" w:rsidRDefault="00466C62" w:rsidP="00304DA0">
      <w:pPr>
        <w:contextualSpacing/>
        <w:rPr>
          <w:rFonts w:ascii="Times New Roman" w:hAnsi="Times New Roman" w:cs="Times New Roman"/>
          <w:sz w:val="28"/>
          <w:szCs w:val="28"/>
        </w:rPr>
      </w:pPr>
    </w:p>
    <w:p w:rsidR="00466C62" w:rsidRDefault="00466C62" w:rsidP="00304DA0">
      <w:pPr>
        <w:contextualSpacing/>
        <w:rPr>
          <w:rFonts w:ascii="Times New Roman" w:hAnsi="Times New Roman" w:cs="Times New Roman"/>
          <w:sz w:val="28"/>
          <w:szCs w:val="28"/>
        </w:rPr>
      </w:pPr>
    </w:p>
    <w:p w:rsidR="002C0E26" w:rsidRDefault="00466C62" w:rsidP="00466C62">
      <w:pPr>
        <w:contextualSpacing/>
        <w:rPr>
          <w:rFonts w:ascii="Times New Roman" w:hAnsi="Times New Roman" w:cs="Times New Roman"/>
          <w:sz w:val="28"/>
          <w:szCs w:val="28"/>
        </w:rPr>
      </w:pPr>
      <w:r>
        <w:rPr>
          <w:rFonts w:ascii="Times New Roman" w:hAnsi="Times New Roman" w:cs="Times New Roman"/>
          <w:sz w:val="28"/>
          <w:szCs w:val="28"/>
        </w:rPr>
        <w:lastRenderedPageBreak/>
        <w:t>документами</w:t>
      </w:r>
      <w:r w:rsidRPr="00EF53E5">
        <w:rPr>
          <w:rFonts w:ascii="Times New Roman" w:hAnsi="Times New Roman" w:cs="Times New Roman"/>
          <w:sz w:val="28"/>
          <w:szCs w:val="28"/>
        </w:rPr>
        <w:t xml:space="preserve">. </w:t>
      </w:r>
      <w:r>
        <w:rPr>
          <w:rFonts w:ascii="Times New Roman" w:hAnsi="Times New Roman" w:cs="Times New Roman"/>
          <w:sz w:val="28"/>
          <w:szCs w:val="28"/>
        </w:rPr>
        <w:t>Достоинство</w:t>
      </w:r>
      <w:r w:rsidRPr="00466C62">
        <w:rPr>
          <w:rFonts w:ascii="Times New Roman" w:hAnsi="Times New Roman" w:cs="Times New Roman"/>
          <w:sz w:val="28"/>
          <w:szCs w:val="28"/>
        </w:rPr>
        <w:t xml:space="preserve"> </w:t>
      </w:r>
      <w:r>
        <w:rPr>
          <w:rFonts w:ascii="Times New Roman" w:hAnsi="Times New Roman" w:cs="Times New Roman"/>
          <w:sz w:val="28"/>
          <w:szCs w:val="28"/>
        </w:rPr>
        <w:t>человека</w:t>
      </w:r>
      <w:r w:rsidRPr="00466C62">
        <w:rPr>
          <w:rFonts w:ascii="Times New Roman" w:hAnsi="Times New Roman" w:cs="Times New Roman"/>
          <w:sz w:val="28"/>
          <w:szCs w:val="28"/>
        </w:rPr>
        <w:t xml:space="preserve"> </w:t>
      </w:r>
      <w:r>
        <w:rPr>
          <w:rFonts w:ascii="Times New Roman" w:hAnsi="Times New Roman" w:cs="Times New Roman"/>
          <w:sz w:val="28"/>
          <w:szCs w:val="28"/>
        </w:rPr>
        <w:t>было</w:t>
      </w:r>
      <w:r w:rsidRPr="00466C62">
        <w:rPr>
          <w:rFonts w:ascii="Times New Roman" w:hAnsi="Times New Roman" w:cs="Times New Roman"/>
          <w:sz w:val="28"/>
          <w:szCs w:val="28"/>
        </w:rPr>
        <w:t xml:space="preserve"> </w:t>
      </w:r>
      <w:r>
        <w:rPr>
          <w:rFonts w:ascii="Times New Roman" w:hAnsi="Times New Roman" w:cs="Times New Roman"/>
          <w:sz w:val="28"/>
          <w:szCs w:val="28"/>
        </w:rPr>
        <w:t>так</w:t>
      </w:r>
      <w:r w:rsidRPr="00466C62">
        <w:rPr>
          <w:rFonts w:ascii="Times New Roman" w:hAnsi="Times New Roman" w:cs="Times New Roman"/>
          <w:sz w:val="28"/>
          <w:szCs w:val="28"/>
        </w:rPr>
        <w:t xml:space="preserve"> </w:t>
      </w:r>
      <w:r>
        <w:rPr>
          <w:rFonts w:ascii="Times New Roman" w:hAnsi="Times New Roman" w:cs="Times New Roman"/>
          <w:sz w:val="28"/>
          <w:szCs w:val="28"/>
        </w:rPr>
        <w:t>основательно</w:t>
      </w:r>
      <w:r w:rsidRPr="00466C62">
        <w:rPr>
          <w:rFonts w:ascii="Times New Roman" w:hAnsi="Times New Roman" w:cs="Times New Roman"/>
          <w:sz w:val="28"/>
          <w:szCs w:val="28"/>
        </w:rPr>
        <w:t xml:space="preserve"> </w:t>
      </w:r>
      <w:r>
        <w:rPr>
          <w:rFonts w:ascii="Times New Roman" w:hAnsi="Times New Roman" w:cs="Times New Roman"/>
          <w:sz w:val="28"/>
          <w:szCs w:val="28"/>
        </w:rPr>
        <w:t>закреплено</w:t>
      </w:r>
      <w:r w:rsidRPr="00466C62">
        <w:rPr>
          <w:rFonts w:ascii="Times New Roman" w:hAnsi="Times New Roman" w:cs="Times New Roman"/>
          <w:sz w:val="28"/>
          <w:szCs w:val="28"/>
        </w:rPr>
        <w:t xml:space="preserve"> </w:t>
      </w:r>
      <w:r>
        <w:rPr>
          <w:rFonts w:ascii="Times New Roman" w:hAnsi="Times New Roman" w:cs="Times New Roman"/>
          <w:sz w:val="28"/>
          <w:szCs w:val="28"/>
        </w:rPr>
        <w:t>в</w:t>
      </w:r>
      <w:r w:rsidRPr="00466C62">
        <w:rPr>
          <w:rFonts w:ascii="Times New Roman" w:hAnsi="Times New Roman" w:cs="Times New Roman"/>
          <w:sz w:val="28"/>
          <w:szCs w:val="28"/>
        </w:rPr>
        <w:t xml:space="preserve"> </w:t>
      </w:r>
      <w:r>
        <w:rPr>
          <w:rFonts w:ascii="Times New Roman" w:hAnsi="Times New Roman" w:cs="Times New Roman"/>
          <w:sz w:val="28"/>
          <w:szCs w:val="28"/>
        </w:rPr>
        <w:t>позитивном</w:t>
      </w:r>
      <w:r w:rsidRPr="00466C62">
        <w:rPr>
          <w:rFonts w:ascii="Times New Roman" w:hAnsi="Times New Roman" w:cs="Times New Roman"/>
          <w:sz w:val="28"/>
          <w:szCs w:val="28"/>
        </w:rPr>
        <w:t xml:space="preserve"> </w:t>
      </w:r>
      <w:r>
        <w:rPr>
          <w:rFonts w:ascii="Times New Roman" w:hAnsi="Times New Roman" w:cs="Times New Roman"/>
          <w:sz w:val="28"/>
          <w:szCs w:val="28"/>
        </w:rPr>
        <w:t>праве</w:t>
      </w:r>
      <w:r w:rsidRPr="00466C62">
        <w:rPr>
          <w:rFonts w:ascii="Times New Roman" w:hAnsi="Times New Roman" w:cs="Times New Roman"/>
          <w:sz w:val="28"/>
          <w:szCs w:val="28"/>
        </w:rPr>
        <w:t xml:space="preserve">, </w:t>
      </w:r>
      <w:r>
        <w:rPr>
          <w:rFonts w:ascii="Times New Roman" w:hAnsi="Times New Roman" w:cs="Times New Roman"/>
          <w:sz w:val="28"/>
          <w:szCs w:val="28"/>
        </w:rPr>
        <w:t>что</w:t>
      </w:r>
      <w:r w:rsidRPr="00466C62">
        <w:rPr>
          <w:rFonts w:ascii="Times New Roman" w:hAnsi="Times New Roman" w:cs="Times New Roman"/>
          <w:sz w:val="28"/>
          <w:szCs w:val="28"/>
        </w:rPr>
        <w:t xml:space="preserve"> </w:t>
      </w:r>
      <w:r>
        <w:rPr>
          <w:rFonts w:ascii="Times New Roman" w:hAnsi="Times New Roman" w:cs="Times New Roman"/>
          <w:sz w:val="28"/>
          <w:szCs w:val="28"/>
        </w:rPr>
        <w:t>его</w:t>
      </w:r>
      <w:r w:rsidRPr="00466C62">
        <w:rPr>
          <w:rFonts w:ascii="Times New Roman" w:hAnsi="Times New Roman" w:cs="Times New Roman"/>
          <w:sz w:val="28"/>
          <w:szCs w:val="28"/>
        </w:rPr>
        <w:t xml:space="preserve"> </w:t>
      </w:r>
      <w:r>
        <w:rPr>
          <w:rFonts w:ascii="Times New Roman" w:hAnsi="Times New Roman" w:cs="Times New Roman"/>
          <w:sz w:val="28"/>
          <w:szCs w:val="28"/>
        </w:rPr>
        <w:t>дополитический</w:t>
      </w:r>
      <w:r w:rsidRPr="00466C62">
        <w:rPr>
          <w:rFonts w:ascii="Times New Roman" w:hAnsi="Times New Roman" w:cs="Times New Roman"/>
          <w:sz w:val="28"/>
          <w:szCs w:val="28"/>
        </w:rPr>
        <w:t xml:space="preserve"> </w:t>
      </w:r>
      <w:r>
        <w:rPr>
          <w:rFonts w:ascii="Times New Roman" w:hAnsi="Times New Roman" w:cs="Times New Roman"/>
          <w:sz w:val="28"/>
          <w:szCs w:val="28"/>
        </w:rPr>
        <w:t>характер</w:t>
      </w:r>
      <w:r w:rsidRPr="00466C62">
        <w:rPr>
          <w:rFonts w:ascii="Times New Roman" w:hAnsi="Times New Roman" w:cs="Times New Roman"/>
          <w:sz w:val="28"/>
          <w:szCs w:val="28"/>
        </w:rPr>
        <w:t xml:space="preserve"> </w:t>
      </w:r>
      <w:r>
        <w:rPr>
          <w:rFonts w:ascii="Times New Roman" w:hAnsi="Times New Roman" w:cs="Times New Roman"/>
          <w:sz w:val="28"/>
          <w:szCs w:val="28"/>
        </w:rPr>
        <w:t>забылся</w:t>
      </w:r>
      <w:r w:rsidRPr="00466C62">
        <w:rPr>
          <w:rFonts w:ascii="Times New Roman" w:hAnsi="Times New Roman" w:cs="Times New Roman"/>
          <w:sz w:val="28"/>
          <w:szCs w:val="28"/>
        </w:rPr>
        <w:t xml:space="preserve"> </w:t>
      </w:r>
      <w:r>
        <w:rPr>
          <w:rFonts w:ascii="Times New Roman" w:hAnsi="Times New Roman" w:cs="Times New Roman"/>
          <w:sz w:val="28"/>
          <w:szCs w:val="28"/>
        </w:rPr>
        <w:t>или</w:t>
      </w:r>
      <w:r w:rsidRPr="00466C62">
        <w:rPr>
          <w:rFonts w:ascii="Times New Roman" w:hAnsi="Times New Roman" w:cs="Times New Roman"/>
          <w:sz w:val="28"/>
          <w:szCs w:val="28"/>
        </w:rPr>
        <w:t xml:space="preserve"> </w:t>
      </w:r>
      <w:r>
        <w:rPr>
          <w:rFonts w:ascii="Times New Roman" w:hAnsi="Times New Roman" w:cs="Times New Roman"/>
          <w:sz w:val="28"/>
          <w:szCs w:val="28"/>
        </w:rPr>
        <w:t>по</w:t>
      </w:r>
      <w:r w:rsidRPr="00466C62">
        <w:rPr>
          <w:rFonts w:ascii="Times New Roman" w:hAnsi="Times New Roman" w:cs="Times New Roman"/>
          <w:sz w:val="28"/>
          <w:szCs w:val="28"/>
        </w:rPr>
        <w:t xml:space="preserve"> </w:t>
      </w:r>
      <w:r>
        <w:rPr>
          <w:rFonts w:ascii="Times New Roman" w:hAnsi="Times New Roman" w:cs="Times New Roman"/>
          <w:sz w:val="28"/>
          <w:szCs w:val="28"/>
        </w:rPr>
        <w:t>крайней</w:t>
      </w:r>
      <w:r w:rsidRPr="00466C62">
        <w:rPr>
          <w:rFonts w:ascii="Times New Roman" w:hAnsi="Times New Roman" w:cs="Times New Roman"/>
          <w:sz w:val="28"/>
          <w:szCs w:val="28"/>
        </w:rPr>
        <w:t xml:space="preserve"> </w:t>
      </w:r>
      <w:r>
        <w:rPr>
          <w:rFonts w:ascii="Times New Roman" w:hAnsi="Times New Roman" w:cs="Times New Roman"/>
          <w:sz w:val="28"/>
          <w:szCs w:val="28"/>
        </w:rPr>
        <w:t>мере</w:t>
      </w:r>
      <w:r w:rsidRPr="00466C62">
        <w:rPr>
          <w:rFonts w:ascii="Times New Roman" w:hAnsi="Times New Roman" w:cs="Times New Roman"/>
          <w:sz w:val="28"/>
          <w:szCs w:val="28"/>
        </w:rPr>
        <w:t xml:space="preserve"> </w:t>
      </w:r>
      <w:r>
        <w:rPr>
          <w:rFonts w:ascii="Times New Roman" w:hAnsi="Times New Roman" w:cs="Times New Roman"/>
          <w:sz w:val="28"/>
          <w:szCs w:val="28"/>
        </w:rPr>
        <w:t>стал размытым</w:t>
      </w:r>
      <w:r w:rsidRPr="00466C62">
        <w:rPr>
          <w:rFonts w:ascii="Times New Roman" w:hAnsi="Times New Roman" w:cs="Times New Roman"/>
          <w:sz w:val="28"/>
          <w:szCs w:val="28"/>
        </w:rPr>
        <w:t xml:space="preserve">. </w:t>
      </w:r>
      <w:r>
        <w:rPr>
          <w:rFonts w:ascii="Times New Roman" w:hAnsi="Times New Roman" w:cs="Times New Roman"/>
          <w:sz w:val="28"/>
          <w:szCs w:val="28"/>
        </w:rPr>
        <w:t>В</w:t>
      </w:r>
      <w:r w:rsidRPr="00466C62">
        <w:rPr>
          <w:rFonts w:ascii="Times New Roman" w:hAnsi="Times New Roman" w:cs="Times New Roman"/>
          <w:sz w:val="28"/>
          <w:szCs w:val="28"/>
        </w:rPr>
        <w:t xml:space="preserve"> </w:t>
      </w:r>
      <w:r>
        <w:rPr>
          <w:rFonts w:ascii="Times New Roman" w:hAnsi="Times New Roman" w:cs="Times New Roman"/>
          <w:sz w:val="28"/>
          <w:szCs w:val="28"/>
        </w:rPr>
        <w:t>послевоенной</w:t>
      </w:r>
      <w:r w:rsidRPr="00466C62">
        <w:rPr>
          <w:rFonts w:ascii="Times New Roman" w:hAnsi="Times New Roman" w:cs="Times New Roman"/>
          <w:sz w:val="28"/>
          <w:szCs w:val="28"/>
        </w:rPr>
        <w:t xml:space="preserve"> </w:t>
      </w:r>
      <w:r>
        <w:rPr>
          <w:rFonts w:ascii="Times New Roman" w:hAnsi="Times New Roman" w:cs="Times New Roman"/>
          <w:sz w:val="28"/>
          <w:szCs w:val="28"/>
        </w:rPr>
        <w:t>Европе</w:t>
      </w:r>
      <w:r w:rsidRPr="00466C62">
        <w:rPr>
          <w:rFonts w:ascii="Times New Roman" w:hAnsi="Times New Roman" w:cs="Times New Roman"/>
          <w:sz w:val="28"/>
          <w:szCs w:val="28"/>
        </w:rPr>
        <w:t xml:space="preserve"> </w:t>
      </w:r>
      <w:r>
        <w:rPr>
          <w:rFonts w:ascii="Times New Roman" w:hAnsi="Times New Roman" w:cs="Times New Roman"/>
          <w:sz w:val="28"/>
          <w:szCs w:val="28"/>
        </w:rPr>
        <w:t>в</w:t>
      </w:r>
      <w:r w:rsidRPr="00466C62">
        <w:rPr>
          <w:rFonts w:ascii="Times New Roman" w:hAnsi="Times New Roman" w:cs="Times New Roman"/>
          <w:sz w:val="28"/>
          <w:szCs w:val="28"/>
        </w:rPr>
        <w:t xml:space="preserve"> </w:t>
      </w:r>
      <w:r>
        <w:rPr>
          <w:rFonts w:ascii="Times New Roman" w:hAnsi="Times New Roman" w:cs="Times New Roman"/>
          <w:sz w:val="28"/>
          <w:szCs w:val="28"/>
        </w:rPr>
        <w:t>Хартии</w:t>
      </w:r>
      <w:r w:rsidRPr="00466C62">
        <w:rPr>
          <w:rFonts w:ascii="Times New Roman" w:hAnsi="Times New Roman" w:cs="Times New Roman"/>
          <w:sz w:val="28"/>
          <w:szCs w:val="28"/>
        </w:rPr>
        <w:t xml:space="preserve"> </w:t>
      </w:r>
      <w:r>
        <w:rPr>
          <w:rFonts w:ascii="Times New Roman" w:hAnsi="Times New Roman" w:cs="Times New Roman"/>
          <w:sz w:val="28"/>
          <w:szCs w:val="28"/>
        </w:rPr>
        <w:t>ООН 1945 года и во Всеобщей декларации 1948-го впервые появляется отсылка к препозитивному характеру достоинства и прав человека – Фердросс считает, что это естественное право. Здесь</w:t>
      </w:r>
      <w:r w:rsidRPr="00466C62">
        <w:rPr>
          <w:rFonts w:ascii="Times New Roman" w:hAnsi="Times New Roman" w:cs="Times New Roman"/>
          <w:sz w:val="28"/>
          <w:szCs w:val="28"/>
        </w:rPr>
        <w:t xml:space="preserve"> </w:t>
      </w:r>
      <w:r>
        <w:rPr>
          <w:rFonts w:ascii="Times New Roman" w:hAnsi="Times New Roman" w:cs="Times New Roman"/>
          <w:sz w:val="28"/>
          <w:szCs w:val="28"/>
        </w:rPr>
        <w:t>он</w:t>
      </w:r>
      <w:r w:rsidRPr="00466C62">
        <w:rPr>
          <w:rFonts w:ascii="Times New Roman" w:hAnsi="Times New Roman" w:cs="Times New Roman"/>
          <w:sz w:val="28"/>
          <w:szCs w:val="28"/>
        </w:rPr>
        <w:t xml:space="preserve"> </w:t>
      </w:r>
      <w:r>
        <w:rPr>
          <w:rFonts w:ascii="Times New Roman" w:hAnsi="Times New Roman" w:cs="Times New Roman"/>
          <w:sz w:val="28"/>
          <w:szCs w:val="28"/>
        </w:rPr>
        <w:t>придерживается</w:t>
      </w:r>
      <w:r w:rsidRPr="00466C62">
        <w:rPr>
          <w:rFonts w:ascii="Times New Roman" w:hAnsi="Times New Roman" w:cs="Times New Roman"/>
          <w:sz w:val="28"/>
          <w:szCs w:val="28"/>
        </w:rPr>
        <w:t xml:space="preserve"> </w:t>
      </w:r>
      <w:r>
        <w:rPr>
          <w:rFonts w:ascii="Times New Roman" w:hAnsi="Times New Roman" w:cs="Times New Roman"/>
          <w:sz w:val="28"/>
          <w:szCs w:val="28"/>
        </w:rPr>
        <w:t>той</w:t>
      </w:r>
      <w:r w:rsidRPr="00466C62">
        <w:rPr>
          <w:rFonts w:ascii="Times New Roman" w:hAnsi="Times New Roman" w:cs="Times New Roman"/>
          <w:sz w:val="28"/>
          <w:szCs w:val="28"/>
        </w:rPr>
        <w:t xml:space="preserve"> </w:t>
      </w:r>
      <w:r>
        <w:rPr>
          <w:rFonts w:ascii="Times New Roman" w:hAnsi="Times New Roman" w:cs="Times New Roman"/>
          <w:sz w:val="28"/>
          <w:szCs w:val="28"/>
        </w:rPr>
        <w:t>же</w:t>
      </w:r>
      <w:r w:rsidRPr="00466C62">
        <w:rPr>
          <w:rFonts w:ascii="Times New Roman" w:hAnsi="Times New Roman" w:cs="Times New Roman"/>
          <w:sz w:val="28"/>
          <w:szCs w:val="28"/>
        </w:rPr>
        <w:t xml:space="preserve"> </w:t>
      </w:r>
      <w:r>
        <w:rPr>
          <w:rFonts w:ascii="Times New Roman" w:hAnsi="Times New Roman" w:cs="Times New Roman"/>
          <w:sz w:val="28"/>
          <w:szCs w:val="28"/>
        </w:rPr>
        <w:t>аргументации, что и Маритен, которые считает естественное право основой достоинства и прав человека. Для</w:t>
      </w:r>
      <w:r w:rsidRPr="00466C62">
        <w:rPr>
          <w:rFonts w:ascii="Times New Roman" w:hAnsi="Times New Roman" w:cs="Times New Roman"/>
          <w:sz w:val="28"/>
          <w:szCs w:val="28"/>
        </w:rPr>
        <w:t xml:space="preserve"> </w:t>
      </w:r>
      <w:r>
        <w:rPr>
          <w:rFonts w:ascii="Times New Roman" w:hAnsi="Times New Roman" w:cs="Times New Roman"/>
          <w:sz w:val="28"/>
          <w:szCs w:val="28"/>
        </w:rPr>
        <w:t>Фердросса</w:t>
      </w:r>
      <w:r w:rsidRPr="00466C62">
        <w:rPr>
          <w:rFonts w:ascii="Times New Roman" w:hAnsi="Times New Roman" w:cs="Times New Roman"/>
          <w:sz w:val="28"/>
          <w:szCs w:val="28"/>
        </w:rPr>
        <w:t xml:space="preserve"> </w:t>
      </w:r>
      <w:r>
        <w:rPr>
          <w:rFonts w:ascii="Times New Roman" w:hAnsi="Times New Roman" w:cs="Times New Roman"/>
          <w:sz w:val="28"/>
          <w:szCs w:val="28"/>
        </w:rPr>
        <w:t>достоинство</w:t>
      </w:r>
      <w:r w:rsidRPr="00466C62">
        <w:rPr>
          <w:rFonts w:ascii="Times New Roman" w:hAnsi="Times New Roman" w:cs="Times New Roman"/>
          <w:sz w:val="28"/>
          <w:szCs w:val="28"/>
        </w:rPr>
        <w:t xml:space="preserve"> </w:t>
      </w:r>
      <w:r>
        <w:rPr>
          <w:rFonts w:ascii="Times New Roman" w:hAnsi="Times New Roman" w:cs="Times New Roman"/>
          <w:sz w:val="28"/>
          <w:szCs w:val="28"/>
        </w:rPr>
        <w:t>человека</w:t>
      </w:r>
      <w:r w:rsidRPr="00466C62">
        <w:rPr>
          <w:rFonts w:ascii="Times New Roman" w:hAnsi="Times New Roman" w:cs="Times New Roman"/>
          <w:sz w:val="28"/>
          <w:szCs w:val="28"/>
        </w:rPr>
        <w:t xml:space="preserve"> </w:t>
      </w:r>
      <w:r>
        <w:rPr>
          <w:rFonts w:ascii="Times New Roman" w:hAnsi="Times New Roman" w:cs="Times New Roman"/>
          <w:sz w:val="28"/>
          <w:szCs w:val="28"/>
        </w:rPr>
        <w:t>очевидно</w:t>
      </w:r>
      <w:r w:rsidRPr="00466C62">
        <w:rPr>
          <w:rFonts w:ascii="Times New Roman" w:hAnsi="Times New Roman" w:cs="Times New Roman"/>
          <w:sz w:val="28"/>
          <w:szCs w:val="28"/>
        </w:rPr>
        <w:t xml:space="preserve"> </w:t>
      </w:r>
      <w:r>
        <w:rPr>
          <w:rFonts w:ascii="Times New Roman" w:hAnsi="Times New Roman" w:cs="Times New Roman"/>
          <w:sz w:val="28"/>
          <w:szCs w:val="28"/>
        </w:rPr>
        <w:t>является</w:t>
      </w:r>
      <w:r w:rsidRPr="00466C62">
        <w:rPr>
          <w:rFonts w:ascii="Times New Roman" w:hAnsi="Times New Roman" w:cs="Times New Roman"/>
          <w:sz w:val="28"/>
          <w:szCs w:val="28"/>
        </w:rPr>
        <w:t xml:space="preserve"> </w:t>
      </w:r>
      <w:r>
        <w:rPr>
          <w:rFonts w:ascii="Times New Roman" w:hAnsi="Times New Roman" w:cs="Times New Roman"/>
          <w:sz w:val="28"/>
          <w:szCs w:val="28"/>
        </w:rPr>
        <w:t>предопределенным атрибутом позитивного права</w:t>
      </w:r>
      <w:r w:rsidRPr="00466C62">
        <w:rPr>
          <w:rFonts w:ascii="Times New Roman" w:hAnsi="Times New Roman" w:cs="Times New Roman"/>
          <w:sz w:val="28"/>
          <w:szCs w:val="28"/>
        </w:rPr>
        <w:t xml:space="preserve">, </w:t>
      </w:r>
      <w:r w:rsidR="00220376">
        <w:rPr>
          <w:rFonts w:ascii="Times New Roman" w:hAnsi="Times New Roman" w:cs="Times New Roman"/>
          <w:sz w:val="28"/>
          <w:szCs w:val="28"/>
        </w:rPr>
        <w:t>даже если его правовая концепция и правовой принцип теперь включены в законодательство. Именно</w:t>
      </w:r>
      <w:r w:rsidR="00220376" w:rsidRPr="00220376">
        <w:rPr>
          <w:rFonts w:ascii="Times New Roman" w:hAnsi="Times New Roman" w:cs="Times New Roman"/>
          <w:sz w:val="28"/>
          <w:szCs w:val="28"/>
        </w:rPr>
        <w:t xml:space="preserve"> </w:t>
      </w:r>
      <w:r w:rsidR="00220376">
        <w:rPr>
          <w:rFonts w:ascii="Times New Roman" w:hAnsi="Times New Roman" w:cs="Times New Roman"/>
          <w:sz w:val="28"/>
          <w:szCs w:val="28"/>
        </w:rPr>
        <w:t>поэтому</w:t>
      </w:r>
      <w:r w:rsidR="00220376" w:rsidRPr="00220376">
        <w:rPr>
          <w:rFonts w:ascii="Times New Roman" w:hAnsi="Times New Roman" w:cs="Times New Roman"/>
          <w:sz w:val="28"/>
          <w:szCs w:val="28"/>
        </w:rPr>
        <w:t xml:space="preserve"> </w:t>
      </w:r>
      <w:r w:rsidR="00220376">
        <w:rPr>
          <w:rFonts w:ascii="Times New Roman" w:hAnsi="Times New Roman" w:cs="Times New Roman"/>
          <w:sz w:val="28"/>
          <w:szCs w:val="28"/>
        </w:rPr>
        <w:t>так</w:t>
      </w:r>
      <w:r w:rsidR="00220376" w:rsidRPr="00220376">
        <w:rPr>
          <w:rFonts w:ascii="Times New Roman" w:hAnsi="Times New Roman" w:cs="Times New Roman"/>
          <w:sz w:val="28"/>
          <w:szCs w:val="28"/>
        </w:rPr>
        <w:t xml:space="preserve"> </w:t>
      </w:r>
      <w:r w:rsidR="00220376">
        <w:rPr>
          <w:rFonts w:ascii="Times New Roman" w:hAnsi="Times New Roman" w:cs="Times New Roman"/>
          <w:sz w:val="28"/>
          <w:szCs w:val="28"/>
        </w:rPr>
        <w:t>важно</w:t>
      </w:r>
      <w:r w:rsidR="00220376" w:rsidRPr="00220376">
        <w:rPr>
          <w:rFonts w:ascii="Times New Roman" w:hAnsi="Times New Roman" w:cs="Times New Roman"/>
          <w:sz w:val="28"/>
          <w:szCs w:val="28"/>
        </w:rPr>
        <w:t xml:space="preserve"> </w:t>
      </w:r>
      <w:r w:rsidR="00220376">
        <w:rPr>
          <w:rFonts w:ascii="Times New Roman" w:hAnsi="Times New Roman" w:cs="Times New Roman"/>
          <w:sz w:val="28"/>
          <w:szCs w:val="28"/>
        </w:rPr>
        <w:t>различать</w:t>
      </w:r>
      <w:r w:rsidR="00220376" w:rsidRPr="00220376">
        <w:rPr>
          <w:rFonts w:ascii="Times New Roman" w:hAnsi="Times New Roman" w:cs="Times New Roman"/>
          <w:sz w:val="28"/>
          <w:szCs w:val="28"/>
        </w:rPr>
        <w:t xml:space="preserve"> </w:t>
      </w:r>
      <w:r w:rsidR="00220376">
        <w:rPr>
          <w:rFonts w:ascii="Times New Roman" w:hAnsi="Times New Roman" w:cs="Times New Roman"/>
          <w:sz w:val="28"/>
          <w:szCs w:val="28"/>
        </w:rPr>
        <w:t>существование и фактическое признание достоинства человека. Наличие различных теорий человеческого достоинства меняет сферу применения, но не сущность этого понятия. Это справедливо и для естественного права, основы достоинства человека. Как было указано выше, Фердросс различает теории естественного права и его сущность.</w:t>
      </w:r>
      <w:r w:rsidR="00220376">
        <w:rPr>
          <w:rStyle w:val="a6"/>
          <w:rFonts w:ascii="Times New Roman" w:hAnsi="Times New Roman" w:cs="Times New Roman"/>
          <w:sz w:val="28"/>
          <w:szCs w:val="28"/>
        </w:rPr>
        <w:footnoteReference w:id="63"/>
      </w:r>
      <w:r w:rsidRPr="00220376">
        <w:rPr>
          <w:rFonts w:ascii="Times New Roman" w:hAnsi="Times New Roman" w:cs="Times New Roman"/>
          <w:sz w:val="28"/>
          <w:szCs w:val="28"/>
        </w:rPr>
        <w:t xml:space="preserve"> </w:t>
      </w:r>
      <w:r w:rsidR="00220376">
        <w:rPr>
          <w:rFonts w:ascii="Times New Roman" w:hAnsi="Times New Roman" w:cs="Times New Roman"/>
          <w:sz w:val="28"/>
          <w:szCs w:val="28"/>
        </w:rPr>
        <w:t xml:space="preserve">Фердросс непоколебимо уверен в том, что понимание достоинства человека и распространения идеи прав человека Западом по всему миру должно </w:t>
      </w:r>
      <w:r w:rsidR="002C0E26">
        <w:rPr>
          <w:rFonts w:ascii="Times New Roman" w:hAnsi="Times New Roman" w:cs="Times New Roman"/>
          <w:sz w:val="28"/>
          <w:szCs w:val="28"/>
        </w:rPr>
        <w:t>опираться на фундаментальный принцип, которым является</w:t>
      </w:r>
    </w:p>
    <w:p w:rsidR="002C0E26" w:rsidRPr="00B5290B" w:rsidRDefault="002C0E26" w:rsidP="00466C62">
      <w:pPr>
        <w:contextualSpacing/>
        <w:rPr>
          <w:rFonts w:ascii="Times New Roman" w:hAnsi="Times New Roman" w:cs="Times New Roman"/>
          <w:sz w:val="28"/>
          <w:szCs w:val="28"/>
          <w:lang w:val="de-DE"/>
        </w:rPr>
      </w:pPr>
      <w:r>
        <w:rPr>
          <w:rFonts w:ascii="Times New Roman" w:hAnsi="Times New Roman" w:cs="Times New Roman"/>
          <w:sz w:val="28"/>
          <w:szCs w:val="28"/>
        </w:rPr>
        <w:t>естественное</w:t>
      </w:r>
      <w:r w:rsidRPr="00B5290B">
        <w:rPr>
          <w:rFonts w:ascii="Times New Roman" w:hAnsi="Times New Roman" w:cs="Times New Roman"/>
          <w:sz w:val="28"/>
          <w:szCs w:val="28"/>
          <w:lang w:val="de-DE"/>
        </w:rPr>
        <w:t xml:space="preserve"> </w:t>
      </w:r>
      <w:r>
        <w:rPr>
          <w:rFonts w:ascii="Times New Roman" w:hAnsi="Times New Roman" w:cs="Times New Roman"/>
          <w:sz w:val="28"/>
          <w:szCs w:val="28"/>
        </w:rPr>
        <w:t>право</w:t>
      </w:r>
      <w:r w:rsidRPr="00B5290B">
        <w:rPr>
          <w:rFonts w:ascii="Times New Roman" w:hAnsi="Times New Roman" w:cs="Times New Roman"/>
          <w:sz w:val="28"/>
          <w:szCs w:val="28"/>
          <w:lang w:val="de-DE"/>
        </w:rPr>
        <w:t>:</w:t>
      </w:r>
    </w:p>
    <w:p w:rsidR="00466C62" w:rsidRPr="00B5290B" w:rsidRDefault="00466C62" w:rsidP="00466C62">
      <w:pPr>
        <w:contextualSpacing/>
        <w:rPr>
          <w:rFonts w:ascii="Times New Roman" w:hAnsi="Times New Roman" w:cs="Times New Roman"/>
          <w:sz w:val="28"/>
          <w:szCs w:val="28"/>
          <w:lang w:val="de-DE"/>
        </w:rPr>
      </w:pPr>
      <w:r w:rsidRPr="00B5290B">
        <w:rPr>
          <w:rFonts w:ascii="Times New Roman" w:hAnsi="Times New Roman" w:cs="Times New Roman"/>
          <w:sz w:val="28"/>
          <w:szCs w:val="28"/>
          <w:lang w:val="de-DE"/>
        </w:rPr>
        <w:t xml:space="preserve"> </w:t>
      </w:r>
    </w:p>
    <w:p w:rsidR="00466C62" w:rsidRPr="0083647D" w:rsidRDefault="00B5290B" w:rsidP="00466C62">
      <w:pPr>
        <w:contextualSpacing/>
        <w:rPr>
          <w:rFonts w:ascii="Times New Roman" w:hAnsi="Times New Roman" w:cs="Times New Roman"/>
          <w:i/>
          <w:sz w:val="28"/>
          <w:szCs w:val="28"/>
          <w:lang w:val="de-DE"/>
        </w:rPr>
      </w:pPr>
      <w:r w:rsidRPr="0083647D">
        <w:rPr>
          <w:rFonts w:ascii="Times New Roman" w:hAnsi="Times New Roman" w:cs="Times New Roman"/>
          <w:i/>
          <w:sz w:val="28"/>
          <w:szCs w:val="28"/>
          <w:lang w:val="de-DE"/>
        </w:rPr>
        <w:t>«</w:t>
      </w:r>
      <w:r w:rsidR="00466C62" w:rsidRPr="0083647D">
        <w:rPr>
          <w:rFonts w:ascii="Times New Roman" w:hAnsi="Times New Roman" w:cs="Times New Roman"/>
          <w:i/>
          <w:sz w:val="28"/>
          <w:szCs w:val="28"/>
          <w:lang w:val="de-DE"/>
        </w:rPr>
        <w:t xml:space="preserve">Diese kann aber durch das Abendland, trotz seiner weltpolitischen Entmachtung, ja </w:t>
      </w:r>
    </w:p>
    <w:p w:rsidR="00466C62" w:rsidRPr="0083647D" w:rsidRDefault="00466C62" w:rsidP="00466C62">
      <w:pPr>
        <w:contextualSpacing/>
        <w:rPr>
          <w:rFonts w:ascii="Times New Roman" w:hAnsi="Times New Roman" w:cs="Times New Roman"/>
          <w:i/>
          <w:sz w:val="28"/>
          <w:szCs w:val="28"/>
          <w:lang w:val="de-DE"/>
        </w:rPr>
      </w:pPr>
      <w:r w:rsidRPr="0083647D">
        <w:rPr>
          <w:rFonts w:ascii="Times New Roman" w:hAnsi="Times New Roman" w:cs="Times New Roman"/>
          <w:i/>
          <w:sz w:val="28"/>
          <w:szCs w:val="28"/>
          <w:lang w:val="de-DE"/>
        </w:rPr>
        <w:t xml:space="preserve">vielleicht gerade dank dieser Erscheinung, wesentlich </w:t>
      </w:r>
      <w:r w:rsidR="002C0E26" w:rsidRPr="0083647D">
        <w:rPr>
          <w:rFonts w:ascii="Times New Roman" w:hAnsi="Times New Roman" w:cs="Times New Roman"/>
          <w:i/>
          <w:sz w:val="28"/>
          <w:szCs w:val="28"/>
          <w:lang w:val="de-DE"/>
        </w:rPr>
        <w:t>gefördert</w:t>
      </w:r>
      <w:r w:rsidRPr="0083647D">
        <w:rPr>
          <w:rFonts w:ascii="Times New Roman" w:hAnsi="Times New Roman" w:cs="Times New Roman"/>
          <w:i/>
          <w:sz w:val="28"/>
          <w:szCs w:val="28"/>
          <w:lang w:val="de-DE"/>
        </w:rPr>
        <w:t xml:space="preserve"> werden, wenn die </w:t>
      </w:r>
    </w:p>
    <w:p w:rsidR="00466C62" w:rsidRPr="0083647D" w:rsidRDefault="00466C62" w:rsidP="00466C62">
      <w:pPr>
        <w:contextualSpacing/>
        <w:rPr>
          <w:rFonts w:ascii="Times New Roman" w:hAnsi="Times New Roman" w:cs="Times New Roman"/>
          <w:i/>
          <w:sz w:val="28"/>
          <w:szCs w:val="28"/>
          <w:lang w:val="de-DE"/>
        </w:rPr>
      </w:pPr>
      <w:r w:rsidRPr="0083647D">
        <w:rPr>
          <w:rFonts w:ascii="Times New Roman" w:hAnsi="Times New Roman" w:cs="Times New Roman"/>
          <w:i/>
          <w:sz w:val="28"/>
          <w:szCs w:val="28"/>
          <w:lang w:val="de-DE"/>
        </w:rPr>
        <w:t xml:space="preserve">fundamentalen Werte, die allen Menschenrechten zugrunde liegen, klar herausgearbeitet </w:t>
      </w:r>
    </w:p>
    <w:p w:rsidR="00466C62" w:rsidRPr="0083647D" w:rsidRDefault="00466C62" w:rsidP="00466C62">
      <w:pPr>
        <w:contextualSpacing/>
        <w:rPr>
          <w:rFonts w:ascii="Times New Roman" w:hAnsi="Times New Roman" w:cs="Times New Roman"/>
          <w:i/>
          <w:sz w:val="28"/>
          <w:szCs w:val="28"/>
          <w:lang w:val="de-DE"/>
        </w:rPr>
      </w:pPr>
      <w:r w:rsidRPr="0083647D">
        <w:rPr>
          <w:rFonts w:ascii="Times New Roman" w:hAnsi="Times New Roman" w:cs="Times New Roman"/>
          <w:i/>
          <w:sz w:val="28"/>
          <w:szCs w:val="28"/>
          <w:lang w:val="de-DE"/>
        </w:rPr>
        <w:t xml:space="preserve">und von ihren </w:t>
      </w:r>
      <w:r w:rsidR="002C0E26" w:rsidRPr="0083647D">
        <w:rPr>
          <w:rFonts w:ascii="Times New Roman" w:hAnsi="Times New Roman" w:cs="Times New Roman"/>
          <w:i/>
          <w:sz w:val="28"/>
          <w:szCs w:val="28"/>
          <w:lang w:val="de-DE"/>
        </w:rPr>
        <w:t>bloß</w:t>
      </w:r>
      <w:r w:rsidRPr="0083647D">
        <w:rPr>
          <w:rFonts w:ascii="Times New Roman" w:hAnsi="Times New Roman" w:cs="Times New Roman"/>
          <w:i/>
          <w:sz w:val="28"/>
          <w:szCs w:val="28"/>
          <w:lang w:val="de-DE"/>
        </w:rPr>
        <w:t xml:space="preserve"> zeitbedingten Anwendungen, die dem historischen Wandel </w:t>
      </w:r>
    </w:p>
    <w:p w:rsidR="00466C62" w:rsidRPr="0083647D" w:rsidRDefault="00466C62" w:rsidP="00466C62">
      <w:pPr>
        <w:contextualSpacing/>
        <w:rPr>
          <w:rFonts w:ascii="Times New Roman" w:hAnsi="Times New Roman" w:cs="Times New Roman"/>
          <w:i/>
          <w:sz w:val="28"/>
          <w:szCs w:val="28"/>
        </w:rPr>
      </w:pPr>
      <w:r w:rsidRPr="0083647D">
        <w:rPr>
          <w:rFonts w:ascii="Times New Roman" w:hAnsi="Times New Roman" w:cs="Times New Roman"/>
          <w:i/>
          <w:sz w:val="28"/>
          <w:szCs w:val="28"/>
          <w:lang w:val="en-GB"/>
        </w:rPr>
        <w:t>unterli</w:t>
      </w:r>
      <w:r w:rsidR="00B5290B" w:rsidRPr="0083647D">
        <w:rPr>
          <w:rFonts w:ascii="Times New Roman" w:hAnsi="Times New Roman" w:cs="Times New Roman"/>
          <w:i/>
          <w:sz w:val="28"/>
          <w:szCs w:val="28"/>
          <w:lang w:val="en-GB"/>
        </w:rPr>
        <w:t>egen</w:t>
      </w:r>
      <w:r w:rsidR="00B5290B" w:rsidRPr="0083647D">
        <w:rPr>
          <w:rFonts w:ascii="Times New Roman" w:hAnsi="Times New Roman" w:cs="Times New Roman"/>
          <w:i/>
          <w:sz w:val="28"/>
          <w:szCs w:val="28"/>
        </w:rPr>
        <w:t xml:space="preserve">, </w:t>
      </w:r>
      <w:r w:rsidR="00B5290B" w:rsidRPr="0083647D">
        <w:rPr>
          <w:rFonts w:ascii="Times New Roman" w:hAnsi="Times New Roman" w:cs="Times New Roman"/>
          <w:i/>
          <w:sz w:val="28"/>
          <w:szCs w:val="28"/>
          <w:lang w:val="en-GB"/>
        </w:rPr>
        <w:t>unterschrieben</w:t>
      </w:r>
      <w:r w:rsidR="00B5290B" w:rsidRPr="0083647D">
        <w:rPr>
          <w:rFonts w:ascii="Times New Roman" w:hAnsi="Times New Roman" w:cs="Times New Roman"/>
          <w:i/>
          <w:sz w:val="28"/>
          <w:szCs w:val="28"/>
        </w:rPr>
        <w:t xml:space="preserve"> </w:t>
      </w:r>
      <w:r w:rsidR="00B5290B" w:rsidRPr="0083647D">
        <w:rPr>
          <w:rFonts w:ascii="Times New Roman" w:hAnsi="Times New Roman" w:cs="Times New Roman"/>
          <w:i/>
          <w:sz w:val="28"/>
          <w:szCs w:val="28"/>
          <w:lang w:val="en-GB"/>
        </w:rPr>
        <w:t>werden</w:t>
      </w:r>
      <w:r w:rsidR="00B5290B" w:rsidRPr="0083647D">
        <w:rPr>
          <w:rFonts w:ascii="Times New Roman" w:hAnsi="Times New Roman" w:cs="Times New Roman"/>
          <w:i/>
          <w:sz w:val="28"/>
          <w:szCs w:val="28"/>
        </w:rPr>
        <w:t>».</w:t>
      </w:r>
      <w:r w:rsidR="00F335A1" w:rsidRPr="0083647D">
        <w:rPr>
          <w:rStyle w:val="a6"/>
          <w:rFonts w:ascii="Times New Roman" w:hAnsi="Times New Roman" w:cs="Times New Roman"/>
          <w:i/>
          <w:sz w:val="28"/>
          <w:szCs w:val="28"/>
          <w:lang w:val="en-GB"/>
        </w:rPr>
        <w:footnoteReference w:id="64"/>
      </w:r>
    </w:p>
    <w:p w:rsidR="0083647D" w:rsidRDefault="0083647D" w:rsidP="00466C62">
      <w:pPr>
        <w:contextualSpacing/>
        <w:rPr>
          <w:rFonts w:ascii="Times New Roman" w:hAnsi="Times New Roman" w:cs="Times New Roman"/>
          <w:sz w:val="28"/>
          <w:szCs w:val="28"/>
        </w:rPr>
      </w:pPr>
    </w:p>
    <w:p w:rsidR="0083647D" w:rsidRPr="0083647D" w:rsidRDefault="0083647D" w:rsidP="0083647D">
      <w:pPr>
        <w:jc w:val="both"/>
        <w:rPr>
          <w:rFonts w:ascii="Times New Roman" w:hAnsi="Times New Roman" w:cs="Times New Roman"/>
          <w:sz w:val="24"/>
          <w:szCs w:val="24"/>
        </w:rPr>
      </w:pPr>
      <w:r w:rsidRPr="0083647D">
        <w:rPr>
          <w:rFonts w:ascii="Times New Roman" w:hAnsi="Times New Roman" w:cs="Times New Roman"/>
          <w:sz w:val="28"/>
          <w:szCs w:val="28"/>
        </w:rPr>
        <w:t>[</w:t>
      </w:r>
      <w:r>
        <w:rPr>
          <w:rFonts w:ascii="Times New Roman" w:hAnsi="Times New Roman" w:cs="Times New Roman"/>
          <w:sz w:val="28"/>
          <w:szCs w:val="28"/>
        </w:rPr>
        <w:t xml:space="preserve">нем. </w:t>
      </w:r>
      <w:r w:rsidRPr="0083647D">
        <w:rPr>
          <w:rFonts w:ascii="Times New Roman" w:hAnsi="Times New Roman" w:cs="Times New Roman"/>
          <w:sz w:val="28"/>
          <w:szCs w:val="28"/>
        </w:rPr>
        <w:t>Это может быть в значительной степени востребовано на Западе, несмотря на снижение его влияния в мировой политике</w:t>
      </w:r>
      <w:r w:rsidR="00760085">
        <w:rPr>
          <w:rFonts w:ascii="Times New Roman" w:hAnsi="Times New Roman" w:cs="Times New Roman"/>
          <w:sz w:val="28"/>
          <w:szCs w:val="28"/>
        </w:rPr>
        <w:t>. В</w:t>
      </w:r>
      <w:r w:rsidRPr="0083647D">
        <w:rPr>
          <w:rFonts w:ascii="Times New Roman" w:hAnsi="Times New Roman" w:cs="Times New Roman"/>
          <w:sz w:val="28"/>
          <w:szCs w:val="28"/>
        </w:rPr>
        <w:t>озможно благодаря именно этому явлению фундаментальные  факторы, лежащие в основе всех прав человека, будут ясно выработаны и одобрены, исходя из их применения, исключительно обоснованного временем и подверженного историческим изменениям.]</w:t>
      </w:r>
    </w:p>
    <w:p w:rsidR="00B5290B" w:rsidRPr="00EF53E5" w:rsidRDefault="00466C62" w:rsidP="00466C62">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466C62" w:rsidRDefault="00B5290B" w:rsidP="00466C62">
      <w:pPr>
        <w:contextualSpacing/>
        <w:rPr>
          <w:rFonts w:ascii="Times New Roman" w:hAnsi="Times New Roman" w:cs="Times New Roman"/>
          <w:sz w:val="28"/>
          <w:szCs w:val="28"/>
        </w:rPr>
      </w:pPr>
      <w:r>
        <w:rPr>
          <w:rFonts w:ascii="Times New Roman" w:hAnsi="Times New Roman" w:cs="Times New Roman"/>
          <w:sz w:val="28"/>
          <w:szCs w:val="28"/>
        </w:rPr>
        <w:t>Это</w:t>
      </w:r>
      <w:r w:rsidRPr="00B5290B">
        <w:rPr>
          <w:rFonts w:ascii="Times New Roman" w:hAnsi="Times New Roman" w:cs="Times New Roman"/>
          <w:sz w:val="28"/>
          <w:szCs w:val="28"/>
        </w:rPr>
        <w:t xml:space="preserve"> </w:t>
      </w:r>
      <w:r>
        <w:rPr>
          <w:rFonts w:ascii="Times New Roman" w:hAnsi="Times New Roman" w:cs="Times New Roman"/>
          <w:sz w:val="28"/>
          <w:szCs w:val="28"/>
        </w:rPr>
        <w:t>звучит</w:t>
      </w:r>
      <w:r w:rsidRPr="00B5290B">
        <w:rPr>
          <w:rFonts w:ascii="Times New Roman" w:hAnsi="Times New Roman" w:cs="Times New Roman"/>
          <w:sz w:val="28"/>
          <w:szCs w:val="28"/>
        </w:rPr>
        <w:t xml:space="preserve"> </w:t>
      </w:r>
      <w:r>
        <w:rPr>
          <w:rFonts w:ascii="Times New Roman" w:hAnsi="Times New Roman" w:cs="Times New Roman"/>
          <w:sz w:val="28"/>
          <w:szCs w:val="28"/>
        </w:rPr>
        <w:t>как</w:t>
      </w:r>
      <w:r w:rsidRPr="00B5290B">
        <w:rPr>
          <w:rFonts w:ascii="Times New Roman" w:hAnsi="Times New Roman" w:cs="Times New Roman"/>
          <w:sz w:val="28"/>
          <w:szCs w:val="28"/>
        </w:rPr>
        <w:t xml:space="preserve"> </w:t>
      </w:r>
      <w:r>
        <w:rPr>
          <w:rFonts w:ascii="Times New Roman" w:hAnsi="Times New Roman" w:cs="Times New Roman"/>
          <w:sz w:val="28"/>
          <w:szCs w:val="28"/>
        </w:rPr>
        <w:t>если</w:t>
      </w:r>
      <w:r w:rsidRPr="00B5290B">
        <w:rPr>
          <w:rFonts w:ascii="Times New Roman" w:hAnsi="Times New Roman" w:cs="Times New Roman"/>
          <w:sz w:val="28"/>
          <w:szCs w:val="28"/>
        </w:rPr>
        <w:t xml:space="preserve"> </w:t>
      </w:r>
      <w:r>
        <w:rPr>
          <w:rFonts w:ascii="Times New Roman" w:hAnsi="Times New Roman" w:cs="Times New Roman"/>
          <w:sz w:val="28"/>
          <w:szCs w:val="28"/>
        </w:rPr>
        <w:t>бы</w:t>
      </w:r>
      <w:r w:rsidRPr="00B5290B">
        <w:rPr>
          <w:rFonts w:ascii="Times New Roman" w:hAnsi="Times New Roman" w:cs="Times New Roman"/>
          <w:sz w:val="28"/>
          <w:szCs w:val="28"/>
        </w:rPr>
        <w:t xml:space="preserve"> </w:t>
      </w:r>
      <w:r>
        <w:rPr>
          <w:rFonts w:ascii="Times New Roman" w:hAnsi="Times New Roman" w:cs="Times New Roman"/>
          <w:sz w:val="28"/>
          <w:szCs w:val="28"/>
        </w:rPr>
        <w:t>Фердросс</w:t>
      </w:r>
      <w:r w:rsidRPr="00B5290B">
        <w:rPr>
          <w:rFonts w:ascii="Times New Roman" w:hAnsi="Times New Roman" w:cs="Times New Roman"/>
          <w:sz w:val="28"/>
          <w:szCs w:val="28"/>
        </w:rPr>
        <w:t xml:space="preserve"> </w:t>
      </w:r>
      <w:r>
        <w:rPr>
          <w:rFonts w:ascii="Times New Roman" w:hAnsi="Times New Roman" w:cs="Times New Roman"/>
          <w:sz w:val="28"/>
          <w:szCs w:val="28"/>
        </w:rPr>
        <w:t>повторял</w:t>
      </w:r>
      <w:r w:rsidRPr="00B5290B">
        <w:rPr>
          <w:rFonts w:ascii="Times New Roman" w:hAnsi="Times New Roman" w:cs="Times New Roman"/>
          <w:sz w:val="28"/>
          <w:szCs w:val="28"/>
        </w:rPr>
        <w:t xml:space="preserve"> </w:t>
      </w:r>
      <w:r>
        <w:rPr>
          <w:rFonts w:ascii="Times New Roman" w:hAnsi="Times New Roman" w:cs="Times New Roman"/>
          <w:sz w:val="28"/>
          <w:szCs w:val="28"/>
        </w:rPr>
        <w:t>своего</w:t>
      </w:r>
      <w:r w:rsidRPr="00B5290B">
        <w:rPr>
          <w:rFonts w:ascii="Times New Roman" w:hAnsi="Times New Roman" w:cs="Times New Roman"/>
          <w:sz w:val="28"/>
          <w:szCs w:val="28"/>
        </w:rPr>
        <w:t xml:space="preserve"> </w:t>
      </w:r>
      <w:r>
        <w:rPr>
          <w:rFonts w:ascii="Times New Roman" w:hAnsi="Times New Roman" w:cs="Times New Roman"/>
          <w:sz w:val="28"/>
          <w:szCs w:val="28"/>
        </w:rPr>
        <w:t>современника</w:t>
      </w:r>
      <w:r w:rsidRPr="00B5290B">
        <w:rPr>
          <w:rFonts w:ascii="Times New Roman" w:hAnsi="Times New Roman" w:cs="Times New Roman"/>
          <w:sz w:val="28"/>
          <w:szCs w:val="28"/>
        </w:rPr>
        <w:t xml:space="preserve">, </w:t>
      </w:r>
      <w:r>
        <w:rPr>
          <w:rFonts w:ascii="Times New Roman" w:hAnsi="Times New Roman" w:cs="Times New Roman"/>
          <w:sz w:val="28"/>
          <w:szCs w:val="28"/>
        </w:rPr>
        <w:t>писателя</w:t>
      </w:r>
      <w:r w:rsidRPr="00B5290B">
        <w:rPr>
          <w:rFonts w:ascii="Times New Roman" w:hAnsi="Times New Roman" w:cs="Times New Roman"/>
          <w:sz w:val="28"/>
          <w:szCs w:val="28"/>
        </w:rPr>
        <w:t xml:space="preserve"> </w:t>
      </w:r>
      <w:r>
        <w:rPr>
          <w:rFonts w:ascii="Times New Roman" w:hAnsi="Times New Roman" w:cs="Times New Roman"/>
          <w:sz w:val="28"/>
          <w:szCs w:val="28"/>
        </w:rPr>
        <w:t>Романо</w:t>
      </w:r>
      <w:r w:rsidRPr="00B5290B">
        <w:rPr>
          <w:rFonts w:ascii="Times New Roman" w:hAnsi="Times New Roman" w:cs="Times New Roman"/>
          <w:sz w:val="28"/>
          <w:szCs w:val="28"/>
        </w:rPr>
        <w:t xml:space="preserve"> </w:t>
      </w:r>
      <w:r>
        <w:rPr>
          <w:rFonts w:ascii="Times New Roman" w:hAnsi="Times New Roman" w:cs="Times New Roman"/>
          <w:sz w:val="28"/>
          <w:szCs w:val="28"/>
        </w:rPr>
        <w:t xml:space="preserve">Гвардини </w:t>
      </w:r>
      <w:r w:rsidR="00466C62" w:rsidRPr="00B5290B">
        <w:rPr>
          <w:rFonts w:ascii="Times New Roman" w:hAnsi="Times New Roman" w:cs="Times New Roman"/>
          <w:sz w:val="28"/>
          <w:szCs w:val="28"/>
        </w:rPr>
        <w:t>(1885-1968)</w:t>
      </w:r>
      <w:r>
        <w:rPr>
          <w:rFonts w:ascii="Times New Roman" w:hAnsi="Times New Roman" w:cs="Times New Roman"/>
          <w:sz w:val="28"/>
          <w:szCs w:val="28"/>
        </w:rPr>
        <w:t>, который в 1962 году на вручении</w:t>
      </w:r>
      <w:r w:rsidR="00466C62" w:rsidRPr="00B5290B">
        <w:rPr>
          <w:rFonts w:ascii="Times New Roman" w:hAnsi="Times New Roman" w:cs="Times New Roman"/>
          <w:sz w:val="28"/>
          <w:szCs w:val="28"/>
        </w:rPr>
        <w:t xml:space="preserve"> </w:t>
      </w:r>
      <w:r>
        <w:rPr>
          <w:rFonts w:ascii="Times New Roman" w:hAnsi="Times New Roman" w:cs="Times New Roman"/>
          <w:sz w:val="28"/>
          <w:szCs w:val="28"/>
        </w:rPr>
        <w:t xml:space="preserve">премии Эразма в своей речи утвеждал, что первостепенный долг Европы перед человечеством состоит в защите свободы, потому что именно </w:t>
      </w:r>
      <w:r w:rsidR="00F335A1">
        <w:rPr>
          <w:rFonts w:ascii="Times New Roman" w:hAnsi="Times New Roman" w:cs="Times New Roman"/>
          <w:sz w:val="28"/>
          <w:szCs w:val="28"/>
        </w:rPr>
        <w:t>«</w:t>
      </w:r>
      <w:r>
        <w:rPr>
          <w:rFonts w:ascii="Times New Roman" w:hAnsi="Times New Roman" w:cs="Times New Roman"/>
          <w:sz w:val="28"/>
          <w:szCs w:val="28"/>
        </w:rPr>
        <w:t>она</w:t>
      </w:r>
      <w:r w:rsidR="00466C62" w:rsidRPr="00B5290B">
        <w:rPr>
          <w:rFonts w:ascii="Times New Roman" w:hAnsi="Times New Roman" w:cs="Times New Roman"/>
          <w:sz w:val="28"/>
          <w:szCs w:val="28"/>
        </w:rPr>
        <w:t xml:space="preserve"> </w:t>
      </w:r>
      <w:r>
        <w:rPr>
          <w:rFonts w:ascii="Times New Roman" w:hAnsi="Times New Roman" w:cs="Times New Roman"/>
          <w:sz w:val="28"/>
          <w:szCs w:val="28"/>
        </w:rPr>
        <w:t>породила идею свободы»</w:t>
      </w:r>
      <w:r w:rsidR="00F335A1">
        <w:rPr>
          <w:rStyle w:val="a6"/>
          <w:rFonts w:ascii="Times New Roman" w:hAnsi="Times New Roman" w:cs="Times New Roman"/>
          <w:sz w:val="28"/>
          <w:szCs w:val="28"/>
        </w:rPr>
        <w:footnoteReference w:id="65"/>
      </w:r>
      <w:r>
        <w:rPr>
          <w:rFonts w:ascii="Times New Roman" w:hAnsi="Times New Roman" w:cs="Times New Roman"/>
          <w:sz w:val="28"/>
          <w:szCs w:val="28"/>
        </w:rPr>
        <w:t>. Это</w:t>
      </w:r>
      <w:r w:rsidRPr="00EF53E5">
        <w:rPr>
          <w:rFonts w:ascii="Times New Roman" w:hAnsi="Times New Roman" w:cs="Times New Roman"/>
          <w:sz w:val="28"/>
          <w:szCs w:val="28"/>
        </w:rPr>
        <w:t xml:space="preserve"> </w:t>
      </w:r>
      <w:r>
        <w:rPr>
          <w:rFonts w:ascii="Times New Roman" w:hAnsi="Times New Roman" w:cs="Times New Roman"/>
          <w:sz w:val="28"/>
          <w:szCs w:val="28"/>
        </w:rPr>
        <w:t>возвышенная</w:t>
      </w:r>
      <w:r w:rsidRPr="00EF53E5">
        <w:rPr>
          <w:rFonts w:ascii="Times New Roman" w:hAnsi="Times New Roman" w:cs="Times New Roman"/>
          <w:sz w:val="28"/>
          <w:szCs w:val="28"/>
        </w:rPr>
        <w:t xml:space="preserve"> </w:t>
      </w:r>
      <w:r>
        <w:rPr>
          <w:rFonts w:ascii="Times New Roman" w:hAnsi="Times New Roman" w:cs="Times New Roman"/>
          <w:sz w:val="28"/>
          <w:szCs w:val="28"/>
        </w:rPr>
        <w:t>цель</w:t>
      </w:r>
      <w:r w:rsidRPr="00EF53E5">
        <w:rPr>
          <w:rFonts w:ascii="Times New Roman" w:hAnsi="Times New Roman" w:cs="Times New Roman"/>
          <w:sz w:val="28"/>
          <w:szCs w:val="28"/>
        </w:rPr>
        <w:t xml:space="preserve">, </w:t>
      </w:r>
      <w:r>
        <w:rPr>
          <w:rFonts w:ascii="Times New Roman" w:hAnsi="Times New Roman" w:cs="Times New Roman"/>
          <w:sz w:val="28"/>
          <w:szCs w:val="28"/>
        </w:rPr>
        <w:t>которая</w:t>
      </w:r>
      <w:r w:rsidRPr="00EF53E5">
        <w:rPr>
          <w:rFonts w:ascii="Times New Roman" w:hAnsi="Times New Roman" w:cs="Times New Roman"/>
          <w:sz w:val="28"/>
          <w:szCs w:val="28"/>
        </w:rPr>
        <w:t xml:space="preserve"> </w:t>
      </w:r>
      <w:r>
        <w:rPr>
          <w:rFonts w:ascii="Times New Roman" w:hAnsi="Times New Roman" w:cs="Times New Roman"/>
          <w:sz w:val="28"/>
          <w:szCs w:val="28"/>
        </w:rPr>
        <w:t>хорошо</w:t>
      </w:r>
      <w:r w:rsidRPr="00EF53E5">
        <w:rPr>
          <w:rFonts w:ascii="Times New Roman" w:hAnsi="Times New Roman" w:cs="Times New Roman"/>
          <w:sz w:val="28"/>
          <w:szCs w:val="28"/>
        </w:rPr>
        <w:t xml:space="preserve"> </w:t>
      </w:r>
      <w:r>
        <w:rPr>
          <w:rFonts w:ascii="Times New Roman" w:hAnsi="Times New Roman" w:cs="Times New Roman"/>
          <w:sz w:val="28"/>
          <w:szCs w:val="28"/>
        </w:rPr>
        <w:t>согласуется</w:t>
      </w:r>
      <w:r w:rsidRPr="00EF53E5">
        <w:rPr>
          <w:rFonts w:ascii="Times New Roman" w:hAnsi="Times New Roman" w:cs="Times New Roman"/>
          <w:sz w:val="28"/>
          <w:szCs w:val="28"/>
        </w:rPr>
        <w:t xml:space="preserve"> </w:t>
      </w:r>
      <w:r>
        <w:rPr>
          <w:rFonts w:ascii="Times New Roman" w:hAnsi="Times New Roman" w:cs="Times New Roman"/>
          <w:sz w:val="28"/>
          <w:szCs w:val="28"/>
        </w:rPr>
        <w:t>с</w:t>
      </w:r>
      <w:r w:rsidRPr="00EF53E5">
        <w:rPr>
          <w:rFonts w:ascii="Times New Roman" w:hAnsi="Times New Roman" w:cs="Times New Roman"/>
          <w:sz w:val="28"/>
          <w:szCs w:val="28"/>
        </w:rPr>
        <w:t xml:space="preserve"> </w:t>
      </w:r>
      <w:r>
        <w:rPr>
          <w:rFonts w:ascii="Times New Roman" w:hAnsi="Times New Roman" w:cs="Times New Roman"/>
          <w:sz w:val="28"/>
          <w:szCs w:val="28"/>
        </w:rPr>
        <w:t>послевоенным</w:t>
      </w:r>
      <w:r w:rsidRPr="00EF53E5">
        <w:rPr>
          <w:rFonts w:ascii="Times New Roman" w:hAnsi="Times New Roman" w:cs="Times New Roman"/>
          <w:sz w:val="28"/>
          <w:szCs w:val="28"/>
        </w:rPr>
        <w:t xml:space="preserve"> </w:t>
      </w:r>
      <w:r>
        <w:rPr>
          <w:rFonts w:ascii="Times New Roman" w:hAnsi="Times New Roman" w:cs="Times New Roman"/>
          <w:sz w:val="28"/>
          <w:szCs w:val="28"/>
        </w:rPr>
        <w:t>развитием</w:t>
      </w:r>
      <w:r w:rsidR="00466C62" w:rsidRPr="00EF53E5">
        <w:rPr>
          <w:rFonts w:ascii="Times New Roman" w:hAnsi="Times New Roman" w:cs="Times New Roman"/>
          <w:sz w:val="28"/>
          <w:szCs w:val="28"/>
        </w:rPr>
        <w:t xml:space="preserve"> </w:t>
      </w:r>
    </w:p>
    <w:p w:rsidR="00F335A1" w:rsidRDefault="00F335A1" w:rsidP="00F335A1">
      <w:pPr>
        <w:contextualSpacing/>
        <w:rPr>
          <w:rFonts w:ascii="Times New Roman" w:hAnsi="Times New Roman" w:cs="Times New Roman"/>
          <w:sz w:val="28"/>
          <w:szCs w:val="28"/>
        </w:rPr>
      </w:pPr>
      <w:r>
        <w:rPr>
          <w:rFonts w:ascii="Times New Roman" w:hAnsi="Times New Roman" w:cs="Times New Roman"/>
          <w:sz w:val="28"/>
          <w:szCs w:val="28"/>
        </w:rPr>
        <w:lastRenderedPageBreak/>
        <w:t>защиты</w:t>
      </w:r>
      <w:r w:rsidRPr="00F335A1">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F335A1">
        <w:rPr>
          <w:rFonts w:ascii="Times New Roman" w:hAnsi="Times New Roman" w:cs="Times New Roman"/>
          <w:sz w:val="28"/>
          <w:szCs w:val="28"/>
        </w:rPr>
        <w:t xml:space="preserve"> </w:t>
      </w:r>
      <w:r>
        <w:rPr>
          <w:rFonts w:ascii="Times New Roman" w:hAnsi="Times New Roman" w:cs="Times New Roman"/>
          <w:sz w:val="28"/>
          <w:szCs w:val="28"/>
        </w:rPr>
        <w:t>человека</w:t>
      </w:r>
      <w:r w:rsidRPr="00F335A1">
        <w:rPr>
          <w:rFonts w:ascii="Times New Roman" w:hAnsi="Times New Roman" w:cs="Times New Roman"/>
          <w:sz w:val="28"/>
          <w:szCs w:val="28"/>
        </w:rPr>
        <w:t xml:space="preserve"> </w:t>
      </w:r>
      <w:r>
        <w:rPr>
          <w:rFonts w:ascii="Times New Roman" w:hAnsi="Times New Roman" w:cs="Times New Roman"/>
          <w:sz w:val="28"/>
          <w:szCs w:val="28"/>
        </w:rPr>
        <w:t>и</w:t>
      </w:r>
      <w:r w:rsidRPr="00F335A1">
        <w:rPr>
          <w:rFonts w:ascii="Times New Roman" w:hAnsi="Times New Roman" w:cs="Times New Roman"/>
          <w:sz w:val="28"/>
          <w:szCs w:val="28"/>
        </w:rPr>
        <w:t xml:space="preserve"> </w:t>
      </w:r>
      <w:r>
        <w:rPr>
          <w:rFonts w:ascii="Times New Roman" w:hAnsi="Times New Roman" w:cs="Times New Roman"/>
          <w:sz w:val="28"/>
          <w:szCs w:val="28"/>
        </w:rPr>
        <w:t>проистекает</w:t>
      </w:r>
      <w:r w:rsidRPr="00F335A1">
        <w:rPr>
          <w:rFonts w:ascii="Times New Roman" w:hAnsi="Times New Roman" w:cs="Times New Roman"/>
          <w:sz w:val="28"/>
          <w:szCs w:val="28"/>
        </w:rPr>
        <w:t xml:space="preserve"> </w:t>
      </w:r>
      <w:r>
        <w:rPr>
          <w:rFonts w:ascii="Times New Roman" w:hAnsi="Times New Roman" w:cs="Times New Roman"/>
          <w:sz w:val="28"/>
          <w:szCs w:val="28"/>
        </w:rPr>
        <w:t>из</w:t>
      </w:r>
      <w:r w:rsidRPr="00F335A1">
        <w:rPr>
          <w:rFonts w:ascii="Times New Roman" w:hAnsi="Times New Roman" w:cs="Times New Roman"/>
          <w:sz w:val="28"/>
          <w:szCs w:val="28"/>
        </w:rPr>
        <w:t xml:space="preserve"> </w:t>
      </w:r>
      <w:r>
        <w:rPr>
          <w:rFonts w:ascii="Times New Roman" w:hAnsi="Times New Roman" w:cs="Times New Roman"/>
          <w:sz w:val="28"/>
          <w:szCs w:val="28"/>
        </w:rPr>
        <w:t>свободной</w:t>
      </w:r>
      <w:r w:rsidRPr="00F335A1">
        <w:rPr>
          <w:rFonts w:ascii="Times New Roman" w:hAnsi="Times New Roman" w:cs="Times New Roman"/>
          <w:sz w:val="28"/>
          <w:szCs w:val="28"/>
        </w:rPr>
        <w:t xml:space="preserve"> </w:t>
      </w:r>
      <w:r>
        <w:rPr>
          <w:rFonts w:ascii="Times New Roman" w:hAnsi="Times New Roman" w:cs="Times New Roman"/>
          <w:sz w:val="28"/>
          <w:szCs w:val="28"/>
        </w:rPr>
        <w:t>Европы</w:t>
      </w:r>
      <w:r w:rsidRPr="00F335A1">
        <w:rPr>
          <w:rFonts w:ascii="Times New Roman" w:hAnsi="Times New Roman" w:cs="Times New Roman"/>
          <w:sz w:val="28"/>
          <w:szCs w:val="28"/>
        </w:rPr>
        <w:t xml:space="preserve"> </w:t>
      </w:r>
      <w:r>
        <w:rPr>
          <w:rFonts w:ascii="Times New Roman" w:hAnsi="Times New Roman" w:cs="Times New Roman"/>
          <w:sz w:val="28"/>
          <w:szCs w:val="28"/>
        </w:rPr>
        <w:t>и христианского понимания человека.</w:t>
      </w:r>
    </w:p>
    <w:p w:rsidR="00F335A1" w:rsidRPr="00EF53E5" w:rsidRDefault="00F335A1" w:rsidP="00F335A1">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F335A1" w:rsidRPr="00F335A1" w:rsidRDefault="00F335A1" w:rsidP="00F335A1">
      <w:pPr>
        <w:pStyle w:val="a3"/>
        <w:numPr>
          <w:ilvl w:val="1"/>
          <w:numId w:val="5"/>
        </w:numPr>
        <w:rPr>
          <w:rFonts w:ascii="Times New Roman" w:hAnsi="Times New Roman" w:cs="Times New Roman"/>
          <w:i/>
          <w:sz w:val="28"/>
          <w:szCs w:val="28"/>
        </w:rPr>
      </w:pPr>
      <w:r w:rsidRPr="00F335A1">
        <w:rPr>
          <w:rFonts w:ascii="Times New Roman" w:hAnsi="Times New Roman" w:cs="Times New Roman"/>
          <w:i/>
          <w:sz w:val="28"/>
          <w:szCs w:val="28"/>
        </w:rPr>
        <w:t>Йоханнес</w:t>
      </w:r>
      <w:r w:rsidRPr="00F335A1">
        <w:rPr>
          <w:rFonts w:ascii="Times New Roman" w:hAnsi="Times New Roman" w:cs="Times New Roman"/>
          <w:i/>
          <w:sz w:val="28"/>
          <w:szCs w:val="28"/>
          <w:lang w:val="en-GB"/>
        </w:rPr>
        <w:t xml:space="preserve"> </w:t>
      </w:r>
      <w:r w:rsidRPr="00F335A1">
        <w:rPr>
          <w:rFonts w:ascii="Times New Roman" w:hAnsi="Times New Roman" w:cs="Times New Roman"/>
          <w:i/>
          <w:sz w:val="28"/>
          <w:szCs w:val="28"/>
        </w:rPr>
        <w:t>Месснер</w:t>
      </w:r>
      <w:r w:rsidRPr="00F335A1">
        <w:rPr>
          <w:rFonts w:ascii="Times New Roman" w:hAnsi="Times New Roman" w:cs="Times New Roman"/>
          <w:i/>
          <w:sz w:val="28"/>
          <w:szCs w:val="28"/>
          <w:lang w:val="en-GB"/>
        </w:rPr>
        <w:t xml:space="preserve"> (1891 – 1984) </w:t>
      </w:r>
    </w:p>
    <w:p w:rsidR="00F335A1" w:rsidRPr="00F335A1" w:rsidRDefault="00F335A1" w:rsidP="00F335A1">
      <w:pPr>
        <w:pStyle w:val="a3"/>
        <w:rPr>
          <w:rFonts w:ascii="Times New Roman" w:hAnsi="Times New Roman" w:cs="Times New Roman"/>
          <w:i/>
          <w:sz w:val="28"/>
          <w:szCs w:val="28"/>
        </w:rPr>
      </w:pPr>
    </w:p>
    <w:p w:rsidR="00F335A1" w:rsidRPr="00365940" w:rsidRDefault="00F335A1" w:rsidP="00F335A1">
      <w:pPr>
        <w:contextualSpacing/>
        <w:rPr>
          <w:rFonts w:ascii="Times New Roman" w:hAnsi="Times New Roman" w:cs="Times New Roman"/>
          <w:sz w:val="28"/>
          <w:szCs w:val="28"/>
        </w:rPr>
      </w:pPr>
      <w:r>
        <w:rPr>
          <w:rFonts w:ascii="Times New Roman" w:hAnsi="Times New Roman" w:cs="Times New Roman"/>
          <w:sz w:val="28"/>
          <w:szCs w:val="28"/>
        </w:rPr>
        <w:t>Австрийский</w:t>
      </w:r>
      <w:r w:rsidRPr="00F335A1">
        <w:rPr>
          <w:rFonts w:ascii="Times New Roman" w:hAnsi="Times New Roman" w:cs="Times New Roman"/>
          <w:sz w:val="28"/>
          <w:szCs w:val="28"/>
        </w:rPr>
        <w:t xml:space="preserve"> </w:t>
      </w:r>
      <w:r>
        <w:rPr>
          <w:rFonts w:ascii="Times New Roman" w:hAnsi="Times New Roman" w:cs="Times New Roman"/>
          <w:sz w:val="28"/>
          <w:szCs w:val="28"/>
        </w:rPr>
        <w:t>священник</w:t>
      </w:r>
      <w:r w:rsidRPr="00F335A1">
        <w:rPr>
          <w:rFonts w:ascii="Times New Roman" w:hAnsi="Times New Roman" w:cs="Times New Roman"/>
          <w:sz w:val="28"/>
          <w:szCs w:val="28"/>
        </w:rPr>
        <w:t xml:space="preserve">, </w:t>
      </w:r>
      <w:r>
        <w:rPr>
          <w:rFonts w:ascii="Times New Roman" w:hAnsi="Times New Roman" w:cs="Times New Roman"/>
          <w:sz w:val="28"/>
          <w:szCs w:val="28"/>
        </w:rPr>
        <w:t>теолог</w:t>
      </w:r>
      <w:r w:rsidRPr="00F335A1">
        <w:rPr>
          <w:rFonts w:ascii="Times New Roman" w:hAnsi="Times New Roman" w:cs="Times New Roman"/>
          <w:sz w:val="28"/>
          <w:szCs w:val="28"/>
        </w:rPr>
        <w:t xml:space="preserve">, </w:t>
      </w:r>
      <w:r>
        <w:rPr>
          <w:rFonts w:ascii="Times New Roman" w:hAnsi="Times New Roman" w:cs="Times New Roman"/>
          <w:sz w:val="28"/>
          <w:szCs w:val="28"/>
        </w:rPr>
        <w:t>юрист</w:t>
      </w:r>
      <w:r w:rsidRPr="00F335A1">
        <w:rPr>
          <w:rFonts w:ascii="Times New Roman" w:hAnsi="Times New Roman" w:cs="Times New Roman"/>
          <w:sz w:val="28"/>
          <w:szCs w:val="28"/>
        </w:rPr>
        <w:t xml:space="preserve"> </w:t>
      </w:r>
      <w:r>
        <w:rPr>
          <w:rFonts w:ascii="Times New Roman" w:hAnsi="Times New Roman" w:cs="Times New Roman"/>
          <w:sz w:val="28"/>
          <w:szCs w:val="28"/>
        </w:rPr>
        <w:t>и</w:t>
      </w:r>
      <w:r w:rsidRPr="00F335A1">
        <w:rPr>
          <w:rFonts w:ascii="Times New Roman" w:hAnsi="Times New Roman" w:cs="Times New Roman"/>
          <w:sz w:val="28"/>
          <w:szCs w:val="28"/>
        </w:rPr>
        <w:t xml:space="preserve"> </w:t>
      </w:r>
      <w:r>
        <w:rPr>
          <w:rFonts w:ascii="Times New Roman" w:hAnsi="Times New Roman" w:cs="Times New Roman"/>
          <w:sz w:val="28"/>
          <w:szCs w:val="28"/>
        </w:rPr>
        <w:t>экономист</w:t>
      </w:r>
      <w:r w:rsidRPr="00F335A1">
        <w:rPr>
          <w:rFonts w:ascii="Times New Roman" w:hAnsi="Times New Roman" w:cs="Times New Roman"/>
          <w:sz w:val="28"/>
          <w:szCs w:val="28"/>
        </w:rPr>
        <w:t xml:space="preserve">, </w:t>
      </w:r>
      <w:r>
        <w:rPr>
          <w:rFonts w:ascii="Times New Roman" w:hAnsi="Times New Roman" w:cs="Times New Roman"/>
          <w:sz w:val="28"/>
          <w:szCs w:val="28"/>
        </w:rPr>
        <w:t xml:space="preserve">Йоханнес Месснер сыграл выжную роль в послевоенном возрождении естественно-правового мышления, особенно в немецкоязычных </w:t>
      </w:r>
      <w:r w:rsidR="00365940">
        <w:rPr>
          <w:rFonts w:ascii="Times New Roman" w:hAnsi="Times New Roman" w:cs="Times New Roman"/>
          <w:sz w:val="28"/>
          <w:szCs w:val="28"/>
        </w:rPr>
        <w:t>европейских странах. Он</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был</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представителем</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так</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называемой</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Венской школы естественного права. Подобно</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многим</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своим</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современникам</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он</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был</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вынужден</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бежать</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из</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Австрии</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в</w:t>
      </w:r>
      <w:r w:rsidR="00365940" w:rsidRPr="00365940">
        <w:rPr>
          <w:rFonts w:ascii="Times New Roman" w:hAnsi="Times New Roman" w:cs="Times New Roman"/>
          <w:sz w:val="28"/>
          <w:szCs w:val="28"/>
        </w:rPr>
        <w:t xml:space="preserve"> 1938</w:t>
      </w:r>
      <w:r w:rsidR="00365940">
        <w:rPr>
          <w:rFonts w:ascii="Times New Roman" w:hAnsi="Times New Roman" w:cs="Times New Roman"/>
          <w:sz w:val="28"/>
          <w:szCs w:val="28"/>
        </w:rPr>
        <w:t>, поскольку открыто критиковал национал-социализм. Он поселился в Англии, где написал один из своих важнейших трудов, «Социальную этику»</w:t>
      </w:r>
      <w:r w:rsidRPr="00365940">
        <w:rPr>
          <w:rFonts w:ascii="Times New Roman" w:hAnsi="Times New Roman" w:cs="Times New Roman"/>
          <w:sz w:val="28"/>
          <w:szCs w:val="28"/>
        </w:rPr>
        <w:t xml:space="preserve">, </w:t>
      </w:r>
      <w:r w:rsidR="00365940">
        <w:rPr>
          <w:rFonts w:ascii="Times New Roman" w:hAnsi="Times New Roman" w:cs="Times New Roman"/>
          <w:sz w:val="28"/>
          <w:szCs w:val="28"/>
        </w:rPr>
        <w:t>известную в Германии под названием «</w:t>
      </w:r>
      <w:r w:rsidRPr="00F335A1">
        <w:rPr>
          <w:rFonts w:ascii="Times New Roman" w:hAnsi="Times New Roman" w:cs="Times New Roman"/>
          <w:sz w:val="28"/>
          <w:szCs w:val="28"/>
          <w:lang w:val="en-GB"/>
        </w:rPr>
        <w:t>Das</w:t>
      </w:r>
      <w:r w:rsidRPr="00365940">
        <w:rPr>
          <w:rFonts w:ascii="Times New Roman" w:hAnsi="Times New Roman" w:cs="Times New Roman"/>
          <w:sz w:val="28"/>
          <w:szCs w:val="28"/>
        </w:rPr>
        <w:t xml:space="preserve"> </w:t>
      </w:r>
    </w:p>
    <w:p w:rsidR="00F335A1" w:rsidRPr="00365940" w:rsidRDefault="00F335A1" w:rsidP="00365940">
      <w:pPr>
        <w:contextualSpacing/>
        <w:rPr>
          <w:rFonts w:ascii="Times New Roman" w:hAnsi="Times New Roman" w:cs="Times New Roman"/>
          <w:sz w:val="28"/>
          <w:szCs w:val="28"/>
        </w:rPr>
      </w:pPr>
      <w:r w:rsidRPr="00F335A1">
        <w:rPr>
          <w:rFonts w:ascii="Times New Roman" w:hAnsi="Times New Roman" w:cs="Times New Roman"/>
          <w:sz w:val="28"/>
          <w:szCs w:val="28"/>
          <w:lang w:val="en-GB"/>
        </w:rPr>
        <w:t>Naturrecht</w:t>
      </w:r>
      <w:r w:rsidR="00365940" w:rsidRPr="00365940">
        <w:rPr>
          <w:rFonts w:ascii="Times New Roman" w:hAnsi="Times New Roman" w:cs="Times New Roman"/>
          <w:sz w:val="28"/>
          <w:szCs w:val="28"/>
        </w:rPr>
        <w:t>»</w:t>
      </w:r>
      <w:r w:rsidR="00365940">
        <w:rPr>
          <w:rStyle w:val="a6"/>
          <w:rFonts w:ascii="Times New Roman" w:hAnsi="Times New Roman" w:cs="Times New Roman"/>
          <w:sz w:val="28"/>
          <w:szCs w:val="28"/>
        </w:rPr>
        <w:footnoteReference w:id="66"/>
      </w:r>
      <w:r w:rsidR="00365940" w:rsidRPr="00365940">
        <w:rPr>
          <w:rFonts w:ascii="Times New Roman" w:hAnsi="Times New Roman" w:cs="Times New Roman"/>
          <w:sz w:val="28"/>
          <w:szCs w:val="28"/>
        </w:rPr>
        <w:t>[</w:t>
      </w:r>
      <w:r w:rsidR="00E44CB7">
        <w:rPr>
          <w:rFonts w:ascii="Times New Roman" w:hAnsi="Times New Roman" w:cs="Times New Roman"/>
          <w:sz w:val="28"/>
          <w:szCs w:val="28"/>
        </w:rPr>
        <w:t xml:space="preserve">нем. </w:t>
      </w:r>
      <w:r w:rsidR="00365940">
        <w:rPr>
          <w:rFonts w:ascii="Times New Roman" w:hAnsi="Times New Roman" w:cs="Times New Roman"/>
          <w:sz w:val="28"/>
          <w:szCs w:val="28"/>
        </w:rPr>
        <w:t>Естественное</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право</w:t>
      </w:r>
      <w:r w:rsidR="00365940" w:rsidRPr="00365940">
        <w:rPr>
          <w:rFonts w:ascii="Times New Roman" w:hAnsi="Times New Roman" w:cs="Times New Roman"/>
          <w:sz w:val="28"/>
          <w:szCs w:val="28"/>
        </w:rPr>
        <w:t>]</w:t>
      </w:r>
      <w:r w:rsidRPr="00365940">
        <w:rPr>
          <w:rFonts w:ascii="Times New Roman" w:hAnsi="Times New Roman" w:cs="Times New Roman"/>
          <w:sz w:val="28"/>
          <w:szCs w:val="28"/>
        </w:rPr>
        <w:t xml:space="preserve">. </w:t>
      </w:r>
      <w:r w:rsidR="00365940">
        <w:rPr>
          <w:rFonts w:ascii="Times New Roman" w:hAnsi="Times New Roman" w:cs="Times New Roman"/>
          <w:sz w:val="28"/>
          <w:szCs w:val="28"/>
        </w:rPr>
        <w:t>Детальное</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обсуждение</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его</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подробнейшей</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теории естественного права выходит за рамки данной работы. Вместо</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этого</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мы</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обратимся</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к</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его</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идее</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достоинства</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человека</w:t>
      </w:r>
      <w:r w:rsidR="00365940" w:rsidRPr="00365940">
        <w:rPr>
          <w:rFonts w:ascii="Times New Roman" w:hAnsi="Times New Roman" w:cs="Times New Roman"/>
          <w:sz w:val="28"/>
          <w:szCs w:val="28"/>
        </w:rPr>
        <w:t xml:space="preserve"> </w:t>
      </w:r>
      <w:r w:rsidR="00365940">
        <w:rPr>
          <w:rFonts w:ascii="Times New Roman" w:hAnsi="Times New Roman" w:cs="Times New Roman"/>
          <w:sz w:val="28"/>
          <w:szCs w:val="28"/>
        </w:rPr>
        <w:t>относительно естественного права.</w:t>
      </w:r>
      <w:r w:rsidRPr="00365940">
        <w:rPr>
          <w:rFonts w:ascii="Times New Roman" w:hAnsi="Times New Roman" w:cs="Times New Roman"/>
          <w:sz w:val="28"/>
          <w:szCs w:val="28"/>
        </w:rPr>
        <w:t xml:space="preserve"> </w:t>
      </w:r>
    </w:p>
    <w:p w:rsidR="00F335A1" w:rsidRPr="00365940" w:rsidRDefault="00F335A1" w:rsidP="00F335A1">
      <w:pPr>
        <w:contextualSpacing/>
        <w:rPr>
          <w:rFonts w:ascii="Times New Roman" w:hAnsi="Times New Roman" w:cs="Times New Roman"/>
          <w:sz w:val="28"/>
          <w:szCs w:val="28"/>
        </w:rPr>
      </w:pPr>
      <w:r w:rsidRPr="00365940">
        <w:rPr>
          <w:rFonts w:ascii="Times New Roman" w:hAnsi="Times New Roman" w:cs="Times New Roman"/>
          <w:sz w:val="28"/>
          <w:szCs w:val="28"/>
        </w:rPr>
        <w:t xml:space="preserve"> </w:t>
      </w:r>
    </w:p>
    <w:p w:rsidR="008E4929" w:rsidRPr="008E4929" w:rsidRDefault="00163A83" w:rsidP="008E4929">
      <w:pPr>
        <w:contextualSpacing/>
        <w:rPr>
          <w:rFonts w:ascii="Times New Roman" w:hAnsi="Times New Roman" w:cs="Times New Roman"/>
          <w:sz w:val="28"/>
          <w:szCs w:val="28"/>
        </w:rPr>
      </w:pPr>
      <w:r>
        <w:rPr>
          <w:rFonts w:ascii="Times New Roman" w:hAnsi="Times New Roman" w:cs="Times New Roman"/>
          <w:sz w:val="28"/>
          <w:szCs w:val="28"/>
        </w:rPr>
        <w:t>Прежде</w:t>
      </w:r>
      <w:r w:rsidRPr="00BB5B99">
        <w:rPr>
          <w:rFonts w:ascii="Times New Roman" w:hAnsi="Times New Roman" w:cs="Times New Roman"/>
          <w:sz w:val="28"/>
          <w:szCs w:val="28"/>
        </w:rPr>
        <w:t xml:space="preserve"> </w:t>
      </w:r>
      <w:r>
        <w:rPr>
          <w:rFonts w:ascii="Times New Roman" w:hAnsi="Times New Roman" w:cs="Times New Roman"/>
          <w:sz w:val="28"/>
          <w:szCs w:val="28"/>
        </w:rPr>
        <w:t>всего</w:t>
      </w:r>
      <w:r w:rsidR="00BB5B99" w:rsidRPr="00BB5B99">
        <w:rPr>
          <w:rFonts w:ascii="Times New Roman" w:hAnsi="Times New Roman" w:cs="Times New Roman"/>
          <w:sz w:val="28"/>
          <w:szCs w:val="28"/>
        </w:rPr>
        <w:t>,</w:t>
      </w:r>
      <w:r w:rsidRPr="00BB5B99">
        <w:rPr>
          <w:rFonts w:ascii="Times New Roman" w:hAnsi="Times New Roman" w:cs="Times New Roman"/>
          <w:sz w:val="28"/>
          <w:szCs w:val="28"/>
        </w:rPr>
        <w:t xml:space="preserve"> </w:t>
      </w:r>
      <w:r>
        <w:rPr>
          <w:rFonts w:ascii="Times New Roman" w:hAnsi="Times New Roman" w:cs="Times New Roman"/>
          <w:sz w:val="28"/>
          <w:szCs w:val="28"/>
        </w:rPr>
        <w:t>Месснер</w:t>
      </w:r>
      <w:r w:rsidR="00BB5B99" w:rsidRPr="00BB5B99">
        <w:rPr>
          <w:rFonts w:ascii="Times New Roman" w:hAnsi="Times New Roman" w:cs="Times New Roman"/>
          <w:sz w:val="28"/>
          <w:szCs w:val="28"/>
        </w:rPr>
        <w:t xml:space="preserve"> </w:t>
      </w:r>
      <w:r w:rsidR="00BB5B99">
        <w:rPr>
          <w:rFonts w:ascii="Times New Roman" w:hAnsi="Times New Roman" w:cs="Times New Roman"/>
          <w:sz w:val="28"/>
          <w:szCs w:val="28"/>
        </w:rPr>
        <w:t>отмечает</w:t>
      </w:r>
      <w:r w:rsidR="00BB5B99" w:rsidRPr="00BB5B99">
        <w:rPr>
          <w:rFonts w:ascii="Times New Roman" w:hAnsi="Times New Roman" w:cs="Times New Roman"/>
          <w:sz w:val="28"/>
          <w:szCs w:val="28"/>
        </w:rPr>
        <w:t xml:space="preserve">, </w:t>
      </w:r>
      <w:r w:rsidR="00BB5B99">
        <w:rPr>
          <w:rFonts w:ascii="Times New Roman" w:hAnsi="Times New Roman" w:cs="Times New Roman"/>
          <w:sz w:val="28"/>
          <w:szCs w:val="28"/>
        </w:rPr>
        <w:t>что</w:t>
      </w:r>
      <w:r w:rsidR="00BB5B99" w:rsidRPr="00BB5B99">
        <w:rPr>
          <w:rFonts w:ascii="Times New Roman" w:hAnsi="Times New Roman" w:cs="Times New Roman"/>
          <w:sz w:val="28"/>
          <w:szCs w:val="28"/>
        </w:rPr>
        <w:t xml:space="preserve"> </w:t>
      </w:r>
      <w:r w:rsidR="00BB5B99">
        <w:rPr>
          <w:rFonts w:ascii="Times New Roman" w:hAnsi="Times New Roman" w:cs="Times New Roman"/>
          <w:sz w:val="28"/>
          <w:szCs w:val="28"/>
        </w:rPr>
        <w:t>существует</w:t>
      </w:r>
      <w:r w:rsidR="00BB5B99" w:rsidRPr="00BB5B99">
        <w:rPr>
          <w:rFonts w:ascii="Times New Roman" w:hAnsi="Times New Roman" w:cs="Times New Roman"/>
          <w:sz w:val="28"/>
          <w:szCs w:val="28"/>
        </w:rPr>
        <w:t xml:space="preserve"> </w:t>
      </w:r>
      <w:r w:rsidR="00BB5B99">
        <w:rPr>
          <w:rFonts w:ascii="Times New Roman" w:hAnsi="Times New Roman" w:cs="Times New Roman"/>
          <w:sz w:val="28"/>
          <w:szCs w:val="28"/>
        </w:rPr>
        <w:t>неопровержимое</w:t>
      </w:r>
      <w:r w:rsidR="00BB5B99" w:rsidRPr="00BB5B99">
        <w:rPr>
          <w:rFonts w:ascii="Times New Roman" w:hAnsi="Times New Roman" w:cs="Times New Roman"/>
          <w:sz w:val="28"/>
          <w:szCs w:val="28"/>
        </w:rPr>
        <w:t xml:space="preserve"> </w:t>
      </w:r>
      <w:r w:rsidR="00BB5B99">
        <w:rPr>
          <w:rFonts w:ascii="Times New Roman" w:hAnsi="Times New Roman" w:cs="Times New Roman"/>
          <w:sz w:val="28"/>
          <w:szCs w:val="28"/>
        </w:rPr>
        <w:t>доказательство того, что человечество в целом осознает достоинство человека.</w:t>
      </w:r>
      <w:r w:rsidR="00F335A1" w:rsidRPr="00BB5B99">
        <w:rPr>
          <w:rFonts w:ascii="Times New Roman" w:hAnsi="Times New Roman" w:cs="Times New Roman"/>
          <w:sz w:val="28"/>
          <w:szCs w:val="28"/>
        </w:rPr>
        <w:t xml:space="preserve"> </w:t>
      </w:r>
      <w:r w:rsidR="00BB5B99">
        <w:rPr>
          <w:rFonts w:ascii="Times New Roman" w:hAnsi="Times New Roman" w:cs="Times New Roman"/>
          <w:sz w:val="28"/>
          <w:szCs w:val="28"/>
        </w:rPr>
        <w:t>Он говорит, что доказательство етому можно найти во Всеобщей декларации 1948.</w:t>
      </w:r>
      <w:r w:rsidR="00BB5B99">
        <w:rPr>
          <w:rStyle w:val="a6"/>
          <w:rFonts w:ascii="Times New Roman" w:hAnsi="Times New Roman" w:cs="Times New Roman"/>
          <w:sz w:val="28"/>
          <w:szCs w:val="28"/>
        </w:rPr>
        <w:footnoteReference w:id="67"/>
      </w:r>
      <w:r w:rsidR="00F335A1" w:rsidRPr="00BB5B99">
        <w:rPr>
          <w:rFonts w:ascii="Times New Roman" w:hAnsi="Times New Roman" w:cs="Times New Roman"/>
          <w:sz w:val="28"/>
          <w:szCs w:val="28"/>
        </w:rPr>
        <w:t xml:space="preserve"> </w:t>
      </w:r>
      <w:r w:rsidR="008E4929">
        <w:rPr>
          <w:rFonts w:ascii="Times New Roman" w:hAnsi="Times New Roman" w:cs="Times New Roman"/>
          <w:sz w:val="28"/>
          <w:szCs w:val="28"/>
        </w:rPr>
        <w:t>Документ</w:t>
      </w:r>
      <w:r w:rsidR="008E4929" w:rsidRPr="008E4929">
        <w:rPr>
          <w:rFonts w:ascii="Times New Roman" w:hAnsi="Times New Roman" w:cs="Times New Roman"/>
          <w:sz w:val="28"/>
          <w:szCs w:val="28"/>
        </w:rPr>
        <w:t xml:space="preserve"> </w:t>
      </w:r>
      <w:r w:rsidR="008E4929">
        <w:rPr>
          <w:rFonts w:ascii="Times New Roman" w:hAnsi="Times New Roman" w:cs="Times New Roman"/>
          <w:sz w:val="28"/>
          <w:szCs w:val="28"/>
        </w:rPr>
        <w:t>уверенно</w:t>
      </w:r>
      <w:r w:rsidR="008E4929" w:rsidRPr="008E4929">
        <w:rPr>
          <w:rFonts w:ascii="Times New Roman" w:hAnsi="Times New Roman" w:cs="Times New Roman"/>
          <w:sz w:val="28"/>
          <w:szCs w:val="28"/>
        </w:rPr>
        <w:t xml:space="preserve"> </w:t>
      </w:r>
      <w:r w:rsidR="008E4929">
        <w:rPr>
          <w:rFonts w:ascii="Times New Roman" w:hAnsi="Times New Roman" w:cs="Times New Roman"/>
          <w:sz w:val="28"/>
          <w:szCs w:val="28"/>
        </w:rPr>
        <w:t>преодолевает</w:t>
      </w:r>
      <w:r w:rsidR="008E4929" w:rsidRPr="008E4929">
        <w:rPr>
          <w:rFonts w:ascii="Times New Roman" w:hAnsi="Times New Roman" w:cs="Times New Roman"/>
          <w:sz w:val="28"/>
          <w:szCs w:val="28"/>
        </w:rPr>
        <w:t xml:space="preserve"> </w:t>
      </w:r>
      <w:r w:rsidR="008E4929">
        <w:rPr>
          <w:rFonts w:ascii="Times New Roman" w:hAnsi="Times New Roman" w:cs="Times New Roman"/>
          <w:sz w:val="28"/>
          <w:szCs w:val="28"/>
        </w:rPr>
        <w:t>национальные, культурные и религиозные различия и, как подчеркивает Месснер, основывает идею прав человека на препозитивных началах</w:t>
      </w:r>
    </w:p>
    <w:p w:rsidR="001430F5" w:rsidRDefault="00F335A1" w:rsidP="00761AB6">
      <w:pPr>
        <w:contextualSpacing/>
        <w:rPr>
          <w:rFonts w:ascii="Times New Roman" w:hAnsi="Times New Roman" w:cs="Times New Roman"/>
          <w:sz w:val="28"/>
          <w:szCs w:val="28"/>
        </w:rPr>
      </w:pPr>
      <w:r w:rsidRPr="00EF53E5">
        <w:rPr>
          <w:rFonts w:ascii="Times New Roman" w:hAnsi="Times New Roman" w:cs="Times New Roman"/>
          <w:sz w:val="28"/>
          <w:szCs w:val="28"/>
        </w:rPr>
        <w:t>(“</w:t>
      </w:r>
      <w:r w:rsidR="008E4929" w:rsidRPr="00EF53E5">
        <w:rPr>
          <w:rFonts w:ascii="Times New Roman" w:hAnsi="Times New Roman" w:cs="Times New Roman"/>
          <w:sz w:val="28"/>
          <w:szCs w:val="28"/>
        </w:rPr>
        <w:t>ü</w:t>
      </w:r>
      <w:r w:rsidR="008E4929" w:rsidRPr="008E4929">
        <w:rPr>
          <w:rFonts w:ascii="Times New Roman" w:hAnsi="Times New Roman" w:cs="Times New Roman"/>
          <w:sz w:val="28"/>
          <w:szCs w:val="28"/>
          <w:lang w:val="en-GB"/>
        </w:rPr>
        <w:t>ber</w:t>
      </w:r>
      <w:r w:rsidRPr="008E4929">
        <w:rPr>
          <w:rFonts w:ascii="Times New Roman" w:hAnsi="Times New Roman" w:cs="Times New Roman"/>
          <w:sz w:val="28"/>
          <w:szCs w:val="28"/>
          <w:lang w:val="en-GB"/>
        </w:rPr>
        <w:t>positivrechtlicher</w:t>
      </w:r>
      <w:r w:rsidRPr="00EF53E5">
        <w:rPr>
          <w:rFonts w:ascii="Times New Roman" w:hAnsi="Times New Roman" w:cs="Times New Roman"/>
          <w:sz w:val="28"/>
          <w:szCs w:val="28"/>
        </w:rPr>
        <w:t xml:space="preserve"> </w:t>
      </w:r>
      <w:r w:rsidRPr="008E4929">
        <w:rPr>
          <w:rFonts w:ascii="Times New Roman" w:hAnsi="Times New Roman" w:cs="Times New Roman"/>
          <w:sz w:val="28"/>
          <w:szCs w:val="28"/>
          <w:lang w:val="en-GB"/>
        </w:rPr>
        <w:t>Grundlage</w:t>
      </w:r>
      <w:r w:rsidRPr="00EF53E5">
        <w:rPr>
          <w:rFonts w:ascii="Times New Roman" w:hAnsi="Times New Roman" w:cs="Times New Roman"/>
          <w:sz w:val="28"/>
          <w:szCs w:val="28"/>
        </w:rPr>
        <w:t xml:space="preserve">”) </w:t>
      </w:r>
      <w:r w:rsidR="008E4929">
        <w:rPr>
          <w:rFonts w:ascii="Times New Roman" w:hAnsi="Times New Roman" w:cs="Times New Roman"/>
          <w:sz w:val="28"/>
          <w:szCs w:val="28"/>
        </w:rPr>
        <w:t>человеческого</w:t>
      </w:r>
      <w:r w:rsidR="008E4929" w:rsidRPr="00EF53E5">
        <w:rPr>
          <w:rFonts w:ascii="Times New Roman" w:hAnsi="Times New Roman" w:cs="Times New Roman"/>
          <w:sz w:val="28"/>
          <w:szCs w:val="28"/>
        </w:rPr>
        <w:t xml:space="preserve"> </w:t>
      </w:r>
      <w:r w:rsidR="008E4929">
        <w:rPr>
          <w:rFonts w:ascii="Times New Roman" w:hAnsi="Times New Roman" w:cs="Times New Roman"/>
          <w:sz w:val="28"/>
          <w:szCs w:val="28"/>
        </w:rPr>
        <w:t>достоинства</w:t>
      </w:r>
      <w:r w:rsidR="008E4929" w:rsidRPr="00EF53E5">
        <w:rPr>
          <w:rFonts w:ascii="Times New Roman" w:hAnsi="Times New Roman" w:cs="Times New Roman"/>
          <w:sz w:val="28"/>
          <w:szCs w:val="28"/>
        </w:rPr>
        <w:t>.</w:t>
      </w:r>
      <w:r w:rsidRPr="00EF53E5">
        <w:rPr>
          <w:rFonts w:ascii="Times New Roman" w:hAnsi="Times New Roman" w:cs="Times New Roman"/>
          <w:sz w:val="28"/>
          <w:szCs w:val="28"/>
        </w:rPr>
        <w:t xml:space="preserve"> </w:t>
      </w:r>
      <w:r w:rsidR="008E4929">
        <w:rPr>
          <w:rFonts w:ascii="Times New Roman" w:hAnsi="Times New Roman" w:cs="Times New Roman"/>
          <w:sz w:val="28"/>
          <w:szCs w:val="28"/>
        </w:rPr>
        <w:t>Декларация подтверждает неотъемлемые свойства человека, например, в статье 1: «Они наделены разумом и совестью</w:t>
      </w:r>
      <w:r w:rsidRPr="008E4929">
        <w:rPr>
          <w:rFonts w:ascii="Times New Roman" w:hAnsi="Times New Roman" w:cs="Times New Roman"/>
          <w:sz w:val="28"/>
          <w:szCs w:val="28"/>
        </w:rPr>
        <w:t xml:space="preserve"> </w:t>
      </w:r>
      <w:r w:rsidR="008E4929" w:rsidRPr="008E4929">
        <w:rPr>
          <w:rFonts w:ascii="Times New Roman" w:hAnsi="Times New Roman" w:cs="Times New Roman"/>
          <w:sz w:val="28"/>
          <w:szCs w:val="28"/>
        </w:rPr>
        <w:t>(…)».</w:t>
      </w:r>
      <w:r w:rsidR="008E4929">
        <w:rPr>
          <w:rFonts w:ascii="Times New Roman" w:hAnsi="Times New Roman" w:cs="Times New Roman"/>
          <w:sz w:val="28"/>
          <w:szCs w:val="28"/>
        </w:rPr>
        <w:t xml:space="preserve"> То</w:t>
      </w:r>
      <w:r w:rsidR="008E4929" w:rsidRPr="008E4929">
        <w:rPr>
          <w:rFonts w:ascii="Times New Roman" w:hAnsi="Times New Roman" w:cs="Times New Roman"/>
          <w:sz w:val="28"/>
          <w:szCs w:val="28"/>
        </w:rPr>
        <w:t xml:space="preserve">, </w:t>
      </w:r>
      <w:r w:rsidR="008E4929">
        <w:rPr>
          <w:rFonts w:ascii="Times New Roman" w:hAnsi="Times New Roman" w:cs="Times New Roman"/>
          <w:sz w:val="28"/>
          <w:szCs w:val="28"/>
        </w:rPr>
        <w:t>на</w:t>
      </w:r>
      <w:r w:rsidR="008E4929" w:rsidRPr="008E4929">
        <w:rPr>
          <w:rFonts w:ascii="Times New Roman" w:hAnsi="Times New Roman" w:cs="Times New Roman"/>
          <w:sz w:val="28"/>
          <w:szCs w:val="28"/>
        </w:rPr>
        <w:t xml:space="preserve"> </w:t>
      </w:r>
      <w:r w:rsidR="008E4929">
        <w:rPr>
          <w:rFonts w:ascii="Times New Roman" w:hAnsi="Times New Roman" w:cs="Times New Roman"/>
          <w:sz w:val="28"/>
          <w:szCs w:val="28"/>
        </w:rPr>
        <w:t>чем</w:t>
      </w:r>
      <w:r w:rsidR="008E4929" w:rsidRPr="008E4929">
        <w:rPr>
          <w:rFonts w:ascii="Times New Roman" w:hAnsi="Times New Roman" w:cs="Times New Roman"/>
          <w:sz w:val="28"/>
          <w:szCs w:val="28"/>
        </w:rPr>
        <w:t xml:space="preserve"> </w:t>
      </w:r>
      <w:r w:rsidR="008E4929">
        <w:rPr>
          <w:rFonts w:ascii="Times New Roman" w:hAnsi="Times New Roman" w:cs="Times New Roman"/>
          <w:sz w:val="28"/>
          <w:szCs w:val="28"/>
        </w:rPr>
        <w:t>заостряет</w:t>
      </w:r>
      <w:r w:rsidR="008E4929" w:rsidRPr="008E4929">
        <w:rPr>
          <w:rFonts w:ascii="Times New Roman" w:hAnsi="Times New Roman" w:cs="Times New Roman"/>
          <w:sz w:val="28"/>
          <w:szCs w:val="28"/>
        </w:rPr>
        <w:t xml:space="preserve"> </w:t>
      </w:r>
      <w:r w:rsidR="008E4929">
        <w:rPr>
          <w:rFonts w:ascii="Times New Roman" w:hAnsi="Times New Roman" w:cs="Times New Roman"/>
          <w:sz w:val="28"/>
          <w:szCs w:val="28"/>
        </w:rPr>
        <w:t>внимание</w:t>
      </w:r>
      <w:r w:rsidR="008E4929" w:rsidRPr="008E4929">
        <w:rPr>
          <w:rFonts w:ascii="Times New Roman" w:hAnsi="Times New Roman" w:cs="Times New Roman"/>
          <w:sz w:val="28"/>
          <w:szCs w:val="28"/>
        </w:rPr>
        <w:t xml:space="preserve"> </w:t>
      </w:r>
      <w:r w:rsidR="008E4929">
        <w:rPr>
          <w:rFonts w:ascii="Times New Roman" w:hAnsi="Times New Roman" w:cs="Times New Roman"/>
          <w:sz w:val="28"/>
          <w:szCs w:val="28"/>
        </w:rPr>
        <w:t>Месснер</w:t>
      </w:r>
      <w:r w:rsidR="008E4929" w:rsidRPr="008E4929">
        <w:rPr>
          <w:rFonts w:ascii="Times New Roman" w:hAnsi="Times New Roman" w:cs="Times New Roman"/>
          <w:sz w:val="28"/>
          <w:szCs w:val="28"/>
        </w:rPr>
        <w:t xml:space="preserve">, </w:t>
      </w:r>
      <w:r w:rsidR="008E4929">
        <w:rPr>
          <w:rFonts w:ascii="Times New Roman" w:hAnsi="Times New Roman" w:cs="Times New Roman"/>
          <w:sz w:val="28"/>
          <w:szCs w:val="28"/>
        </w:rPr>
        <w:t>очень</w:t>
      </w:r>
      <w:r w:rsidR="008E4929" w:rsidRPr="008E4929">
        <w:rPr>
          <w:rFonts w:ascii="Times New Roman" w:hAnsi="Times New Roman" w:cs="Times New Roman"/>
          <w:sz w:val="28"/>
          <w:szCs w:val="28"/>
        </w:rPr>
        <w:t xml:space="preserve"> </w:t>
      </w:r>
      <w:r w:rsidR="008E4929">
        <w:rPr>
          <w:rFonts w:ascii="Times New Roman" w:hAnsi="Times New Roman" w:cs="Times New Roman"/>
          <w:sz w:val="28"/>
          <w:szCs w:val="28"/>
        </w:rPr>
        <w:t>важно</w:t>
      </w:r>
      <w:r w:rsidR="008E4929" w:rsidRPr="008E4929">
        <w:rPr>
          <w:rFonts w:ascii="Times New Roman" w:hAnsi="Times New Roman" w:cs="Times New Roman"/>
          <w:sz w:val="28"/>
          <w:szCs w:val="28"/>
        </w:rPr>
        <w:t xml:space="preserve">: </w:t>
      </w:r>
      <w:r w:rsidR="008E4929">
        <w:rPr>
          <w:rFonts w:ascii="Times New Roman" w:hAnsi="Times New Roman" w:cs="Times New Roman"/>
          <w:sz w:val="28"/>
          <w:szCs w:val="28"/>
        </w:rPr>
        <w:t>даже такой св</w:t>
      </w:r>
      <w:r w:rsidR="00761AB6">
        <w:rPr>
          <w:rFonts w:ascii="Times New Roman" w:hAnsi="Times New Roman" w:cs="Times New Roman"/>
          <w:sz w:val="28"/>
          <w:szCs w:val="28"/>
        </w:rPr>
        <w:t>етски согласованный документ, как Всеобщая декларация опирается на понятие универсальных принципов человечества</w:t>
      </w:r>
      <w:r w:rsidRPr="00761AB6">
        <w:rPr>
          <w:rFonts w:ascii="Times New Roman" w:hAnsi="Times New Roman" w:cs="Times New Roman"/>
          <w:sz w:val="28"/>
          <w:szCs w:val="28"/>
        </w:rPr>
        <w:t xml:space="preserve">. </w:t>
      </w:r>
      <w:r w:rsidR="00761AB6">
        <w:rPr>
          <w:rFonts w:ascii="Times New Roman" w:hAnsi="Times New Roman" w:cs="Times New Roman"/>
          <w:sz w:val="28"/>
          <w:szCs w:val="28"/>
        </w:rPr>
        <w:t>Некоторые</w:t>
      </w:r>
      <w:r w:rsidR="00761AB6" w:rsidRPr="00761AB6">
        <w:rPr>
          <w:rFonts w:ascii="Times New Roman" w:hAnsi="Times New Roman" w:cs="Times New Roman"/>
          <w:sz w:val="28"/>
          <w:szCs w:val="28"/>
        </w:rPr>
        <w:t xml:space="preserve"> – </w:t>
      </w:r>
      <w:r w:rsidR="00761AB6">
        <w:rPr>
          <w:rFonts w:ascii="Times New Roman" w:hAnsi="Times New Roman" w:cs="Times New Roman"/>
          <w:sz w:val="28"/>
          <w:szCs w:val="28"/>
        </w:rPr>
        <w:t>как</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и</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сам</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Месснер</w:t>
      </w:r>
      <w:r w:rsidR="00761AB6" w:rsidRPr="00761AB6">
        <w:rPr>
          <w:rFonts w:ascii="Times New Roman" w:hAnsi="Times New Roman" w:cs="Times New Roman"/>
          <w:sz w:val="28"/>
          <w:szCs w:val="28"/>
        </w:rPr>
        <w:t xml:space="preserve"> – </w:t>
      </w:r>
      <w:r w:rsidR="00761AB6">
        <w:rPr>
          <w:rFonts w:ascii="Times New Roman" w:hAnsi="Times New Roman" w:cs="Times New Roman"/>
          <w:sz w:val="28"/>
          <w:szCs w:val="28"/>
        </w:rPr>
        <w:t>называют</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его</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естественным правом, другие могут сказать «общечеловеческие ценности». Здесь Месснер имеет в виду концепцию, которая существует независимо от государства и законодателей, но имеет силу для всех</w:t>
      </w:r>
      <w:r w:rsidRPr="00761AB6">
        <w:rPr>
          <w:rFonts w:ascii="Times New Roman" w:hAnsi="Times New Roman" w:cs="Times New Roman"/>
          <w:sz w:val="28"/>
          <w:szCs w:val="28"/>
        </w:rPr>
        <w:t xml:space="preserve">. </w:t>
      </w:r>
      <w:r w:rsidR="00761AB6">
        <w:rPr>
          <w:rFonts w:ascii="Times New Roman" w:hAnsi="Times New Roman" w:cs="Times New Roman"/>
          <w:sz w:val="28"/>
          <w:szCs w:val="28"/>
        </w:rPr>
        <w:t>Он</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продолжает</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эту</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цепочку</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доказательств</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очень</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четко</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заявляя</w:t>
      </w:r>
      <w:r w:rsidR="00761AB6" w:rsidRPr="00761AB6">
        <w:rPr>
          <w:rFonts w:ascii="Times New Roman" w:hAnsi="Times New Roman" w:cs="Times New Roman"/>
          <w:sz w:val="28"/>
          <w:szCs w:val="28"/>
        </w:rPr>
        <w:t xml:space="preserve"> – </w:t>
      </w:r>
      <w:r w:rsidR="00761AB6">
        <w:rPr>
          <w:rFonts w:ascii="Times New Roman" w:hAnsi="Times New Roman" w:cs="Times New Roman"/>
          <w:sz w:val="28"/>
          <w:szCs w:val="28"/>
        </w:rPr>
        <w:t>подобное</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не</w:t>
      </w:r>
      <w:r w:rsidR="00761AB6" w:rsidRPr="00761AB6">
        <w:rPr>
          <w:rFonts w:ascii="Times New Roman" w:hAnsi="Times New Roman" w:cs="Times New Roman"/>
          <w:sz w:val="28"/>
          <w:szCs w:val="28"/>
        </w:rPr>
        <w:t xml:space="preserve"> </w:t>
      </w:r>
      <w:r w:rsidR="00761AB6">
        <w:rPr>
          <w:rFonts w:ascii="Times New Roman" w:hAnsi="Times New Roman" w:cs="Times New Roman"/>
          <w:sz w:val="28"/>
          <w:szCs w:val="28"/>
        </w:rPr>
        <w:t xml:space="preserve">было пока прямо высказано другими католическими авторами – что понятие достоинства человека, как оно выражено во Всеобщей декларации, может быть прямо </w:t>
      </w:r>
      <w:r w:rsidR="001430F5">
        <w:rPr>
          <w:rFonts w:ascii="Times New Roman" w:hAnsi="Times New Roman" w:cs="Times New Roman"/>
          <w:sz w:val="28"/>
          <w:szCs w:val="28"/>
        </w:rPr>
        <w:t xml:space="preserve">возведено </w:t>
      </w:r>
    </w:p>
    <w:p w:rsidR="001430F5" w:rsidRDefault="001430F5" w:rsidP="00761AB6">
      <w:pPr>
        <w:contextualSpacing/>
        <w:rPr>
          <w:rFonts w:ascii="Times New Roman" w:hAnsi="Times New Roman" w:cs="Times New Roman"/>
          <w:sz w:val="28"/>
          <w:szCs w:val="28"/>
        </w:rPr>
      </w:pPr>
    </w:p>
    <w:p w:rsidR="001430F5" w:rsidRDefault="001430F5" w:rsidP="00761AB6">
      <w:pPr>
        <w:contextualSpacing/>
        <w:rPr>
          <w:rFonts w:ascii="Times New Roman" w:hAnsi="Times New Roman" w:cs="Times New Roman"/>
          <w:sz w:val="28"/>
          <w:szCs w:val="28"/>
        </w:rPr>
      </w:pPr>
    </w:p>
    <w:p w:rsidR="00423479" w:rsidRPr="00423479" w:rsidRDefault="001430F5" w:rsidP="00423479">
      <w:pPr>
        <w:contextualSpacing/>
        <w:rPr>
          <w:rFonts w:ascii="Times New Roman" w:hAnsi="Times New Roman" w:cs="Times New Roman"/>
          <w:sz w:val="28"/>
          <w:szCs w:val="28"/>
        </w:rPr>
      </w:pPr>
      <w:r>
        <w:rPr>
          <w:rFonts w:ascii="Times New Roman" w:hAnsi="Times New Roman" w:cs="Times New Roman"/>
          <w:sz w:val="28"/>
          <w:szCs w:val="28"/>
        </w:rPr>
        <w:lastRenderedPageBreak/>
        <w:t>к Книге Бытия и трем стихам, в которых человек представлен созданным по образу и подобию божьему</w:t>
      </w:r>
      <w:r w:rsidR="00761AB6" w:rsidRPr="001430F5">
        <w:rPr>
          <w:rFonts w:ascii="Times New Roman" w:hAnsi="Times New Roman" w:cs="Times New Roman"/>
          <w:sz w:val="28"/>
          <w:szCs w:val="28"/>
        </w:rPr>
        <w:t xml:space="preserve"> (</w:t>
      </w:r>
      <w:r>
        <w:rPr>
          <w:rFonts w:ascii="Times New Roman" w:hAnsi="Times New Roman" w:cs="Times New Roman"/>
          <w:sz w:val="28"/>
          <w:szCs w:val="28"/>
        </w:rPr>
        <w:t>глава</w:t>
      </w:r>
      <w:r w:rsidR="00761AB6" w:rsidRPr="001430F5">
        <w:rPr>
          <w:rFonts w:ascii="Times New Roman" w:hAnsi="Times New Roman" w:cs="Times New Roman"/>
          <w:sz w:val="28"/>
          <w:szCs w:val="28"/>
        </w:rPr>
        <w:t xml:space="preserve"> 1 </w:t>
      </w:r>
      <w:r>
        <w:rPr>
          <w:rFonts w:ascii="Times New Roman" w:hAnsi="Times New Roman" w:cs="Times New Roman"/>
          <w:sz w:val="28"/>
          <w:szCs w:val="28"/>
        </w:rPr>
        <w:t xml:space="preserve">стих </w:t>
      </w:r>
      <w:r w:rsidR="00761AB6" w:rsidRPr="001430F5">
        <w:rPr>
          <w:rFonts w:ascii="Times New Roman" w:hAnsi="Times New Roman" w:cs="Times New Roman"/>
          <w:sz w:val="28"/>
          <w:szCs w:val="28"/>
        </w:rPr>
        <w:t xml:space="preserve">26; </w:t>
      </w:r>
      <w:r>
        <w:rPr>
          <w:rFonts w:ascii="Times New Roman" w:hAnsi="Times New Roman" w:cs="Times New Roman"/>
          <w:sz w:val="28"/>
          <w:szCs w:val="28"/>
        </w:rPr>
        <w:t>глава</w:t>
      </w:r>
      <w:r w:rsidR="00761AB6" w:rsidRPr="001430F5">
        <w:rPr>
          <w:rFonts w:ascii="Times New Roman" w:hAnsi="Times New Roman" w:cs="Times New Roman"/>
          <w:sz w:val="28"/>
          <w:szCs w:val="28"/>
        </w:rPr>
        <w:t xml:space="preserve"> 5, </w:t>
      </w:r>
      <w:r>
        <w:rPr>
          <w:rFonts w:ascii="Times New Roman" w:hAnsi="Times New Roman" w:cs="Times New Roman"/>
          <w:sz w:val="28"/>
          <w:szCs w:val="28"/>
        </w:rPr>
        <w:t>стих</w:t>
      </w:r>
      <w:r w:rsidR="00761AB6" w:rsidRPr="001430F5">
        <w:rPr>
          <w:rFonts w:ascii="Times New Roman" w:hAnsi="Times New Roman" w:cs="Times New Roman"/>
          <w:sz w:val="28"/>
          <w:szCs w:val="28"/>
        </w:rPr>
        <w:t xml:space="preserve"> 3 </w:t>
      </w:r>
      <w:r>
        <w:rPr>
          <w:rFonts w:ascii="Times New Roman" w:hAnsi="Times New Roman" w:cs="Times New Roman"/>
          <w:sz w:val="28"/>
          <w:szCs w:val="28"/>
        </w:rPr>
        <w:t>и</w:t>
      </w:r>
      <w:r w:rsidR="00761AB6" w:rsidRPr="001430F5">
        <w:rPr>
          <w:rFonts w:ascii="Times New Roman" w:hAnsi="Times New Roman" w:cs="Times New Roman"/>
          <w:sz w:val="28"/>
          <w:szCs w:val="28"/>
        </w:rPr>
        <w:t xml:space="preserve"> </w:t>
      </w:r>
      <w:r>
        <w:rPr>
          <w:rFonts w:ascii="Times New Roman" w:hAnsi="Times New Roman" w:cs="Times New Roman"/>
          <w:sz w:val="28"/>
          <w:szCs w:val="28"/>
        </w:rPr>
        <w:t>глава</w:t>
      </w:r>
      <w:r w:rsidR="00761AB6" w:rsidRPr="001430F5">
        <w:rPr>
          <w:rFonts w:ascii="Times New Roman" w:hAnsi="Times New Roman" w:cs="Times New Roman"/>
          <w:sz w:val="28"/>
          <w:szCs w:val="28"/>
        </w:rPr>
        <w:t xml:space="preserve"> 9 </w:t>
      </w:r>
      <w:r>
        <w:rPr>
          <w:rFonts w:ascii="Times New Roman" w:hAnsi="Times New Roman" w:cs="Times New Roman"/>
          <w:sz w:val="28"/>
          <w:szCs w:val="28"/>
        </w:rPr>
        <w:t>стих</w:t>
      </w:r>
      <w:r w:rsidR="00761AB6" w:rsidRPr="001430F5">
        <w:rPr>
          <w:rFonts w:ascii="Times New Roman" w:hAnsi="Times New Roman" w:cs="Times New Roman"/>
          <w:sz w:val="28"/>
          <w:szCs w:val="28"/>
        </w:rPr>
        <w:t xml:space="preserve"> 6). </w:t>
      </w:r>
      <w:r>
        <w:rPr>
          <w:rFonts w:ascii="Times New Roman" w:hAnsi="Times New Roman" w:cs="Times New Roman"/>
          <w:sz w:val="28"/>
          <w:szCs w:val="28"/>
        </w:rPr>
        <w:t xml:space="preserve">В ответ на распространенный аргумент, что Книга Бытия была написана исключительно для древнееврейского народа и потому </w:t>
      </w:r>
      <w:r w:rsidR="00423479">
        <w:rPr>
          <w:rFonts w:ascii="Times New Roman" w:hAnsi="Times New Roman" w:cs="Times New Roman"/>
          <w:sz w:val="28"/>
          <w:szCs w:val="28"/>
        </w:rPr>
        <w:t>не имеет всеобщего значения, Месснер замечает: «</w:t>
      </w:r>
    </w:p>
    <w:p w:rsidR="00761AB6" w:rsidRPr="00761AB6" w:rsidRDefault="00761AB6" w:rsidP="00761AB6">
      <w:pPr>
        <w:contextualSpacing/>
        <w:rPr>
          <w:rFonts w:ascii="Times New Roman" w:hAnsi="Times New Roman" w:cs="Times New Roman"/>
          <w:sz w:val="28"/>
          <w:szCs w:val="28"/>
          <w:lang w:val="de-DE"/>
        </w:rPr>
      </w:pPr>
      <w:r w:rsidRPr="00761AB6">
        <w:rPr>
          <w:rFonts w:ascii="Times New Roman" w:hAnsi="Times New Roman" w:cs="Times New Roman"/>
          <w:sz w:val="28"/>
          <w:szCs w:val="28"/>
          <w:lang w:val="de-DE"/>
        </w:rPr>
        <w:t xml:space="preserve">Zu beachten ist, dass diese Mitteilung Gottes keineswegs nur an das Volk </w:t>
      </w:r>
    </w:p>
    <w:p w:rsidR="00761AB6" w:rsidRPr="00EF53E5" w:rsidRDefault="00423479" w:rsidP="00761AB6">
      <w:pPr>
        <w:contextualSpacing/>
        <w:rPr>
          <w:rFonts w:ascii="Times New Roman" w:hAnsi="Times New Roman" w:cs="Times New Roman"/>
          <w:sz w:val="28"/>
          <w:szCs w:val="28"/>
        </w:rPr>
      </w:pPr>
      <w:r>
        <w:rPr>
          <w:rFonts w:ascii="Times New Roman" w:hAnsi="Times New Roman" w:cs="Times New Roman"/>
          <w:sz w:val="28"/>
          <w:szCs w:val="28"/>
          <w:lang w:val="de-DE"/>
        </w:rPr>
        <w:t xml:space="preserve">Israel gerichtet war, sondern </w:t>
      </w:r>
      <w:r w:rsidRPr="00423479">
        <w:rPr>
          <w:rFonts w:ascii="Times New Roman" w:hAnsi="Times New Roman" w:cs="Times New Roman"/>
          <w:sz w:val="28"/>
          <w:szCs w:val="28"/>
          <w:lang w:val="de-DE"/>
        </w:rPr>
        <w:t>u</w:t>
      </w:r>
      <w:r w:rsidR="00761AB6" w:rsidRPr="00761AB6">
        <w:rPr>
          <w:rFonts w:ascii="Times New Roman" w:hAnsi="Times New Roman" w:cs="Times New Roman"/>
          <w:sz w:val="28"/>
          <w:szCs w:val="28"/>
          <w:lang w:val="de-DE"/>
        </w:rPr>
        <w:t xml:space="preserve">nd die ganze Menschheit; denn erst vom 12. </w:t>
      </w:r>
      <w:r w:rsidR="00761AB6" w:rsidRPr="00761AB6">
        <w:rPr>
          <w:rFonts w:ascii="Times New Roman" w:hAnsi="Times New Roman" w:cs="Times New Roman"/>
          <w:sz w:val="28"/>
          <w:szCs w:val="28"/>
          <w:lang w:val="en-GB"/>
        </w:rPr>
        <w:t>Kapitel</w:t>
      </w:r>
      <w:r w:rsidR="00761AB6" w:rsidRPr="00EF53E5">
        <w:rPr>
          <w:rFonts w:ascii="Times New Roman" w:hAnsi="Times New Roman" w:cs="Times New Roman"/>
          <w:sz w:val="28"/>
          <w:szCs w:val="28"/>
        </w:rPr>
        <w:t xml:space="preserve"> </w:t>
      </w:r>
      <w:r w:rsidR="00761AB6" w:rsidRPr="00761AB6">
        <w:rPr>
          <w:rFonts w:ascii="Times New Roman" w:hAnsi="Times New Roman" w:cs="Times New Roman"/>
          <w:sz w:val="28"/>
          <w:szCs w:val="28"/>
          <w:lang w:val="en-GB"/>
        </w:rPr>
        <w:t>an</w:t>
      </w:r>
      <w:r w:rsidR="00761AB6" w:rsidRPr="00EF53E5">
        <w:rPr>
          <w:rFonts w:ascii="Times New Roman" w:hAnsi="Times New Roman" w:cs="Times New Roman"/>
          <w:sz w:val="28"/>
          <w:szCs w:val="28"/>
        </w:rPr>
        <w:t xml:space="preserve"> </w:t>
      </w:r>
    </w:p>
    <w:p w:rsidR="00761AB6" w:rsidRPr="00056304" w:rsidRDefault="00423479" w:rsidP="00761AB6">
      <w:pPr>
        <w:contextualSpacing/>
        <w:rPr>
          <w:rFonts w:ascii="Times New Roman" w:hAnsi="Times New Roman" w:cs="Times New Roman"/>
          <w:sz w:val="28"/>
          <w:szCs w:val="28"/>
          <w:lang w:val="de-DE"/>
        </w:rPr>
      </w:pPr>
      <w:r w:rsidRPr="00423479">
        <w:rPr>
          <w:rFonts w:ascii="Times New Roman" w:hAnsi="Times New Roman" w:cs="Times New Roman"/>
          <w:sz w:val="28"/>
          <w:szCs w:val="28"/>
          <w:lang w:val="de-DE"/>
        </w:rPr>
        <w:t>redet</w:t>
      </w:r>
      <w:r w:rsidRPr="00EF53E5">
        <w:rPr>
          <w:rFonts w:ascii="Times New Roman" w:hAnsi="Times New Roman" w:cs="Times New Roman"/>
          <w:sz w:val="28"/>
          <w:szCs w:val="28"/>
        </w:rPr>
        <w:t xml:space="preserve"> </w:t>
      </w:r>
      <w:r w:rsidRPr="00423479">
        <w:rPr>
          <w:rFonts w:ascii="Times New Roman" w:hAnsi="Times New Roman" w:cs="Times New Roman"/>
          <w:sz w:val="28"/>
          <w:szCs w:val="28"/>
          <w:lang w:val="de-DE"/>
        </w:rPr>
        <w:t>die</w:t>
      </w:r>
      <w:r w:rsidRPr="00EF53E5">
        <w:rPr>
          <w:rFonts w:ascii="Times New Roman" w:hAnsi="Times New Roman" w:cs="Times New Roman"/>
          <w:sz w:val="28"/>
          <w:szCs w:val="28"/>
        </w:rPr>
        <w:t xml:space="preserve"> </w:t>
      </w:r>
      <w:r w:rsidRPr="00423479">
        <w:rPr>
          <w:rFonts w:ascii="Times New Roman" w:hAnsi="Times New Roman" w:cs="Times New Roman"/>
          <w:sz w:val="28"/>
          <w:szCs w:val="28"/>
          <w:lang w:val="de-DE"/>
        </w:rPr>
        <w:t>Genesis</w:t>
      </w:r>
      <w:r w:rsidRPr="00EF53E5">
        <w:rPr>
          <w:rFonts w:ascii="Times New Roman" w:hAnsi="Times New Roman" w:cs="Times New Roman"/>
          <w:sz w:val="28"/>
          <w:szCs w:val="28"/>
        </w:rPr>
        <w:t xml:space="preserve"> </w:t>
      </w:r>
      <w:r w:rsidRPr="00423479">
        <w:rPr>
          <w:rFonts w:ascii="Times New Roman" w:hAnsi="Times New Roman" w:cs="Times New Roman"/>
          <w:sz w:val="28"/>
          <w:szCs w:val="28"/>
          <w:lang w:val="de-DE"/>
        </w:rPr>
        <w:t>von</w:t>
      </w:r>
      <w:r w:rsidRPr="00EF53E5">
        <w:rPr>
          <w:rFonts w:ascii="Times New Roman" w:hAnsi="Times New Roman" w:cs="Times New Roman"/>
          <w:sz w:val="28"/>
          <w:szCs w:val="28"/>
        </w:rPr>
        <w:t xml:space="preserve"> </w:t>
      </w:r>
      <w:r w:rsidRPr="00423479">
        <w:rPr>
          <w:rFonts w:ascii="Times New Roman" w:hAnsi="Times New Roman" w:cs="Times New Roman"/>
          <w:sz w:val="28"/>
          <w:szCs w:val="28"/>
          <w:lang w:val="de-DE"/>
        </w:rPr>
        <w:t>Israel</w:t>
      </w:r>
      <w:r w:rsidRPr="00EF53E5">
        <w:rPr>
          <w:rFonts w:ascii="Times New Roman" w:hAnsi="Times New Roman" w:cs="Times New Roman"/>
          <w:sz w:val="28"/>
          <w:szCs w:val="28"/>
        </w:rPr>
        <w:t>.»</w:t>
      </w:r>
      <w:r>
        <w:rPr>
          <w:rStyle w:val="a6"/>
          <w:rFonts w:ascii="Times New Roman" w:hAnsi="Times New Roman" w:cs="Times New Roman"/>
          <w:sz w:val="28"/>
          <w:szCs w:val="28"/>
          <w:lang w:val="en-GB"/>
        </w:rPr>
        <w:footnoteReference w:id="68"/>
      </w:r>
      <w:r w:rsidR="00761AB6" w:rsidRPr="00EF53E5">
        <w:rPr>
          <w:rFonts w:ascii="Times New Roman" w:hAnsi="Times New Roman" w:cs="Times New Roman"/>
          <w:sz w:val="28"/>
          <w:szCs w:val="28"/>
        </w:rPr>
        <w:t xml:space="preserve"> </w:t>
      </w:r>
      <w:r w:rsidRPr="00423479">
        <w:rPr>
          <w:rFonts w:ascii="Times New Roman" w:hAnsi="Times New Roman" w:cs="Times New Roman"/>
          <w:sz w:val="28"/>
          <w:szCs w:val="28"/>
        </w:rPr>
        <w:t>[</w:t>
      </w:r>
      <w:r w:rsidR="00E44CB7">
        <w:rPr>
          <w:rFonts w:ascii="Times New Roman" w:hAnsi="Times New Roman" w:cs="Times New Roman"/>
          <w:sz w:val="28"/>
          <w:szCs w:val="28"/>
        </w:rPr>
        <w:t xml:space="preserve">нем. </w:t>
      </w:r>
      <w:r w:rsidRPr="00423479">
        <w:rPr>
          <w:rFonts w:ascii="Times New Roman" w:hAnsi="Times New Roman" w:cs="Times New Roman"/>
          <w:sz w:val="28"/>
          <w:szCs w:val="28"/>
        </w:rPr>
        <w:t>Следует отметить, что это об</w:t>
      </w:r>
      <w:r>
        <w:rPr>
          <w:rFonts w:ascii="Times New Roman" w:hAnsi="Times New Roman" w:cs="Times New Roman"/>
          <w:sz w:val="28"/>
          <w:szCs w:val="28"/>
        </w:rPr>
        <w:t xml:space="preserve">ращение </w:t>
      </w:r>
      <w:r w:rsidRPr="00423479">
        <w:rPr>
          <w:rFonts w:ascii="Times New Roman" w:hAnsi="Times New Roman" w:cs="Times New Roman"/>
          <w:sz w:val="28"/>
          <w:szCs w:val="28"/>
        </w:rPr>
        <w:t xml:space="preserve">Бога </w:t>
      </w:r>
      <w:r>
        <w:rPr>
          <w:rFonts w:ascii="Times New Roman" w:hAnsi="Times New Roman" w:cs="Times New Roman"/>
          <w:sz w:val="28"/>
          <w:szCs w:val="28"/>
        </w:rPr>
        <w:t xml:space="preserve">было адресовано </w:t>
      </w:r>
      <w:r w:rsidRPr="00423479">
        <w:rPr>
          <w:rFonts w:ascii="Times New Roman" w:hAnsi="Times New Roman" w:cs="Times New Roman"/>
          <w:sz w:val="28"/>
          <w:szCs w:val="28"/>
        </w:rPr>
        <w:t xml:space="preserve">не только </w:t>
      </w:r>
      <w:r>
        <w:rPr>
          <w:rFonts w:ascii="Times New Roman" w:hAnsi="Times New Roman" w:cs="Times New Roman"/>
          <w:sz w:val="28"/>
          <w:szCs w:val="28"/>
        </w:rPr>
        <w:t>древнееврейскому народу, но и человечеству в целом, потому что только о евреях говорится только в 12 главе Бытия</w:t>
      </w:r>
      <w:r w:rsidRPr="00423479">
        <w:rPr>
          <w:rFonts w:ascii="Times New Roman" w:hAnsi="Times New Roman" w:cs="Times New Roman"/>
          <w:sz w:val="28"/>
          <w:szCs w:val="28"/>
        </w:rPr>
        <w:t>]</w:t>
      </w:r>
      <w:r>
        <w:rPr>
          <w:rFonts w:ascii="Times New Roman" w:hAnsi="Times New Roman" w:cs="Times New Roman"/>
          <w:sz w:val="28"/>
          <w:szCs w:val="28"/>
        </w:rPr>
        <w:t>. Месснер</w:t>
      </w:r>
      <w:r w:rsidRPr="00423479">
        <w:rPr>
          <w:rFonts w:ascii="Times New Roman" w:hAnsi="Times New Roman" w:cs="Times New Roman"/>
          <w:sz w:val="28"/>
          <w:szCs w:val="28"/>
        </w:rPr>
        <w:t xml:space="preserve"> </w:t>
      </w:r>
      <w:r>
        <w:rPr>
          <w:rFonts w:ascii="Times New Roman" w:hAnsi="Times New Roman" w:cs="Times New Roman"/>
          <w:sz w:val="28"/>
          <w:szCs w:val="28"/>
        </w:rPr>
        <w:t>видит</w:t>
      </w:r>
      <w:r w:rsidRPr="00423479">
        <w:rPr>
          <w:rFonts w:ascii="Times New Roman" w:hAnsi="Times New Roman" w:cs="Times New Roman"/>
          <w:sz w:val="28"/>
          <w:szCs w:val="28"/>
        </w:rPr>
        <w:t xml:space="preserve"> </w:t>
      </w:r>
      <w:r>
        <w:rPr>
          <w:rFonts w:ascii="Times New Roman" w:hAnsi="Times New Roman" w:cs="Times New Roman"/>
          <w:sz w:val="28"/>
          <w:szCs w:val="28"/>
        </w:rPr>
        <w:t>в Бытии</w:t>
      </w:r>
      <w:r w:rsidRPr="00423479">
        <w:rPr>
          <w:rFonts w:ascii="Times New Roman" w:hAnsi="Times New Roman" w:cs="Times New Roman"/>
          <w:sz w:val="28"/>
          <w:szCs w:val="28"/>
        </w:rPr>
        <w:t xml:space="preserve"> </w:t>
      </w:r>
      <w:r>
        <w:rPr>
          <w:rFonts w:ascii="Times New Roman" w:hAnsi="Times New Roman" w:cs="Times New Roman"/>
          <w:sz w:val="28"/>
          <w:szCs w:val="28"/>
        </w:rPr>
        <w:t>единственный источник понятия человеческого достоинства, он лишь подчеркивает, что без этой книги и дальнейшей разработки этой идеи христианскими мыслителями концепцию достоинства человека нельзя было бы правильно понять. В</w:t>
      </w:r>
      <w:r w:rsidRPr="00056304">
        <w:rPr>
          <w:rFonts w:ascii="Times New Roman" w:hAnsi="Times New Roman" w:cs="Times New Roman"/>
          <w:sz w:val="28"/>
          <w:szCs w:val="28"/>
          <w:lang w:val="de-DE"/>
        </w:rPr>
        <w:t xml:space="preserve"> </w:t>
      </w:r>
      <w:r>
        <w:rPr>
          <w:rFonts w:ascii="Times New Roman" w:hAnsi="Times New Roman" w:cs="Times New Roman"/>
          <w:sz w:val="28"/>
          <w:szCs w:val="28"/>
        </w:rPr>
        <w:t>других</w:t>
      </w:r>
      <w:r w:rsidR="00056304" w:rsidRPr="00056304">
        <w:rPr>
          <w:rFonts w:ascii="Times New Roman" w:hAnsi="Times New Roman" w:cs="Times New Roman"/>
          <w:sz w:val="28"/>
          <w:szCs w:val="28"/>
          <w:lang w:val="de-DE"/>
        </w:rPr>
        <w:t xml:space="preserve"> </w:t>
      </w:r>
      <w:r w:rsidR="00056304">
        <w:rPr>
          <w:rFonts w:ascii="Times New Roman" w:hAnsi="Times New Roman" w:cs="Times New Roman"/>
          <w:sz w:val="28"/>
          <w:szCs w:val="28"/>
        </w:rPr>
        <w:t>трудах</w:t>
      </w:r>
      <w:r w:rsidR="00056304" w:rsidRPr="00056304">
        <w:rPr>
          <w:rFonts w:ascii="Times New Roman" w:hAnsi="Times New Roman" w:cs="Times New Roman"/>
          <w:sz w:val="28"/>
          <w:szCs w:val="28"/>
          <w:lang w:val="de-DE"/>
        </w:rPr>
        <w:t xml:space="preserve"> </w:t>
      </w:r>
      <w:r w:rsidR="00056304">
        <w:rPr>
          <w:rFonts w:ascii="Times New Roman" w:hAnsi="Times New Roman" w:cs="Times New Roman"/>
          <w:sz w:val="28"/>
          <w:szCs w:val="28"/>
        </w:rPr>
        <w:t>Месснер</w:t>
      </w:r>
      <w:r w:rsidR="00056304" w:rsidRPr="00056304">
        <w:rPr>
          <w:rFonts w:ascii="Times New Roman" w:hAnsi="Times New Roman" w:cs="Times New Roman"/>
          <w:sz w:val="28"/>
          <w:szCs w:val="28"/>
          <w:lang w:val="de-DE"/>
        </w:rPr>
        <w:t xml:space="preserve"> </w:t>
      </w:r>
      <w:r w:rsidR="00056304">
        <w:rPr>
          <w:rFonts w:ascii="Times New Roman" w:hAnsi="Times New Roman" w:cs="Times New Roman"/>
          <w:sz w:val="28"/>
          <w:szCs w:val="28"/>
        </w:rPr>
        <w:t>выражает</w:t>
      </w:r>
      <w:r w:rsidR="00056304" w:rsidRPr="00056304">
        <w:rPr>
          <w:rFonts w:ascii="Times New Roman" w:hAnsi="Times New Roman" w:cs="Times New Roman"/>
          <w:sz w:val="28"/>
          <w:szCs w:val="28"/>
          <w:lang w:val="de-DE"/>
        </w:rPr>
        <w:t xml:space="preserve"> </w:t>
      </w:r>
      <w:r w:rsidR="00056304">
        <w:rPr>
          <w:rFonts w:ascii="Times New Roman" w:hAnsi="Times New Roman" w:cs="Times New Roman"/>
          <w:sz w:val="28"/>
          <w:szCs w:val="28"/>
        </w:rPr>
        <w:t>эту</w:t>
      </w:r>
      <w:r w:rsidR="00056304" w:rsidRPr="00056304">
        <w:rPr>
          <w:rFonts w:ascii="Times New Roman" w:hAnsi="Times New Roman" w:cs="Times New Roman"/>
          <w:sz w:val="28"/>
          <w:szCs w:val="28"/>
          <w:lang w:val="de-DE"/>
        </w:rPr>
        <w:t xml:space="preserve"> </w:t>
      </w:r>
      <w:r w:rsidR="00056304">
        <w:rPr>
          <w:rFonts w:ascii="Times New Roman" w:hAnsi="Times New Roman" w:cs="Times New Roman"/>
          <w:sz w:val="28"/>
          <w:szCs w:val="28"/>
        </w:rPr>
        <w:t>идею</w:t>
      </w:r>
      <w:r w:rsidR="00056304" w:rsidRPr="00056304">
        <w:rPr>
          <w:rFonts w:ascii="Times New Roman" w:hAnsi="Times New Roman" w:cs="Times New Roman"/>
          <w:sz w:val="28"/>
          <w:szCs w:val="28"/>
          <w:lang w:val="de-DE"/>
        </w:rPr>
        <w:t xml:space="preserve"> </w:t>
      </w:r>
      <w:r w:rsidR="00056304">
        <w:rPr>
          <w:rFonts w:ascii="Times New Roman" w:hAnsi="Times New Roman" w:cs="Times New Roman"/>
          <w:sz w:val="28"/>
          <w:szCs w:val="28"/>
        </w:rPr>
        <w:t>сильнее</w:t>
      </w:r>
      <w:r w:rsidR="00761AB6" w:rsidRPr="00056304">
        <w:rPr>
          <w:rFonts w:ascii="Times New Roman" w:hAnsi="Times New Roman" w:cs="Times New Roman"/>
          <w:sz w:val="28"/>
          <w:szCs w:val="28"/>
          <w:lang w:val="de-DE"/>
        </w:rPr>
        <w:t xml:space="preserve">:  </w:t>
      </w:r>
    </w:p>
    <w:p w:rsidR="00761AB6" w:rsidRPr="00056304" w:rsidRDefault="00761AB6" w:rsidP="00761AB6">
      <w:pPr>
        <w:contextualSpacing/>
        <w:rPr>
          <w:rFonts w:ascii="Times New Roman" w:hAnsi="Times New Roman" w:cs="Times New Roman"/>
          <w:sz w:val="28"/>
          <w:szCs w:val="28"/>
          <w:lang w:val="de-DE"/>
        </w:rPr>
      </w:pPr>
      <w:r w:rsidRPr="00056304">
        <w:rPr>
          <w:rFonts w:ascii="Times New Roman" w:hAnsi="Times New Roman" w:cs="Times New Roman"/>
          <w:sz w:val="28"/>
          <w:szCs w:val="28"/>
          <w:lang w:val="de-DE"/>
        </w:rPr>
        <w:t xml:space="preserve"> </w:t>
      </w:r>
    </w:p>
    <w:p w:rsidR="00761AB6" w:rsidRPr="00761AB6" w:rsidRDefault="00056304" w:rsidP="00761AB6">
      <w:pPr>
        <w:contextualSpacing/>
        <w:rPr>
          <w:rFonts w:ascii="Times New Roman" w:hAnsi="Times New Roman" w:cs="Times New Roman"/>
          <w:sz w:val="28"/>
          <w:szCs w:val="28"/>
          <w:lang w:val="de-DE"/>
        </w:rPr>
      </w:pPr>
      <w:r w:rsidRPr="00056304">
        <w:rPr>
          <w:rFonts w:ascii="Times New Roman" w:hAnsi="Times New Roman" w:cs="Times New Roman"/>
          <w:sz w:val="28"/>
          <w:szCs w:val="28"/>
          <w:lang w:val="de-DE"/>
        </w:rPr>
        <w:t>«</w:t>
      </w:r>
      <w:r w:rsidR="00761AB6" w:rsidRPr="00761AB6">
        <w:rPr>
          <w:rFonts w:ascii="Times New Roman" w:hAnsi="Times New Roman" w:cs="Times New Roman"/>
          <w:sz w:val="28"/>
          <w:szCs w:val="28"/>
          <w:lang w:val="de-DE"/>
        </w:rPr>
        <w:t xml:space="preserve">Nichts von dem, was die Wissenschaft </w:t>
      </w:r>
      <w:r w:rsidRPr="00056304">
        <w:rPr>
          <w:rFonts w:ascii="Times New Roman" w:hAnsi="Times New Roman" w:cs="Times New Roman"/>
          <w:sz w:val="28"/>
          <w:szCs w:val="28"/>
          <w:lang w:val="de-DE"/>
        </w:rPr>
        <w:t>ü</w:t>
      </w:r>
      <w:r w:rsidRPr="00761AB6">
        <w:rPr>
          <w:rFonts w:ascii="Times New Roman" w:hAnsi="Times New Roman" w:cs="Times New Roman"/>
          <w:sz w:val="28"/>
          <w:szCs w:val="28"/>
          <w:lang w:val="de-DE"/>
        </w:rPr>
        <w:t>ber</w:t>
      </w:r>
      <w:r w:rsidR="00761AB6" w:rsidRPr="00761AB6">
        <w:rPr>
          <w:rFonts w:ascii="Times New Roman" w:hAnsi="Times New Roman" w:cs="Times New Roman"/>
          <w:sz w:val="28"/>
          <w:szCs w:val="28"/>
          <w:lang w:val="de-DE"/>
        </w:rPr>
        <w:t xml:space="preserve"> den Menschen gefunden hat und zu sagen </w:t>
      </w:r>
    </w:p>
    <w:p w:rsidR="00761AB6" w:rsidRPr="00761AB6" w:rsidRDefault="00761AB6" w:rsidP="00761AB6">
      <w:pPr>
        <w:contextualSpacing/>
        <w:rPr>
          <w:rFonts w:ascii="Times New Roman" w:hAnsi="Times New Roman" w:cs="Times New Roman"/>
          <w:sz w:val="28"/>
          <w:szCs w:val="28"/>
          <w:lang w:val="de-DE"/>
        </w:rPr>
      </w:pPr>
      <w:r w:rsidRPr="00761AB6">
        <w:rPr>
          <w:rFonts w:ascii="Times New Roman" w:hAnsi="Times New Roman" w:cs="Times New Roman"/>
          <w:sz w:val="28"/>
          <w:szCs w:val="28"/>
          <w:lang w:val="de-DE"/>
        </w:rPr>
        <w:t xml:space="preserve">vermochte, reicht an das heran, was ihm am Anfang seiner Geschichte durch Gottes </w:t>
      </w:r>
    </w:p>
    <w:p w:rsidR="00761AB6" w:rsidRPr="00761AB6" w:rsidRDefault="00761AB6" w:rsidP="00761AB6">
      <w:pPr>
        <w:contextualSpacing/>
        <w:rPr>
          <w:rFonts w:ascii="Times New Roman" w:hAnsi="Times New Roman" w:cs="Times New Roman"/>
          <w:sz w:val="28"/>
          <w:szCs w:val="28"/>
          <w:lang w:val="de-DE"/>
        </w:rPr>
      </w:pPr>
      <w:r w:rsidRPr="00761AB6">
        <w:rPr>
          <w:rFonts w:ascii="Times New Roman" w:hAnsi="Times New Roman" w:cs="Times New Roman"/>
          <w:sz w:val="28"/>
          <w:szCs w:val="28"/>
          <w:lang w:val="de-DE"/>
        </w:rPr>
        <w:t xml:space="preserve">eigene Mitteilung gesagt wurde: </w:t>
      </w:r>
      <w:r w:rsidR="00056304" w:rsidRPr="00761AB6">
        <w:rPr>
          <w:rFonts w:ascii="Times New Roman" w:hAnsi="Times New Roman" w:cs="Times New Roman"/>
          <w:sz w:val="28"/>
          <w:szCs w:val="28"/>
          <w:lang w:val="de-DE"/>
        </w:rPr>
        <w:t>nämlich</w:t>
      </w:r>
      <w:r w:rsidRPr="00761AB6">
        <w:rPr>
          <w:rFonts w:ascii="Times New Roman" w:hAnsi="Times New Roman" w:cs="Times New Roman"/>
          <w:sz w:val="28"/>
          <w:szCs w:val="28"/>
          <w:lang w:val="de-DE"/>
        </w:rPr>
        <w:t xml:space="preserve"> dass er nach dem Bild und Gleichnis Gottes </w:t>
      </w:r>
    </w:p>
    <w:p w:rsidR="00761AB6" w:rsidRPr="00056304" w:rsidRDefault="00761AB6" w:rsidP="00761AB6">
      <w:pPr>
        <w:contextualSpacing/>
        <w:rPr>
          <w:rFonts w:ascii="Times New Roman" w:hAnsi="Times New Roman" w:cs="Times New Roman"/>
          <w:sz w:val="28"/>
          <w:szCs w:val="28"/>
        </w:rPr>
      </w:pPr>
      <w:r w:rsidRPr="00761AB6">
        <w:rPr>
          <w:rFonts w:ascii="Times New Roman" w:hAnsi="Times New Roman" w:cs="Times New Roman"/>
          <w:sz w:val="28"/>
          <w:szCs w:val="28"/>
          <w:lang w:val="en-GB"/>
        </w:rPr>
        <w:t>geschaffen</w:t>
      </w:r>
      <w:r w:rsidRPr="00056304">
        <w:rPr>
          <w:rFonts w:ascii="Times New Roman" w:hAnsi="Times New Roman" w:cs="Times New Roman"/>
          <w:sz w:val="28"/>
          <w:szCs w:val="28"/>
        </w:rPr>
        <w:t xml:space="preserve"> </w:t>
      </w:r>
      <w:r w:rsidRPr="00761AB6">
        <w:rPr>
          <w:rFonts w:ascii="Times New Roman" w:hAnsi="Times New Roman" w:cs="Times New Roman"/>
          <w:sz w:val="28"/>
          <w:szCs w:val="28"/>
          <w:lang w:val="en-GB"/>
        </w:rPr>
        <w:t>ist</w:t>
      </w:r>
      <w:r w:rsidRPr="00056304">
        <w:rPr>
          <w:rFonts w:ascii="Times New Roman" w:hAnsi="Times New Roman" w:cs="Times New Roman"/>
          <w:sz w:val="28"/>
          <w:szCs w:val="28"/>
        </w:rPr>
        <w:t>.</w:t>
      </w:r>
      <w:r w:rsidR="00056304">
        <w:rPr>
          <w:rFonts w:ascii="Times New Roman" w:hAnsi="Times New Roman" w:cs="Times New Roman"/>
          <w:sz w:val="28"/>
          <w:szCs w:val="28"/>
        </w:rPr>
        <w:t>»</w:t>
      </w:r>
      <w:r w:rsidR="00056304">
        <w:rPr>
          <w:rStyle w:val="a6"/>
          <w:rFonts w:ascii="Times New Roman" w:hAnsi="Times New Roman" w:cs="Times New Roman"/>
          <w:sz w:val="28"/>
          <w:szCs w:val="28"/>
        </w:rPr>
        <w:footnoteReference w:id="69"/>
      </w:r>
      <w:r w:rsidRPr="00056304">
        <w:rPr>
          <w:rFonts w:ascii="Times New Roman" w:hAnsi="Times New Roman" w:cs="Times New Roman"/>
          <w:sz w:val="28"/>
          <w:szCs w:val="28"/>
        </w:rPr>
        <w:t xml:space="preserve"> </w:t>
      </w:r>
      <w:r w:rsidR="00056304" w:rsidRPr="00056304">
        <w:rPr>
          <w:rFonts w:ascii="Times New Roman" w:hAnsi="Times New Roman" w:cs="Times New Roman"/>
          <w:sz w:val="28"/>
          <w:szCs w:val="28"/>
        </w:rPr>
        <w:t>[</w:t>
      </w:r>
      <w:r w:rsidR="00E44CB7">
        <w:rPr>
          <w:rFonts w:ascii="Times New Roman" w:hAnsi="Times New Roman" w:cs="Times New Roman"/>
          <w:sz w:val="28"/>
          <w:szCs w:val="28"/>
        </w:rPr>
        <w:t xml:space="preserve">нем. </w:t>
      </w:r>
      <w:r w:rsidR="00056304">
        <w:rPr>
          <w:rFonts w:ascii="Times New Roman" w:hAnsi="Times New Roman" w:cs="Times New Roman"/>
          <w:sz w:val="28"/>
          <w:szCs w:val="28"/>
        </w:rPr>
        <w:t>Ничто из того, что на</w:t>
      </w:r>
      <w:r w:rsidR="00FC2234">
        <w:rPr>
          <w:rFonts w:ascii="Times New Roman" w:hAnsi="Times New Roman" w:cs="Times New Roman"/>
          <w:sz w:val="28"/>
          <w:szCs w:val="28"/>
        </w:rPr>
        <w:t xml:space="preserve">ука может рассказать о человеке </w:t>
      </w:r>
      <w:r w:rsidR="00FC2234" w:rsidRPr="00FC2234">
        <w:rPr>
          <w:rFonts w:ascii="Times New Roman" w:hAnsi="Times New Roman" w:cs="Times New Roman"/>
          <w:sz w:val="28"/>
          <w:szCs w:val="28"/>
        </w:rPr>
        <w:t>и не п</w:t>
      </w:r>
      <w:r w:rsidR="00FC2234">
        <w:rPr>
          <w:rFonts w:ascii="Times New Roman" w:hAnsi="Times New Roman" w:cs="Times New Roman"/>
          <w:sz w:val="28"/>
          <w:szCs w:val="28"/>
        </w:rPr>
        <w:t xml:space="preserve">риблизилось к тому, что было в начале </w:t>
      </w:r>
      <w:r w:rsidR="00FC2234" w:rsidRPr="00FC2234">
        <w:rPr>
          <w:rFonts w:ascii="Times New Roman" w:hAnsi="Times New Roman" w:cs="Times New Roman"/>
          <w:sz w:val="28"/>
          <w:szCs w:val="28"/>
        </w:rPr>
        <w:t xml:space="preserve">бытия сообщено </w:t>
      </w:r>
      <w:r w:rsidR="00FC2234">
        <w:rPr>
          <w:rFonts w:ascii="Times New Roman" w:hAnsi="Times New Roman" w:cs="Times New Roman"/>
          <w:sz w:val="28"/>
          <w:szCs w:val="28"/>
        </w:rPr>
        <w:t xml:space="preserve">ему </w:t>
      </w:r>
      <w:r w:rsidR="00FC2234" w:rsidRPr="00FC2234">
        <w:rPr>
          <w:rFonts w:ascii="Times New Roman" w:hAnsi="Times New Roman" w:cs="Times New Roman"/>
          <w:sz w:val="28"/>
          <w:szCs w:val="28"/>
        </w:rPr>
        <w:t>самим богом: а имен</w:t>
      </w:r>
      <w:r w:rsidR="00FC2234">
        <w:rPr>
          <w:rFonts w:ascii="Times New Roman" w:hAnsi="Times New Roman" w:cs="Times New Roman"/>
          <w:sz w:val="28"/>
          <w:szCs w:val="28"/>
        </w:rPr>
        <w:t>но</w:t>
      </w:r>
      <w:r w:rsidR="00FC2234" w:rsidRPr="00FC2234">
        <w:rPr>
          <w:rFonts w:ascii="Times New Roman" w:hAnsi="Times New Roman" w:cs="Times New Roman"/>
          <w:sz w:val="28"/>
          <w:szCs w:val="28"/>
        </w:rPr>
        <w:t>, что</w:t>
      </w:r>
      <w:r w:rsidR="00056304">
        <w:rPr>
          <w:rFonts w:ascii="Times New Roman" w:hAnsi="Times New Roman" w:cs="Times New Roman"/>
          <w:sz w:val="28"/>
          <w:szCs w:val="28"/>
        </w:rPr>
        <w:t xml:space="preserve"> </w:t>
      </w:r>
      <w:r w:rsidR="00FC2234">
        <w:rPr>
          <w:rFonts w:ascii="Times New Roman" w:hAnsi="Times New Roman" w:cs="Times New Roman"/>
          <w:sz w:val="28"/>
          <w:szCs w:val="28"/>
        </w:rPr>
        <w:t>человек создан по образу и подобию божьему</w:t>
      </w:r>
      <w:r w:rsidR="00056304" w:rsidRPr="00056304">
        <w:rPr>
          <w:rFonts w:ascii="Times New Roman" w:hAnsi="Times New Roman" w:cs="Times New Roman"/>
          <w:sz w:val="28"/>
          <w:szCs w:val="28"/>
        </w:rPr>
        <w:t>]</w:t>
      </w:r>
    </w:p>
    <w:p w:rsidR="00761AB6" w:rsidRPr="00056304" w:rsidRDefault="00761AB6" w:rsidP="00761AB6">
      <w:pPr>
        <w:contextualSpacing/>
        <w:rPr>
          <w:rFonts w:ascii="Times New Roman" w:hAnsi="Times New Roman" w:cs="Times New Roman"/>
          <w:sz w:val="28"/>
          <w:szCs w:val="28"/>
        </w:rPr>
      </w:pPr>
      <w:r w:rsidRPr="00056304">
        <w:rPr>
          <w:rFonts w:ascii="Times New Roman" w:hAnsi="Times New Roman" w:cs="Times New Roman"/>
          <w:sz w:val="28"/>
          <w:szCs w:val="28"/>
        </w:rPr>
        <w:t xml:space="preserve"> </w:t>
      </w:r>
    </w:p>
    <w:p w:rsidR="00E12D77" w:rsidRDefault="007446DF" w:rsidP="00E12D77">
      <w:pPr>
        <w:contextualSpacing/>
        <w:rPr>
          <w:rFonts w:ascii="Times New Roman" w:hAnsi="Times New Roman" w:cs="Times New Roman"/>
          <w:sz w:val="28"/>
          <w:szCs w:val="28"/>
        </w:rPr>
      </w:pPr>
      <w:r>
        <w:rPr>
          <w:rFonts w:ascii="Times New Roman" w:hAnsi="Times New Roman" w:cs="Times New Roman"/>
          <w:sz w:val="28"/>
          <w:szCs w:val="28"/>
        </w:rPr>
        <w:t>Одно</w:t>
      </w:r>
      <w:r w:rsidRPr="007446DF">
        <w:rPr>
          <w:rFonts w:ascii="Times New Roman" w:hAnsi="Times New Roman" w:cs="Times New Roman"/>
          <w:sz w:val="28"/>
          <w:szCs w:val="28"/>
        </w:rPr>
        <w:t xml:space="preserve"> </w:t>
      </w:r>
      <w:r>
        <w:rPr>
          <w:rFonts w:ascii="Times New Roman" w:hAnsi="Times New Roman" w:cs="Times New Roman"/>
          <w:sz w:val="28"/>
          <w:szCs w:val="28"/>
        </w:rPr>
        <w:t>из</w:t>
      </w:r>
      <w:r w:rsidRPr="007446DF">
        <w:rPr>
          <w:rFonts w:ascii="Times New Roman" w:hAnsi="Times New Roman" w:cs="Times New Roman"/>
          <w:sz w:val="28"/>
          <w:szCs w:val="28"/>
        </w:rPr>
        <w:t xml:space="preserve"> </w:t>
      </w:r>
      <w:r>
        <w:rPr>
          <w:rFonts w:ascii="Times New Roman" w:hAnsi="Times New Roman" w:cs="Times New Roman"/>
          <w:sz w:val="28"/>
          <w:szCs w:val="28"/>
        </w:rPr>
        <w:t>свойств</w:t>
      </w:r>
      <w:r w:rsidRPr="007446DF">
        <w:rPr>
          <w:rFonts w:ascii="Times New Roman" w:hAnsi="Times New Roman" w:cs="Times New Roman"/>
          <w:sz w:val="28"/>
          <w:szCs w:val="28"/>
        </w:rPr>
        <w:t xml:space="preserve"> </w:t>
      </w:r>
      <w:r>
        <w:rPr>
          <w:rFonts w:ascii="Times New Roman" w:hAnsi="Times New Roman" w:cs="Times New Roman"/>
          <w:sz w:val="28"/>
          <w:szCs w:val="28"/>
        </w:rPr>
        <w:t>этой</w:t>
      </w:r>
      <w:r w:rsidRPr="007446DF">
        <w:rPr>
          <w:rFonts w:ascii="Times New Roman" w:hAnsi="Times New Roman" w:cs="Times New Roman"/>
          <w:sz w:val="28"/>
          <w:szCs w:val="28"/>
        </w:rPr>
        <w:t xml:space="preserve"> </w:t>
      </w:r>
      <w:r>
        <w:rPr>
          <w:rFonts w:ascii="Times New Roman" w:hAnsi="Times New Roman" w:cs="Times New Roman"/>
          <w:sz w:val="28"/>
          <w:szCs w:val="28"/>
        </w:rPr>
        <w:t>уникальной</w:t>
      </w:r>
      <w:r w:rsidRPr="007446DF">
        <w:rPr>
          <w:rFonts w:ascii="Times New Roman" w:hAnsi="Times New Roman" w:cs="Times New Roman"/>
          <w:sz w:val="28"/>
          <w:szCs w:val="28"/>
        </w:rPr>
        <w:t xml:space="preserve"> </w:t>
      </w:r>
      <w:r>
        <w:rPr>
          <w:rFonts w:ascii="Times New Roman" w:hAnsi="Times New Roman" w:cs="Times New Roman"/>
          <w:sz w:val="28"/>
          <w:szCs w:val="28"/>
        </w:rPr>
        <w:t>стороны</w:t>
      </w:r>
      <w:r w:rsidRPr="007446DF">
        <w:rPr>
          <w:rFonts w:ascii="Times New Roman" w:hAnsi="Times New Roman" w:cs="Times New Roman"/>
          <w:sz w:val="28"/>
          <w:szCs w:val="28"/>
        </w:rPr>
        <w:t xml:space="preserve"> </w:t>
      </w:r>
      <w:r>
        <w:rPr>
          <w:rFonts w:ascii="Times New Roman" w:hAnsi="Times New Roman" w:cs="Times New Roman"/>
          <w:sz w:val="28"/>
          <w:szCs w:val="28"/>
        </w:rPr>
        <w:t>человеческой</w:t>
      </w:r>
      <w:r w:rsidRPr="007446DF">
        <w:rPr>
          <w:rFonts w:ascii="Times New Roman" w:hAnsi="Times New Roman" w:cs="Times New Roman"/>
          <w:sz w:val="28"/>
          <w:szCs w:val="28"/>
        </w:rPr>
        <w:t xml:space="preserve"> </w:t>
      </w:r>
      <w:r>
        <w:rPr>
          <w:rFonts w:ascii="Times New Roman" w:hAnsi="Times New Roman" w:cs="Times New Roman"/>
          <w:sz w:val="28"/>
          <w:szCs w:val="28"/>
        </w:rPr>
        <w:t>жизни</w:t>
      </w:r>
      <w:r w:rsidRPr="007446DF">
        <w:rPr>
          <w:rFonts w:ascii="Times New Roman" w:hAnsi="Times New Roman" w:cs="Times New Roman"/>
          <w:sz w:val="28"/>
          <w:szCs w:val="28"/>
        </w:rPr>
        <w:t xml:space="preserve"> – </w:t>
      </w:r>
      <w:r>
        <w:rPr>
          <w:rFonts w:ascii="Times New Roman" w:hAnsi="Times New Roman" w:cs="Times New Roman"/>
          <w:sz w:val="28"/>
          <w:szCs w:val="28"/>
        </w:rPr>
        <w:t>потенциальная</w:t>
      </w:r>
      <w:r w:rsidRPr="007446DF">
        <w:rPr>
          <w:rFonts w:ascii="Times New Roman" w:hAnsi="Times New Roman" w:cs="Times New Roman"/>
          <w:sz w:val="28"/>
          <w:szCs w:val="28"/>
        </w:rPr>
        <w:t xml:space="preserve"> </w:t>
      </w:r>
      <w:r>
        <w:rPr>
          <w:rFonts w:ascii="Times New Roman" w:hAnsi="Times New Roman" w:cs="Times New Roman"/>
          <w:sz w:val="28"/>
          <w:szCs w:val="28"/>
        </w:rPr>
        <w:t>возможность к мышлению, с помощью которой он может заниматься творчеством и покорять земной мир. Покорение земного мира – назначение, полученное человеком сразу после своего создания, оно оставляет простор для самовыражения.</w:t>
      </w:r>
      <w:r>
        <w:rPr>
          <w:rStyle w:val="a6"/>
          <w:rFonts w:ascii="Times New Roman" w:hAnsi="Times New Roman" w:cs="Times New Roman"/>
          <w:sz w:val="28"/>
          <w:szCs w:val="28"/>
        </w:rPr>
        <w:footnoteReference w:id="70"/>
      </w:r>
      <w:r w:rsidR="00761AB6" w:rsidRPr="007446DF">
        <w:rPr>
          <w:rFonts w:ascii="Times New Roman" w:hAnsi="Times New Roman" w:cs="Times New Roman"/>
          <w:sz w:val="28"/>
          <w:szCs w:val="28"/>
        </w:rPr>
        <w:t xml:space="preserve"> </w:t>
      </w:r>
      <w:r>
        <w:rPr>
          <w:rFonts w:ascii="Times New Roman" w:hAnsi="Times New Roman" w:cs="Times New Roman"/>
          <w:sz w:val="28"/>
          <w:szCs w:val="28"/>
        </w:rPr>
        <w:t>Человеческое</w:t>
      </w:r>
      <w:r w:rsidRPr="007446DF">
        <w:rPr>
          <w:rFonts w:ascii="Times New Roman" w:hAnsi="Times New Roman" w:cs="Times New Roman"/>
          <w:sz w:val="28"/>
          <w:szCs w:val="28"/>
        </w:rPr>
        <w:t xml:space="preserve"> </w:t>
      </w:r>
      <w:r>
        <w:rPr>
          <w:rFonts w:ascii="Times New Roman" w:hAnsi="Times New Roman" w:cs="Times New Roman"/>
          <w:sz w:val="28"/>
          <w:szCs w:val="28"/>
        </w:rPr>
        <w:t>достоинство</w:t>
      </w:r>
      <w:r w:rsidRPr="007446DF">
        <w:rPr>
          <w:rFonts w:ascii="Times New Roman" w:hAnsi="Times New Roman" w:cs="Times New Roman"/>
          <w:sz w:val="28"/>
          <w:szCs w:val="28"/>
        </w:rPr>
        <w:t xml:space="preserve"> </w:t>
      </w:r>
      <w:r>
        <w:rPr>
          <w:rFonts w:ascii="Times New Roman" w:hAnsi="Times New Roman" w:cs="Times New Roman"/>
          <w:sz w:val="28"/>
          <w:szCs w:val="28"/>
        </w:rPr>
        <w:t>реализуется</w:t>
      </w:r>
      <w:r w:rsidRPr="007446DF">
        <w:rPr>
          <w:rFonts w:ascii="Times New Roman" w:hAnsi="Times New Roman" w:cs="Times New Roman"/>
          <w:sz w:val="28"/>
          <w:szCs w:val="28"/>
        </w:rPr>
        <w:t xml:space="preserve"> </w:t>
      </w:r>
      <w:r>
        <w:rPr>
          <w:rFonts w:ascii="Times New Roman" w:hAnsi="Times New Roman" w:cs="Times New Roman"/>
          <w:sz w:val="28"/>
          <w:szCs w:val="28"/>
        </w:rPr>
        <w:t>через три компонента: разум, творческий потенциал</w:t>
      </w:r>
      <w:r w:rsidR="00C03EA7">
        <w:rPr>
          <w:rFonts w:ascii="Times New Roman" w:hAnsi="Times New Roman" w:cs="Times New Roman"/>
          <w:sz w:val="28"/>
          <w:szCs w:val="28"/>
        </w:rPr>
        <w:t xml:space="preserve"> и самовыражение. Здесь Месснер, как и упомянутые выше авторы, предупреждает, что именно потенциал – имеющийся у каждого человека – этих трех способностей составляет человеческое достоинство, а не фактическое использование или реализация этого потенциала. Примером полной реализации человеческого достоинства, проистекающего от того, что человек был создан по образу и подобию божьему, может служить только Иисус Христос – совершенное видимое обличие незримого бога.</w:t>
      </w:r>
      <w:r w:rsidR="00C03EA7">
        <w:rPr>
          <w:rStyle w:val="a6"/>
          <w:rFonts w:ascii="Times New Roman" w:hAnsi="Times New Roman" w:cs="Times New Roman"/>
          <w:sz w:val="28"/>
          <w:szCs w:val="28"/>
        </w:rPr>
        <w:footnoteReference w:id="71"/>
      </w:r>
      <w:r w:rsidR="00C03EA7">
        <w:rPr>
          <w:rFonts w:ascii="Times New Roman" w:hAnsi="Times New Roman" w:cs="Times New Roman"/>
          <w:sz w:val="28"/>
          <w:szCs w:val="28"/>
        </w:rPr>
        <w:t xml:space="preserve"> Человек рождается уязвимым</w:t>
      </w:r>
      <w:r w:rsidR="00E12D77">
        <w:rPr>
          <w:rFonts w:ascii="Times New Roman" w:hAnsi="Times New Roman" w:cs="Times New Roman"/>
          <w:sz w:val="28"/>
          <w:szCs w:val="28"/>
        </w:rPr>
        <w:t xml:space="preserve"> и, чтобы стать готовым к жизни, </w:t>
      </w:r>
      <w:r w:rsidR="00C03EA7">
        <w:rPr>
          <w:rFonts w:ascii="Times New Roman" w:hAnsi="Times New Roman" w:cs="Times New Roman"/>
          <w:sz w:val="28"/>
          <w:szCs w:val="28"/>
        </w:rPr>
        <w:t>нуждается в заботе и защите</w:t>
      </w:r>
      <w:r w:rsidR="00E12D77">
        <w:rPr>
          <w:rFonts w:ascii="Times New Roman" w:hAnsi="Times New Roman" w:cs="Times New Roman"/>
          <w:sz w:val="28"/>
          <w:szCs w:val="28"/>
        </w:rPr>
        <w:t xml:space="preserve"> даже больше, чем дарованное ему достоинство. Далее Месснер подчеркивает, в отличие от большинства </w:t>
      </w:r>
    </w:p>
    <w:p w:rsidR="00E12D77" w:rsidRDefault="00E12D77" w:rsidP="00E12D77">
      <w:pPr>
        <w:contextualSpacing/>
        <w:rPr>
          <w:rFonts w:ascii="Times New Roman" w:hAnsi="Times New Roman" w:cs="Times New Roman"/>
          <w:sz w:val="28"/>
          <w:szCs w:val="28"/>
        </w:rPr>
      </w:pPr>
    </w:p>
    <w:p w:rsidR="00E12D77" w:rsidRDefault="00E12D77" w:rsidP="00E12D77">
      <w:pPr>
        <w:contextualSpacing/>
        <w:rPr>
          <w:rFonts w:ascii="Times New Roman" w:hAnsi="Times New Roman" w:cs="Times New Roman"/>
          <w:sz w:val="28"/>
          <w:szCs w:val="28"/>
        </w:rPr>
      </w:pPr>
    </w:p>
    <w:p w:rsidR="0035550A" w:rsidRDefault="00E12D77" w:rsidP="00FF4AEB">
      <w:pPr>
        <w:contextualSpacing/>
        <w:rPr>
          <w:rFonts w:ascii="Times New Roman" w:hAnsi="Times New Roman" w:cs="Times New Roman"/>
          <w:sz w:val="28"/>
          <w:szCs w:val="28"/>
        </w:rPr>
      </w:pPr>
      <w:r>
        <w:rPr>
          <w:rFonts w:ascii="Times New Roman" w:hAnsi="Times New Roman" w:cs="Times New Roman"/>
          <w:sz w:val="28"/>
          <w:szCs w:val="28"/>
        </w:rPr>
        <w:lastRenderedPageBreak/>
        <w:t>авторов</w:t>
      </w:r>
      <w:r w:rsidRPr="00E12D77">
        <w:rPr>
          <w:rFonts w:ascii="Times New Roman" w:hAnsi="Times New Roman" w:cs="Times New Roman"/>
          <w:sz w:val="28"/>
          <w:szCs w:val="28"/>
        </w:rPr>
        <w:t xml:space="preserve"> </w:t>
      </w:r>
      <w:r>
        <w:rPr>
          <w:rFonts w:ascii="Times New Roman" w:hAnsi="Times New Roman" w:cs="Times New Roman"/>
          <w:sz w:val="28"/>
          <w:szCs w:val="28"/>
        </w:rPr>
        <w:t>по</w:t>
      </w:r>
      <w:r w:rsidRPr="00E12D77">
        <w:rPr>
          <w:rFonts w:ascii="Times New Roman" w:hAnsi="Times New Roman" w:cs="Times New Roman"/>
          <w:sz w:val="28"/>
          <w:szCs w:val="28"/>
        </w:rPr>
        <w:t xml:space="preserve"> </w:t>
      </w:r>
      <w:r>
        <w:rPr>
          <w:rFonts w:ascii="Times New Roman" w:hAnsi="Times New Roman" w:cs="Times New Roman"/>
          <w:sz w:val="28"/>
          <w:szCs w:val="28"/>
        </w:rPr>
        <w:t>данной</w:t>
      </w:r>
      <w:r w:rsidRPr="00E12D77">
        <w:rPr>
          <w:rFonts w:ascii="Times New Roman" w:hAnsi="Times New Roman" w:cs="Times New Roman"/>
          <w:sz w:val="28"/>
          <w:szCs w:val="28"/>
        </w:rPr>
        <w:t xml:space="preserve"> </w:t>
      </w:r>
      <w:r>
        <w:rPr>
          <w:rFonts w:ascii="Times New Roman" w:hAnsi="Times New Roman" w:cs="Times New Roman"/>
          <w:sz w:val="28"/>
          <w:szCs w:val="28"/>
        </w:rPr>
        <w:t>теме</w:t>
      </w:r>
      <w:r w:rsidRPr="00E12D77">
        <w:rPr>
          <w:rFonts w:ascii="Times New Roman" w:hAnsi="Times New Roman" w:cs="Times New Roman"/>
          <w:sz w:val="28"/>
          <w:szCs w:val="28"/>
        </w:rPr>
        <w:t>,</w:t>
      </w:r>
      <w:r>
        <w:rPr>
          <w:rFonts w:ascii="Times New Roman" w:hAnsi="Times New Roman" w:cs="Times New Roman"/>
          <w:sz w:val="28"/>
          <w:szCs w:val="28"/>
        </w:rPr>
        <w:t xml:space="preserve"> особую важность семьи в развитии достойного человека. Именно</w:t>
      </w:r>
      <w:r w:rsidRPr="00E12D77">
        <w:rPr>
          <w:rFonts w:ascii="Times New Roman" w:hAnsi="Times New Roman" w:cs="Times New Roman"/>
          <w:sz w:val="28"/>
          <w:szCs w:val="28"/>
        </w:rPr>
        <w:t xml:space="preserve"> </w:t>
      </w:r>
      <w:r>
        <w:rPr>
          <w:rFonts w:ascii="Times New Roman" w:hAnsi="Times New Roman" w:cs="Times New Roman"/>
          <w:sz w:val="28"/>
          <w:szCs w:val="28"/>
        </w:rPr>
        <w:t>в</w:t>
      </w:r>
      <w:r w:rsidRPr="00E12D77">
        <w:rPr>
          <w:rFonts w:ascii="Times New Roman" w:hAnsi="Times New Roman" w:cs="Times New Roman"/>
          <w:sz w:val="28"/>
          <w:szCs w:val="28"/>
        </w:rPr>
        <w:t xml:space="preserve"> </w:t>
      </w:r>
      <w:r>
        <w:rPr>
          <w:rFonts w:ascii="Times New Roman" w:hAnsi="Times New Roman" w:cs="Times New Roman"/>
          <w:sz w:val="28"/>
          <w:szCs w:val="28"/>
        </w:rPr>
        <w:t>семье</w:t>
      </w:r>
      <w:r w:rsidRPr="00E12D77">
        <w:rPr>
          <w:rFonts w:ascii="Times New Roman" w:hAnsi="Times New Roman" w:cs="Times New Roman"/>
          <w:sz w:val="28"/>
          <w:szCs w:val="28"/>
        </w:rPr>
        <w:t xml:space="preserve"> </w:t>
      </w:r>
      <w:r>
        <w:rPr>
          <w:rFonts w:ascii="Times New Roman" w:hAnsi="Times New Roman" w:cs="Times New Roman"/>
          <w:sz w:val="28"/>
          <w:szCs w:val="28"/>
        </w:rPr>
        <w:t>индивидуум</w:t>
      </w:r>
      <w:r w:rsidRPr="00E12D77">
        <w:rPr>
          <w:rFonts w:ascii="Times New Roman" w:hAnsi="Times New Roman" w:cs="Times New Roman"/>
          <w:sz w:val="28"/>
          <w:szCs w:val="28"/>
        </w:rPr>
        <w:t xml:space="preserve"> </w:t>
      </w:r>
      <w:r>
        <w:rPr>
          <w:rFonts w:ascii="Times New Roman" w:hAnsi="Times New Roman" w:cs="Times New Roman"/>
          <w:sz w:val="28"/>
          <w:szCs w:val="28"/>
        </w:rPr>
        <w:t>узнает</w:t>
      </w:r>
      <w:r w:rsidRPr="00E12D77">
        <w:rPr>
          <w:rFonts w:ascii="Times New Roman" w:hAnsi="Times New Roman" w:cs="Times New Roman"/>
          <w:sz w:val="28"/>
          <w:szCs w:val="28"/>
        </w:rPr>
        <w:t xml:space="preserve">, </w:t>
      </w:r>
      <w:r>
        <w:rPr>
          <w:rFonts w:ascii="Times New Roman" w:hAnsi="Times New Roman" w:cs="Times New Roman"/>
          <w:sz w:val="28"/>
          <w:szCs w:val="28"/>
        </w:rPr>
        <w:t>что</w:t>
      </w:r>
      <w:r w:rsidRPr="00E12D77">
        <w:rPr>
          <w:rFonts w:ascii="Times New Roman" w:hAnsi="Times New Roman" w:cs="Times New Roman"/>
          <w:sz w:val="28"/>
          <w:szCs w:val="28"/>
        </w:rPr>
        <w:t xml:space="preserve"> </w:t>
      </w:r>
      <w:r>
        <w:rPr>
          <w:rFonts w:ascii="Times New Roman" w:hAnsi="Times New Roman" w:cs="Times New Roman"/>
          <w:sz w:val="28"/>
          <w:szCs w:val="28"/>
        </w:rPr>
        <w:t>значит</w:t>
      </w:r>
      <w:r w:rsidRPr="00E12D77">
        <w:rPr>
          <w:rFonts w:ascii="Times New Roman" w:hAnsi="Times New Roman" w:cs="Times New Roman"/>
          <w:sz w:val="28"/>
          <w:szCs w:val="28"/>
        </w:rPr>
        <w:t xml:space="preserve"> </w:t>
      </w:r>
      <w:r>
        <w:rPr>
          <w:rFonts w:ascii="Times New Roman" w:hAnsi="Times New Roman" w:cs="Times New Roman"/>
          <w:sz w:val="28"/>
          <w:szCs w:val="28"/>
        </w:rPr>
        <w:t>быть</w:t>
      </w:r>
      <w:r w:rsidRPr="00E12D77">
        <w:rPr>
          <w:rFonts w:ascii="Times New Roman" w:hAnsi="Times New Roman" w:cs="Times New Roman"/>
          <w:sz w:val="28"/>
          <w:szCs w:val="28"/>
        </w:rPr>
        <w:t xml:space="preserve"> </w:t>
      </w:r>
      <w:r>
        <w:rPr>
          <w:rFonts w:ascii="Times New Roman" w:hAnsi="Times New Roman" w:cs="Times New Roman"/>
          <w:sz w:val="28"/>
          <w:szCs w:val="28"/>
        </w:rPr>
        <w:t>человеком</w:t>
      </w:r>
      <w:r w:rsidRPr="00E12D77">
        <w:rPr>
          <w:rFonts w:ascii="Times New Roman" w:hAnsi="Times New Roman" w:cs="Times New Roman"/>
          <w:sz w:val="28"/>
          <w:szCs w:val="28"/>
        </w:rPr>
        <w:t xml:space="preserve">, </w:t>
      </w:r>
      <w:r>
        <w:rPr>
          <w:rFonts w:ascii="Times New Roman" w:hAnsi="Times New Roman" w:cs="Times New Roman"/>
          <w:sz w:val="28"/>
          <w:szCs w:val="28"/>
        </w:rPr>
        <w:t>и</w:t>
      </w:r>
      <w:r w:rsidRPr="00E12D77">
        <w:rPr>
          <w:rFonts w:ascii="Times New Roman" w:hAnsi="Times New Roman" w:cs="Times New Roman"/>
          <w:sz w:val="28"/>
          <w:szCs w:val="28"/>
        </w:rPr>
        <w:t xml:space="preserve"> </w:t>
      </w:r>
      <w:r>
        <w:rPr>
          <w:rFonts w:ascii="Times New Roman" w:hAnsi="Times New Roman" w:cs="Times New Roman"/>
          <w:sz w:val="28"/>
          <w:szCs w:val="28"/>
        </w:rPr>
        <w:t>что</w:t>
      </w:r>
      <w:r w:rsidRPr="00E12D77">
        <w:rPr>
          <w:rFonts w:ascii="Times New Roman" w:hAnsi="Times New Roman" w:cs="Times New Roman"/>
          <w:sz w:val="28"/>
          <w:szCs w:val="28"/>
        </w:rPr>
        <w:t xml:space="preserve"> </w:t>
      </w:r>
      <w:r>
        <w:rPr>
          <w:rFonts w:ascii="Times New Roman" w:hAnsi="Times New Roman" w:cs="Times New Roman"/>
          <w:sz w:val="28"/>
          <w:szCs w:val="28"/>
        </w:rPr>
        <w:t>это</w:t>
      </w:r>
      <w:r w:rsidRPr="00E12D77">
        <w:rPr>
          <w:rFonts w:ascii="Times New Roman" w:hAnsi="Times New Roman" w:cs="Times New Roman"/>
          <w:sz w:val="28"/>
          <w:szCs w:val="28"/>
        </w:rPr>
        <w:t xml:space="preserve"> </w:t>
      </w:r>
      <w:r>
        <w:rPr>
          <w:rFonts w:ascii="Times New Roman" w:hAnsi="Times New Roman" w:cs="Times New Roman"/>
          <w:sz w:val="28"/>
          <w:szCs w:val="28"/>
        </w:rPr>
        <w:t>значит</w:t>
      </w:r>
      <w:r w:rsidRPr="00E12D77">
        <w:rPr>
          <w:rFonts w:ascii="Times New Roman" w:hAnsi="Times New Roman" w:cs="Times New Roman"/>
          <w:sz w:val="28"/>
          <w:szCs w:val="28"/>
        </w:rPr>
        <w:t xml:space="preserve"> </w:t>
      </w:r>
      <w:r>
        <w:rPr>
          <w:rFonts w:ascii="Times New Roman" w:hAnsi="Times New Roman" w:cs="Times New Roman"/>
          <w:sz w:val="28"/>
          <w:szCs w:val="28"/>
        </w:rPr>
        <w:t>в</w:t>
      </w:r>
      <w:r w:rsidRPr="00E12D77">
        <w:rPr>
          <w:rFonts w:ascii="Times New Roman" w:hAnsi="Times New Roman" w:cs="Times New Roman"/>
          <w:sz w:val="28"/>
          <w:szCs w:val="28"/>
        </w:rPr>
        <w:t xml:space="preserve"> </w:t>
      </w:r>
      <w:r>
        <w:rPr>
          <w:rFonts w:ascii="Times New Roman" w:hAnsi="Times New Roman" w:cs="Times New Roman"/>
          <w:sz w:val="28"/>
          <w:szCs w:val="28"/>
        </w:rPr>
        <w:t>плане ответственности, справедливости, правды и многих других жизненных принципов</w:t>
      </w:r>
      <w:r w:rsidR="00FF4AEB">
        <w:rPr>
          <w:rFonts w:ascii="Times New Roman" w:hAnsi="Times New Roman" w:cs="Times New Roman"/>
          <w:sz w:val="28"/>
          <w:szCs w:val="28"/>
        </w:rPr>
        <w:t>, привносящих порядок в существование отдельно взятых людей.</w:t>
      </w:r>
      <w:r w:rsidR="00FF4AEB">
        <w:rPr>
          <w:rStyle w:val="a6"/>
          <w:rFonts w:ascii="Times New Roman" w:hAnsi="Times New Roman" w:cs="Times New Roman"/>
          <w:sz w:val="28"/>
          <w:szCs w:val="28"/>
        </w:rPr>
        <w:footnoteReference w:id="72"/>
      </w:r>
      <w:r w:rsidR="00FF4AEB">
        <w:rPr>
          <w:rFonts w:ascii="Times New Roman" w:hAnsi="Times New Roman" w:cs="Times New Roman"/>
          <w:sz w:val="28"/>
          <w:szCs w:val="28"/>
        </w:rPr>
        <w:t>Именно в семье человек приходит к более полному пониманию значения достоинства и его применения в повседневной жизни. С этой точки зрения Месснер показывает, что брак и семья – необходимое окружение для каждого человека и сами по себе являются школой человеческого достоинства.</w:t>
      </w:r>
    </w:p>
    <w:p w:rsidR="0035550A" w:rsidRDefault="0035550A" w:rsidP="00FF4AEB">
      <w:pPr>
        <w:contextualSpacing/>
        <w:rPr>
          <w:rFonts w:ascii="Times New Roman" w:hAnsi="Times New Roman" w:cs="Times New Roman"/>
          <w:sz w:val="28"/>
          <w:szCs w:val="28"/>
        </w:rPr>
      </w:pPr>
    </w:p>
    <w:p w:rsidR="00E12D77" w:rsidRDefault="0035550A" w:rsidP="002924B9">
      <w:pPr>
        <w:contextualSpacing/>
        <w:rPr>
          <w:rFonts w:ascii="Times New Roman" w:hAnsi="Times New Roman" w:cs="Times New Roman"/>
          <w:sz w:val="28"/>
          <w:szCs w:val="28"/>
        </w:rPr>
      </w:pPr>
      <w:r>
        <w:rPr>
          <w:rFonts w:ascii="Times New Roman" w:hAnsi="Times New Roman" w:cs="Times New Roman"/>
          <w:sz w:val="28"/>
          <w:szCs w:val="28"/>
        </w:rPr>
        <w:t>Завершая разговор о Месснере, кратко изложим его мысли в предложенных им четырех основаниях достоинства</w:t>
      </w:r>
      <w:r>
        <w:rPr>
          <w:rStyle w:val="a6"/>
          <w:rFonts w:ascii="Times New Roman" w:hAnsi="Times New Roman" w:cs="Times New Roman"/>
          <w:sz w:val="28"/>
          <w:szCs w:val="28"/>
        </w:rPr>
        <w:footnoteReference w:id="73"/>
      </w:r>
      <w:r>
        <w:rPr>
          <w:rFonts w:ascii="Times New Roman" w:hAnsi="Times New Roman" w:cs="Times New Roman"/>
          <w:sz w:val="28"/>
          <w:szCs w:val="28"/>
        </w:rPr>
        <w:t>.</w:t>
      </w:r>
      <w:r w:rsidR="00E12D77" w:rsidRPr="0035550A">
        <w:rPr>
          <w:rFonts w:ascii="Times New Roman" w:hAnsi="Times New Roman" w:cs="Times New Roman"/>
          <w:sz w:val="28"/>
          <w:szCs w:val="28"/>
        </w:rPr>
        <w:t xml:space="preserve"> </w:t>
      </w:r>
      <w:r>
        <w:rPr>
          <w:rFonts w:ascii="Times New Roman" w:hAnsi="Times New Roman" w:cs="Times New Roman"/>
          <w:sz w:val="28"/>
          <w:szCs w:val="28"/>
        </w:rPr>
        <w:t xml:space="preserve">Первое – теологическое основание, которое закрепляет достоинство человека как созданного по образу и подобию божьему. Второе – метафизическое основание, согласно которому свобода и самовыражение человека </w:t>
      </w:r>
      <w:r w:rsidR="002924B9">
        <w:rPr>
          <w:rFonts w:ascii="Times New Roman" w:hAnsi="Times New Roman" w:cs="Times New Roman"/>
          <w:sz w:val="28"/>
          <w:szCs w:val="28"/>
        </w:rPr>
        <w:t xml:space="preserve">зиждется на ответственном отношении к совести. Третье, этическое основание, заключается в выполнении обязанностей, которые диктуются бытием. В-четвертых, существует онтологическое основание, это опыт, проистекающий от самой сущности человека и того, что человека идентифицируют как такового. </w:t>
      </w:r>
    </w:p>
    <w:p w:rsidR="002924B9" w:rsidRDefault="002924B9" w:rsidP="002924B9">
      <w:pPr>
        <w:contextualSpacing/>
        <w:rPr>
          <w:rFonts w:ascii="Times New Roman" w:hAnsi="Times New Roman" w:cs="Times New Roman"/>
          <w:sz w:val="28"/>
          <w:szCs w:val="28"/>
        </w:rPr>
      </w:pPr>
    </w:p>
    <w:p w:rsidR="00E12D77" w:rsidRPr="002924B9" w:rsidRDefault="002924B9" w:rsidP="002924B9">
      <w:pPr>
        <w:pStyle w:val="a3"/>
        <w:numPr>
          <w:ilvl w:val="1"/>
          <w:numId w:val="5"/>
        </w:numPr>
        <w:rPr>
          <w:rFonts w:ascii="Times New Roman" w:hAnsi="Times New Roman" w:cs="Times New Roman"/>
          <w:sz w:val="28"/>
          <w:szCs w:val="28"/>
          <w:lang w:val="en-GB"/>
        </w:rPr>
      </w:pPr>
      <w:r w:rsidRPr="002924B9">
        <w:rPr>
          <w:rFonts w:ascii="Times New Roman" w:hAnsi="Times New Roman" w:cs="Times New Roman"/>
          <w:i/>
          <w:sz w:val="28"/>
          <w:szCs w:val="28"/>
        </w:rPr>
        <w:t>Карл</w:t>
      </w:r>
      <w:r w:rsidRPr="002924B9">
        <w:rPr>
          <w:rFonts w:ascii="Times New Roman" w:hAnsi="Times New Roman" w:cs="Times New Roman"/>
          <w:i/>
          <w:sz w:val="28"/>
          <w:szCs w:val="28"/>
          <w:lang w:val="en-GB"/>
        </w:rPr>
        <w:t xml:space="preserve"> </w:t>
      </w:r>
      <w:r w:rsidRPr="002924B9">
        <w:rPr>
          <w:rFonts w:ascii="Times New Roman" w:hAnsi="Times New Roman" w:cs="Times New Roman"/>
          <w:i/>
          <w:sz w:val="28"/>
          <w:szCs w:val="28"/>
        </w:rPr>
        <w:t>Ранер</w:t>
      </w:r>
      <w:r w:rsidR="00E12D77" w:rsidRPr="002924B9">
        <w:rPr>
          <w:rFonts w:ascii="Times New Roman" w:hAnsi="Times New Roman" w:cs="Times New Roman"/>
          <w:sz w:val="28"/>
          <w:szCs w:val="28"/>
          <w:lang w:val="en-GB"/>
        </w:rPr>
        <w:t xml:space="preserve"> (1904 – 1984) </w:t>
      </w:r>
    </w:p>
    <w:p w:rsidR="002924B9" w:rsidRPr="002924B9" w:rsidRDefault="002924B9" w:rsidP="002924B9">
      <w:pPr>
        <w:pStyle w:val="a3"/>
        <w:rPr>
          <w:rFonts w:ascii="Times New Roman" w:hAnsi="Times New Roman" w:cs="Times New Roman"/>
          <w:sz w:val="28"/>
          <w:szCs w:val="28"/>
          <w:lang w:val="en-GB"/>
        </w:rPr>
      </w:pPr>
    </w:p>
    <w:p w:rsidR="00E12D77" w:rsidRDefault="002924B9" w:rsidP="00366DC4">
      <w:pPr>
        <w:contextualSpacing/>
        <w:rPr>
          <w:rFonts w:ascii="Times New Roman" w:hAnsi="Times New Roman" w:cs="Times New Roman"/>
          <w:sz w:val="28"/>
          <w:szCs w:val="28"/>
        </w:rPr>
      </w:pPr>
      <w:r>
        <w:rPr>
          <w:rFonts w:ascii="Times New Roman" w:hAnsi="Times New Roman" w:cs="Times New Roman"/>
          <w:sz w:val="28"/>
          <w:szCs w:val="28"/>
        </w:rPr>
        <w:t>Известнейший</w:t>
      </w:r>
      <w:r w:rsidRPr="004B3A64">
        <w:rPr>
          <w:rFonts w:ascii="Times New Roman" w:hAnsi="Times New Roman" w:cs="Times New Roman"/>
          <w:sz w:val="28"/>
          <w:szCs w:val="28"/>
        </w:rPr>
        <w:t xml:space="preserve"> </w:t>
      </w:r>
      <w:r>
        <w:rPr>
          <w:rFonts w:ascii="Times New Roman" w:hAnsi="Times New Roman" w:cs="Times New Roman"/>
          <w:sz w:val="28"/>
          <w:szCs w:val="28"/>
        </w:rPr>
        <w:t>теолог</w:t>
      </w:r>
      <w:r w:rsidRPr="004B3A64">
        <w:rPr>
          <w:rFonts w:ascii="Times New Roman" w:hAnsi="Times New Roman" w:cs="Times New Roman"/>
          <w:sz w:val="28"/>
          <w:szCs w:val="28"/>
        </w:rPr>
        <w:t xml:space="preserve"> </w:t>
      </w:r>
      <w:r>
        <w:rPr>
          <w:rFonts w:ascii="Times New Roman" w:hAnsi="Times New Roman" w:cs="Times New Roman"/>
          <w:sz w:val="28"/>
          <w:szCs w:val="28"/>
        </w:rPr>
        <w:t>и</w:t>
      </w:r>
      <w:r w:rsidRPr="004B3A64">
        <w:rPr>
          <w:rFonts w:ascii="Times New Roman" w:hAnsi="Times New Roman" w:cs="Times New Roman"/>
          <w:sz w:val="28"/>
          <w:szCs w:val="28"/>
        </w:rPr>
        <w:t xml:space="preserve"> </w:t>
      </w:r>
      <w:r>
        <w:rPr>
          <w:rFonts w:ascii="Times New Roman" w:hAnsi="Times New Roman" w:cs="Times New Roman"/>
          <w:sz w:val="28"/>
          <w:szCs w:val="28"/>
        </w:rPr>
        <w:t>иезуит</w:t>
      </w:r>
      <w:r w:rsidRPr="004B3A64">
        <w:rPr>
          <w:rFonts w:ascii="Times New Roman" w:hAnsi="Times New Roman" w:cs="Times New Roman"/>
          <w:sz w:val="28"/>
          <w:szCs w:val="28"/>
        </w:rPr>
        <w:t xml:space="preserve"> </w:t>
      </w:r>
      <w:r>
        <w:rPr>
          <w:rFonts w:ascii="Times New Roman" w:hAnsi="Times New Roman" w:cs="Times New Roman"/>
          <w:sz w:val="28"/>
          <w:szCs w:val="28"/>
          <w:lang w:val="en-GB"/>
        </w:rPr>
        <w:t>XX</w:t>
      </w:r>
      <w:r w:rsidRPr="004B3A64">
        <w:rPr>
          <w:rFonts w:ascii="Times New Roman" w:hAnsi="Times New Roman" w:cs="Times New Roman"/>
          <w:sz w:val="28"/>
          <w:szCs w:val="28"/>
        </w:rPr>
        <w:t xml:space="preserve"> </w:t>
      </w:r>
      <w:r>
        <w:rPr>
          <w:rFonts w:ascii="Times New Roman" w:hAnsi="Times New Roman" w:cs="Times New Roman"/>
          <w:sz w:val="28"/>
          <w:szCs w:val="28"/>
        </w:rPr>
        <w:t>века</w:t>
      </w:r>
      <w:r w:rsidRPr="004B3A64">
        <w:rPr>
          <w:rFonts w:ascii="Times New Roman" w:hAnsi="Times New Roman" w:cs="Times New Roman"/>
          <w:sz w:val="28"/>
          <w:szCs w:val="28"/>
        </w:rPr>
        <w:t xml:space="preserve"> </w:t>
      </w:r>
      <w:r>
        <w:rPr>
          <w:rFonts w:ascii="Times New Roman" w:hAnsi="Times New Roman" w:cs="Times New Roman"/>
          <w:sz w:val="28"/>
          <w:szCs w:val="28"/>
        </w:rPr>
        <w:t>Карл</w:t>
      </w:r>
      <w:r w:rsidRPr="004B3A64">
        <w:rPr>
          <w:rFonts w:ascii="Times New Roman" w:hAnsi="Times New Roman" w:cs="Times New Roman"/>
          <w:sz w:val="28"/>
          <w:szCs w:val="28"/>
        </w:rPr>
        <w:t xml:space="preserve"> </w:t>
      </w:r>
      <w:r>
        <w:rPr>
          <w:rFonts w:ascii="Times New Roman" w:hAnsi="Times New Roman" w:cs="Times New Roman"/>
          <w:sz w:val="28"/>
          <w:szCs w:val="28"/>
        </w:rPr>
        <w:t>Ранер</w:t>
      </w:r>
      <w:r w:rsidRPr="004B3A64">
        <w:rPr>
          <w:rFonts w:ascii="Times New Roman" w:hAnsi="Times New Roman" w:cs="Times New Roman"/>
          <w:sz w:val="28"/>
          <w:szCs w:val="28"/>
        </w:rPr>
        <w:t xml:space="preserve"> </w:t>
      </w:r>
      <w:r>
        <w:rPr>
          <w:rFonts w:ascii="Times New Roman" w:hAnsi="Times New Roman" w:cs="Times New Roman"/>
          <w:sz w:val="28"/>
          <w:szCs w:val="28"/>
        </w:rPr>
        <w:t>написал</w:t>
      </w:r>
      <w:r w:rsidRPr="004B3A64">
        <w:rPr>
          <w:rFonts w:ascii="Times New Roman" w:hAnsi="Times New Roman" w:cs="Times New Roman"/>
          <w:sz w:val="28"/>
          <w:szCs w:val="28"/>
        </w:rPr>
        <w:t xml:space="preserve"> </w:t>
      </w:r>
      <w:r>
        <w:rPr>
          <w:rFonts w:ascii="Times New Roman" w:hAnsi="Times New Roman" w:cs="Times New Roman"/>
          <w:sz w:val="28"/>
          <w:szCs w:val="28"/>
        </w:rPr>
        <w:t>множество</w:t>
      </w:r>
      <w:r w:rsidRPr="004B3A64">
        <w:rPr>
          <w:rFonts w:ascii="Times New Roman" w:hAnsi="Times New Roman" w:cs="Times New Roman"/>
          <w:sz w:val="28"/>
          <w:szCs w:val="28"/>
        </w:rPr>
        <w:t xml:space="preserve"> </w:t>
      </w:r>
      <w:r>
        <w:rPr>
          <w:rFonts w:ascii="Times New Roman" w:hAnsi="Times New Roman" w:cs="Times New Roman"/>
          <w:sz w:val="28"/>
          <w:szCs w:val="28"/>
        </w:rPr>
        <w:t>трудов</w:t>
      </w:r>
      <w:r w:rsidRPr="004B3A64">
        <w:rPr>
          <w:rFonts w:ascii="Times New Roman" w:hAnsi="Times New Roman" w:cs="Times New Roman"/>
          <w:sz w:val="28"/>
          <w:szCs w:val="28"/>
        </w:rPr>
        <w:t xml:space="preserve">, </w:t>
      </w:r>
      <w:r>
        <w:rPr>
          <w:rFonts w:ascii="Times New Roman" w:hAnsi="Times New Roman" w:cs="Times New Roman"/>
          <w:sz w:val="28"/>
          <w:szCs w:val="28"/>
        </w:rPr>
        <w:t>и</w:t>
      </w:r>
      <w:r w:rsidRPr="004B3A64">
        <w:rPr>
          <w:rFonts w:ascii="Times New Roman" w:hAnsi="Times New Roman" w:cs="Times New Roman"/>
          <w:sz w:val="28"/>
          <w:szCs w:val="28"/>
        </w:rPr>
        <w:t xml:space="preserve"> </w:t>
      </w:r>
      <w:r>
        <w:rPr>
          <w:rFonts w:ascii="Times New Roman" w:hAnsi="Times New Roman" w:cs="Times New Roman"/>
          <w:sz w:val="28"/>
          <w:szCs w:val="28"/>
        </w:rPr>
        <w:t>его</w:t>
      </w:r>
      <w:r w:rsidRPr="004B3A64">
        <w:rPr>
          <w:rFonts w:ascii="Times New Roman" w:hAnsi="Times New Roman" w:cs="Times New Roman"/>
          <w:sz w:val="28"/>
          <w:szCs w:val="28"/>
        </w:rPr>
        <w:t xml:space="preserve"> </w:t>
      </w:r>
      <w:r>
        <w:rPr>
          <w:rFonts w:ascii="Times New Roman" w:hAnsi="Times New Roman" w:cs="Times New Roman"/>
          <w:sz w:val="28"/>
          <w:szCs w:val="28"/>
        </w:rPr>
        <w:t>часто</w:t>
      </w:r>
      <w:r w:rsidRPr="004B3A64">
        <w:rPr>
          <w:rFonts w:ascii="Times New Roman" w:hAnsi="Times New Roman" w:cs="Times New Roman"/>
          <w:sz w:val="28"/>
          <w:szCs w:val="28"/>
        </w:rPr>
        <w:t xml:space="preserve"> </w:t>
      </w:r>
      <w:r>
        <w:rPr>
          <w:rFonts w:ascii="Times New Roman" w:hAnsi="Times New Roman" w:cs="Times New Roman"/>
          <w:sz w:val="28"/>
          <w:szCs w:val="28"/>
        </w:rPr>
        <w:t>называют</w:t>
      </w:r>
      <w:r w:rsidRPr="004B3A64">
        <w:rPr>
          <w:rFonts w:ascii="Times New Roman" w:hAnsi="Times New Roman" w:cs="Times New Roman"/>
          <w:sz w:val="28"/>
          <w:szCs w:val="28"/>
        </w:rPr>
        <w:t xml:space="preserve"> </w:t>
      </w:r>
      <w:r>
        <w:rPr>
          <w:rFonts w:ascii="Times New Roman" w:hAnsi="Times New Roman" w:cs="Times New Roman"/>
          <w:sz w:val="28"/>
          <w:szCs w:val="28"/>
        </w:rPr>
        <w:t>одним</w:t>
      </w:r>
      <w:r w:rsidRPr="004B3A64">
        <w:rPr>
          <w:rFonts w:ascii="Times New Roman" w:hAnsi="Times New Roman" w:cs="Times New Roman"/>
          <w:sz w:val="28"/>
          <w:szCs w:val="28"/>
        </w:rPr>
        <w:t xml:space="preserve"> </w:t>
      </w:r>
      <w:r>
        <w:rPr>
          <w:rFonts w:ascii="Times New Roman" w:hAnsi="Times New Roman" w:cs="Times New Roman"/>
          <w:sz w:val="28"/>
          <w:szCs w:val="28"/>
        </w:rPr>
        <w:t>из</w:t>
      </w:r>
      <w:r w:rsidRPr="004B3A64">
        <w:rPr>
          <w:rFonts w:ascii="Times New Roman" w:hAnsi="Times New Roman" w:cs="Times New Roman"/>
          <w:sz w:val="28"/>
          <w:szCs w:val="28"/>
        </w:rPr>
        <w:t xml:space="preserve"> </w:t>
      </w:r>
      <w:r>
        <w:rPr>
          <w:rFonts w:ascii="Times New Roman" w:hAnsi="Times New Roman" w:cs="Times New Roman"/>
          <w:sz w:val="28"/>
          <w:szCs w:val="28"/>
        </w:rPr>
        <w:t>титанов</w:t>
      </w:r>
      <w:r w:rsidRPr="004B3A64">
        <w:rPr>
          <w:rFonts w:ascii="Times New Roman" w:hAnsi="Times New Roman" w:cs="Times New Roman"/>
          <w:sz w:val="28"/>
          <w:szCs w:val="28"/>
        </w:rPr>
        <w:t xml:space="preserve"> </w:t>
      </w:r>
      <w:r>
        <w:rPr>
          <w:rFonts w:ascii="Times New Roman" w:hAnsi="Times New Roman" w:cs="Times New Roman"/>
          <w:sz w:val="28"/>
          <w:szCs w:val="28"/>
        </w:rPr>
        <w:t>эпохи</w:t>
      </w:r>
      <w:r w:rsidRPr="004B3A64">
        <w:rPr>
          <w:rFonts w:ascii="Times New Roman" w:hAnsi="Times New Roman" w:cs="Times New Roman"/>
          <w:sz w:val="28"/>
          <w:szCs w:val="28"/>
        </w:rPr>
        <w:t>.</w:t>
      </w:r>
      <w:r w:rsidR="004B3A64">
        <w:rPr>
          <w:rFonts w:ascii="Times New Roman" w:hAnsi="Times New Roman" w:cs="Times New Roman"/>
          <w:sz w:val="28"/>
          <w:szCs w:val="28"/>
        </w:rPr>
        <w:t xml:space="preserve"> Он</w:t>
      </w:r>
      <w:r w:rsidR="004B3A64" w:rsidRPr="004B3A64">
        <w:rPr>
          <w:rFonts w:ascii="Times New Roman" w:hAnsi="Times New Roman" w:cs="Times New Roman"/>
          <w:sz w:val="28"/>
          <w:szCs w:val="28"/>
        </w:rPr>
        <w:t xml:space="preserve"> </w:t>
      </w:r>
      <w:r w:rsidR="004B3A64">
        <w:rPr>
          <w:rFonts w:ascii="Times New Roman" w:hAnsi="Times New Roman" w:cs="Times New Roman"/>
          <w:sz w:val="28"/>
          <w:szCs w:val="28"/>
        </w:rPr>
        <w:t>сделал</w:t>
      </w:r>
      <w:r w:rsidR="004B3A64" w:rsidRPr="004B3A64">
        <w:rPr>
          <w:rFonts w:ascii="Times New Roman" w:hAnsi="Times New Roman" w:cs="Times New Roman"/>
          <w:sz w:val="28"/>
          <w:szCs w:val="28"/>
        </w:rPr>
        <w:t xml:space="preserve"> </w:t>
      </w:r>
      <w:r w:rsidR="004B3A64">
        <w:rPr>
          <w:rFonts w:ascii="Times New Roman" w:hAnsi="Times New Roman" w:cs="Times New Roman"/>
          <w:sz w:val="28"/>
          <w:szCs w:val="28"/>
        </w:rPr>
        <w:t>огромный</w:t>
      </w:r>
      <w:r w:rsidR="004B3A64" w:rsidRPr="004B3A64">
        <w:rPr>
          <w:rFonts w:ascii="Times New Roman" w:hAnsi="Times New Roman" w:cs="Times New Roman"/>
          <w:sz w:val="28"/>
          <w:szCs w:val="28"/>
        </w:rPr>
        <w:t xml:space="preserve"> </w:t>
      </w:r>
      <w:r w:rsidR="004B3A64">
        <w:rPr>
          <w:rFonts w:ascii="Times New Roman" w:hAnsi="Times New Roman" w:cs="Times New Roman"/>
          <w:sz w:val="28"/>
          <w:szCs w:val="28"/>
        </w:rPr>
        <w:t>вклад</w:t>
      </w:r>
      <w:r w:rsidR="004B3A64" w:rsidRPr="004B3A64">
        <w:rPr>
          <w:rFonts w:ascii="Times New Roman" w:hAnsi="Times New Roman" w:cs="Times New Roman"/>
          <w:sz w:val="28"/>
          <w:szCs w:val="28"/>
        </w:rPr>
        <w:t xml:space="preserve"> </w:t>
      </w:r>
      <w:r w:rsidR="004B3A64">
        <w:rPr>
          <w:rFonts w:ascii="Times New Roman" w:hAnsi="Times New Roman" w:cs="Times New Roman"/>
          <w:sz w:val="28"/>
          <w:szCs w:val="28"/>
        </w:rPr>
        <w:t>в</w:t>
      </w:r>
      <w:r w:rsidR="004B3A64" w:rsidRPr="004B3A64">
        <w:rPr>
          <w:rFonts w:ascii="Times New Roman" w:hAnsi="Times New Roman" w:cs="Times New Roman"/>
          <w:sz w:val="28"/>
          <w:szCs w:val="28"/>
        </w:rPr>
        <w:t xml:space="preserve"> </w:t>
      </w:r>
      <w:r w:rsidR="004B3A64">
        <w:rPr>
          <w:rFonts w:ascii="Times New Roman" w:hAnsi="Times New Roman" w:cs="Times New Roman"/>
          <w:sz w:val="28"/>
          <w:szCs w:val="28"/>
        </w:rPr>
        <w:t xml:space="preserve">подготовку </w:t>
      </w:r>
      <w:r w:rsidR="00366DC4">
        <w:rPr>
          <w:rFonts w:ascii="Times New Roman" w:hAnsi="Times New Roman" w:cs="Times New Roman"/>
          <w:sz w:val="28"/>
          <w:szCs w:val="28"/>
        </w:rPr>
        <w:t>в</w:t>
      </w:r>
      <w:r w:rsidR="004B3A64">
        <w:rPr>
          <w:rFonts w:ascii="Times New Roman" w:hAnsi="Times New Roman" w:cs="Times New Roman"/>
          <w:sz w:val="28"/>
          <w:szCs w:val="28"/>
        </w:rPr>
        <w:t>торого Ватиканского собора. Подход Ранера состоит в том, что достоинство человека заключается в способности обращаться к богу по любому поводу, не теряя при этом своей сущности. Мы можем предстать перед богом, не потеряв своей индивидуальности. Этот подход важен, потому что описывает под другим углом тот факт, что человек создан по образу и подобию божьему</w:t>
      </w:r>
      <w:r w:rsidR="00E12D77" w:rsidRPr="004B3A64">
        <w:rPr>
          <w:rFonts w:ascii="Times New Roman" w:hAnsi="Times New Roman" w:cs="Times New Roman"/>
          <w:sz w:val="28"/>
          <w:szCs w:val="28"/>
        </w:rPr>
        <w:t xml:space="preserve">. </w:t>
      </w:r>
      <w:r w:rsidR="004B3A64">
        <w:rPr>
          <w:rFonts w:ascii="Times New Roman" w:hAnsi="Times New Roman" w:cs="Times New Roman"/>
          <w:sz w:val="28"/>
          <w:szCs w:val="28"/>
        </w:rPr>
        <w:t>Если существо способно сохранить индивидуальность, напрямую общаясь с богом, то в нем должно быть что-то «божественное»</w:t>
      </w:r>
      <w:r w:rsidR="00366DC4">
        <w:rPr>
          <w:rFonts w:ascii="Times New Roman" w:hAnsi="Times New Roman" w:cs="Times New Roman"/>
          <w:sz w:val="28"/>
          <w:szCs w:val="28"/>
        </w:rPr>
        <w:t>. В присутствии своего создателя человек способен существовать и говорить и, не будучи</w:t>
      </w:r>
    </w:p>
    <w:p w:rsidR="00366DC4" w:rsidRDefault="00366DC4" w:rsidP="00366DC4">
      <w:pPr>
        <w:contextualSpacing/>
        <w:rPr>
          <w:rFonts w:ascii="Times New Roman" w:hAnsi="Times New Roman" w:cs="Times New Roman"/>
          <w:sz w:val="28"/>
          <w:szCs w:val="28"/>
        </w:rPr>
      </w:pPr>
    </w:p>
    <w:p w:rsidR="00366DC4" w:rsidRDefault="00366DC4" w:rsidP="00366DC4">
      <w:pPr>
        <w:contextualSpacing/>
        <w:rPr>
          <w:rFonts w:ascii="Times New Roman" w:hAnsi="Times New Roman" w:cs="Times New Roman"/>
          <w:sz w:val="28"/>
          <w:szCs w:val="28"/>
        </w:rPr>
      </w:pPr>
    </w:p>
    <w:p w:rsidR="00366DC4" w:rsidRDefault="00366DC4" w:rsidP="00366DC4">
      <w:pPr>
        <w:contextualSpacing/>
        <w:rPr>
          <w:rFonts w:ascii="Times New Roman" w:hAnsi="Times New Roman" w:cs="Times New Roman"/>
          <w:sz w:val="28"/>
          <w:szCs w:val="28"/>
        </w:rPr>
      </w:pPr>
    </w:p>
    <w:p w:rsidR="00366DC4" w:rsidRDefault="00366DC4" w:rsidP="00366DC4">
      <w:pPr>
        <w:contextualSpacing/>
        <w:rPr>
          <w:rFonts w:ascii="Times New Roman" w:hAnsi="Times New Roman" w:cs="Times New Roman"/>
          <w:sz w:val="28"/>
          <w:szCs w:val="28"/>
        </w:rPr>
      </w:pPr>
    </w:p>
    <w:p w:rsidR="00366DC4" w:rsidRDefault="00366DC4" w:rsidP="00366DC4">
      <w:pPr>
        <w:contextualSpacing/>
        <w:rPr>
          <w:rFonts w:ascii="Times New Roman" w:hAnsi="Times New Roman" w:cs="Times New Roman"/>
          <w:sz w:val="28"/>
          <w:szCs w:val="28"/>
        </w:rPr>
      </w:pPr>
    </w:p>
    <w:p w:rsidR="00FC2234" w:rsidRDefault="00FC2234" w:rsidP="00366DC4">
      <w:pPr>
        <w:contextualSpacing/>
        <w:rPr>
          <w:rFonts w:ascii="Times New Roman" w:hAnsi="Times New Roman" w:cs="Times New Roman"/>
          <w:sz w:val="28"/>
          <w:szCs w:val="28"/>
        </w:rPr>
      </w:pPr>
    </w:p>
    <w:p w:rsidR="008C3014" w:rsidRPr="00760085" w:rsidRDefault="006A36D5" w:rsidP="008C3014">
      <w:pPr>
        <w:contextualSpacing/>
        <w:rPr>
          <w:rFonts w:ascii="Times New Roman" w:hAnsi="Times New Roman" w:cs="Times New Roman"/>
          <w:sz w:val="26"/>
          <w:szCs w:val="26"/>
        </w:rPr>
      </w:pPr>
      <w:r>
        <w:rPr>
          <w:rFonts w:ascii="Times New Roman" w:hAnsi="Times New Roman" w:cs="Times New Roman"/>
          <w:sz w:val="28"/>
          <w:szCs w:val="28"/>
        </w:rPr>
        <w:lastRenderedPageBreak/>
        <w:t>р</w:t>
      </w:r>
      <w:r w:rsidR="00366DC4">
        <w:rPr>
          <w:rFonts w:ascii="Times New Roman" w:hAnsi="Times New Roman" w:cs="Times New Roman"/>
          <w:sz w:val="28"/>
          <w:szCs w:val="28"/>
        </w:rPr>
        <w:t>авным</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богу</w:t>
      </w:r>
      <w:r w:rsidR="00366DC4" w:rsidRPr="00366DC4">
        <w:rPr>
          <w:rFonts w:ascii="Times New Roman" w:hAnsi="Times New Roman" w:cs="Times New Roman"/>
          <w:sz w:val="28"/>
          <w:szCs w:val="28"/>
        </w:rPr>
        <w:t xml:space="preserve">, </w:t>
      </w:r>
      <w:r>
        <w:rPr>
          <w:rFonts w:ascii="Times New Roman" w:hAnsi="Times New Roman" w:cs="Times New Roman"/>
          <w:sz w:val="28"/>
          <w:szCs w:val="28"/>
        </w:rPr>
        <w:t>пребывать</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в</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его</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образе</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делает</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прямой</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контакт</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возможным. Этот</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факт</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сообщает</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человеку</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абсолютное</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и</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исключительное</w:t>
      </w:r>
      <w:r w:rsidR="00366DC4" w:rsidRPr="00366DC4">
        <w:rPr>
          <w:rFonts w:ascii="Times New Roman" w:hAnsi="Times New Roman" w:cs="Times New Roman"/>
          <w:sz w:val="28"/>
          <w:szCs w:val="28"/>
        </w:rPr>
        <w:t xml:space="preserve"> </w:t>
      </w:r>
      <w:r w:rsidR="00366DC4">
        <w:rPr>
          <w:rFonts w:ascii="Times New Roman" w:hAnsi="Times New Roman" w:cs="Times New Roman"/>
          <w:sz w:val="28"/>
          <w:szCs w:val="28"/>
        </w:rPr>
        <w:t>достоинство</w:t>
      </w:r>
      <w:r w:rsidR="00366DC4" w:rsidRPr="00366DC4">
        <w:rPr>
          <w:rFonts w:ascii="Times New Roman" w:hAnsi="Times New Roman" w:cs="Times New Roman"/>
          <w:sz w:val="28"/>
          <w:szCs w:val="28"/>
        </w:rPr>
        <w:t>,</w:t>
      </w:r>
      <w:r w:rsidR="00366DC4">
        <w:rPr>
          <w:rFonts w:ascii="Times New Roman" w:hAnsi="Times New Roman" w:cs="Times New Roman"/>
          <w:sz w:val="28"/>
          <w:szCs w:val="28"/>
        </w:rPr>
        <w:t xml:space="preserve"> которым не обладает ни одно другое живое существо, поскольку эти существа хоть и были созданы богом, но не по его образу и подобию. Карл Ранер описывает основы этой далеко идущей идеи человеческого достоинства, раскрывая сущность своей теории «Христианства и нового человека»</w:t>
      </w:r>
      <w:r w:rsidR="00195605">
        <w:rPr>
          <w:rFonts w:ascii="Times New Roman" w:hAnsi="Times New Roman" w:cs="Times New Roman"/>
          <w:sz w:val="28"/>
          <w:szCs w:val="28"/>
        </w:rPr>
        <w:t>: «</w:t>
      </w:r>
      <w:r w:rsidR="00366DC4" w:rsidRPr="00366DC4">
        <w:rPr>
          <w:rFonts w:ascii="Times New Roman" w:hAnsi="Times New Roman" w:cs="Times New Roman"/>
          <w:sz w:val="28"/>
          <w:szCs w:val="28"/>
          <w:lang w:val="de-DE"/>
        </w:rPr>
        <w:t>Das</w:t>
      </w:r>
      <w:r w:rsidR="00366DC4" w:rsidRPr="00195605">
        <w:rPr>
          <w:rFonts w:ascii="Times New Roman" w:hAnsi="Times New Roman" w:cs="Times New Roman"/>
          <w:sz w:val="28"/>
          <w:szCs w:val="28"/>
        </w:rPr>
        <w:t xml:space="preserve"> </w:t>
      </w:r>
      <w:r w:rsidR="00366DC4" w:rsidRPr="00366DC4">
        <w:rPr>
          <w:rFonts w:ascii="Times New Roman" w:hAnsi="Times New Roman" w:cs="Times New Roman"/>
          <w:sz w:val="28"/>
          <w:szCs w:val="28"/>
          <w:lang w:val="de-DE"/>
        </w:rPr>
        <w:t>Christentum</w:t>
      </w:r>
      <w:r w:rsidR="00366DC4" w:rsidRPr="00195605">
        <w:rPr>
          <w:rFonts w:ascii="Times New Roman" w:hAnsi="Times New Roman" w:cs="Times New Roman"/>
          <w:sz w:val="28"/>
          <w:szCs w:val="28"/>
        </w:rPr>
        <w:t xml:space="preserve"> </w:t>
      </w:r>
      <w:r w:rsidR="00366DC4" w:rsidRPr="00366DC4">
        <w:rPr>
          <w:rFonts w:ascii="Times New Roman" w:hAnsi="Times New Roman" w:cs="Times New Roman"/>
          <w:sz w:val="28"/>
          <w:szCs w:val="28"/>
          <w:lang w:val="de-DE"/>
        </w:rPr>
        <w:t>versteht</w:t>
      </w:r>
      <w:r w:rsidR="00366DC4" w:rsidRPr="00195605">
        <w:rPr>
          <w:rFonts w:ascii="Times New Roman" w:hAnsi="Times New Roman" w:cs="Times New Roman"/>
          <w:sz w:val="28"/>
          <w:szCs w:val="28"/>
        </w:rPr>
        <w:t xml:space="preserve"> </w:t>
      </w:r>
      <w:r w:rsidR="00366DC4" w:rsidRPr="00366DC4">
        <w:rPr>
          <w:rFonts w:ascii="Times New Roman" w:hAnsi="Times New Roman" w:cs="Times New Roman"/>
          <w:sz w:val="28"/>
          <w:szCs w:val="28"/>
          <w:lang w:val="de-DE"/>
        </w:rPr>
        <w:t>sich</w:t>
      </w:r>
      <w:r w:rsidR="00366DC4" w:rsidRPr="00195605">
        <w:rPr>
          <w:rFonts w:ascii="Times New Roman" w:hAnsi="Times New Roman" w:cs="Times New Roman"/>
          <w:sz w:val="28"/>
          <w:szCs w:val="28"/>
        </w:rPr>
        <w:t xml:space="preserve"> </w:t>
      </w:r>
      <w:r w:rsidR="00366DC4" w:rsidRPr="00366DC4">
        <w:rPr>
          <w:rFonts w:ascii="Times New Roman" w:hAnsi="Times New Roman" w:cs="Times New Roman"/>
          <w:sz w:val="28"/>
          <w:szCs w:val="28"/>
          <w:lang w:val="de-DE"/>
        </w:rPr>
        <w:t>als</w:t>
      </w:r>
      <w:r w:rsidR="00366DC4" w:rsidRPr="00195605">
        <w:rPr>
          <w:rFonts w:ascii="Times New Roman" w:hAnsi="Times New Roman" w:cs="Times New Roman"/>
          <w:sz w:val="28"/>
          <w:szCs w:val="28"/>
        </w:rPr>
        <w:t xml:space="preserve"> </w:t>
      </w:r>
      <w:r w:rsidR="00366DC4" w:rsidRPr="00366DC4">
        <w:rPr>
          <w:rFonts w:ascii="Times New Roman" w:hAnsi="Times New Roman" w:cs="Times New Roman"/>
          <w:sz w:val="28"/>
          <w:szCs w:val="28"/>
          <w:lang w:val="de-DE"/>
        </w:rPr>
        <w:t>die</w:t>
      </w:r>
      <w:r w:rsidR="00366DC4" w:rsidRPr="00195605">
        <w:rPr>
          <w:rFonts w:ascii="Times New Roman" w:hAnsi="Times New Roman" w:cs="Times New Roman"/>
          <w:sz w:val="28"/>
          <w:szCs w:val="28"/>
        </w:rPr>
        <w:t xml:space="preserve"> </w:t>
      </w:r>
      <w:r w:rsidR="00366DC4" w:rsidRPr="00366DC4">
        <w:rPr>
          <w:rFonts w:ascii="Times New Roman" w:hAnsi="Times New Roman" w:cs="Times New Roman"/>
          <w:sz w:val="28"/>
          <w:szCs w:val="28"/>
          <w:lang w:val="de-DE"/>
        </w:rPr>
        <w:t>Religion</w:t>
      </w:r>
      <w:r w:rsidR="00366DC4" w:rsidRPr="00195605">
        <w:rPr>
          <w:rFonts w:ascii="Times New Roman" w:hAnsi="Times New Roman" w:cs="Times New Roman"/>
          <w:sz w:val="28"/>
          <w:szCs w:val="28"/>
        </w:rPr>
        <w:t xml:space="preserve"> </w:t>
      </w:r>
      <w:r w:rsidR="00366DC4" w:rsidRPr="00366DC4">
        <w:rPr>
          <w:rFonts w:ascii="Times New Roman" w:hAnsi="Times New Roman" w:cs="Times New Roman"/>
          <w:sz w:val="28"/>
          <w:szCs w:val="28"/>
          <w:lang w:val="de-DE"/>
        </w:rPr>
        <w:t>der</w:t>
      </w:r>
      <w:r w:rsidR="00366DC4" w:rsidRPr="00195605">
        <w:rPr>
          <w:rFonts w:ascii="Times New Roman" w:hAnsi="Times New Roman" w:cs="Times New Roman"/>
          <w:sz w:val="28"/>
          <w:szCs w:val="28"/>
        </w:rPr>
        <w:t xml:space="preserve"> </w:t>
      </w:r>
      <w:r w:rsidR="00366DC4" w:rsidRPr="00366DC4">
        <w:rPr>
          <w:rFonts w:ascii="Times New Roman" w:hAnsi="Times New Roman" w:cs="Times New Roman"/>
          <w:sz w:val="28"/>
          <w:szCs w:val="28"/>
          <w:lang w:val="de-DE"/>
        </w:rPr>
        <w:t>Zukunft</w:t>
      </w:r>
      <w:r w:rsidR="00366DC4" w:rsidRPr="00195605">
        <w:rPr>
          <w:rFonts w:ascii="Times New Roman" w:hAnsi="Times New Roman" w:cs="Times New Roman"/>
          <w:sz w:val="28"/>
          <w:szCs w:val="28"/>
        </w:rPr>
        <w:t xml:space="preserve">, </w:t>
      </w:r>
      <w:r w:rsidR="00366DC4" w:rsidRPr="00366DC4">
        <w:rPr>
          <w:rFonts w:ascii="Times New Roman" w:hAnsi="Times New Roman" w:cs="Times New Roman"/>
          <w:sz w:val="28"/>
          <w:szCs w:val="28"/>
          <w:lang w:val="de-DE"/>
        </w:rPr>
        <w:t>als</w:t>
      </w:r>
      <w:r w:rsidR="00366DC4" w:rsidRPr="00195605">
        <w:rPr>
          <w:rFonts w:ascii="Times New Roman" w:hAnsi="Times New Roman" w:cs="Times New Roman"/>
          <w:sz w:val="28"/>
          <w:szCs w:val="28"/>
        </w:rPr>
        <w:t xml:space="preserve"> </w:t>
      </w:r>
      <w:r w:rsidR="00366DC4" w:rsidRPr="00366DC4">
        <w:rPr>
          <w:rFonts w:ascii="Times New Roman" w:hAnsi="Times New Roman" w:cs="Times New Roman"/>
          <w:sz w:val="28"/>
          <w:szCs w:val="28"/>
          <w:lang w:val="de-DE"/>
        </w:rPr>
        <w:t>die</w:t>
      </w:r>
      <w:r w:rsidR="00366DC4" w:rsidRPr="00195605">
        <w:rPr>
          <w:rFonts w:ascii="Times New Roman" w:hAnsi="Times New Roman" w:cs="Times New Roman"/>
          <w:sz w:val="28"/>
          <w:szCs w:val="28"/>
        </w:rPr>
        <w:t xml:space="preserve"> </w:t>
      </w:r>
      <w:r w:rsidR="00366DC4" w:rsidRPr="00366DC4">
        <w:rPr>
          <w:rFonts w:ascii="Times New Roman" w:hAnsi="Times New Roman" w:cs="Times New Roman"/>
          <w:sz w:val="28"/>
          <w:szCs w:val="28"/>
          <w:lang w:val="de-DE"/>
        </w:rPr>
        <w:t>Religion</w:t>
      </w:r>
      <w:r w:rsidR="00366DC4" w:rsidRPr="00195605">
        <w:rPr>
          <w:rFonts w:ascii="Times New Roman" w:hAnsi="Times New Roman" w:cs="Times New Roman"/>
          <w:sz w:val="28"/>
          <w:szCs w:val="28"/>
        </w:rPr>
        <w:t xml:space="preserve"> </w:t>
      </w:r>
      <w:r w:rsidR="00366DC4" w:rsidRPr="00195605">
        <w:rPr>
          <w:rFonts w:ascii="Times New Roman" w:hAnsi="Times New Roman" w:cs="Times New Roman"/>
          <w:sz w:val="28"/>
          <w:szCs w:val="28"/>
          <w:lang w:val="de-DE"/>
        </w:rPr>
        <w:t>des</w:t>
      </w:r>
      <w:r w:rsidR="00366DC4" w:rsidRPr="00195605">
        <w:rPr>
          <w:rFonts w:ascii="Times New Roman" w:hAnsi="Times New Roman" w:cs="Times New Roman"/>
          <w:sz w:val="28"/>
          <w:szCs w:val="28"/>
        </w:rPr>
        <w:t xml:space="preserve"> </w:t>
      </w:r>
      <w:r w:rsidR="00366DC4" w:rsidRPr="00195605">
        <w:rPr>
          <w:rFonts w:ascii="Times New Roman" w:hAnsi="Times New Roman" w:cs="Times New Roman"/>
          <w:sz w:val="28"/>
          <w:szCs w:val="28"/>
          <w:lang w:val="de-DE"/>
        </w:rPr>
        <w:t>neuen</w:t>
      </w:r>
      <w:r w:rsidR="00366DC4" w:rsidRPr="00195605">
        <w:rPr>
          <w:rFonts w:ascii="Times New Roman" w:hAnsi="Times New Roman" w:cs="Times New Roman"/>
          <w:sz w:val="28"/>
          <w:szCs w:val="28"/>
        </w:rPr>
        <w:t xml:space="preserve"> </w:t>
      </w:r>
      <w:r w:rsidR="00366DC4" w:rsidRPr="00195605">
        <w:rPr>
          <w:rFonts w:ascii="Times New Roman" w:hAnsi="Times New Roman" w:cs="Times New Roman"/>
          <w:sz w:val="28"/>
          <w:szCs w:val="28"/>
          <w:lang w:val="de-DE"/>
        </w:rPr>
        <w:t>und</w:t>
      </w:r>
      <w:r w:rsidR="00366DC4" w:rsidRPr="00195605">
        <w:rPr>
          <w:rFonts w:ascii="Times New Roman" w:hAnsi="Times New Roman" w:cs="Times New Roman"/>
          <w:sz w:val="28"/>
          <w:szCs w:val="28"/>
        </w:rPr>
        <w:t xml:space="preserve"> </w:t>
      </w:r>
      <w:r w:rsidR="00366DC4" w:rsidRPr="00195605">
        <w:rPr>
          <w:rFonts w:ascii="Times New Roman" w:hAnsi="Times New Roman" w:cs="Times New Roman"/>
          <w:sz w:val="28"/>
          <w:szCs w:val="28"/>
          <w:lang w:val="de-DE"/>
        </w:rPr>
        <w:t>ewigen</w:t>
      </w:r>
      <w:r w:rsidR="00366DC4" w:rsidRPr="00195605">
        <w:rPr>
          <w:rFonts w:ascii="Times New Roman" w:hAnsi="Times New Roman" w:cs="Times New Roman"/>
          <w:sz w:val="28"/>
          <w:szCs w:val="28"/>
        </w:rPr>
        <w:t xml:space="preserve"> </w:t>
      </w:r>
      <w:r w:rsidR="00366DC4" w:rsidRPr="00195605">
        <w:rPr>
          <w:rFonts w:ascii="Times New Roman" w:hAnsi="Times New Roman" w:cs="Times New Roman"/>
          <w:sz w:val="28"/>
          <w:szCs w:val="28"/>
          <w:lang w:val="de-DE"/>
        </w:rPr>
        <w:t>Menschen</w:t>
      </w:r>
      <w:r w:rsidR="00195605" w:rsidRPr="00195605">
        <w:rPr>
          <w:rFonts w:ascii="Times New Roman" w:hAnsi="Times New Roman" w:cs="Times New Roman"/>
          <w:sz w:val="28"/>
          <w:szCs w:val="28"/>
        </w:rPr>
        <w:t>»</w:t>
      </w:r>
      <w:r w:rsidR="00195605">
        <w:rPr>
          <w:rStyle w:val="a6"/>
          <w:rFonts w:ascii="Times New Roman" w:hAnsi="Times New Roman" w:cs="Times New Roman"/>
          <w:sz w:val="28"/>
          <w:szCs w:val="28"/>
        </w:rPr>
        <w:footnoteReference w:id="74"/>
      </w:r>
      <w:r w:rsidR="00366DC4" w:rsidRPr="00195605">
        <w:rPr>
          <w:rFonts w:ascii="Times New Roman" w:hAnsi="Times New Roman" w:cs="Times New Roman"/>
          <w:sz w:val="28"/>
          <w:szCs w:val="28"/>
        </w:rPr>
        <w:t>.</w:t>
      </w:r>
      <w:r w:rsidR="00195605" w:rsidRPr="00195605">
        <w:rPr>
          <w:rFonts w:ascii="Times New Roman" w:hAnsi="Times New Roman" w:cs="Times New Roman"/>
          <w:sz w:val="28"/>
          <w:szCs w:val="28"/>
        </w:rPr>
        <w:t>[</w:t>
      </w:r>
      <w:r w:rsidR="00E44CB7">
        <w:rPr>
          <w:rFonts w:ascii="Times New Roman" w:hAnsi="Times New Roman" w:cs="Times New Roman"/>
          <w:sz w:val="28"/>
          <w:szCs w:val="28"/>
        </w:rPr>
        <w:t xml:space="preserve">нем. </w:t>
      </w:r>
      <w:r w:rsidR="00195605" w:rsidRPr="00195605">
        <w:rPr>
          <w:rFonts w:ascii="Times New Roman" w:hAnsi="Times New Roman" w:cs="Times New Roman"/>
          <w:sz w:val="28"/>
          <w:szCs w:val="28"/>
        </w:rPr>
        <w:t>Христианство</w:t>
      </w:r>
      <w:r w:rsidR="00195605" w:rsidRPr="0020684F">
        <w:rPr>
          <w:rFonts w:ascii="Times New Roman" w:hAnsi="Times New Roman" w:cs="Times New Roman"/>
          <w:sz w:val="28"/>
          <w:szCs w:val="28"/>
        </w:rPr>
        <w:t xml:space="preserve"> </w:t>
      </w:r>
      <w:r w:rsidR="00195605" w:rsidRPr="00195605">
        <w:rPr>
          <w:rFonts w:ascii="Times New Roman" w:hAnsi="Times New Roman" w:cs="Times New Roman"/>
          <w:sz w:val="28"/>
          <w:szCs w:val="28"/>
        </w:rPr>
        <w:t>видит</w:t>
      </w:r>
      <w:r w:rsidR="00195605" w:rsidRPr="0020684F">
        <w:rPr>
          <w:rFonts w:ascii="Times New Roman" w:hAnsi="Times New Roman" w:cs="Times New Roman"/>
          <w:sz w:val="28"/>
          <w:szCs w:val="28"/>
        </w:rPr>
        <w:t xml:space="preserve"> </w:t>
      </w:r>
      <w:r w:rsidR="00195605" w:rsidRPr="00195605">
        <w:rPr>
          <w:rFonts w:ascii="Times New Roman" w:hAnsi="Times New Roman" w:cs="Times New Roman"/>
          <w:sz w:val="28"/>
          <w:szCs w:val="28"/>
        </w:rPr>
        <w:t>себя</w:t>
      </w:r>
      <w:r w:rsidR="00195605" w:rsidRPr="0020684F">
        <w:rPr>
          <w:rFonts w:ascii="Times New Roman" w:hAnsi="Times New Roman" w:cs="Times New Roman"/>
          <w:sz w:val="28"/>
          <w:szCs w:val="28"/>
        </w:rPr>
        <w:t xml:space="preserve"> </w:t>
      </w:r>
      <w:r w:rsidR="00195605" w:rsidRPr="00195605">
        <w:rPr>
          <w:rFonts w:ascii="Times New Roman" w:hAnsi="Times New Roman" w:cs="Times New Roman"/>
          <w:sz w:val="28"/>
          <w:szCs w:val="28"/>
        </w:rPr>
        <w:t>в</w:t>
      </w:r>
      <w:r w:rsidR="00195605" w:rsidRPr="0020684F">
        <w:rPr>
          <w:rFonts w:ascii="Times New Roman" w:hAnsi="Times New Roman" w:cs="Times New Roman"/>
          <w:sz w:val="28"/>
          <w:szCs w:val="28"/>
        </w:rPr>
        <w:t xml:space="preserve"> </w:t>
      </w:r>
      <w:r w:rsidR="00195605" w:rsidRPr="00195605">
        <w:rPr>
          <w:rFonts w:ascii="Times New Roman" w:hAnsi="Times New Roman" w:cs="Times New Roman"/>
          <w:sz w:val="28"/>
          <w:szCs w:val="28"/>
        </w:rPr>
        <w:t>ка</w:t>
      </w:r>
      <w:r w:rsidR="00195605">
        <w:rPr>
          <w:rFonts w:ascii="Times New Roman" w:hAnsi="Times New Roman" w:cs="Times New Roman"/>
          <w:sz w:val="28"/>
          <w:szCs w:val="28"/>
        </w:rPr>
        <w:t>к</w:t>
      </w:r>
      <w:r w:rsidR="00195605" w:rsidRPr="0020684F">
        <w:rPr>
          <w:rFonts w:ascii="Times New Roman" w:hAnsi="Times New Roman" w:cs="Times New Roman"/>
          <w:sz w:val="28"/>
          <w:szCs w:val="28"/>
        </w:rPr>
        <w:t xml:space="preserve"> </w:t>
      </w:r>
      <w:r w:rsidR="00195605">
        <w:rPr>
          <w:rFonts w:ascii="Times New Roman" w:hAnsi="Times New Roman" w:cs="Times New Roman"/>
          <w:sz w:val="28"/>
          <w:szCs w:val="28"/>
        </w:rPr>
        <w:t>религию</w:t>
      </w:r>
      <w:r w:rsidR="00195605" w:rsidRPr="0020684F">
        <w:rPr>
          <w:rFonts w:ascii="Times New Roman" w:hAnsi="Times New Roman" w:cs="Times New Roman"/>
          <w:sz w:val="28"/>
          <w:szCs w:val="28"/>
        </w:rPr>
        <w:t xml:space="preserve"> </w:t>
      </w:r>
      <w:r w:rsidR="00195605" w:rsidRPr="00195605">
        <w:rPr>
          <w:rFonts w:ascii="Times New Roman" w:hAnsi="Times New Roman" w:cs="Times New Roman"/>
          <w:sz w:val="28"/>
          <w:szCs w:val="28"/>
        </w:rPr>
        <w:t>будущего</w:t>
      </w:r>
      <w:r w:rsidR="00195605" w:rsidRPr="0020684F">
        <w:rPr>
          <w:rFonts w:ascii="Times New Roman" w:hAnsi="Times New Roman" w:cs="Times New Roman"/>
          <w:sz w:val="28"/>
          <w:szCs w:val="28"/>
        </w:rPr>
        <w:t xml:space="preserve">, </w:t>
      </w:r>
      <w:r w:rsidR="00195605">
        <w:rPr>
          <w:rFonts w:ascii="Times New Roman" w:hAnsi="Times New Roman" w:cs="Times New Roman"/>
          <w:sz w:val="28"/>
          <w:szCs w:val="28"/>
        </w:rPr>
        <w:t>религию</w:t>
      </w:r>
      <w:r w:rsidR="00195605" w:rsidRPr="0020684F">
        <w:rPr>
          <w:rFonts w:ascii="Times New Roman" w:hAnsi="Times New Roman" w:cs="Times New Roman"/>
          <w:sz w:val="28"/>
          <w:szCs w:val="28"/>
        </w:rPr>
        <w:t xml:space="preserve"> </w:t>
      </w:r>
      <w:r w:rsidR="00195605">
        <w:rPr>
          <w:rFonts w:ascii="Times New Roman" w:hAnsi="Times New Roman" w:cs="Times New Roman"/>
          <w:sz w:val="28"/>
          <w:szCs w:val="28"/>
        </w:rPr>
        <w:t>новых</w:t>
      </w:r>
      <w:r w:rsidR="00195605" w:rsidRPr="0020684F">
        <w:rPr>
          <w:rFonts w:ascii="Times New Roman" w:hAnsi="Times New Roman" w:cs="Times New Roman"/>
          <w:sz w:val="28"/>
          <w:szCs w:val="28"/>
        </w:rPr>
        <w:t xml:space="preserve"> </w:t>
      </w:r>
      <w:r w:rsidR="00195605">
        <w:rPr>
          <w:rFonts w:ascii="Times New Roman" w:hAnsi="Times New Roman" w:cs="Times New Roman"/>
          <w:sz w:val="28"/>
          <w:szCs w:val="28"/>
        </w:rPr>
        <w:t>и</w:t>
      </w:r>
      <w:r w:rsidR="00195605" w:rsidRPr="0020684F">
        <w:rPr>
          <w:rFonts w:ascii="Times New Roman" w:hAnsi="Times New Roman" w:cs="Times New Roman"/>
          <w:sz w:val="28"/>
          <w:szCs w:val="28"/>
        </w:rPr>
        <w:t xml:space="preserve"> </w:t>
      </w:r>
      <w:r w:rsidR="00195605">
        <w:rPr>
          <w:rFonts w:ascii="Times New Roman" w:hAnsi="Times New Roman" w:cs="Times New Roman"/>
          <w:sz w:val="28"/>
          <w:szCs w:val="28"/>
        </w:rPr>
        <w:t>вечных</w:t>
      </w:r>
      <w:r w:rsidR="00195605" w:rsidRPr="0020684F">
        <w:rPr>
          <w:rFonts w:ascii="Times New Roman" w:hAnsi="Times New Roman" w:cs="Times New Roman"/>
          <w:sz w:val="28"/>
          <w:szCs w:val="28"/>
        </w:rPr>
        <w:t xml:space="preserve"> </w:t>
      </w:r>
      <w:r w:rsidR="00195605">
        <w:rPr>
          <w:rFonts w:ascii="Times New Roman" w:hAnsi="Times New Roman" w:cs="Times New Roman"/>
          <w:sz w:val="28"/>
          <w:szCs w:val="28"/>
        </w:rPr>
        <w:t>людей</w:t>
      </w:r>
      <w:r w:rsidR="00195605" w:rsidRPr="0020684F">
        <w:rPr>
          <w:rFonts w:ascii="Times New Roman" w:hAnsi="Times New Roman" w:cs="Times New Roman"/>
          <w:sz w:val="28"/>
          <w:szCs w:val="28"/>
        </w:rPr>
        <w:t>]</w:t>
      </w:r>
      <w:r w:rsidR="00FC2234">
        <w:rPr>
          <w:rFonts w:ascii="Times New Roman" w:hAnsi="Times New Roman" w:cs="Times New Roman"/>
          <w:sz w:val="28"/>
          <w:szCs w:val="28"/>
        </w:rPr>
        <w:t>.</w:t>
      </w:r>
      <w:r w:rsidR="00366DC4" w:rsidRPr="0020684F">
        <w:rPr>
          <w:rFonts w:ascii="Times New Roman" w:hAnsi="Times New Roman" w:cs="Times New Roman"/>
          <w:sz w:val="28"/>
          <w:szCs w:val="28"/>
        </w:rPr>
        <w:t xml:space="preserve"> </w:t>
      </w:r>
      <w:r w:rsidR="0020684F">
        <w:rPr>
          <w:rFonts w:ascii="Times New Roman" w:hAnsi="Times New Roman" w:cs="Times New Roman"/>
          <w:sz w:val="28"/>
          <w:szCs w:val="28"/>
        </w:rPr>
        <w:t>Поскольку</w:t>
      </w:r>
      <w:r w:rsidR="0020684F" w:rsidRPr="0020684F">
        <w:rPr>
          <w:rFonts w:ascii="Times New Roman" w:hAnsi="Times New Roman" w:cs="Times New Roman"/>
          <w:sz w:val="28"/>
          <w:szCs w:val="28"/>
        </w:rPr>
        <w:t xml:space="preserve"> </w:t>
      </w:r>
      <w:r w:rsidR="0020684F">
        <w:rPr>
          <w:rFonts w:ascii="Times New Roman" w:hAnsi="Times New Roman" w:cs="Times New Roman"/>
          <w:sz w:val="28"/>
          <w:szCs w:val="28"/>
        </w:rPr>
        <w:t>христианин</w:t>
      </w:r>
      <w:r w:rsidR="0020684F" w:rsidRPr="0020684F">
        <w:rPr>
          <w:rFonts w:ascii="Times New Roman" w:hAnsi="Times New Roman" w:cs="Times New Roman"/>
          <w:sz w:val="28"/>
          <w:szCs w:val="28"/>
        </w:rPr>
        <w:t xml:space="preserve"> </w:t>
      </w:r>
      <w:r w:rsidR="008D1DC7">
        <w:rPr>
          <w:rFonts w:ascii="Times New Roman" w:hAnsi="Times New Roman" w:cs="Times New Roman"/>
          <w:sz w:val="28"/>
          <w:szCs w:val="28"/>
        </w:rPr>
        <w:t>стремится к вечности</w:t>
      </w:r>
      <w:r w:rsidR="00FC2234">
        <w:rPr>
          <w:rFonts w:ascii="Times New Roman" w:hAnsi="Times New Roman" w:cs="Times New Roman"/>
          <w:sz w:val="28"/>
          <w:szCs w:val="28"/>
        </w:rPr>
        <w:t xml:space="preserve"> в дарованной ему богом-творцом вечной жизни, полное значение человеческого достоинства можно понять, постигнув человеческую душу.</w:t>
      </w:r>
      <w:r w:rsidR="00FC2234">
        <w:rPr>
          <w:rStyle w:val="a6"/>
          <w:rFonts w:ascii="Times New Roman" w:hAnsi="Times New Roman" w:cs="Times New Roman"/>
          <w:sz w:val="28"/>
          <w:szCs w:val="28"/>
        </w:rPr>
        <w:footnoteReference w:id="75"/>
      </w:r>
      <w:r w:rsidR="00366DC4" w:rsidRPr="00FC2234">
        <w:rPr>
          <w:rFonts w:ascii="Times New Roman" w:hAnsi="Times New Roman" w:cs="Times New Roman"/>
          <w:sz w:val="28"/>
          <w:szCs w:val="28"/>
        </w:rPr>
        <w:t xml:space="preserve">. </w:t>
      </w:r>
      <w:r w:rsidR="00FC2234">
        <w:rPr>
          <w:rFonts w:ascii="Times New Roman" w:hAnsi="Times New Roman" w:cs="Times New Roman"/>
          <w:sz w:val="28"/>
          <w:szCs w:val="28"/>
        </w:rPr>
        <w:t xml:space="preserve">Ранер весьма четко указывает, что идею достоинства человека невозможно полностью </w:t>
      </w:r>
      <w:r w:rsidR="00574676">
        <w:rPr>
          <w:rFonts w:ascii="Times New Roman" w:hAnsi="Times New Roman" w:cs="Times New Roman"/>
          <w:sz w:val="28"/>
          <w:szCs w:val="28"/>
        </w:rPr>
        <w:t>понять вне рамок здравомыслия и христианского откровения. Только в «познающем-верующем-любящем» (</w:t>
      </w:r>
      <w:r w:rsidR="00366DC4" w:rsidRPr="00574676">
        <w:rPr>
          <w:rFonts w:ascii="Times New Roman" w:hAnsi="Times New Roman" w:cs="Times New Roman"/>
          <w:sz w:val="28"/>
          <w:szCs w:val="28"/>
        </w:rPr>
        <w:t>“</w:t>
      </w:r>
      <w:r w:rsidR="00366DC4" w:rsidRPr="00366DC4">
        <w:rPr>
          <w:rFonts w:ascii="Times New Roman" w:hAnsi="Times New Roman" w:cs="Times New Roman"/>
          <w:sz w:val="28"/>
          <w:szCs w:val="28"/>
          <w:lang w:val="en-GB"/>
        </w:rPr>
        <w:t>knowing</w:t>
      </w:r>
      <w:r w:rsidR="00366DC4" w:rsidRPr="00574676">
        <w:rPr>
          <w:rFonts w:ascii="Times New Roman" w:hAnsi="Times New Roman" w:cs="Times New Roman"/>
          <w:sz w:val="28"/>
          <w:szCs w:val="28"/>
        </w:rPr>
        <w:t>-</w:t>
      </w:r>
      <w:r w:rsidR="00366DC4" w:rsidRPr="00366DC4">
        <w:rPr>
          <w:rFonts w:ascii="Times New Roman" w:hAnsi="Times New Roman" w:cs="Times New Roman"/>
          <w:sz w:val="28"/>
          <w:szCs w:val="28"/>
          <w:lang w:val="en-GB"/>
        </w:rPr>
        <w:t>believing</w:t>
      </w:r>
      <w:r w:rsidR="00366DC4" w:rsidRPr="00574676">
        <w:rPr>
          <w:rFonts w:ascii="Times New Roman" w:hAnsi="Times New Roman" w:cs="Times New Roman"/>
          <w:sz w:val="28"/>
          <w:szCs w:val="28"/>
        </w:rPr>
        <w:t>-</w:t>
      </w:r>
      <w:r w:rsidR="00366DC4" w:rsidRPr="00366DC4">
        <w:rPr>
          <w:rFonts w:ascii="Times New Roman" w:hAnsi="Times New Roman" w:cs="Times New Roman"/>
          <w:sz w:val="28"/>
          <w:szCs w:val="28"/>
          <w:lang w:val="en-GB"/>
        </w:rPr>
        <w:t>loving</w:t>
      </w:r>
      <w:r w:rsidR="00366DC4" w:rsidRPr="00574676">
        <w:rPr>
          <w:rFonts w:ascii="Times New Roman" w:hAnsi="Times New Roman" w:cs="Times New Roman"/>
          <w:sz w:val="28"/>
          <w:szCs w:val="28"/>
        </w:rPr>
        <w:t>”</w:t>
      </w:r>
      <w:r w:rsidR="00574676">
        <w:rPr>
          <w:rFonts w:ascii="Times New Roman" w:hAnsi="Times New Roman" w:cs="Times New Roman"/>
          <w:sz w:val="28"/>
          <w:szCs w:val="28"/>
        </w:rPr>
        <w:t>) диалоге человека с богом, достоинство человека становится очевидным и, следовательно, не может быть предметом объективных размышлений, в том числе и позитивного права.</w:t>
      </w:r>
      <w:r w:rsidR="00574676">
        <w:rPr>
          <w:rStyle w:val="a6"/>
          <w:rFonts w:ascii="Times New Roman" w:hAnsi="Times New Roman" w:cs="Times New Roman"/>
          <w:sz w:val="28"/>
          <w:szCs w:val="28"/>
        </w:rPr>
        <w:footnoteReference w:id="76"/>
      </w:r>
      <w:r w:rsidR="00FE17A2">
        <w:rPr>
          <w:rFonts w:ascii="Times New Roman" w:hAnsi="Times New Roman" w:cs="Times New Roman"/>
          <w:sz w:val="28"/>
          <w:szCs w:val="28"/>
        </w:rPr>
        <w:t xml:space="preserve"> Как и для большинства авторов по данной теме, для Ранера достоинство человека даровано каждому человека,</w:t>
      </w:r>
      <w:r w:rsidR="00FE17A2" w:rsidRPr="00FE17A2">
        <w:rPr>
          <w:rFonts w:ascii="Times New Roman" w:hAnsi="Times New Roman" w:cs="Times New Roman"/>
          <w:sz w:val="28"/>
          <w:szCs w:val="28"/>
        </w:rPr>
        <w:t xml:space="preserve"> “</w:t>
      </w:r>
      <w:r w:rsidR="00366DC4" w:rsidRPr="00366DC4">
        <w:rPr>
          <w:rFonts w:ascii="Times New Roman" w:hAnsi="Times New Roman" w:cs="Times New Roman"/>
          <w:sz w:val="28"/>
          <w:szCs w:val="28"/>
          <w:lang w:val="en-GB"/>
        </w:rPr>
        <w:t>vorgegeben</w:t>
      </w:r>
      <w:r w:rsidR="00FE17A2" w:rsidRPr="00FE17A2">
        <w:rPr>
          <w:rFonts w:ascii="Times New Roman" w:hAnsi="Times New Roman" w:cs="Times New Roman"/>
          <w:sz w:val="28"/>
          <w:szCs w:val="28"/>
        </w:rPr>
        <w:t>”</w:t>
      </w:r>
      <w:r w:rsidR="00FE17A2">
        <w:rPr>
          <w:rFonts w:ascii="Times New Roman" w:hAnsi="Times New Roman" w:cs="Times New Roman"/>
          <w:sz w:val="28"/>
          <w:szCs w:val="28"/>
        </w:rPr>
        <w:t>, как он говорит</w:t>
      </w:r>
      <w:r w:rsidR="00366DC4" w:rsidRPr="00FE17A2">
        <w:rPr>
          <w:rFonts w:ascii="Times New Roman" w:hAnsi="Times New Roman" w:cs="Times New Roman"/>
          <w:sz w:val="28"/>
          <w:szCs w:val="28"/>
        </w:rPr>
        <w:t xml:space="preserve">. </w:t>
      </w:r>
      <w:r w:rsidR="00FE17A2">
        <w:rPr>
          <w:rFonts w:ascii="Times New Roman" w:hAnsi="Times New Roman" w:cs="Times New Roman"/>
          <w:sz w:val="28"/>
          <w:szCs w:val="28"/>
        </w:rPr>
        <w:t>Или</w:t>
      </w:r>
      <w:r w:rsidR="00FE17A2" w:rsidRPr="00FE17A2">
        <w:rPr>
          <w:rFonts w:ascii="Times New Roman" w:hAnsi="Times New Roman" w:cs="Times New Roman"/>
          <w:sz w:val="28"/>
          <w:szCs w:val="28"/>
          <w:lang w:val="de-DE"/>
        </w:rPr>
        <w:t xml:space="preserve">, </w:t>
      </w:r>
      <w:r w:rsidR="00FE17A2">
        <w:rPr>
          <w:rFonts w:ascii="Times New Roman" w:hAnsi="Times New Roman" w:cs="Times New Roman"/>
          <w:sz w:val="28"/>
          <w:szCs w:val="28"/>
        </w:rPr>
        <w:t>выражаясь</w:t>
      </w:r>
      <w:r w:rsidR="00FE17A2" w:rsidRPr="00FE17A2">
        <w:rPr>
          <w:rFonts w:ascii="Times New Roman" w:hAnsi="Times New Roman" w:cs="Times New Roman"/>
          <w:sz w:val="28"/>
          <w:szCs w:val="28"/>
          <w:lang w:val="de-DE"/>
        </w:rPr>
        <w:t xml:space="preserve"> </w:t>
      </w:r>
      <w:r w:rsidR="00FE17A2">
        <w:rPr>
          <w:rFonts w:ascii="Times New Roman" w:hAnsi="Times New Roman" w:cs="Times New Roman"/>
          <w:sz w:val="28"/>
          <w:szCs w:val="28"/>
        </w:rPr>
        <w:t>другими</w:t>
      </w:r>
      <w:r w:rsidR="00FE17A2" w:rsidRPr="00FE17A2">
        <w:rPr>
          <w:rFonts w:ascii="Times New Roman" w:hAnsi="Times New Roman" w:cs="Times New Roman"/>
          <w:sz w:val="28"/>
          <w:szCs w:val="28"/>
          <w:lang w:val="de-DE"/>
        </w:rPr>
        <w:t xml:space="preserve"> </w:t>
      </w:r>
      <w:r w:rsidR="00FE17A2">
        <w:rPr>
          <w:rFonts w:ascii="Times New Roman" w:hAnsi="Times New Roman" w:cs="Times New Roman"/>
          <w:sz w:val="28"/>
          <w:szCs w:val="28"/>
        </w:rPr>
        <w:t>словами</w:t>
      </w:r>
      <w:r w:rsidR="00FE17A2" w:rsidRPr="00FE17A2">
        <w:rPr>
          <w:rFonts w:ascii="Times New Roman" w:hAnsi="Times New Roman" w:cs="Times New Roman"/>
          <w:sz w:val="28"/>
          <w:szCs w:val="28"/>
          <w:lang w:val="de-DE"/>
        </w:rPr>
        <w:t xml:space="preserve"> </w:t>
      </w:r>
      <w:r w:rsidR="00FE17A2">
        <w:rPr>
          <w:rFonts w:ascii="Times New Roman" w:hAnsi="Times New Roman" w:cs="Times New Roman"/>
          <w:sz w:val="28"/>
          <w:szCs w:val="28"/>
        </w:rPr>
        <w:t>Ранера</w:t>
      </w:r>
      <w:r w:rsidR="00FE17A2" w:rsidRPr="00FE17A2">
        <w:rPr>
          <w:rFonts w:ascii="Times New Roman" w:hAnsi="Times New Roman" w:cs="Times New Roman"/>
          <w:sz w:val="28"/>
          <w:szCs w:val="28"/>
          <w:lang w:val="de-DE"/>
        </w:rPr>
        <w:t>: «</w:t>
      </w:r>
      <w:r w:rsidR="00366DC4" w:rsidRPr="00366DC4">
        <w:rPr>
          <w:rFonts w:ascii="Times New Roman" w:hAnsi="Times New Roman" w:cs="Times New Roman"/>
          <w:sz w:val="28"/>
          <w:szCs w:val="28"/>
          <w:lang w:val="de-DE"/>
        </w:rPr>
        <w:t>Sie</w:t>
      </w:r>
      <w:r w:rsidR="00366DC4" w:rsidRPr="00FE17A2">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ist</w:t>
      </w:r>
      <w:r w:rsidR="00366DC4" w:rsidRPr="00FE17A2">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letz</w:t>
      </w:r>
      <w:r w:rsidR="00FE17A2" w:rsidRPr="00FE17A2">
        <w:rPr>
          <w:rFonts w:ascii="Times New Roman" w:hAnsi="Times New Roman" w:cs="Times New Roman"/>
          <w:sz w:val="28"/>
          <w:szCs w:val="28"/>
          <w:lang w:val="de-DE"/>
        </w:rPr>
        <w:t>t</w:t>
      </w:r>
      <w:r w:rsidR="00366DC4" w:rsidRPr="00366DC4">
        <w:rPr>
          <w:rFonts w:ascii="Times New Roman" w:hAnsi="Times New Roman" w:cs="Times New Roman"/>
          <w:sz w:val="28"/>
          <w:szCs w:val="28"/>
          <w:lang w:val="de-DE"/>
        </w:rPr>
        <w:t>lich</w:t>
      </w:r>
      <w:r w:rsidR="00366DC4" w:rsidRPr="00FE17A2">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sachlich</w:t>
      </w:r>
      <w:r w:rsidR="00366DC4" w:rsidRPr="00FE17A2">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identisch</w:t>
      </w:r>
      <w:r w:rsidR="00366DC4" w:rsidRPr="00FE17A2">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mit</w:t>
      </w:r>
      <w:r w:rsidR="00366DC4" w:rsidRPr="00FE17A2">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dem</w:t>
      </w:r>
      <w:r w:rsidR="00366DC4" w:rsidRPr="00FE17A2">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Sein</w:t>
      </w:r>
      <w:r w:rsidR="00366DC4" w:rsidRPr="00FE17A2">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des</w:t>
      </w:r>
      <w:r w:rsidR="00366DC4" w:rsidRPr="00FE17A2">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Seienden</w:t>
      </w:r>
      <w:r w:rsidR="00366DC4" w:rsidRPr="00FE17A2">
        <w:rPr>
          <w:rFonts w:ascii="Times New Roman" w:hAnsi="Times New Roman" w:cs="Times New Roman"/>
          <w:sz w:val="28"/>
          <w:szCs w:val="28"/>
          <w:lang w:val="de-DE"/>
        </w:rPr>
        <w:t>, (..)</w:t>
      </w:r>
      <w:r w:rsidR="00FE17A2" w:rsidRPr="00FE17A2">
        <w:rPr>
          <w:rFonts w:ascii="Times New Roman" w:hAnsi="Times New Roman" w:cs="Times New Roman"/>
          <w:sz w:val="28"/>
          <w:szCs w:val="28"/>
          <w:lang w:val="de-DE"/>
        </w:rPr>
        <w:t xml:space="preserve">» </w:t>
      </w:r>
      <w:r w:rsidR="00FE17A2" w:rsidRPr="00E92D74">
        <w:rPr>
          <w:rFonts w:ascii="Times New Roman" w:hAnsi="Times New Roman" w:cs="Times New Roman"/>
          <w:sz w:val="28"/>
          <w:szCs w:val="28"/>
          <w:lang w:val="de-DE"/>
        </w:rPr>
        <w:t>[</w:t>
      </w:r>
      <w:r w:rsidR="00E82CD4">
        <w:rPr>
          <w:rFonts w:ascii="Times New Roman" w:hAnsi="Times New Roman" w:cs="Times New Roman"/>
          <w:sz w:val="28"/>
          <w:szCs w:val="28"/>
        </w:rPr>
        <w:t>нем</w:t>
      </w:r>
      <w:r w:rsidR="00E82CD4" w:rsidRPr="00E82CD4">
        <w:rPr>
          <w:rFonts w:ascii="Times New Roman" w:hAnsi="Times New Roman" w:cs="Times New Roman"/>
          <w:sz w:val="28"/>
          <w:szCs w:val="28"/>
          <w:lang w:val="de-DE"/>
        </w:rPr>
        <w:t xml:space="preserve">. </w:t>
      </w:r>
      <w:r w:rsidR="00FE17A2" w:rsidRPr="00FE17A2">
        <w:rPr>
          <w:rFonts w:ascii="Times New Roman" w:hAnsi="Times New Roman" w:cs="Times New Roman"/>
          <w:sz w:val="28"/>
          <w:szCs w:val="28"/>
        </w:rPr>
        <w:t>В</w:t>
      </w:r>
      <w:r w:rsidR="00FE17A2" w:rsidRPr="00E92D74">
        <w:rPr>
          <w:rFonts w:ascii="Times New Roman" w:hAnsi="Times New Roman" w:cs="Times New Roman"/>
          <w:sz w:val="28"/>
          <w:szCs w:val="28"/>
          <w:lang w:val="de-DE"/>
        </w:rPr>
        <w:t xml:space="preserve"> </w:t>
      </w:r>
      <w:r w:rsidR="00FE17A2" w:rsidRPr="00FE17A2">
        <w:rPr>
          <w:rFonts w:ascii="Times New Roman" w:hAnsi="Times New Roman" w:cs="Times New Roman"/>
          <w:sz w:val="28"/>
          <w:szCs w:val="28"/>
        </w:rPr>
        <w:t>конечном</w:t>
      </w:r>
      <w:r w:rsidR="00FE17A2" w:rsidRPr="00E92D74">
        <w:rPr>
          <w:rFonts w:ascii="Times New Roman" w:hAnsi="Times New Roman" w:cs="Times New Roman"/>
          <w:sz w:val="28"/>
          <w:szCs w:val="28"/>
          <w:lang w:val="de-DE"/>
        </w:rPr>
        <w:t xml:space="preserve"> </w:t>
      </w:r>
      <w:r w:rsidR="00FE17A2" w:rsidRPr="00FE17A2">
        <w:rPr>
          <w:rFonts w:ascii="Times New Roman" w:hAnsi="Times New Roman" w:cs="Times New Roman"/>
          <w:sz w:val="28"/>
          <w:szCs w:val="28"/>
        </w:rPr>
        <w:t>счете</w:t>
      </w:r>
      <w:r w:rsidR="00FE17A2" w:rsidRPr="00E92D74">
        <w:rPr>
          <w:rFonts w:ascii="Times New Roman" w:hAnsi="Times New Roman" w:cs="Times New Roman"/>
          <w:sz w:val="28"/>
          <w:szCs w:val="28"/>
          <w:lang w:val="de-DE"/>
        </w:rPr>
        <w:t xml:space="preserve">, </w:t>
      </w:r>
      <w:r w:rsidR="00FE17A2" w:rsidRPr="00FE17A2">
        <w:rPr>
          <w:rFonts w:ascii="Times New Roman" w:hAnsi="Times New Roman" w:cs="Times New Roman"/>
          <w:sz w:val="28"/>
          <w:szCs w:val="28"/>
        </w:rPr>
        <w:t>фактически</w:t>
      </w:r>
      <w:r w:rsidR="00FE17A2" w:rsidRPr="00E92D74">
        <w:rPr>
          <w:rFonts w:ascii="Times New Roman" w:hAnsi="Times New Roman" w:cs="Times New Roman"/>
          <w:sz w:val="28"/>
          <w:szCs w:val="28"/>
          <w:lang w:val="de-DE"/>
        </w:rPr>
        <w:t xml:space="preserve"> </w:t>
      </w:r>
      <w:r w:rsidR="00FE17A2" w:rsidRPr="00FE17A2">
        <w:rPr>
          <w:rFonts w:ascii="Times New Roman" w:hAnsi="Times New Roman" w:cs="Times New Roman"/>
          <w:sz w:val="28"/>
          <w:szCs w:val="28"/>
        </w:rPr>
        <w:t>совпадает</w:t>
      </w:r>
      <w:r w:rsidR="00FE17A2" w:rsidRPr="00E92D74">
        <w:rPr>
          <w:rFonts w:ascii="Times New Roman" w:hAnsi="Times New Roman" w:cs="Times New Roman"/>
          <w:sz w:val="28"/>
          <w:szCs w:val="28"/>
          <w:lang w:val="de-DE"/>
        </w:rPr>
        <w:t xml:space="preserve"> </w:t>
      </w:r>
      <w:r w:rsidR="00FE17A2" w:rsidRPr="00FE17A2">
        <w:rPr>
          <w:rFonts w:ascii="Times New Roman" w:hAnsi="Times New Roman" w:cs="Times New Roman"/>
          <w:sz w:val="28"/>
          <w:szCs w:val="28"/>
        </w:rPr>
        <w:t>с</w:t>
      </w:r>
      <w:r w:rsidR="00FE17A2" w:rsidRPr="00E92D74">
        <w:rPr>
          <w:rFonts w:ascii="Times New Roman" w:hAnsi="Times New Roman" w:cs="Times New Roman"/>
          <w:sz w:val="28"/>
          <w:szCs w:val="28"/>
          <w:lang w:val="de-DE"/>
        </w:rPr>
        <w:t xml:space="preserve"> </w:t>
      </w:r>
      <w:r w:rsidR="00FE17A2">
        <w:rPr>
          <w:rFonts w:ascii="Times New Roman" w:hAnsi="Times New Roman" w:cs="Times New Roman"/>
          <w:sz w:val="28"/>
          <w:szCs w:val="28"/>
        </w:rPr>
        <w:t>существованием</w:t>
      </w:r>
      <w:r w:rsidR="00FE17A2" w:rsidRPr="00E92D74">
        <w:rPr>
          <w:rFonts w:ascii="Times New Roman" w:hAnsi="Times New Roman" w:cs="Times New Roman"/>
          <w:sz w:val="28"/>
          <w:szCs w:val="28"/>
          <w:lang w:val="de-DE"/>
        </w:rPr>
        <w:t xml:space="preserve"> </w:t>
      </w:r>
      <w:r w:rsidR="00FE17A2">
        <w:rPr>
          <w:rFonts w:ascii="Times New Roman" w:hAnsi="Times New Roman" w:cs="Times New Roman"/>
          <w:sz w:val="28"/>
          <w:szCs w:val="28"/>
        </w:rPr>
        <w:t>существ</w:t>
      </w:r>
      <w:r w:rsidR="00FE17A2" w:rsidRPr="00E92D74">
        <w:rPr>
          <w:rFonts w:ascii="Times New Roman" w:hAnsi="Times New Roman" w:cs="Times New Roman"/>
          <w:sz w:val="28"/>
          <w:szCs w:val="28"/>
          <w:lang w:val="de-DE"/>
        </w:rPr>
        <w:t>].</w:t>
      </w:r>
      <w:r w:rsidR="00FE17A2">
        <w:rPr>
          <w:rStyle w:val="a6"/>
          <w:rFonts w:ascii="Times New Roman" w:hAnsi="Times New Roman" w:cs="Times New Roman"/>
          <w:sz w:val="28"/>
          <w:szCs w:val="28"/>
          <w:lang w:val="de-DE"/>
        </w:rPr>
        <w:footnoteReference w:id="77"/>
      </w:r>
      <w:r w:rsidR="00366DC4" w:rsidRPr="00E92D74">
        <w:rPr>
          <w:rFonts w:ascii="Times New Roman" w:hAnsi="Times New Roman" w:cs="Times New Roman"/>
          <w:sz w:val="28"/>
          <w:szCs w:val="28"/>
          <w:lang w:val="de-DE"/>
        </w:rPr>
        <w:t xml:space="preserve"> </w:t>
      </w:r>
      <w:r w:rsidR="00777DC7">
        <w:rPr>
          <w:rFonts w:ascii="Times New Roman" w:hAnsi="Times New Roman" w:cs="Times New Roman"/>
          <w:sz w:val="28"/>
          <w:szCs w:val="28"/>
        </w:rPr>
        <w:t>Немецкий</w:t>
      </w:r>
      <w:r w:rsidR="00777DC7" w:rsidRPr="00E92D74">
        <w:rPr>
          <w:rFonts w:ascii="Times New Roman" w:hAnsi="Times New Roman" w:cs="Times New Roman"/>
          <w:sz w:val="28"/>
          <w:szCs w:val="28"/>
          <w:lang w:val="de-DE"/>
        </w:rPr>
        <w:t xml:space="preserve"> </w:t>
      </w:r>
      <w:r w:rsidR="00777DC7">
        <w:rPr>
          <w:rFonts w:ascii="Times New Roman" w:hAnsi="Times New Roman" w:cs="Times New Roman"/>
          <w:sz w:val="28"/>
          <w:szCs w:val="28"/>
        </w:rPr>
        <w:t>философ</w:t>
      </w:r>
      <w:r w:rsidR="00777DC7" w:rsidRPr="00E92D74">
        <w:rPr>
          <w:rFonts w:ascii="Times New Roman" w:hAnsi="Times New Roman" w:cs="Times New Roman"/>
          <w:sz w:val="28"/>
          <w:szCs w:val="28"/>
          <w:lang w:val="de-DE"/>
        </w:rPr>
        <w:t xml:space="preserve"> </w:t>
      </w:r>
      <w:r w:rsidR="00777DC7">
        <w:rPr>
          <w:rFonts w:ascii="Times New Roman" w:hAnsi="Times New Roman" w:cs="Times New Roman"/>
          <w:sz w:val="28"/>
          <w:szCs w:val="28"/>
        </w:rPr>
        <w:t>Йозеф</w:t>
      </w:r>
      <w:r w:rsidR="00777DC7" w:rsidRPr="00E92D74">
        <w:rPr>
          <w:rFonts w:ascii="Times New Roman" w:hAnsi="Times New Roman" w:cs="Times New Roman"/>
          <w:sz w:val="28"/>
          <w:szCs w:val="28"/>
          <w:lang w:val="de-DE"/>
        </w:rPr>
        <w:t xml:space="preserve"> </w:t>
      </w:r>
      <w:r w:rsidR="00777DC7">
        <w:rPr>
          <w:rFonts w:ascii="Times New Roman" w:hAnsi="Times New Roman" w:cs="Times New Roman"/>
          <w:sz w:val="28"/>
          <w:szCs w:val="28"/>
        </w:rPr>
        <w:t>Бордат</w:t>
      </w:r>
      <w:r w:rsidR="00777DC7" w:rsidRPr="00E92D74">
        <w:rPr>
          <w:rFonts w:ascii="Times New Roman" w:hAnsi="Times New Roman" w:cs="Times New Roman"/>
          <w:sz w:val="28"/>
          <w:szCs w:val="28"/>
          <w:lang w:val="de-DE"/>
        </w:rPr>
        <w:t xml:space="preserve"> </w:t>
      </w:r>
      <w:r w:rsidR="00777DC7">
        <w:rPr>
          <w:rFonts w:ascii="Times New Roman" w:hAnsi="Times New Roman" w:cs="Times New Roman"/>
          <w:sz w:val="28"/>
          <w:szCs w:val="28"/>
        </w:rPr>
        <w:t>формулирует</w:t>
      </w:r>
      <w:r w:rsidR="00777DC7" w:rsidRPr="00E92D74">
        <w:rPr>
          <w:rFonts w:ascii="Times New Roman" w:hAnsi="Times New Roman" w:cs="Times New Roman"/>
          <w:sz w:val="28"/>
          <w:szCs w:val="28"/>
          <w:lang w:val="de-DE"/>
        </w:rPr>
        <w:t xml:space="preserve"> </w:t>
      </w:r>
      <w:r w:rsidR="00777DC7">
        <w:rPr>
          <w:rFonts w:ascii="Times New Roman" w:hAnsi="Times New Roman" w:cs="Times New Roman"/>
          <w:sz w:val="28"/>
          <w:szCs w:val="28"/>
        </w:rPr>
        <w:t>это</w:t>
      </w:r>
      <w:r w:rsidR="00777DC7" w:rsidRPr="00E92D74">
        <w:rPr>
          <w:rFonts w:ascii="Times New Roman" w:hAnsi="Times New Roman" w:cs="Times New Roman"/>
          <w:sz w:val="28"/>
          <w:szCs w:val="28"/>
          <w:lang w:val="de-DE"/>
        </w:rPr>
        <w:t xml:space="preserve"> </w:t>
      </w:r>
      <w:r w:rsidR="00777DC7">
        <w:rPr>
          <w:rFonts w:ascii="Times New Roman" w:hAnsi="Times New Roman" w:cs="Times New Roman"/>
          <w:sz w:val="28"/>
          <w:szCs w:val="28"/>
        </w:rPr>
        <w:t>так</w:t>
      </w:r>
      <w:r w:rsidR="00366DC4" w:rsidRPr="00E92D74">
        <w:rPr>
          <w:rFonts w:ascii="Times New Roman" w:hAnsi="Times New Roman" w:cs="Times New Roman"/>
          <w:sz w:val="28"/>
          <w:szCs w:val="28"/>
          <w:lang w:val="de-DE"/>
        </w:rPr>
        <w:t xml:space="preserve">: </w:t>
      </w:r>
      <w:r w:rsidR="00777DC7" w:rsidRPr="00E92D74">
        <w:rPr>
          <w:rFonts w:ascii="Times New Roman" w:hAnsi="Times New Roman" w:cs="Times New Roman"/>
          <w:sz w:val="28"/>
          <w:szCs w:val="28"/>
          <w:lang w:val="de-DE"/>
        </w:rPr>
        <w:t>«</w:t>
      </w:r>
      <w:r w:rsidR="00366DC4" w:rsidRPr="00366DC4">
        <w:rPr>
          <w:rFonts w:ascii="Times New Roman" w:hAnsi="Times New Roman" w:cs="Times New Roman"/>
          <w:sz w:val="28"/>
          <w:szCs w:val="28"/>
          <w:lang w:val="de-DE"/>
        </w:rPr>
        <w:t>Er</w:t>
      </w:r>
      <w:r w:rsidR="00366DC4" w:rsidRPr="00E92D74">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muss</w:t>
      </w:r>
      <w:r w:rsidR="00366DC4" w:rsidRPr="00E92D74">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seine</w:t>
      </w:r>
      <w:r w:rsidR="00366DC4" w:rsidRPr="00E92D74">
        <w:rPr>
          <w:rFonts w:ascii="Times New Roman" w:hAnsi="Times New Roman" w:cs="Times New Roman"/>
          <w:sz w:val="28"/>
          <w:szCs w:val="28"/>
          <w:lang w:val="de-DE"/>
        </w:rPr>
        <w:t xml:space="preserve"> </w:t>
      </w:r>
      <w:r w:rsidR="00777DC7" w:rsidRPr="00366DC4">
        <w:rPr>
          <w:rFonts w:ascii="Times New Roman" w:hAnsi="Times New Roman" w:cs="Times New Roman"/>
          <w:sz w:val="28"/>
          <w:szCs w:val="28"/>
          <w:lang w:val="de-DE"/>
        </w:rPr>
        <w:t>Würde</w:t>
      </w:r>
      <w:r w:rsidR="00366DC4" w:rsidRPr="00E92D74">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nicht</w:t>
      </w:r>
      <w:r w:rsidR="00366DC4" w:rsidRPr="00E92D74">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erwerben</w:t>
      </w:r>
      <w:r w:rsidR="00366DC4" w:rsidRPr="00E92D74">
        <w:rPr>
          <w:rFonts w:ascii="Times New Roman" w:hAnsi="Times New Roman" w:cs="Times New Roman"/>
          <w:sz w:val="28"/>
          <w:szCs w:val="28"/>
          <w:lang w:val="de-DE"/>
        </w:rPr>
        <w:t xml:space="preserve"> </w:t>
      </w:r>
      <w:r w:rsidR="00366DC4" w:rsidRPr="00366DC4">
        <w:rPr>
          <w:rFonts w:ascii="Times New Roman" w:hAnsi="Times New Roman" w:cs="Times New Roman"/>
          <w:sz w:val="28"/>
          <w:szCs w:val="28"/>
          <w:lang w:val="de-DE"/>
        </w:rPr>
        <w:t xml:space="preserve">oder </w:t>
      </w:r>
      <w:r w:rsidR="00777DC7" w:rsidRPr="00366DC4">
        <w:rPr>
          <w:rFonts w:ascii="Times New Roman" w:hAnsi="Times New Roman" w:cs="Times New Roman"/>
          <w:sz w:val="28"/>
          <w:szCs w:val="28"/>
          <w:lang w:val="de-DE"/>
        </w:rPr>
        <w:t>bestätigen</w:t>
      </w:r>
      <w:r w:rsidR="00366DC4" w:rsidRPr="00366DC4">
        <w:rPr>
          <w:rFonts w:ascii="Times New Roman" w:hAnsi="Times New Roman" w:cs="Times New Roman"/>
          <w:sz w:val="28"/>
          <w:szCs w:val="28"/>
          <w:lang w:val="de-DE"/>
        </w:rPr>
        <w:t xml:space="preserve">, er kann sie gar nicht erwerben oder </w:t>
      </w:r>
      <w:r w:rsidR="00777DC7" w:rsidRPr="00366DC4">
        <w:rPr>
          <w:rFonts w:ascii="Times New Roman" w:hAnsi="Times New Roman" w:cs="Times New Roman"/>
          <w:sz w:val="28"/>
          <w:szCs w:val="28"/>
          <w:lang w:val="de-DE"/>
        </w:rPr>
        <w:t>bestätigen</w:t>
      </w:r>
      <w:r w:rsidR="00366DC4" w:rsidRPr="00366DC4">
        <w:rPr>
          <w:rFonts w:ascii="Times New Roman" w:hAnsi="Times New Roman" w:cs="Times New Roman"/>
          <w:sz w:val="28"/>
          <w:szCs w:val="28"/>
          <w:lang w:val="de-DE"/>
        </w:rPr>
        <w:t xml:space="preserve">, weil er sie nicht hat, sondern weil er sie in sich </w:t>
      </w:r>
      <w:r w:rsidR="00777DC7" w:rsidRPr="00366DC4">
        <w:rPr>
          <w:rFonts w:ascii="Times New Roman" w:hAnsi="Times New Roman" w:cs="Times New Roman"/>
          <w:sz w:val="28"/>
          <w:szCs w:val="28"/>
          <w:lang w:val="de-DE"/>
        </w:rPr>
        <w:t>trägt</w:t>
      </w:r>
      <w:r w:rsidR="00366DC4" w:rsidRPr="00366DC4">
        <w:rPr>
          <w:rFonts w:ascii="Times New Roman" w:hAnsi="Times New Roman" w:cs="Times New Roman"/>
          <w:sz w:val="28"/>
          <w:szCs w:val="28"/>
          <w:lang w:val="de-DE"/>
        </w:rPr>
        <w:t xml:space="preserve"> und </w:t>
      </w:r>
      <w:r w:rsidR="00777DC7">
        <w:rPr>
          <w:rFonts w:ascii="Times New Roman" w:hAnsi="Times New Roman" w:cs="Times New Roman"/>
          <w:sz w:val="28"/>
          <w:szCs w:val="28"/>
          <w:lang w:val="de-DE"/>
        </w:rPr>
        <w:t>erst dadurch zum Menschen wird.</w:t>
      </w:r>
      <w:r w:rsidR="00777DC7">
        <w:rPr>
          <w:rStyle w:val="a6"/>
          <w:rFonts w:ascii="Times New Roman" w:hAnsi="Times New Roman" w:cs="Times New Roman"/>
          <w:sz w:val="28"/>
          <w:szCs w:val="28"/>
          <w:lang w:val="de-DE"/>
        </w:rPr>
        <w:footnoteReference w:id="78"/>
      </w:r>
      <w:r w:rsidR="00366DC4" w:rsidRPr="00366DC4">
        <w:rPr>
          <w:rFonts w:ascii="Times New Roman" w:hAnsi="Times New Roman" w:cs="Times New Roman"/>
          <w:sz w:val="28"/>
          <w:szCs w:val="28"/>
          <w:lang w:val="de-DE"/>
        </w:rPr>
        <w:t xml:space="preserve"> </w:t>
      </w:r>
      <w:r w:rsidR="00537D97" w:rsidRPr="00E82CD4">
        <w:rPr>
          <w:rFonts w:ascii="Times New Roman" w:hAnsi="Times New Roman" w:cs="Times New Roman"/>
          <w:sz w:val="28"/>
          <w:szCs w:val="28"/>
        </w:rPr>
        <w:t>[</w:t>
      </w:r>
      <w:r w:rsidR="00E82CD4">
        <w:rPr>
          <w:rFonts w:ascii="Times New Roman" w:hAnsi="Times New Roman" w:cs="Times New Roman"/>
          <w:sz w:val="28"/>
          <w:szCs w:val="28"/>
        </w:rPr>
        <w:t>нем</w:t>
      </w:r>
      <w:r w:rsidR="00E82CD4" w:rsidRPr="00E82CD4">
        <w:rPr>
          <w:rFonts w:ascii="Times New Roman" w:hAnsi="Times New Roman" w:cs="Times New Roman"/>
          <w:sz w:val="28"/>
          <w:szCs w:val="28"/>
        </w:rPr>
        <w:t xml:space="preserve">. </w:t>
      </w:r>
      <w:r w:rsidR="00537D97">
        <w:rPr>
          <w:rFonts w:ascii="Times New Roman" w:hAnsi="Times New Roman" w:cs="Times New Roman"/>
          <w:sz w:val="28"/>
          <w:szCs w:val="28"/>
        </w:rPr>
        <w:t>Он</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не</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должен</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ни</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зарабатывать</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ни</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отстаивать</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свое</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достоинство</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он</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совсем</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не</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может</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заработать</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или</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отстоять</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его</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потому</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что</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он</w:t>
      </w:r>
      <w:r w:rsidR="00537D97" w:rsidRPr="00E82CD4">
        <w:rPr>
          <w:rFonts w:ascii="Times New Roman" w:hAnsi="Times New Roman" w:cs="Times New Roman"/>
          <w:sz w:val="28"/>
          <w:szCs w:val="28"/>
        </w:rPr>
        <w:t xml:space="preserve"> </w:t>
      </w:r>
      <w:r w:rsidR="00537D97">
        <w:rPr>
          <w:rFonts w:ascii="Times New Roman" w:hAnsi="Times New Roman" w:cs="Times New Roman"/>
          <w:sz w:val="28"/>
          <w:szCs w:val="28"/>
        </w:rPr>
        <w:t xml:space="preserve">его не имеет. Он несет в себе достоинство, которое и делает его человеком. </w:t>
      </w:r>
      <w:r w:rsidR="00537D97" w:rsidRPr="00537D97">
        <w:rPr>
          <w:rFonts w:ascii="Times New Roman" w:hAnsi="Times New Roman" w:cs="Times New Roman"/>
          <w:sz w:val="28"/>
          <w:szCs w:val="28"/>
        </w:rPr>
        <w:t>]</w:t>
      </w:r>
      <w:r w:rsidR="00537D97">
        <w:rPr>
          <w:rFonts w:ascii="Times New Roman" w:hAnsi="Times New Roman" w:cs="Times New Roman"/>
          <w:sz w:val="28"/>
          <w:szCs w:val="28"/>
        </w:rPr>
        <w:t xml:space="preserve"> Так, достоинство понимается через двойственность человека, его духовный и физический аспект. </w:t>
      </w:r>
      <w:r w:rsidR="008C3014">
        <w:rPr>
          <w:rFonts w:ascii="Times New Roman" w:hAnsi="Times New Roman" w:cs="Times New Roman"/>
          <w:sz w:val="28"/>
          <w:szCs w:val="28"/>
        </w:rPr>
        <w:t>Действительно</w:t>
      </w:r>
      <w:r w:rsidR="008C3014" w:rsidRPr="008C3014">
        <w:rPr>
          <w:rFonts w:ascii="Times New Roman" w:hAnsi="Times New Roman" w:cs="Times New Roman"/>
          <w:sz w:val="28"/>
          <w:szCs w:val="28"/>
        </w:rPr>
        <w:t xml:space="preserve">, </w:t>
      </w:r>
      <w:r w:rsidR="008C3014">
        <w:rPr>
          <w:rFonts w:ascii="Times New Roman" w:hAnsi="Times New Roman" w:cs="Times New Roman"/>
          <w:sz w:val="28"/>
          <w:szCs w:val="28"/>
        </w:rPr>
        <w:t>одно</w:t>
      </w:r>
      <w:r w:rsidR="008C3014" w:rsidRPr="008C3014">
        <w:rPr>
          <w:rFonts w:ascii="Times New Roman" w:hAnsi="Times New Roman" w:cs="Times New Roman"/>
          <w:sz w:val="28"/>
          <w:szCs w:val="28"/>
        </w:rPr>
        <w:t xml:space="preserve"> </w:t>
      </w:r>
      <w:r w:rsidR="008C3014">
        <w:rPr>
          <w:rFonts w:ascii="Times New Roman" w:hAnsi="Times New Roman" w:cs="Times New Roman"/>
          <w:sz w:val="28"/>
          <w:szCs w:val="28"/>
        </w:rPr>
        <w:t>лишь</w:t>
      </w:r>
      <w:r w:rsidR="008C3014" w:rsidRPr="008C3014">
        <w:rPr>
          <w:rFonts w:ascii="Times New Roman" w:hAnsi="Times New Roman" w:cs="Times New Roman"/>
          <w:sz w:val="28"/>
          <w:szCs w:val="28"/>
        </w:rPr>
        <w:t xml:space="preserve"> </w:t>
      </w:r>
      <w:r w:rsidR="008C3014">
        <w:rPr>
          <w:rFonts w:ascii="Times New Roman" w:hAnsi="Times New Roman" w:cs="Times New Roman"/>
          <w:sz w:val="28"/>
          <w:szCs w:val="28"/>
        </w:rPr>
        <w:t>существование</w:t>
      </w:r>
      <w:r w:rsidR="008C3014" w:rsidRPr="008C3014">
        <w:rPr>
          <w:rFonts w:ascii="Times New Roman" w:hAnsi="Times New Roman" w:cs="Times New Roman"/>
          <w:sz w:val="28"/>
          <w:szCs w:val="28"/>
        </w:rPr>
        <w:t xml:space="preserve"> </w:t>
      </w:r>
      <w:r w:rsidR="008C3014">
        <w:rPr>
          <w:rFonts w:ascii="Times New Roman" w:hAnsi="Times New Roman" w:cs="Times New Roman"/>
          <w:sz w:val="28"/>
          <w:szCs w:val="28"/>
        </w:rPr>
        <w:t>человека</w:t>
      </w:r>
      <w:r w:rsidR="008C3014" w:rsidRPr="008C3014">
        <w:rPr>
          <w:rFonts w:ascii="Times New Roman" w:hAnsi="Times New Roman" w:cs="Times New Roman"/>
          <w:sz w:val="28"/>
          <w:szCs w:val="28"/>
        </w:rPr>
        <w:t xml:space="preserve"> - «</w:t>
      </w:r>
      <w:r w:rsidR="00366DC4" w:rsidRPr="00366DC4">
        <w:rPr>
          <w:rFonts w:ascii="Times New Roman" w:hAnsi="Times New Roman" w:cs="Times New Roman"/>
          <w:sz w:val="28"/>
          <w:szCs w:val="28"/>
          <w:lang w:val="en-GB"/>
        </w:rPr>
        <w:t>Sein</w:t>
      </w:r>
      <w:r w:rsidR="00366DC4" w:rsidRPr="008C3014">
        <w:rPr>
          <w:rFonts w:ascii="Times New Roman" w:hAnsi="Times New Roman" w:cs="Times New Roman"/>
          <w:sz w:val="28"/>
          <w:szCs w:val="28"/>
        </w:rPr>
        <w:t xml:space="preserve"> </w:t>
      </w:r>
      <w:r w:rsidR="00366DC4" w:rsidRPr="00366DC4">
        <w:rPr>
          <w:rFonts w:ascii="Times New Roman" w:hAnsi="Times New Roman" w:cs="Times New Roman"/>
          <w:sz w:val="28"/>
          <w:szCs w:val="28"/>
          <w:lang w:val="en-GB"/>
        </w:rPr>
        <w:t>des</w:t>
      </w:r>
      <w:r w:rsidR="00366DC4" w:rsidRPr="008C3014">
        <w:rPr>
          <w:rFonts w:ascii="Times New Roman" w:hAnsi="Times New Roman" w:cs="Times New Roman"/>
          <w:sz w:val="28"/>
          <w:szCs w:val="28"/>
        </w:rPr>
        <w:t xml:space="preserve"> </w:t>
      </w:r>
      <w:r w:rsidR="00366DC4" w:rsidRPr="00366DC4">
        <w:rPr>
          <w:rFonts w:ascii="Times New Roman" w:hAnsi="Times New Roman" w:cs="Times New Roman"/>
          <w:sz w:val="28"/>
          <w:szCs w:val="28"/>
          <w:lang w:val="en-GB"/>
        </w:rPr>
        <w:t>Seienden</w:t>
      </w:r>
      <w:r w:rsidR="008C3014" w:rsidRPr="008C3014">
        <w:rPr>
          <w:rFonts w:ascii="Times New Roman" w:hAnsi="Times New Roman" w:cs="Times New Roman"/>
          <w:sz w:val="28"/>
          <w:szCs w:val="28"/>
        </w:rPr>
        <w:t>» [</w:t>
      </w:r>
      <w:r w:rsidR="00E82CD4">
        <w:rPr>
          <w:rFonts w:ascii="Times New Roman" w:hAnsi="Times New Roman" w:cs="Times New Roman"/>
          <w:sz w:val="28"/>
          <w:szCs w:val="28"/>
        </w:rPr>
        <w:t xml:space="preserve">нем. </w:t>
      </w:r>
      <w:r w:rsidR="008C3014">
        <w:rPr>
          <w:rFonts w:ascii="Times New Roman" w:hAnsi="Times New Roman" w:cs="Times New Roman"/>
          <w:sz w:val="28"/>
          <w:szCs w:val="28"/>
        </w:rPr>
        <w:t>существование сущего</w:t>
      </w:r>
      <w:r w:rsidR="008C3014" w:rsidRPr="008C3014">
        <w:rPr>
          <w:rFonts w:ascii="Times New Roman" w:hAnsi="Times New Roman" w:cs="Times New Roman"/>
          <w:sz w:val="28"/>
          <w:szCs w:val="28"/>
        </w:rPr>
        <w:t>]</w:t>
      </w:r>
      <w:r w:rsidR="00366DC4" w:rsidRPr="008C3014">
        <w:rPr>
          <w:rFonts w:ascii="Times New Roman" w:hAnsi="Times New Roman" w:cs="Times New Roman"/>
          <w:sz w:val="28"/>
          <w:szCs w:val="28"/>
        </w:rPr>
        <w:t xml:space="preserve"> </w:t>
      </w:r>
      <w:r w:rsidR="008C3014">
        <w:rPr>
          <w:rFonts w:ascii="Times New Roman" w:hAnsi="Times New Roman" w:cs="Times New Roman"/>
          <w:sz w:val="28"/>
          <w:szCs w:val="28"/>
        </w:rPr>
        <w:t>–</w:t>
      </w:r>
      <w:r w:rsidR="008C3014" w:rsidRPr="008C3014">
        <w:rPr>
          <w:rFonts w:ascii="Times New Roman" w:hAnsi="Times New Roman" w:cs="Times New Roman"/>
          <w:sz w:val="28"/>
          <w:szCs w:val="28"/>
        </w:rPr>
        <w:t xml:space="preserve"> </w:t>
      </w:r>
      <w:r w:rsidR="008C3014">
        <w:rPr>
          <w:rFonts w:ascii="Times New Roman" w:hAnsi="Times New Roman" w:cs="Times New Roman"/>
          <w:sz w:val="28"/>
          <w:szCs w:val="28"/>
        </w:rPr>
        <w:t>уже наделяет человеческим достоинством всех людей. Это значит, что, если применить аргумент Ранера на практике, то вне зависимости от своего состояния – рожденны</w:t>
      </w:r>
      <w:r w:rsidR="00E92D74">
        <w:rPr>
          <w:rFonts w:ascii="Times New Roman" w:hAnsi="Times New Roman" w:cs="Times New Roman"/>
          <w:sz w:val="28"/>
          <w:szCs w:val="28"/>
        </w:rPr>
        <w:t>е</w:t>
      </w:r>
      <w:r w:rsidR="008C3014">
        <w:rPr>
          <w:rFonts w:ascii="Times New Roman" w:hAnsi="Times New Roman" w:cs="Times New Roman"/>
          <w:sz w:val="28"/>
          <w:szCs w:val="28"/>
        </w:rPr>
        <w:t xml:space="preserve"> или </w:t>
      </w:r>
      <w:r w:rsidR="008C3014" w:rsidRPr="00760085">
        <w:rPr>
          <w:rFonts w:ascii="Times New Roman" w:hAnsi="Times New Roman" w:cs="Times New Roman"/>
          <w:sz w:val="26"/>
          <w:szCs w:val="26"/>
        </w:rPr>
        <w:lastRenderedPageBreak/>
        <w:t>нерожденны</w:t>
      </w:r>
      <w:r w:rsidR="00E92D74" w:rsidRPr="00760085">
        <w:rPr>
          <w:rFonts w:ascii="Times New Roman" w:hAnsi="Times New Roman" w:cs="Times New Roman"/>
          <w:sz w:val="26"/>
          <w:szCs w:val="26"/>
        </w:rPr>
        <w:t>е</w:t>
      </w:r>
      <w:r w:rsidR="008C3014" w:rsidRPr="00760085">
        <w:rPr>
          <w:rFonts w:ascii="Times New Roman" w:hAnsi="Times New Roman" w:cs="Times New Roman"/>
          <w:sz w:val="26"/>
          <w:szCs w:val="26"/>
        </w:rPr>
        <w:t>, неполно</w:t>
      </w:r>
      <w:r w:rsidR="00E92D74" w:rsidRPr="00760085">
        <w:rPr>
          <w:rFonts w:ascii="Times New Roman" w:hAnsi="Times New Roman" w:cs="Times New Roman"/>
          <w:sz w:val="26"/>
          <w:szCs w:val="26"/>
        </w:rPr>
        <w:t>ценные, престарелые, юные, в состоянии смерти мозга – люди обладают одинаковым достоинством, которое, следовательно, должно быть одинаково защищено. Достоинство человека либо существует, либо нет. У него нет категорий</w:t>
      </w:r>
      <w:r w:rsidR="008C3014" w:rsidRPr="00760085">
        <w:rPr>
          <w:rFonts w:ascii="Times New Roman" w:hAnsi="Times New Roman" w:cs="Times New Roman"/>
          <w:sz w:val="26"/>
          <w:szCs w:val="26"/>
        </w:rPr>
        <w:t xml:space="preserve">. </w:t>
      </w:r>
      <w:r w:rsidR="00E92D74" w:rsidRPr="00760085">
        <w:rPr>
          <w:rFonts w:ascii="Times New Roman" w:hAnsi="Times New Roman" w:cs="Times New Roman"/>
          <w:sz w:val="26"/>
          <w:szCs w:val="26"/>
        </w:rPr>
        <w:t>Оно одинаково для всех от момента зачатия до последнего вздоха. Ранер как будто подписался под такой интерпретацией своих идей, написав</w:t>
      </w:r>
      <w:r w:rsidR="008C3014" w:rsidRPr="00760085">
        <w:rPr>
          <w:rFonts w:ascii="Times New Roman" w:hAnsi="Times New Roman" w:cs="Times New Roman"/>
          <w:sz w:val="26"/>
          <w:szCs w:val="26"/>
        </w:rPr>
        <w:t xml:space="preserve">: </w:t>
      </w:r>
    </w:p>
    <w:p w:rsidR="008C3014" w:rsidRPr="00760085" w:rsidRDefault="008C3014" w:rsidP="008C3014">
      <w:pPr>
        <w:contextualSpacing/>
        <w:rPr>
          <w:rFonts w:ascii="Times New Roman" w:hAnsi="Times New Roman" w:cs="Times New Roman"/>
          <w:sz w:val="26"/>
          <w:szCs w:val="26"/>
        </w:rPr>
      </w:pPr>
      <w:r w:rsidRPr="00760085">
        <w:rPr>
          <w:rFonts w:ascii="Times New Roman" w:hAnsi="Times New Roman" w:cs="Times New Roman"/>
          <w:sz w:val="26"/>
          <w:szCs w:val="26"/>
        </w:rPr>
        <w:t xml:space="preserve"> </w:t>
      </w:r>
    </w:p>
    <w:p w:rsidR="008C3014" w:rsidRPr="00760085" w:rsidRDefault="00047008" w:rsidP="008C3014">
      <w:pPr>
        <w:contextualSpacing/>
        <w:rPr>
          <w:rFonts w:ascii="Times New Roman" w:hAnsi="Times New Roman" w:cs="Times New Roman"/>
          <w:sz w:val="26"/>
          <w:szCs w:val="26"/>
          <w:lang w:val="de-DE"/>
        </w:rPr>
      </w:pPr>
      <w:r w:rsidRPr="00760085">
        <w:rPr>
          <w:rFonts w:ascii="Times New Roman" w:hAnsi="Times New Roman" w:cs="Times New Roman"/>
          <w:sz w:val="26"/>
          <w:szCs w:val="26"/>
          <w:lang w:val="de-DE"/>
        </w:rPr>
        <w:t>«</w:t>
      </w:r>
      <w:r w:rsidR="008C3014" w:rsidRPr="00760085">
        <w:rPr>
          <w:rFonts w:ascii="Times New Roman" w:hAnsi="Times New Roman" w:cs="Times New Roman"/>
          <w:sz w:val="26"/>
          <w:szCs w:val="26"/>
          <w:lang w:val="de-DE"/>
        </w:rPr>
        <w:t>Dieser Schl</w:t>
      </w:r>
      <w:r w:rsidRPr="00760085">
        <w:rPr>
          <w:rFonts w:ascii="Times New Roman" w:hAnsi="Times New Roman" w:cs="Times New Roman"/>
          <w:sz w:val="26"/>
          <w:szCs w:val="26"/>
          <w:lang w:val="de-DE"/>
        </w:rPr>
        <w:t>u</w:t>
      </w:r>
      <w:r w:rsidR="008C3014" w:rsidRPr="00760085">
        <w:rPr>
          <w:rFonts w:ascii="Times New Roman" w:hAnsi="Times New Roman" w:cs="Times New Roman"/>
          <w:sz w:val="26"/>
          <w:szCs w:val="26"/>
          <w:lang w:val="de-DE"/>
        </w:rPr>
        <w:t xml:space="preserve">sselbegriff hat noch eine zweifache </w:t>
      </w:r>
      <w:r w:rsidRPr="00760085">
        <w:rPr>
          <w:rFonts w:ascii="Times New Roman" w:hAnsi="Times New Roman" w:cs="Times New Roman"/>
          <w:sz w:val="26"/>
          <w:szCs w:val="26"/>
          <w:lang w:val="de-DE"/>
        </w:rPr>
        <w:t>Eigentümlichkeit</w:t>
      </w:r>
      <w:r w:rsidR="008C3014" w:rsidRPr="00760085">
        <w:rPr>
          <w:rFonts w:ascii="Times New Roman" w:hAnsi="Times New Roman" w:cs="Times New Roman"/>
          <w:sz w:val="26"/>
          <w:szCs w:val="26"/>
          <w:lang w:val="de-DE"/>
        </w:rPr>
        <w:t xml:space="preserve">: er bezeichnet sowohl </w:t>
      </w:r>
    </w:p>
    <w:p w:rsidR="008C3014" w:rsidRPr="00760085" w:rsidRDefault="008C3014" w:rsidP="008C3014">
      <w:pPr>
        <w:contextualSpacing/>
        <w:rPr>
          <w:rFonts w:ascii="Times New Roman" w:hAnsi="Times New Roman" w:cs="Times New Roman"/>
          <w:sz w:val="26"/>
          <w:szCs w:val="26"/>
          <w:lang w:val="de-DE"/>
        </w:rPr>
      </w:pPr>
      <w:r w:rsidRPr="00760085">
        <w:rPr>
          <w:rFonts w:ascii="Times New Roman" w:hAnsi="Times New Roman" w:cs="Times New Roman"/>
          <w:sz w:val="26"/>
          <w:szCs w:val="26"/>
          <w:lang w:val="de-DE"/>
        </w:rPr>
        <w:t xml:space="preserve">ein Vorgegebenes wie auch ein Aufgegebenes; weil der Mensch, </w:t>
      </w:r>
      <w:r w:rsidR="00047008" w:rsidRPr="00760085">
        <w:rPr>
          <w:rFonts w:ascii="Times New Roman" w:hAnsi="Times New Roman" w:cs="Times New Roman"/>
          <w:sz w:val="26"/>
          <w:szCs w:val="26"/>
          <w:lang w:val="de-DE"/>
        </w:rPr>
        <w:t>gleichgültig</w:t>
      </w:r>
      <w:r w:rsidRPr="00760085">
        <w:rPr>
          <w:rFonts w:ascii="Times New Roman" w:hAnsi="Times New Roman" w:cs="Times New Roman"/>
          <w:sz w:val="26"/>
          <w:szCs w:val="26"/>
          <w:lang w:val="de-DE"/>
        </w:rPr>
        <w:t xml:space="preserve">, welche </w:t>
      </w:r>
    </w:p>
    <w:p w:rsidR="008C3014" w:rsidRPr="00760085" w:rsidRDefault="008C3014" w:rsidP="008C3014">
      <w:pPr>
        <w:contextualSpacing/>
        <w:rPr>
          <w:rFonts w:ascii="Times New Roman" w:hAnsi="Times New Roman" w:cs="Times New Roman"/>
          <w:sz w:val="26"/>
          <w:szCs w:val="26"/>
          <w:lang w:val="de-DE"/>
        </w:rPr>
      </w:pPr>
      <w:r w:rsidRPr="00760085">
        <w:rPr>
          <w:rFonts w:ascii="Times New Roman" w:hAnsi="Times New Roman" w:cs="Times New Roman"/>
          <w:sz w:val="26"/>
          <w:szCs w:val="26"/>
          <w:lang w:val="de-DE"/>
        </w:rPr>
        <w:t xml:space="preserve">Anlagen, Funktionen er in einer Gesellschaft hat, </w:t>
      </w:r>
      <w:r w:rsidR="00047008" w:rsidRPr="00760085">
        <w:rPr>
          <w:rFonts w:ascii="Times New Roman" w:hAnsi="Times New Roman" w:cs="Times New Roman"/>
          <w:sz w:val="26"/>
          <w:szCs w:val="26"/>
          <w:lang w:val="de-DE"/>
        </w:rPr>
        <w:t>gleichgültig</w:t>
      </w:r>
      <w:r w:rsidRPr="00760085">
        <w:rPr>
          <w:rFonts w:ascii="Times New Roman" w:hAnsi="Times New Roman" w:cs="Times New Roman"/>
          <w:sz w:val="26"/>
          <w:szCs w:val="26"/>
          <w:lang w:val="de-DE"/>
        </w:rPr>
        <w:t xml:space="preserve">, welche Rasse er </w:t>
      </w:r>
      <w:r w:rsidR="00047008" w:rsidRPr="00760085">
        <w:rPr>
          <w:rFonts w:ascii="Times New Roman" w:hAnsi="Times New Roman" w:cs="Times New Roman"/>
          <w:sz w:val="26"/>
          <w:szCs w:val="26"/>
          <w:lang w:val="de-DE"/>
        </w:rPr>
        <w:t>angehört</w:t>
      </w:r>
      <w:r w:rsidRPr="00760085">
        <w:rPr>
          <w:rFonts w:ascii="Times New Roman" w:hAnsi="Times New Roman" w:cs="Times New Roman"/>
          <w:sz w:val="26"/>
          <w:szCs w:val="26"/>
          <w:lang w:val="de-DE"/>
        </w:rPr>
        <w:t xml:space="preserve">, </w:t>
      </w:r>
    </w:p>
    <w:p w:rsidR="008C3014" w:rsidRPr="00760085" w:rsidRDefault="008C3014" w:rsidP="008C3014">
      <w:pPr>
        <w:contextualSpacing/>
        <w:rPr>
          <w:rFonts w:ascii="Times New Roman" w:hAnsi="Times New Roman" w:cs="Times New Roman"/>
          <w:sz w:val="26"/>
          <w:szCs w:val="26"/>
          <w:lang w:val="de-DE"/>
        </w:rPr>
      </w:pPr>
      <w:r w:rsidRPr="00760085">
        <w:rPr>
          <w:rFonts w:ascii="Times New Roman" w:hAnsi="Times New Roman" w:cs="Times New Roman"/>
          <w:sz w:val="26"/>
          <w:szCs w:val="26"/>
          <w:lang w:val="de-DE"/>
        </w:rPr>
        <w:t xml:space="preserve">wie viel er an materiellen </w:t>
      </w:r>
      <w:r w:rsidR="00047008" w:rsidRPr="00760085">
        <w:rPr>
          <w:rFonts w:ascii="Times New Roman" w:hAnsi="Times New Roman" w:cs="Times New Roman"/>
          <w:sz w:val="26"/>
          <w:szCs w:val="26"/>
          <w:lang w:val="de-DE"/>
        </w:rPr>
        <w:t>Gütern</w:t>
      </w:r>
      <w:r w:rsidRPr="00760085">
        <w:rPr>
          <w:rFonts w:ascii="Times New Roman" w:hAnsi="Times New Roman" w:cs="Times New Roman"/>
          <w:sz w:val="26"/>
          <w:szCs w:val="26"/>
          <w:lang w:val="de-DE"/>
        </w:rPr>
        <w:t xml:space="preserve"> hat, welche Macht er besitzt, er hat eine </w:t>
      </w:r>
      <w:r w:rsidR="00047008" w:rsidRPr="00760085">
        <w:rPr>
          <w:rFonts w:ascii="Times New Roman" w:hAnsi="Times New Roman" w:cs="Times New Roman"/>
          <w:sz w:val="26"/>
          <w:szCs w:val="26"/>
          <w:lang w:val="de-DE"/>
        </w:rPr>
        <w:t>Würde</w:t>
      </w:r>
      <w:r w:rsidRPr="00760085">
        <w:rPr>
          <w:rFonts w:ascii="Times New Roman" w:hAnsi="Times New Roman" w:cs="Times New Roman"/>
          <w:sz w:val="26"/>
          <w:szCs w:val="26"/>
          <w:lang w:val="de-DE"/>
        </w:rPr>
        <w:t xml:space="preserve">, die </w:t>
      </w:r>
    </w:p>
    <w:p w:rsidR="008C3014" w:rsidRPr="00760085" w:rsidRDefault="008C3014" w:rsidP="008C3014">
      <w:pPr>
        <w:contextualSpacing/>
        <w:rPr>
          <w:rFonts w:ascii="Times New Roman" w:hAnsi="Times New Roman" w:cs="Times New Roman"/>
          <w:sz w:val="26"/>
          <w:szCs w:val="26"/>
          <w:lang w:val="de-DE"/>
        </w:rPr>
      </w:pPr>
      <w:r w:rsidRPr="00760085">
        <w:rPr>
          <w:rFonts w:ascii="Times New Roman" w:hAnsi="Times New Roman" w:cs="Times New Roman"/>
          <w:sz w:val="26"/>
          <w:szCs w:val="26"/>
          <w:lang w:val="de-DE"/>
        </w:rPr>
        <w:t xml:space="preserve">immer schon gegeben und unabdingbar und unverlierbar ist; sie ist vorgegeben. Und </w:t>
      </w:r>
    </w:p>
    <w:p w:rsidR="008C3014" w:rsidRPr="00760085" w:rsidRDefault="008C3014" w:rsidP="008C3014">
      <w:pPr>
        <w:contextualSpacing/>
        <w:rPr>
          <w:rFonts w:ascii="Times New Roman" w:hAnsi="Times New Roman" w:cs="Times New Roman"/>
          <w:sz w:val="26"/>
          <w:szCs w:val="26"/>
          <w:lang w:val="de-DE"/>
        </w:rPr>
      </w:pPr>
      <w:r w:rsidRPr="00760085">
        <w:rPr>
          <w:rFonts w:ascii="Times New Roman" w:hAnsi="Times New Roman" w:cs="Times New Roman"/>
          <w:sz w:val="26"/>
          <w:szCs w:val="26"/>
          <w:lang w:val="de-DE"/>
        </w:rPr>
        <w:t xml:space="preserve">gleichzeitig aber ist eine solche </w:t>
      </w:r>
      <w:r w:rsidR="00047008" w:rsidRPr="00760085">
        <w:rPr>
          <w:rFonts w:ascii="Times New Roman" w:hAnsi="Times New Roman" w:cs="Times New Roman"/>
          <w:sz w:val="26"/>
          <w:szCs w:val="26"/>
          <w:lang w:val="de-DE"/>
        </w:rPr>
        <w:t>Würde</w:t>
      </w:r>
      <w:r w:rsidRPr="00760085">
        <w:rPr>
          <w:rFonts w:ascii="Times New Roman" w:hAnsi="Times New Roman" w:cs="Times New Roman"/>
          <w:sz w:val="26"/>
          <w:szCs w:val="26"/>
          <w:lang w:val="de-DE"/>
        </w:rPr>
        <w:t xml:space="preserve"> seine Aufgabe: er soll sie in Freiheit annehmen, </w:t>
      </w:r>
    </w:p>
    <w:p w:rsidR="008C3014" w:rsidRPr="00760085" w:rsidRDefault="008C3014" w:rsidP="008C3014">
      <w:pPr>
        <w:contextualSpacing/>
        <w:rPr>
          <w:rFonts w:ascii="Times New Roman" w:hAnsi="Times New Roman" w:cs="Times New Roman"/>
          <w:sz w:val="26"/>
          <w:szCs w:val="26"/>
          <w:lang w:val="de-DE"/>
        </w:rPr>
      </w:pPr>
      <w:r w:rsidRPr="00760085">
        <w:rPr>
          <w:rFonts w:ascii="Times New Roman" w:hAnsi="Times New Roman" w:cs="Times New Roman"/>
          <w:sz w:val="26"/>
          <w:szCs w:val="26"/>
          <w:lang w:val="de-DE"/>
        </w:rPr>
        <w:t xml:space="preserve">entfalten, verteidigen, er soll werden, was er ist: ein Mensch mit seiner </w:t>
      </w:r>
      <w:r w:rsidR="00047008" w:rsidRPr="00760085">
        <w:rPr>
          <w:rFonts w:ascii="Times New Roman" w:hAnsi="Times New Roman" w:cs="Times New Roman"/>
          <w:sz w:val="26"/>
          <w:szCs w:val="26"/>
          <w:lang w:val="de-DE"/>
        </w:rPr>
        <w:t>Würde</w:t>
      </w:r>
      <w:r w:rsidRPr="00760085">
        <w:rPr>
          <w:rFonts w:ascii="Times New Roman" w:hAnsi="Times New Roman" w:cs="Times New Roman"/>
          <w:sz w:val="26"/>
          <w:szCs w:val="26"/>
          <w:lang w:val="de-DE"/>
        </w:rPr>
        <w:t xml:space="preserve">, die eine </w:t>
      </w:r>
    </w:p>
    <w:p w:rsidR="008C3014" w:rsidRPr="00760085" w:rsidRDefault="00047008" w:rsidP="008C3014">
      <w:pPr>
        <w:contextualSpacing/>
        <w:rPr>
          <w:rFonts w:ascii="Times New Roman" w:hAnsi="Times New Roman" w:cs="Times New Roman"/>
          <w:sz w:val="26"/>
          <w:szCs w:val="26"/>
        </w:rPr>
      </w:pPr>
      <w:r w:rsidRPr="00760085">
        <w:rPr>
          <w:rFonts w:ascii="Times New Roman" w:hAnsi="Times New Roman" w:cs="Times New Roman"/>
          <w:sz w:val="26"/>
          <w:szCs w:val="26"/>
          <w:lang w:val="en-GB"/>
        </w:rPr>
        <w:t>unendliche</w:t>
      </w:r>
      <w:r w:rsidRPr="00760085">
        <w:rPr>
          <w:rFonts w:ascii="Times New Roman" w:hAnsi="Times New Roman" w:cs="Times New Roman"/>
          <w:sz w:val="26"/>
          <w:szCs w:val="26"/>
        </w:rPr>
        <w:t xml:space="preserve"> </w:t>
      </w:r>
      <w:r w:rsidRPr="00760085">
        <w:rPr>
          <w:rFonts w:ascii="Times New Roman" w:hAnsi="Times New Roman" w:cs="Times New Roman"/>
          <w:sz w:val="26"/>
          <w:szCs w:val="26"/>
          <w:lang w:val="en-GB"/>
        </w:rPr>
        <w:t>Aufgabe</w:t>
      </w:r>
      <w:r w:rsidRPr="00760085">
        <w:rPr>
          <w:rFonts w:ascii="Times New Roman" w:hAnsi="Times New Roman" w:cs="Times New Roman"/>
          <w:sz w:val="26"/>
          <w:szCs w:val="26"/>
        </w:rPr>
        <w:t xml:space="preserve"> </w:t>
      </w:r>
      <w:r w:rsidRPr="00760085">
        <w:rPr>
          <w:rFonts w:ascii="Times New Roman" w:hAnsi="Times New Roman" w:cs="Times New Roman"/>
          <w:sz w:val="26"/>
          <w:szCs w:val="26"/>
          <w:lang w:val="en-GB"/>
        </w:rPr>
        <w:t>bedeutet</w:t>
      </w:r>
      <w:r w:rsidRPr="00760085">
        <w:rPr>
          <w:rFonts w:ascii="Times New Roman" w:hAnsi="Times New Roman" w:cs="Times New Roman"/>
          <w:sz w:val="26"/>
          <w:szCs w:val="26"/>
        </w:rPr>
        <w:t>.»</w:t>
      </w:r>
      <w:r w:rsidR="00CE0BB7" w:rsidRPr="00760085">
        <w:rPr>
          <w:rStyle w:val="a6"/>
          <w:rFonts w:ascii="Times New Roman" w:hAnsi="Times New Roman" w:cs="Times New Roman"/>
          <w:sz w:val="26"/>
          <w:szCs w:val="26"/>
          <w:lang w:val="en-GB"/>
        </w:rPr>
        <w:footnoteReference w:id="79"/>
      </w:r>
    </w:p>
    <w:p w:rsidR="00760085" w:rsidRPr="00760085" w:rsidRDefault="00760085" w:rsidP="008C3014">
      <w:pPr>
        <w:contextualSpacing/>
        <w:rPr>
          <w:rFonts w:ascii="Times New Roman" w:hAnsi="Times New Roman" w:cs="Times New Roman"/>
          <w:sz w:val="26"/>
          <w:szCs w:val="26"/>
        </w:rPr>
      </w:pPr>
    </w:p>
    <w:p w:rsidR="00760085" w:rsidRPr="00760085" w:rsidRDefault="00760085" w:rsidP="00760085">
      <w:pPr>
        <w:jc w:val="both"/>
        <w:rPr>
          <w:rFonts w:ascii="Times New Roman" w:hAnsi="Times New Roman" w:cs="Times New Roman"/>
          <w:sz w:val="26"/>
          <w:szCs w:val="26"/>
        </w:rPr>
      </w:pPr>
      <w:r w:rsidRPr="00760085">
        <w:rPr>
          <w:rFonts w:ascii="Times New Roman" w:hAnsi="Times New Roman" w:cs="Times New Roman"/>
          <w:sz w:val="26"/>
          <w:szCs w:val="26"/>
        </w:rPr>
        <w:t>[нем. У этой ключевой концепции все же есть одна двойствен</w:t>
      </w:r>
      <w:r>
        <w:rPr>
          <w:rFonts w:ascii="Times New Roman" w:hAnsi="Times New Roman" w:cs="Times New Roman"/>
          <w:sz w:val="26"/>
          <w:szCs w:val="26"/>
        </w:rPr>
        <w:t>ная особенность: она</w:t>
      </w:r>
      <w:r w:rsidRPr="00760085">
        <w:rPr>
          <w:rFonts w:ascii="Times New Roman" w:hAnsi="Times New Roman" w:cs="Times New Roman"/>
          <w:sz w:val="26"/>
          <w:szCs w:val="26"/>
        </w:rPr>
        <w:t xml:space="preserve"> описывает как уже существующее, так и уже минувшее; человек безразличен, его способности, </w:t>
      </w:r>
      <w:r>
        <w:rPr>
          <w:rFonts w:ascii="Times New Roman" w:hAnsi="Times New Roman" w:cs="Times New Roman"/>
          <w:sz w:val="26"/>
          <w:szCs w:val="26"/>
        </w:rPr>
        <w:t xml:space="preserve">его </w:t>
      </w:r>
      <w:r w:rsidRPr="00760085">
        <w:rPr>
          <w:rFonts w:ascii="Times New Roman" w:hAnsi="Times New Roman" w:cs="Times New Roman"/>
          <w:sz w:val="26"/>
          <w:szCs w:val="26"/>
        </w:rPr>
        <w:t xml:space="preserve">задачи </w:t>
      </w:r>
      <w:r>
        <w:rPr>
          <w:rFonts w:ascii="Times New Roman" w:hAnsi="Times New Roman" w:cs="Times New Roman"/>
          <w:sz w:val="26"/>
          <w:szCs w:val="26"/>
        </w:rPr>
        <w:t>в обществе</w:t>
      </w:r>
      <w:r w:rsidRPr="00760085">
        <w:rPr>
          <w:rFonts w:ascii="Times New Roman" w:hAnsi="Times New Roman" w:cs="Times New Roman"/>
          <w:sz w:val="26"/>
          <w:szCs w:val="26"/>
        </w:rPr>
        <w:t xml:space="preserve"> безразличны, его расовая принадлежность, </w:t>
      </w:r>
      <w:r>
        <w:rPr>
          <w:rFonts w:ascii="Times New Roman" w:hAnsi="Times New Roman" w:cs="Times New Roman"/>
          <w:sz w:val="26"/>
          <w:szCs w:val="26"/>
        </w:rPr>
        <w:t>количество</w:t>
      </w:r>
      <w:r w:rsidRPr="00760085">
        <w:rPr>
          <w:rFonts w:ascii="Times New Roman" w:hAnsi="Times New Roman" w:cs="Times New Roman"/>
          <w:sz w:val="26"/>
          <w:szCs w:val="26"/>
        </w:rPr>
        <w:t xml:space="preserve"> </w:t>
      </w:r>
      <w:r>
        <w:rPr>
          <w:rFonts w:ascii="Times New Roman" w:hAnsi="Times New Roman" w:cs="Times New Roman"/>
          <w:sz w:val="26"/>
          <w:szCs w:val="26"/>
        </w:rPr>
        <w:t xml:space="preserve">его </w:t>
      </w:r>
      <w:r w:rsidRPr="00760085">
        <w:rPr>
          <w:rFonts w:ascii="Times New Roman" w:hAnsi="Times New Roman" w:cs="Times New Roman"/>
          <w:sz w:val="26"/>
          <w:szCs w:val="26"/>
        </w:rPr>
        <w:t>материальных благ,</w:t>
      </w:r>
      <w:r>
        <w:rPr>
          <w:rFonts w:ascii="Times New Roman" w:hAnsi="Times New Roman" w:cs="Times New Roman"/>
          <w:sz w:val="26"/>
          <w:szCs w:val="26"/>
        </w:rPr>
        <w:t xml:space="preserve"> его</w:t>
      </w:r>
      <w:r w:rsidRPr="00760085">
        <w:rPr>
          <w:rFonts w:ascii="Times New Roman" w:hAnsi="Times New Roman" w:cs="Times New Roman"/>
          <w:sz w:val="26"/>
          <w:szCs w:val="26"/>
        </w:rPr>
        <w:t xml:space="preserve"> власть безразличны, однако у него есть достоинство, данное ему с рождения,  неотъемлемое, которого нельзя лишить; оно ему дано. Но в тоже время его достоинство является его обязанностью: человек должен его принимать в условиях свободы, развивать, отстаивать, он должен стать тем, кто есть: человеком с достоинством, которое является бесконечной обязанностью. ]</w:t>
      </w:r>
    </w:p>
    <w:p w:rsidR="008C3014" w:rsidRPr="00760085" w:rsidRDefault="008C3014" w:rsidP="008C3014">
      <w:pPr>
        <w:contextualSpacing/>
        <w:rPr>
          <w:rFonts w:ascii="Times New Roman" w:hAnsi="Times New Roman" w:cs="Times New Roman"/>
          <w:sz w:val="26"/>
          <w:szCs w:val="26"/>
        </w:rPr>
      </w:pPr>
      <w:r w:rsidRPr="00760085">
        <w:rPr>
          <w:rFonts w:ascii="Times New Roman" w:hAnsi="Times New Roman" w:cs="Times New Roman"/>
          <w:sz w:val="26"/>
          <w:szCs w:val="26"/>
        </w:rPr>
        <w:t xml:space="preserve"> </w:t>
      </w:r>
    </w:p>
    <w:p w:rsidR="00CE0BB7" w:rsidRPr="00760085" w:rsidRDefault="00B57F14" w:rsidP="00CE0BB7">
      <w:pPr>
        <w:contextualSpacing/>
        <w:rPr>
          <w:rFonts w:ascii="Times New Roman" w:hAnsi="Times New Roman" w:cs="Times New Roman"/>
          <w:sz w:val="26"/>
          <w:szCs w:val="26"/>
        </w:rPr>
      </w:pPr>
      <w:r w:rsidRPr="00760085">
        <w:rPr>
          <w:rFonts w:ascii="Times New Roman" w:hAnsi="Times New Roman" w:cs="Times New Roman"/>
          <w:sz w:val="26"/>
          <w:szCs w:val="26"/>
        </w:rPr>
        <w:t>Важно отметить, что Ранер нигде не говорит того, что фактический опыт человека не будет играть никакой роли в понимании или даже определении человеческого. Далее он объясняет, что именно через жизненный опыт – Ранер метко называет его «</w:t>
      </w:r>
      <w:r w:rsidR="008C3014" w:rsidRPr="00760085">
        <w:rPr>
          <w:rFonts w:ascii="Times New Roman" w:hAnsi="Times New Roman" w:cs="Times New Roman"/>
          <w:sz w:val="26"/>
          <w:szCs w:val="26"/>
          <w:lang w:val="en-GB"/>
        </w:rPr>
        <w:t>unauslotbare</w:t>
      </w:r>
      <w:r w:rsidR="008C3014" w:rsidRPr="00760085">
        <w:rPr>
          <w:rFonts w:ascii="Times New Roman" w:hAnsi="Times New Roman" w:cs="Times New Roman"/>
          <w:sz w:val="26"/>
          <w:szCs w:val="26"/>
        </w:rPr>
        <w:t xml:space="preserve"> </w:t>
      </w:r>
      <w:r w:rsidR="008C3014" w:rsidRPr="00760085">
        <w:rPr>
          <w:rFonts w:ascii="Times New Roman" w:hAnsi="Times New Roman" w:cs="Times New Roman"/>
          <w:sz w:val="26"/>
          <w:szCs w:val="26"/>
          <w:lang w:val="en-GB"/>
        </w:rPr>
        <w:t>Tiefdimension</w:t>
      </w:r>
      <w:r w:rsidRPr="00760085">
        <w:rPr>
          <w:rFonts w:ascii="Times New Roman" w:hAnsi="Times New Roman" w:cs="Times New Roman"/>
          <w:sz w:val="26"/>
          <w:szCs w:val="26"/>
        </w:rPr>
        <w:t>»</w:t>
      </w:r>
      <w:r w:rsidR="002B732E" w:rsidRPr="00760085">
        <w:rPr>
          <w:rFonts w:ascii="Times New Roman" w:hAnsi="Times New Roman" w:cs="Times New Roman"/>
          <w:sz w:val="26"/>
          <w:szCs w:val="26"/>
        </w:rPr>
        <w:t xml:space="preserve"> [</w:t>
      </w:r>
      <w:r w:rsidR="00E82CD4" w:rsidRPr="00760085">
        <w:rPr>
          <w:rFonts w:ascii="Times New Roman" w:hAnsi="Times New Roman" w:cs="Times New Roman"/>
          <w:sz w:val="26"/>
          <w:szCs w:val="26"/>
        </w:rPr>
        <w:t xml:space="preserve">нем. </w:t>
      </w:r>
      <w:r w:rsidR="002B732E" w:rsidRPr="00760085">
        <w:rPr>
          <w:rFonts w:ascii="Times New Roman" w:hAnsi="Times New Roman" w:cs="Times New Roman"/>
          <w:sz w:val="26"/>
          <w:szCs w:val="26"/>
        </w:rPr>
        <w:t>непостижимое глубинное измерение]</w:t>
      </w:r>
      <w:r w:rsidR="008C3014" w:rsidRPr="00760085">
        <w:rPr>
          <w:rFonts w:ascii="Times New Roman" w:hAnsi="Times New Roman" w:cs="Times New Roman"/>
          <w:sz w:val="26"/>
          <w:szCs w:val="26"/>
        </w:rPr>
        <w:t xml:space="preserve"> - </w:t>
      </w:r>
      <w:r w:rsidRPr="00760085">
        <w:rPr>
          <w:rFonts w:ascii="Times New Roman" w:hAnsi="Times New Roman" w:cs="Times New Roman"/>
          <w:sz w:val="26"/>
          <w:szCs w:val="26"/>
        </w:rPr>
        <w:t>индивидуум приходит к более полному пониманию значения этого «дарованного» достоинства</w:t>
      </w:r>
      <w:r w:rsidR="006A29BB" w:rsidRPr="00760085">
        <w:rPr>
          <w:rFonts w:ascii="Times New Roman" w:hAnsi="Times New Roman" w:cs="Times New Roman"/>
          <w:sz w:val="26"/>
          <w:szCs w:val="26"/>
        </w:rPr>
        <w:t>. Ранер также объясняет, как жизненный опыт служит основой свободного выбора достойной жизни. Он называет это «</w:t>
      </w:r>
      <w:r w:rsidR="008C3014" w:rsidRPr="00760085">
        <w:rPr>
          <w:rFonts w:ascii="Times New Roman" w:hAnsi="Times New Roman" w:cs="Times New Roman"/>
          <w:sz w:val="26"/>
          <w:szCs w:val="26"/>
          <w:lang w:val="de-DE"/>
        </w:rPr>
        <w:t>aufgegebene</w:t>
      </w:r>
      <w:r w:rsidR="008C3014" w:rsidRPr="00760085">
        <w:rPr>
          <w:rFonts w:ascii="Times New Roman" w:hAnsi="Times New Roman" w:cs="Times New Roman"/>
          <w:sz w:val="26"/>
          <w:szCs w:val="26"/>
        </w:rPr>
        <w:t xml:space="preserve"> </w:t>
      </w:r>
      <w:r w:rsidR="006A29BB" w:rsidRPr="00760085">
        <w:rPr>
          <w:rFonts w:ascii="Times New Roman" w:hAnsi="Times New Roman" w:cs="Times New Roman"/>
          <w:sz w:val="26"/>
          <w:szCs w:val="26"/>
          <w:lang w:val="de-DE"/>
        </w:rPr>
        <w:t>W</w:t>
      </w:r>
      <w:r w:rsidR="006A29BB" w:rsidRPr="00760085">
        <w:rPr>
          <w:rFonts w:ascii="Times New Roman" w:hAnsi="Times New Roman" w:cs="Times New Roman"/>
          <w:sz w:val="26"/>
          <w:szCs w:val="26"/>
        </w:rPr>
        <w:t>ü</w:t>
      </w:r>
      <w:r w:rsidR="006A29BB" w:rsidRPr="00760085">
        <w:rPr>
          <w:rFonts w:ascii="Times New Roman" w:hAnsi="Times New Roman" w:cs="Times New Roman"/>
          <w:sz w:val="26"/>
          <w:szCs w:val="26"/>
          <w:lang w:val="de-DE"/>
        </w:rPr>
        <w:t>rde</w:t>
      </w:r>
      <w:r w:rsidR="006A29BB" w:rsidRPr="00760085">
        <w:rPr>
          <w:rFonts w:ascii="Times New Roman" w:hAnsi="Times New Roman" w:cs="Times New Roman"/>
          <w:sz w:val="26"/>
          <w:szCs w:val="26"/>
        </w:rPr>
        <w:t>»</w:t>
      </w:r>
      <w:r w:rsidR="002B732E" w:rsidRPr="00760085">
        <w:rPr>
          <w:rFonts w:ascii="Times New Roman" w:hAnsi="Times New Roman" w:cs="Times New Roman"/>
          <w:sz w:val="26"/>
          <w:szCs w:val="26"/>
        </w:rPr>
        <w:t xml:space="preserve"> [</w:t>
      </w:r>
      <w:r w:rsidR="00E82CD4" w:rsidRPr="00760085">
        <w:rPr>
          <w:rFonts w:ascii="Times New Roman" w:hAnsi="Times New Roman" w:cs="Times New Roman"/>
          <w:sz w:val="26"/>
          <w:szCs w:val="26"/>
        </w:rPr>
        <w:t xml:space="preserve">нем. </w:t>
      </w:r>
      <w:r w:rsidR="002B732E" w:rsidRPr="00760085">
        <w:rPr>
          <w:rFonts w:ascii="Times New Roman" w:hAnsi="Times New Roman" w:cs="Times New Roman"/>
          <w:sz w:val="26"/>
          <w:szCs w:val="26"/>
        </w:rPr>
        <w:t>предопределенное достоинство]</w:t>
      </w:r>
      <w:r w:rsidR="008C3014" w:rsidRPr="00760085">
        <w:rPr>
          <w:rFonts w:ascii="Times New Roman" w:hAnsi="Times New Roman" w:cs="Times New Roman"/>
          <w:sz w:val="26"/>
          <w:szCs w:val="26"/>
        </w:rPr>
        <w:t xml:space="preserve">. </w:t>
      </w:r>
      <w:r w:rsidR="002B732E" w:rsidRPr="00760085">
        <w:rPr>
          <w:rFonts w:ascii="Times New Roman" w:hAnsi="Times New Roman" w:cs="Times New Roman"/>
          <w:sz w:val="26"/>
          <w:szCs w:val="26"/>
        </w:rPr>
        <w:t>Примером человеческого опыта по Ранеру выступает культура, наука, но более всего – религия как определяющий фактор и в понимании дарованного достоинства, и в способности свободно выбирать реализовывать ли его в жизни. Идея христианства в том, что человек может</w:t>
      </w:r>
      <w:r w:rsidR="00CE0BB7" w:rsidRPr="00760085">
        <w:rPr>
          <w:rFonts w:ascii="Times New Roman" w:hAnsi="Times New Roman" w:cs="Times New Roman"/>
          <w:sz w:val="26"/>
          <w:szCs w:val="26"/>
        </w:rPr>
        <w:t xml:space="preserve"> в полной мере ощутить достоинство, ибо оно проистекает от бога, который есть источник и цель всего сотворенного. Именно по этой причине достоинство человека не зависит и не может быть изменено внешними или идеологическими обстоятельствами или рассуждениями</w:t>
      </w:r>
      <w:r w:rsidR="00CE0BB7" w:rsidRPr="00760085">
        <w:rPr>
          <w:rStyle w:val="a6"/>
          <w:rFonts w:ascii="Times New Roman" w:hAnsi="Times New Roman" w:cs="Times New Roman"/>
          <w:sz w:val="26"/>
          <w:szCs w:val="26"/>
        </w:rPr>
        <w:footnoteReference w:id="80"/>
      </w:r>
      <w:r w:rsidR="00CE0BB7" w:rsidRPr="00760085">
        <w:rPr>
          <w:rFonts w:ascii="Times New Roman" w:hAnsi="Times New Roman" w:cs="Times New Roman"/>
          <w:sz w:val="26"/>
          <w:szCs w:val="26"/>
        </w:rPr>
        <w:t>.</w:t>
      </w:r>
      <w:r w:rsidR="008B1D0D" w:rsidRPr="00760085">
        <w:rPr>
          <w:rFonts w:ascii="Times New Roman" w:hAnsi="Times New Roman" w:cs="Times New Roman"/>
          <w:sz w:val="26"/>
          <w:szCs w:val="26"/>
        </w:rPr>
        <w:t xml:space="preserve"> Также это значит, что когда человек принимает и осознает всю полноту своего достоинства</w:t>
      </w:r>
      <w:r w:rsidR="007F119E" w:rsidRPr="00760085">
        <w:rPr>
          <w:rFonts w:ascii="Times New Roman" w:hAnsi="Times New Roman" w:cs="Times New Roman"/>
          <w:sz w:val="26"/>
          <w:szCs w:val="26"/>
        </w:rPr>
        <w:t>, он</w:t>
      </w:r>
      <w:r w:rsidR="008B1D0D" w:rsidRPr="00760085">
        <w:rPr>
          <w:rFonts w:ascii="Times New Roman" w:hAnsi="Times New Roman" w:cs="Times New Roman"/>
          <w:sz w:val="26"/>
          <w:szCs w:val="26"/>
        </w:rPr>
        <w:t xml:space="preserve"> неизбежно</w:t>
      </w:r>
    </w:p>
    <w:p w:rsidR="00760085" w:rsidRDefault="00760085" w:rsidP="008B1D0D">
      <w:pPr>
        <w:contextualSpacing/>
        <w:rPr>
          <w:rFonts w:ascii="Times New Roman" w:hAnsi="Times New Roman" w:cs="Times New Roman"/>
          <w:sz w:val="28"/>
          <w:szCs w:val="28"/>
        </w:rPr>
      </w:pPr>
    </w:p>
    <w:p w:rsidR="008B1D0D" w:rsidRPr="00EF53E5" w:rsidRDefault="00760085" w:rsidP="008B1D0D">
      <w:pPr>
        <w:contextualSpacing/>
        <w:rPr>
          <w:rFonts w:ascii="Times New Roman" w:hAnsi="Times New Roman" w:cs="Times New Roman"/>
          <w:sz w:val="28"/>
          <w:szCs w:val="28"/>
        </w:rPr>
      </w:pPr>
      <w:r>
        <w:rPr>
          <w:rFonts w:ascii="Times New Roman" w:hAnsi="Times New Roman" w:cs="Times New Roman"/>
          <w:sz w:val="28"/>
          <w:szCs w:val="28"/>
        </w:rPr>
        <w:lastRenderedPageBreak/>
        <w:t>п</w:t>
      </w:r>
      <w:r w:rsidR="008B1D0D">
        <w:rPr>
          <w:rFonts w:ascii="Times New Roman" w:hAnsi="Times New Roman" w:cs="Times New Roman"/>
          <w:sz w:val="28"/>
          <w:szCs w:val="28"/>
        </w:rPr>
        <w:t>риходит</w:t>
      </w:r>
      <w:r w:rsidR="007F119E" w:rsidRPr="00EF53E5">
        <w:rPr>
          <w:rFonts w:ascii="Times New Roman" w:hAnsi="Times New Roman" w:cs="Times New Roman"/>
          <w:sz w:val="28"/>
          <w:szCs w:val="28"/>
        </w:rPr>
        <w:t xml:space="preserve"> </w:t>
      </w:r>
      <w:r w:rsidR="007F119E">
        <w:rPr>
          <w:rFonts w:ascii="Times New Roman" w:hAnsi="Times New Roman" w:cs="Times New Roman"/>
          <w:sz w:val="28"/>
          <w:szCs w:val="28"/>
        </w:rPr>
        <w:t>к</w:t>
      </w:r>
      <w:r w:rsidR="007F119E" w:rsidRPr="00EF53E5">
        <w:rPr>
          <w:rFonts w:ascii="Times New Roman" w:hAnsi="Times New Roman" w:cs="Times New Roman"/>
          <w:sz w:val="28"/>
          <w:szCs w:val="28"/>
        </w:rPr>
        <w:t xml:space="preserve"> </w:t>
      </w:r>
      <w:r w:rsidR="007F119E">
        <w:rPr>
          <w:rFonts w:ascii="Times New Roman" w:hAnsi="Times New Roman" w:cs="Times New Roman"/>
          <w:sz w:val="28"/>
          <w:szCs w:val="28"/>
        </w:rPr>
        <w:t>богу</w:t>
      </w:r>
      <w:r w:rsidR="007F119E" w:rsidRPr="00EF53E5">
        <w:rPr>
          <w:rFonts w:ascii="Times New Roman" w:hAnsi="Times New Roman" w:cs="Times New Roman"/>
          <w:sz w:val="28"/>
          <w:szCs w:val="28"/>
        </w:rPr>
        <w:t xml:space="preserve">. </w:t>
      </w:r>
      <w:r w:rsidR="007F119E">
        <w:rPr>
          <w:rFonts w:ascii="Times New Roman" w:hAnsi="Times New Roman" w:cs="Times New Roman"/>
          <w:sz w:val="28"/>
          <w:szCs w:val="28"/>
        </w:rPr>
        <w:t>Ранер</w:t>
      </w:r>
      <w:r w:rsidR="007F119E" w:rsidRPr="007F119E">
        <w:rPr>
          <w:rFonts w:ascii="Times New Roman" w:hAnsi="Times New Roman" w:cs="Times New Roman"/>
          <w:sz w:val="28"/>
          <w:szCs w:val="28"/>
        </w:rPr>
        <w:t xml:space="preserve"> </w:t>
      </w:r>
      <w:r w:rsidR="007F119E">
        <w:rPr>
          <w:rFonts w:ascii="Times New Roman" w:hAnsi="Times New Roman" w:cs="Times New Roman"/>
          <w:sz w:val="28"/>
          <w:szCs w:val="28"/>
        </w:rPr>
        <w:t>называет</w:t>
      </w:r>
      <w:r w:rsidR="007F119E" w:rsidRPr="007F119E">
        <w:rPr>
          <w:rFonts w:ascii="Times New Roman" w:hAnsi="Times New Roman" w:cs="Times New Roman"/>
          <w:sz w:val="28"/>
          <w:szCs w:val="28"/>
        </w:rPr>
        <w:t xml:space="preserve"> </w:t>
      </w:r>
      <w:r w:rsidR="007F119E">
        <w:rPr>
          <w:rFonts w:ascii="Times New Roman" w:hAnsi="Times New Roman" w:cs="Times New Roman"/>
          <w:sz w:val="28"/>
          <w:szCs w:val="28"/>
        </w:rPr>
        <w:t>это</w:t>
      </w:r>
      <w:r w:rsidR="007F119E" w:rsidRPr="007F119E">
        <w:rPr>
          <w:rFonts w:ascii="Times New Roman" w:hAnsi="Times New Roman" w:cs="Times New Roman"/>
          <w:sz w:val="28"/>
          <w:szCs w:val="28"/>
        </w:rPr>
        <w:t xml:space="preserve"> </w:t>
      </w:r>
      <w:r w:rsidR="007F119E">
        <w:rPr>
          <w:rFonts w:ascii="Times New Roman" w:hAnsi="Times New Roman" w:cs="Times New Roman"/>
          <w:sz w:val="28"/>
          <w:szCs w:val="28"/>
        </w:rPr>
        <w:t>христианской</w:t>
      </w:r>
      <w:r w:rsidR="007F119E" w:rsidRPr="007F119E">
        <w:rPr>
          <w:rFonts w:ascii="Times New Roman" w:hAnsi="Times New Roman" w:cs="Times New Roman"/>
          <w:sz w:val="28"/>
          <w:szCs w:val="28"/>
        </w:rPr>
        <w:t xml:space="preserve"> </w:t>
      </w:r>
      <w:r w:rsidR="007F119E">
        <w:rPr>
          <w:rFonts w:ascii="Times New Roman" w:hAnsi="Times New Roman" w:cs="Times New Roman"/>
          <w:sz w:val="28"/>
          <w:szCs w:val="28"/>
        </w:rPr>
        <w:t>идеей</w:t>
      </w:r>
      <w:r w:rsidR="008B1D0D" w:rsidRPr="007F119E">
        <w:rPr>
          <w:rFonts w:ascii="Times New Roman" w:hAnsi="Times New Roman" w:cs="Times New Roman"/>
          <w:sz w:val="28"/>
          <w:szCs w:val="28"/>
        </w:rPr>
        <w:t xml:space="preserve"> </w:t>
      </w:r>
      <w:r w:rsidR="007F119E">
        <w:rPr>
          <w:rFonts w:ascii="Times New Roman" w:hAnsi="Times New Roman" w:cs="Times New Roman"/>
          <w:sz w:val="28"/>
          <w:szCs w:val="28"/>
        </w:rPr>
        <w:t>«</w:t>
      </w:r>
      <w:r w:rsidR="008B1D0D" w:rsidRPr="007F119E">
        <w:rPr>
          <w:rFonts w:ascii="Times New Roman" w:hAnsi="Times New Roman" w:cs="Times New Roman"/>
          <w:sz w:val="28"/>
          <w:szCs w:val="28"/>
          <w:lang w:val="de-DE"/>
        </w:rPr>
        <w:t>radikale</w:t>
      </w:r>
      <w:r w:rsidR="008B1D0D" w:rsidRPr="00EF53E5">
        <w:rPr>
          <w:rFonts w:ascii="Times New Roman" w:hAnsi="Times New Roman" w:cs="Times New Roman"/>
          <w:sz w:val="28"/>
          <w:szCs w:val="28"/>
        </w:rPr>
        <w:t xml:space="preserve"> </w:t>
      </w:r>
    </w:p>
    <w:p w:rsidR="00761AB6" w:rsidRPr="00984E60" w:rsidRDefault="008B1D0D" w:rsidP="00984E60">
      <w:pPr>
        <w:jc w:val="both"/>
        <w:rPr>
          <w:rFonts w:ascii="Times New Roman" w:hAnsi="Times New Roman" w:cs="Times New Roman"/>
          <w:sz w:val="24"/>
          <w:szCs w:val="24"/>
        </w:rPr>
      </w:pPr>
      <w:r w:rsidRPr="007F119E">
        <w:rPr>
          <w:rFonts w:ascii="Times New Roman" w:hAnsi="Times New Roman" w:cs="Times New Roman"/>
          <w:sz w:val="28"/>
          <w:szCs w:val="28"/>
          <w:lang w:val="de-DE"/>
        </w:rPr>
        <w:t>Unbedingtheit</w:t>
      </w:r>
      <w:r w:rsidRPr="00984E60">
        <w:rPr>
          <w:rFonts w:ascii="Times New Roman" w:hAnsi="Times New Roman" w:cs="Times New Roman"/>
          <w:sz w:val="28"/>
          <w:szCs w:val="28"/>
        </w:rPr>
        <w:t xml:space="preserve"> </w:t>
      </w:r>
      <w:r w:rsidRPr="007F119E">
        <w:rPr>
          <w:rFonts w:ascii="Times New Roman" w:hAnsi="Times New Roman" w:cs="Times New Roman"/>
          <w:sz w:val="28"/>
          <w:szCs w:val="28"/>
          <w:lang w:val="de-DE"/>
        </w:rPr>
        <w:t>seiner</w:t>
      </w:r>
      <w:r w:rsidRPr="00984E60">
        <w:rPr>
          <w:rFonts w:ascii="Times New Roman" w:hAnsi="Times New Roman" w:cs="Times New Roman"/>
          <w:sz w:val="28"/>
          <w:szCs w:val="28"/>
        </w:rPr>
        <w:t xml:space="preserve"> </w:t>
      </w:r>
      <w:r w:rsidR="007F119E" w:rsidRPr="007F119E">
        <w:rPr>
          <w:rFonts w:ascii="Times New Roman" w:hAnsi="Times New Roman" w:cs="Times New Roman"/>
          <w:sz w:val="28"/>
          <w:szCs w:val="28"/>
          <w:lang w:val="de-DE"/>
        </w:rPr>
        <w:t>W</w:t>
      </w:r>
      <w:r w:rsidR="007F119E" w:rsidRPr="00984E60">
        <w:rPr>
          <w:rFonts w:ascii="Times New Roman" w:hAnsi="Times New Roman" w:cs="Times New Roman"/>
          <w:sz w:val="28"/>
          <w:szCs w:val="28"/>
        </w:rPr>
        <w:t>ü</w:t>
      </w:r>
      <w:r w:rsidR="007F119E" w:rsidRPr="007F119E">
        <w:rPr>
          <w:rFonts w:ascii="Times New Roman" w:hAnsi="Times New Roman" w:cs="Times New Roman"/>
          <w:sz w:val="28"/>
          <w:szCs w:val="28"/>
          <w:lang w:val="de-DE"/>
        </w:rPr>
        <w:t>rde</w:t>
      </w:r>
      <w:r w:rsidR="007F119E" w:rsidRPr="00984E60">
        <w:rPr>
          <w:rFonts w:ascii="Times New Roman" w:hAnsi="Times New Roman" w:cs="Times New Roman"/>
          <w:sz w:val="28"/>
          <w:szCs w:val="28"/>
        </w:rPr>
        <w:t>» [</w:t>
      </w:r>
      <w:r w:rsidR="00E82CD4">
        <w:rPr>
          <w:rFonts w:ascii="Times New Roman" w:hAnsi="Times New Roman" w:cs="Times New Roman"/>
          <w:sz w:val="28"/>
          <w:szCs w:val="28"/>
        </w:rPr>
        <w:t>нем</w:t>
      </w:r>
      <w:r w:rsidR="00E82CD4" w:rsidRPr="00984E60">
        <w:rPr>
          <w:rFonts w:ascii="Times New Roman" w:hAnsi="Times New Roman" w:cs="Times New Roman"/>
          <w:sz w:val="28"/>
          <w:szCs w:val="28"/>
        </w:rPr>
        <w:t xml:space="preserve">. </w:t>
      </w:r>
      <w:r w:rsidR="007F119E">
        <w:rPr>
          <w:rFonts w:ascii="Times New Roman" w:hAnsi="Times New Roman" w:cs="Times New Roman"/>
          <w:sz w:val="28"/>
          <w:szCs w:val="28"/>
        </w:rPr>
        <w:t>радикальный</w:t>
      </w:r>
      <w:r w:rsidR="007F119E" w:rsidRPr="00984E60">
        <w:rPr>
          <w:rFonts w:ascii="Times New Roman" w:hAnsi="Times New Roman" w:cs="Times New Roman"/>
          <w:sz w:val="28"/>
          <w:szCs w:val="28"/>
        </w:rPr>
        <w:t xml:space="preserve"> </w:t>
      </w:r>
      <w:r w:rsidR="007F119E">
        <w:rPr>
          <w:rFonts w:ascii="Times New Roman" w:hAnsi="Times New Roman" w:cs="Times New Roman"/>
          <w:sz w:val="28"/>
          <w:szCs w:val="28"/>
        </w:rPr>
        <w:t>абсолют</w:t>
      </w:r>
      <w:r w:rsidR="007F119E" w:rsidRPr="00984E60">
        <w:rPr>
          <w:rFonts w:ascii="Times New Roman" w:hAnsi="Times New Roman" w:cs="Times New Roman"/>
          <w:sz w:val="28"/>
          <w:szCs w:val="28"/>
        </w:rPr>
        <w:t xml:space="preserve"> </w:t>
      </w:r>
      <w:r w:rsidR="007F119E">
        <w:rPr>
          <w:rFonts w:ascii="Times New Roman" w:hAnsi="Times New Roman" w:cs="Times New Roman"/>
          <w:sz w:val="28"/>
          <w:szCs w:val="28"/>
        </w:rPr>
        <w:t>достоинства</w:t>
      </w:r>
      <w:r w:rsidR="007F119E" w:rsidRPr="00984E60">
        <w:rPr>
          <w:rFonts w:ascii="Times New Roman" w:hAnsi="Times New Roman" w:cs="Times New Roman"/>
          <w:sz w:val="28"/>
          <w:szCs w:val="28"/>
        </w:rPr>
        <w:t>]</w:t>
      </w:r>
      <w:r w:rsidRPr="00984E60">
        <w:rPr>
          <w:rFonts w:ascii="Times New Roman" w:hAnsi="Times New Roman" w:cs="Times New Roman"/>
          <w:sz w:val="28"/>
          <w:szCs w:val="28"/>
        </w:rPr>
        <w:t>.</w:t>
      </w:r>
      <w:r w:rsidR="00984E60">
        <w:rPr>
          <w:rFonts w:ascii="Times New Roman" w:hAnsi="Times New Roman" w:cs="Times New Roman"/>
          <w:sz w:val="28"/>
          <w:szCs w:val="28"/>
        </w:rPr>
        <w:t xml:space="preserve"> </w:t>
      </w:r>
      <w:r w:rsidR="007F119E">
        <w:rPr>
          <w:rFonts w:ascii="Times New Roman" w:hAnsi="Times New Roman" w:cs="Times New Roman"/>
          <w:sz w:val="28"/>
          <w:szCs w:val="28"/>
        </w:rPr>
        <w:t>Но</w:t>
      </w:r>
      <w:r w:rsidR="007F119E" w:rsidRPr="007F119E">
        <w:rPr>
          <w:rFonts w:ascii="Times New Roman" w:hAnsi="Times New Roman" w:cs="Times New Roman"/>
          <w:sz w:val="28"/>
          <w:szCs w:val="28"/>
          <w:lang w:val="de-DE"/>
        </w:rPr>
        <w:t xml:space="preserve"> </w:t>
      </w:r>
      <w:r w:rsidR="00984E60">
        <w:rPr>
          <w:rFonts w:ascii="Times New Roman" w:hAnsi="Times New Roman" w:cs="Times New Roman"/>
          <w:sz w:val="28"/>
          <w:szCs w:val="28"/>
        </w:rPr>
        <w:t>он</w:t>
      </w:r>
      <w:r w:rsidR="007F119E" w:rsidRPr="007F119E">
        <w:rPr>
          <w:rFonts w:ascii="Times New Roman" w:hAnsi="Times New Roman" w:cs="Times New Roman"/>
          <w:sz w:val="28"/>
          <w:szCs w:val="28"/>
          <w:lang w:val="de-DE"/>
        </w:rPr>
        <w:t xml:space="preserve"> </w:t>
      </w:r>
      <w:r w:rsidR="00984E60">
        <w:rPr>
          <w:rFonts w:ascii="Times New Roman" w:hAnsi="Times New Roman" w:cs="Times New Roman"/>
          <w:sz w:val="28"/>
          <w:szCs w:val="28"/>
        </w:rPr>
        <w:t>достижим</w:t>
      </w:r>
      <w:r w:rsidR="007F119E" w:rsidRPr="007F119E">
        <w:rPr>
          <w:rFonts w:ascii="Times New Roman" w:hAnsi="Times New Roman" w:cs="Times New Roman"/>
          <w:sz w:val="28"/>
          <w:szCs w:val="28"/>
          <w:lang w:val="de-DE"/>
        </w:rPr>
        <w:t xml:space="preserve"> </w:t>
      </w:r>
      <w:r w:rsidR="007F119E">
        <w:rPr>
          <w:rFonts w:ascii="Times New Roman" w:hAnsi="Times New Roman" w:cs="Times New Roman"/>
          <w:sz w:val="28"/>
          <w:szCs w:val="28"/>
        </w:rPr>
        <w:t>только</w:t>
      </w:r>
      <w:r w:rsidR="007F119E" w:rsidRPr="007F119E">
        <w:rPr>
          <w:rFonts w:ascii="Times New Roman" w:hAnsi="Times New Roman" w:cs="Times New Roman"/>
          <w:sz w:val="28"/>
          <w:szCs w:val="28"/>
          <w:lang w:val="de-DE"/>
        </w:rPr>
        <w:t xml:space="preserve">, </w:t>
      </w:r>
      <w:r w:rsidR="007F119E">
        <w:rPr>
          <w:rFonts w:ascii="Times New Roman" w:hAnsi="Times New Roman" w:cs="Times New Roman"/>
          <w:sz w:val="28"/>
          <w:szCs w:val="28"/>
        </w:rPr>
        <w:t>когда</w:t>
      </w:r>
      <w:r w:rsidR="007F119E" w:rsidRPr="007F119E">
        <w:rPr>
          <w:rFonts w:ascii="Times New Roman" w:hAnsi="Times New Roman" w:cs="Times New Roman"/>
          <w:sz w:val="28"/>
          <w:szCs w:val="28"/>
          <w:lang w:val="de-DE"/>
        </w:rPr>
        <w:t xml:space="preserve"> «</w:t>
      </w:r>
      <w:r w:rsidRPr="00984E60">
        <w:rPr>
          <w:rFonts w:ascii="Times New Roman" w:hAnsi="Times New Roman" w:cs="Times New Roman"/>
          <w:i/>
          <w:sz w:val="28"/>
          <w:szCs w:val="28"/>
          <w:lang w:val="de-DE"/>
        </w:rPr>
        <w:t xml:space="preserve">er die </w:t>
      </w:r>
      <w:r w:rsidR="007F119E" w:rsidRPr="00984E60">
        <w:rPr>
          <w:rFonts w:ascii="Times New Roman" w:hAnsi="Times New Roman" w:cs="Times New Roman"/>
          <w:i/>
          <w:sz w:val="28"/>
          <w:szCs w:val="28"/>
          <w:lang w:val="de-DE"/>
        </w:rPr>
        <w:t>Würde</w:t>
      </w:r>
      <w:r w:rsidRPr="00984E60">
        <w:rPr>
          <w:rFonts w:ascii="Times New Roman" w:hAnsi="Times New Roman" w:cs="Times New Roman"/>
          <w:i/>
          <w:sz w:val="28"/>
          <w:szCs w:val="28"/>
          <w:lang w:val="de-DE"/>
        </w:rPr>
        <w:t xml:space="preserve"> des</w:t>
      </w:r>
      <w:r w:rsidR="007F119E" w:rsidRPr="00984E60">
        <w:rPr>
          <w:rFonts w:ascii="Times New Roman" w:hAnsi="Times New Roman" w:cs="Times New Roman"/>
          <w:i/>
          <w:sz w:val="28"/>
          <w:szCs w:val="28"/>
          <w:lang w:val="de-DE"/>
        </w:rPr>
        <w:t xml:space="preserve"> Nächsten</w:t>
      </w:r>
      <w:r w:rsidRPr="00984E60">
        <w:rPr>
          <w:rFonts w:ascii="Times New Roman" w:hAnsi="Times New Roman" w:cs="Times New Roman"/>
          <w:i/>
          <w:sz w:val="28"/>
          <w:szCs w:val="28"/>
          <w:lang w:val="de-DE"/>
        </w:rPr>
        <w:t xml:space="preserve"> ebenso unbedingt bejaht, wenn er ihn liebt wie sich selbst, wenn er immer aufs neue der schrecklichen Versuchung widersteht, den Andern zum Mittel </w:t>
      </w:r>
      <w:r w:rsidR="007F119E" w:rsidRPr="00984E60">
        <w:rPr>
          <w:rFonts w:ascii="Times New Roman" w:hAnsi="Times New Roman" w:cs="Times New Roman"/>
          <w:i/>
          <w:sz w:val="28"/>
          <w:szCs w:val="28"/>
          <w:lang w:val="de-DE"/>
        </w:rPr>
        <w:t>für</w:t>
      </w:r>
      <w:r w:rsidRPr="00984E60">
        <w:rPr>
          <w:rFonts w:ascii="Times New Roman" w:hAnsi="Times New Roman" w:cs="Times New Roman"/>
          <w:i/>
          <w:sz w:val="28"/>
          <w:szCs w:val="28"/>
          <w:lang w:val="de-DE"/>
        </w:rPr>
        <w:t xml:space="preserve"> die eigenen Zwecke zu machen und so eben seine </w:t>
      </w:r>
      <w:r w:rsidR="007F119E" w:rsidRPr="00984E60">
        <w:rPr>
          <w:rFonts w:ascii="Times New Roman" w:hAnsi="Times New Roman" w:cs="Times New Roman"/>
          <w:i/>
          <w:sz w:val="28"/>
          <w:szCs w:val="28"/>
          <w:lang w:val="de-DE"/>
        </w:rPr>
        <w:t>Würde zu erniedrigen</w:t>
      </w:r>
      <w:r w:rsidR="007F119E" w:rsidRPr="007F119E">
        <w:rPr>
          <w:rFonts w:ascii="Times New Roman" w:hAnsi="Times New Roman" w:cs="Times New Roman"/>
          <w:sz w:val="28"/>
          <w:szCs w:val="28"/>
          <w:lang w:val="de-DE"/>
        </w:rPr>
        <w:t>»</w:t>
      </w:r>
      <w:r w:rsidR="007F119E">
        <w:rPr>
          <w:rFonts w:ascii="Times New Roman" w:hAnsi="Times New Roman" w:cs="Times New Roman"/>
          <w:sz w:val="28"/>
          <w:szCs w:val="28"/>
          <w:lang w:val="de-DE"/>
        </w:rPr>
        <w:t>.</w:t>
      </w:r>
      <w:r w:rsidR="007F119E">
        <w:rPr>
          <w:rStyle w:val="a6"/>
          <w:rFonts w:ascii="Times New Roman" w:hAnsi="Times New Roman" w:cs="Times New Roman"/>
          <w:sz w:val="28"/>
          <w:szCs w:val="28"/>
          <w:lang w:val="de-DE"/>
        </w:rPr>
        <w:footnoteReference w:id="81"/>
      </w:r>
      <w:r w:rsidR="007F119E" w:rsidRPr="007F119E">
        <w:rPr>
          <w:rFonts w:ascii="Times New Roman" w:hAnsi="Times New Roman" w:cs="Times New Roman"/>
          <w:sz w:val="28"/>
          <w:szCs w:val="28"/>
          <w:lang w:val="de-DE"/>
        </w:rPr>
        <w:t xml:space="preserve"> </w:t>
      </w:r>
      <w:r w:rsidR="00984E60" w:rsidRPr="00984E60">
        <w:rPr>
          <w:rFonts w:ascii="Times New Roman" w:hAnsi="Times New Roman" w:cs="Times New Roman"/>
          <w:sz w:val="28"/>
          <w:szCs w:val="28"/>
        </w:rPr>
        <w:t>[</w:t>
      </w:r>
      <w:r w:rsidR="00984E60">
        <w:rPr>
          <w:rFonts w:ascii="Times New Roman" w:hAnsi="Times New Roman" w:cs="Times New Roman"/>
          <w:sz w:val="28"/>
          <w:szCs w:val="28"/>
        </w:rPr>
        <w:t>нем</w:t>
      </w:r>
      <w:r w:rsidR="00984E60" w:rsidRPr="00984E60">
        <w:rPr>
          <w:rFonts w:ascii="Times New Roman" w:hAnsi="Times New Roman" w:cs="Times New Roman"/>
          <w:sz w:val="28"/>
          <w:szCs w:val="28"/>
        </w:rPr>
        <w:t xml:space="preserve">. </w:t>
      </w:r>
      <w:r w:rsidR="00984E60">
        <w:rPr>
          <w:rFonts w:ascii="Times New Roman" w:hAnsi="Times New Roman" w:cs="Times New Roman"/>
          <w:sz w:val="28"/>
          <w:szCs w:val="28"/>
        </w:rPr>
        <w:t>о</w:t>
      </w:r>
      <w:r w:rsidR="00984E60" w:rsidRPr="00984E60">
        <w:rPr>
          <w:rFonts w:ascii="Times New Roman" w:hAnsi="Times New Roman" w:cs="Times New Roman"/>
          <w:sz w:val="28"/>
          <w:szCs w:val="28"/>
        </w:rPr>
        <w:t>н, несомненно, по</w:t>
      </w:r>
      <w:r w:rsidR="00984E60">
        <w:rPr>
          <w:rFonts w:ascii="Times New Roman" w:hAnsi="Times New Roman" w:cs="Times New Roman"/>
          <w:sz w:val="28"/>
          <w:szCs w:val="28"/>
        </w:rPr>
        <w:t>дтверждает достоинство ближнего</w:t>
      </w:r>
      <w:r w:rsidR="00984E60" w:rsidRPr="00984E60">
        <w:rPr>
          <w:rFonts w:ascii="Times New Roman" w:hAnsi="Times New Roman" w:cs="Times New Roman"/>
          <w:sz w:val="28"/>
          <w:szCs w:val="28"/>
        </w:rPr>
        <w:t xml:space="preserve">, если он любит его, как самого себя, если он не поддастся ужасному соблазну, </w:t>
      </w:r>
      <w:r w:rsidR="00984E60">
        <w:rPr>
          <w:rFonts w:ascii="Times New Roman" w:hAnsi="Times New Roman" w:cs="Times New Roman"/>
          <w:sz w:val="28"/>
          <w:szCs w:val="28"/>
        </w:rPr>
        <w:t>при</w:t>
      </w:r>
      <w:r w:rsidR="00984E60" w:rsidRPr="00984E60">
        <w:rPr>
          <w:rFonts w:ascii="Times New Roman" w:hAnsi="Times New Roman" w:cs="Times New Roman"/>
          <w:sz w:val="28"/>
          <w:szCs w:val="28"/>
        </w:rPr>
        <w:t xml:space="preserve">меняя </w:t>
      </w:r>
      <w:r w:rsidR="00984E60">
        <w:rPr>
          <w:rFonts w:ascii="Times New Roman" w:hAnsi="Times New Roman" w:cs="Times New Roman"/>
          <w:sz w:val="28"/>
          <w:szCs w:val="28"/>
        </w:rPr>
        <w:t xml:space="preserve"> его как </w:t>
      </w:r>
      <w:r w:rsidR="00984E60" w:rsidRPr="00984E60">
        <w:rPr>
          <w:rFonts w:ascii="Times New Roman" w:hAnsi="Times New Roman" w:cs="Times New Roman"/>
          <w:sz w:val="28"/>
          <w:szCs w:val="28"/>
        </w:rPr>
        <w:t>средств</w:t>
      </w:r>
      <w:r w:rsidR="00984E60">
        <w:rPr>
          <w:rFonts w:ascii="Times New Roman" w:hAnsi="Times New Roman" w:cs="Times New Roman"/>
          <w:sz w:val="28"/>
          <w:szCs w:val="28"/>
        </w:rPr>
        <w:t>о</w:t>
      </w:r>
      <w:r w:rsidR="00984E60" w:rsidRPr="00984E60">
        <w:rPr>
          <w:rFonts w:ascii="Times New Roman" w:hAnsi="Times New Roman" w:cs="Times New Roman"/>
          <w:sz w:val="28"/>
          <w:szCs w:val="28"/>
        </w:rPr>
        <w:t xml:space="preserve"> для достижения своих</w:t>
      </w:r>
      <w:r w:rsidR="00984E60">
        <w:rPr>
          <w:rFonts w:ascii="Times New Roman" w:hAnsi="Times New Roman" w:cs="Times New Roman"/>
          <w:sz w:val="28"/>
          <w:szCs w:val="28"/>
        </w:rPr>
        <w:t xml:space="preserve"> целей и таким образом принижая</w:t>
      </w:r>
      <w:r w:rsidR="00984E60" w:rsidRPr="00984E60">
        <w:rPr>
          <w:rFonts w:ascii="Times New Roman" w:hAnsi="Times New Roman" w:cs="Times New Roman"/>
          <w:sz w:val="28"/>
          <w:szCs w:val="28"/>
        </w:rPr>
        <w:t xml:space="preserve"> свое достоинство.]</w:t>
      </w:r>
      <w:r w:rsidR="00984E60">
        <w:rPr>
          <w:rFonts w:ascii="Times New Roman" w:hAnsi="Times New Roman" w:cs="Times New Roman"/>
          <w:sz w:val="28"/>
          <w:szCs w:val="28"/>
        </w:rPr>
        <w:t xml:space="preserve"> </w:t>
      </w:r>
      <w:r w:rsidR="007F119E">
        <w:rPr>
          <w:rFonts w:ascii="Times New Roman" w:hAnsi="Times New Roman" w:cs="Times New Roman"/>
          <w:sz w:val="28"/>
          <w:szCs w:val="28"/>
        </w:rPr>
        <w:t>Человеческое достоинство это идея, которую нельзя правильно понять и применить, ограничиваясь лишь личным мнением</w:t>
      </w:r>
      <w:r w:rsidR="007F119E" w:rsidRPr="007F119E">
        <w:rPr>
          <w:rFonts w:ascii="Times New Roman" w:hAnsi="Times New Roman" w:cs="Times New Roman"/>
          <w:sz w:val="28"/>
          <w:szCs w:val="28"/>
        </w:rPr>
        <w:t>;</w:t>
      </w:r>
      <w:r w:rsidR="007F119E">
        <w:rPr>
          <w:rFonts w:ascii="Times New Roman" w:hAnsi="Times New Roman" w:cs="Times New Roman"/>
          <w:sz w:val="28"/>
          <w:szCs w:val="28"/>
        </w:rPr>
        <w:t xml:space="preserve"> другими словами, если каждый человек сам для себя решает, в чем заключается его или ее достоинство.</w:t>
      </w:r>
      <w:r w:rsidR="002E7F5E">
        <w:rPr>
          <w:rFonts w:ascii="Times New Roman" w:hAnsi="Times New Roman" w:cs="Times New Roman"/>
          <w:sz w:val="28"/>
          <w:szCs w:val="28"/>
        </w:rPr>
        <w:t xml:space="preserve"> Тот факт, что человека живет в сообществе с себе подобными, приводит к ситуации, в которой каждый индивидуум уважает неприкосновенность достоинства всех остальных. Любой другой подход, как недвусмысленно свидетельствует новейшая история, всегда приводит к грубому оскорблению человеческого достоинства. Когда одни люди решают, что другие люди не заслуживают такого же уважительного отношения к своему достоинству, идея достоинства быстро распадается.</w:t>
      </w:r>
      <w:r w:rsidR="00B14E1C">
        <w:rPr>
          <w:rFonts w:ascii="Times New Roman" w:hAnsi="Times New Roman" w:cs="Times New Roman"/>
          <w:sz w:val="28"/>
          <w:szCs w:val="28"/>
        </w:rPr>
        <w:t xml:space="preserve"> В истории и современном обществе можно найти множество вопиющих примеров того, к чему это приводит. Ранер ответил бы на это замечание призывом принять христианское понимание человека, потому что если человеческий опыт любого индивидуума или общества не включает в себя предложенного христианством радикального понимания достоинства, то как иначе люди смогут осознать полный потенциал присущего им достоинства?</w:t>
      </w:r>
      <w:r w:rsidR="00B14E1C">
        <w:rPr>
          <w:rStyle w:val="a6"/>
          <w:rFonts w:ascii="Times New Roman" w:hAnsi="Times New Roman" w:cs="Times New Roman"/>
          <w:sz w:val="28"/>
          <w:szCs w:val="28"/>
        </w:rPr>
        <w:footnoteReference w:id="82"/>
      </w:r>
      <w:r w:rsidR="00B14E1C">
        <w:rPr>
          <w:rFonts w:ascii="Times New Roman" w:hAnsi="Times New Roman" w:cs="Times New Roman"/>
          <w:sz w:val="28"/>
          <w:szCs w:val="28"/>
        </w:rPr>
        <w:t xml:space="preserve"> Вероятно</w:t>
      </w:r>
      <w:r w:rsidR="00B14E1C" w:rsidRPr="00B14E1C">
        <w:rPr>
          <w:rFonts w:ascii="Times New Roman" w:hAnsi="Times New Roman" w:cs="Times New Roman"/>
          <w:sz w:val="28"/>
          <w:szCs w:val="28"/>
        </w:rPr>
        <w:t xml:space="preserve">, </w:t>
      </w:r>
      <w:r w:rsidR="00B14E1C">
        <w:rPr>
          <w:rFonts w:ascii="Times New Roman" w:hAnsi="Times New Roman" w:cs="Times New Roman"/>
          <w:sz w:val="28"/>
          <w:szCs w:val="28"/>
        </w:rPr>
        <w:t>непреднамеренно</w:t>
      </w:r>
      <w:r w:rsidR="00B14E1C" w:rsidRPr="00B14E1C">
        <w:rPr>
          <w:rFonts w:ascii="Times New Roman" w:hAnsi="Times New Roman" w:cs="Times New Roman"/>
          <w:sz w:val="28"/>
          <w:szCs w:val="28"/>
        </w:rPr>
        <w:t xml:space="preserve">, </w:t>
      </w:r>
      <w:r w:rsidR="00B14E1C">
        <w:rPr>
          <w:rFonts w:ascii="Times New Roman" w:hAnsi="Times New Roman" w:cs="Times New Roman"/>
          <w:sz w:val="28"/>
          <w:szCs w:val="28"/>
        </w:rPr>
        <w:t>Ранер</w:t>
      </w:r>
      <w:r w:rsidR="00B14E1C" w:rsidRPr="00B14E1C">
        <w:rPr>
          <w:rFonts w:ascii="Times New Roman" w:hAnsi="Times New Roman" w:cs="Times New Roman"/>
          <w:sz w:val="28"/>
          <w:szCs w:val="28"/>
        </w:rPr>
        <w:t xml:space="preserve"> </w:t>
      </w:r>
      <w:r w:rsidR="00B14E1C">
        <w:rPr>
          <w:rFonts w:ascii="Times New Roman" w:hAnsi="Times New Roman" w:cs="Times New Roman"/>
          <w:sz w:val="28"/>
          <w:szCs w:val="28"/>
        </w:rPr>
        <w:t>обнажил</w:t>
      </w:r>
      <w:r w:rsidR="00B14E1C" w:rsidRPr="00B14E1C">
        <w:rPr>
          <w:rFonts w:ascii="Times New Roman" w:hAnsi="Times New Roman" w:cs="Times New Roman"/>
          <w:sz w:val="28"/>
          <w:szCs w:val="28"/>
        </w:rPr>
        <w:t xml:space="preserve"> </w:t>
      </w:r>
      <w:r w:rsidR="00B14E1C">
        <w:rPr>
          <w:rFonts w:ascii="Times New Roman" w:hAnsi="Times New Roman" w:cs="Times New Roman"/>
          <w:sz w:val="28"/>
          <w:szCs w:val="28"/>
        </w:rPr>
        <w:t>здесь</w:t>
      </w:r>
      <w:r w:rsidR="00B14E1C" w:rsidRPr="00B14E1C">
        <w:rPr>
          <w:rFonts w:ascii="Times New Roman" w:hAnsi="Times New Roman" w:cs="Times New Roman"/>
          <w:sz w:val="28"/>
          <w:szCs w:val="28"/>
        </w:rPr>
        <w:t xml:space="preserve"> </w:t>
      </w:r>
      <w:r w:rsidR="00B14E1C">
        <w:rPr>
          <w:rFonts w:ascii="Times New Roman" w:hAnsi="Times New Roman" w:cs="Times New Roman"/>
          <w:sz w:val="28"/>
          <w:szCs w:val="28"/>
        </w:rPr>
        <w:t>основное слабое место</w:t>
      </w:r>
      <w:r w:rsidR="003A1576">
        <w:rPr>
          <w:rFonts w:ascii="Times New Roman" w:hAnsi="Times New Roman" w:cs="Times New Roman"/>
          <w:sz w:val="28"/>
          <w:szCs w:val="28"/>
        </w:rPr>
        <w:t xml:space="preserve"> послевоенного европейского дискурса человеческого достоинства: главной его движущей силой был негативный опыт ужасов</w:t>
      </w:r>
      <w:r w:rsidRPr="00B14E1C">
        <w:rPr>
          <w:rFonts w:ascii="Times New Roman" w:hAnsi="Times New Roman" w:cs="Times New Roman"/>
          <w:sz w:val="28"/>
          <w:szCs w:val="28"/>
        </w:rPr>
        <w:t xml:space="preserve"> </w:t>
      </w:r>
      <w:r w:rsidR="003A1576">
        <w:rPr>
          <w:rFonts w:ascii="Times New Roman" w:hAnsi="Times New Roman" w:cs="Times New Roman"/>
          <w:sz w:val="28"/>
          <w:szCs w:val="28"/>
        </w:rPr>
        <w:t xml:space="preserve">Второй мировой войны и имевших тогда место массовых нарушений достоинства. Когда речь заходит о Всеобщей декларации, становится понятно, что она стала единственным политически возможным решением, потому что в ООН были представлены разнообразнейшие религиозные и философские системы. </w:t>
      </w:r>
      <w:r w:rsidR="003F400D">
        <w:rPr>
          <w:rFonts w:ascii="Times New Roman" w:hAnsi="Times New Roman" w:cs="Times New Roman"/>
          <w:sz w:val="28"/>
          <w:szCs w:val="28"/>
        </w:rPr>
        <w:t>Однако в основном христианской Европе того времени удивление вызывает то, что процесс включения человеческого достоинство в политику и право не мог более полно основываться на таком радикальном христианском понимании достоинства человека. Многие европейские лидеры послевоенной Европы, такие как Роберт</w:t>
      </w:r>
    </w:p>
    <w:p w:rsidR="003F400D" w:rsidRDefault="003F400D" w:rsidP="003F400D">
      <w:pPr>
        <w:contextualSpacing/>
        <w:rPr>
          <w:rFonts w:ascii="Times New Roman" w:hAnsi="Times New Roman" w:cs="Times New Roman"/>
          <w:sz w:val="28"/>
          <w:szCs w:val="28"/>
        </w:rPr>
      </w:pPr>
    </w:p>
    <w:p w:rsidR="003F400D" w:rsidRDefault="003F400D" w:rsidP="003F400D">
      <w:pPr>
        <w:contextualSpacing/>
        <w:rPr>
          <w:rFonts w:ascii="Times New Roman" w:hAnsi="Times New Roman" w:cs="Times New Roman"/>
          <w:sz w:val="28"/>
          <w:szCs w:val="28"/>
        </w:rPr>
      </w:pPr>
    </w:p>
    <w:p w:rsidR="003F400D" w:rsidRDefault="003F400D" w:rsidP="003F400D">
      <w:pPr>
        <w:contextualSpacing/>
        <w:rPr>
          <w:rFonts w:ascii="Times New Roman" w:hAnsi="Times New Roman" w:cs="Times New Roman"/>
          <w:sz w:val="28"/>
          <w:szCs w:val="28"/>
        </w:rPr>
      </w:pPr>
    </w:p>
    <w:p w:rsidR="003F400D" w:rsidRDefault="003F400D" w:rsidP="003F400D">
      <w:pPr>
        <w:contextualSpacing/>
        <w:rPr>
          <w:rFonts w:ascii="Times New Roman" w:hAnsi="Times New Roman" w:cs="Times New Roman"/>
          <w:sz w:val="28"/>
          <w:szCs w:val="28"/>
        </w:rPr>
      </w:pPr>
    </w:p>
    <w:p w:rsidR="003F400D" w:rsidRDefault="003F400D" w:rsidP="003F400D">
      <w:pPr>
        <w:contextualSpacing/>
        <w:rPr>
          <w:rFonts w:ascii="Times New Roman" w:hAnsi="Times New Roman" w:cs="Times New Roman"/>
          <w:sz w:val="28"/>
          <w:szCs w:val="28"/>
        </w:rPr>
      </w:pPr>
    </w:p>
    <w:p w:rsidR="003F400D" w:rsidRDefault="003F400D" w:rsidP="003F400D">
      <w:pPr>
        <w:contextualSpacing/>
        <w:rPr>
          <w:rFonts w:ascii="Times New Roman" w:hAnsi="Times New Roman" w:cs="Times New Roman"/>
          <w:sz w:val="28"/>
          <w:szCs w:val="28"/>
        </w:rPr>
      </w:pPr>
    </w:p>
    <w:p w:rsidR="003F400D" w:rsidRDefault="003F400D" w:rsidP="005406F8">
      <w:pPr>
        <w:contextualSpacing/>
        <w:rPr>
          <w:rFonts w:ascii="Times New Roman" w:hAnsi="Times New Roman" w:cs="Times New Roman"/>
          <w:sz w:val="28"/>
          <w:szCs w:val="28"/>
        </w:rPr>
      </w:pPr>
      <w:r>
        <w:rPr>
          <w:rFonts w:ascii="Times New Roman" w:hAnsi="Times New Roman" w:cs="Times New Roman"/>
          <w:sz w:val="28"/>
          <w:szCs w:val="28"/>
        </w:rPr>
        <w:lastRenderedPageBreak/>
        <w:t>Шуман</w:t>
      </w:r>
      <w:r w:rsidRPr="003F400D">
        <w:rPr>
          <w:rFonts w:ascii="Times New Roman" w:hAnsi="Times New Roman" w:cs="Times New Roman"/>
          <w:sz w:val="28"/>
          <w:szCs w:val="28"/>
        </w:rPr>
        <w:t xml:space="preserve">, </w:t>
      </w:r>
      <w:r>
        <w:rPr>
          <w:rFonts w:ascii="Times New Roman" w:hAnsi="Times New Roman" w:cs="Times New Roman"/>
          <w:sz w:val="28"/>
          <w:szCs w:val="28"/>
        </w:rPr>
        <w:t>Конрад</w:t>
      </w:r>
      <w:r w:rsidRPr="003F400D">
        <w:rPr>
          <w:rFonts w:ascii="Times New Roman" w:hAnsi="Times New Roman" w:cs="Times New Roman"/>
          <w:sz w:val="28"/>
          <w:szCs w:val="28"/>
        </w:rPr>
        <w:t xml:space="preserve"> </w:t>
      </w:r>
      <w:r>
        <w:rPr>
          <w:rFonts w:ascii="Times New Roman" w:hAnsi="Times New Roman" w:cs="Times New Roman"/>
          <w:sz w:val="28"/>
          <w:szCs w:val="28"/>
        </w:rPr>
        <w:t>Аденауэр</w:t>
      </w:r>
      <w:r w:rsidRPr="003F400D">
        <w:rPr>
          <w:rFonts w:ascii="Times New Roman" w:hAnsi="Times New Roman" w:cs="Times New Roman"/>
          <w:sz w:val="28"/>
          <w:szCs w:val="28"/>
        </w:rPr>
        <w:t xml:space="preserve"> </w:t>
      </w:r>
      <w:r>
        <w:rPr>
          <w:rFonts w:ascii="Times New Roman" w:hAnsi="Times New Roman" w:cs="Times New Roman"/>
          <w:sz w:val="28"/>
          <w:szCs w:val="28"/>
        </w:rPr>
        <w:t>и</w:t>
      </w:r>
      <w:r w:rsidRPr="003F400D">
        <w:rPr>
          <w:rFonts w:ascii="Times New Roman" w:hAnsi="Times New Roman" w:cs="Times New Roman"/>
          <w:sz w:val="28"/>
          <w:szCs w:val="28"/>
        </w:rPr>
        <w:t xml:space="preserve"> </w:t>
      </w:r>
      <w:r>
        <w:rPr>
          <w:rFonts w:ascii="Times New Roman" w:hAnsi="Times New Roman" w:cs="Times New Roman"/>
          <w:sz w:val="28"/>
          <w:szCs w:val="28"/>
        </w:rPr>
        <w:t>Альчиде</w:t>
      </w:r>
      <w:r w:rsidRPr="003F400D">
        <w:rPr>
          <w:rFonts w:ascii="Times New Roman" w:hAnsi="Times New Roman" w:cs="Times New Roman"/>
          <w:sz w:val="28"/>
          <w:szCs w:val="28"/>
        </w:rPr>
        <w:t xml:space="preserve"> </w:t>
      </w:r>
      <w:r>
        <w:rPr>
          <w:rFonts w:ascii="Times New Roman" w:hAnsi="Times New Roman" w:cs="Times New Roman"/>
          <w:sz w:val="28"/>
          <w:szCs w:val="28"/>
        </w:rPr>
        <w:t>Де</w:t>
      </w:r>
      <w:r w:rsidRPr="003F400D">
        <w:rPr>
          <w:rFonts w:ascii="Times New Roman" w:hAnsi="Times New Roman" w:cs="Times New Roman"/>
          <w:sz w:val="28"/>
          <w:szCs w:val="28"/>
        </w:rPr>
        <w:t xml:space="preserve"> </w:t>
      </w:r>
      <w:r>
        <w:rPr>
          <w:rFonts w:ascii="Times New Roman" w:hAnsi="Times New Roman" w:cs="Times New Roman"/>
          <w:sz w:val="28"/>
          <w:szCs w:val="28"/>
        </w:rPr>
        <w:t>Гаспери</w:t>
      </w:r>
      <w:r w:rsidRPr="003F400D">
        <w:rPr>
          <w:rFonts w:ascii="Times New Roman" w:hAnsi="Times New Roman" w:cs="Times New Roman"/>
          <w:sz w:val="28"/>
          <w:szCs w:val="28"/>
        </w:rPr>
        <w:t xml:space="preserve">, </w:t>
      </w:r>
      <w:r>
        <w:rPr>
          <w:rFonts w:ascii="Times New Roman" w:hAnsi="Times New Roman" w:cs="Times New Roman"/>
          <w:sz w:val="28"/>
          <w:szCs w:val="28"/>
        </w:rPr>
        <w:t>конечно, осознавали это, но, вероятно, чувствовали</w:t>
      </w:r>
      <w:r w:rsidR="005406F8">
        <w:rPr>
          <w:rFonts w:ascii="Times New Roman" w:hAnsi="Times New Roman" w:cs="Times New Roman"/>
          <w:sz w:val="28"/>
          <w:szCs w:val="28"/>
        </w:rPr>
        <w:t>, что не могут слишком часто ссылаться на эти христианские принципы, чтобы не потерять поддержку европейских нехристианских лидеров, необходимую для восстановления мирной Европы после войны.</w:t>
      </w:r>
      <w:r>
        <w:rPr>
          <w:rFonts w:ascii="Times New Roman" w:hAnsi="Times New Roman" w:cs="Times New Roman"/>
          <w:sz w:val="28"/>
          <w:szCs w:val="28"/>
        </w:rPr>
        <w:t xml:space="preserve"> </w:t>
      </w:r>
    </w:p>
    <w:p w:rsidR="005406F8" w:rsidRDefault="005406F8" w:rsidP="005406F8">
      <w:pPr>
        <w:contextualSpacing/>
        <w:rPr>
          <w:rFonts w:ascii="Times New Roman" w:hAnsi="Times New Roman" w:cs="Times New Roman"/>
          <w:sz w:val="28"/>
          <w:szCs w:val="28"/>
        </w:rPr>
      </w:pPr>
    </w:p>
    <w:p w:rsidR="003F400D" w:rsidRPr="005406F8" w:rsidRDefault="005406F8" w:rsidP="005406F8">
      <w:pPr>
        <w:pStyle w:val="a3"/>
        <w:numPr>
          <w:ilvl w:val="1"/>
          <w:numId w:val="5"/>
        </w:numPr>
        <w:rPr>
          <w:rFonts w:ascii="Times New Roman" w:hAnsi="Times New Roman" w:cs="Times New Roman"/>
          <w:i/>
          <w:sz w:val="28"/>
          <w:szCs w:val="28"/>
        </w:rPr>
      </w:pPr>
      <w:r w:rsidRPr="005406F8">
        <w:rPr>
          <w:rFonts w:ascii="Times New Roman" w:hAnsi="Times New Roman" w:cs="Times New Roman"/>
          <w:i/>
          <w:sz w:val="28"/>
          <w:szCs w:val="28"/>
        </w:rPr>
        <w:t xml:space="preserve">Эрик Фёгелин </w:t>
      </w:r>
      <w:r w:rsidR="003F400D" w:rsidRPr="005406F8">
        <w:rPr>
          <w:rFonts w:ascii="Times New Roman" w:hAnsi="Times New Roman" w:cs="Times New Roman"/>
          <w:i/>
          <w:sz w:val="28"/>
          <w:szCs w:val="28"/>
          <w:lang w:val="en-GB"/>
        </w:rPr>
        <w:t xml:space="preserve">(1901 – 1985) </w:t>
      </w:r>
    </w:p>
    <w:p w:rsidR="005406F8" w:rsidRPr="005406F8" w:rsidRDefault="005406F8" w:rsidP="005406F8">
      <w:pPr>
        <w:pStyle w:val="a3"/>
        <w:rPr>
          <w:rFonts w:ascii="Times New Roman" w:hAnsi="Times New Roman" w:cs="Times New Roman"/>
          <w:sz w:val="28"/>
          <w:szCs w:val="28"/>
        </w:rPr>
      </w:pPr>
    </w:p>
    <w:p w:rsidR="003F400D" w:rsidRPr="00EF1A4B" w:rsidRDefault="005406F8" w:rsidP="003F400D">
      <w:pPr>
        <w:contextualSpacing/>
        <w:rPr>
          <w:rFonts w:ascii="Times New Roman" w:hAnsi="Times New Roman" w:cs="Times New Roman"/>
          <w:sz w:val="28"/>
          <w:szCs w:val="28"/>
        </w:rPr>
      </w:pPr>
      <w:r>
        <w:rPr>
          <w:rFonts w:ascii="Times New Roman" w:hAnsi="Times New Roman" w:cs="Times New Roman"/>
          <w:sz w:val="28"/>
          <w:szCs w:val="28"/>
        </w:rPr>
        <w:t>Немецкий политический философ, уроженец Кёльна Эрик Фёгелин стал еще одним интеллектуалом и противником нацистской идеологии, которому пришлось бежать от режима. В период аншлюса Австрии Фёгелин преподавал в Венском университете</w:t>
      </w:r>
      <w:r w:rsidR="003F400D" w:rsidRPr="005406F8">
        <w:rPr>
          <w:rFonts w:ascii="Times New Roman" w:hAnsi="Times New Roman" w:cs="Times New Roman"/>
          <w:sz w:val="28"/>
          <w:szCs w:val="28"/>
        </w:rPr>
        <w:t xml:space="preserve"> </w:t>
      </w:r>
      <w:r>
        <w:rPr>
          <w:rFonts w:ascii="Times New Roman" w:hAnsi="Times New Roman" w:cs="Times New Roman"/>
          <w:sz w:val="28"/>
          <w:szCs w:val="28"/>
        </w:rPr>
        <w:t xml:space="preserve">и уже тогда открыто критиковал нацизм, </w:t>
      </w:r>
      <w:r w:rsidR="00E74720">
        <w:rPr>
          <w:rFonts w:ascii="Times New Roman" w:hAnsi="Times New Roman" w:cs="Times New Roman"/>
          <w:sz w:val="28"/>
          <w:szCs w:val="28"/>
        </w:rPr>
        <w:t>что особенно ярко прослеживается в четырех его работах, опубликованных между 1933 и 1938</w:t>
      </w:r>
      <w:r w:rsidR="00E74720">
        <w:rPr>
          <w:rStyle w:val="a6"/>
          <w:rFonts w:ascii="Times New Roman" w:hAnsi="Times New Roman" w:cs="Times New Roman"/>
          <w:sz w:val="28"/>
          <w:szCs w:val="28"/>
        </w:rPr>
        <w:footnoteReference w:id="83"/>
      </w:r>
      <w:r w:rsidR="00E74720">
        <w:rPr>
          <w:rFonts w:ascii="Times New Roman" w:hAnsi="Times New Roman" w:cs="Times New Roman"/>
          <w:sz w:val="28"/>
          <w:szCs w:val="28"/>
        </w:rPr>
        <w:t xml:space="preserve">. Он был почти арестован </w:t>
      </w:r>
      <w:r w:rsidR="00EF1A4B">
        <w:rPr>
          <w:rFonts w:ascii="Times New Roman" w:hAnsi="Times New Roman" w:cs="Times New Roman"/>
          <w:sz w:val="28"/>
          <w:szCs w:val="28"/>
        </w:rPr>
        <w:t>гестапо, когда в 1938 бежал из Австрии в Соединенные Штаты</w:t>
      </w:r>
      <w:r w:rsidR="003F400D" w:rsidRPr="00EF1A4B">
        <w:rPr>
          <w:rFonts w:ascii="Times New Roman" w:hAnsi="Times New Roman" w:cs="Times New Roman"/>
          <w:sz w:val="28"/>
          <w:szCs w:val="28"/>
        </w:rPr>
        <w:t xml:space="preserve">.  </w:t>
      </w:r>
    </w:p>
    <w:p w:rsidR="003F400D" w:rsidRPr="00EF1A4B" w:rsidRDefault="003F400D" w:rsidP="003F400D">
      <w:pPr>
        <w:contextualSpacing/>
        <w:rPr>
          <w:rFonts w:ascii="Times New Roman" w:hAnsi="Times New Roman" w:cs="Times New Roman"/>
          <w:sz w:val="28"/>
          <w:szCs w:val="28"/>
        </w:rPr>
      </w:pPr>
      <w:r w:rsidRPr="00EF1A4B">
        <w:rPr>
          <w:rFonts w:ascii="Times New Roman" w:hAnsi="Times New Roman" w:cs="Times New Roman"/>
          <w:sz w:val="28"/>
          <w:szCs w:val="28"/>
        </w:rPr>
        <w:t xml:space="preserve"> </w:t>
      </w:r>
    </w:p>
    <w:p w:rsidR="00F335A1" w:rsidRDefault="00EF1A4B" w:rsidP="00F335A1">
      <w:pPr>
        <w:contextualSpacing/>
        <w:rPr>
          <w:rFonts w:ascii="Times New Roman" w:hAnsi="Times New Roman" w:cs="Times New Roman"/>
          <w:sz w:val="28"/>
          <w:szCs w:val="28"/>
        </w:rPr>
      </w:pPr>
      <w:r>
        <w:rPr>
          <w:rFonts w:ascii="Times New Roman" w:hAnsi="Times New Roman" w:cs="Times New Roman"/>
          <w:sz w:val="28"/>
          <w:szCs w:val="28"/>
        </w:rPr>
        <w:t>Фёгелин</w:t>
      </w:r>
      <w:r w:rsidRPr="00EF1A4B">
        <w:rPr>
          <w:rFonts w:ascii="Times New Roman" w:hAnsi="Times New Roman" w:cs="Times New Roman"/>
          <w:sz w:val="28"/>
          <w:szCs w:val="28"/>
        </w:rPr>
        <w:t xml:space="preserve"> </w:t>
      </w:r>
      <w:r>
        <w:rPr>
          <w:rFonts w:ascii="Times New Roman" w:hAnsi="Times New Roman" w:cs="Times New Roman"/>
          <w:sz w:val="28"/>
          <w:szCs w:val="28"/>
        </w:rPr>
        <w:t>известен</w:t>
      </w:r>
      <w:r w:rsidRPr="00EF1A4B">
        <w:rPr>
          <w:rFonts w:ascii="Times New Roman" w:hAnsi="Times New Roman" w:cs="Times New Roman"/>
          <w:sz w:val="28"/>
          <w:szCs w:val="28"/>
        </w:rPr>
        <w:t xml:space="preserve"> </w:t>
      </w:r>
      <w:r>
        <w:rPr>
          <w:rFonts w:ascii="Times New Roman" w:hAnsi="Times New Roman" w:cs="Times New Roman"/>
          <w:sz w:val="28"/>
          <w:szCs w:val="28"/>
        </w:rPr>
        <w:t>своими</w:t>
      </w:r>
      <w:r w:rsidRPr="00EF1A4B">
        <w:rPr>
          <w:rFonts w:ascii="Times New Roman" w:hAnsi="Times New Roman" w:cs="Times New Roman"/>
          <w:sz w:val="28"/>
          <w:szCs w:val="28"/>
        </w:rPr>
        <w:t xml:space="preserve"> </w:t>
      </w:r>
      <w:r>
        <w:rPr>
          <w:rFonts w:ascii="Times New Roman" w:hAnsi="Times New Roman" w:cs="Times New Roman"/>
          <w:sz w:val="28"/>
          <w:szCs w:val="28"/>
        </w:rPr>
        <w:t>рассуждениями</w:t>
      </w:r>
      <w:r w:rsidRPr="00EF1A4B">
        <w:rPr>
          <w:rFonts w:ascii="Times New Roman" w:hAnsi="Times New Roman" w:cs="Times New Roman"/>
          <w:sz w:val="28"/>
          <w:szCs w:val="28"/>
        </w:rPr>
        <w:t xml:space="preserve"> </w:t>
      </w:r>
      <w:r>
        <w:rPr>
          <w:rFonts w:ascii="Times New Roman" w:hAnsi="Times New Roman" w:cs="Times New Roman"/>
          <w:sz w:val="28"/>
          <w:szCs w:val="28"/>
        </w:rPr>
        <w:t>о</w:t>
      </w:r>
      <w:r w:rsidRPr="00EF1A4B">
        <w:rPr>
          <w:rFonts w:ascii="Times New Roman" w:hAnsi="Times New Roman" w:cs="Times New Roman"/>
          <w:sz w:val="28"/>
          <w:szCs w:val="28"/>
        </w:rPr>
        <w:t xml:space="preserve"> </w:t>
      </w:r>
      <w:r>
        <w:rPr>
          <w:rFonts w:ascii="Times New Roman" w:hAnsi="Times New Roman" w:cs="Times New Roman"/>
          <w:sz w:val="28"/>
          <w:szCs w:val="28"/>
        </w:rPr>
        <w:t>развитии</w:t>
      </w:r>
      <w:r w:rsidRPr="00EF1A4B">
        <w:rPr>
          <w:rFonts w:ascii="Times New Roman" w:hAnsi="Times New Roman" w:cs="Times New Roman"/>
          <w:sz w:val="28"/>
          <w:szCs w:val="28"/>
        </w:rPr>
        <w:t xml:space="preserve"> </w:t>
      </w:r>
      <w:r>
        <w:rPr>
          <w:rFonts w:ascii="Times New Roman" w:hAnsi="Times New Roman" w:cs="Times New Roman"/>
          <w:sz w:val="28"/>
          <w:szCs w:val="28"/>
        </w:rPr>
        <w:t>понятия человеческого достоинства в послевоенной Европе, поскольку выдвинул тезис, многократно исследованный в его трудах по философии истории</w:t>
      </w:r>
      <w:r>
        <w:rPr>
          <w:rStyle w:val="a6"/>
          <w:rFonts w:ascii="Times New Roman" w:hAnsi="Times New Roman" w:cs="Times New Roman"/>
          <w:sz w:val="28"/>
          <w:szCs w:val="28"/>
        </w:rPr>
        <w:footnoteReference w:id="84"/>
      </w:r>
      <w:r>
        <w:rPr>
          <w:rFonts w:ascii="Times New Roman" w:hAnsi="Times New Roman" w:cs="Times New Roman"/>
          <w:sz w:val="28"/>
          <w:szCs w:val="28"/>
        </w:rPr>
        <w:t xml:space="preserve">, гласящий, что </w:t>
      </w:r>
      <w:r w:rsidR="00536E6A">
        <w:rPr>
          <w:rFonts w:ascii="Times New Roman" w:hAnsi="Times New Roman" w:cs="Times New Roman"/>
          <w:sz w:val="28"/>
          <w:szCs w:val="28"/>
        </w:rPr>
        <w:t>существует «реальный порядок бытия</w:t>
      </w:r>
      <w:r w:rsidR="00536E6A" w:rsidRPr="00536E6A">
        <w:rPr>
          <w:rFonts w:ascii="Times New Roman" w:hAnsi="Times New Roman" w:cs="Times New Roman"/>
          <w:sz w:val="28"/>
          <w:szCs w:val="28"/>
        </w:rPr>
        <w:t>»</w:t>
      </w:r>
      <w:r w:rsidR="00536E6A">
        <w:rPr>
          <w:rFonts w:ascii="Times New Roman" w:hAnsi="Times New Roman" w:cs="Times New Roman"/>
          <w:sz w:val="28"/>
          <w:szCs w:val="28"/>
        </w:rPr>
        <w:t>, проистекающий от бога и выраженный порядком и развитием истории человечества. Упоминавшиеся выше философы назвали бы его «естественным правом». Не смотря на то, что этот реальный порядок бытия не может быть полностью понят или освоен людьми, история это «раскрытие путей Господних человеку». Это значит</w:t>
      </w:r>
      <w:r w:rsidR="00E85374">
        <w:rPr>
          <w:rFonts w:ascii="Times New Roman" w:hAnsi="Times New Roman" w:cs="Times New Roman"/>
          <w:sz w:val="28"/>
          <w:szCs w:val="28"/>
        </w:rPr>
        <w:t xml:space="preserve"> – здесь Фёгелин согласуется с Маритеном и Фердроссом – что человечество проходит через исторический процесс, все лучше понимая этот порядок вещей. Однако</w:t>
      </w:r>
      <w:r w:rsidR="00E85374" w:rsidRPr="00E85374">
        <w:rPr>
          <w:rFonts w:ascii="Times New Roman" w:hAnsi="Times New Roman" w:cs="Times New Roman"/>
          <w:sz w:val="28"/>
          <w:szCs w:val="28"/>
        </w:rPr>
        <w:t xml:space="preserve"> </w:t>
      </w:r>
      <w:r w:rsidR="00E85374">
        <w:rPr>
          <w:rFonts w:ascii="Times New Roman" w:hAnsi="Times New Roman" w:cs="Times New Roman"/>
          <w:sz w:val="28"/>
          <w:szCs w:val="28"/>
        </w:rPr>
        <w:t>в</w:t>
      </w:r>
      <w:r w:rsidR="00E85374" w:rsidRPr="00E85374">
        <w:rPr>
          <w:rFonts w:ascii="Times New Roman" w:hAnsi="Times New Roman" w:cs="Times New Roman"/>
          <w:sz w:val="28"/>
          <w:szCs w:val="28"/>
        </w:rPr>
        <w:t xml:space="preserve"> </w:t>
      </w:r>
      <w:r w:rsidR="00E85374">
        <w:rPr>
          <w:rFonts w:ascii="Times New Roman" w:hAnsi="Times New Roman" w:cs="Times New Roman"/>
          <w:sz w:val="28"/>
          <w:szCs w:val="28"/>
        </w:rPr>
        <w:t>течение</w:t>
      </w:r>
      <w:r w:rsidR="00E85374" w:rsidRPr="00E85374">
        <w:rPr>
          <w:rFonts w:ascii="Times New Roman" w:hAnsi="Times New Roman" w:cs="Times New Roman"/>
          <w:sz w:val="28"/>
          <w:szCs w:val="28"/>
        </w:rPr>
        <w:t xml:space="preserve"> </w:t>
      </w:r>
      <w:r w:rsidR="00E85374">
        <w:rPr>
          <w:rFonts w:ascii="Times New Roman" w:hAnsi="Times New Roman" w:cs="Times New Roman"/>
          <w:sz w:val="28"/>
          <w:szCs w:val="28"/>
        </w:rPr>
        <w:t>этого</w:t>
      </w:r>
      <w:r w:rsidR="00E85374" w:rsidRPr="00E85374">
        <w:rPr>
          <w:rFonts w:ascii="Times New Roman" w:hAnsi="Times New Roman" w:cs="Times New Roman"/>
          <w:sz w:val="28"/>
          <w:szCs w:val="28"/>
        </w:rPr>
        <w:t xml:space="preserve"> </w:t>
      </w:r>
      <w:r w:rsidR="00E85374">
        <w:rPr>
          <w:rFonts w:ascii="Times New Roman" w:hAnsi="Times New Roman" w:cs="Times New Roman"/>
          <w:sz w:val="28"/>
          <w:szCs w:val="28"/>
        </w:rPr>
        <w:t>процесса</w:t>
      </w:r>
      <w:r w:rsidR="00E85374" w:rsidRPr="00E85374">
        <w:rPr>
          <w:rFonts w:ascii="Times New Roman" w:hAnsi="Times New Roman" w:cs="Times New Roman"/>
          <w:sz w:val="28"/>
          <w:szCs w:val="28"/>
        </w:rPr>
        <w:t xml:space="preserve"> </w:t>
      </w:r>
      <w:r w:rsidR="00E85374">
        <w:rPr>
          <w:rFonts w:ascii="Times New Roman" w:hAnsi="Times New Roman" w:cs="Times New Roman"/>
          <w:sz w:val="28"/>
          <w:szCs w:val="28"/>
        </w:rPr>
        <w:t>ему</w:t>
      </w:r>
      <w:r w:rsidR="00E85374" w:rsidRPr="00E85374">
        <w:rPr>
          <w:rFonts w:ascii="Times New Roman" w:hAnsi="Times New Roman" w:cs="Times New Roman"/>
          <w:sz w:val="28"/>
          <w:szCs w:val="28"/>
        </w:rPr>
        <w:t xml:space="preserve"> </w:t>
      </w:r>
      <w:r w:rsidR="00E85374">
        <w:rPr>
          <w:rFonts w:ascii="Times New Roman" w:hAnsi="Times New Roman" w:cs="Times New Roman"/>
          <w:sz w:val="28"/>
          <w:szCs w:val="28"/>
        </w:rPr>
        <w:t>все более сильно противостоит пропасть, лежащая между человеческой трансцендентальностью и его неотъемлемому существованию на земле. Человек может осознать, что его жизнь направлена вовне этого мира, но понимает, что ему мешают реалии и ограничения земного существования</w:t>
      </w:r>
      <w:r w:rsidR="00E85374">
        <w:rPr>
          <w:rStyle w:val="a6"/>
          <w:rFonts w:ascii="Times New Roman" w:hAnsi="Times New Roman" w:cs="Times New Roman"/>
          <w:sz w:val="28"/>
          <w:szCs w:val="28"/>
        </w:rPr>
        <w:footnoteReference w:id="85"/>
      </w:r>
      <w:r w:rsidR="00E85374">
        <w:rPr>
          <w:rFonts w:ascii="Times New Roman" w:hAnsi="Times New Roman" w:cs="Times New Roman"/>
          <w:sz w:val="28"/>
          <w:szCs w:val="28"/>
        </w:rPr>
        <w:t>.</w:t>
      </w:r>
      <w:r w:rsidR="0026596F">
        <w:rPr>
          <w:rFonts w:ascii="Times New Roman" w:hAnsi="Times New Roman" w:cs="Times New Roman"/>
          <w:sz w:val="28"/>
          <w:szCs w:val="28"/>
        </w:rPr>
        <w:t xml:space="preserve"> Этот процесс осознания правды о человеке</w:t>
      </w:r>
    </w:p>
    <w:p w:rsidR="0026596F" w:rsidRDefault="0026596F" w:rsidP="00F335A1">
      <w:pPr>
        <w:contextualSpacing/>
        <w:rPr>
          <w:rFonts w:ascii="Times New Roman" w:hAnsi="Times New Roman" w:cs="Times New Roman"/>
          <w:sz w:val="28"/>
          <w:szCs w:val="28"/>
        </w:rPr>
      </w:pPr>
    </w:p>
    <w:p w:rsidR="0026596F" w:rsidRDefault="0026596F" w:rsidP="00F335A1">
      <w:pPr>
        <w:contextualSpacing/>
        <w:rPr>
          <w:rFonts w:ascii="Times New Roman" w:hAnsi="Times New Roman" w:cs="Times New Roman"/>
          <w:sz w:val="28"/>
          <w:szCs w:val="28"/>
        </w:rPr>
      </w:pPr>
    </w:p>
    <w:p w:rsidR="0026596F" w:rsidRDefault="0026596F" w:rsidP="00F335A1">
      <w:pPr>
        <w:contextualSpacing/>
        <w:rPr>
          <w:rFonts w:ascii="Times New Roman" w:hAnsi="Times New Roman" w:cs="Times New Roman"/>
          <w:sz w:val="28"/>
          <w:szCs w:val="28"/>
        </w:rPr>
      </w:pPr>
    </w:p>
    <w:p w:rsidR="0026596F" w:rsidRDefault="0026596F" w:rsidP="00F335A1">
      <w:pPr>
        <w:contextualSpacing/>
        <w:rPr>
          <w:rFonts w:ascii="Times New Roman" w:hAnsi="Times New Roman" w:cs="Times New Roman"/>
          <w:sz w:val="28"/>
          <w:szCs w:val="28"/>
        </w:rPr>
      </w:pPr>
    </w:p>
    <w:p w:rsidR="0026596F" w:rsidRDefault="0026596F" w:rsidP="00F335A1">
      <w:pPr>
        <w:contextualSpacing/>
        <w:rPr>
          <w:rFonts w:ascii="Times New Roman" w:hAnsi="Times New Roman" w:cs="Times New Roman"/>
          <w:sz w:val="28"/>
          <w:szCs w:val="28"/>
        </w:rPr>
      </w:pPr>
    </w:p>
    <w:p w:rsidR="0026596F" w:rsidRPr="00786964" w:rsidRDefault="0026596F" w:rsidP="00786964">
      <w:pPr>
        <w:contextualSpacing/>
        <w:rPr>
          <w:rFonts w:ascii="Times New Roman" w:hAnsi="Times New Roman" w:cs="Times New Roman"/>
          <w:sz w:val="28"/>
          <w:szCs w:val="28"/>
        </w:rPr>
      </w:pPr>
      <w:r>
        <w:rPr>
          <w:rFonts w:ascii="Times New Roman" w:hAnsi="Times New Roman" w:cs="Times New Roman"/>
          <w:sz w:val="28"/>
          <w:szCs w:val="28"/>
        </w:rPr>
        <w:lastRenderedPageBreak/>
        <w:t>по</w:t>
      </w:r>
      <w:r w:rsidRPr="0026596F">
        <w:rPr>
          <w:rFonts w:ascii="Times New Roman" w:hAnsi="Times New Roman" w:cs="Times New Roman"/>
          <w:sz w:val="28"/>
          <w:szCs w:val="28"/>
        </w:rPr>
        <w:t xml:space="preserve"> </w:t>
      </w:r>
      <w:r>
        <w:rPr>
          <w:rFonts w:ascii="Times New Roman" w:hAnsi="Times New Roman" w:cs="Times New Roman"/>
          <w:sz w:val="28"/>
          <w:szCs w:val="28"/>
        </w:rPr>
        <w:t>Фёгелину</w:t>
      </w:r>
      <w:r w:rsidRPr="0026596F">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Pr="0026596F">
        <w:rPr>
          <w:rFonts w:ascii="Times New Roman" w:hAnsi="Times New Roman" w:cs="Times New Roman"/>
          <w:sz w:val="28"/>
          <w:szCs w:val="28"/>
        </w:rPr>
        <w:t xml:space="preserve"> </w:t>
      </w:r>
      <w:r>
        <w:rPr>
          <w:rFonts w:ascii="Times New Roman" w:hAnsi="Times New Roman" w:cs="Times New Roman"/>
          <w:sz w:val="28"/>
          <w:szCs w:val="28"/>
        </w:rPr>
        <w:t>посредством</w:t>
      </w:r>
      <w:r w:rsidRPr="0026596F">
        <w:rPr>
          <w:rFonts w:ascii="Times New Roman" w:hAnsi="Times New Roman" w:cs="Times New Roman"/>
          <w:sz w:val="28"/>
          <w:szCs w:val="28"/>
        </w:rPr>
        <w:t xml:space="preserve"> </w:t>
      </w:r>
      <w:r>
        <w:rPr>
          <w:rFonts w:ascii="Times New Roman" w:hAnsi="Times New Roman" w:cs="Times New Roman"/>
          <w:sz w:val="28"/>
          <w:szCs w:val="28"/>
        </w:rPr>
        <w:t>здравого</w:t>
      </w:r>
      <w:r w:rsidRPr="0026596F">
        <w:rPr>
          <w:rFonts w:ascii="Times New Roman" w:hAnsi="Times New Roman" w:cs="Times New Roman"/>
          <w:sz w:val="28"/>
          <w:szCs w:val="28"/>
        </w:rPr>
        <w:t xml:space="preserve"> </w:t>
      </w:r>
      <w:r>
        <w:rPr>
          <w:rFonts w:ascii="Times New Roman" w:hAnsi="Times New Roman" w:cs="Times New Roman"/>
          <w:sz w:val="28"/>
          <w:szCs w:val="28"/>
        </w:rPr>
        <w:t>смысла</w:t>
      </w:r>
      <w:r w:rsidRPr="0026596F">
        <w:rPr>
          <w:rFonts w:ascii="Times New Roman" w:hAnsi="Times New Roman" w:cs="Times New Roman"/>
          <w:sz w:val="28"/>
          <w:szCs w:val="28"/>
        </w:rPr>
        <w:t xml:space="preserve"> </w:t>
      </w:r>
      <w:r>
        <w:rPr>
          <w:rFonts w:ascii="Times New Roman" w:hAnsi="Times New Roman" w:cs="Times New Roman"/>
          <w:sz w:val="28"/>
          <w:szCs w:val="28"/>
        </w:rPr>
        <w:t>и</w:t>
      </w:r>
      <w:r w:rsidRPr="0026596F">
        <w:rPr>
          <w:rFonts w:ascii="Times New Roman" w:hAnsi="Times New Roman" w:cs="Times New Roman"/>
          <w:sz w:val="28"/>
          <w:szCs w:val="28"/>
        </w:rPr>
        <w:t xml:space="preserve"> </w:t>
      </w:r>
      <w:r>
        <w:rPr>
          <w:rFonts w:ascii="Times New Roman" w:hAnsi="Times New Roman" w:cs="Times New Roman"/>
          <w:sz w:val="28"/>
          <w:szCs w:val="28"/>
        </w:rPr>
        <w:t>разума</w:t>
      </w:r>
      <w:r w:rsidRPr="0026596F">
        <w:rPr>
          <w:rFonts w:ascii="Times New Roman" w:hAnsi="Times New Roman" w:cs="Times New Roman"/>
          <w:sz w:val="28"/>
          <w:szCs w:val="28"/>
        </w:rPr>
        <w:t xml:space="preserve">, </w:t>
      </w:r>
      <w:r>
        <w:rPr>
          <w:rFonts w:ascii="Times New Roman" w:hAnsi="Times New Roman" w:cs="Times New Roman"/>
          <w:sz w:val="28"/>
          <w:szCs w:val="28"/>
        </w:rPr>
        <w:t>а разум обязательно объединен с добродетелью. Это именно тот разум, который сплачивает человека и бога, поскольку является для них общим.</w:t>
      </w:r>
      <w:r w:rsidR="00DE4312">
        <w:rPr>
          <w:rFonts w:ascii="Times New Roman" w:hAnsi="Times New Roman" w:cs="Times New Roman"/>
          <w:sz w:val="28"/>
          <w:szCs w:val="28"/>
        </w:rPr>
        <w:t xml:space="preserve"> В свою очередь, эта объединяющая сторона разума – соединяющая человеческое и божественное – является ключевой для понимания христианской идеи человеческого достоинства. Фёгелин часто упоминает, что сущность человека – союз чел</w:t>
      </w:r>
      <w:r w:rsidR="00C018E2">
        <w:rPr>
          <w:rFonts w:ascii="Times New Roman" w:hAnsi="Times New Roman" w:cs="Times New Roman"/>
          <w:sz w:val="28"/>
          <w:szCs w:val="28"/>
        </w:rPr>
        <w:t>овеческого и божественного. Важ</w:t>
      </w:r>
      <w:r w:rsidR="00DE4312">
        <w:rPr>
          <w:rFonts w:ascii="Times New Roman" w:hAnsi="Times New Roman" w:cs="Times New Roman"/>
          <w:sz w:val="28"/>
          <w:szCs w:val="28"/>
        </w:rPr>
        <w:t>ен и разум сам по себе, и его способность объединять бога и человека. «Человеческая истина и истина божественная – неразрывное целое»</w:t>
      </w:r>
      <w:r w:rsidR="00DE4312" w:rsidRPr="00DE4312">
        <w:rPr>
          <w:rFonts w:ascii="Times New Roman" w:hAnsi="Times New Roman" w:cs="Times New Roman"/>
          <w:sz w:val="28"/>
          <w:szCs w:val="28"/>
        </w:rPr>
        <w:t xml:space="preserve"> </w:t>
      </w:r>
      <w:r w:rsidR="00DE4312">
        <w:rPr>
          <w:rStyle w:val="a6"/>
          <w:rFonts w:ascii="Times New Roman" w:hAnsi="Times New Roman" w:cs="Times New Roman"/>
          <w:sz w:val="28"/>
          <w:szCs w:val="28"/>
          <w:lang w:val="en-GB"/>
        </w:rPr>
        <w:footnoteReference w:id="86"/>
      </w:r>
      <w:r w:rsidR="00DE4312">
        <w:rPr>
          <w:rFonts w:ascii="Times New Roman" w:hAnsi="Times New Roman" w:cs="Times New Roman"/>
          <w:sz w:val="28"/>
          <w:szCs w:val="28"/>
        </w:rPr>
        <w:t>. Ключевая роль, которую играет концепция «</w:t>
      </w:r>
      <w:r w:rsidR="00DE4312" w:rsidRPr="00E82CD4">
        <w:rPr>
          <w:rFonts w:ascii="Times New Roman" w:hAnsi="Times New Roman" w:cs="Times New Roman"/>
          <w:i/>
          <w:sz w:val="28"/>
          <w:szCs w:val="28"/>
          <w:lang w:val="en-GB"/>
        </w:rPr>
        <w:t>imago</w:t>
      </w:r>
      <w:r w:rsidR="00DE4312" w:rsidRPr="00E82CD4">
        <w:rPr>
          <w:rFonts w:ascii="Times New Roman" w:hAnsi="Times New Roman" w:cs="Times New Roman"/>
          <w:i/>
          <w:sz w:val="28"/>
          <w:szCs w:val="28"/>
        </w:rPr>
        <w:t xml:space="preserve"> </w:t>
      </w:r>
      <w:r w:rsidR="00DE4312" w:rsidRPr="00E82CD4">
        <w:rPr>
          <w:rFonts w:ascii="Times New Roman" w:hAnsi="Times New Roman" w:cs="Times New Roman"/>
          <w:i/>
          <w:sz w:val="28"/>
          <w:szCs w:val="28"/>
          <w:lang w:val="en-GB"/>
        </w:rPr>
        <w:t>Dei</w:t>
      </w:r>
      <w:r w:rsidR="00E82CD4">
        <w:rPr>
          <w:rFonts w:ascii="Times New Roman" w:hAnsi="Times New Roman" w:cs="Times New Roman"/>
          <w:sz w:val="28"/>
          <w:szCs w:val="28"/>
        </w:rPr>
        <w:t xml:space="preserve">» </w:t>
      </w:r>
      <w:r w:rsidR="009C185A">
        <w:rPr>
          <w:rFonts w:ascii="Times New Roman" w:hAnsi="Times New Roman" w:cs="Times New Roman"/>
          <w:sz w:val="28"/>
          <w:szCs w:val="28"/>
        </w:rPr>
        <w:t>в христианской традиции основывается на этом факте. Глен Хьюз перефразирует Фёгелина, чтобы лучше объяснить эту идею</w:t>
      </w:r>
      <w:r w:rsidRPr="009C185A">
        <w:rPr>
          <w:rFonts w:ascii="Times New Roman" w:hAnsi="Times New Roman" w:cs="Times New Roman"/>
          <w:sz w:val="28"/>
          <w:szCs w:val="28"/>
        </w:rPr>
        <w:t xml:space="preserve">: </w:t>
      </w:r>
      <w:r w:rsidR="009C185A">
        <w:rPr>
          <w:rFonts w:ascii="Times New Roman" w:hAnsi="Times New Roman" w:cs="Times New Roman"/>
          <w:sz w:val="28"/>
          <w:szCs w:val="28"/>
        </w:rPr>
        <w:t xml:space="preserve">«Таким образом, только христианская идея </w:t>
      </w:r>
      <w:r w:rsidR="009C185A" w:rsidRPr="00E82CD4">
        <w:rPr>
          <w:rFonts w:ascii="Times New Roman" w:hAnsi="Times New Roman" w:cs="Times New Roman"/>
          <w:i/>
          <w:sz w:val="28"/>
          <w:szCs w:val="28"/>
          <w:lang w:val="en-GB"/>
        </w:rPr>
        <w:t>imago</w:t>
      </w:r>
      <w:r w:rsidR="009C185A" w:rsidRPr="00E82CD4">
        <w:rPr>
          <w:rFonts w:ascii="Times New Roman" w:hAnsi="Times New Roman" w:cs="Times New Roman"/>
          <w:i/>
          <w:sz w:val="28"/>
          <w:szCs w:val="28"/>
        </w:rPr>
        <w:t xml:space="preserve"> </w:t>
      </w:r>
      <w:r w:rsidR="009C185A" w:rsidRPr="00E82CD4">
        <w:rPr>
          <w:rFonts w:ascii="Times New Roman" w:hAnsi="Times New Roman" w:cs="Times New Roman"/>
          <w:i/>
          <w:sz w:val="28"/>
          <w:szCs w:val="28"/>
          <w:lang w:val="en-GB"/>
        </w:rPr>
        <w:t>Dei</w:t>
      </w:r>
      <w:r w:rsidR="009C185A">
        <w:rPr>
          <w:rFonts w:ascii="Times New Roman" w:hAnsi="Times New Roman" w:cs="Times New Roman"/>
          <w:sz w:val="28"/>
          <w:szCs w:val="28"/>
        </w:rPr>
        <w:t xml:space="preserve"> устанавливает абсолютное духовное равенство и, следовательно, равное достоинство людей – представление, лежащее в основе всех позднейших политических подтверждений всеобщего достоинства и прав человека».</w:t>
      </w:r>
      <w:r w:rsidR="009C185A">
        <w:rPr>
          <w:rStyle w:val="a6"/>
          <w:rFonts w:ascii="Times New Roman" w:hAnsi="Times New Roman" w:cs="Times New Roman"/>
          <w:sz w:val="28"/>
          <w:szCs w:val="28"/>
        </w:rPr>
        <w:footnoteReference w:id="87"/>
      </w:r>
      <w:r w:rsidR="009C185A">
        <w:rPr>
          <w:rFonts w:ascii="Times New Roman" w:hAnsi="Times New Roman" w:cs="Times New Roman"/>
          <w:sz w:val="28"/>
          <w:szCs w:val="28"/>
        </w:rPr>
        <w:t xml:space="preserve"> Таким образом становит</w:t>
      </w:r>
      <w:r w:rsidR="00C018E2">
        <w:rPr>
          <w:rFonts w:ascii="Times New Roman" w:hAnsi="Times New Roman" w:cs="Times New Roman"/>
          <w:sz w:val="28"/>
          <w:szCs w:val="28"/>
        </w:rPr>
        <w:t>ся понятно, что идея равного духовного достоинства приемлема только для тех</w:t>
      </w:r>
      <w:r w:rsidR="009C185A">
        <w:rPr>
          <w:rFonts w:ascii="Times New Roman" w:hAnsi="Times New Roman" w:cs="Times New Roman"/>
          <w:sz w:val="28"/>
          <w:szCs w:val="28"/>
        </w:rPr>
        <w:t>,</w:t>
      </w:r>
      <w:r w:rsidR="00C018E2">
        <w:rPr>
          <w:rFonts w:ascii="Times New Roman" w:hAnsi="Times New Roman" w:cs="Times New Roman"/>
          <w:sz w:val="28"/>
          <w:szCs w:val="28"/>
        </w:rPr>
        <w:t xml:space="preserve"> кто, как правильно замечает Хьюз, лично открыты «для участия в божественной трансцендентности». Когда душа по-нстоящему открыта для трансцендентной реальности, она находит источник порядка, который предвосхищает источник установленный порядок созданного человеком общества, а также является выше него</w:t>
      </w:r>
      <w:r w:rsidR="00C018E2">
        <w:rPr>
          <w:rStyle w:val="a6"/>
          <w:rFonts w:ascii="Times New Roman" w:hAnsi="Times New Roman" w:cs="Times New Roman"/>
          <w:sz w:val="28"/>
          <w:szCs w:val="28"/>
        </w:rPr>
        <w:footnoteReference w:id="88"/>
      </w:r>
      <w:r w:rsidR="00C018E2">
        <w:rPr>
          <w:rFonts w:ascii="Times New Roman" w:hAnsi="Times New Roman" w:cs="Times New Roman"/>
          <w:sz w:val="28"/>
          <w:szCs w:val="28"/>
        </w:rPr>
        <w:t xml:space="preserve">. Тот факт, что любой человек способен прийти к этому заключению позволяет «разделить» это превосходство, которое само по себе характеризует достоинство человека. </w:t>
      </w:r>
      <w:r w:rsidR="00786964">
        <w:rPr>
          <w:rFonts w:ascii="Times New Roman" w:hAnsi="Times New Roman" w:cs="Times New Roman"/>
          <w:sz w:val="28"/>
          <w:szCs w:val="28"/>
        </w:rPr>
        <w:t>Данный</w:t>
      </w:r>
      <w:r w:rsidR="00C018E2">
        <w:rPr>
          <w:rFonts w:ascii="Times New Roman" w:hAnsi="Times New Roman" w:cs="Times New Roman"/>
          <w:sz w:val="28"/>
          <w:szCs w:val="28"/>
        </w:rPr>
        <w:t xml:space="preserve"> аспект будет более подробно изучен в нашем дальнейшем исследовании учения католической церкви.</w:t>
      </w:r>
      <w:r w:rsidR="00786964">
        <w:rPr>
          <w:rFonts w:ascii="Times New Roman" w:hAnsi="Times New Roman" w:cs="Times New Roman"/>
          <w:sz w:val="28"/>
          <w:szCs w:val="28"/>
        </w:rPr>
        <w:t xml:space="preserve"> Рассуждая об особом внимании, которое Фёгелин уделил трансцендентному элементу бытия и необходимости быть для него открытыми, мы понимаем, что от него зависит правильное понимание достоинства человека. Хьюз удачно подытоживает Фёгелина, объясняя последствия отказа от идеи взаимосвязи человеческого и божественного:</w:t>
      </w:r>
      <w:r w:rsidRPr="00786964">
        <w:rPr>
          <w:rFonts w:ascii="Times New Roman" w:hAnsi="Times New Roman" w:cs="Times New Roman"/>
          <w:sz w:val="28"/>
          <w:szCs w:val="28"/>
        </w:rPr>
        <w:t xml:space="preserve"> </w:t>
      </w:r>
    </w:p>
    <w:p w:rsidR="0026596F" w:rsidRPr="00786964" w:rsidRDefault="0026596F" w:rsidP="0026596F">
      <w:pPr>
        <w:contextualSpacing/>
        <w:rPr>
          <w:rFonts w:ascii="Times New Roman" w:hAnsi="Times New Roman" w:cs="Times New Roman"/>
          <w:sz w:val="28"/>
          <w:szCs w:val="28"/>
        </w:rPr>
      </w:pPr>
      <w:r w:rsidRPr="00786964">
        <w:rPr>
          <w:rFonts w:ascii="Times New Roman" w:hAnsi="Times New Roman" w:cs="Times New Roman"/>
          <w:sz w:val="28"/>
          <w:szCs w:val="28"/>
        </w:rPr>
        <w:t xml:space="preserve"> </w:t>
      </w:r>
    </w:p>
    <w:p w:rsidR="0026596F" w:rsidRDefault="00786964" w:rsidP="003C29C5">
      <w:pPr>
        <w:contextualSpacing/>
        <w:rPr>
          <w:rFonts w:ascii="Times New Roman" w:hAnsi="Times New Roman" w:cs="Times New Roman"/>
          <w:sz w:val="28"/>
          <w:szCs w:val="28"/>
        </w:rPr>
      </w:pPr>
      <w:r w:rsidRPr="00786964">
        <w:rPr>
          <w:rFonts w:ascii="Times New Roman" w:hAnsi="Times New Roman" w:cs="Times New Roman"/>
          <w:sz w:val="28"/>
          <w:szCs w:val="28"/>
        </w:rPr>
        <w:t>«</w:t>
      </w:r>
      <w:r>
        <w:rPr>
          <w:rFonts w:ascii="Times New Roman" w:hAnsi="Times New Roman" w:cs="Times New Roman"/>
          <w:sz w:val="28"/>
          <w:szCs w:val="28"/>
        </w:rPr>
        <w:t>Отделение</w:t>
      </w:r>
      <w:r w:rsidRPr="00786964">
        <w:rPr>
          <w:rFonts w:ascii="Times New Roman" w:hAnsi="Times New Roman" w:cs="Times New Roman"/>
          <w:sz w:val="28"/>
          <w:szCs w:val="28"/>
        </w:rPr>
        <w:t xml:space="preserve"> </w:t>
      </w:r>
      <w:r>
        <w:rPr>
          <w:rFonts w:ascii="Times New Roman" w:hAnsi="Times New Roman" w:cs="Times New Roman"/>
          <w:sz w:val="28"/>
          <w:szCs w:val="28"/>
        </w:rPr>
        <w:t>сознания</w:t>
      </w:r>
      <w:r w:rsidRPr="00786964">
        <w:rPr>
          <w:rFonts w:ascii="Times New Roman" w:hAnsi="Times New Roman" w:cs="Times New Roman"/>
          <w:sz w:val="28"/>
          <w:szCs w:val="28"/>
        </w:rPr>
        <w:t xml:space="preserve"> </w:t>
      </w:r>
      <w:r>
        <w:rPr>
          <w:rFonts w:ascii="Times New Roman" w:hAnsi="Times New Roman" w:cs="Times New Roman"/>
          <w:sz w:val="28"/>
          <w:szCs w:val="28"/>
        </w:rPr>
        <w:t>от</w:t>
      </w:r>
      <w:r w:rsidRPr="00786964">
        <w:rPr>
          <w:rFonts w:ascii="Times New Roman" w:hAnsi="Times New Roman" w:cs="Times New Roman"/>
          <w:sz w:val="28"/>
          <w:szCs w:val="28"/>
        </w:rPr>
        <w:t xml:space="preserve"> </w:t>
      </w:r>
      <w:r>
        <w:rPr>
          <w:rFonts w:ascii="Times New Roman" w:hAnsi="Times New Roman" w:cs="Times New Roman"/>
          <w:sz w:val="28"/>
          <w:szCs w:val="28"/>
        </w:rPr>
        <w:t>присущих</w:t>
      </w:r>
      <w:r w:rsidRPr="00786964">
        <w:rPr>
          <w:rFonts w:ascii="Times New Roman" w:hAnsi="Times New Roman" w:cs="Times New Roman"/>
          <w:sz w:val="28"/>
          <w:szCs w:val="28"/>
        </w:rPr>
        <w:t xml:space="preserve"> </w:t>
      </w:r>
      <w:r>
        <w:rPr>
          <w:rFonts w:ascii="Times New Roman" w:hAnsi="Times New Roman" w:cs="Times New Roman"/>
          <w:sz w:val="28"/>
          <w:szCs w:val="28"/>
        </w:rPr>
        <w:t>ему</w:t>
      </w:r>
      <w:r w:rsidRPr="00786964">
        <w:rPr>
          <w:rFonts w:ascii="Times New Roman" w:hAnsi="Times New Roman" w:cs="Times New Roman"/>
          <w:sz w:val="28"/>
          <w:szCs w:val="28"/>
        </w:rPr>
        <w:t xml:space="preserve"> </w:t>
      </w:r>
      <w:r>
        <w:rPr>
          <w:rFonts w:ascii="Times New Roman" w:hAnsi="Times New Roman" w:cs="Times New Roman"/>
          <w:sz w:val="28"/>
          <w:szCs w:val="28"/>
        </w:rPr>
        <w:t>трансцендентных</w:t>
      </w:r>
      <w:r w:rsidRPr="00786964">
        <w:rPr>
          <w:rFonts w:ascii="Times New Roman" w:hAnsi="Times New Roman" w:cs="Times New Roman"/>
          <w:sz w:val="28"/>
          <w:szCs w:val="28"/>
        </w:rPr>
        <w:t xml:space="preserve"> </w:t>
      </w:r>
      <w:r>
        <w:rPr>
          <w:rFonts w:ascii="Times New Roman" w:hAnsi="Times New Roman" w:cs="Times New Roman"/>
          <w:sz w:val="28"/>
          <w:szCs w:val="28"/>
        </w:rPr>
        <w:t>божественных</w:t>
      </w:r>
      <w:r w:rsidRPr="00786964">
        <w:rPr>
          <w:rFonts w:ascii="Times New Roman" w:hAnsi="Times New Roman" w:cs="Times New Roman"/>
          <w:sz w:val="28"/>
          <w:szCs w:val="28"/>
        </w:rPr>
        <w:t xml:space="preserve"> </w:t>
      </w:r>
      <w:r>
        <w:rPr>
          <w:rFonts w:ascii="Times New Roman" w:hAnsi="Times New Roman" w:cs="Times New Roman"/>
          <w:sz w:val="28"/>
          <w:szCs w:val="28"/>
        </w:rPr>
        <w:t>свойств</w:t>
      </w:r>
      <w:r w:rsidRPr="00786964">
        <w:rPr>
          <w:rFonts w:ascii="Times New Roman" w:hAnsi="Times New Roman" w:cs="Times New Roman"/>
          <w:sz w:val="28"/>
          <w:szCs w:val="28"/>
        </w:rPr>
        <w:t xml:space="preserve"> </w:t>
      </w:r>
      <w:r>
        <w:rPr>
          <w:rFonts w:ascii="Times New Roman" w:hAnsi="Times New Roman" w:cs="Times New Roman"/>
          <w:sz w:val="28"/>
          <w:szCs w:val="28"/>
        </w:rPr>
        <w:t>это</w:t>
      </w:r>
      <w:r w:rsidRPr="00786964">
        <w:rPr>
          <w:rFonts w:ascii="Times New Roman" w:hAnsi="Times New Roman" w:cs="Times New Roman"/>
          <w:sz w:val="28"/>
          <w:szCs w:val="28"/>
        </w:rPr>
        <w:t xml:space="preserve"> </w:t>
      </w:r>
      <w:r>
        <w:rPr>
          <w:rFonts w:ascii="Times New Roman" w:hAnsi="Times New Roman" w:cs="Times New Roman"/>
          <w:sz w:val="28"/>
          <w:szCs w:val="28"/>
        </w:rPr>
        <w:t>отказ</w:t>
      </w:r>
      <w:r w:rsidRPr="00786964">
        <w:rPr>
          <w:rFonts w:ascii="Times New Roman" w:hAnsi="Times New Roman" w:cs="Times New Roman"/>
          <w:sz w:val="28"/>
          <w:szCs w:val="28"/>
        </w:rPr>
        <w:t xml:space="preserve"> </w:t>
      </w:r>
      <w:r>
        <w:rPr>
          <w:rFonts w:ascii="Times New Roman" w:hAnsi="Times New Roman" w:cs="Times New Roman"/>
          <w:sz w:val="28"/>
          <w:szCs w:val="28"/>
        </w:rPr>
        <w:t xml:space="preserve">человека от собственной личности </w:t>
      </w:r>
      <w:r w:rsidR="0026596F" w:rsidRPr="00786964">
        <w:rPr>
          <w:rFonts w:ascii="Times New Roman" w:hAnsi="Times New Roman" w:cs="Times New Roman"/>
          <w:sz w:val="28"/>
          <w:szCs w:val="28"/>
        </w:rPr>
        <w:t xml:space="preserve">(…) </w:t>
      </w:r>
      <w:r w:rsidR="003C29C5">
        <w:rPr>
          <w:rFonts w:ascii="Times New Roman" w:hAnsi="Times New Roman" w:cs="Times New Roman"/>
          <w:sz w:val="28"/>
          <w:szCs w:val="28"/>
        </w:rPr>
        <w:t>Закрытое</w:t>
      </w:r>
      <w:r>
        <w:rPr>
          <w:rFonts w:ascii="Times New Roman" w:hAnsi="Times New Roman" w:cs="Times New Roman"/>
          <w:sz w:val="28"/>
          <w:szCs w:val="28"/>
        </w:rPr>
        <w:t xml:space="preserve"> существование это деформация личности, вызван</w:t>
      </w:r>
      <w:r w:rsidR="003C29C5">
        <w:rPr>
          <w:rFonts w:ascii="Times New Roman" w:hAnsi="Times New Roman" w:cs="Times New Roman"/>
          <w:sz w:val="28"/>
          <w:szCs w:val="28"/>
        </w:rPr>
        <w:t xml:space="preserve">ная тем, что сознание </w:t>
      </w:r>
      <w:r>
        <w:rPr>
          <w:rFonts w:ascii="Times New Roman" w:hAnsi="Times New Roman" w:cs="Times New Roman"/>
          <w:sz w:val="28"/>
          <w:szCs w:val="28"/>
        </w:rPr>
        <w:t>из</w:t>
      </w:r>
      <w:r w:rsidR="003C29C5">
        <w:rPr>
          <w:rFonts w:ascii="Times New Roman" w:hAnsi="Times New Roman" w:cs="Times New Roman"/>
          <w:sz w:val="28"/>
          <w:szCs w:val="28"/>
        </w:rPr>
        <w:t>-за</w:t>
      </w:r>
      <w:r>
        <w:rPr>
          <w:rFonts w:ascii="Times New Roman" w:hAnsi="Times New Roman" w:cs="Times New Roman"/>
          <w:sz w:val="28"/>
          <w:szCs w:val="28"/>
        </w:rPr>
        <w:t xml:space="preserve"> страха</w:t>
      </w:r>
      <w:r w:rsidR="003C29C5">
        <w:rPr>
          <w:rFonts w:ascii="Times New Roman" w:hAnsi="Times New Roman" w:cs="Times New Roman"/>
          <w:sz w:val="28"/>
          <w:szCs w:val="28"/>
        </w:rPr>
        <w:t xml:space="preserve">, отчаяния, протеста или лени отказывается обратиться к основе своих внутренних знаний о собственном божественном происхождении, а также к </w:t>
      </w:r>
    </w:p>
    <w:p w:rsidR="003C29C5" w:rsidRDefault="003C29C5" w:rsidP="003C29C5">
      <w:pPr>
        <w:contextualSpacing/>
        <w:rPr>
          <w:rFonts w:ascii="Times New Roman" w:hAnsi="Times New Roman" w:cs="Times New Roman"/>
          <w:sz w:val="28"/>
          <w:szCs w:val="28"/>
        </w:rPr>
      </w:pPr>
    </w:p>
    <w:p w:rsidR="003C29C5" w:rsidRDefault="003C29C5" w:rsidP="003C29C5">
      <w:pPr>
        <w:contextualSpacing/>
        <w:rPr>
          <w:rFonts w:ascii="Times New Roman" w:hAnsi="Times New Roman" w:cs="Times New Roman"/>
          <w:sz w:val="28"/>
          <w:szCs w:val="28"/>
        </w:rPr>
      </w:pPr>
    </w:p>
    <w:p w:rsidR="003C29C5" w:rsidRDefault="003C29C5" w:rsidP="003C29C5">
      <w:pPr>
        <w:contextualSpacing/>
        <w:rPr>
          <w:rFonts w:ascii="Times New Roman" w:hAnsi="Times New Roman" w:cs="Times New Roman"/>
          <w:sz w:val="28"/>
          <w:szCs w:val="28"/>
        </w:rPr>
      </w:pPr>
    </w:p>
    <w:p w:rsidR="003C29C5" w:rsidRDefault="003C29C5" w:rsidP="003C29C5">
      <w:pPr>
        <w:contextualSpacing/>
        <w:rPr>
          <w:rFonts w:ascii="Times New Roman" w:hAnsi="Times New Roman" w:cs="Times New Roman"/>
          <w:sz w:val="28"/>
          <w:szCs w:val="28"/>
        </w:rPr>
      </w:pPr>
    </w:p>
    <w:p w:rsidR="003C29C5" w:rsidRDefault="003C29C5" w:rsidP="002A1D80">
      <w:pPr>
        <w:contextualSpacing/>
        <w:rPr>
          <w:rFonts w:ascii="Times New Roman" w:hAnsi="Times New Roman" w:cs="Times New Roman"/>
          <w:sz w:val="28"/>
          <w:szCs w:val="28"/>
        </w:rPr>
      </w:pPr>
      <w:r>
        <w:rPr>
          <w:rFonts w:ascii="Times New Roman" w:hAnsi="Times New Roman" w:cs="Times New Roman"/>
          <w:sz w:val="28"/>
          <w:szCs w:val="28"/>
        </w:rPr>
        <w:lastRenderedPageBreak/>
        <w:t>К</w:t>
      </w:r>
      <w:r w:rsidRPr="003C29C5">
        <w:rPr>
          <w:rFonts w:ascii="Times New Roman" w:hAnsi="Times New Roman" w:cs="Times New Roman"/>
          <w:sz w:val="28"/>
          <w:szCs w:val="28"/>
        </w:rPr>
        <w:t xml:space="preserve"> </w:t>
      </w:r>
      <w:r>
        <w:rPr>
          <w:rFonts w:ascii="Times New Roman" w:hAnsi="Times New Roman" w:cs="Times New Roman"/>
          <w:sz w:val="28"/>
          <w:szCs w:val="28"/>
        </w:rPr>
        <w:t>культурному</w:t>
      </w:r>
      <w:r w:rsidRPr="003C29C5">
        <w:rPr>
          <w:rFonts w:ascii="Times New Roman" w:hAnsi="Times New Roman" w:cs="Times New Roman"/>
          <w:sz w:val="28"/>
          <w:szCs w:val="28"/>
        </w:rPr>
        <w:t xml:space="preserve"> </w:t>
      </w:r>
      <w:r>
        <w:rPr>
          <w:rFonts w:ascii="Times New Roman" w:hAnsi="Times New Roman" w:cs="Times New Roman"/>
          <w:sz w:val="28"/>
          <w:szCs w:val="28"/>
        </w:rPr>
        <w:t>наследию</w:t>
      </w:r>
      <w:r w:rsidRPr="003C29C5">
        <w:rPr>
          <w:rFonts w:ascii="Times New Roman" w:hAnsi="Times New Roman" w:cs="Times New Roman"/>
          <w:sz w:val="28"/>
          <w:szCs w:val="28"/>
        </w:rPr>
        <w:t xml:space="preserve">, </w:t>
      </w:r>
      <w:r>
        <w:rPr>
          <w:rFonts w:ascii="Times New Roman" w:hAnsi="Times New Roman" w:cs="Times New Roman"/>
          <w:sz w:val="28"/>
          <w:szCs w:val="28"/>
        </w:rPr>
        <w:t>которое</w:t>
      </w:r>
      <w:r w:rsidRPr="003C29C5">
        <w:rPr>
          <w:rFonts w:ascii="Times New Roman" w:hAnsi="Times New Roman" w:cs="Times New Roman"/>
          <w:sz w:val="28"/>
          <w:szCs w:val="28"/>
        </w:rPr>
        <w:t xml:space="preserve"> </w:t>
      </w:r>
      <w:r>
        <w:rPr>
          <w:rFonts w:ascii="Times New Roman" w:hAnsi="Times New Roman" w:cs="Times New Roman"/>
          <w:sz w:val="28"/>
          <w:szCs w:val="28"/>
        </w:rPr>
        <w:t>исследует</w:t>
      </w:r>
      <w:r w:rsidRPr="003C29C5">
        <w:rPr>
          <w:rFonts w:ascii="Times New Roman" w:hAnsi="Times New Roman" w:cs="Times New Roman"/>
          <w:sz w:val="28"/>
          <w:szCs w:val="28"/>
        </w:rPr>
        <w:t xml:space="preserve"> </w:t>
      </w:r>
      <w:r>
        <w:rPr>
          <w:rFonts w:ascii="Times New Roman" w:hAnsi="Times New Roman" w:cs="Times New Roman"/>
          <w:sz w:val="28"/>
          <w:szCs w:val="28"/>
        </w:rPr>
        <w:t>значение</w:t>
      </w:r>
      <w:r w:rsidRPr="003C29C5">
        <w:rPr>
          <w:rFonts w:ascii="Times New Roman" w:hAnsi="Times New Roman" w:cs="Times New Roman"/>
          <w:sz w:val="28"/>
          <w:szCs w:val="28"/>
        </w:rPr>
        <w:t xml:space="preserve"> </w:t>
      </w:r>
      <w:r>
        <w:rPr>
          <w:rFonts w:ascii="Times New Roman" w:hAnsi="Times New Roman" w:cs="Times New Roman"/>
          <w:sz w:val="28"/>
          <w:szCs w:val="28"/>
        </w:rPr>
        <w:t>взаимосвязи божественного и человеческого.</w:t>
      </w:r>
      <w:r w:rsidRPr="003C29C5">
        <w:rPr>
          <w:rFonts w:ascii="Times New Roman" w:hAnsi="Times New Roman" w:cs="Times New Roman"/>
          <w:sz w:val="28"/>
          <w:szCs w:val="28"/>
        </w:rPr>
        <w:t xml:space="preserve">(…) </w:t>
      </w:r>
      <w:r>
        <w:rPr>
          <w:rFonts w:ascii="Times New Roman" w:hAnsi="Times New Roman" w:cs="Times New Roman"/>
          <w:sz w:val="28"/>
          <w:szCs w:val="28"/>
        </w:rPr>
        <w:t>Из-за</w:t>
      </w:r>
      <w:r w:rsidRPr="003C29C5">
        <w:rPr>
          <w:rFonts w:ascii="Times New Roman" w:hAnsi="Times New Roman" w:cs="Times New Roman"/>
          <w:sz w:val="28"/>
          <w:szCs w:val="28"/>
        </w:rPr>
        <w:t xml:space="preserve"> </w:t>
      </w:r>
      <w:r>
        <w:rPr>
          <w:rFonts w:ascii="Times New Roman" w:hAnsi="Times New Roman" w:cs="Times New Roman"/>
          <w:sz w:val="28"/>
          <w:szCs w:val="28"/>
        </w:rPr>
        <w:t>подобного</w:t>
      </w:r>
      <w:r w:rsidRPr="003C29C5">
        <w:rPr>
          <w:rFonts w:ascii="Times New Roman" w:hAnsi="Times New Roman" w:cs="Times New Roman"/>
          <w:sz w:val="28"/>
          <w:szCs w:val="28"/>
        </w:rPr>
        <w:t xml:space="preserve"> </w:t>
      </w:r>
      <w:r>
        <w:rPr>
          <w:rFonts w:ascii="Times New Roman" w:hAnsi="Times New Roman" w:cs="Times New Roman"/>
          <w:sz w:val="28"/>
          <w:szCs w:val="28"/>
        </w:rPr>
        <w:t>акта</w:t>
      </w:r>
      <w:r w:rsidRPr="003C29C5">
        <w:rPr>
          <w:rFonts w:ascii="Times New Roman" w:hAnsi="Times New Roman" w:cs="Times New Roman"/>
          <w:sz w:val="28"/>
          <w:szCs w:val="28"/>
        </w:rPr>
        <w:t xml:space="preserve"> </w:t>
      </w:r>
      <w:r>
        <w:rPr>
          <w:rFonts w:ascii="Times New Roman" w:hAnsi="Times New Roman" w:cs="Times New Roman"/>
          <w:sz w:val="28"/>
          <w:szCs w:val="28"/>
        </w:rPr>
        <w:t>экзистенциального</w:t>
      </w:r>
      <w:r w:rsidRPr="003C29C5">
        <w:rPr>
          <w:rFonts w:ascii="Times New Roman" w:hAnsi="Times New Roman" w:cs="Times New Roman"/>
          <w:sz w:val="28"/>
          <w:szCs w:val="28"/>
        </w:rPr>
        <w:t xml:space="preserve"> </w:t>
      </w:r>
      <w:r>
        <w:rPr>
          <w:rFonts w:ascii="Times New Roman" w:hAnsi="Times New Roman" w:cs="Times New Roman"/>
          <w:sz w:val="28"/>
          <w:szCs w:val="28"/>
        </w:rPr>
        <w:t>ограничения</w:t>
      </w:r>
      <w:r w:rsidRPr="003C29C5">
        <w:rPr>
          <w:rFonts w:ascii="Times New Roman" w:hAnsi="Times New Roman" w:cs="Times New Roman"/>
          <w:sz w:val="28"/>
          <w:szCs w:val="28"/>
        </w:rPr>
        <w:t xml:space="preserve"> </w:t>
      </w:r>
      <w:r>
        <w:rPr>
          <w:rFonts w:ascii="Times New Roman" w:hAnsi="Times New Roman" w:cs="Times New Roman"/>
          <w:sz w:val="28"/>
          <w:szCs w:val="28"/>
        </w:rPr>
        <w:t>в</w:t>
      </w:r>
      <w:r w:rsidRPr="003C29C5">
        <w:rPr>
          <w:rFonts w:ascii="Times New Roman" w:hAnsi="Times New Roman" w:cs="Times New Roman"/>
          <w:sz w:val="28"/>
          <w:szCs w:val="28"/>
        </w:rPr>
        <w:t xml:space="preserve"> </w:t>
      </w:r>
      <w:r>
        <w:rPr>
          <w:rFonts w:ascii="Times New Roman" w:hAnsi="Times New Roman" w:cs="Times New Roman"/>
          <w:sz w:val="28"/>
          <w:szCs w:val="28"/>
        </w:rPr>
        <w:t>о</w:t>
      </w:r>
      <w:r w:rsidR="00D47F53">
        <w:rPr>
          <w:rFonts w:ascii="Times New Roman" w:hAnsi="Times New Roman" w:cs="Times New Roman"/>
          <w:sz w:val="28"/>
          <w:szCs w:val="28"/>
        </w:rPr>
        <w:t>бщественном дискурсе появляются деформированные образы человека – образы, которые принимаются, усваиваются и начинают подрывать достоинство человека затемняя его трансцендентную основу, искажая его значение и разрушая чувство солидарности</w:t>
      </w:r>
      <w:r w:rsidRPr="00D47F53">
        <w:rPr>
          <w:rFonts w:ascii="Times New Roman" w:hAnsi="Times New Roman" w:cs="Times New Roman"/>
          <w:sz w:val="28"/>
          <w:szCs w:val="28"/>
        </w:rPr>
        <w:t>.</w:t>
      </w:r>
      <w:r w:rsidR="00D47F53">
        <w:rPr>
          <w:rFonts w:ascii="Times New Roman" w:hAnsi="Times New Roman" w:cs="Times New Roman"/>
          <w:sz w:val="28"/>
          <w:szCs w:val="28"/>
        </w:rPr>
        <w:t xml:space="preserve"> Образы человека, которые замещают объединенный </w:t>
      </w:r>
      <w:r w:rsidR="00D47F53" w:rsidRPr="00E82CD4">
        <w:rPr>
          <w:rFonts w:ascii="Times New Roman" w:hAnsi="Times New Roman" w:cs="Times New Roman"/>
          <w:i/>
          <w:sz w:val="28"/>
          <w:szCs w:val="28"/>
          <w:lang w:val="en-GB"/>
        </w:rPr>
        <w:t>imago</w:t>
      </w:r>
      <w:r w:rsidR="00D47F53" w:rsidRPr="00E82CD4">
        <w:rPr>
          <w:rFonts w:ascii="Times New Roman" w:hAnsi="Times New Roman" w:cs="Times New Roman"/>
          <w:i/>
          <w:sz w:val="28"/>
          <w:szCs w:val="28"/>
        </w:rPr>
        <w:t xml:space="preserve"> </w:t>
      </w:r>
      <w:r w:rsidR="00D47F53" w:rsidRPr="00E82CD4">
        <w:rPr>
          <w:rFonts w:ascii="Times New Roman" w:hAnsi="Times New Roman" w:cs="Times New Roman"/>
          <w:i/>
          <w:sz w:val="28"/>
          <w:szCs w:val="28"/>
          <w:lang w:val="en-GB"/>
        </w:rPr>
        <w:t>Dei</w:t>
      </w:r>
      <w:r w:rsidR="00E82CD4">
        <w:rPr>
          <w:rFonts w:ascii="Times New Roman" w:hAnsi="Times New Roman" w:cs="Times New Roman"/>
          <w:i/>
          <w:sz w:val="28"/>
          <w:szCs w:val="28"/>
        </w:rPr>
        <w:t xml:space="preserve"> </w:t>
      </w:r>
      <w:r w:rsidR="00D47F53">
        <w:rPr>
          <w:rFonts w:ascii="Times New Roman" w:hAnsi="Times New Roman" w:cs="Times New Roman"/>
          <w:sz w:val="28"/>
          <w:szCs w:val="28"/>
        </w:rPr>
        <w:t xml:space="preserve">совершенно </w:t>
      </w:r>
      <w:r w:rsidRPr="00D47F53">
        <w:rPr>
          <w:rFonts w:ascii="Times New Roman" w:hAnsi="Times New Roman" w:cs="Times New Roman"/>
          <w:sz w:val="28"/>
          <w:szCs w:val="28"/>
        </w:rPr>
        <w:t xml:space="preserve"> </w:t>
      </w:r>
      <w:r w:rsidR="00D47F53">
        <w:rPr>
          <w:rFonts w:ascii="Times New Roman" w:hAnsi="Times New Roman" w:cs="Times New Roman"/>
          <w:sz w:val="28"/>
          <w:szCs w:val="28"/>
        </w:rPr>
        <w:t>приземленным</w:t>
      </w:r>
      <w:r w:rsidR="00075CE1">
        <w:rPr>
          <w:rFonts w:ascii="Times New Roman" w:hAnsi="Times New Roman" w:cs="Times New Roman"/>
          <w:sz w:val="28"/>
          <w:szCs w:val="28"/>
        </w:rPr>
        <w:t xml:space="preserve"> изображениями самого себя, добропорядочного гражданина тоталитарного или коммунистического государства или «абсолютного собственным» образом атеистического экзистенциализма, философского материализма</w:t>
      </w:r>
      <w:r w:rsidR="001E3FBE">
        <w:rPr>
          <w:rFonts w:ascii="Times New Roman" w:hAnsi="Times New Roman" w:cs="Times New Roman"/>
          <w:sz w:val="28"/>
          <w:szCs w:val="28"/>
        </w:rPr>
        <w:t>, небезвредны, поскольку из них следуют амбиции, решения, привычки</w:t>
      </w:r>
      <w:r w:rsidR="002A1D80">
        <w:rPr>
          <w:rFonts w:ascii="Times New Roman" w:hAnsi="Times New Roman" w:cs="Times New Roman"/>
          <w:sz w:val="28"/>
          <w:szCs w:val="28"/>
        </w:rPr>
        <w:t xml:space="preserve"> и стратегии. Дегуманизация</w:t>
      </w:r>
      <w:r w:rsidR="002A1D80" w:rsidRPr="00E82CD4">
        <w:rPr>
          <w:rFonts w:ascii="Times New Roman" w:hAnsi="Times New Roman" w:cs="Times New Roman"/>
          <w:sz w:val="28"/>
          <w:szCs w:val="28"/>
        </w:rPr>
        <w:t xml:space="preserve"> </w:t>
      </w:r>
      <w:r w:rsidR="002A1D80">
        <w:rPr>
          <w:rFonts w:ascii="Times New Roman" w:hAnsi="Times New Roman" w:cs="Times New Roman"/>
          <w:sz w:val="28"/>
          <w:szCs w:val="28"/>
        </w:rPr>
        <w:t>самоопределения</w:t>
      </w:r>
      <w:r w:rsidR="002A1D80" w:rsidRPr="00E82CD4">
        <w:rPr>
          <w:rFonts w:ascii="Times New Roman" w:hAnsi="Times New Roman" w:cs="Times New Roman"/>
          <w:sz w:val="28"/>
          <w:szCs w:val="28"/>
        </w:rPr>
        <w:t xml:space="preserve"> </w:t>
      </w:r>
      <w:r w:rsidR="002A1D80">
        <w:rPr>
          <w:rFonts w:ascii="Times New Roman" w:hAnsi="Times New Roman" w:cs="Times New Roman"/>
          <w:sz w:val="28"/>
          <w:szCs w:val="28"/>
        </w:rPr>
        <w:t>выливается</w:t>
      </w:r>
      <w:r w:rsidR="002A1D80" w:rsidRPr="00E82CD4">
        <w:rPr>
          <w:rFonts w:ascii="Times New Roman" w:hAnsi="Times New Roman" w:cs="Times New Roman"/>
          <w:sz w:val="28"/>
          <w:szCs w:val="28"/>
        </w:rPr>
        <w:t xml:space="preserve"> </w:t>
      </w:r>
      <w:r w:rsidR="002A1D80">
        <w:rPr>
          <w:rFonts w:ascii="Times New Roman" w:hAnsi="Times New Roman" w:cs="Times New Roman"/>
          <w:sz w:val="28"/>
          <w:szCs w:val="28"/>
        </w:rPr>
        <w:t>в</w:t>
      </w:r>
      <w:r w:rsidR="002A1D80" w:rsidRPr="00E82CD4">
        <w:rPr>
          <w:rFonts w:ascii="Times New Roman" w:hAnsi="Times New Roman" w:cs="Times New Roman"/>
          <w:sz w:val="28"/>
          <w:szCs w:val="28"/>
        </w:rPr>
        <w:t xml:space="preserve"> </w:t>
      </w:r>
      <w:r w:rsidR="002A1D80">
        <w:rPr>
          <w:rFonts w:ascii="Times New Roman" w:hAnsi="Times New Roman" w:cs="Times New Roman"/>
          <w:sz w:val="28"/>
          <w:szCs w:val="28"/>
        </w:rPr>
        <w:t>дегуманизацию</w:t>
      </w:r>
      <w:r w:rsidR="002A1D80" w:rsidRPr="00E82CD4">
        <w:rPr>
          <w:rFonts w:ascii="Times New Roman" w:hAnsi="Times New Roman" w:cs="Times New Roman"/>
          <w:sz w:val="28"/>
          <w:szCs w:val="28"/>
        </w:rPr>
        <w:t xml:space="preserve"> </w:t>
      </w:r>
      <w:r w:rsidR="002A1D80">
        <w:rPr>
          <w:rFonts w:ascii="Times New Roman" w:hAnsi="Times New Roman" w:cs="Times New Roman"/>
          <w:sz w:val="28"/>
          <w:szCs w:val="28"/>
        </w:rPr>
        <w:t>поведения»</w:t>
      </w:r>
      <w:r w:rsidR="002A1D80">
        <w:rPr>
          <w:rStyle w:val="a6"/>
          <w:rFonts w:ascii="Times New Roman" w:hAnsi="Times New Roman" w:cs="Times New Roman"/>
          <w:sz w:val="28"/>
          <w:szCs w:val="28"/>
        </w:rPr>
        <w:footnoteReference w:id="89"/>
      </w:r>
      <w:r w:rsidR="002A1D80" w:rsidRPr="00E82CD4">
        <w:rPr>
          <w:rFonts w:ascii="Times New Roman" w:hAnsi="Times New Roman" w:cs="Times New Roman"/>
          <w:sz w:val="28"/>
          <w:szCs w:val="28"/>
        </w:rPr>
        <w:t>.</w:t>
      </w: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sz w:val="28"/>
          <w:szCs w:val="28"/>
        </w:rPr>
      </w:pPr>
    </w:p>
    <w:p w:rsidR="002A1D80" w:rsidRDefault="002A1D80" w:rsidP="002A1D80">
      <w:pPr>
        <w:contextualSpacing/>
        <w:rPr>
          <w:rFonts w:ascii="Times New Roman" w:hAnsi="Times New Roman" w:cs="Times New Roman"/>
          <w:b/>
          <w:sz w:val="28"/>
          <w:szCs w:val="28"/>
        </w:rPr>
      </w:pPr>
      <w:r w:rsidRPr="002A1D80">
        <w:rPr>
          <w:rFonts w:ascii="Times New Roman" w:hAnsi="Times New Roman" w:cs="Times New Roman"/>
          <w:b/>
          <w:sz w:val="28"/>
          <w:szCs w:val="28"/>
          <w:u w:val="single"/>
        </w:rPr>
        <w:lastRenderedPageBreak/>
        <w:t>Глава 2:</w:t>
      </w:r>
      <w:r w:rsidRPr="002A1D80">
        <w:rPr>
          <w:rFonts w:ascii="Times New Roman" w:hAnsi="Times New Roman" w:cs="Times New Roman"/>
          <w:b/>
          <w:sz w:val="28"/>
          <w:szCs w:val="28"/>
        </w:rPr>
        <w:t xml:space="preserve"> Католическая доктрина и социальное учение</w:t>
      </w:r>
    </w:p>
    <w:p w:rsidR="002A1D80" w:rsidRDefault="002A1D80" w:rsidP="002A1D80">
      <w:pPr>
        <w:contextualSpacing/>
        <w:rPr>
          <w:rFonts w:ascii="Times New Roman" w:hAnsi="Times New Roman" w:cs="Times New Roman"/>
          <w:b/>
          <w:sz w:val="28"/>
          <w:szCs w:val="28"/>
        </w:rPr>
      </w:pPr>
    </w:p>
    <w:p w:rsidR="00F41CF5" w:rsidRDefault="00F41CF5" w:rsidP="00F41CF5">
      <w:pPr>
        <w:contextualSpacing/>
        <w:rPr>
          <w:rFonts w:ascii="Times New Roman" w:hAnsi="Times New Roman" w:cs="Times New Roman"/>
          <w:i/>
          <w:sz w:val="28"/>
          <w:szCs w:val="28"/>
        </w:rPr>
      </w:pPr>
      <w:r w:rsidRPr="00EF53E5">
        <w:rPr>
          <w:rFonts w:ascii="Times New Roman" w:hAnsi="Times New Roman" w:cs="Times New Roman"/>
          <w:i/>
          <w:sz w:val="28"/>
          <w:szCs w:val="28"/>
        </w:rPr>
        <w:t xml:space="preserve">2.1. </w:t>
      </w:r>
      <w:r w:rsidRPr="00F41CF5">
        <w:rPr>
          <w:rFonts w:ascii="Times New Roman" w:hAnsi="Times New Roman" w:cs="Times New Roman"/>
          <w:i/>
          <w:sz w:val="28"/>
          <w:szCs w:val="28"/>
        </w:rPr>
        <w:t>Введение</w:t>
      </w:r>
    </w:p>
    <w:p w:rsidR="00F41CF5" w:rsidRPr="00F41CF5" w:rsidRDefault="00F41CF5" w:rsidP="00F41CF5">
      <w:pPr>
        <w:contextualSpacing/>
        <w:rPr>
          <w:rFonts w:ascii="Times New Roman" w:hAnsi="Times New Roman" w:cs="Times New Roman"/>
          <w:sz w:val="28"/>
          <w:szCs w:val="28"/>
        </w:rPr>
      </w:pPr>
    </w:p>
    <w:p w:rsidR="00FE50E0" w:rsidRDefault="00F41CF5" w:rsidP="00F41CF5">
      <w:pPr>
        <w:contextualSpacing/>
        <w:rPr>
          <w:rFonts w:ascii="Times New Roman" w:hAnsi="Times New Roman" w:cs="Times New Roman"/>
          <w:sz w:val="28"/>
          <w:szCs w:val="28"/>
        </w:rPr>
      </w:pPr>
      <w:r>
        <w:rPr>
          <w:rFonts w:ascii="Times New Roman" w:hAnsi="Times New Roman" w:cs="Times New Roman"/>
          <w:sz w:val="28"/>
          <w:szCs w:val="28"/>
        </w:rPr>
        <w:t>Идея</w:t>
      </w:r>
      <w:r w:rsidRPr="00F41CF5">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F41CF5">
        <w:rPr>
          <w:rFonts w:ascii="Times New Roman" w:hAnsi="Times New Roman" w:cs="Times New Roman"/>
          <w:sz w:val="28"/>
          <w:szCs w:val="28"/>
        </w:rPr>
        <w:t xml:space="preserve"> </w:t>
      </w:r>
      <w:r>
        <w:rPr>
          <w:rFonts w:ascii="Times New Roman" w:hAnsi="Times New Roman" w:cs="Times New Roman"/>
          <w:sz w:val="28"/>
          <w:szCs w:val="28"/>
        </w:rPr>
        <w:t>человека</w:t>
      </w:r>
      <w:r w:rsidRPr="00F41CF5">
        <w:rPr>
          <w:rFonts w:ascii="Times New Roman" w:hAnsi="Times New Roman" w:cs="Times New Roman"/>
          <w:sz w:val="28"/>
          <w:szCs w:val="28"/>
        </w:rPr>
        <w:t xml:space="preserve"> </w:t>
      </w:r>
      <w:r>
        <w:rPr>
          <w:rFonts w:ascii="Times New Roman" w:hAnsi="Times New Roman" w:cs="Times New Roman"/>
          <w:sz w:val="28"/>
          <w:szCs w:val="28"/>
        </w:rPr>
        <w:t>занимала важное положение на</w:t>
      </w:r>
      <w:r w:rsidRPr="00F41CF5">
        <w:rPr>
          <w:rFonts w:ascii="Times New Roman" w:hAnsi="Times New Roman" w:cs="Times New Roman"/>
          <w:sz w:val="28"/>
          <w:szCs w:val="28"/>
        </w:rPr>
        <w:t xml:space="preserve"> </w:t>
      </w:r>
      <w:r>
        <w:rPr>
          <w:rFonts w:ascii="Times New Roman" w:hAnsi="Times New Roman" w:cs="Times New Roman"/>
          <w:sz w:val="28"/>
          <w:szCs w:val="28"/>
        </w:rPr>
        <w:t>протяжении</w:t>
      </w:r>
      <w:r w:rsidRPr="00F41CF5">
        <w:rPr>
          <w:rFonts w:ascii="Times New Roman" w:hAnsi="Times New Roman" w:cs="Times New Roman"/>
          <w:sz w:val="28"/>
          <w:szCs w:val="28"/>
        </w:rPr>
        <w:t xml:space="preserve"> </w:t>
      </w:r>
      <w:r>
        <w:rPr>
          <w:rFonts w:ascii="Times New Roman" w:hAnsi="Times New Roman" w:cs="Times New Roman"/>
          <w:sz w:val="28"/>
          <w:szCs w:val="28"/>
        </w:rPr>
        <w:t>веков</w:t>
      </w:r>
      <w:r w:rsidRPr="00F41CF5">
        <w:rPr>
          <w:rFonts w:ascii="Times New Roman" w:hAnsi="Times New Roman" w:cs="Times New Roman"/>
          <w:sz w:val="28"/>
          <w:szCs w:val="28"/>
        </w:rPr>
        <w:t xml:space="preserve"> </w:t>
      </w:r>
      <w:r>
        <w:rPr>
          <w:rFonts w:ascii="Times New Roman" w:hAnsi="Times New Roman" w:cs="Times New Roman"/>
          <w:sz w:val="28"/>
          <w:szCs w:val="28"/>
        </w:rPr>
        <w:t>развития католической мысли</w:t>
      </w:r>
      <w:r>
        <w:rPr>
          <w:rStyle w:val="a6"/>
          <w:rFonts w:ascii="Times New Roman" w:hAnsi="Times New Roman" w:cs="Times New Roman"/>
          <w:sz w:val="28"/>
          <w:szCs w:val="28"/>
        </w:rPr>
        <w:footnoteReference w:id="90"/>
      </w:r>
      <w:r>
        <w:rPr>
          <w:rFonts w:ascii="Times New Roman" w:hAnsi="Times New Roman" w:cs="Times New Roman"/>
          <w:sz w:val="28"/>
          <w:szCs w:val="28"/>
        </w:rPr>
        <w:t>, но только после Второй мировой войны к ней вернулись снова, и она оказалась в центре внимания</w:t>
      </w:r>
      <w:r>
        <w:rPr>
          <w:rStyle w:val="a6"/>
          <w:rFonts w:ascii="Times New Roman" w:hAnsi="Times New Roman" w:cs="Times New Roman"/>
          <w:sz w:val="28"/>
          <w:szCs w:val="28"/>
        </w:rPr>
        <w:footnoteReference w:id="91"/>
      </w:r>
      <w:r>
        <w:rPr>
          <w:rFonts w:ascii="Times New Roman" w:hAnsi="Times New Roman" w:cs="Times New Roman"/>
          <w:sz w:val="28"/>
          <w:szCs w:val="28"/>
        </w:rPr>
        <w:t>.</w:t>
      </w:r>
      <w:r w:rsidR="00E82CD4">
        <w:rPr>
          <w:rFonts w:ascii="Times New Roman" w:hAnsi="Times New Roman" w:cs="Times New Roman"/>
          <w:sz w:val="28"/>
          <w:szCs w:val="28"/>
        </w:rPr>
        <w:t xml:space="preserve"> Первый</w:t>
      </w:r>
      <w:r w:rsidR="00E82CD4" w:rsidRPr="00D42751">
        <w:rPr>
          <w:rFonts w:ascii="Times New Roman" w:hAnsi="Times New Roman" w:cs="Times New Roman"/>
          <w:sz w:val="28"/>
          <w:szCs w:val="28"/>
        </w:rPr>
        <w:t xml:space="preserve"> </w:t>
      </w:r>
      <w:r w:rsidR="00E82CD4">
        <w:rPr>
          <w:rFonts w:ascii="Times New Roman" w:hAnsi="Times New Roman" w:cs="Times New Roman"/>
          <w:sz w:val="28"/>
          <w:szCs w:val="28"/>
        </w:rPr>
        <w:t>официальный</w:t>
      </w:r>
      <w:r w:rsidR="00E82CD4" w:rsidRPr="00D42751">
        <w:rPr>
          <w:rFonts w:ascii="Times New Roman" w:hAnsi="Times New Roman" w:cs="Times New Roman"/>
          <w:sz w:val="28"/>
          <w:szCs w:val="28"/>
        </w:rPr>
        <w:t xml:space="preserve"> </w:t>
      </w:r>
      <w:r w:rsidR="00E82CD4">
        <w:rPr>
          <w:rFonts w:ascii="Times New Roman" w:hAnsi="Times New Roman" w:cs="Times New Roman"/>
          <w:sz w:val="28"/>
          <w:szCs w:val="28"/>
        </w:rPr>
        <w:t>папский</w:t>
      </w:r>
      <w:r w:rsidR="00E82CD4" w:rsidRPr="00D42751">
        <w:rPr>
          <w:rFonts w:ascii="Times New Roman" w:hAnsi="Times New Roman" w:cs="Times New Roman"/>
          <w:sz w:val="28"/>
          <w:szCs w:val="28"/>
        </w:rPr>
        <w:t xml:space="preserve"> </w:t>
      </w:r>
      <w:r w:rsidR="00E82CD4">
        <w:rPr>
          <w:rFonts w:ascii="Times New Roman" w:hAnsi="Times New Roman" w:cs="Times New Roman"/>
          <w:sz w:val="28"/>
          <w:szCs w:val="28"/>
        </w:rPr>
        <w:t>послевоенный</w:t>
      </w:r>
      <w:r w:rsidR="00E82CD4" w:rsidRPr="00D42751">
        <w:rPr>
          <w:rFonts w:ascii="Times New Roman" w:hAnsi="Times New Roman" w:cs="Times New Roman"/>
          <w:sz w:val="28"/>
          <w:szCs w:val="28"/>
        </w:rPr>
        <w:t xml:space="preserve"> </w:t>
      </w:r>
      <w:r w:rsidR="00E82CD4">
        <w:rPr>
          <w:rFonts w:ascii="Times New Roman" w:hAnsi="Times New Roman" w:cs="Times New Roman"/>
          <w:sz w:val="28"/>
          <w:szCs w:val="28"/>
        </w:rPr>
        <w:t>документ</w:t>
      </w:r>
      <w:r w:rsidR="00D42751">
        <w:rPr>
          <w:rFonts w:ascii="Times New Roman" w:hAnsi="Times New Roman" w:cs="Times New Roman"/>
          <w:sz w:val="28"/>
          <w:szCs w:val="28"/>
        </w:rPr>
        <w:t>, в котором подробно говорится о достоинстве человека это энциклика папы Иоанна</w:t>
      </w:r>
      <w:r w:rsidRPr="00D42751">
        <w:rPr>
          <w:rFonts w:ascii="Times New Roman" w:hAnsi="Times New Roman" w:cs="Times New Roman"/>
          <w:sz w:val="28"/>
          <w:szCs w:val="28"/>
        </w:rPr>
        <w:t xml:space="preserve"> </w:t>
      </w:r>
      <w:r w:rsidRPr="00F41CF5">
        <w:rPr>
          <w:rFonts w:ascii="Times New Roman" w:hAnsi="Times New Roman" w:cs="Times New Roman"/>
          <w:sz w:val="28"/>
          <w:szCs w:val="28"/>
          <w:lang w:val="en-GB"/>
        </w:rPr>
        <w:t>XXIII</w:t>
      </w:r>
      <w:r w:rsidR="00D42751">
        <w:rPr>
          <w:rFonts w:ascii="Times New Roman" w:hAnsi="Times New Roman" w:cs="Times New Roman"/>
          <w:sz w:val="28"/>
          <w:szCs w:val="28"/>
        </w:rPr>
        <w:t xml:space="preserve"> «</w:t>
      </w:r>
      <w:r w:rsidRPr="00D42751">
        <w:rPr>
          <w:rFonts w:ascii="Times New Roman" w:hAnsi="Times New Roman" w:cs="Times New Roman"/>
          <w:i/>
          <w:sz w:val="28"/>
          <w:szCs w:val="28"/>
          <w:lang w:val="en-GB"/>
        </w:rPr>
        <w:t>Pacem</w:t>
      </w:r>
      <w:r w:rsidRPr="00D42751">
        <w:rPr>
          <w:rFonts w:ascii="Times New Roman" w:hAnsi="Times New Roman" w:cs="Times New Roman"/>
          <w:i/>
          <w:sz w:val="28"/>
          <w:szCs w:val="28"/>
        </w:rPr>
        <w:t xml:space="preserve"> </w:t>
      </w:r>
      <w:r w:rsidRPr="00D42751">
        <w:rPr>
          <w:rFonts w:ascii="Times New Roman" w:hAnsi="Times New Roman" w:cs="Times New Roman"/>
          <w:i/>
          <w:sz w:val="28"/>
          <w:szCs w:val="28"/>
          <w:lang w:val="en-GB"/>
        </w:rPr>
        <w:t>in</w:t>
      </w:r>
      <w:r w:rsidRPr="00D42751">
        <w:rPr>
          <w:rFonts w:ascii="Times New Roman" w:hAnsi="Times New Roman" w:cs="Times New Roman"/>
          <w:i/>
          <w:sz w:val="28"/>
          <w:szCs w:val="28"/>
        </w:rPr>
        <w:t xml:space="preserve"> </w:t>
      </w:r>
      <w:r w:rsidRPr="00D42751">
        <w:rPr>
          <w:rFonts w:ascii="Times New Roman" w:hAnsi="Times New Roman" w:cs="Times New Roman"/>
          <w:i/>
          <w:sz w:val="28"/>
          <w:szCs w:val="28"/>
          <w:lang w:val="en-GB"/>
        </w:rPr>
        <w:t>Terris</w:t>
      </w:r>
      <w:r w:rsidR="00D42751" w:rsidRPr="00543583">
        <w:rPr>
          <w:rFonts w:ascii="Times New Roman" w:hAnsi="Times New Roman" w:cs="Times New Roman"/>
          <w:sz w:val="28"/>
          <w:szCs w:val="28"/>
        </w:rPr>
        <w:t>»</w:t>
      </w:r>
      <w:r w:rsidR="00543583">
        <w:rPr>
          <w:rFonts w:ascii="Times New Roman" w:hAnsi="Times New Roman" w:cs="Times New Roman"/>
          <w:sz w:val="28"/>
          <w:szCs w:val="28"/>
        </w:rPr>
        <w:t>,</w:t>
      </w:r>
      <w:r w:rsidR="00543583">
        <w:rPr>
          <w:rStyle w:val="a6"/>
          <w:rFonts w:ascii="Times New Roman" w:hAnsi="Times New Roman" w:cs="Times New Roman"/>
          <w:sz w:val="28"/>
          <w:szCs w:val="28"/>
          <w:lang w:val="en-GB"/>
        </w:rPr>
        <w:footnoteReference w:id="92"/>
      </w:r>
      <w:r w:rsidR="00D42751" w:rsidRPr="00543583">
        <w:rPr>
          <w:rFonts w:ascii="Times New Roman" w:hAnsi="Times New Roman" w:cs="Times New Roman"/>
          <w:sz w:val="28"/>
          <w:szCs w:val="28"/>
        </w:rPr>
        <w:t xml:space="preserve"> [</w:t>
      </w:r>
      <w:r w:rsidR="00D42751">
        <w:rPr>
          <w:rFonts w:ascii="Times New Roman" w:hAnsi="Times New Roman" w:cs="Times New Roman"/>
          <w:sz w:val="28"/>
          <w:szCs w:val="28"/>
        </w:rPr>
        <w:t>лат</w:t>
      </w:r>
      <w:r w:rsidR="00D42751" w:rsidRPr="00543583">
        <w:rPr>
          <w:rFonts w:ascii="Times New Roman" w:hAnsi="Times New Roman" w:cs="Times New Roman"/>
          <w:sz w:val="28"/>
          <w:szCs w:val="28"/>
        </w:rPr>
        <w:t xml:space="preserve">. </w:t>
      </w:r>
      <w:r w:rsidR="00D42751">
        <w:rPr>
          <w:rFonts w:ascii="Times New Roman" w:hAnsi="Times New Roman" w:cs="Times New Roman"/>
          <w:sz w:val="28"/>
          <w:szCs w:val="28"/>
        </w:rPr>
        <w:t>Мир</w:t>
      </w:r>
      <w:r w:rsidR="00D42751" w:rsidRPr="00543583">
        <w:rPr>
          <w:rFonts w:ascii="Times New Roman" w:hAnsi="Times New Roman" w:cs="Times New Roman"/>
          <w:sz w:val="28"/>
          <w:szCs w:val="28"/>
        </w:rPr>
        <w:t xml:space="preserve"> </w:t>
      </w:r>
      <w:r w:rsidR="00D42751">
        <w:rPr>
          <w:rFonts w:ascii="Times New Roman" w:hAnsi="Times New Roman" w:cs="Times New Roman"/>
          <w:sz w:val="28"/>
          <w:szCs w:val="28"/>
        </w:rPr>
        <w:t>на</w:t>
      </w:r>
      <w:r w:rsidR="00D42751" w:rsidRPr="00543583">
        <w:rPr>
          <w:rFonts w:ascii="Times New Roman" w:hAnsi="Times New Roman" w:cs="Times New Roman"/>
          <w:sz w:val="28"/>
          <w:szCs w:val="28"/>
        </w:rPr>
        <w:t xml:space="preserve"> </w:t>
      </w:r>
      <w:r w:rsidR="00D42751">
        <w:rPr>
          <w:rFonts w:ascii="Times New Roman" w:hAnsi="Times New Roman" w:cs="Times New Roman"/>
          <w:sz w:val="28"/>
          <w:szCs w:val="28"/>
        </w:rPr>
        <w:t>земле</w:t>
      </w:r>
      <w:r w:rsidR="00D42751" w:rsidRPr="00543583">
        <w:rPr>
          <w:rFonts w:ascii="Times New Roman" w:hAnsi="Times New Roman" w:cs="Times New Roman"/>
          <w:sz w:val="28"/>
          <w:szCs w:val="28"/>
        </w:rPr>
        <w:t>]</w:t>
      </w:r>
      <w:r w:rsidR="00543583" w:rsidRPr="00543583">
        <w:rPr>
          <w:rFonts w:ascii="Times New Roman" w:hAnsi="Times New Roman" w:cs="Times New Roman"/>
          <w:sz w:val="28"/>
          <w:szCs w:val="28"/>
        </w:rPr>
        <w:t xml:space="preserve"> </w:t>
      </w:r>
      <w:r w:rsidR="00543583">
        <w:rPr>
          <w:rFonts w:ascii="Times New Roman" w:hAnsi="Times New Roman" w:cs="Times New Roman"/>
          <w:sz w:val="28"/>
          <w:szCs w:val="28"/>
        </w:rPr>
        <w:t>которая</w:t>
      </w:r>
      <w:r w:rsidR="00543583" w:rsidRPr="00543583">
        <w:rPr>
          <w:rFonts w:ascii="Times New Roman" w:hAnsi="Times New Roman" w:cs="Times New Roman"/>
          <w:sz w:val="28"/>
          <w:szCs w:val="28"/>
        </w:rPr>
        <w:t xml:space="preserve"> </w:t>
      </w:r>
      <w:r w:rsidR="00543583">
        <w:rPr>
          <w:rFonts w:ascii="Times New Roman" w:hAnsi="Times New Roman" w:cs="Times New Roman"/>
          <w:sz w:val="28"/>
          <w:szCs w:val="28"/>
        </w:rPr>
        <w:t>подготовила</w:t>
      </w:r>
      <w:r w:rsidR="00543583" w:rsidRPr="00543583">
        <w:rPr>
          <w:rFonts w:ascii="Times New Roman" w:hAnsi="Times New Roman" w:cs="Times New Roman"/>
          <w:sz w:val="28"/>
          <w:szCs w:val="28"/>
        </w:rPr>
        <w:t xml:space="preserve"> </w:t>
      </w:r>
      <w:r w:rsidR="00543583">
        <w:rPr>
          <w:rFonts w:ascii="Times New Roman" w:hAnsi="Times New Roman" w:cs="Times New Roman"/>
          <w:sz w:val="28"/>
          <w:szCs w:val="28"/>
        </w:rPr>
        <w:t>почву</w:t>
      </w:r>
      <w:r w:rsidR="00543583" w:rsidRPr="00543583">
        <w:rPr>
          <w:rFonts w:ascii="Times New Roman" w:hAnsi="Times New Roman" w:cs="Times New Roman"/>
          <w:sz w:val="28"/>
          <w:szCs w:val="28"/>
        </w:rPr>
        <w:t xml:space="preserve"> </w:t>
      </w:r>
      <w:r w:rsidR="00543583">
        <w:rPr>
          <w:rFonts w:ascii="Times New Roman" w:hAnsi="Times New Roman" w:cs="Times New Roman"/>
          <w:sz w:val="28"/>
          <w:szCs w:val="28"/>
        </w:rPr>
        <w:t>для</w:t>
      </w:r>
      <w:r w:rsidR="00543583" w:rsidRPr="00543583">
        <w:rPr>
          <w:rFonts w:ascii="Times New Roman" w:hAnsi="Times New Roman" w:cs="Times New Roman"/>
          <w:sz w:val="28"/>
          <w:szCs w:val="28"/>
        </w:rPr>
        <w:t xml:space="preserve"> </w:t>
      </w:r>
      <w:r w:rsidR="00543583">
        <w:rPr>
          <w:rFonts w:ascii="Times New Roman" w:hAnsi="Times New Roman" w:cs="Times New Roman"/>
          <w:sz w:val="28"/>
          <w:szCs w:val="28"/>
        </w:rPr>
        <w:t>более</w:t>
      </w:r>
      <w:r w:rsidR="00543583" w:rsidRPr="00543583">
        <w:rPr>
          <w:rFonts w:ascii="Times New Roman" w:hAnsi="Times New Roman" w:cs="Times New Roman"/>
          <w:sz w:val="28"/>
          <w:szCs w:val="28"/>
        </w:rPr>
        <w:t xml:space="preserve"> </w:t>
      </w:r>
      <w:r w:rsidR="00543583">
        <w:rPr>
          <w:rFonts w:ascii="Times New Roman" w:hAnsi="Times New Roman" w:cs="Times New Roman"/>
          <w:sz w:val="28"/>
          <w:szCs w:val="28"/>
        </w:rPr>
        <w:t>глубокого</w:t>
      </w:r>
      <w:r w:rsidR="00543583" w:rsidRPr="00543583">
        <w:rPr>
          <w:rFonts w:ascii="Times New Roman" w:hAnsi="Times New Roman" w:cs="Times New Roman"/>
          <w:sz w:val="28"/>
          <w:szCs w:val="28"/>
        </w:rPr>
        <w:t xml:space="preserve"> </w:t>
      </w:r>
      <w:r w:rsidR="00543583">
        <w:rPr>
          <w:rFonts w:ascii="Times New Roman" w:hAnsi="Times New Roman" w:cs="Times New Roman"/>
          <w:sz w:val="28"/>
          <w:szCs w:val="28"/>
        </w:rPr>
        <w:t>рассмотрения этой темы вторым Ватиканским собором</w:t>
      </w:r>
      <w:r w:rsidR="00057A41">
        <w:rPr>
          <w:rFonts w:ascii="Times New Roman" w:hAnsi="Times New Roman" w:cs="Times New Roman"/>
          <w:sz w:val="28"/>
          <w:szCs w:val="28"/>
        </w:rPr>
        <w:t>, начавшего работу в</w:t>
      </w:r>
      <w:r w:rsidRPr="00057A41">
        <w:rPr>
          <w:rFonts w:ascii="Times New Roman" w:hAnsi="Times New Roman" w:cs="Times New Roman"/>
          <w:sz w:val="28"/>
          <w:szCs w:val="28"/>
        </w:rPr>
        <w:t xml:space="preserve"> 1962. </w:t>
      </w:r>
      <w:r w:rsidR="00057A41">
        <w:rPr>
          <w:rFonts w:ascii="Times New Roman" w:hAnsi="Times New Roman" w:cs="Times New Roman"/>
          <w:sz w:val="28"/>
          <w:szCs w:val="28"/>
        </w:rPr>
        <w:t>Этой энцикликой продолжилось развитие учения церкви о неотъемлемом достоинстве человека, начавшее обретать значимость с выходом энциклик «</w:t>
      </w:r>
      <w:r w:rsidRPr="00057A41">
        <w:rPr>
          <w:rFonts w:ascii="Times New Roman" w:hAnsi="Times New Roman" w:cs="Times New Roman"/>
          <w:i/>
          <w:sz w:val="28"/>
          <w:szCs w:val="28"/>
          <w:lang w:val="en-GB"/>
        </w:rPr>
        <w:t>Rerum</w:t>
      </w:r>
      <w:r w:rsidRPr="00057A41">
        <w:rPr>
          <w:rFonts w:ascii="Times New Roman" w:hAnsi="Times New Roman" w:cs="Times New Roman"/>
          <w:i/>
          <w:sz w:val="28"/>
          <w:szCs w:val="28"/>
        </w:rPr>
        <w:t xml:space="preserve"> </w:t>
      </w:r>
      <w:r w:rsidRPr="00057A41">
        <w:rPr>
          <w:rFonts w:ascii="Times New Roman" w:hAnsi="Times New Roman" w:cs="Times New Roman"/>
          <w:i/>
          <w:sz w:val="28"/>
          <w:szCs w:val="28"/>
          <w:lang w:val="en-GB"/>
        </w:rPr>
        <w:t>Novarum</w:t>
      </w:r>
      <w:r w:rsidR="00057A41" w:rsidRPr="00057A41">
        <w:rPr>
          <w:rFonts w:ascii="Times New Roman" w:hAnsi="Times New Roman" w:cs="Times New Roman"/>
          <w:i/>
          <w:sz w:val="28"/>
          <w:szCs w:val="28"/>
        </w:rPr>
        <w:t>»</w:t>
      </w:r>
      <w:r w:rsidR="00057A41">
        <w:rPr>
          <w:rFonts w:ascii="Cambria Math" w:hAnsi="Cambria Math" w:cs="Cambria Math"/>
          <w:sz w:val="28"/>
          <w:szCs w:val="28"/>
        </w:rPr>
        <w:t>папы Льва</w:t>
      </w:r>
      <w:r w:rsidRPr="00057A41">
        <w:rPr>
          <w:rFonts w:ascii="Times New Roman" w:hAnsi="Times New Roman" w:cs="Times New Roman"/>
          <w:sz w:val="28"/>
          <w:szCs w:val="28"/>
        </w:rPr>
        <w:t xml:space="preserve"> </w:t>
      </w:r>
      <w:r w:rsidRPr="00F41CF5">
        <w:rPr>
          <w:rFonts w:ascii="Times New Roman" w:hAnsi="Times New Roman" w:cs="Times New Roman"/>
          <w:sz w:val="28"/>
          <w:szCs w:val="28"/>
          <w:lang w:val="en-GB"/>
        </w:rPr>
        <w:t>XIII</w:t>
      </w:r>
      <w:r w:rsidRPr="00057A41">
        <w:rPr>
          <w:rFonts w:ascii="Times New Roman" w:hAnsi="Times New Roman" w:cs="Times New Roman"/>
          <w:sz w:val="28"/>
          <w:szCs w:val="28"/>
        </w:rPr>
        <w:t xml:space="preserve"> </w:t>
      </w:r>
      <w:r w:rsidR="00057A41">
        <w:rPr>
          <w:rFonts w:ascii="Times New Roman" w:hAnsi="Times New Roman" w:cs="Times New Roman"/>
          <w:sz w:val="28"/>
          <w:szCs w:val="28"/>
        </w:rPr>
        <w:t>в</w:t>
      </w:r>
      <w:r w:rsidRPr="00057A41">
        <w:rPr>
          <w:rFonts w:ascii="Times New Roman" w:hAnsi="Times New Roman" w:cs="Times New Roman"/>
          <w:sz w:val="28"/>
          <w:szCs w:val="28"/>
        </w:rPr>
        <w:t xml:space="preserve">1891 </w:t>
      </w:r>
      <w:r w:rsidR="00057A41">
        <w:rPr>
          <w:rFonts w:ascii="Times New Roman" w:hAnsi="Times New Roman" w:cs="Times New Roman"/>
          <w:sz w:val="28"/>
          <w:szCs w:val="28"/>
        </w:rPr>
        <w:t xml:space="preserve">и </w:t>
      </w:r>
      <w:r w:rsidR="00057A41" w:rsidRPr="00057A41">
        <w:rPr>
          <w:rFonts w:ascii="Times New Roman" w:hAnsi="Times New Roman" w:cs="Times New Roman"/>
          <w:i/>
          <w:sz w:val="28"/>
          <w:szCs w:val="28"/>
        </w:rPr>
        <w:t>«</w:t>
      </w:r>
      <w:r w:rsidRPr="00057A41">
        <w:rPr>
          <w:rFonts w:ascii="Times New Roman" w:hAnsi="Times New Roman" w:cs="Times New Roman"/>
          <w:i/>
          <w:sz w:val="28"/>
          <w:szCs w:val="28"/>
          <w:lang w:val="en-GB"/>
        </w:rPr>
        <w:t>Quadragesimo</w:t>
      </w:r>
      <w:r w:rsidRPr="00057A41">
        <w:rPr>
          <w:rFonts w:ascii="Times New Roman" w:hAnsi="Times New Roman" w:cs="Times New Roman"/>
          <w:i/>
          <w:sz w:val="28"/>
          <w:szCs w:val="28"/>
        </w:rPr>
        <w:t xml:space="preserve"> </w:t>
      </w:r>
      <w:r w:rsidRPr="00057A41">
        <w:rPr>
          <w:rFonts w:ascii="Times New Roman" w:hAnsi="Times New Roman" w:cs="Times New Roman"/>
          <w:i/>
          <w:sz w:val="28"/>
          <w:szCs w:val="28"/>
          <w:lang w:val="en-GB"/>
        </w:rPr>
        <w:t>Anno</w:t>
      </w:r>
      <w:r w:rsidR="00057A41" w:rsidRPr="00057A41">
        <w:rPr>
          <w:rFonts w:ascii="Times New Roman" w:hAnsi="Times New Roman" w:cs="Times New Roman"/>
          <w:i/>
          <w:sz w:val="28"/>
          <w:szCs w:val="28"/>
        </w:rPr>
        <w:t>»</w:t>
      </w:r>
      <w:r w:rsidR="00057A41">
        <w:rPr>
          <w:rFonts w:ascii="Times New Roman" w:hAnsi="Times New Roman" w:cs="Times New Roman"/>
          <w:i/>
          <w:sz w:val="28"/>
          <w:szCs w:val="28"/>
        </w:rPr>
        <w:t xml:space="preserve"> </w:t>
      </w:r>
      <w:r w:rsidR="00057A41">
        <w:rPr>
          <w:rFonts w:ascii="Times New Roman" w:hAnsi="Times New Roman" w:cs="Times New Roman"/>
          <w:sz w:val="28"/>
          <w:szCs w:val="28"/>
        </w:rPr>
        <w:t>папы Пия</w:t>
      </w:r>
      <w:r w:rsidRPr="00057A41">
        <w:rPr>
          <w:rFonts w:ascii="Times New Roman" w:hAnsi="Times New Roman" w:cs="Times New Roman"/>
          <w:sz w:val="28"/>
          <w:szCs w:val="28"/>
        </w:rPr>
        <w:t xml:space="preserve"> </w:t>
      </w:r>
      <w:r w:rsidRPr="00F41CF5">
        <w:rPr>
          <w:rFonts w:ascii="Times New Roman" w:hAnsi="Times New Roman" w:cs="Times New Roman"/>
          <w:sz w:val="28"/>
          <w:szCs w:val="28"/>
          <w:lang w:val="en-GB"/>
        </w:rPr>
        <w:t>XI</w:t>
      </w:r>
      <w:r w:rsidRPr="00057A41">
        <w:rPr>
          <w:rFonts w:ascii="Times New Roman" w:hAnsi="Times New Roman" w:cs="Times New Roman"/>
          <w:sz w:val="28"/>
          <w:szCs w:val="28"/>
        </w:rPr>
        <w:t xml:space="preserve"> </w:t>
      </w:r>
      <w:r w:rsidRPr="00F41CF5">
        <w:rPr>
          <w:rFonts w:ascii="Times New Roman" w:hAnsi="Times New Roman" w:cs="Times New Roman"/>
          <w:sz w:val="28"/>
          <w:szCs w:val="28"/>
          <w:lang w:val="en-GB"/>
        </w:rPr>
        <w:t>in</w:t>
      </w:r>
      <w:r w:rsidRPr="00057A41">
        <w:rPr>
          <w:rFonts w:ascii="Times New Roman" w:hAnsi="Times New Roman" w:cs="Times New Roman"/>
          <w:sz w:val="28"/>
          <w:szCs w:val="28"/>
        </w:rPr>
        <w:t xml:space="preserve"> 1931. </w:t>
      </w:r>
      <w:r w:rsidR="00057A41">
        <w:rPr>
          <w:rFonts w:ascii="Times New Roman" w:hAnsi="Times New Roman" w:cs="Times New Roman"/>
          <w:sz w:val="28"/>
          <w:szCs w:val="28"/>
        </w:rPr>
        <w:t xml:space="preserve">Однако влияние, которое католическая мысль оказывала и продолжает оказывать на развитие идеи человеческого достоинства в правовом контексте, часто недооценивается или игнорируется. </w:t>
      </w:r>
      <w:r w:rsidR="00854EE3">
        <w:rPr>
          <w:rFonts w:ascii="Times New Roman" w:hAnsi="Times New Roman" w:cs="Times New Roman"/>
          <w:sz w:val="28"/>
          <w:szCs w:val="28"/>
        </w:rPr>
        <w:t xml:space="preserve">Это весьма прискорбно, поскольку католическое понимание человека и католическое видение достоинства – ценности, не допускающие сомнений и пересмотра глубины и важности человеческого достоинства. Их цель состоит в защите достоинства каждого индивидуума с момента зачатия вне зависимости от человеческой оценки. Такое строго определение идеи человеческого достоинства может принести только пользу человечеству в целом – христианскому или нет – поскольку не исключает никого. </w:t>
      </w:r>
      <w:r w:rsidR="00594CCA">
        <w:rPr>
          <w:rFonts w:ascii="Times New Roman" w:hAnsi="Times New Roman" w:cs="Times New Roman"/>
          <w:sz w:val="28"/>
          <w:szCs w:val="28"/>
        </w:rPr>
        <w:t>Агуас</w:t>
      </w:r>
      <w:r w:rsidR="00594CCA">
        <w:rPr>
          <w:rStyle w:val="a6"/>
          <w:rFonts w:ascii="Times New Roman" w:hAnsi="Times New Roman" w:cs="Times New Roman"/>
          <w:sz w:val="28"/>
          <w:szCs w:val="28"/>
        </w:rPr>
        <w:footnoteReference w:id="93"/>
      </w:r>
      <w:r w:rsidR="0018181C">
        <w:rPr>
          <w:rFonts w:ascii="Times New Roman" w:hAnsi="Times New Roman" w:cs="Times New Roman"/>
          <w:sz w:val="28"/>
          <w:szCs w:val="28"/>
        </w:rPr>
        <w:t xml:space="preserve"> хорошо передает значимость </w:t>
      </w:r>
      <w:r w:rsidR="00141A0D">
        <w:rPr>
          <w:rFonts w:ascii="Times New Roman" w:hAnsi="Times New Roman" w:cs="Times New Roman"/>
          <w:sz w:val="28"/>
          <w:szCs w:val="28"/>
        </w:rPr>
        <w:t>католической мысли в наше время, отмечая, что достоинство не возложено на человека кем-то другим, оно «непередаваемо, неотъемлемо и безусловно», оно ведет к совершенной свободе.</w:t>
      </w:r>
      <w:r w:rsidRPr="00141A0D">
        <w:rPr>
          <w:rFonts w:ascii="Times New Roman" w:hAnsi="Times New Roman" w:cs="Times New Roman"/>
          <w:sz w:val="28"/>
          <w:szCs w:val="28"/>
        </w:rPr>
        <w:t xml:space="preserve"> </w:t>
      </w:r>
      <w:r w:rsidR="007635E7">
        <w:rPr>
          <w:rFonts w:ascii="Times New Roman" w:hAnsi="Times New Roman" w:cs="Times New Roman"/>
          <w:sz w:val="28"/>
          <w:szCs w:val="28"/>
        </w:rPr>
        <w:t>Именно с</w:t>
      </w:r>
      <w:r w:rsidR="00141A0D">
        <w:rPr>
          <w:rFonts w:ascii="Times New Roman" w:hAnsi="Times New Roman" w:cs="Times New Roman"/>
          <w:sz w:val="28"/>
          <w:szCs w:val="28"/>
        </w:rPr>
        <w:t>ложный</w:t>
      </w:r>
      <w:r w:rsidR="00141A0D" w:rsidRPr="00CB47F3">
        <w:rPr>
          <w:rFonts w:ascii="Times New Roman" w:hAnsi="Times New Roman" w:cs="Times New Roman"/>
          <w:sz w:val="28"/>
          <w:szCs w:val="28"/>
        </w:rPr>
        <w:t xml:space="preserve"> </w:t>
      </w:r>
      <w:r w:rsidR="00CB47F3">
        <w:rPr>
          <w:rFonts w:ascii="Times New Roman" w:hAnsi="Times New Roman" w:cs="Times New Roman"/>
          <w:sz w:val="28"/>
          <w:szCs w:val="28"/>
        </w:rPr>
        <w:t>комплекс</w:t>
      </w:r>
      <w:r w:rsidR="00CB47F3" w:rsidRPr="00CB47F3">
        <w:rPr>
          <w:rFonts w:ascii="Times New Roman" w:hAnsi="Times New Roman" w:cs="Times New Roman"/>
          <w:sz w:val="28"/>
          <w:szCs w:val="28"/>
        </w:rPr>
        <w:t xml:space="preserve"> </w:t>
      </w:r>
      <w:r w:rsidR="00CB47F3">
        <w:rPr>
          <w:rFonts w:ascii="Times New Roman" w:hAnsi="Times New Roman" w:cs="Times New Roman"/>
          <w:sz w:val="28"/>
          <w:szCs w:val="28"/>
        </w:rPr>
        <w:t>материальных</w:t>
      </w:r>
      <w:r w:rsidR="00CB47F3" w:rsidRPr="00CB47F3">
        <w:rPr>
          <w:rFonts w:ascii="Times New Roman" w:hAnsi="Times New Roman" w:cs="Times New Roman"/>
          <w:sz w:val="28"/>
          <w:szCs w:val="28"/>
        </w:rPr>
        <w:t xml:space="preserve"> </w:t>
      </w:r>
      <w:r w:rsidR="00CB47F3">
        <w:rPr>
          <w:rFonts w:ascii="Times New Roman" w:hAnsi="Times New Roman" w:cs="Times New Roman"/>
          <w:sz w:val="28"/>
          <w:szCs w:val="28"/>
        </w:rPr>
        <w:t>и</w:t>
      </w:r>
      <w:r w:rsidR="00CB47F3" w:rsidRPr="00CB47F3">
        <w:rPr>
          <w:rFonts w:ascii="Times New Roman" w:hAnsi="Times New Roman" w:cs="Times New Roman"/>
          <w:sz w:val="28"/>
          <w:szCs w:val="28"/>
        </w:rPr>
        <w:t xml:space="preserve"> </w:t>
      </w:r>
      <w:r w:rsidR="00CB47F3">
        <w:rPr>
          <w:rFonts w:ascii="Times New Roman" w:hAnsi="Times New Roman" w:cs="Times New Roman"/>
          <w:sz w:val="28"/>
          <w:szCs w:val="28"/>
        </w:rPr>
        <w:t>духовных</w:t>
      </w:r>
      <w:r w:rsidR="00CB47F3" w:rsidRPr="00CB47F3">
        <w:rPr>
          <w:rFonts w:ascii="Times New Roman" w:hAnsi="Times New Roman" w:cs="Times New Roman"/>
          <w:sz w:val="28"/>
          <w:szCs w:val="28"/>
        </w:rPr>
        <w:t xml:space="preserve"> </w:t>
      </w:r>
      <w:r w:rsidR="00CB47F3">
        <w:rPr>
          <w:rFonts w:ascii="Times New Roman" w:hAnsi="Times New Roman" w:cs="Times New Roman"/>
          <w:sz w:val="28"/>
          <w:szCs w:val="28"/>
        </w:rPr>
        <w:t>аспектов</w:t>
      </w:r>
      <w:r w:rsidR="00CB47F3" w:rsidRPr="00CB47F3">
        <w:rPr>
          <w:rFonts w:ascii="Times New Roman" w:hAnsi="Times New Roman" w:cs="Times New Roman"/>
          <w:sz w:val="28"/>
          <w:szCs w:val="28"/>
        </w:rPr>
        <w:t xml:space="preserve"> </w:t>
      </w:r>
      <w:r w:rsidR="00CB47F3">
        <w:rPr>
          <w:rFonts w:ascii="Times New Roman" w:hAnsi="Times New Roman" w:cs="Times New Roman"/>
          <w:sz w:val="28"/>
          <w:szCs w:val="28"/>
        </w:rPr>
        <w:t>человека</w:t>
      </w:r>
      <w:r w:rsidR="00CB47F3" w:rsidRPr="00CB47F3">
        <w:rPr>
          <w:rFonts w:ascii="Times New Roman" w:hAnsi="Times New Roman" w:cs="Times New Roman"/>
          <w:sz w:val="28"/>
          <w:szCs w:val="28"/>
        </w:rPr>
        <w:t xml:space="preserve"> </w:t>
      </w:r>
      <w:r w:rsidR="00CB47F3">
        <w:rPr>
          <w:rFonts w:ascii="Times New Roman" w:hAnsi="Times New Roman" w:cs="Times New Roman"/>
          <w:sz w:val="28"/>
          <w:szCs w:val="28"/>
        </w:rPr>
        <w:t>отличает его от всех остальных видов</w:t>
      </w:r>
      <w:r w:rsidR="007635E7">
        <w:rPr>
          <w:rStyle w:val="a6"/>
          <w:rFonts w:ascii="Times New Roman" w:hAnsi="Times New Roman" w:cs="Times New Roman"/>
          <w:sz w:val="28"/>
          <w:szCs w:val="28"/>
        </w:rPr>
        <w:footnoteReference w:id="94"/>
      </w:r>
      <w:r w:rsidR="00CB47F3">
        <w:rPr>
          <w:rFonts w:ascii="Times New Roman" w:hAnsi="Times New Roman" w:cs="Times New Roman"/>
          <w:sz w:val="28"/>
          <w:szCs w:val="28"/>
        </w:rPr>
        <w:t>.</w:t>
      </w:r>
      <w:r w:rsidR="007635E7">
        <w:rPr>
          <w:rFonts w:ascii="Times New Roman" w:hAnsi="Times New Roman" w:cs="Times New Roman"/>
          <w:sz w:val="28"/>
          <w:szCs w:val="28"/>
        </w:rPr>
        <w:t xml:space="preserve"> </w:t>
      </w:r>
      <w:r w:rsidRPr="007635E7">
        <w:rPr>
          <w:rFonts w:ascii="Times New Roman" w:hAnsi="Times New Roman" w:cs="Times New Roman"/>
          <w:sz w:val="28"/>
          <w:szCs w:val="28"/>
        </w:rPr>
        <w:t xml:space="preserve"> </w:t>
      </w:r>
      <w:r w:rsidR="00FE50E0">
        <w:rPr>
          <w:rFonts w:ascii="Times New Roman" w:hAnsi="Times New Roman" w:cs="Times New Roman"/>
          <w:sz w:val="28"/>
          <w:szCs w:val="28"/>
        </w:rPr>
        <w:t xml:space="preserve">Христианство, </w:t>
      </w:r>
    </w:p>
    <w:p w:rsidR="00FE50E0" w:rsidRDefault="00FE50E0" w:rsidP="00F41CF5">
      <w:pPr>
        <w:contextualSpacing/>
        <w:rPr>
          <w:rFonts w:ascii="Times New Roman" w:hAnsi="Times New Roman" w:cs="Times New Roman"/>
          <w:sz w:val="28"/>
          <w:szCs w:val="28"/>
        </w:rPr>
      </w:pPr>
    </w:p>
    <w:p w:rsidR="00FE50E0" w:rsidRDefault="00FE50E0" w:rsidP="00F41CF5">
      <w:pPr>
        <w:contextualSpacing/>
        <w:rPr>
          <w:rFonts w:ascii="Times New Roman" w:hAnsi="Times New Roman" w:cs="Times New Roman"/>
          <w:sz w:val="28"/>
          <w:szCs w:val="28"/>
        </w:rPr>
      </w:pPr>
    </w:p>
    <w:p w:rsidR="00FE50E0" w:rsidRDefault="00FE50E0" w:rsidP="00F41CF5">
      <w:pPr>
        <w:contextualSpacing/>
        <w:rPr>
          <w:rFonts w:ascii="Times New Roman" w:hAnsi="Times New Roman" w:cs="Times New Roman"/>
          <w:sz w:val="28"/>
          <w:szCs w:val="28"/>
        </w:rPr>
      </w:pPr>
    </w:p>
    <w:p w:rsidR="00FE50E0" w:rsidRDefault="00FE50E0" w:rsidP="00F41CF5">
      <w:pPr>
        <w:contextualSpacing/>
        <w:rPr>
          <w:rFonts w:ascii="Times New Roman" w:hAnsi="Times New Roman" w:cs="Times New Roman"/>
          <w:sz w:val="28"/>
          <w:szCs w:val="28"/>
        </w:rPr>
      </w:pPr>
    </w:p>
    <w:p w:rsidR="00FE50E0" w:rsidRDefault="00FE50E0" w:rsidP="00F41CF5">
      <w:pPr>
        <w:contextualSpacing/>
        <w:rPr>
          <w:rFonts w:ascii="Times New Roman" w:hAnsi="Times New Roman" w:cs="Times New Roman"/>
          <w:sz w:val="28"/>
          <w:szCs w:val="28"/>
        </w:rPr>
      </w:pPr>
    </w:p>
    <w:p w:rsidR="00FE50E0" w:rsidRDefault="00FE50E0" w:rsidP="00F41CF5">
      <w:pPr>
        <w:contextualSpacing/>
        <w:rPr>
          <w:rFonts w:ascii="Times New Roman" w:hAnsi="Times New Roman" w:cs="Times New Roman"/>
          <w:sz w:val="28"/>
          <w:szCs w:val="28"/>
        </w:rPr>
      </w:pPr>
    </w:p>
    <w:p w:rsidR="00FE50E0" w:rsidRDefault="00FE50E0" w:rsidP="00F41CF5">
      <w:pPr>
        <w:contextualSpacing/>
        <w:rPr>
          <w:rFonts w:ascii="Times New Roman" w:hAnsi="Times New Roman" w:cs="Times New Roman"/>
          <w:sz w:val="28"/>
          <w:szCs w:val="28"/>
        </w:rPr>
      </w:pPr>
    </w:p>
    <w:p w:rsidR="006F3E42" w:rsidRDefault="00FE50E0" w:rsidP="007635E7">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следуя по стопам иудаизма, сделало достоинство человека </w:t>
      </w:r>
      <w:r w:rsidR="002413C2">
        <w:rPr>
          <w:rFonts w:ascii="Times New Roman" w:hAnsi="Times New Roman" w:cs="Times New Roman"/>
          <w:sz w:val="28"/>
          <w:szCs w:val="28"/>
        </w:rPr>
        <w:t>понятием с универсальным применением, хоть это и случилось поздно</w:t>
      </w:r>
      <w:r w:rsidR="002413C2">
        <w:rPr>
          <w:rStyle w:val="a6"/>
          <w:rFonts w:ascii="Times New Roman" w:hAnsi="Times New Roman" w:cs="Times New Roman"/>
          <w:sz w:val="28"/>
          <w:szCs w:val="28"/>
        </w:rPr>
        <w:footnoteReference w:id="95"/>
      </w:r>
      <w:r w:rsidR="007635E7" w:rsidRPr="002413C2">
        <w:rPr>
          <w:rFonts w:ascii="Times New Roman" w:hAnsi="Times New Roman" w:cs="Times New Roman"/>
          <w:sz w:val="28"/>
          <w:szCs w:val="28"/>
        </w:rPr>
        <w:t xml:space="preserve">. </w:t>
      </w:r>
      <w:r w:rsidR="006F3E42">
        <w:rPr>
          <w:rFonts w:ascii="Times New Roman" w:hAnsi="Times New Roman" w:cs="Times New Roman"/>
          <w:sz w:val="28"/>
          <w:szCs w:val="28"/>
        </w:rPr>
        <w:t>Эту концепцию не разделяли, например, древние греки и римляне, так как они закрепляли достоинство за определенным классом людей, исключая рабов и другие группы «низших» людей. Полноценное достоинство в соответствии с этими традициями было присуще только свободным мужчинам и женщинам. Итак, пытаясь понять человеческое достоинство очень важно включить в исследование тщательный анализ трудов католической мысли по теме.</w:t>
      </w:r>
    </w:p>
    <w:p w:rsidR="007635E7" w:rsidRPr="00EF53E5" w:rsidRDefault="007635E7" w:rsidP="007635E7">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7635E7" w:rsidRPr="00407389" w:rsidRDefault="00673234" w:rsidP="007635E7">
      <w:pPr>
        <w:contextualSpacing/>
        <w:rPr>
          <w:rFonts w:ascii="Times New Roman" w:hAnsi="Times New Roman" w:cs="Times New Roman"/>
          <w:sz w:val="28"/>
          <w:szCs w:val="28"/>
        </w:rPr>
      </w:pPr>
      <w:r>
        <w:rPr>
          <w:rFonts w:ascii="Times New Roman" w:hAnsi="Times New Roman" w:cs="Times New Roman"/>
          <w:sz w:val="28"/>
          <w:szCs w:val="28"/>
        </w:rPr>
        <w:t>Считается</w:t>
      </w:r>
      <w:r w:rsidRPr="00673234">
        <w:rPr>
          <w:rFonts w:ascii="Times New Roman" w:hAnsi="Times New Roman" w:cs="Times New Roman"/>
          <w:sz w:val="28"/>
          <w:szCs w:val="28"/>
        </w:rPr>
        <w:t xml:space="preserve">, </w:t>
      </w:r>
      <w:r>
        <w:rPr>
          <w:rFonts w:ascii="Times New Roman" w:hAnsi="Times New Roman" w:cs="Times New Roman"/>
          <w:sz w:val="28"/>
          <w:szCs w:val="28"/>
        </w:rPr>
        <w:t>что</w:t>
      </w:r>
      <w:r w:rsidRPr="00673234">
        <w:rPr>
          <w:rFonts w:ascii="Times New Roman" w:hAnsi="Times New Roman" w:cs="Times New Roman"/>
          <w:sz w:val="28"/>
          <w:szCs w:val="28"/>
        </w:rPr>
        <w:t xml:space="preserve"> </w:t>
      </w:r>
      <w:r>
        <w:rPr>
          <w:rFonts w:ascii="Times New Roman" w:hAnsi="Times New Roman" w:cs="Times New Roman"/>
          <w:sz w:val="28"/>
          <w:szCs w:val="28"/>
        </w:rPr>
        <w:t>четыре</w:t>
      </w:r>
      <w:r w:rsidRPr="00673234">
        <w:rPr>
          <w:rFonts w:ascii="Times New Roman" w:hAnsi="Times New Roman" w:cs="Times New Roman"/>
          <w:sz w:val="28"/>
          <w:szCs w:val="28"/>
        </w:rPr>
        <w:t xml:space="preserve"> </w:t>
      </w:r>
      <w:r>
        <w:rPr>
          <w:rFonts w:ascii="Times New Roman" w:hAnsi="Times New Roman" w:cs="Times New Roman"/>
          <w:sz w:val="28"/>
          <w:szCs w:val="28"/>
        </w:rPr>
        <w:t>комплекта</w:t>
      </w:r>
      <w:r w:rsidRPr="00673234">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673234">
        <w:rPr>
          <w:rFonts w:ascii="Times New Roman" w:hAnsi="Times New Roman" w:cs="Times New Roman"/>
          <w:sz w:val="28"/>
          <w:szCs w:val="28"/>
        </w:rPr>
        <w:t xml:space="preserve"> </w:t>
      </w:r>
      <w:r>
        <w:rPr>
          <w:rFonts w:ascii="Times New Roman" w:hAnsi="Times New Roman" w:cs="Times New Roman"/>
          <w:sz w:val="28"/>
          <w:szCs w:val="28"/>
        </w:rPr>
        <w:t>католической</w:t>
      </w:r>
      <w:r w:rsidRPr="00673234">
        <w:rPr>
          <w:rFonts w:ascii="Times New Roman" w:hAnsi="Times New Roman" w:cs="Times New Roman"/>
          <w:sz w:val="28"/>
          <w:szCs w:val="28"/>
        </w:rPr>
        <w:t xml:space="preserve"> </w:t>
      </w:r>
      <w:r>
        <w:rPr>
          <w:rFonts w:ascii="Times New Roman" w:hAnsi="Times New Roman" w:cs="Times New Roman"/>
          <w:sz w:val="28"/>
          <w:szCs w:val="28"/>
        </w:rPr>
        <w:t>церкви</w:t>
      </w:r>
      <w:r w:rsidRPr="00673234">
        <w:rPr>
          <w:rFonts w:ascii="Times New Roman" w:hAnsi="Times New Roman" w:cs="Times New Roman"/>
          <w:sz w:val="28"/>
          <w:szCs w:val="28"/>
        </w:rPr>
        <w:t xml:space="preserve"> </w:t>
      </w:r>
      <w:r>
        <w:rPr>
          <w:rFonts w:ascii="Times New Roman" w:hAnsi="Times New Roman" w:cs="Times New Roman"/>
          <w:sz w:val="28"/>
          <w:szCs w:val="28"/>
        </w:rPr>
        <w:t>нового</w:t>
      </w:r>
      <w:r w:rsidRPr="00673234">
        <w:rPr>
          <w:rFonts w:ascii="Times New Roman" w:hAnsi="Times New Roman" w:cs="Times New Roman"/>
          <w:sz w:val="28"/>
          <w:szCs w:val="28"/>
        </w:rPr>
        <w:t xml:space="preserve"> </w:t>
      </w:r>
      <w:r>
        <w:rPr>
          <w:rFonts w:ascii="Times New Roman" w:hAnsi="Times New Roman" w:cs="Times New Roman"/>
          <w:sz w:val="28"/>
          <w:szCs w:val="28"/>
        </w:rPr>
        <w:t>времени</w:t>
      </w:r>
      <w:r w:rsidRPr="00673234">
        <w:rPr>
          <w:rFonts w:ascii="Times New Roman" w:hAnsi="Times New Roman" w:cs="Times New Roman"/>
          <w:sz w:val="28"/>
          <w:szCs w:val="28"/>
        </w:rPr>
        <w:t xml:space="preserve"> </w:t>
      </w:r>
      <w:r>
        <w:rPr>
          <w:rFonts w:ascii="Times New Roman" w:hAnsi="Times New Roman" w:cs="Times New Roman"/>
          <w:sz w:val="28"/>
          <w:szCs w:val="28"/>
        </w:rPr>
        <w:t>внесли</w:t>
      </w:r>
      <w:r w:rsidRPr="00673234">
        <w:rPr>
          <w:rFonts w:ascii="Times New Roman" w:hAnsi="Times New Roman" w:cs="Times New Roman"/>
          <w:sz w:val="28"/>
          <w:szCs w:val="28"/>
        </w:rPr>
        <w:t xml:space="preserve"> </w:t>
      </w:r>
      <w:r>
        <w:rPr>
          <w:rFonts w:ascii="Times New Roman" w:hAnsi="Times New Roman" w:cs="Times New Roman"/>
          <w:sz w:val="28"/>
          <w:szCs w:val="28"/>
        </w:rPr>
        <w:t>особенно</w:t>
      </w:r>
      <w:r w:rsidRPr="00673234">
        <w:rPr>
          <w:rFonts w:ascii="Times New Roman" w:hAnsi="Times New Roman" w:cs="Times New Roman"/>
          <w:sz w:val="28"/>
          <w:szCs w:val="28"/>
        </w:rPr>
        <w:t xml:space="preserve"> </w:t>
      </w:r>
      <w:r>
        <w:rPr>
          <w:rFonts w:ascii="Times New Roman" w:hAnsi="Times New Roman" w:cs="Times New Roman"/>
          <w:sz w:val="28"/>
          <w:szCs w:val="28"/>
        </w:rPr>
        <w:t>важный</w:t>
      </w:r>
      <w:r w:rsidRPr="00673234">
        <w:rPr>
          <w:rFonts w:ascii="Times New Roman" w:hAnsi="Times New Roman" w:cs="Times New Roman"/>
          <w:sz w:val="28"/>
          <w:szCs w:val="28"/>
        </w:rPr>
        <w:t xml:space="preserve"> </w:t>
      </w:r>
      <w:r>
        <w:rPr>
          <w:rFonts w:ascii="Times New Roman" w:hAnsi="Times New Roman" w:cs="Times New Roman"/>
          <w:sz w:val="28"/>
          <w:szCs w:val="28"/>
        </w:rPr>
        <w:t>вклад</w:t>
      </w:r>
      <w:r w:rsidRPr="00673234">
        <w:rPr>
          <w:rFonts w:ascii="Times New Roman" w:hAnsi="Times New Roman" w:cs="Times New Roman"/>
          <w:sz w:val="28"/>
          <w:szCs w:val="28"/>
        </w:rPr>
        <w:t xml:space="preserve"> </w:t>
      </w:r>
      <w:r>
        <w:rPr>
          <w:rFonts w:ascii="Times New Roman" w:hAnsi="Times New Roman" w:cs="Times New Roman"/>
          <w:sz w:val="28"/>
          <w:szCs w:val="28"/>
        </w:rPr>
        <w:t>в</w:t>
      </w:r>
      <w:r w:rsidRPr="00673234">
        <w:rPr>
          <w:rFonts w:ascii="Times New Roman" w:hAnsi="Times New Roman" w:cs="Times New Roman"/>
          <w:sz w:val="28"/>
          <w:szCs w:val="28"/>
        </w:rPr>
        <w:t xml:space="preserve"> </w:t>
      </w:r>
      <w:r>
        <w:rPr>
          <w:rFonts w:ascii="Times New Roman" w:hAnsi="Times New Roman" w:cs="Times New Roman"/>
          <w:sz w:val="28"/>
          <w:szCs w:val="28"/>
        </w:rPr>
        <w:t>философско</w:t>
      </w:r>
      <w:r w:rsidRPr="00673234">
        <w:rPr>
          <w:rFonts w:ascii="Times New Roman" w:hAnsi="Times New Roman" w:cs="Times New Roman"/>
          <w:sz w:val="28"/>
          <w:szCs w:val="28"/>
        </w:rPr>
        <w:t>-</w:t>
      </w:r>
      <w:r>
        <w:rPr>
          <w:rFonts w:ascii="Times New Roman" w:hAnsi="Times New Roman" w:cs="Times New Roman"/>
          <w:sz w:val="28"/>
          <w:szCs w:val="28"/>
        </w:rPr>
        <w:t>правовое</w:t>
      </w:r>
      <w:r w:rsidRPr="00673234">
        <w:rPr>
          <w:rFonts w:ascii="Times New Roman" w:hAnsi="Times New Roman" w:cs="Times New Roman"/>
          <w:sz w:val="28"/>
          <w:szCs w:val="28"/>
        </w:rPr>
        <w:t xml:space="preserve"> </w:t>
      </w:r>
      <w:r>
        <w:rPr>
          <w:rFonts w:ascii="Times New Roman" w:hAnsi="Times New Roman" w:cs="Times New Roman"/>
          <w:sz w:val="28"/>
          <w:szCs w:val="28"/>
        </w:rPr>
        <w:t>понимание</w:t>
      </w:r>
      <w:r w:rsidRPr="00673234">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673234">
        <w:rPr>
          <w:rFonts w:ascii="Times New Roman" w:hAnsi="Times New Roman" w:cs="Times New Roman"/>
          <w:sz w:val="28"/>
          <w:szCs w:val="28"/>
        </w:rPr>
        <w:t xml:space="preserve"> </w:t>
      </w:r>
      <w:r>
        <w:rPr>
          <w:rFonts w:ascii="Times New Roman" w:hAnsi="Times New Roman" w:cs="Times New Roman"/>
          <w:sz w:val="28"/>
          <w:szCs w:val="28"/>
        </w:rPr>
        <w:t>человека</w:t>
      </w:r>
      <w:r w:rsidRPr="00673234">
        <w:rPr>
          <w:rFonts w:ascii="Times New Roman" w:hAnsi="Times New Roman" w:cs="Times New Roman"/>
          <w:sz w:val="28"/>
          <w:szCs w:val="28"/>
        </w:rPr>
        <w:t xml:space="preserve"> </w:t>
      </w:r>
      <w:r>
        <w:rPr>
          <w:rFonts w:ascii="Times New Roman" w:hAnsi="Times New Roman" w:cs="Times New Roman"/>
          <w:sz w:val="28"/>
          <w:szCs w:val="28"/>
        </w:rPr>
        <w:t>в послевоенной</w:t>
      </w:r>
      <w:r w:rsidR="007635E7" w:rsidRPr="00407389">
        <w:rPr>
          <w:rFonts w:ascii="Times New Roman" w:hAnsi="Times New Roman" w:cs="Times New Roman"/>
          <w:sz w:val="28"/>
          <w:szCs w:val="28"/>
        </w:rPr>
        <w:t xml:space="preserve">: </w:t>
      </w:r>
      <w:r w:rsidR="00407389">
        <w:rPr>
          <w:rFonts w:ascii="Times New Roman" w:hAnsi="Times New Roman" w:cs="Times New Roman"/>
          <w:sz w:val="28"/>
          <w:szCs w:val="28"/>
        </w:rPr>
        <w:t>Пастырская конституция</w:t>
      </w:r>
      <w:r w:rsidR="007635E7" w:rsidRPr="00407389">
        <w:rPr>
          <w:rFonts w:ascii="Times New Roman" w:hAnsi="Times New Roman" w:cs="Times New Roman"/>
          <w:sz w:val="28"/>
          <w:szCs w:val="28"/>
        </w:rPr>
        <w:t>1965</w:t>
      </w:r>
      <w:r w:rsidR="00407389">
        <w:rPr>
          <w:rFonts w:ascii="Times New Roman" w:hAnsi="Times New Roman" w:cs="Times New Roman"/>
          <w:sz w:val="28"/>
          <w:szCs w:val="28"/>
        </w:rPr>
        <w:t xml:space="preserve"> года «</w:t>
      </w:r>
      <w:r w:rsidR="007635E7" w:rsidRPr="007635E7">
        <w:rPr>
          <w:rFonts w:ascii="Times New Roman" w:hAnsi="Times New Roman" w:cs="Times New Roman"/>
          <w:sz w:val="28"/>
          <w:szCs w:val="28"/>
          <w:lang w:val="en-GB"/>
        </w:rPr>
        <w:t>Gaudium</w:t>
      </w:r>
      <w:r w:rsidR="007635E7" w:rsidRPr="00407389">
        <w:rPr>
          <w:rFonts w:ascii="Times New Roman" w:hAnsi="Times New Roman" w:cs="Times New Roman"/>
          <w:sz w:val="28"/>
          <w:szCs w:val="28"/>
        </w:rPr>
        <w:t xml:space="preserve"> </w:t>
      </w:r>
      <w:r w:rsidR="007635E7" w:rsidRPr="007635E7">
        <w:rPr>
          <w:rFonts w:ascii="Times New Roman" w:hAnsi="Times New Roman" w:cs="Times New Roman"/>
          <w:sz w:val="28"/>
          <w:szCs w:val="28"/>
          <w:lang w:val="en-GB"/>
        </w:rPr>
        <w:t>et</w:t>
      </w:r>
      <w:r w:rsidR="007635E7" w:rsidRPr="00407389">
        <w:rPr>
          <w:rFonts w:ascii="Times New Roman" w:hAnsi="Times New Roman" w:cs="Times New Roman"/>
          <w:sz w:val="28"/>
          <w:szCs w:val="28"/>
        </w:rPr>
        <w:t xml:space="preserve"> </w:t>
      </w:r>
      <w:r w:rsidR="007635E7" w:rsidRPr="007635E7">
        <w:rPr>
          <w:rFonts w:ascii="Times New Roman" w:hAnsi="Times New Roman" w:cs="Times New Roman"/>
          <w:sz w:val="28"/>
          <w:szCs w:val="28"/>
          <w:lang w:val="en-GB"/>
        </w:rPr>
        <w:t>Spes</w:t>
      </w:r>
      <w:r w:rsidR="00407389">
        <w:rPr>
          <w:rFonts w:ascii="Times New Roman" w:hAnsi="Times New Roman" w:cs="Times New Roman"/>
          <w:sz w:val="28"/>
          <w:szCs w:val="28"/>
        </w:rPr>
        <w:t xml:space="preserve">» </w:t>
      </w:r>
      <w:r w:rsidR="00407389" w:rsidRPr="00407389">
        <w:rPr>
          <w:rFonts w:ascii="Times New Roman" w:hAnsi="Times New Roman" w:cs="Times New Roman"/>
          <w:sz w:val="28"/>
          <w:szCs w:val="28"/>
        </w:rPr>
        <w:t>[</w:t>
      </w:r>
      <w:r w:rsidR="00407389">
        <w:rPr>
          <w:rFonts w:ascii="Times New Roman" w:hAnsi="Times New Roman" w:cs="Times New Roman"/>
          <w:sz w:val="28"/>
          <w:szCs w:val="28"/>
        </w:rPr>
        <w:t>лат. Радость и надежда</w:t>
      </w:r>
      <w:r w:rsidR="00407389" w:rsidRPr="00407389">
        <w:rPr>
          <w:rFonts w:ascii="Times New Roman" w:hAnsi="Times New Roman" w:cs="Times New Roman"/>
          <w:sz w:val="28"/>
          <w:szCs w:val="28"/>
        </w:rPr>
        <w:t>]</w:t>
      </w:r>
      <w:r w:rsidR="007635E7" w:rsidRPr="00407389">
        <w:rPr>
          <w:rFonts w:ascii="Times New Roman" w:hAnsi="Times New Roman" w:cs="Times New Roman"/>
          <w:sz w:val="28"/>
          <w:szCs w:val="28"/>
        </w:rPr>
        <w:t xml:space="preserve">; </w:t>
      </w:r>
      <w:r w:rsidR="00407389">
        <w:rPr>
          <w:rFonts w:ascii="Times New Roman" w:hAnsi="Times New Roman" w:cs="Times New Roman"/>
          <w:sz w:val="28"/>
          <w:szCs w:val="28"/>
        </w:rPr>
        <w:t xml:space="preserve">декларация о религиозной свободе </w:t>
      </w:r>
      <w:r w:rsidR="007635E7" w:rsidRPr="00407389">
        <w:rPr>
          <w:rFonts w:ascii="Times New Roman" w:hAnsi="Times New Roman" w:cs="Times New Roman"/>
          <w:sz w:val="28"/>
          <w:szCs w:val="28"/>
        </w:rPr>
        <w:t>1968</w:t>
      </w:r>
      <w:r w:rsidR="00407389">
        <w:rPr>
          <w:rFonts w:ascii="Times New Roman" w:hAnsi="Times New Roman" w:cs="Times New Roman"/>
          <w:sz w:val="28"/>
          <w:szCs w:val="28"/>
        </w:rPr>
        <w:t xml:space="preserve"> года</w:t>
      </w:r>
      <w:r w:rsidR="007635E7" w:rsidRPr="00407389">
        <w:rPr>
          <w:rFonts w:ascii="Times New Roman" w:hAnsi="Times New Roman" w:cs="Times New Roman"/>
          <w:sz w:val="28"/>
          <w:szCs w:val="28"/>
        </w:rPr>
        <w:t xml:space="preserve"> </w:t>
      </w:r>
    </w:p>
    <w:p w:rsidR="007635E7" w:rsidRPr="00186654" w:rsidRDefault="00407389" w:rsidP="007635E7">
      <w:pPr>
        <w:contextualSpacing/>
        <w:rPr>
          <w:rFonts w:ascii="Times New Roman" w:hAnsi="Times New Roman" w:cs="Times New Roman"/>
          <w:sz w:val="28"/>
          <w:szCs w:val="28"/>
        </w:rPr>
      </w:pPr>
      <w:r w:rsidRPr="00EF53E5">
        <w:rPr>
          <w:rFonts w:ascii="Times New Roman" w:hAnsi="Times New Roman" w:cs="Times New Roman"/>
          <w:sz w:val="28"/>
          <w:szCs w:val="28"/>
        </w:rPr>
        <w:t>«</w:t>
      </w:r>
      <w:r w:rsidR="007635E7" w:rsidRPr="007635E7">
        <w:rPr>
          <w:rFonts w:ascii="Times New Roman" w:hAnsi="Times New Roman" w:cs="Times New Roman"/>
          <w:sz w:val="28"/>
          <w:szCs w:val="28"/>
          <w:lang w:val="en-GB"/>
        </w:rPr>
        <w:t>Dignitatis</w:t>
      </w:r>
      <w:r w:rsidR="007635E7" w:rsidRPr="00EF53E5">
        <w:rPr>
          <w:rFonts w:ascii="Times New Roman" w:hAnsi="Times New Roman" w:cs="Times New Roman"/>
          <w:sz w:val="28"/>
          <w:szCs w:val="28"/>
        </w:rPr>
        <w:t xml:space="preserve"> </w:t>
      </w:r>
      <w:r w:rsidR="007635E7" w:rsidRPr="007635E7">
        <w:rPr>
          <w:rFonts w:ascii="Times New Roman" w:hAnsi="Times New Roman" w:cs="Times New Roman"/>
          <w:sz w:val="28"/>
          <w:szCs w:val="28"/>
          <w:lang w:val="en-GB"/>
        </w:rPr>
        <w:t>Humanae</w:t>
      </w:r>
      <w:r w:rsidRPr="00EF53E5">
        <w:rPr>
          <w:rFonts w:ascii="Times New Roman" w:hAnsi="Times New Roman" w:cs="Times New Roman"/>
          <w:sz w:val="28"/>
          <w:szCs w:val="28"/>
        </w:rPr>
        <w:t>» [</w:t>
      </w:r>
      <w:r>
        <w:rPr>
          <w:rFonts w:ascii="Times New Roman" w:hAnsi="Times New Roman" w:cs="Times New Roman"/>
          <w:sz w:val="28"/>
          <w:szCs w:val="28"/>
        </w:rPr>
        <w:t>лат</w:t>
      </w:r>
      <w:r w:rsidRPr="00EF53E5">
        <w:rPr>
          <w:rFonts w:ascii="Times New Roman" w:hAnsi="Times New Roman" w:cs="Times New Roman"/>
          <w:sz w:val="28"/>
          <w:szCs w:val="28"/>
        </w:rPr>
        <w:t xml:space="preserve">. </w:t>
      </w:r>
      <w:r>
        <w:rPr>
          <w:rFonts w:ascii="Times New Roman" w:hAnsi="Times New Roman" w:cs="Times New Roman"/>
          <w:sz w:val="28"/>
          <w:szCs w:val="28"/>
        </w:rPr>
        <w:t>Достоинство</w:t>
      </w:r>
      <w:r w:rsidRPr="00407389">
        <w:rPr>
          <w:rFonts w:ascii="Times New Roman" w:hAnsi="Times New Roman" w:cs="Times New Roman"/>
          <w:sz w:val="28"/>
          <w:szCs w:val="28"/>
        </w:rPr>
        <w:t xml:space="preserve"> </w:t>
      </w:r>
      <w:r>
        <w:rPr>
          <w:rFonts w:ascii="Times New Roman" w:hAnsi="Times New Roman" w:cs="Times New Roman"/>
          <w:sz w:val="28"/>
          <w:szCs w:val="28"/>
        </w:rPr>
        <w:t>человеческой</w:t>
      </w:r>
      <w:r w:rsidRPr="00407389">
        <w:rPr>
          <w:rFonts w:ascii="Times New Roman" w:hAnsi="Times New Roman" w:cs="Times New Roman"/>
          <w:sz w:val="28"/>
          <w:szCs w:val="28"/>
        </w:rPr>
        <w:t xml:space="preserve"> </w:t>
      </w:r>
      <w:r>
        <w:rPr>
          <w:rFonts w:ascii="Times New Roman" w:hAnsi="Times New Roman" w:cs="Times New Roman"/>
          <w:sz w:val="28"/>
          <w:szCs w:val="28"/>
        </w:rPr>
        <w:t>личности</w:t>
      </w:r>
      <w:r w:rsidRPr="00407389">
        <w:rPr>
          <w:rFonts w:ascii="Times New Roman" w:hAnsi="Times New Roman" w:cs="Times New Roman"/>
          <w:sz w:val="28"/>
          <w:szCs w:val="28"/>
        </w:rPr>
        <w:t>]</w:t>
      </w:r>
      <w:r w:rsidR="007635E7" w:rsidRPr="00407389">
        <w:rPr>
          <w:rFonts w:ascii="Times New Roman" w:hAnsi="Times New Roman" w:cs="Times New Roman"/>
          <w:sz w:val="28"/>
          <w:szCs w:val="28"/>
        </w:rPr>
        <w:t xml:space="preserve"> </w:t>
      </w:r>
      <w:r>
        <w:rPr>
          <w:rFonts w:ascii="Times New Roman" w:hAnsi="Times New Roman" w:cs="Times New Roman"/>
          <w:sz w:val="28"/>
          <w:szCs w:val="28"/>
        </w:rPr>
        <w:t>папы</w:t>
      </w:r>
      <w:r w:rsidRPr="00407389">
        <w:rPr>
          <w:rFonts w:ascii="Times New Roman" w:hAnsi="Times New Roman" w:cs="Times New Roman"/>
          <w:sz w:val="28"/>
          <w:szCs w:val="28"/>
        </w:rPr>
        <w:t xml:space="preserve"> </w:t>
      </w:r>
      <w:r>
        <w:rPr>
          <w:rFonts w:ascii="Times New Roman" w:hAnsi="Times New Roman" w:cs="Times New Roman"/>
          <w:sz w:val="28"/>
          <w:szCs w:val="28"/>
        </w:rPr>
        <w:t>Павла</w:t>
      </w:r>
      <w:r w:rsidR="007635E7" w:rsidRPr="00407389">
        <w:rPr>
          <w:rFonts w:ascii="Times New Roman" w:hAnsi="Times New Roman" w:cs="Times New Roman"/>
          <w:sz w:val="28"/>
          <w:szCs w:val="28"/>
        </w:rPr>
        <w:t xml:space="preserve"> </w:t>
      </w:r>
      <w:r w:rsidR="007635E7" w:rsidRPr="007635E7">
        <w:rPr>
          <w:rFonts w:ascii="Times New Roman" w:hAnsi="Times New Roman" w:cs="Times New Roman"/>
          <w:sz w:val="28"/>
          <w:szCs w:val="28"/>
          <w:lang w:val="en-GB"/>
        </w:rPr>
        <w:t>VI</w:t>
      </w:r>
      <w:r w:rsidR="007635E7" w:rsidRPr="00407389">
        <w:rPr>
          <w:rFonts w:ascii="Times New Roman" w:hAnsi="Times New Roman" w:cs="Times New Roman"/>
          <w:sz w:val="28"/>
          <w:szCs w:val="28"/>
        </w:rPr>
        <w:t xml:space="preserve"> </w:t>
      </w:r>
      <w:r>
        <w:rPr>
          <w:rFonts w:ascii="Times New Roman" w:hAnsi="Times New Roman" w:cs="Times New Roman"/>
          <w:sz w:val="28"/>
          <w:szCs w:val="28"/>
        </w:rPr>
        <w:t>и</w:t>
      </w:r>
      <w:r w:rsidRPr="00407389">
        <w:rPr>
          <w:rFonts w:ascii="Times New Roman" w:hAnsi="Times New Roman" w:cs="Times New Roman"/>
          <w:sz w:val="28"/>
          <w:szCs w:val="28"/>
        </w:rPr>
        <w:t xml:space="preserve"> </w:t>
      </w:r>
      <w:r>
        <w:rPr>
          <w:rFonts w:ascii="Times New Roman" w:hAnsi="Times New Roman" w:cs="Times New Roman"/>
          <w:sz w:val="28"/>
          <w:szCs w:val="28"/>
        </w:rPr>
        <w:t>другие</w:t>
      </w:r>
      <w:r w:rsidRPr="00407389">
        <w:rPr>
          <w:rFonts w:ascii="Times New Roman" w:hAnsi="Times New Roman" w:cs="Times New Roman"/>
          <w:sz w:val="28"/>
          <w:szCs w:val="28"/>
        </w:rPr>
        <w:t xml:space="preserve"> </w:t>
      </w:r>
      <w:r w:rsidR="007635E7" w:rsidRPr="00407389">
        <w:rPr>
          <w:rFonts w:ascii="Times New Roman" w:hAnsi="Times New Roman" w:cs="Times New Roman"/>
          <w:sz w:val="28"/>
          <w:szCs w:val="28"/>
        </w:rPr>
        <w:t>(</w:t>
      </w:r>
      <w:r>
        <w:rPr>
          <w:rFonts w:ascii="Times New Roman" w:hAnsi="Times New Roman" w:cs="Times New Roman"/>
          <w:sz w:val="28"/>
          <w:szCs w:val="28"/>
        </w:rPr>
        <w:t>социальные</w:t>
      </w:r>
      <w:r w:rsidR="007635E7" w:rsidRPr="00407389">
        <w:rPr>
          <w:rFonts w:ascii="Times New Roman" w:hAnsi="Times New Roman" w:cs="Times New Roman"/>
          <w:sz w:val="28"/>
          <w:szCs w:val="28"/>
        </w:rPr>
        <w:t xml:space="preserve">) </w:t>
      </w:r>
      <w:r>
        <w:rPr>
          <w:rFonts w:ascii="Times New Roman" w:hAnsi="Times New Roman" w:cs="Times New Roman"/>
          <w:sz w:val="28"/>
          <w:szCs w:val="28"/>
        </w:rPr>
        <w:t>энциклики</w:t>
      </w:r>
      <w:r w:rsidRPr="00407389">
        <w:rPr>
          <w:rFonts w:ascii="Times New Roman" w:hAnsi="Times New Roman" w:cs="Times New Roman"/>
          <w:sz w:val="28"/>
          <w:szCs w:val="28"/>
        </w:rPr>
        <w:t xml:space="preserve">, </w:t>
      </w:r>
      <w:r>
        <w:rPr>
          <w:rFonts w:ascii="Times New Roman" w:hAnsi="Times New Roman" w:cs="Times New Roman"/>
          <w:sz w:val="28"/>
          <w:szCs w:val="28"/>
        </w:rPr>
        <w:t>написанные</w:t>
      </w:r>
      <w:r w:rsidRPr="00407389">
        <w:rPr>
          <w:rFonts w:ascii="Times New Roman" w:hAnsi="Times New Roman" w:cs="Times New Roman"/>
          <w:sz w:val="28"/>
          <w:szCs w:val="28"/>
        </w:rPr>
        <w:t xml:space="preserve"> </w:t>
      </w:r>
      <w:r>
        <w:rPr>
          <w:rFonts w:ascii="Times New Roman" w:hAnsi="Times New Roman" w:cs="Times New Roman"/>
          <w:sz w:val="28"/>
          <w:szCs w:val="28"/>
        </w:rPr>
        <w:t>папой Иоанном Павлом</w:t>
      </w:r>
      <w:r w:rsidR="007635E7" w:rsidRPr="00407389">
        <w:rPr>
          <w:rFonts w:ascii="Times New Roman" w:hAnsi="Times New Roman" w:cs="Times New Roman"/>
          <w:sz w:val="28"/>
          <w:szCs w:val="28"/>
        </w:rPr>
        <w:t xml:space="preserve"> </w:t>
      </w:r>
      <w:r w:rsidR="007635E7" w:rsidRPr="007635E7">
        <w:rPr>
          <w:rFonts w:ascii="Times New Roman" w:hAnsi="Times New Roman" w:cs="Times New Roman"/>
          <w:sz w:val="28"/>
          <w:szCs w:val="28"/>
          <w:lang w:val="en-GB"/>
        </w:rPr>
        <w:t>II</w:t>
      </w:r>
      <w:r w:rsidR="007635E7" w:rsidRPr="00407389">
        <w:rPr>
          <w:rFonts w:ascii="Times New Roman" w:hAnsi="Times New Roman" w:cs="Times New Roman"/>
          <w:sz w:val="28"/>
          <w:szCs w:val="28"/>
        </w:rPr>
        <w:t xml:space="preserve"> (</w:t>
      </w:r>
      <w:r>
        <w:rPr>
          <w:rFonts w:ascii="Times New Roman" w:hAnsi="Times New Roman" w:cs="Times New Roman"/>
          <w:sz w:val="28"/>
          <w:szCs w:val="28"/>
        </w:rPr>
        <w:t>Каролем Войтылой</w:t>
      </w:r>
      <w:r w:rsidR="007635E7" w:rsidRPr="00407389">
        <w:rPr>
          <w:rFonts w:ascii="Times New Roman" w:hAnsi="Times New Roman" w:cs="Times New Roman"/>
          <w:sz w:val="28"/>
          <w:szCs w:val="28"/>
        </w:rPr>
        <w:t>)</w:t>
      </w:r>
      <w:r>
        <w:rPr>
          <w:rFonts w:ascii="Times New Roman" w:hAnsi="Times New Roman" w:cs="Times New Roman"/>
          <w:sz w:val="28"/>
          <w:szCs w:val="28"/>
        </w:rPr>
        <w:t>. Будучи поляком, он лично испытал и нацистский, и капиталистический тоталитарные режимы и потому слишком хорошо знал, что случается с обществом, которое пренебрегает достоинством человека. Как было отмечено выше, достоинство человека было одним из главных вопросов во время его 27-летнего понтификата. Наконец</w:t>
      </w:r>
      <w:r w:rsidRPr="00186654">
        <w:rPr>
          <w:rFonts w:ascii="Times New Roman" w:hAnsi="Times New Roman" w:cs="Times New Roman"/>
          <w:sz w:val="28"/>
          <w:szCs w:val="28"/>
        </w:rPr>
        <w:t xml:space="preserve">, </w:t>
      </w:r>
      <w:r>
        <w:rPr>
          <w:rFonts w:ascii="Times New Roman" w:hAnsi="Times New Roman" w:cs="Times New Roman"/>
          <w:sz w:val="28"/>
          <w:szCs w:val="28"/>
        </w:rPr>
        <w:t>труды</w:t>
      </w:r>
      <w:r w:rsidRPr="00186654">
        <w:rPr>
          <w:rFonts w:ascii="Times New Roman" w:hAnsi="Times New Roman" w:cs="Times New Roman"/>
          <w:sz w:val="28"/>
          <w:szCs w:val="28"/>
        </w:rPr>
        <w:t xml:space="preserve"> </w:t>
      </w:r>
      <w:r>
        <w:rPr>
          <w:rFonts w:ascii="Times New Roman" w:hAnsi="Times New Roman" w:cs="Times New Roman"/>
          <w:sz w:val="28"/>
          <w:szCs w:val="28"/>
        </w:rPr>
        <w:t>папы</w:t>
      </w:r>
      <w:r w:rsidRPr="00186654">
        <w:rPr>
          <w:rFonts w:ascii="Times New Roman" w:hAnsi="Times New Roman" w:cs="Times New Roman"/>
          <w:sz w:val="28"/>
          <w:szCs w:val="28"/>
        </w:rPr>
        <w:t xml:space="preserve"> </w:t>
      </w:r>
      <w:r>
        <w:rPr>
          <w:rFonts w:ascii="Times New Roman" w:hAnsi="Times New Roman" w:cs="Times New Roman"/>
          <w:sz w:val="28"/>
          <w:szCs w:val="28"/>
        </w:rPr>
        <w:t>Бенедикта</w:t>
      </w:r>
      <w:r w:rsidRPr="00186654">
        <w:rPr>
          <w:rFonts w:ascii="Times New Roman" w:hAnsi="Times New Roman" w:cs="Times New Roman"/>
          <w:sz w:val="28"/>
          <w:szCs w:val="28"/>
        </w:rPr>
        <w:t xml:space="preserve"> </w:t>
      </w:r>
      <w:r w:rsidR="007635E7" w:rsidRPr="007635E7">
        <w:rPr>
          <w:rFonts w:ascii="Times New Roman" w:hAnsi="Times New Roman" w:cs="Times New Roman"/>
          <w:sz w:val="28"/>
          <w:szCs w:val="28"/>
          <w:lang w:val="en-GB"/>
        </w:rPr>
        <w:t>XVI</w:t>
      </w:r>
      <w:r w:rsidR="007635E7" w:rsidRPr="00186654">
        <w:rPr>
          <w:rFonts w:ascii="Times New Roman" w:hAnsi="Times New Roman" w:cs="Times New Roman"/>
          <w:sz w:val="28"/>
          <w:szCs w:val="28"/>
        </w:rPr>
        <w:t xml:space="preserve"> (</w:t>
      </w:r>
      <w:r w:rsidR="00186654" w:rsidRPr="00186654">
        <w:rPr>
          <w:rFonts w:ascii="Times New Roman" w:hAnsi="Times New Roman" w:cs="Times New Roman"/>
          <w:sz w:val="28"/>
          <w:szCs w:val="28"/>
        </w:rPr>
        <w:t>Йозеф</w:t>
      </w:r>
      <w:r w:rsidR="00186654">
        <w:rPr>
          <w:rFonts w:ascii="Times New Roman" w:hAnsi="Times New Roman" w:cs="Times New Roman"/>
          <w:sz w:val="28"/>
          <w:szCs w:val="28"/>
        </w:rPr>
        <w:t>а</w:t>
      </w:r>
      <w:r w:rsidR="00186654" w:rsidRPr="00186654">
        <w:rPr>
          <w:rFonts w:ascii="Times New Roman" w:hAnsi="Times New Roman" w:cs="Times New Roman"/>
          <w:sz w:val="28"/>
          <w:szCs w:val="28"/>
        </w:rPr>
        <w:t xml:space="preserve"> Ратцингер</w:t>
      </w:r>
      <w:r w:rsidR="00186654">
        <w:rPr>
          <w:rFonts w:ascii="Times New Roman" w:hAnsi="Times New Roman" w:cs="Times New Roman"/>
          <w:sz w:val="28"/>
          <w:szCs w:val="28"/>
        </w:rPr>
        <w:t>а</w:t>
      </w:r>
      <w:r w:rsidR="007635E7" w:rsidRPr="00186654">
        <w:rPr>
          <w:rFonts w:ascii="Times New Roman" w:hAnsi="Times New Roman" w:cs="Times New Roman"/>
          <w:sz w:val="28"/>
          <w:szCs w:val="28"/>
        </w:rPr>
        <w:t xml:space="preserve">) </w:t>
      </w:r>
      <w:r w:rsidR="00186654">
        <w:rPr>
          <w:rFonts w:ascii="Times New Roman" w:hAnsi="Times New Roman" w:cs="Times New Roman"/>
          <w:sz w:val="28"/>
          <w:szCs w:val="28"/>
        </w:rPr>
        <w:t>также очень важны для понимания нами достоинства человека, поскольку уделяют особое внимание взаимосвязи традиций и прогресса.</w:t>
      </w:r>
      <w:r w:rsidR="007635E7" w:rsidRPr="00186654">
        <w:rPr>
          <w:rFonts w:ascii="Times New Roman" w:hAnsi="Times New Roman" w:cs="Times New Roman"/>
          <w:sz w:val="28"/>
          <w:szCs w:val="28"/>
        </w:rPr>
        <w:t xml:space="preserve"> </w:t>
      </w:r>
    </w:p>
    <w:p w:rsidR="007635E7" w:rsidRPr="00186654" w:rsidRDefault="007635E7" w:rsidP="007635E7">
      <w:pPr>
        <w:contextualSpacing/>
        <w:rPr>
          <w:rFonts w:ascii="Times New Roman" w:hAnsi="Times New Roman" w:cs="Times New Roman"/>
          <w:sz w:val="28"/>
          <w:szCs w:val="28"/>
        </w:rPr>
      </w:pPr>
      <w:r w:rsidRPr="00186654">
        <w:rPr>
          <w:rFonts w:ascii="Times New Roman" w:hAnsi="Times New Roman" w:cs="Times New Roman"/>
          <w:sz w:val="28"/>
          <w:szCs w:val="28"/>
        </w:rPr>
        <w:t xml:space="preserve"> </w:t>
      </w:r>
    </w:p>
    <w:p w:rsidR="007635E7" w:rsidRDefault="007635E7" w:rsidP="007635E7">
      <w:pPr>
        <w:contextualSpacing/>
        <w:rPr>
          <w:rFonts w:ascii="Times New Roman" w:hAnsi="Times New Roman" w:cs="Times New Roman"/>
          <w:sz w:val="28"/>
          <w:szCs w:val="28"/>
        </w:rPr>
      </w:pPr>
      <w:r w:rsidRPr="00EF53E5">
        <w:rPr>
          <w:rFonts w:ascii="Times New Roman" w:hAnsi="Times New Roman" w:cs="Times New Roman"/>
          <w:sz w:val="28"/>
          <w:szCs w:val="28"/>
        </w:rPr>
        <w:t>2.2</w:t>
      </w:r>
      <w:r w:rsidRPr="00EF53E5">
        <w:rPr>
          <w:rFonts w:ascii="Times New Roman" w:hAnsi="Times New Roman" w:cs="Times New Roman"/>
          <w:i/>
          <w:sz w:val="28"/>
          <w:szCs w:val="28"/>
        </w:rPr>
        <w:t xml:space="preserve">. </w:t>
      </w:r>
      <w:r w:rsidR="00340F8C" w:rsidRPr="00340F8C">
        <w:rPr>
          <w:rFonts w:ascii="Times New Roman" w:hAnsi="Times New Roman" w:cs="Times New Roman"/>
          <w:i/>
          <w:sz w:val="28"/>
          <w:szCs w:val="28"/>
        </w:rPr>
        <w:t>Пастырская конституция</w:t>
      </w:r>
      <w:r w:rsidRPr="00EF53E5">
        <w:rPr>
          <w:rFonts w:ascii="Times New Roman" w:hAnsi="Times New Roman" w:cs="Times New Roman"/>
          <w:i/>
          <w:sz w:val="28"/>
          <w:szCs w:val="28"/>
        </w:rPr>
        <w:t xml:space="preserve"> </w:t>
      </w:r>
      <w:r w:rsidRPr="00340F8C">
        <w:rPr>
          <w:rFonts w:ascii="Times New Roman" w:hAnsi="Times New Roman" w:cs="Times New Roman"/>
          <w:i/>
          <w:sz w:val="28"/>
          <w:szCs w:val="28"/>
          <w:lang w:val="en-GB"/>
        </w:rPr>
        <w:t>Gaudium</w:t>
      </w:r>
      <w:r w:rsidRPr="00EF53E5">
        <w:rPr>
          <w:rFonts w:ascii="Times New Roman" w:hAnsi="Times New Roman" w:cs="Times New Roman"/>
          <w:i/>
          <w:sz w:val="28"/>
          <w:szCs w:val="28"/>
        </w:rPr>
        <w:t xml:space="preserve"> </w:t>
      </w:r>
      <w:r w:rsidRPr="00340F8C">
        <w:rPr>
          <w:rFonts w:ascii="Times New Roman" w:hAnsi="Times New Roman" w:cs="Times New Roman"/>
          <w:i/>
          <w:sz w:val="28"/>
          <w:szCs w:val="28"/>
          <w:lang w:val="en-GB"/>
        </w:rPr>
        <w:t>et</w:t>
      </w:r>
      <w:r w:rsidRPr="00EF53E5">
        <w:rPr>
          <w:rFonts w:ascii="Times New Roman" w:hAnsi="Times New Roman" w:cs="Times New Roman"/>
          <w:i/>
          <w:sz w:val="28"/>
          <w:szCs w:val="28"/>
        </w:rPr>
        <w:t xml:space="preserve"> </w:t>
      </w:r>
      <w:r w:rsidRPr="00340F8C">
        <w:rPr>
          <w:rFonts w:ascii="Times New Roman" w:hAnsi="Times New Roman" w:cs="Times New Roman"/>
          <w:i/>
          <w:sz w:val="28"/>
          <w:szCs w:val="28"/>
          <w:lang w:val="en-GB"/>
        </w:rPr>
        <w:t>Spes</w:t>
      </w:r>
      <w:r w:rsidRPr="00EF53E5">
        <w:rPr>
          <w:rFonts w:ascii="Times New Roman" w:hAnsi="Times New Roman" w:cs="Times New Roman"/>
          <w:sz w:val="28"/>
          <w:szCs w:val="28"/>
        </w:rPr>
        <w:t xml:space="preserve"> </w:t>
      </w:r>
    </w:p>
    <w:p w:rsidR="00340F8C" w:rsidRPr="00340F8C" w:rsidRDefault="00340F8C" w:rsidP="007635E7">
      <w:pPr>
        <w:contextualSpacing/>
        <w:rPr>
          <w:rFonts w:ascii="Times New Roman" w:hAnsi="Times New Roman" w:cs="Times New Roman"/>
          <w:sz w:val="28"/>
          <w:szCs w:val="28"/>
        </w:rPr>
      </w:pPr>
    </w:p>
    <w:p w:rsidR="00BB5618" w:rsidRPr="00EF53E5" w:rsidRDefault="00340F8C" w:rsidP="00BB5618">
      <w:pPr>
        <w:contextualSpacing/>
        <w:rPr>
          <w:rFonts w:ascii="Times New Roman" w:hAnsi="Times New Roman" w:cs="Times New Roman"/>
          <w:sz w:val="28"/>
          <w:szCs w:val="28"/>
        </w:rPr>
      </w:pPr>
      <w:r>
        <w:rPr>
          <w:rFonts w:ascii="Times New Roman" w:hAnsi="Times New Roman" w:cs="Times New Roman"/>
          <w:sz w:val="28"/>
          <w:szCs w:val="28"/>
        </w:rPr>
        <w:t>Этот</w:t>
      </w:r>
      <w:r w:rsidRPr="00340F8C">
        <w:rPr>
          <w:rFonts w:ascii="Times New Roman" w:hAnsi="Times New Roman" w:cs="Times New Roman"/>
          <w:sz w:val="28"/>
          <w:szCs w:val="28"/>
        </w:rPr>
        <w:t xml:space="preserve"> </w:t>
      </w:r>
      <w:r>
        <w:rPr>
          <w:rFonts w:ascii="Times New Roman" w:hAnsi="Times New Roman" w:cs="Times New Roman"/>
          <w:sz w:val="28"/>
          <w:szCs w:val="28"/>
        </w:rPr>
        <w:t>документ</w:t>
      </w:r>
      <w:r w:rsidRPr="00340F8C">
        <w:rPr>
          <w:rFonts w:ascii="Times New Roman" w:hAnsi="Times New Roman" w:cs="Times New Roman"/>
          <w:sz w:val="28"/>
          <w:szCs w:val="28"/>
        </w:rPr>
        <w:t xml:space="preserve"> </w:t>
      </w:r>
      <w:r>
        <w:rPr>
          <w:rFonts w:ascii="Times New Roman" w:hAnsi="Times New Roman" w:cs="Times New Roman"/>
          <w:sz w:val="28"/>
          <w:szCs w:val="28"/>
        </w:rPr>
        <w:t>стал</w:t>
      </w:r>
      <w:r w:rsidRPr="00340F8C">
        <w:rPr>
          <w:rFonts w:ascii="Times New Roman" w:hAnsi="Times New Roman" w:cs="Times New Roman"/>
          <w:sz w:val="28"/>
          <w:szCs w:val="28"/>
        </w:rPr>
        <w:t xml:space="preserve"> </w:t>
      </w:r>
      <w:r>
        <w:rPr>
          <w:rFonts w:ascii="Times New Roman" w:hAnsi="Times New Roman" w:cs="Times New Roman"/>
          <w:sz w:val="28"/>
          <w:szCs w:val="28"/>
        </w:rPr>
        <w:t>одним</w:t>
      </w:r>
      <w:r w:rsidRPr="00340F8C">
        <w:rPr>
          <w:rFonts w:ascii="Times New Roman" w:hAnsi="Times New Roman" w:cs="Times New Roman"/>
          <w:sz w:val="28"/>
          <w:szCs w:val="28"/>
        </w:rPr>
        <w:t xml:space="preserve"> </w:t>
      </w:r>
      <w:r>
        <w:rPr>
          <w:rFonts w:ascii="Times New Roman" w:hAnsi="Times New Roman" w:cs="Times New Roman"/>
          <w:sz w:val="28"/>
          <w:szCs w:val="28"/>
        </w:rPr>
        <w:t>из</w:t>
      </w:r>
      <w:r w:rsidRPr="00340F8C">
        <w:rPr>
          <w:rFonts w:ascii="Times New Roman" w:hAnsi="Times New Roman" w:cs="Times New Roman"/>
          <w:sz w:val="28"/>
          <w:szCs w:val="28"/>
        </w:rPr>
        <w:t xml:space="preserve"> </w:t>
      </w:r>
      <w:r>
        <w:rPr>
          <w:rFonts w:ascii="Times New Roman" w:hAnsi="Times New Roman" w:cs="Times New Roman"/>
          <w:sz w:val="28"/>
          <w:szCs w:val="28"/>
        </w:rPr>
        <w:t>результатов</w:t>
      </w:r>
      <w:r w:rsidRPr="00340F8C">
        <w:rPr>
          <w:rFonts w:ascii="Times New Roman" w:hAnsi="Times New Roman" w:cs="Times New Roman"/>
          <w:sz w:val="28"/>
          <w:szCs w:val="28"/>
        </w:rPr>
        <w:t xml:space="preserve"> </w:t>
      </w:r>
      <w:r>
        <w:rPr>
          <w:rFonts w:ascii="Times New Roman" w:hAnsi="Times New Roman" w:cs="Times New Roman"/>
          <w:sz w:val="28"/>
          <w:szCs w:val="28"/>
        </w:rPr>
        <w:t>второго</w:t>
      </w:r>
      <w:r w:rsidRPr="00340F8C">
        <w:rPr>
          <w:rFonts w:ascii="Times New Roman" w:hAnsi="Times New Roman" w:cs="Times New Roman"/>
          <w:sz w:val="28"/>
          <w:szCs w:val="28"/>
        </w:rPr>
        <w:t xml:space="preserve"> </w:t>
      </w:r>
      <w:r>
        <w:rPr>
          <w:rFonts w:ascii="Times New Roman" w:hAnsi="Times New Roman" w:cs="Times New Roman"/>
          <w:sz w:val="28"/>
          <w:szCs w:val="28"/>
        </w:rPr>
        <w:t>Ватиканского вселенского собора</w:t>
      </w:r>
      <w:r w:rsidR="007635E7" w:rsidRPr="00340F8C">
        <w:rPr>
          <w:rFonts w:ascii="Times New Roman" w:hAnsi="Times New Roman" w:cs="Times New Roman"/>
          <w:sz w:val="28"/>
          <w:szCs w:val="28"/>
        </w:rPr>
        <w:t>,</w:t>
      </w:r>
      <w:r>
        <w:rPr>
          <w:rFonts w:ascii="Times New Roman" w:hAnsi="Times New Roman" w:cs="Times New Roman"/>
          <w:sz w:val="28"/>
          <w:szCs w:val="28"/>
        </w:rPr>
        <w:t xml:space="preserve"> важнейшего собрания самых значительных представителей католической церкви по всему миру в </w:t>
      </w:r>
      <w:r>
        <w:rPr>
          <w:rFonts w:ascii="Times New Roman" w:hAnsi="Times New Roman" w:cs="Times New Roman"/>
          <w:sz w:val="28"/>
          <w:szCs w:val="28"/>
          <w:lang w:val="en-GB"/>
        </w:rPr>
        <w:t>XX</w:t>
      </w:r>
      <w:r>
        <w:rPr>
          <w:rFonts w:ascii="Times New Roman" w:hAnsi="Times New Roman" w:cs="Times New Roman"/>
          <w:sz w:val="28"/>
          <w:szCs w:val="28"/>
        </w:rPr>
        <w:t xml:space="preserve"> веке.</w:t>
      </w:r>
      <w:r w:rsidR="00F63D4C">
        <w:rPr>
          <w:rFonts w:ascii="Times New Roman" w:hAnsi="Times New Roman" w:cs="Times New Roman"/>
          <w:sz w:val="28"/>
          <w:szCs w:val="28"/>
        </w:rPr>
        <w:t xml:space="preserve">Собор проходил с 1962 по 1965 и среди прочего был нацелен на то, чтобы дать оценку быстрым социальным, культурным и технологическим </w:t>
      </w:r>
      <w:r w:rsidR="00BB5618">
        <w:rPr>
          <w:rFonts w:ascii="Times New Roman" w:hAnsi="Times New Roman" w:cs="Times New Roman"/>
          <w:sz w:val="28"/>
          <w:szCs w:val="28"/>
        </w:rPr>
        <w:t>событиям того времени и определить, как должна реагировать на них церковь.</w:t>
      </w:r>
    </w:p>
    <w:p w:rsidR="00BB5618" w:rsidRDefault="007635E7" w:rsidP="00BB5618">
      <w:pPr>
        <w:contextualSpacing/>
        <w:rPr>
          <w:rFonts w:ascii="Times New Roman" w:hAnsi="Times New Roman" w:cs="Times New Roman"/>
          <w:sz w:val="28"/>
          <w:szCs w:val="28"/>
        </w:rPr>
      </w:pPr>
      <w:r w:rsidRPr="00BB5618">
        <w:rPr>
          <w:rFonts w:ascii="Times New Roman" w:hAnsi="Times New Roman" w:cs="Times New Roman"/>
          <w:sz w:val="28"/>
          <w:szCs w:val="28"/>
        </w:rPr>
        <w:t xml:space="preserve"> </w:t>
      </w:r>
      <w:r w:rsidRPr="00BB5618">
        <w:rPr>
          <w:rFonts w:ascii="Times New Roman" w:hAnsi="Times New Roman" w:cs="Times New Roman"/>
          <w:i/>
          <w:sz w:val="28"/>
          <w:szCs w:val="28"/>
          <w:lang w:val="en-GB"/>
        </w:rPr>
        <w:t>Gaudium</w:t>
      </w:r>
      <w:r w:rsidRPr="00BB5618">
        <w:rPr>
          <w:rFonts w:ascii="Times New Roman" w:hAnsi="Times New Roman" w:cs="Times New Roman"/>
          <w:i/>
          <w:sz w:val="28"/>
          <w:szCs w:val="28"/>
        </w:rPr>
        <w:t xml:space="preserve"> </w:t>
      </w:r>
      <w:r w:rsidRPr="00BB5618">
        <w:rPr>
          <w:rFonts w:ascii="Times New Roman" w:hAnsi="Times New Roman" w:cs="Times New Roman"/>
          <w:i/>
          <w:sz w:val="28"/>
          <w:szCs w:val="28"/>
          <w:lang w:val="en-GB"/>
        </w:rPr>
        <w:t>et</w:t>
      </w:r>
      <w:r w:rsidRPr="00BB5618">
        <w:rPr>
          <w:rFonts w:ascii="Times New Roman" w:hAnsi="Times New Roman" w:cs="Times New Roman"/>
          <w:i/>
          <w:sz w:val="28"/>
          <w:szCs w:val="28"/>
        </w:rPr>
        <w:t xml:space="preserve"> </w:t>
      </w:r>
      <w:r w:rsidRPr="00BB5618">
        <w:rPr>
          <w:rFonts w:ascii="Times New Roman" w:hAnsi="Times New Roman" w:cs="Times New Roman"/>
          <w:i/>
          <w:sz w:val="28"/>
          <w:szCs w:val="28"/>
          <w:lang w:val="en-GB"/>
        </w:rPr>
        <w:t>Spes</w:t>
      </w:r>
      <w:r w:rsidRPr="00BB5618">
        <w:rPr>
          <w:rFonts w:ascii="Times New Roman" w:hAnsi="Times New Roman" w:cs="Times New Roman"/>
          <w:sz w:val="28"/>
          <w:szCs w:val="28"/>
        </w:rPr>
        <w:t xml:space="preserve">, </w:t>
      </w:r>
      <w:r w:rsidR="00BB5618">
        <w:rPr>
          <w:rFonts w:ascii="Times New Roman" w:hAnsi="Times New Roman" w:cs="Times New Roman"/>
          <w:sz w:val="28"/>
          <w:szCs w:val="28"/>
        </w:rPr>
        <w:t>опубликованная в</w:t>
      </w:r>
      <w:r w:rsidRPr="00BB5618">
        <w:rPr>
          <w:rFonts w:ascii="Times New Roman" w:hAnsi="Times New Roman" w:cs="Times New Roman"/>
          <w:sz w:val="28"/>
          <w:szCs w:val="28"/>
        </w:rPr>
        <w:t xml:space="preserve"> 1</w:t>
      </w:r>
      <w:r w:rsidR="00BB5618" w:rsidRPr="00BB5618">
        <w:rPr>
          <w:rFonts w:ascii="Times New Roman" w:hAnsi="Times New Roman" w:cs="Times New Roman"/>
          <w:sz w:val="28"/>
          <w:szCs w:val="28"/>
        </w:rPr>
        <w:t>965</w:t>
      </w:r>
      <w:r w:rsidR="00BB5618">
        <w:rPr>
          <w:rFonts w:ascii="Times New Roman" w:hAnsi="Times New Roman" w:cs="Times New Roman"/>
          <w:sz w:val="28"/>
          <w:szCs w:val="28"/>
        </w:rPr>
        <w:t xml:space="preserve"> связана с проблемой отношения церкви к происходящим в современном мире изменениям</w:t>
      </w:r>
      <w:r w:rsidRPr="00BB5618">
        <w:rPr>
          <w:rFonts w:ascii="Times New Roman" w:hAnsi="Times New Roman" w:cs="Times New Roman"/>
          <w:sz w:val="28"/>
          <w:szCs w:val="28"/>
        </w:rPr>
        <w:t xml:space="preserve">. </w:t>
      </w:r>
      <w:r w:rsidR="00BB5618">
        <w:rPr>
          <w:rFonts w:ascii="Times New Roman" w:hAnsi="Times New Roman" w:cs="Times New Roman"/>
          <w:sz w:val="28"/>
          <w:szCs w:val="28"/>
        </w:rPr>
        <w:t>Этот</w:t>
      </w:r>
      <w:r w:rsidR="00BB5618" w:rsidRPr="00BB5618">
        <w:rPr>
          <w:rFonts w:ascii="Times New Roman" w:hAnsi="Times New Roman" w:cs="Times New Roman"/>
          <w:sz w:val="28"/>
          <w:szCs w:val="28"/>
        </w:rPr>
        <w:t xml:space="preserve"> </w:t>
      </w:r>
      <w:r w:rsidR="00BB5618">
        <w:rPr>
          <w:rFonts w:ascii="Times New Roman" w:hAnsi="Times New Roman" w:cs="Times New Roman"/>
          <w:sz w:val="28"/>
          <w:szCs w:val="28"/>
        </w:rPr>
        <w:t>вопрос</w:t>
      </w:r>
      <w:r w:rsidR="00BB5618" w:rsidRPr="00BB5618">
        <w:rPr>
          <w:rFonts w:ascii="Times New Roman" w:hAnsi="Times New Roman" w:cs="Times New Roman"/>
          <w:sz w:val="28"/>
          <w:szCs w:val="28"/>
        </w:rPr>
        <w:t xml:space="preserve"> </w:t>
      </w:r>
      <w:r w:rsidR="00BB5618">
        <w:rPr>
          <w:rFonts w:ascii="Times New Roman" w:hAnsi="Times New Roman" w:cs="Times New Roman"/>
          <w:sz w:val="28"/>
          <w:szCs w:val="28"/>
        </w:rPr>
        <w:t>был</w:t>
      </w:r>
      <w:r w:rsidR="00BB5618" w:rsidRPr="00BB5618">
        <w:rPr>
          <w:rFonts w:ascii="Times New Roman" w:hAnsi="Times New Roman" w:cs="Times New Roman"/>
          <w:sz w:val="28"/>
          <w:szCs w:val="28"/>
        </w:rPr>
        <w:t xml:space="preserve"> </w:t>
      </w:r>
      <w:r w:rsidR="00BB5618">
        <w:rPr>
          <w:rFonts w:ascii="Times New Roman" w:hAnsi="Times New Roman" w:cs="Times New Roman"/>
          <w:sz w:val="28"/>
          <w:szCs w:val="28"/>
        </w:rPr>
        <w:t>особенно</w:t>
      </w:r>
      <w:r w:rsidR="00BB5618" w:rsidRPr="00BB5618">
        <w:rPr>
          <w:rFonts w:ascii="Times New Roman" w:hAnsi="Times New Roman" w:cs="Times New Roman"/>
          <w:sz w:val="28"/>
          <w:szCs w:val="28"/>
        </w:rPr>
        <w:t xml:space="preserve"> </w:t>
      </w:r>
      <w:r w:rsidR="00BB5618">
        <w:rPr>
          <w:rFonts w:ascii="Times New Roman" w:hAnsi="Times New Roman" w:cs="Times New Roman"/>
          <w:sz w:val="28"/>
          <w:szCs w:val="28"/>
        </w:rPr>
        <w:t>важен</w:t>
      </w:r>
      <w:r w:rsidR="00BB5618" w:rsidRPr="00BB5618">
        <w:rPr>
          <w:rFonts w:ascii="Times New Roman" w:hAnsi="Times New Roman" w:cs="Times New Roman"/>
          <w:sz w:val="28"/>
          <w:szCs w:val="28"/>
        </w:rPr>
        <w:t xml:space="preserve"> </w:t>
      </w:r>
      <w:r w:rsidR="00BB5618">
        <w:rPr>
          <w:rFonts w:ascii="Times New Roman" w:hAnsi="Times New Roman" w:cs="Times New Roman"/>
          <w:sz w:val="28"/>
          <w:szCs w:val="28"/>
        </w:rPr>
        <w:t>при</w:t>
      </w:r>
      <w:r w:rsidR="00BB5618" w:rsidRPr="00BB5618">
        <w:rPr>
          <w:rFonts w:ascii="Times New Roman" w:hAnsi="Times New Roman" w:cs="Times New Roman"/>
          <w:sz w:val="28"/>
          <w:szCs w:val="28"/>
        </w:rPr>
        <w:t xml:space="preserve"> </w:t>
      </w:r>
      <w:r w:rsidR="00BB5618">
        <w:rPr>
          <w:rFonts w:ascii="Times New Roman" w:hAnsi="Times New Roman" w:cs="Times New Roman"/>
          <w:sz w:val="28"/>
          <w:szCs w:val="28"/>
        </w:rPr>
        <w:t>рассмотрении</w:t>
      </w:r>
      <w:r w:rsidR="00BB5618" w:rsidRPr="00BB5618">
        <w:rPr>
          <w:rFonts w:ascii="Times New Roman" w:hAnsi="Times New Roman" w:cs="Times New Roman"/>
          <w:sz w:val="28"/>
          <w:szCs w:val="28"/>
        </w:rPr>
        <w:t xml:space="preserve"> </w:t>
      </w:r>
      <w:r w:rsidR="00BB5618">
        <w:rPr>
          <w:rFonts w:ascii="Times New Roman" w:hAnsi="Times New Roman" w:cs="Times New Roman"/>
          <w:sz w:val="28"/>
          <w:szCs w:val="28"/>
        </w:rPr>
        <w:t xml:space="preserve">технического прогресса и политических событий, которые сильно пошатнули как верность </w:t>
      </w:r>
    </w:p>
    <w:p w:rsidR="00BB5618" w:rsidRDefault="00BB5618" w:rsidP="00BB5618">
      <w:pPr>
        <w:contextualSpacing/>
        <w:rPr>
          <w:rFonts w:ascii="Times New Roman" w:hAnsi="Times New Roman" w:cs="Times New Roman"/>
          <w:sz w:val="28"/>
          <w:szCs w:val="28"/>
        </w:rPr>
      </w:pPr>
    </w:p>
    <w:p w:rsidR="00BB5618" w:rsidRDefault="00BB5618" w:rsidP="00BB5618">
      <w:pPr>
        <w:contextualSpacing/>
        <w:rPr>
          <w:rFonts w:ascii="Times New Roman" w:hAnsi="Times New Roman" w:cs="Times New Roman"/>
          <w:sz w:val="28"/>
          <w:szCs w:val="28"/>
        </w:rPr>
      </w:pPr>
    </w:p>
    <w:p w:rsidR="00BB5618" w:rsidRDefault="00BB5618" w:rsidP="00BB5618">
      <w:pPr>
        <w:contextualSpacing/>
        <w:rPr>
          <w:rFonts w:ascii="Times New Roman" w:hAnsi="Times New Roman" w:cs="Times New Roman"/>
          <w:sz w:val="28"/>
          <w:szCs w:val="28"/>
        </w:rPr>
      </w:pPr>
    </w:p>
    <w:p w:rsidR="00BB5618" w:rsidRDefault="00BB5618" w:rsidP="00BB5618">
      <w:pPr>
        <w:contextualSpacing/>
        <w:rPr>
          <w:rFonts w:ascii="Times New Roman" w:hAnsi="Times New Roman" w:cs="Times New Roman"/>
          <w:sz w:val="28"/>
          <w:szCs w:val="28"/>
        </w:rPr>
      </w:pPr>
    </w:p>
    <w:p w:rsidR="00BB5618" w:rsidRDefault="00BB5618" w:rsidP="00BB5618">
      <w:pPr>
        <w:contextualSpacing/>
        <w:rPr>
          <w:rFonts w:ascii="Times New Roman" w:hAnsi="Times New Roman" w:cs="Times New Roman"/>
          <w:sz w:val="28"/>
          <w:szCs w:val="28"/>
        </w:rPr>
      </w:pPr>
    </w:p>
    <w:p w:rsidR="00BB5618" w:rsidRPr="00922382" w:rsidRDefault="00BB5618" w:rsidP="00BB5618">
      <w:pPr>
        <w:contextualSpacing/>
        <w:rPr>
          <w:rFonts w:ascii="Times New Roman" w:hAnsi="Times New Roman" w:cs="Times New Roman"/>
          <w:sz w:val="28"/>
          <w:szCs w:val="28"/>
        </w:rPr>
      </w:pPr>
      <w:r>
        <w:rPr>
          <w:rFonts w:ascii="Times New Roman" w:hAnsi="Times New Roman" w:cs="Times New Roman"/>
          <w:sz w:val="28"/>
          <w:szCs w:val="28"/>
        </w:rPr>
        <w:lastRenderedPageBreak/>
        <w:t>этическому учению церкви, так и ее влияние на события в мире.</w:t>
      </w:r>
      <w:r w:rsidRPr="00BB5618">
        <w:rPr>
          <w:rFonts w:ascii="Times New Roman" w:hAnsi="Times New Roman" w:cs="Times New Roman"/>
          <w:sz w:val="28"/>
          <w:szCs w:val="28"/>
        </w:rPr>
        <w:t xml:space="preserve"> </w:t>
      </w:r>
      <w:r>
        <w:rPr>
          <w:rFonts w:ascii="Times New Roman" w:hAnsi="Times New Roman" w:cs="Times New Roman"/>
          <w:sz w:val="28"/>
          <w:szCs w:val="28"/>
        </w:rPr>
        <w:t xml:space="preserve">Этические рекомендации церкви </w:t>
      </w:r>
      <w:r w:rsidR="00922382">
        <w:rPr>
          <w:rFonts w:ascii="Times New Roman" w:hAnsi="Times New Roman" w:cs="Times New Roman"/>
          <w:sz w:val="28"/>
          <w:szCs w:val="28"/>
        </w:rPr>
        <w:t>все чаще</w:t>
      </w:r>
      <w:r>
        <w:rPr>
          <w:rFonts w:ascii="Times New Roman" w:hAnsi="Times New Roman" w:cs="Times New Roman"/>
          <w:sz w:val="28"/>
          <w:szCs w:val="28"/>
        </w:rPr>
        <w:t xml:space="preserve"> отвергались </w:t>
      </w:r>
      <w:r w:rsidR="00922382">
        <w:rPr>
          <w:rFonts w:ascii="Times New Roman" w:hAnsi="Times New Roman" w:cs="Times New Roman"/>
          <w:sz w:val="28"/>
          <w:szCs w:val="28"/>
        </w:rPr>
        <w:t xml:space="preserve">ее членами </w:t>
      </w:r>
      <w:r>
        <w:rPr>
          <w:rFonts w:ascii="Times New Roman" w:hAnsi="Times New Roman" w:cs="Times New Roman"/>
          <w:sz w:val="28"/>
          <w:szCs w:val="28"/>
        </w:rPr>
        <w:t>или ставились под сомнение ка</w:t>
      </w:r>
      <w:r w:rsidR="00922382">
        <w:rPr>
          <w:rFonts w:ascii="Times New Roman" w:hAnsi="Times New Roman" w:cs="Times New Roman"/>
          <w:sz w:val="28"/>
          <w:szCs w:val="28"/>
        </w:rPr>
        <w:t>к устаревшие. Этот процесс продолжается и сейчас. Тенденция к уменьшению количества практикующих католиков в Европе, появившаяся в 1960-х, также подорвала влияние католиков и, след</w:t>
      </w:r>
      <w:r w:rsidR="007E7367">
        <w:rPr>
          <w:rFonts w:ascii="Times New Roman" w:hAnsi="Times New Roman" w:cs="Times New Roman"/>
          <w:sz w:val="28"/>
          <w:szCs w:val="28"/>
        </w:rPr>
        <w:t>о</w:t>
      </w:r>
      <w:r w:rsidR="00922382">
        <w:rPr>
          <w:rFonts w:ascii="Times New Roman" w:hAnsi="Times New Roman" w:cs="Times New Roman"/>
          <w:sz w:val="28"/>
          <w:szCs w:val="28"/>
        </w:rPr>
        <w:t>вательно, католической церкви на общество.</w:t>
      </w:r>
      <w:r w:rsidRPr="00922382">
        <w:rPr>
          <w:rFonts w:ascii="Times New Roman" w:hAnsi="Times New Roman" w:cs="Times New Roman"/>
          <w:sz w:val="28"/>
          <w:szCs w:val="28"/>
        </w:rPr>
        <w:t xml:space="preserve"> </w:t>
      </w:r>
      <w:r w:rsidR="00922382">
        <w:rPr>
          <w:rFonts w:ascii="Times New Roman" w:hAnsi="Times New Roman" w:cs="Times New Roman"/>
          <w:sz w:val="28"/>
          <w:szCs w:val="28"/>
        </w:rPr>
        <w:t>Авторы</w:t>
      </w:r>
      <w:r w:rsidR="00922382" w:rsidRPr="00922382">
        <w:rPr>
          <w:rFonts w:ascii="Times New Roman" w:hAnsi="Times New Roman" w:cs="Times New Roman"/>
          <w:sz w:val="28"/>
          <w:szCs w:val="28"/>
        </w:rPr>
        <w:t xml:space="preserve"> </w:t>
      </w:r>
      <w:r w:rsidRPr="00BB5618">
        <w:rPr>
          <w:rFonts w:ascii="Times New Roman" w:hAnsi="Times New Roman" w:cs="Times New Roman"/>
          <w:sz w:val="28"/>
          <w:szCs w:val="28"/>
          <w:lang w:val="en-GB"/>
        </w:rPr>
        <w:t>Gaudium</w:t>
      </w:r>
      <w:r w:rsidRPr="00922382">
        <w:rPr>
          <w:rFonts w:ascii="Times New Roman" w:hAnsi="Times New Roman" w:cs="Times New Roman"/>
          <w:sz w:val="28"/>
          <w:szCs w:val="28"/>
        </w:rPr>
        <w:t xml:space="preserve"> </w:t>
      </w:r>
      <w:r w:rsidRPr="00BB5618">
        <w:rPr>
          <w:rFonts w:ascii="Times New Roman" w:hAnsi="Times New Roman" w:cs="Times New Roman"/>
          <w:sz w:val="28"/>
          <w:szCs w:val="28"/>
          <w:lang w:val="en-GB"/>
        </w:rPr>
        <w:t>et</w:t>
      </w:r>
      <w:r w:rsidRPr="00922382">
        <w:rPr>
          <w:rFonts w:ascii="Times New Roman" w:hAnsi="Times New Roman" w:cs="Times New Roman"/>
          <w:sz w:val="28"/>
          <w:szCs w:val="28"/>
        </w:rPr>
        <w:t xml:space="preserve"> </w:t>
      </w:r>
      <w:r w:rsidRPr="00BB5618">
        <w:rPr>
          <w:rFonts w:ascii="Times New Roman" w:hAnsi="Times New Roman" w:cs="Times New Roman"/>
          <w:sz w:val="28"/>
          <w:szCs w:val="28"/>
          <w:lang w:val="en-GB"/>
        </w:rPr>
        <w:t>Spes</w:t>
      </w:r>
      <w:r w:rsidRPr="00922382">
        <w:rPr>
          <w:rFonts w:ascii="Times New Roman" w:hAnsi="Times New Roman" w:cs="Times New Roman"/>
          <w:sz w:val="28"/>
          <w:szCs w:val="28"/>
        </w:rPr>
        <w:t xml:space="preserve"> </w:t>
      </w:r>
      <w:r w:rsidR="00922382">
        <w:rPr>
          <w:rFonts w:ascii="Times New Roman" w:hAnsi="Times New Roman" w:cs="Times New Roman"/>
          <w:sz w:val="28"/>
          <w:szCs w:val="28"/>
        </w:rPr>
        <w:t>были</w:t>
      </w:r>
      <w:r w:rsidR="00922382" w:rsidRPr="00922382">
        <w:rPr>
          <w:rFonts w:ascii="Times New Roman" w:hAnsi="Times New Roman" w:cs="Times New Roman"/>
          <w:sz w:val="28"/>
          <w:szCs w:val="28"/>
        </w:rPr>
        <w:t xml:space="preserve"> </w:t>
      </w:r>
      <w:r w:rsidR="00922382">
        <w:rPr>
          <w:rFonts w:ascii="Times New Roman" w:hAnsi="Times New Roman" w:cs="Times New Roman"/>
          <w:sz w:val="28"/>
          <w:szCs w:val="28"/>
        </w:rPr>
        <w:t>хорошо</w:t>
      </w:r>
      <w:r w:rsidR="00922382" w:rsidRPr="00922382">
        <w:rPr>
          <w:rFonts w:ascii="Times New Roman" w:hAnsi="Times New Roman" w:cs="Times New Roman"/>
          <w:sz w:val="28"/>
          <w:szCs w:val="28"/>
        </w:rPr>
        <w:t xml:space="preserve"> </w:t>
      </w:r>
      <w:r w:rsidR="00922382">
        <w:rPr>
          <w:rFonts w:ascii="Times New Roman" w:hAnsi="Times New Roman" w:cs="Times New Roman"/>
          <w:sz w:val="28"/>
          <w:szCs w:val="28"/>
        </w:rPr>
        <w:t>осведомлены</w:t>
      </w:r>
      <w:r w:rsidR="00922382" w:rsidRPr="00922382">
        <w:rPr>
          <w:rFonts w:ascii="Times New Roman" w:hAnsi="Times New Roman" w:cs="Times New Roman"/>
          <w:sz w:val="28"/>
          <w:szCs w:val="28"/>
        </w:rPr>
        <w:t xml:space="preserve"> </w:t>
      </w:r>
      <w:r w:rsidR="00922382">
        <w:rPr>
          <w:rFonts w:ascii="Times New Roman" w:hAnsi="Times New Roman" w:cs="Times New Roman"/>
          <w:sz w:val="28"/>
          <w:szCs w:val="28"/>
        </w:rPr>
        <w:t>об</w:t>
      </w:r>
      <w:r w:rsidR="00922382" w:rsidRPr="00922382">
        <w:rPr>
          <w:rFonts w:ascii="Times New Roman" w:hAnsi="Times New Roman" w:cs="Times New Roman"/>
          <w:sz w:val="28"/>
          <w:szCs w:val="28"/>
        </w:rPr>
        <w:t xml:space="preserve"> </w:t>
      </w:r>
      <w:r w:rsidR="00922382">
        <w:rPr>
          <w:rFonts w:ascii="Times New Roman" w:hAnsi="Times New Roman" w:cs="Times New Roman"/>
          <w:sz w:val="28"/>
          <w:szCs w:val="28"/>
        </w:rPr>
        <w:t>этом</w:t>
      </w:r>
      <w:r w:rsidR="00922382" w:rsidRPr="00922382">
        <w:rPr>
          <w:rFonts w:ascii="Times New Roman" w:hAnsi="Times New Roman" w:cs="Times New Roman"/>
          <w:sz w:val="28"/>
          <w:szCs w:val="28"/>
        </w:rPr>
        <w:t xml:space="preserve">, </w:t>
      </w:r>
      <w:r w:rsidR="00922382">
        <w:rPr>
          <w:rFonts w:ascii="Times New Roman" w:hAnsi="Times New Roman" w:cs="Times New Roman"/>
          <w:sz w:val="28"/>
          <w:szCs w:val="28"/>
        </w:rPr>
        <w:t>как показывает следующий отрывок</w:t>
      </w:r>
      <w:r w:rsidRPr="00922382">
        <w:rPr>
          <w:rFonts w:ascii="Times New Roman" w:hAnsi="Times New Roman" w:cs="Times New Roman"/>
          <w:sz w:val="28"/>
          <w:szCs w:val="28"/>
        </w:rPr>
        <w:t xml:space="preserve">: </w:t>
      </w:r>
    </w:p>
    <w:p w:rsidR="00BB5618" w:rsidRPr="00922382" w:rsidRDefault="00BB5618" w:rsidP="00BB5618">
      <w:pPr>
        <w:contextualSpacing/>
        <w:rPr>
          <w:rFonts w:ascii="Times New Roman" w:hAnsi="Times New Roman" w:cs="Times New Roman"/>
          <w:sz w:val="28"/>
          <w:szCs w:val="28"/>
        </w:rPr>
      </w:pPr>
      <w:r w:rsidRPr="00922382">
        <w:rPr>
          <w:rFonts w:ascii="Times New Roman" w:hAnsi="Times New Roman" w:cs="Times New Roman"/>
          <w:sz w:val="28"/>
          <w:szCs w:val="28"/>
        </w:rPr>
        <w:t xml:space="preserve"> </w:t>
      </w:r>
    </w:p>
    <w:p w:rsidR="007F05A1" w:rsidRPr="007F05A1" w:rsidRDefault="007F05A1" w:rsidP="00BB5618">
      <w:pPr>
        <w:contextualSpacing/>
        <w:rPr>
          <w:rFonts w:ascii="Times New Roman" w:hAnsi="Times New Roman" w:cs="Times New Roman"/>
          <w:i/>
          <w:sz w:val="28"/>
          <w:szCs w:val="28"/>
        </w:rPr>
      </w:pPr>
      <w:r w:rsidRPr="007F05A1">
        <w:rPr>
          <w:rFonts w:ascii="Times New Roman" w:hAnsi="Times New Roman" w:cs="Times New Roman"/>
          <w:i/>
          <w:sz w:val="28"/>
          <w:szCs w:val="28"/>
        </w:rPr>
        <w:t>«Ныне род человеческий переживает новую эпоху своей истории, когда глубокие и стремительные изменения постепенно распространяются на весь мир. Эти изменения, вызванные человеческим разумом и его творческой деятельностью, сказываются на самом человеке, на его суждениях, на личных и коллективных запросах, на его образе мышления и действия — по отношению как к материальному миру, так и к самим людям. Таким образом, речь идёт уже о подлинном социальном и культурном преображении, отражающемся и на религиозной жизни».</w:t>
      </w:r>
      <w:r>
        <w:rPr>
          <w:rStyle w:val="a6"/>
          <w:rFonts w:ascii="Times New Roman" w:hAnsi="Times New Roman" w:cs="Times New Roman"/>
          <w:i/>
          <w:sz w:val="28"/>
          <w:szCs w:val="28"/>
        </w:rPr>
        <w:footnoteReference w:id="96"/>
      </w:r>
    </w:p>
    <w:p w:rsidR="007F05A1" w:rsidRPr="00EF53E5" w:rsidRDefault="007F05A1" w:rsidP="00BB5618">
      <w:pPr>
        <w:contextualSpacing/>
        <w:rPr>
          <w:rFonts w:ascii="Times New Roman" w:hAnsi="Times New Roman" w:cs="Times New Roman"/>
          <w:sz w:val="28"/>
          <w:szCs w:val="28"/>
        </w:rPr>
      </w:pPr>
      <w:r w:rsidRPr="007F05A1">
        <w:rPr>
          <w:rFonts w:ascii="Times New Roman" w:hAnsi="Times New Roman" w:cs="Times New Roman"/>
          <w:sz w:val="28"/>
          <w:szCs w:val="28"/>
        </w:rPr>
        <w:t xml:space="preserve">[Документы </w:t>
      </w:r>
      <w:r w:rsidRPr="007F05A1">
        <w:rPr>
          <w:rFonts w:ascii="Times New Roman" w:hAnsi="Times New Roman" w:cs="Times New Roman"/>
          <w:sz w:val="28"/>
          <w:szCs w:val="28"/>
          <w:lang w:val="en-GB"/>
        </w:rPr>
        <w:t>II</w:t>
      </w:r>
      <w:r w:rsidRPr="007F05A1">
        <w:rPr>
          <w:rFonts w:ascii="Times New Roman" w:hAnsi="Times New Roman" w:cs="Times New Roman"/>
          <w:sz w:val="28"/>
          <w:szCs w:val="28"/>
        </w:rPr>
        <w:t xml:space="preserve"> Ватиканского собора. Москва: Паолине, 1998 г. Пер. </w:t>
      </w:r>
      <w:r w:rsidRPr="00EF53E5">
        <w:rPr>
          <w:rFonts w:ascii="Times New Roman" w:hAnsi="Times New Roman" w:cs="Times New Roman"/>
          <w:sz w:val="28"/>
          <w:szCs w:val="28"/>
        </w:rPr>
        <w:t xml:space="preserve">Андрея Коваля. </w:t>
      </w:r>
      <w:r>
        <w:rPr>
          <w:rFonts w:ascii="Times New Roman" w:hAnsi="Times New Roman" w:cs="Times New Roman"/>
          <w:sz w:val="28"/>
          <w:szCs w:val="28"/>
        </w:rPr>
        <w:t>с</w:t>
      </w:r>
      <w:r w:rsidRPr="00EF53E5">
        <w:rPr>
          <w:rFonts w:ascii="Times New Roman" w:hAnsi="Times New Roman" w:cs="Times New Roman"/>
          <w:sz w:val="28"/>
          <w:szCs w:val="28"/>
        </w:rPr>
        <w:t>. 380]</w:t>
      </w:r>
    </w:p>
    <w:p w:rsidR="00BB5618" w:rsidRPr="00EF53E5" w:rsidRDefault="00BB5618" w:rsidP="00BB5618">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D27026" w:rsidRDefault="007E7367" w:rsidP="005D5520">
      <w:pPr>
        <w:contextualSpacing/>
        <w:rPr>
          <w:rFonts w:ascii="Times New Roman" w:hAnsi="Times New Roman" w:cs="Times New Roman"/>
          <w:sz w:val="28"/>
          <w:szCs w:val="28"/>
        </w:rPr>
      </w:pPr>
      <w:r>
        <w:rPr>
          <w:rFonts w:ascii="Times New Roman" w:hAnsi="Times New Roman" w:cs="Times New Roman"/>
          <w:sz w:val="28"/>
          <w:szCs w:val="28"/>
        </w:rPr>
        <w:t>Первая</w:t>
      </w:r>
      <w:r w:rsidRPr="007E7367">
        <w:rPr>
          <w:rFonts w:ascii="Times New Roman" w:hAnsi="Times New Roman" w:cs="Times New Roman"/>
          <w:sz w:val="28"/>
          <w:szCs w:val="28"/>
        </w:rPr>
        <w:t xml:space="preserve"> </w:t>
      </w:r>
      <w:r>
        <w:rPr>
          <w:rFonts w:ascii="Times New Roman" w:hAnsi="Times New Roman" w:cs="Times New Roman"/>
          <w:sz w:val="28"/>
          <w:szCs w:val="28"/>
        </w:rPr>
        <w:t>глава</w:t>
      </w:r>
      <w:r w:rsidRPr="007E7367">
        <w:rPr>
          <w:rFonts w:ascii="Times New Roman" w:hAnsi="Times New Roman" w:cs="Times New Roman"/>
          <w:sz w:val="28"/>
          <w:szCs w:val="28"/>
        </w:rPr>
        <w:t xml:space="preserve"> </w:t>
      </w:r>
      <w:r>
        <w:rPr>
          <w:rFonts w:ascii="Times New Roman" w:hAnsi="Times New Roman" w:cs="Times New Roman"/>
          <w:sz w:val="28"/>
          <w:szCs w:val="28"/>
        </w:rPr>
        <w:t>этого</w:t>
      </w:r>
      <w:r w:rsidRPr="007E7367">
        <w:rPr>
          <w:rFonts w:ascii="Times New Roman" w:hAnsi="Times New Roman" w:cs="Times New Roman"/>
          <w:sz w:val="28"/>
          <w:szCs w:val="28"/>
        </w:rPr>
        <w:t xml:space="preserve"> </w:t>
      </w:r>
      <w:r>
        <w:rPr>
          <w:rFonts w:ascii="Times New Roman" w:hAnsi="Times New Roman" w:cs="Times New Roman"/>
          <w:sz w:val="28"/>
          <w:szCs w:val="28"/>
        </w:rPr>
        <w:t>документа</w:t>
      </w:r>
      <w:r w:rsidRPr="007E7367">
        <w:rPr>
          <w:rFonts w:ascii="Times New Roman" w:hAnsi="Times New Roman" w:cs="Times New Roman"/>
          <w:sz w:val="28"/>
          <w:szCs w:val="28"/>
        </w:rPr>
        <w:t xml:space="preserve"> </w:t>
      </w:r>
      <w:r>
        <w:rPr>
          <w:rFonts w:ascii="Times New Roman" w:hAnsi="Times New Roman" w:cs="Times New Roman"/>
          <w:sz w:val="28"/>
          <w:szCs w:val="28"/>
        </w:rPr>
        <w:t>называется</w:t>
      </w:r>
      <w:r w:rsidRPr="007E7367">
        <w:rPr>
          <w:rFonts w:ascii="Times New Roman" w:hAnsi="Times New Roman" w:cs="Times New Roman"/>
          <w:sz w:val="28"/>
          <w:szCs w:val="28"/>
        </w:rPr>
        <w:t xml:space="preserve"> «О достоинстве человеческой личности» </w:t>
      </w:r>
      <w:r>
        <w:rPr>
          <w:rFonts w:ascii="Times New Roman" w:hAnsi="Times New Roman" w:cs="Times New Roman"/>
          <w:sz w:val="28"/>
          <w:szCs w:val="28"/>
        </w:rPr>
        <w:t>и</w:t>
      </w:r>
      <w:r w:rsidRPr="007E7367">
        <w:rPr>
          <w:rFonts w:ascii="Times New Roman" w:hAnsi="Times New Roman" w:cs="Times New Roman"/>
          <w:sz w:val="28"/>
          <w:szCs w:val="28"/>
        </w:rPr>
        <w:t xml:space="preserve"> </w:t>
      </w:r>
      <w:r>
        <w:rPr>
          <w:rFonts w:ascii="Times New Roman" w:hAnsi="Times New Roman" w:cs="Times New Roman"/>
          <w:sz w:val="28"/>
          <w:szCs w:val="28"/>
        </w:rPr>
        <w:t>выступает</w:t>
      </w:r>
      <w:r w:rsidRPr="007E7367">
        <w:rPr>
          <w:rFonts w:ascii="Times New Roman" w:hAnsi="Times New Roman" w:cs="Times New Roman"/>
          <w:sz w:val="28"/>
          <w:szCs w:val="28"/>
        </w:rPr>
        <w:t xml:space="preserve"> </w:t>
      </w:r>
      <w:r>
        <w:rPr>
          <w:rFonts w:ascii="Times New Roman" w:hAnsi="Times New Roman" w:cs="Times New Roman"/>
          <w:sz w:val="28"/>
          <w:szCs w:val="28"/>
        </w:rPr>
        <w:t>вступлением</w:t>
      </w:r>
      <w:r w:rsidRPr="007E7367">
        <w:rPr>
          <w:rFonts w:ascii="Times New Roman" w:hAnsi="Times New Roman" w:cs="Times New Roman"/>
          <w:sz w:val="28"/>
          <w:szCs w:val="28"/>
        </w:rPr>
        <w:t xml:space="preserve"> </w:t>
      </w:r>
      <w:r>
        <w:rPr>
          <w:rFonts w:ascii="Times New Roman" w:hAnsi="Times New Roman" w:cs="Times New Roman"/>
          <w:sz w:val="28"/>
          <w:szCs w:val="28"/>
        </w:rPr>
        <w:t>к</w:t>
      </w:r>
      <w:r w:rsidRPr="007E7367">
        <w:rPr>
          <w:rFonts w:ascii="Times New Roman" w:hAnsi="Times New Roman" w:cs="Times New Roman"/>
          <w:sz w:val="28"/>
          <w:szCs w:val="28"/>
        </w:rPr>
        <w:t xml:space="preserve"> </w:t>
      </w:r>
      <w:r>
        <w:rPr>
          <w:rFonts w:ascii="Times New Roman" w:hAnsi="Times New Roman" w:cs="Times New Roman"/>
          <w:sz w:val="28"/>
          <w:szCs w:val="28"/>
        </w:rPr>
        <w:t>всестороннему</w:t>
      </w:r>
      <w:r w:rsidRPr="007E7367">
        <w:rPr>
          <w:rFonts w:ascii="Times New Roman" w:hAnsi="Times New Roman" w:cs="Times New Roman"/>
          <w:sz w:val="28"/>
          <w:szCs w:val="28"/>
        </w:rPr>
        <w:t xml:space="preserve"> </w:t>
      </w:r>
      <w:r>
        <w:rPr>
          <w:rFonts w:ascii="Times New Roman" w:hAnsi="Times New Roman" w:cs="Times New Roman"/>
          <w:sz w:val="28"/>
          <w:szCs w:val="28"/>
        </w:rPr>
        <w:t>обсуждению пон</w:t>
      </w:r>
      <w:r w:rsidR="009A5271">
        <w:rPr>
          <w:rFonts w:ascii="Times New Roman" w:hAnsi="Times New Roman" w:cs="Times New Roman"/>
          <w:sz w:val="28"/>
          <w:szCs w:val="28"/>
        </w:rPr>
        <w:t>имания дос</w:t>
      </w:r>
      <w:r>
        <w:rPr>
          <w:rFonts w:ascii="Times New Roman" w:hAnsi="Times New Roman" w:cs="Times New Roman"/>
          <w:sz w:val="28"/>
          <w:szCs w:val="28"/>
        </w:rPr>
        <w:t xml:space="preserve">тоинства человека церковью и </w:t>
      </w:r>
      <w:r w:rsidR="009A5271">
        <w:rPr>
          <w:rFonts w:ascii="Times New Roman" w:hAnsi="Times New Roman" w:cs="Times New Roman"/>
          <w:sz w:val="28"/>
          <w:szCs w:val="28"/>
        </w:rPr>
        <w:t>его последствий для человека и общества</w:t>
      </w:r>
      <w:r w:rsidR="00BB5618" w:rsidRPr="009A5271">
        <w:rPr>
          <w:rFonts w:ascii="Times New Roman" w:hAnsi="Times New Roman" w:cs="Times New Roman"/>
          <w:sz w:val="28"/>
          <w:szCs w:val="28"/>
        </w:rPr>
        <w:t xml:space="preserve">. </w:t>
      </w:r>
      <w:r w:rsidR="009A5271">
        <w:rPr>
          <w:rFonts w:ascii="Times New Roman" w:hAnsi="Times New Roman" w:cs="Times New Roman"/>
          <w:sz w:val="28"/>
          <w:szCs w:val="28"/>
        </w:rPr>
        <w:t>Как показано в этом документе, в достоинстве человека авторы</w:t>
      </w:r>
      <w:r w:rsidR="009A5271" w:rsidRPr="009A5271">
        <w:rPr>
          <w:rFonts w:ascii="Times New Roman" w:hAnsi="Times New Roman" w:cs="Times New Roman"/>
          <w:sz w:val="28"/>
          <w:szCs w:val="28"/>
        </w:rPr>
        <w:t xml:space="preserve"> </w:t>
      </w:r>
      <w:r w:rsidR="009A5271">
        <w:rPr>
          <w:rFonts w:ascii="Times New Roman" w:hAnsi="Times New Roman" w:cs="Times New Roman"/>
          <w:sz w:val="28"/>
          <w:szCs w:val="28"/>
        </w:rPr>
        <w:t>видят основу учений католической церкви</w:t>
      </w:r>
      <w:r w:rsidR="009A5271">
        <w:rPr>
          <w:rStyle w:val="a6"/>
          <w:rFonts w:ascii="Times New Roman" w:hAnsi="Times New Roman" w:cs="Times New Roman"/>
          <w:sz w:val="28"/>
          <w:szCs w:val="28"/>
        </w:rPr>
        <w:footnoteReference w:id="97"/>
      </w:r>
      <w:r w:rsidR="009A5271">
        <w:rPr>
          <w:rFonts w:ascii="Times New Roman" w:hAnsi="Times New Roman" w:cs="Times New Roman"/>
          <w:sz w:val="28"/>
          <w:szCs w:val="28"/>
        </w:rPr>
        <w:t>.</w:t>
      </w:r>
      <w:r w:rsidR="00833289">
        <w:rPr>
          <w:rFonts w:ascii="Times New Roman" w:hAnsi="Times New Roman" w:cs="Times New Roman"/>
          <w:sz w:val="28"/>
          <w:szCs w:val="28"/>
        </w:rPr>
        <w:t xml:space="preserve"> </w:t>
      </w:r>
      <w:r w:rsidR="000D40FA">
        <w:rPr>
          <w:rFonts w:ascii="Times New Roman" w:hAnsi="Times New Roman" w:cs="Times New Roman"/>
          <w:sz w:val="28"/>
          <w:szCs w:val="28"/>
        </w:rPr>
        <w:t xml:space="preserve">Документ гласит, что основной элемент достоинства человека это способность прислушиваться к своей совести, а также добровольно </w:t>
      </w:r>
      <w:r w:rsidR="002A0137">
        <w:rPr>
          <w:rFonts w:ascii="Times New Roman" w:hAnsi="Times New Roman" w:cs="Times New Roman"/>
          <w:sz w:val="28"/>
          <w:szCs w:val="28"/>
        </w:rPr>
        <w:t xml:space="preserve">делать добро и избегать зла. «Самая сущность достоинства» - следование зову совести. Человек противится </w:t>
      </w:r>
      <w:r w:rsidR="003C36DE">
        <w:rPr>
          <w:rFonts w:ascii="Times New Roman" w:hAnsi="Times New Roman" w:cs="Times New Roman"/>
          <w:sz w:val="28"/>
          <w:szCs w:val="28"/>
        </w:rPr>
        <w:t xml:space="preserve">смерти, потому что наделен душой, созданной для вечной жизни, и, следовательно, не может ограничиваться лишь земным существованием. Таким образом, </w:t>
      </w:r>
      <w:r w:rsidR="005D5520">
        <w:rPr>
          <w:rFonts w:ascii="Times New Roman" w:hAnsi="Times New Roman" w:cs="Times New Roman"/>
          <w:sz w:val="28"/>
          <w:szCs w:val="28"/>
        </w:rPr>
        <w:t>ни технологические новшества, ни увеличение продолжительности жизни в биологическом смысле не может утолить стремление человека к «высшей жизни». Это стремление является важной составляющей понимания человеческого достоинства, поскольку ясно показывает, что человек никогда не ограничен этим миром и, следовательно,</w:t>
      </w:r>
      <w:r w:rsidR="00D27026">
        <w:rPr>
          <w:rFonts w:ascii="Times New Roman" w:hAnsi="Times New Roman" w:cs="Times New Roman"/>
          <w:sz w:val="28"/>
          <w:szCs w:val="28"/>
        </w:rPr>
        <w:t xml:space="preserve"> </w:t>
      </w:r>
      <w:r w:rsidR="005D5520">
        <w:rPr>
          <w:rFonts w:ascii="Times New Roman" w:hAnsi="Times New Roman" w:cs="Times New Roman"/>
          <w:sz w:val="28"/>
          <w:szCs w:val="28"/>
        </w:rPr>
        <w:t>не может полность</w:t>
      </w:r>
      <w:r w:rsidR="00D27026">
        <w:rPr>
          <w:rFonts w:ascii="Times New Roman" w:hAnsi="Times New Roman" w:cs="Times New Roman"/>
          <w:sz w:val="28"/>
          <w:szCs w:val="28"/>
        </w:rPr>
        <w:t xml:space="preserve">ю находиться </w:t>
      </w:r>
    </w:p>
    <w:p w:rsidR="00D27026" w:rsidRDefault="00D27026" w:rsidP="005D5520">
      <w:pPr>
        <w:contextualSpacing/>
        <w:rPr>
          <w:rFonts w:ascii="Times New Roman" w:hAnsi="Times New Roman" w:cs="Times New Roman"/>
          <w:sz w:val="28"/>
          <w:szCs w:val="28"/>
        </w:rPr>
      </w:pPr>
    </w:p>
    <w:p w:rsidR="00D27026" w:rsidRDefault="00D27026" w:rsidP="005D5520">
      <w:pPr>
        <w:contextualSpacing/>
        <w:rPr>
          <w:rFonts w:ascii="Times New Roman" w:hAnsi="Times New Roman" w:cs="Times New Roman"/>
          <w:sz w:val="28"/>
          <w:szCs w:val="28"/>
        </w:rPr>
      </w:pPr>
    </w:p>
    <w:p w:rsidR="00D27026" w:rsidRDefault="00D27026" w:rsidP="005D5520">
      <w:pPr>
        <w:contextualSpacing/>
        <w:rPr>
          <w:rFonts w:ascii="Times New Roman" w:hAnsi="Times New Roman" w:cs="Times New Roman"/>
          <w:sz w:val="28"/>
          <w:szCs w:val="28"/>
        </w:rPr>
      </w:pPr>
    </w:p>
    <w:p w:rsidR="005D5520" w:rsidRPr="007579C7" w:rsidRDefault="00D27026" w:rsidP="005D5520">
      <w:pPr>
        <w:contextualSpacing/>
        <w:rPr>
          <w:rFonts w:ascii="Times New Roman" w:hAnsi="Times New Roman" w:cs="Times New Roman"/>
          <w:sz w:val="28"/>
          <w:szCs w:val="28"/>
        </w:rPr>
      </w:pPr>
      <w:r>
        <w:rPr>
          <w:rFonts w:ascii="Times New Roman" w:hAnsi="Times New Roman" w:cs="Times New Roman"/>
          <w:sz w:val="28"/>
          <w:szCs w:val="28"/>
        </w:rPr>
        <w:lastRenderedPageBreak/>
        <w:t>под</w:t>
      </w:r>
      <w:r w:rsidRPr="00D27026">
        <w:rPr>
          <w:rFonts w:ascii="Times New Roman" w:hAnsi="Times New Roman" w:cs="Times New Roman"/>
          <w:sz w:val="28"/>
          <w:szCs w:val="28"/>
        </w:rPr>
        <w:t xml:space="preserve"> </w:t>
      </w:r>
      <w:r>
        <w:rPr>
          <w:rFonts w:ascii="Times New Roman" w:hAnsi="Times New Roman" w:cs="Times New Roman"/>
          <w:sz w:val="28"/>
          <w:szCs w:val="28"/>
        </w:rPr>
        <w:t>контролем</w:t>
      </w:r>
      <w:r w:rsidRPr="00D27026">
        <w:rPr>
          <w:rFonts w:ascii="Times New Roman" w:hAnsi="Times New Roman" w:cs="Times New Roman"/>
          <w:sz w:val="28"/>
          <w:szCs w:val="28"/>
        </w:rPr>
        <w:t xml:space="preserve"> </w:t>
      </w:r>
      <w:r>
        <w:rPr>
          <w:rFonts w:ascii="Times New Roman" w:hAnsi="Times New Roman" w:cs="Times New Roman"/>
          <w:sz w:val="28"/>
          <w:szCs w:val="28"/>
        </w:rPr>
        <w:t>земных</w:t>
      </w:r>
      <w:r w:rsidRPr="00D27026">
        <w:rPr>
          <w:rFonts w:ascii="Times New Roman" w:hAnsi="Times New Roman" w:cs="Times New Roman"/>
          <w:sz w:val="28"/>
          <w:szCs w:val="28"/>
        </w:rPr>
        <w:t xml:space="preserve"> </w:t>
      </w:r>
      <w:r>
        <w:rPr>
          <w:rFonts w:ascii="Times New Roman" w:hAnsi="Times New Roman" w:cs="Times New Roman"/>
          <w:sz w:val="28"/>
          <w:szCs w:val="28"/>
        </w:rPr>
        <w:t>инстанций</w:t>
      </w:r>
      <w:r w:rsidRPr="00D27026">
        <w:rPr>
          <w:rFonts w:ascii="Times New Roman" w:hAnsi="Times New Roman" w:cs="Times New Roman"/>
          <w:sz w:val="28"/>
          <w:szCs w:val="28"/>
        </w:rPr>
        <w:t>.</w:t>
      </w:r>
      <w:r>
        <w:rPr>
          <w:rFonts w:ascii="Times New Roman" w:hAnsi="Times New Roman" w:cs="Times New Roman"/>
          <w:sz w:val="28"/>
          <w:szCs w:val="28"/>
        </w:rPr>
        <w:t xml:space="preserve"> Поэтому человеческое достоинство неприкосновенно. </w:t>
      </w:r>
      <w:r w:rsidR="00443FD7">
        <w:rPr>
          <w:rFonts w:ascii="Times New Roman" w:hAnsi="Times New Roman" w:cs="Times New Roman"/>
          <w:sz w:val="28"/>
          <w:szCs w:val="28"/>
        </w:rPr>
        <w:t>По</w:t>
      </w:r>
      <w:r>
        <w:rPr>
          <w:rFonts w:ascii="Times New Roman" w:hAnsi="Times New Roman" w:cs="Times New Roman"/>
          <w:sz w:val="28"/>
          <w:szCs w:val="28"/>
        </w:rPr>
        <w:t xml:space="preserve"> «</w:t>
      </w:r>
      <w:r>
        <w:rPr>
          <w:rFonts w:ascii="Times New Roman" w:hAnsi="Times New Roman" w:cs="Times New Roman"/>
          <w:sz w:val="28"/>
          <w:szCs w:val="28"/>
          <w:lang w:val="en-GB"/>
        </w:rPr>
        <w:t>Gaudium</w:t>
      </w:r>
      <w:r w:rsidRPr="00D27026">
        <w:rPr>
          <w:rFonts w:ascii="Times New Roman" w:hAnsi="Times New Roman" w:cs="Times New Roman"/>
          <w:sz w:val="28"/>
          <w:szCs w:val="28"/>
        </w:rPr>
        <w:t xml:space="preserve"> </w:t>
      </w:r>
      <w:r>
        <w:rPr>
          <w:rFonts w:ascii="Times New Roman" w:hAnsi="Times New Roman" w:cs="Times New Roman"/>
          <w:sz w:val="28"/>
          <w:szCs w:val="28"/>
          <w:lang w:val="en-GB"/>
        </w:rPr>
        <w:t>et</w:t>
      </w:r>
      <w:r w:rsidRPr="00D27026">
        <w:rPr>
          <w:rFonts w:ascii="Times New Roman" w:hAnsi="Times New Roman" w:cs="Times New Roman"/>
          <w:sz w:val="28"/>
          <w:szCs w:val="28"/>
        </w:rPr>
        <w:t xml:space="preserve"> </w:t>
      </w:r>
      <w:r>
        <w:rPr>
          <w:rFonts w:ascii="Times New Roman" w:hAnsi="Times New Roman" w:cs="Times New Roman"/>
          <w:sz w:val="28"/>
          <w:szCs w:val="28"/>
          <w:lang w:val="en-GB"/>
        </w:rPr>
        <w:t>Spes</w:t>
      </w:r>
      <w:r>
        <w:rPr>
          <w:rFonts w:ascii="Times New Roman" w:hAnsi="Times New Roman" w:cs="Times New Roman"/>
          <w:sz w:val="28"/>
          <w:szCs w:val="28"/>
        </w:rPr>
        <w:t xml:space="preserve">» </w:t>
      </w:r>
      <w:r w:rsidR="00907B8C">
        <w:rPr>
          <w:rFonts w:ascii="Times New Roman" w:hAnsi="Times New Roman" w:cs="Times New Roman"/>
          <w:sz w:val="28"/>
          <w:szCs w:val="28"/>
        </w:rPr>
        <w:t>фундаментальная основа достоинства «состоит в стремлении человека к воссоединению с богом».</w:t>
      </w:r>
      <w:r w:rsidR="00907B8C">
        <w:rPr>
          <w:rStyle w:val="a6"/>
          <w:rFonts w:ascii="Times New Roman" w:hAnsi="Times New Roman" w:cs="Times New Roman"/>
          <w:sz w:val="28"/>
          <w:szCs w:val="28"/>
        </w:rPr>
        <w:footnoteReference w:id="98"/>
      </w:r>
      <w:r w:rsidR="00C9664B">
        <w:rPr>
          <w:rFonts w:ascii="Times New Roman" w:hAnsi="Times New Roman" w:cs="Times New Roman"/>
          <w:sz w:val="28"/>
          <w:szCs w:val="28"/>
        </w:rPr>
        <w:t>Авторы подчеркивают, что, если ч</w:t>
      </w:r>
      <w:r w:rsidR="00667F28">
        <w:rPr>
          <w:rFonts w:ascii="Times New Roman" w:hAnsi="Times New Roman" w:cs="Times New Roman"/>
          <w:sz w:val="28"/>
          <w:szCs w:val="28"/>
        </w:rPr>
        <w:t>еловек лишен</w:t>
      </w:r>
      <w:r w:rsidR="00C9664B">
        <w:rPr>
          <w:rFonts w:ascii="Times New Roman" w:hAnsi="Times New Roman" w:cs="Times New Roman"/>
          <w:sz w:val="28"/>
          <w:szCs w:val="28"/>
        </w:rPr>
        <w:t xml:space="preserve"> этой божественной составляющей и надежды на загробную жизнь</w:t>
      </w:r>
      <w:r w:rsidR="00667F28">
        <w:rPr>
          <w:rFonts w:ascii="Times New Roman" w:hAnsi="Times New Roman" w:cs="Times New Roman"/>
          <w:sz w:val="28"/>
          <w:szCs w:val="28"/>
        </w:rPr>
        <w:t>, то он тонет в отчаянии и безысходности. Это приводит к потере достоинства через действия, отражающие недостаточное понимание непреходящей составляющей человека</w:t>
      </w:r>
      <w:r w:rsidR="00443FD7">
        <w:rPr>
          <w:rFonts w:ascii="Times New Roman" w:hAnsi="Times New Roman" w:cs="Times New Roman"/>
          <w:sz w:val="28"/>
          <w:szCs w:val="28"/>
        </w:rPr>
        <w:t>, «</w:t>
      </w:r>
      <w:r w:rsidR="00443FD7" w:rsidRPr="00443FD7">
        <w:rPr>
          <w:rFonts w:ascii="Times New Roman" w:hAnsi="Times New Roman" w:cs="Times New Roman"/>
          <w:sz w:val="28"/>
          <w:szCs w:val="28"/>
        </w:rPr>
        <w:t>всё то, что направлено против самой жизни — как, например, всякого рода человекоу</w:t>
      </w:r>
      <w:r w:rsidR="00443FD7">
        <w:rPr>
          <w:rFonts w:ascii="Times New Roman" w:hAnsi="Times New Roman" w:cs="Times New Roman"/>
          <w:sz w:val="28"/>
          <w:szCs w:val="28"/>
        </w:rPr>
        <w:t>бийство, геноцид, аборт, эвтаназ</w:t>
      </w:r>
      <w:r w:rsidR="00443FD7" w:rsidRPr="00443FD7">
        <w:rPr>
          <w:rFonts w:ascii="Times New Roman" w:hAnsi="Times New Roman" w:cs="Times New Roman"/>
          <w:sz w:val="28"/>
          <w:szCs w:val="28"/>
        </w:rPr>
        <w:t>ия и даже добровольное самоубийство</w:t>
      </w:r>
      <w:r w:rsidR="00443FD7">
        <w:rPr>
          <w:rFonts w:ascii="Times New Roman" w:hAnsi="Times New Roman" w:cs="Times New Roman"/>
          <w:sz w:val="28"/>
          <w:szCs w:val="28"/>
        </w:rPr>
        <w:t>»</w:t>
      </w:r>
      <w:r w:rsidR="00443FD7">
        <w:rPr>
          <w:rStyle w:val="a6"/>
          <w:rFonts w:ascii="Times New Roman" w:hAnsi="Times New Roman" w:cs="Times New Roman"/>
          <w:sz w:val="28"/>
          <w:szCs w:val="28"/>
        </w:rPr>
        <w:footnoteReference w:id="99"/>
      </w:r>
      <w:r w:rsidR="007579C7">
        <w:rPr>
          <w:rFonts w:ascii="Times New Roman" w:hAnsi="Times New Roman" w:cs="Times New Roman"/>
          <w:sz w:val="28"/>
          <w:szCs w:val="28"/>
        </w:rPr>
        <w:t xml:space="preserve"> . Собор не оставляет сомнений тому, что он уважает человеческое достоинство во всей полноте его значения, особенно в социальной сфере</w:t>
      </w:r>
      <w:r w:rsidR="005D5520" w:rsidRPr="007579C7">
        <w:rPr>
          <w:rFonts w:ascii="Times New Roman" w:hAnsi="Times New Roman" w:cs="Times New Roman"/>
          <w:sz w:val="28"/>
          <w:szCs w:val="28"/>
        </w:rPr>
        <w:t xml:space="preserve">: </w:t>
      </w:r>
    </w:p>
    <w:p w:rsidR="005D5520" w:rsidRPr="007579C7" w:rsidRDefault="005D5520" w:rsidP="005D5520">
      <w:pPr>
        <w:contextualSpacing/>
        <w:rPr>
          <w:rFonts w:ascii="Times New Roman" w:hAnsi="Times New Roman" w:cs="Times New Roman"/>
          <w:sz w:val="28"/>
          <w:szCs w:val="28"/>
        </w:rPr>
      </w:pPr>
      <w:r w:rsidRPr="007579C7">
        <w:rPr>
          <w:rFonts w:ascii="Times New Roman" w:hAnsi="Times New Roman" w:cs="Times New Roman"/>
          <w:sz w:val="28"/>
          <w:szCs w:val="28"/>
        </w:rPr>
        <w:t xml:space="preserve"> </w:t>
      </w:r>
    </w:p>
    <w:p w:rsidR="005D5520" w:rsidRPr="007579C7" w:rsidRDefault="007579C7" w:rsidP="005D5520">
      <w:pPr>
        <w:contextualSpacing/>
        <w:rPr>
          <w:rFonts w:ascii="Times New Roman" w:hAnsi="Times New Roman" w:cs="Times New Roman"/>
          <w:sz w:val="28"/>
          <w:szCs w:val="28"/>
        </w:rPr>
      </w:pPr>
      <w:r>
        <w:rPr>
          <w:rFonts w:ascii="Times New Roman" w:hAnsi="Times New Roman" w:cs="Times New Roman"/>
          <w:sz w:val="28"/>
          <w:szCs w:val="28"/>
        </w:rPr>
        <w:t>«</w:t>
      </w:r>
      <w:r w:rsidRPr="007579C7">
        <w:rPr>
          <w:rFonts w:ascii="Times New Roman" w:hAnsi="Times New Roman" w:cs="Times New Roman"/>
          <w:sz w:val="28"/>
          <w:szCs w:val="28"/>
        </w:rPr>
        <w:t>Переходя к выводам практическим и наиболее неотложным, Собор настаивает на необходимости уважения к человеку: каждый должен рассматривать ближнего как "другое я", думая прежде всего о его жизни и о средствах, необходимых для её достойного ведени</w:t>
      </w:r>
      <w:r>
        <w:rPr>
          <w:rFonts w:ascii="Times New Roman" w:hAnsi="Times New Roman" w:cs="Times New Roman"/>
          <w:sz w:val="28"/>
          <w:szCs w:val="28"/>
        </w:rPr>
        <w:t>я</w:t>
      </w:r>
      <w:r w:rsidRPr="007579C7">
        <w:rPr>
          <w:rFonts w:ascii="Times New Roman" w:hAnsi="Times New Roman" w:cs="Times New Roman"/>
          <w:sz w:val="28"/>
          <w:szCs w:val="28"/>
        </w:rPr>
        <w:t xml:space="preserve"> </w:t>
      </w:r>
      <w:r w:rsidR="005D5520" w:rsidRPr="007579C7">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100"/>
      </w:r>
    </w:p>
    <w:p w:rsidR="005D5520" w:rsidRPr="007579C7" w:rsidRDefault="005D5520" w:rsidP="005D5520">
      <w:pPr>
        <w:contextualSpacing/>
        <w:rPr>
          <w:rFonts w:ascii="Times New Roman" w:hAnsi="Times New Roman" w:cs="Times New Roman"/>
          <w:sz w:val="28"/>
          <w:szCs w:val="28"/>
        </w:rPr>
      </w:pPr>
      <w:r w:rsidRPr="007579C7">
        <w:rPr>
          <w:rFonts w:ascii="Times New Roman" w:hAnsi="Times New Roman" w:cs="Times New Roman"/>
          <w:sz w:val="28"/>
          <w:szCs w:val="28"/>
        </w:rPr>
        <w:t xml:space="preserve"> </w:t>
      </w:r>
    </w:p>
    <w:p w:rsidR="005D5520" w:rsidRPr="00EF53E5" w:rsidRDefault="00010D3C" w:rsidP="00F21E0F">
      <w:pPr>
        <w:contextualSpacing/>
        <w:rPr>
          <w:rFonts w:ascii="Times New Roman" w:hAnsi="Times New Roman" w:cs="Times New Roman"/>
          <w:sz w:val="28"/>
          <w:szCs w:val="28"/>
        </w:rPr>
      </w:pPr>
      <w:r>
        <w:rPr>
          <w:rFonts w:ascii="Times New Roman" w:hAnsi="Times New Roman" w:cs="Times New Roman"/>
          <w:sz w:val="28"/>
          <w:szCs w:val="28"/>
        </w:rPr>
        <w:t>Идея</w:t>
      </w:r>
      <w:r w:rsidRPr="00010D3C">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010D3C">
        <w:rPr>
          <w:rFonts w:ascii="Times New Roman" w:hAnsi="Times New Roman" w:cs="Times New Roman"/>
          <w:sz w:val="28"/>
          <w:szCs w:val="28"/>
        </w:rPr>
        <w:t xml:space="preserve"> </w:t>
      </w:r>
      <w:r>
        <w:rPr>
          <w:rFonts w:ascii="Times New Roman" w:hAnsi="Times New Roman" w:cs="Times New Roman"/>
          <w:sz w:val="28"/>
          <w:szCs w:val="28"/>
        </w:rPr>
        <w:t>также</w:t>
      </w:r>
      <w:r w:rsidRPr="00010D3C">
        <w:rPr>
          <w:rFonts w:ascii="Times New Roman" w:hAnsi="Times New Roman" w:cs="Times New Roman"/>
          <w:sz w:val="28"/>
          <w:szCs w:val="28"/>
        </w:rPr>
        <w:t xml:space="preserve"> </w:t>
      </w:r>
      <w:r>
        <w:rPr>
          <w:rFonts w:ascii="Times New Roman" w:hAnsi="Times New Roman" w:cs="Times New Roman"/>
          <w:sz w:val="28"/>
          <w:szCs w:val="28"/>
        </w:rPr>
        <w:t>значит</w:t>
      </w:r>
      <w:r w:rsidRPr="00010D3C">
        <w:rPr>
          <w:rFonts w:ascii="Times New Roman" w:hAnsi="Times New Roman" w:cs="Times New Roman"/>
          <w:sz w:val="28"/>
          <w:szCs w:val="28"/>
        </w:rPr>
        <w:t xml:space="preserve">, </w:t>
      </w:r>
      <w:r>
        <w:rPr>
          <w:rFonts w:ascii="Times New Roman" w:hAnsi="Times New Roman" w:cs="Times New Roman"/>
          <w:sz w:val="28"/>
          <w:szCs w:val="28"/>
        </w:rPr>
        <w:t>что</w:t>
      </w:r>
      <w:r w:rsidRPr="00010D3C">
        <w:rPr>
          <w:rFonts w:ascii="Times New Roman" w:hAnsi="Times New Roman" w:cs="Times New Roman"/>
          <w:sz w:val="28"/>
          <w:szCs w:val="28"/>
        </w:rPr>
        <w:t xml:space="preserve"> </w:t>
      </w:r>
      <w:r>
        <w:rPr>
          <w:rFonts w:ascii="Times New Roman" w:hAnsi="Times New Roman" w:cs="Times New Roman"/>
          <w:sz w:val="28"/>
          <w:szCs w:val="28"/>
        </w:rPr>
        <w:t>если</w:t>
      </w:r>
      <w:r w:rsidRPr="00010D3C">
        <w:rPr>
          <w:rFonts w:ascii="Times New Roman" w:hAnsi="Times New Roman" w:cs="Times New Roman"/>
          <w:sz w:val="28"/>
          <w:szCs w:val="28"/>
        </w:rPr>
        <w:t xml:space="preserve"> </w:t>
      </w:r>
      <w:r>
        <w:rPr>
          <w:rFonts w:ascii="Times New Roman" w:hAnsi="Times New Roman" w:cs="Times New Roman"/>
          <w:sz w:val="28"/>
          <w:szCs w:val="28"/>
        </w:rPr>
        <w:t>человек</w:t>
      </w:r>
      <w:r w:rsidRPr="00010D3C">
        <w:rPr>
          <w:rFonts w:ascii="Times New Roman" w:hAnsi="Times New Roman" w:cs="Times New Roman"/>
          <w:sz w:val="28"/>
          <w:szCs w:val="28"/>
        </w:rPr>
        <w:t xml:space="preserve"> </w:t>
      </w:r>
      <w:r>
        <w:rPr>
          <w:rFonts w:ascii="Times New Roman" w:hAnsi="Times New Roman" w:cs="Times New Roman"/>
          <w:sz w:val="28"/>
          <w:szCs w:val="28"/>
        </w:rPr>
        <w:t>ошибается или, например, исповедует другую веру, то его достоинство нисколько не страдает. Необходимо</w:t>
      </w:r>
      <w:r w:rsidRPr="00010D3C">
        <w:rPr>
          <w:rFonts w:ascii="Times New Roman" w:hAnsi="Times New Roman" w:cs="Times New Roman"/>
          <w:sz w:val="28"/>
          <w:szCs w:val="28"/>
        </w:rPr>
        <w:t xml:space="preserve"> </w:t>
      </w:r>
      <w:r>
        <w:rPr>
          <w:rFonts w:ascii="Times New Roman" w:hAnsi="Times New Roman" w:cs="Times New Roman"/>
          <w:sz w:val="28"/>
          <w:szCs w:val="28"/>
        </w:rPr>
        <w:t>различать</w:t>
      </w:r>
      <w:r w:rsidRPr="00010D3C">
        <w:rPr>
          <w:rFonts w:ascii="Times New Roman" w:hAnsi="Times New Roman" w:cs="Times New Roman"/>
          <w:sz w:val="28"/>
          <w:szCs w:val="28"/>
        </w:rPr>
        <w:t xml:space="preserve"> </w:t>
      </w:r>
      <w:r>
        <w:rPr>
          <w:rFonts w:ascii="Times New Roman" w:hAnsi="Times New Roman" w:cs="Times New Roman"/>
          <w:sz w:val="28"/>
          <w:szCs w:val="28"/>
        </w:rPr>
        <w:t>ошибку</w:t>
      </w:r>
      <w:r w:rsidRPr="00010D3C">
        <w:rPr>
          <w:rFonts w:ascii="Times New Roman" w:hAnsi="Times New Roman" w:cs="Times New Roman"/>
          <w:sz w:val="28"/>
          <w:szCs w:val="28"/>
        </w:rPr>
        <w:t xml:space="preserve"> </w:t>
      </w:r>
      <w:r>
        <w:rPr>
          <w:rFonts w:ascii="Times New Roman" w:hAnsi="Times New Roman" w:cs="Times New Roman"/>
          <w:sz w:val="28"/>
          <w:szCs w:val="28"/>
        </w:rPr>
        <w:t>и</w:t>
      </w:r>
      <w:r w:rsidRPr="00010D3C">
        <w:rPr>
          <w:rFonts w:ascii="Times New Roman" w:hAnsi="Times New Roman" w:cs="Times New Roman"/>
          <w:sz w:val="28"/>
          <w:szCs w:val="28"/>
        </w:rPr>
        <w:t xml:space="preserve"> </w:t>
      </w:r>
      <w:r>
        <w:rPr>
          <w:rFonts w:ascii="Times New Roman" w:hAnsi="Times New Roman" w:cs="Times New Roman"/>
          <w:sz w:val="28"/>
          <w:szCs w:val="28"/>
        </w:rPr>
        <w:t>человека</w:t>
      </w:r>
      <w:r w:rsidRPr="00010D3C">
        <w:rPr>
          <w:rFonts w:ascii="Times New Roman" w:hAnsi="Times New Roman" w:cs="Times New Roman"/>
          <w:sz w:val="28"/>
          <w:szCs w:val="28"/>
        </w:rPr>
        <w:t xml:space="preserve">, </w:t>
      </w:r>
      <w:r>
        <w:rPr>
          <w:rFonts w:ascii="Times New Roman" w:hAnsi="Times New Roman" w:cs="Times New Roman"/>
          <w:sz w:val="28"/>
          <w:szCs w:val="28"/>
        </w:rPr>
        <w:t>ее</w:t>
      </w:r>
      <w:r w:rsidRPr="00010D3C">
        <w:rPr>
          <w:rFonts w:ascii="Times New Roman" w:hAnsi="Times New Roman" w:cs="Times New Roman"/>
          <w:sz w:val="28"/>
          <w:szCs w:val="28"/>
        </w:rPr>
        <w:t xml:space="preserve"> </w:t>
      </w:r>
      <w:r>
        <w:rPr>
          <w:rFonts w:ascii="Times New Roman" w:hAnsi="Times New Roman" w:cs="Times New Roman"/>
          <w:sz w:val="28"/>
          <w:szCs w:val="28"/>
        </w:rPr>
        <w:t>совершающего</w:t>
      </w:r>
      <w:r w:rsidRPr="00010D3C">
        <w:rPr>
          <w:rFonts w:ascii="Times New Roman" w:hAnsi="Times New Roman" w:cs="Times New Roman"/>
          <w:sz w:val="28"/>
          <w:szCs w:val="28"/>
        </w:rPr>
        <w:t xml:space="preserve">. </w:t>
      </w:r>
      <w:r>
        <w:rPr>
          <w:rFonts w:ascii="Times New Roman" w:hAnsi="Times New Roman" w:cs="Times New Roman"/>
          <w:sz w:val="28"/>
          <w:szCs w:val="28"/>
        </w:rPr>
        <w:t>Можно</w:t>
      </w:r>
      <w:r w:rsidRPr="00010D3C">
        <w:rPr>
          <w:rFonts w:ascii="Times New Roman" w:hAnsi="Times New Roman" w:cs="Times New Roman"/>
          <w:sz w:val="28"/>
          <w:szCs w:val="28"/>
        </w:rPr>
        <w:t xml:space="preserve"> </w:t>
      </w:r>
      <w:r>
        <w:rPr>
          <w:rFonts w:ascii="Times New Roman" w:hAnsi="Times New Roman" w:cs="Times New Roman"/>
          <w:sz w:val="28"/>
          <w:szCs w:val="28"/>
        </w:rPr>
        <w:t xml:space="preserve">отвергать ошибку, но не человека, говорится в </w:t>
      </w:r>
      <w:r w:rsidR="005D5520" w:rsidRPr="00010D3C">
        <w:rPr>
          <w:rFonts w:ascii="Times New Roman" w:hAnsi="Times New Roman" w:cs="Times New Roman"/>
          <w:i/>
          <w:sz w:val="28"/>
          <w:szCs w:val="28"/>
          <w:lang w:val="en-GB"/>
        </w:rPr>
        <w:t>Gaudium</w:t>
      </w:r>
      <w:r w:rsidR="005D5520" w:rsidRPr="00010D3C">
        <w:rPr>
          <w:rFonts w:ascii="Times New Roman" w:hAnsi="Times New Roman" w:cs="Times New Roman"/>
          <w:i/>
          <w:sz w:val="28"/>
          <w:szCs w:val="28"/>
        </w:rPr>
        <w:t xml:space="preserve"> </w:t>
      </w:r>
      <w:r w:rsidR="005D5520" w:rsidRPr="00010D3C">
        <w:rPr>
          <w:rFonts w:ascii="Times New Roman" w:hAnsi="Times New Roman" w:cs="Times New Roman"/>
          <w:i/>
          <w:sz w:val="28"/>
          <w:szCs w:val="28"/>
          <w:lang w:val="en-GB"/>
        </w:rPr>
        <w:t>et</w:t>
      </w:r>
      <w:r w:rsidR="005D5520" w:rsidRPr="00010D3C">
        <w:rPr>
          <w:rFonts w:ascii="Times New Roman" w:hAnsi="Times New Roman" w:cs="Times New Roman"/>
          <w:i/>
          <w:sz w:val="28"/>
          <w:szCs w:val="28"/>
        </w:rPr>
        <w:t xml:space="preserve"> </w:t>
      </w:r>
      <w:r w:rsidR="005D5520" w:rsidRPr="00010D3C">
        <w:rPr>
          <w:rFonts w:ascii="Times New Roman" w:hAnsi="Times New Roman" w:cs="Times New Roman"/>
          <w:i/>
          <w:sz w:val="28"/>
          <w:szCs w:val="28"/>
          <w:lang w:val="en-GB"/>
        </w:rPr>
        <w:t>Spes</w:t>
      </w:r>
      <w:r w:rsidR="005D5520" w:rsidRPr="00010D3C">
        <w:rPr>
          <w:rFonts w:ascii="Times New Roman" w:hAnsi="Times New Roman" w:cs="Times New Roman"/>
          <w:sz w:val="28"/>
          <w:szCs w:val="28"/>
        </w:rPr>
        <w:t xml:space="preserve">. </w:t>
      </w:r>
      <w:r>
        <w:rPr>
          <w:rFonts w:ascii="Times New Roman" w:hAnsi="Times New Roman" w:cs="Times New Roman"/>
          <w:sz w:val="28"/>
          <w:szCs w:val="28"/>
        </w:rPr>
        <w:t>Особенно</w:t>
      </w:r>
      <w:r w:rsidRPr="00EF53E5">
        <w:rPr>
          <w:rFonts w:ascii="Times New Roman" w:hAnsi="Times New Roman" w:cs="Times New Roman"/>
          <w:sz w:val="28"/>
          <w:szCs w:val="28"/>
        </w:rPr>
        <w:t xml:space="preserve"> </w:t>
      </w:r>
      <w:r>
        <w:rPr>
          <w:rFonts w:ascii="Times New Roman" w:hAnsi="Times New Roman" w:cs="Times New Roman"/>
          <w:sz w:val="28"/>
          <w:szCs w:val="28"/>
        </w:rPr>
        <w:t>это</w:t>
      </w:r>
      <w:r w:rsidRPr="00EF53E5">
        <w:rPr>
          <w:rFonts w:ascii="Times New Roman" w:hAnsi="Times New Roman" w:cs="Times New Roman"/>
          <w:sz w:val="28"/>
          <w:szCs w:val="28"/>
        </w:rPr>
        <w:t xml:space="preserve"> </w:t>
      </w:r>
      <w:r>
        <w:rPr>
          <w:rFonts w:ascii="Times New Roman" w:hAnsi="Times New Roman" w:cs="Times New Roman"/>
          <w:sz w:val="28"/>
          <w:szCs w:val="28"/>
        </w:rPr>
        <w:t>относится</w:t>
      </w:r>
      <w:r w:rsidRPr="00EF53E5">
        <w:rPr>
          <w:rFonts w:ascii="Times New Roman" w:hAnsi="Times New Roman" w:cs="Times New Roman"/>
          <w:sz w:val="28"/>
          <w:szCs w:val="28"/>
        </w:rPr>
        <w:t xml:space="preserve"> </w:t>
      </w:r>
      <w:r>
        <w:rPr>
          <w:rFonts w:ascii="Times New Roman" w:hAnsi="Times New Roman" w:cs="Times New Roman"/>
          <w:sz w:val="28"/>
          <w:szCs w:val="28"/>
        </w:rPr>
        <w:t>к</w:t>
      </w:r>
      <w:r w:rsidRPr="00EF53E5">
        <w:rPr>
          <w:rFonts w:ascii="Times New Roman" w:hAnsi="Times New Roman" w:cs="Times New Roman"/>
          <w:sz w:val="28"/>
          <w:szCs w:val="28"/>
        </w:rPr>
        <w:t xml:space="preserve"> </w:t>
      </w:r>
      <w:r>
        <w:rPr>
          <w:rFonts w:ascii="Times New Roman" w:hAnsi="Times New Roman" w:cs="Times New Roman"/>
          <w:sz w:val="28"/>
          <w:szCs w:val="28"/>
        </w:rPr>
        <w:t>свободе</w:t>
      </w:r>
      <w:r w:rsidRPr="00EF53E5">
        <w:rPr>
          <w:rFonts w:ascii="Times New Roman" w:hAnsi="Times New Roman" w:cs="Times New Roman"/>
          <w:sz w:val="28"/>
          <w:szCs w:val="28"/>
        </w:rPr>
        <w:t xml:space="preserve"> </w:t>
      </w:r>
      <w:r>
        <w:rPr>
          <w:rFonts w:ascii="Times New Roman" w:hAnsi="Times New Roman" w:cs="Times New Roman"/>
          <w:sz w:val="28"/>
          <w:szCs w:val="28"/>
        </w:rPr>
        <w:t>слова</w:t>
      </w:r>
      <w:r w:rsidRPr="00EF53E5">
        <w:rPr>
          <w:rFonts w:ascii="Times New Roman" w:hAnsi="Times New Roman" w:cs="Times New Roman"/>
          <w:sz w:val="28"/>
          <w:szCs w:val="28"/>
        </w:rPr>
        <w:t xml:space="preserve"> </w:t>
      </w:r>
      <w:r>
        <w:rPr>
          <w:rFonts w:ascii="Times New Roman" w:hAnsi="Times New Roman" w:cs="Times New Roman"/>
          <w:sz w:val="28"/>
          <w:szCs w:val="28"/>
        </w:rPr>
        <w:t>и</w:t>
      </w:r>
      <w:r w:rsidRPr="00EF53E5">
        <w:rPr>
          <w:rFonts w:ascii="Times New Roman" w:hAnsi="Times New Roman" w:cs="Times New Roman"/>
          <w:sz w:val="28"/>
          <w:szCs w:val="28"/>
        </w:rPr>
        <w:t xml:space="preserve"> </w:t>
      </w:r>
      <w:r>
        <w:rPr>
          <w:rFonts w:ascii="Times New Roman" w:hAnsi="Times New Roman" w:cs="Times New Roman"/>
          <w:sz w:val="28"/>
          <w:szCs w:val="28"/>
        </w:rPr>
        <w:t>свободе</w:t>
      </w:r>
      <w:r w:rsidRPr="00EF53E5">
        <w:rPr>
          <w:rFonts w:ascii="Times New Roman" w:hAnsi="Times New Roman" w:cs="Times New Roman"/>
          <w:sz w:val="28"/>
          <w:szCs w:val="28"/>
        </w:rPr>
        <w:t xml:space="preserve"> </w:t>
      </w:r>
      <w:r>
        <w:rPr>
          <w:rFonts w:ascii="Times New Roman" w:hAnsi="Times New Roman" w:cs="Times New Roman"/>
          <w:sz w:val="28"/>
          <w:szCs w:val="28"/>
        </w:rPr>
        <w:t>религии</w:t>
      </w:r>
      <w:r w:rsidRPr="00EF53E5">
        <w:rPr>
          <w:rFonts w:ascii="Times New Roman" w:hAnsi="Times New Roman" w:cs="Times New Roman"/>
          <w:sz w:val="28"/>
          <w:szCs w:val="28"/>
        </w:rPr>
        <w:t xml:space="preserve">. </w:t>
      </w:r>
      <w:r>
        <w:rPr>
          <w:rFonts w:ascii="Times New Roman" w:hAnsi="Times New Roman" w:cs="Times New Roman"/>
          <w:sz w:val="28"/>
          <w:szCs w:val="28"/>
        </w:rPr>
        <w:t>Авторы</w:t>
      </w:r>
      <w:r w:rsidRPr="00010D3C">
        <w:rPr>
          <w:rFonts w:ascii="Times New Roman" w:hAnsi="Times New Roman" w:cs="Times New Roman"/>
          <w:sz w:val="28"/>
          <w:szCs w:val="28"/>
        </w:rPr>
        <w:t xml:space="preserve"> </w:t>
      </w:r>
      <w:r>
        <w:rPr>
          <w:rFonts w:ascii="Times New Roman" w:hAnsi="Times New Roman" w:cs="Times New Roman"/>
          <w:sz w:val="28"/>
          <w:szCs w:val="28"/>
        </w:rPr>
        <w:t>утверждают</w:t>
      </w:r>
      <w:r w:rsidRPr="00010D3C">
        <w:rPr>
          <w:rFonts w:ascii="Times New Roman" w:hAnsi="Times New Roman" w:cs="Times New Roman"/>
          <w:sz w:val="28"/>
          <w:szCs w:val="28"/>
        </w:rPr>
        <w:t xml:space="preserve">, </w:t>
      </w:r>
      <w:r>
        <w:rPr>
          <w:rFonts w:ascii="Times New Roman" w:hAnsi="Times New Roman" w:cs="Times New Roman"/>
          <w:sz w:val="28"/>
          <w:szCs w:val="28"/>
        </w:rPr>
        <w:t>что</w:t>
      </w:r>
      <w:r w:rsidRPr="00010D3C">
        <w:rPr>
          <w:rFonts w:ascii="Times New Roman" w:hAnsi="Times New Roman" w:cs="Times New Roman"/>
          <w:sz w:val="28"/>
          <w:szCs w:val="28"/>
        </w:rPr>
        <w:t xml:space="preserve"> </w:t>
      </w:r>
      <w:r>
        <w:rPr>
          <w:rFonts w:ascii="Times New Roman" w:hAnsi="Times New Roman" w:cs="Times New Roman"/>
          <w:sz w:val="28"/>
          <w:szCs w:val="28"/>
        </w:rPr>
        <w:t>Евангелие</w:t>
      </w:r>
      <w:r w:rsidRPr="00010D3C">
        <w:rPr>
          <w:rFonts w:ascii="Times New Roman" w:hAnsi="Times New Roman" w:cs="Times New Roman"/>
          <w:sz w:val="28"/>
          <w:szCs w:val="28"/>
        </w:rPr>
        <w:t xml:space="preserve"> </w:t>
      </w:r>
      <w:r>
        <w:rPr>
          <w:rFonts w:ascii="Times New Roman" w:hAnsi="Times New Roman" w:cs="Times New Roman"/>
          <w:sz w:val="28"/>
          <w:szCs w:val="28"/>
        </w:rPr>
        <w:t>и</w:t>
      </w:r>
      <w:r w:rsidRPr="00010D3C">
        <w:rPr>
          <w:rFonts w:ascii="Times New Roman" w:hAnsi="Times New Roman" w:cs="Times New Roman"/>
          <w:sz w:val="28"/>
          <w:szCs w:val="28"/>
        </w:rPr>
        <w:t xml:space="preserve"> </w:t>
      </w:r>
      <w:r>
        <w:rPr>
          <w:rFonts w:ascii="Times New Roman" w:hAnsi="Times New Roman" w:cs="Times New Roman"/>
          <w:sz w:val="28"/>
          <w:szCs w:val="28"/>
        </w:rPr>
        <w:t>отраженная</w:t>
      </w:r>
      <w:r w:rsidRPr="00010D3C">
        <w:rPr>
          <w:rFonts w:ascii="Times New Roman" w:hAnsi="Times New Roman" w:cs="Times New Roman"/>
          <w:sz w:val="28"/>
          <w:szCs w:val="28"/>
        </w:rPr>
        <w:t xml:space="preserve"> </w:t>
      </w:r>
      <w:r>
        <w:rPr>
          <w:rFonts w:ascii="Times New Roman" w:hAnsi="Times New Roman" w:cs="Times New Roman"/>
          <w:sz w:val="28"/>
          <w:szCs w:val="28"/>
        </w:rPr>
        <w:t>в</w:t>
      </w:r>
      <w:r w:rsidRPr="00010D3C">
        <w:rPr>
          <w:rFonts w:ascii="Times New Roman" w:hAnsi="Times New Roman" w:cs="Times New Roman"/>
          <w:sz w:val="28"/>
          <w:szCs w:val="28"/>
        </w:rPr>
        <w:t xml:space="preserve"> </w:t>
      </w:r>
      <w:r>
        <w:rPr>
          <w:rFonts w:ascii="Times New Roman" w:hAnsi="Times New Roman" w:cs="Times New Roman"/>
          <w:sz w:val="28"/>
          <w:szCs w:val="28"/>
        </w:rPr>
        <w:t>нем</w:t>
      </w:r>
      <w:r w:rsidRPr="00010D3C">
        <w:rPr>
          <w:rFonts w:ascii="Times New Roman" w:hAnsi="Times New Roman" w:cs="Times New Roman"/>
          <w:sz w:val="28"/>
          <w:szCs w:val="28"/>
        </w:rPr>
        <w:t xml:space="preserve"> </w:t>
      </w:r>
      <w:r>
        <w:rPr>
          <w:rFonts w:ascii="Times New Roman" w:hAnsi="Times New Roman" w:cs="Times New Roman"/>
          <w:sz w:val="28"/>
          <w:szCs w:val="28"/>
        </w:rPr>
        <w:t>роль</w:t>
      </w:r>
      <w:r w:rsidRPr="00010D3C">
        <w:rPr>
          <w:rFonts w:ascii="Times New Roman" w:hAnsi="Times New Roman" w:cs="Times New Roman"/>
          <w:sz w:val="28"/>
          <w:szCs w:val="28"/>
        </w:rPr>
        <w:t xml:space="preserve"> </w:t>
      </w:r>
      <w:r>
        <w:rPr>
          <w:rFonts w:ascii="Times New Roman" w:hAnsi="Times New Roman" w:cs="Times New Roman"/>
          <w:sz w:val="28"/>
          <w:szCs w:val="28"/>
        </w:rPr>
        <w:t>церкви</w:t>
      </w:r>
      <w:r w:rsidRPr="00010D3C">
        <w:rPr>
          <w:rFonts w:ascii="Times New Roman" w:hAnsi="Times New Roman" w:cs="Times New Roman"/>
          <w:sz w:val="28"/>
          <w:szCs w:val="28"/>
        </w:rPr>
        <w:t xml:space="preserve"> – </w:t>
      </w:r>
      <w:r>
        <w:rPr>
          <w:rFonts w:ascii="Times New Roman" w:hAnsi="Times New Roman" w:cs="Times New Roman"/>
          <w:sz w:val="28"/>
          <w:szCs w:val="28"/>
        </w:rPr>
        <w:t>лучшие</w:t>
      </w:r>
      <w:r w:rsidRPr="00010D3C">
        <w:rPr>
          <w:rFonts w:ascii="Times New Roman" w:hAnsi="Times New Roman" w:cs="Times New Roman"/>
          <w:sz w:val="28"/>
          <w:szCs w:val="28"/>
        </w:rPr>
        <w:t xml:space="preserve"> </w:t>
      </w:r>
      <w:r>
        <w:rPr>
          <w:rFonts w:ascii="Times New Roman" w:hAnsi="Times New Roman" w:cs="Times New Roman"/>
          <w:sz w:val="28"/>
          <w:szCs w:val="28"/>
        </w:rPr>
        <w:t>гаранты</w:t>
      </w:r>
      <w:r w:rsidRPr="00010D3C">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010D3C">
        <w:rPr>
          <w:rFonts w:ascii="Times New Roman" w:hAnsi="Times New Roman" w:cs="Times New Roman"/>
          <w:sz w:val="28"/>
          <w:szCs w:val="28"/>
        </w:rPr>
        <w:t xml:space="preserve"> </w:t>
      </w:r>
      <w:r>
        <w:rPr>
          <w:rFonts w:ascii="Times New Roman" w:hAnsi="Times New Roman" w:cs="Times New Roman"/>
          <w:sz w:val="28"/>
          <w:szCs w:val="28"/>
        </w:rPr>
        <w:t>человека</w:t>
      </w:r>
      <w:r w:rsidR="005D5520" w:rsidRPr="00010D3C">
        <w:rPr>
          <w:rFonts w:ascii="Times New Roman" w:hAnsi="Times New Roman" w:cs="Times New Roman"/>
          <w:sz w:val="28"/>
          <w:szCs w:val="28"/>
        </w:rPr>
        <w:t xml:space="preserve">. </w:t>
      </w:r>
      <w:r>
        <w:rPr>
          <w:rFonts w:ascii="Times New Roman" w:hAnsi="Times New Roman" w:cs="Times New Roman"/>
          <w:sz w:val="28"/>
          <w:szCs w:val="28"/>
        </w:rPr>
        <w:t>Когда</w:t>
      </w:r>
      <w:r w:rsidRPr="00010D3C">
        <w:rPr>
          <w:rFonts w:ascii="Times New Roman" w:hAnsi="Times New Roman" w:cs="Times New Roman"/>
          <w:sz w:val="28"/>
          <w:szCs w:val="28"/>
        </w:rPr>
        <w:t xml:space="preserve"> </w:t>
      </w:r>
      <w:r>
        <w:rPr>
          <w:rFonts w:ascii="Times New Roman" w:hAnsi="Times New Roman" w:cs="Times New Roman"/>
          <w:sz w:val="28"/>
          <w:szCs w:val="28"/>
        </w:rPr>
        <w:t>люди</w:t>
      </w:r>
      <w:r w:rsidRPr="00010D3C">
        <w:rPr>
          <w:rFonts w:ascii="Times New Roman" w:hAnsi="Times New Roman" w:cs="Times New Roman"/>
          <w:sz w:val="28"/>
          <w:szCs w:val="28"/>
        </w:rPr>
        <w:t xml:space="preserve"> </w:t>
      </w:r>
      <w:r>
        <w:rPr>
          <w:rFonts w:ascii="Times New Roman" w:hAnsi="Times New Roman" w:cs="Times New Roman"/>
          <w:sz w:val="28"/>
          <w:szCs w:val="28"/>
        </w:rPr>
        <w:t>отвергают</w:t>
      </w:r>
      <w:r w:rsidRPr="00010D3C">
        <w:rPr>
          <w:rFonts w:ascii="Times New Roman" w:hAnsi="Times New Roman" w:cs="Times New Roman"/>
          <w:sz w:val="28"/>
          <w:szCs w:val="28"/>
        </w:rPr>
        <w:t xml:space="preserve"> </w:t>
      </w:r>
      <w:r>
        <w:rPr>
          <w:rFonts w:ascii="Times New Roman" w:hAnsi="Times New Roman" w:cs="Times New Roman"/>
          <w:sz w:val="28"/>
          <w:szCs w:val="28"/>
        </w:rPr>
        <w:t>закон</w:t>
      </w:r>
      <w:r w:rsidRPr="00010D3C">
        <w:rPr>
          <w:rFonts w:ascii="Times New Roman" w:hAnsi="Times New Roman" w:cs="Times New Roman"/>
          <w:sz w:val="28"/>
          <w:szCs w:val="28"/>
        </w:rPr>
        <w:t xml:space="preserve"> </w:t>
      </w:r>
      <w:r>
        <w:rPr>
          <w:rFonts w:ascii="Times New Roman" w:hAnsi="Times New Roman" w:cs="Times New Roman"/>
          <w:sz w:val="28"/>
          <w:szCs w:val="28"/>
        </w:rPr>
        <w:t>божий</w:t>
      </w:r>
      <w:r w:rsidRPr="00010D3C">
        <w:rPr>
          <w:rFonts w:ascii="Times New Roman" w:hAnsi="Times New Roman" w:cs="Times New Roman"/>
          <w:sz w:val="28"/>
          <w:szCs w:val="28"/>
        </w:rPr>
        <w:t xml:space="preserve"> – </w:t>
      </w:r>
      <w:r>
        <w:rPr>
          <w:rFonts w:ascii="Times New Roman" w:hAnsi="Times New Roman" w:cs="Times New Roman"/>
          <w:sz w:val="28"/>
          <w:szCs w:val="28"/>
        </w:rPr>
        <w:t>высший</w:t>
      </w:r>
      <w:r w:rsidRPr="00010D3C">
        <w:rPr>
          <w:rFonts w:ascii="Times New Roman" w:hAnsi="Times New Roman" w:cs="Times New Roman"/>
          <w:sz w:val="28"/>
          <w:szCs w:val="28"/>
        </w:rPr>
        <w:t xml:space="preserve"> </w:t>
      </w:r>
      <w:r>
        <w:rPr>
          <w:rFonts w:ascii="Times New Roman" w:hAnsi="Times New Roman" w:cs="Times New Roman"/>
          <w:sz w:val="28"/>
          <w:szCs w:val="28"/>
        </w:rPr>
        <w:t>порядок</w:t>
      </w:r>
      <w:r w:rsidRPr="00010D3C">
        <w:rPr>
          <w:rFonts w:ascii="Times New Roman" w:hAnsi="Times New Roman" w:cs="Times New Roman"/>
          <w:sz w:val="28"/>
          <w:szCs w:val="28"/>
        </w:rPr>
        <w:t xml:space="preserve">, </w:t>
      </w:r>
      <w:r>
        <w:rPr>
          <w:rFonts w:ascii="Times New Roman" w:hAnsi="Times New Roman" w:cs="Times New Roman"/>
          <w:sz w:val="28"/>
          <w:szCs w:val="28"/>
        </w:rPr>
        <w:t xml:space="preserve">паломничество к которому по словам Фердросса совершает человек – достоинство человека </w:t>
      </w:r>
      <w:r w:rsidR="00F21E0F">
        <w:rPr>
          <w:rFonts w:ascii="Times New Roman" w:hAnsi="Times New Roman" w:cs="Times New Roman"/>
          <w:sz w:val="28"/>
          <w:szCs w:val="28"/>
        </w:rPr>
        <w:t>подвергается опасности исчезновения, поскольку становится темой споров и интерпретаций, а не непреложной истиной</w:t>
      </w:r>
      <w:r w:rsidR="005D5520" w:rsidRPr="00F21E0F">
        <w:rPr>
          <w:rFonts w:ascii="Times New Roman" w:hAnsi="Times New Roman" w:cs="Times New Roman"/>
          <w:sz w:val="28"/>
          <w:szCs w:val="28"/>
        </w:rPr>
        <w:t xml:space="preserve">. </w:t>
      </w:r>
      <w:r w:rsidR="00F21E0F">
        <w:rPr>
          <w:rFonts w:ascii="Times New Roman" w:hAnsi="Times New Roman" w:cs="Times New Roman"/>
          <w:sz w:val="28"/>
          <w:szCs w:val="28"/>
        </w:rPr>
        <w:t>Поэтому христиане должны особенно активно участвовать в социальной, политической и культурной деятельности, которая приводит человеческую жизнь и общество «в соответствие с идеей достоинства человека без всякой дискриминации по расовому, половому, национальному, религиозному или социальному положению.»</w:t>
      </w:r>
      <w:r w:rsidR="00F21E0F">
        <w:rPr>
          <w:rStyle w:val="a6"/>
          <w:rFonts w:ascii="Times New Roman" w:hAnsi="Times New Roman" w:cs="Times New Roman"/>
          <w:sz w:val="28"/>
          <w:szCs w:val="28"/>
        </w:rPr>
        <w:footnoteReference w:id="101"/>
      </w:r>
      <w:r w:rsidR="00F21E0F">
        <w:rPr>
          <w:rFonts w:ascii="Times New Roman" w:hAnsi="Times New Roman" w:cs="Times New Roman"/>
          <w:sz w:val="28"/>
          <w:szCs w:val="28"/>
        </w:rPr>
        <w:t>Конечно</w:t>
      </w:r>
      <w:r w:rsidR="00F21E0F" w:rsidRPr="00EF53E5">
        <w:rPr>
          <w:rFonts w:ascii="Times New Roman" w:hAnsi="Times New Roman" w:cs="Times New Roman"/>
          <w:sz w:val="28"/>
          <w:szCs w:val="28"/>
        </w:rPr>
        <w:t xml:space="preserve">, </w:t>
      </w:r>
      <w:r w:rsidR="00F21E0F">
        <w:rPr>
          <w:rFonts w:ascii="Times New Roman" w:hAnsi="Times New Roman" w:cs="Times New Roman"/>
          <w:sz w:val="28"/>
          <w:szCs w:val="28"/>
        </w:rPr>
        <w:t>все</w:t>
      </w:r>
      <w:r w:rsidR="00F21E0F" w:rsidRPr="00EF53E5">
        <w:rPr>
          <w:rFonts w:ascii="Times New Roman" w:hAnsi="Times New Roman" w:cs="Times New Roman"/>
          <w:sz w:val="28"/>
          <w:szCs w:val="28"/>
        </w:rPr>
        <w:t xml:space="preserve"> </w:t>
      </w:r>
      <w:r w:rsidR="00F21E0F">
        <w:rPr>
          <w:rFonts w:ascii="Times New Roman" w:hAnsi="Times New Roman" w:cs="Times New Roman"/>
          <w:sz w:val="28"/>
          <w:szCs w:val="28"/>
        </w:rPr>
        <w:t>это</w:t>
      </w:r>
      <w:r w:rsidR="00F21E0F" w:rsidRPr="00EF53E5">
        <w:rPr>
          <w:rFonts w:ascii="Times New Roman" w:hAnsi="Times New Roman" w:cs="Times New Roman"/>
          <w:sz w:val="28"/>
          <w:szCs w:val="28"/>
        </w:rPr>
        <w:t xml:space="preserve"> </w:t>
      </w:r>
      <w:r w:rsidR="00F21E0F">
        <w:rPr>
          <w:rFonts w:ascii="Times New Roman" w:hAnsi="Times New Roman" w:cs="Times New Roman"/>
          <w:sz w:val="28"/>
          <w:szCs w:val="28"/>
        </w:rPr>
        <w:t>должно</w:t>
      </w:r>
      <w:r w:rsidR="00F21E0F" w:rsidRPr="00EF53E5">
        <w:rPr>
          <w:rFonts w:ascii="Times New Roman" w:hAnsi="Times New Roman" w:cs="Times New Roman"/>
          <w:sz w:val="28"/>
          <w:szCs w:val="28"/>
        </w:rPr>
        <w:t xml:space="preserve"> </w:t>
      </w:r>
    </w:p>
    <w:p w:rsidR="00F21E0F" w:rsidRPr="00EF53E5" w:rsidRDefault="00F21E0F" w:rsidP="00F21E0F">
      <w:pPr>
        <w:contextualSpacing/>
        <w:rPr>
          <w:rFonts w:ascii="Times New Roman" w:hAnsi="Times New Roman" w:cs="Times New Roman"/>
          <w:sz w:val="28"/>
          <w:szCs w:val="28"/>
        </w:rPr>
      </w:pPr>
    </w:p>
    <w:p w:rsidR="00F21E0F" w:rsidRPr="00EF53E5" w:rsidRDefault="00F21E0F" w:rsidP="00F21E0F">
      <w:pPr>
        <w:contextualSpacing/>
        <w:rPr>
          <w:rFonts w:ascii="Times New Roman" w:hAnsi="Times New Roman" w:cs="Times New Roman"/>
          <w:sz w:val="28"/>
          <w:szCs w:val="28"/>
        </w:rPr>
      </w:pPr>
    </w:p>
    <w:p w:rsidR="00F21E0F" w:rsidRPr="00EF53E5" w:rsidRDefault="00F21E0F" w:rsidP="00F21E0F">
      <w:pPr>
        <w:contextualSpacing/>
        <w:rPr>
          <w:rFonts w:ascii="Times New Roman" w:hAnsi="Times New Roman" w:cs="Times New Roman"/>
          <w:sz w:val="28"/>
          <w:szCs w:val="28"/>
        </w:rPr>
      </w:pPr>
    </w:p>
    <w:p w:rsidR="00F21E0F" w:rsidRPr="00EF53E5" w:rsidRDefault="00F21E0F" w:rsidP="00F21E0F">
      <w:pPr>
        <w:contextualSpacing/>
        <w:rPr>
          <w:rFonts w:ascii="Times New Roman" w:hAnsi="Times New Roman" w:cs="Times New Roman"/>
          <w:sz w:val="28"/>
          <w:szCs w:val="28"/>
        </w:rPr>
      </w:pPr>
    </w:p>
    <w:p w:rsidR="00F21E0F" w:rsidRPr="00EF53E5" w:rsidRDefault="00F21E0F" w:rsidP="00F21E0F">
      <w:pPr>
        <w:contextualSpacing/>
        <w:rPr>
          <w:rFonts w:ascii="Times New Roman" w:hAnsi="Times New Roman" w:cs="Times New Roman"/>
          <w:sz w:val="28"/>
          <w:szCs w:val="28"/>
        </w:rPr>
      </w:pPr>
    </w:p>
    <w:p w:rsidR="00F21E0F" w:rsidRPr="00EF53E5" w:rsidRDefault="00F21E0F" w:rsidP="00F21E0F">
      <w:pPr>
        <w:contextualSpacing/>
        <w:rPr>
          <w:rFonts w:ascii="Times New Roman" w:hAnsi="Times New Roman" w:cs="Times New Roman"/>
          <w:sz w:val="28"/>
          <w:szCs w:val="28"/>
        </w:rPr>
      </w:pPr>
    </w:p>
    <w:p w:rsidR="00F21E0F" w:rsidRPr="00EF53E5" w:rsidRDefault="00F21E0F" w:rsidP="00F21E0F">
      <w:pPr>
        <w:contextualSpacing/>
        <w:rPr>
          <w:rFonts w:ascii="Times New Roman" w:hAnsi="Times New Roman" w:cs="Times New Roman"/>
          <w:sz w:val="28"/>
          <w:szCs w:val="28"/>
        </w:rPr>
      </w:pPr>
    </w:p>
    <w:p w:rsidR="005E4631" w:rsidRPr="005E4631" w:rsidRDefault="00492FF8" w:rsidP="005E4631">
      <w:pPr>
        <w:contextualSpacing/>
        <w:rPr>
          <w:rFonts w:ascii="Times New Roman" w:hAnsi="Times New Roman" w:cs="Times New Roman"/>
          <w:sz w:val="28"/>
          <w:szCs w:val="28"/>
        </w:rPr>
      </w:pPr>
      <w:r>
        <w:rPr>
          <w:rFonts w:ascii="Times New Roman" w:hAnsi="Times New Roman" w:cs="Times New Roman"/>
          <w:sz w:val="28"/>
          <w:szCs w:val="28"/>
        </w:rPr>
        <w:lastRenderedPageBreak/>
        <w:t>проявиться</w:t>
      </w:r>
      <w:r w:rsidRPr="00492FF8">
        <w:rPr>
          <w:rFonts w:ascii="Times New Roman" w:hAnsi="Times New Roman" w:cs="Times New Roman"/>
          <w:sz w:val="28"/>
          <w:szCs w:val="28"/>
        </w:rPr>
        <w:t xml:space="preserve"> </w:t>
      </w:r>
      <w:r>
        <w:rPr>
          <w:rFonts w:ascii="Times New Roman" w:hAnsi="Times New Roman" w:cs="Times New Roman"/>
          <w:sz w:val="28"/>
          <w:szCs w:val="28"/>
        </w:rPr>
        <w:t>в</w:t>
      </w:r>
      <w:r w:rsidRPr="00492FF8">
        <w:rPr>
          <w:rFonts w:ascii="Times New Roman" w:hAnsi="Times New Roman" w:cs="Times New Roman"/>
          <w:sz w:val="28"/>
          <w:szCs w:val="28"/>
        </w:rPr>
        <w:t xml:space="preserve"> </w:t>
      </w:r>
      <w:r>
        <w:rPr>
          <w:rFonts w:ascii="Times New Roman" w:hAnsi="Times New Roman" w:cs="Times New Roman"/>
          <w:sz w:val="28"/>
          <w:szCs w:val="28"/>
        </w:rPr>
        <w:t>реформе</w:t>
      </w:r>
      <w:r w:rsidRPr="00492FF8">
        <w:rPr>
          <w:rFonts w:ascii="Times New Roman" w:hAnsi="Times New Roman" w:cs="Times New Roman"/>
          <w:sz w:val="28"/>
          <w:szCs w:val="28"/>
        </w:rPr>
        <w:t xml:space="preserve"> </w:t>
      </w:r>
      <w:r>
        <w:rPr>
          <w:rFonts w:ascii="Times New Roman" w:hAnsi="Times New Roman" w:cs="Times New Roman"/>
          <w:sz w:val="28"/>
          <w:szCs w:val="28"/>
        </w:rPr>
        <w:t>правовых</w:t>
      </w:r>
      <w:r w:rsidRPr="00492FF8">
        <w:rPr>
          <w:rFonts w:ascii="Times New Roman" w:hAnsi="Times New Roman" w:cs="Times New Roman"/>
          <w:sz w:val="28"/>
          <w:szCs w:val="28"/>
        </w:rPr>
        <w:t xml:space="preserve"> </w:t>
      </w:r>
      <w:r>
        <w:rPr>
          <w:rFonts w:ascii="Times New Roman" w:hAnsi="Times New Roman" w:cs="Times New Roman"/>
          <w:sz w:val="28"/>
          <w:szCs w:val="28"/>
        </w:rPr>
        <w:t>и</w:t>
      </w:r>
      <w:r w:rsidRPr="00492FF8">
        <w:rPr>
          <w:rFonts w:ascii="Times New Roman" w:hAnsi="Times New Roman" w:cs="Times New Roman"/>
          <w:sz w:val="28"/>
          <w:szCs w:val="28"/>
        </w:rPr>
        <w:t xml:space="preserve"> </w:t>
      </w:r>
      <w:r>
        <w:rPr>
          <w:rFonts w:ascii="Times New Roman" w:hAnsi="Times New Roman" w:cs="Times New Roman"/>
          <w:sz w:val="28"/>
          <w:szCs w:val="28"/>
        </w:rPr>
        <w:t>политических</w:t>
      </w:r>
      <w:r w:rsidRPr="00492FF8">
        <w:rPr>
          <w:rFonts w:ascii="Times New Roman" w:hAnsi="Times New Roman" w:cs="Times New Roman"/>
          <w:sz w:val="28"/>
          <w:szCs w:val="28"/>
        </w:rPr>
        <w:t xml:space="preserve"> </w:t>
      </w:r>
      <w:r>
        <w:rPr>
          <w:rFonts w:ascii="Times New Roman" w:hAnsi="Times New Roman" w:cs="Times New Roman"/>
          <w:sz w:val="28"/>
          <w:szCs w:val="28"/>
        </w:rPr>
        <w:t>прав</w:t>
      </w:r>
      <w:r w:rsidRPr="00492FF8">
        <w:rPr>
          <w:rFonts w:ascii="Times New Roman" w:hAnsi="Times New Roman" w:cs="Times New Roman"/>
          <w:sz w:val="28"/>
          <w:szCs w:val="28"/>
        </w:rPr>
        <w:t xml:space="preserve">, </w:t>
      </w:r>
      <w:r>
        <w:rPr>
          <w:rFonts w:ascii="Times New Roman" w:hAnsi="Times New Roman" w:cs="Times New Roman"/>
          <w:sz w:val="28"/>
          <w:szCs w:val="28"/>
        </w:rPr>
        <w:t>позволяющих</w:t>
      </w:r>
      <w:r w:rsidRPr="00492FF8">
        <w:rPr>
          <w:rFonts w:ascii="Times New Roman" w:hAnsi="Times New Roman" w:cs="Times New Roman"/>
          <w:sz w:val="28"/>
          <w:szCs w:val="28"/>
        </w:rPr>
        <w:t xml:space="preserve"> </w:t>
      </w:r>
      <w:r>
        <w:rPr>
          <w:rFonts w:ascii="Times New Roman" w:hAnsi="Times New Roman" w:cs="Times New Roman"/>
          <w:sz w:val="28"/>
          <w:szCs w:val="28"/>
        </w:rPr>
        <w:t>человеку</w:t>
      </w:r>
      <w:r w:rsidRPr="00492FF8">
        <w:rPr>
          <w:rFonts w:ascii="Times New Roman" w:hAnsi="Times New Roman" w:cs="Times New Roman"/>
          <w:sz w:val="28"/>
          <w:szCs w:val="28"/>
        </w:rPr>
        <w:t xml:space="preserve"> </w:t>
      </w:r>
      <w:r>
        <w:rPr>
          <w:rFonts w:ascii="Times New Roman" w:hAnsi="Times New Roman" w:cs="Times New Roman"/>
          <w:sz w:val="28"/>
          <w:szCs w:val="28"/>
        </w:rPr>
        <w:t>жить</w:t>
      </w:r>
      <w:r w:rsidRPr="00492FF8">
        <w:rPr>
          <w:rFonts w:ascii="Times New Roman" w:hAnsi="Times New Roman" w:cs="Times New Roman"/>
          <w:sz w:val="28"/>
          <w:szCs w:val="28"/>
        </w:rPr>
        <w:t xml:space="preserve"> </w:t>
      </w:r>
      <w:r>
        <w:rPr>
          <w:rFonts w:ascii="Times New Roman" w:hAnsi="Times New Roman" w:cs="Times New Roman"/>
          <w:sz w:val="28"/>
          <w:szCs w:val="28"/>
        </w:rPr>
        <w:t>достойно</w:t>
      </w:r>
      <w:r w:rsidR="00F21E0F" w:rsidRPr="00492FF8">
        <w:rPr>
          <w:rFonts w:ascii="Times New Roman" w:hAnsi="Times New Roman" w:cs="Times New Roman"/>
          <w:sz w:val="28"/>
          <w:szCs w:val="28"/>
        </w:rPr>
        <w:t xml:space="preserve">. </w:t>
      </w:r>
      <w:r>
        <w:rPr>
          <w:rFonts w:ascii="Times New Roman" w:hAnsi="Times New Roman" w:cs="Times New Roman"/>
          <w:sz w:val="28"/>
          <w:szCs w:val="28"/>
        </w:rPr>
        <w:t>Здесь</w:t>
      </w:r>
      <w:r w:rsidRPr="00492FF8">
        <w:rPr>
          <w:rFonts w:ascii="Times New Roman" w:hAnsi="Times New Roman" w:cs="Times New Roman"/>
          <w:sz w:val="28"/>
          <w:szCs w:val="28"/>
        </w:rPr>
        <w:t xml:space="preserve"> </w:t>
      </w:r>
      <w:r>
        <w:rPr>
          <w:rFonts w:ascii="Times New Roman" w:hAnsi="Times New Roman" w:cs="Times New Roman"/>
          <w:sz w:val="28"/>
          <w:szCs w:val="28"/>
        </w:rPr>
        <w:t>в</w:t>
      </w:r>
      <w:r w:rsidRPr="00492FF8">
        <w:rPr>
          <w:rFonts w:ascii="Times New Roman" w:hAnsi="Times New Roman" w:cs="Times New Roman"/>
          <w:sz w:val="28"/>
          <w:szCs w:val="28"/>
        </w:rPr>
        <w:t xml:space="preserve"> </w:t>
      </w:r>
      <w:r w:rsidR="00F21E0F" w:rsidRPr="00492FF8">
        <w:rPr>
          <w:rFonts w:ascii="Times New Roman" w:hAnsi="Times New Roman" w:cs="Times New Roman"/>
          <w:i/>
          <w:sz w:val="28"/>
          <w:szCs w:val="28"/>
          <w:lang w:val="en-GB"/>
        </w:rPr>
        <w:t>Gaudium</w:t>
      </w:r>
      <w:r w:rsidR="00F21E0F" w:rsidRPr="00492FF8">
        <w:rPr>
          <w:rFonts w:ascii="Times New Roman" w:hAnsi="Times New Roman" w:cs="Times New Roman"/>
          <w:i/>
          <w:sz w:val="28"/>
          <w:szCs w:val="28"/>
        </w:rPr>
        <w:t xml:space="preserve"> </w:t>
      </w:r>
      <w:r w:rsidR="00F21E0F" w:rsidRPr="00492FF8">
        <w:rPr>
          <w:rFonts w:ascii="Times New Roman" w:hAnsi="Times New Roman" w:cs="Times New Roman"/>
          <w:i/>
          <w:sz w:val="28"/>
          <w:szCs w:val="28"/>
          <w:lang w:val="en-GB"/>
        </w:rPr>
        <w:t>et</w:t>
      </w:r>
      <w:r w:rsidR="00F21E0F" w:rsidRPr="00492FF8">
        <w:rPr>
          <w:rFonts w:ascii="Times New Roman" w:hAnsi="Times New Roman" w:cs="Times New Roman"/>
          <w:i/>
          <w:sz w:val="28"/>
          <w:szCs w:val="28"/>
        </w:rPr>
        <w:t xml:space="preserve"> </w:t>
      </w:r>
      <w:r w:rsidR="00F21E0F" w:rsidRPr="00492FF8">
        <w:rPr>
          <w:rFonts w:ascii="Times New Roman" w:hAnsi="Times New Roman" w:cs="Times New Roman"/>
          <w:i/>
          <w:sz w:val="28"/>
          <w:szCs w:val="28"/>
          <w:lang w:val="en-GB"/>
        </w:rPr>
        <w:t>Spes</w:t>
      </w:r>
      <w:r w:rsidR="00F21E0F" w:rsidRPr="00492FF8">
        <w:rPr>
          <w:rFonts w:ascii="Times New Roman" w:hAnsi="Times New Roman" w:cs="Times New Roman"/>
          <w:sz w:val="28"/>
          <w:szCs w:val="28"/>
        </w:rPr>
        <w:t xml:space="preserve"> </w:t>
      </w:r>
      <w:r>
        <w:rPr>
          <w:rFonts w:ascii="Times New Roman" w:hAnsi="Times New Roman" w:cs="Times New Roman"/>
          <w:sz w:val="28"/>
          <w:szCs w:val="28"/>
        </w:rPr>
        <w:t>имеются</w:t>
      </w:r>
      <w:r w:rsidRPr="00492FF8">
        <w:rPr>
          <w:rFonts w:ascii="Times New Roman" w:hAnsi="Times New Roman" w:cs="Times New Roman"/>
          <w:sz w:val="28"/>
          <w:szCs w:val="28"/>
        </w:rPr>
        <w:t xml:space="preserve"> </w:t>
      </w:r>
      <w:r>
        <w:rPr>
          <w:rFonts w:ascii="Times New Roman" w:hAnsi="Times New Roman" w:cs="Times New Roman"/>
          <w:sz w:val="28"/>
          <w:szCs w:val="28"/>
        </w:rPr>
        <w:t>в</w:t>
      </w:r>
      <w:r w:rsidRPr="00492FF8">
        <w:rPr>
          <w:rFonts w:ascii="Times New Roman" w:hAnsi="Times New Roman" w:cs="Times New Roman"/>
          <w:sz w:val="28"/>
          <w:szCs w:val="28"/>
        </w:rPr>
        <w:t xml:space="preserve"> </w:t>
      </w:r>
      <w:r>
        <w:rPr>
          <w:rFonts w:ascii="Times New Roman" w:hAnsi="Times New Roman" w:cs="Times New Roman"/>
          <w:sz w:val="28"/>
          <w:szCs w:val="28"/>
        </w:rPr>
        <w:t>виду</w:t>
      </w:r>
      <w:r w:rsidRPr="00492FF8">
        <w:rPr>
          <w:rFonts w:ascii="Times New Roman" w:hAnsi="Times New Roman" w:cs="Times New Roman"/>
          <w:sz w:val="28"/>
          <w:szCs w:val="28"/>
        </w:rPr>
        <w:t xml:space="preserve"> </w:t>
      </w:r>
      <w:r>
        <w:rPr>
          <w:rFonts w:ascii="Times New Roman" w:hAnsi="Times New Roman" w:cs="Times New Roman"/>
          <w:sz w:val="28"/>
          <w:szCs w:val="28"/>
        </w:rPr>
        <w:t>различные</w:t>
      </w:r>
      <w:r w:rsidRPr="00492FF8">
        <w:rPr>
          <w:rFonts w:ascii="Times New Roman" w:hAnsi="Times New Roman" w:cs="Times New Roman"/>
          <w:sz w:val="28"/>
          <w:szCs w:val="28"/>
        </w:rPr>
        <w:t xml:space="preserve"> </w:t>
      </w:r>
      <w:r>
        <w:rPr>
          <w:rFonts w:ascii="Times New Roman" w:hAnsi="Times New Roman" w:cs="Times New Roman"/>
          <w:sz w:val="28"/>
          <w:szCs w:val="28"/>
        </w:rPr>
        <w:t>действия</w:t>
      </w:r>
      <w:r w:rsidRPr="00492FF8">
        <w:rPr>
          <w:rFonts w:ascii="Times New Roman" w:hAnsi="Times New Roman" w:cs="Times New Roman"/>
          <w:sz w:val="28"/>
          <w:szCs w:val="28"/>
        </w:rPr>
        <w:t xml:space="preserve">, </w:t>
      </w:r>
      <w:r>
        <w:rPr>
          <w:rFonts w:ascii="Times New Roman" w:hAnsi="Times New Roman" w:cs="Times New Roman"/>
          <w:sz w:val="28"/>
          <w:szCs w:val="28"/>
        </w:rPr>
        <w:t xml:space="preserve">которые были предприняты или предпринимались в то время для </w:t>
      </w:r>
      <w:r w:rsidR="005E4631">
        <w:rPr>
          <w:rFonts w:ascii="Times New Roman" w:hAnsi="Times New Roman" w:cs="Times New Roman"/>
          <w:sz w:val="28"/>
          <w:szCs w:val="28"/>
        </w:rPr>
        <w:t>того, чтобы отразить идею достоинства человека в законах и международныхдоговорах.</w:t>
      </w:r>
    </w:p>
    <w:p w:rsidR="00F21E0F" w:rsidRPr="00EF53E5" w:rsidRDefault="00F21E0F" w:rsidP="00F21E0F">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F21E0F" w:rsidRDefault="00F21E0F" w:rsidP="00F21E0F">
      <w:pPr>
        <w:contextualSpacing/>
        <w:rPr>
          <w:rFonts w:ascii="Times New Roman" w:hAnsi="Times New Roman" w:cs="Times New Roman"/>
          <w:i/>
          <w:sz w:val="28"/>
          <w:szCs w:val="28"/>
        </w:rPr>
      </w:pPr>
      <w:r w:rsidRPr="00EF53E5">
        <w:rPr>
          <w:rFonts w:ascii="Times New Roman" w:hAnsi="Times New Roman" w:cs="Times New Roman"/>
          <w:i/>
          <w:sz w:val="28"/>
          <w:szCs w:val="28"/>
        </w:rPr>
        <w:t xml:space="preserve"> </w:t>
      </w:r>
      <w:r w:rsidRPr="008940C1">
        <w:rPr>
          <w:rFonts w:ascii="Times New Roman" w:hAnsi="Times New Roman" w:cs="Times New Roman"/>
          <w:i/>
          <w:sz w:val="28"/>
          <w:szCs w:val="28"/>
        </w:rPr>
        <w:t xml:space="preserve">2.3. </w:t>
      </w:r>
      <w:r w:rsidR="008940C1" w:rsidRPr="008940C1">
        <w:rPr>
          <w:rFonts w:ascii="Times New Roman" w:hAnsi="Times New Roman" w:cs="Times New Roman"/>
          <w:i/>
          <w:sz w:val="28"/>
          <w:szCs w:val="28"/>
        </w:rPr>
        <w:t>Декларация о религиозной свободе «</w:t>
      </w:r>
      <w:r w:rsidRPr="008940C1">
        <w:rPr>
          <w:rFonts w:ascii="Times New Roman" w:hAnsi="Times New Roman" w:cs="Times New Roman"/>
          <w:i/>
          <w:sz w:val="28"/>
          <w:szCs w:val="28"/>
          <w:lang w:val="en-GB"/>
        </w:rPr>
        <w:t>Dignitatis</w:t>
      </w:r>
      <w:r w:rsidRPr="008940C1">
        <w:rPr>
          <w:rFonts w:ascii="Times New Roman" w:hAnsi="Times New Roman" w:cs="Times New Roman"/>
          <w:i/>
          <w:sz w:val="28"/>
          <w:szCs w:val="28"/>
        </w:rPr>
        <w:t xml:space="preserve"> </w:t>
      </w:r>
      <w:r w:rsidRPr="008940C1">
        <w:rPr>
          <w:rFonts w:ascii="Times New Roman" w:hAnsi="Times New Roman" w:cs="Times New Roman"/>
          <w:i/>
          <w:sz w:val="28"/>
          <w:szCs w:val="28"/>
          <w:lang w:val="en-GB"/>
        </w:rPr>
        <w:t>Humanae</w:t>
      </w:r>
      <w:r w:rsidR="008940C1" w:rsidRPr="008940C1">
        <w:rPr>
          <w:rFonts w:ascii="Times New Roman" w:hAnsi="Times New Roman" w:cs="Times New Roman"/>
          <w:i/>
          <w:sz w:val="28"/>
          <w:szCs w:val="28"/>
        </w:rPr>
        <w:t>»</w:t>
      </w:r>
      <w:r w:rsidRPr="008940C1">
        <w:rPr>
          <w:rFonts w:ascii="Times New Roman" w:hAnsi="Times New Roman" w:cs="Times New Roman"/>
          <w:i/>
          <w:sz w:val="28"/>
          <w:szCs w:val="28"/>
        </w:rPr>
        <w:t xml:space="preserve"> </w:t>
      </w:r>
    </w:p>
    <w:p w:rsidR="008940C1" w:rsidRPr="008940C1" w:rsidRDefault="008940C1" w:rsidP="00F21E0F">
      <w:pPr>
        <w:contextualSpacing/>
        <w:rPr>
          <w:rFonts w:ascii="Times New Roman" w:hAnsi="Times New Roman" w:cs="Times New Roman"/>
          <w:i/>
          <w:sz w:val="28"/>
          <w:szCs w:val="28"/>
        </w:rPr>
      </w:pPr>
    </w:p>
    <w:p w:rsidR="002E6EA1" w:rsidRPr="00DD29CF" w:rsidRDefault="008940C1" w:rsidP="002E6EA1">
      <w:pPr>
        <w:contextualSpacing/>
        <w:rPr>
          <w:rFonts w:ascii="Times New Roman" w:hAnsi="Times New Roman" w:cs="Times New Roman"/>
          <w:sz w:val="28"/>
          <w:szCs w:val="28"/>
        </w:rPr>
      </w:pPr>
      <w:r>
        <w:rPr>
          <w:rFonts w:ascii="Times New Roman" w:hAnsi="Times New Roman" w:cs="Times New Roman"/>
          <w:sz w:val="28"/>
          <w:szCs w:val="28"/>
        </w:rPr>
        <w:t>Как</w:t>
      </w:r>
      <w:r w:rsidRPr="008940C1">
        <w:rPr>
          <w:rFonts w:ascii="Times New Roman" w:hAnsi="Times New Roman" w:cs="Times New Roman"/>
          <w:sz w:val="28"/>
          <w:szCs w:val="28"/>
        </w:rPr>
        <w:t xml:space="preserve"> </w:t>
      </w:r>
      <w:r>
        <w:rPr>
          <w:rFonts w:ascii="Times New Roman" w:hAnsi="Times New Roman" w:cs="Times New Roman"/>
          <w:sz w:val="28"/>
          <w:szCs w:val="28"/>
        </w:rPr>
        <w:t>уже</w:t>
      </w:r>
      <w:r w:rsidRPr="008940C1">
        <w:rPr>
          <w:rFonts w:ascii="Times New Roman" w:hAnsi="Times New Roman" w:cs="Times New Roman"/>
          <w:sz w:val="28"/>
          <w:szCs w:val="28"/>
        </w:rPr>
        <w:t xml:space="preserve"> </w:t>
      </w:r>
      <w:r>
        <w:rPr>
          <w:rFonts w:ascii="Times New Roman" w:hAnsi="Times New Roman" w:cs="Times New Roman"/>
          <w:sz w:val="28"/>
          <w:szCs w:val="28"/>
        </w:rPr>
        <w:t>было</w:t>
      </w:r>
      <w:r w:rsidRPr="008940C1">
        <w:rPr>
          <w:rFonts w:ascii="Times New Roman" w:hAnsi="Times New Roman" w:cs="Times New Roman"/>
          <w:sz w:val="28"/>
          <w:szCs w:val="28"/>
        </w:rPr>
        <w:t xml:space="preserve"> </w:t>
      </w:r>
      <w:r>
        <w:rPr>
          <w:rFonts w:ascii="Times New Roman" w:hAnsi="Times New Roman" w:cs="Times New Roman"/>
          <w:sz w:val="28"/>
          <w:szCs w:val="28"/>
        </w:rPr>
        <w:t>упомянуто</w:t>
      </w:r>
      <w:r w:rsidRPr="008940C1">
        <w:rPr>
          <w:rFonts w:ascii="Times New Roman" w:hAnsi="Times New Roman" w:cs="Times New Roman"/>
          <w:sz w:val="28"/>
          <w:szCs w:val="28"/>
        </w:rPr>
        <w:t xml:space="preserve"> </w:t>
      </w:r>
      <w:r>
        <w:rPr>
          <w:rFonts w:ascii="Times New Roman" w:hAnsi="Times New Roman" w:cs="Times New Roman"/>
          <w:sz w:val="28"/>
          <w:szCs w:val="28"/>
        </w:rPr>
        <w:t>выше</w:t>
      </w:r>
      <w:r w:rsidRPr="008940C1">
        <w:rPr>
          <w:rFonts w:ascii="Times New Roman" w:hAnsi="Times New Roman" w:cs="Times New Roman"/>
          <w:sz w:val="28"/>
          <w:szCs w:val="28"/>
        </w:rPr>
        <w:t xml:space="preserve">, </w:t>
      </w:r>
      <w:r>
        <w:rPr>
          <w:rFonts w:ascii="Times New Roman" w:hAnsi="Times New Roman" w:cs="Times New Roman"/>
          <w:sz w:val="28"/>
          <w:szCs w:val="28"/>
        </w:rPr>
        <w:t>основной</w:t>
      </w:r>
      <w:r w:rsidRPr="008940C1">
        <w:rPr>
          <w:rFonts w:ascii="Times New Roman" w:hAnsi="Times New Roman" w:cs="Times New Roman"/>
          <w:sz w:val="28"/>
          <w:szCs w:val="28"/>
        </w:rPr>
        <w:t xml:space="preserve"> </w:t>
      </w:r>
      <w:r>
        <w:rPr>
          <w:rFonts w:ascii="Times New Roman" w:hAnsi="Times New Roman" w:cs="Times New Roman"/>
          <w:sz w:val="28"/>
          <w:szCs w:val="28"/>
        </w:rPr>
        <w:t>целью</w:t>
      </w:r>
      <w:r w:rsidRPr="008940C1">
        <w:rPr>
          <w:rFonts w:ascii="Times New Roman" w:hAnsi="Times New Roman" w:cs="Times New Roman"/>
          <w:sz w:val="28"/>
          <w:szCs w:val="28"/>
        </w:rPr>
        <w:t xml:space="preserve"> </w:t>
      </w:r>
      <w:r>
        <w:rPr>
          <w:rFonts w:ascii="Times New Roman" w:hAnsi="Times New Roman" w:cs="Times New Roman"/>
          <w:sz w:val="28"/>
          <w:szCs w:val="28"/>
        </w:rPr>
        <w:t>второго</w:t>
      </w:r>
      <w:r w:rsidRPr="008940C1">
        <w:rPr>
          <w:rFonts w:ascii="Times New Roman" w:hAnsi="Times New Roman" w:cs="Times New Roman"/>
          <w:sz w:val="28"/>
          <w:szCs w:val="28"/>
        </w:rPr>
        <w:t xml:space="preserve"> </w:t>
      </w:r>
      <w:r>
        <w:rPr>
          <w:rFonts w:ascii="Times New Roman" w:hAnsi="Times New Roman" w:cs="Times New Roman"/>
          <w:sz w:val="28"/>
          <w:szCs w:val="28"/>
        </w:rPr>
        <w:t>Ватиканского</w:t>
      </w:r>
      <w:r w:rsidRPr="008940C1">
        <w:rPr>
          <w:rFonts w:ascii="Times New Roman" w:hAnsi="Times New Roman" w:cs="Times New Roman"/>
          <w:sz w:val="28"/>
          <w:szCs w:val="28"/>
        </w:rPr>
        <w:t xml:space="preserve"> </w:t>
      </w:r>
      <w:r>
        <w:rPr>
          <w:rFonts w:ascii="Times New Roman" w:hAnsi="Times New Roman" w:cs="Times New Roman"/>
          <w:sz w:val="28"/>
          <w:szCs w:val="28"/>
        </w:rPr>
        <w:t>собора</w:t>
      </w:r>
      <w:r w:rsidRPr="008940C1">
        <w:rPr>
          <w:rFonts w:ascii="Times New Roman" w:hAnsi="Times New Roman" w:cs="Times New Roman"/>
          <w:sz w:val="28"/>
          <w:szCs w:val="28"/>
        </w:rPr>
        <w:t xml:space="preserve"> </w:t>
      </w:r>
      <w:r>
        <w:rPr>
          <w:rFonts w:ascii="Times New Roman" w:hAnsi="Times New Roman" w:cs="Times New Roman"/>
          <w:sz w:val="28"/>
          <w:szCs w:val="28"/>
        </w:rPr>
        <w:t>было помочь католической церкви найти свое место в быстро изменяющемся мире, где традиционное влияние церкви претерпевало существенные политические и религиозные</w:t>
      </w:r>
      <w:r w:rsidR="00F21E0F" w:rsidRPr="008940C1">
        <w:rPr>
          <w:rFonts w:ascii="Times New Roman" w:hAnsi="Times New Roman" w:cs="Times New Roman"/>
          <w:sz w:val="28"/>
          <w:szCs w:val="28"/>
        </w:rPr>
        <w:t xml:space="preserve">. </w:t>
      </w:r>
      <w:r w:rsidR="002E6EA1">
        <w:rPr>
          <w:rFonts w:ascii="Times New Roman" w:hAnsi="Times New Roman" w:cs="Times New Roman"/>
          <w:sz w:val="28"/>
          <w:szCs w:val="28"/>
        </w:rPr>
        <w:t>Несмотря</w:t>
      </w:r>
      <w:r w:rsidR="002E6EA1" w:rsidRPr="002E6EA1">
        <w:rPr>
          <w:rFonts w:ascii="Times New Roman" w:hAnsi="Times New Roman" w:cs="Times New Roman"/>
          <w:sz w:val="28"/>
          <w:szCs w:val="28"/>
        </w:rPr>
        <w:t xml:space="preserve"> </w:t>
      </w:r>
      <w:r w:rsidR="002E6EA1">
        <w:rPr>
          <w:rFonts w:ascii="Times New Roman" w:hAnsi="Times New Roman" w:cs="Times New Roman"/>
          <w:sz w:val="28"/>
          <w:szCs w:val="28"/>
        </w:rPr>
        <w:t>на</w:t>
      </w:r>
      <w:r w:rsidR="002E6EA1" w:rsidRPr="002E6EA1">
        <w:rPr>
          <w:rFonts w:ascii="Times New Roman" w:hAnsi="Times New Roman" w:cs="Times New Roman"/>
          <w:sz w:val="28"/>
          <w:szCs w:val="28"/>
        </w:rPr>
        <w:t xml:space="preserve"> </w:t>
      </w:r>
      <w:r w:rsidR="002E6EA1">
        <w:rPr>
          <w:rFonts w:ascii="Times New Roman" w:hAnsi="Times New Roman" w:cs="Times New Roman"/>
          <w:sz w:val="28"/>
          <w:szCs w:val="28"/>
        </w:rPr>
        <w:t>то</w:t>
      </w:r>
      <w:r w:rsidR="002E6EA1" w:rsidRPr="002E6EA1">
        <w:rPr>
          <w:rFonts w:ascii="Times New Roman" w:hAnsi="Times New Roman" w:cs="Times New Roman"/>
          <w:sz w:val="28"/>
          <w:szCs w:val="28"/>
        </w:rPr>
        <w:t xml:space="preserve">, </w:t>
      </w:r>
      <w:r w:rsidR="002E6EA1">
        <w:rPr>
          <w:rFonts w:ascii="Times New Roman" w:hAnsi="Times New Roman" w:cs="Times New Roman"/>
          <w:sz w:val="28"/>
          <w:szCs w:val="28"/>
        </w:rPr>
        <w:t>что</w:t>
      </w:r>
      <w:r w:rsidR="002E6EA1" w:rsidRPr="002E6EA1">
        <w:rPr>
          <w:rFonts w:ascii="Times New Roman" w:hAnsi="Times New Roman" w:cs="Times New Roman"/>
          <w:sz w:val="28"/>
          <w:szCs w:val="28"/>
        </w:rPr>
        <w:t xml:space="preserve"> </w:t>
      </w:r>
      <w:r w:rsidR="002E6EA1">
        <w:rPr>
          <w:rFonts w:ascii="Times New Roman" w:hAnsi="Times New Roman" w:cs="Times New Roman"/>
          <w:sz w:val="28"/>
          <w:szCs w:val="28"/>
        </w:rPr>
        <w:t>пастырская</w:t>
      </w:r>
      <w:r w:rsidR="002E6EA1" w:rsidRPr="002E6EA1">
        <w:rPr>
          <w:rFonts w:ascii="Times New Roman" w:hAnsi="Times New Roman" w:cs="Times New Roman"/>
          <w:sz w:val="28"/>
          <w:szCs w:val="28"/>
        </w:rPr>
        <w:t xml:space="preserve"> </w:t>
      </w:r>
      <w:r w:rsidR="002E6EA1">
        <w:rPr>
          <w:rFonts w:ascii="Times New Roman" w:hAnsi="Times New Roman" w:cs="Times New Roman"/>
          <w:sz w:val="28"/>
          <w:szCs w:val="28"/>
        </w:rPr>
        <w:t xml:space="preserve">конституция </w:t>
      </w:r>
      <w:r w:rsidR="00F21E0F" w:rsidRPr="00F21E0F">
        <w:rPr>
          <w:rFonts w:ascii="Times New Roman" w:hAnsi="Times New Roman" w:cs="Times New Roman"/>
          <w:sz w:val="28"/>
          <w:szCs w:val="28"/>
          <w:lang w:val="en-GB"/>
        </w:rPr>
        <w:t>Gaudium</w:t>
      </w:r>
      <w:r w:rsidR="00F21E0F" w:rsidRPr="002E6EA1">
        <w:rPr>
          <w:rFonts w:ascii="Times New Roman" w:hAnsi="Times New Roman" w:cs="Times New Roman"/>
          <w:sz w:val="28"/>
          <w:szCs w:val="28"/>
        </w:rPr>
        <w:t xml:space="preserve"> </w:t>
      </w:r>
      <w:r w:rsidR="00F21E0F" w:rsidRPr="00F21E0F">
        <w:rPr>
          <w:rFonts w:ascii="Times New Roman" w:hAnsi="Times New Roman" w:cs="Times New Roman"/>
          <w:sz w:val="28"/>
          <w:szCs w:val="28"/>
          <w:lang w:val="en-GB"/>
        </w:rPr>
        <w:t>et</w:t>
      </w:r>
      <w:r w:rsidR="00F21E0F" w:rsidRPr="002E6EA1">
        <w:rPr>
          <w:rFonts w:ascii="Times New Roman" w:hAnsi="Times New Roman" w:cs="Times New Roman"/>
          <w:sz w:val="28"/>
          <w:szCs w:val="28"/>
        </w:rPr>
        <w:t xml:space="preserve"> </w:t>
      </w:r>
      <w:r w:rsidR="00F21E0F" w:rsidRPr="00F21E0F">
        <w:rPr>
          <w:rFonts w:ascii="Times New Roman" w:hAnsi="Times New Roman" w:cs="Times New Roman"/>
          <w:sz w:val="28"/>
          <w:szCs w:val="28"/>
          <w:lang w:val="en-GB"/>
        </w:rPr>
        <w:t>Spes</w:t>
      </w:r>
      <w:r w:rsidR="002E6EA1">
        <w:rPr>
          <w:rFonts w:ascii="Times New Roman" w:hAnsi="Times New Roman" w:cs="Times New Roman"/>
          <w:sz w:val="28"/>
          <w:szCs w:val="28"/>
        </w:rPr>
        <w:t xml:space="preserve"> может считаться ключевым документом церкви, описывающим ее традиции и дальнейшее развитие теории достоинства человека, декларац</w:t>
      </w:r>
      <w:r w:rsidR="00DD29CF">
        <w:rPr>
          <w:rFonts w:ascii="Times New Roman" w:hAnsi="Times New Roman" w:cs="Times New Roman"/>
          <w:sz w:val="28"/>
          <w:szCs w:val="28"/>
        </w:rPr>
        <w:t>ию</w:t>
      </w:r>
      <w:r w:rsidR="002E6EA1">
        <w:rPr>
          <w:rFonts w:ascii="Times New Roman" w:hAnsi="Times New Roman" w:cs="Times New Roman"/>
          <w:sz w:val="28"/>
          <w:szCs w:val="28"/>
        </w:rPr>
        <w:t xml:space="preserve"> о религиозной </w:t>
      </w:r>
      <w:r w:rsidR="00DD29CF">
        <w:rPr>
          <w:rFonts w:ascii="Times New Roman" w:hAnsi="Times New Roman" w:cs="Times New Roman"/>
          <w:sz w:val="28"/>
          <w:szCs w:val="28"/>
        </w:rPr>
        <w:t>свободе</w:t>
      </w:r>
    </w:p>
    <w:p w:rsidR="00F21E0F" w:rsidRPr="009E4BC4" w:rsidRDefault="00F21E0F" w:rsidP="00F21E0F">
      <w:pPr>
        <w:contextualSpacing/>
        <w:rPr>
          <w:rFonts w:ascii="Times New Roman" w:hAnsi="Times New Roman" w:cs="Times New Roman"/>
          <w:sz w:val="28"/>
          <w:szCs w:val="28"/>
        </w:rPr>
      </w:pPr>
      <w:r w:rsidRPr="00F21E0F">
        <w:rPr>
          <w:rFonts w:ascii="Times New Roman" w:hAnsi="Times New Roman" w:cs="Times New Roman"/>
          <w:sz w:val="28"/>
          <w:szCs w:val="28"/>
          <w:lang w:val="en-GB"/>
        </w:rPr>
        <w:t>Dignitatis</w:t>
      </w:r>
      <w:r w:rsidRPr="00DD29CF">
        <w:rPr>
          <w:rFonts w:ascii="Times New Roman" w:hAnsi="Times New Roman" w:cs="Times New Roman"/>
          <w:sz w:val="28"/>
          <w:szCs w:val="28"/>
        </w:rPr>
        <w:t xml:space="preserve"> </w:t>
      </w:r>
      <w:r w:rsidRPr="00F21E0F">
        <w:rPr>
          <w:rFonts w:ascii="Times New Roman" w:hAnsi="Times New Roman" w:cs="Times New Roman"/>
          <w:sz w:val="28"/>
          <w:szCs w:val="28"/>
          <w:lang w:val="en-GB"/>
        </w:rPr>
        <w:t>Humanae</w:t>
      </w:r>
      <w:r w:rsidR="002E6EA1">
        <w:rPr>
          <w:rStyle w:val="a6"/>
          <w:rFonts w:ascii="Times New Roman" w:hAnsi="Times New Roman" w:cs="Times New Roman"/>
          <w:sz w:val="28"/>
          <w:szCs w:val="28"/>
          <w:lang w:val="en-GB"/>
        </w:rPr>
        <w:footnoteReference w:id="102"/>
      </w:r>
      <w:r w:rsidR="00DD29CF">
        <w:rPr>
          <w:rFonts w:ascii="Times New Roman" w:hAnsi="Times New Roman" w:cs="Times New Roman"/>
          <w:sz w:val="28"/>
          <w:szCs w:val="28"/>
        </w:rPr>
        <w:t>папы</w:t>
      </w:r>
      <w:r w:rsidRPr="00DD29CF">
        <w:rPr>
          <w:rFonts w:ascii="Times New Roman" w:hAnsi="Times New Roman" w:cs="Times New Roman"/>
          <w:sz w:val="28"/>
          <w:szCs w:val="28"/>
        </w:rPr>
        <w:t xml:space="preserve"> </w:t>
      </w:r>
      <w:r w:rsidR="00DD29CF">
        <w:rPr>
          <w:rFonts w:ascii="Times New Roman" w:hAnsi="Times New Roman" w:cs="Times New Roman"/>
          <w:sz w:val="28"/>
          <w:szCs w:val="28"/>
        </w:rPr>
        <w:t>Павла</w:t>
      </w:r>
      <w:r w:rsidRPr="00DD29CF">
        <w:rPr>
          <w:rFonts w:ascii="Times New Roman" w:hAnsi="Times New Roman" w:cs="Times New Roman"/>
          <w:sz w:val="28"/>
          <w:szCs w:val="28"/>
        </w:rPr>
        <w:t xml:space="preserve"> </w:t>
      </w:r>
      <w:r w:rsidRPr="00F21E0F">
        <w:rPr>
          <w:rFonts w:ascii="Times New Roman" w:hAnsi="Times New Roman" w:cs="Times New Roman"/>
          <w:sz w:val="28"/>
          <w:szCs w:val="28"/>
          <w:lang w:val="en-GB"/>
        </w:rPr>
        <w:t>VI</w:t>
      </w:r>
      <w:r w:rsidRPr="00DD29CF">
        <w:rPr>
          <w:rFonts w:ascii="Times New Roman" w:hAnsi="Times New Roman" w:cs="Times New Roman"/>
          <w:sz w:val="28"/>
          <w:szCs w:val="28"/>
        </w:rPr>
        <w:t xml:space="preserve"> </w:t>
      </w:r>
      <w:r w:rsidR="00DD29CF">
        <w:rPr>
          <w:rFonts w:ascii="Times New Roman" w:hAnsi="Times New Roman" w:cs="Times New Roman"/>
          <w:sz w:val="28"/>
          <w:szCs w:val="28"/>
        </w:rPr>
        <w:t xml:space="preserve">лучше всего охарактеризовать как образец практического применения католической теории достоинства человека в современном мире. Необходимо заметить, </w:t>
      </w:r>
      <w:r w:rsidR="008F7A7F">
        <w:rPr>
          <w:rFonts w:ascii="Times New Roman" w:hAnsi="Times New Roman" w:cs="Times New Roman"/>
          <w:sz w:val="28"/>
          <w:szCs w:val="28"/>
        </w:rPr>
        <w:t>что</w:t>
      </w:r>
      <w:r w:rsidRPr="008F7A7F">
        <w:rPr>
          <w:rFonts w:ascii="Times New Roman" w:hAnsi="Times New Roman" w:cs="Times New Roman"/>
          <w:sz w:val="28"/>
          <w:szCs w:val="28"/>
        </w:rPr>
        <w:t xml:space="preserve"> </w:t>
      </w:r>
      <w:r w:rsidRPr="00F21E0F">
        <w:rPr>
          <w:rFonts w:ascii="Times New Roman" w:hAnsi="Times New Roman" w:cs="Times New Roman"/>
          <w:sz w:val="28"/>
          <w:szCs w:val="28"/>
          <w:lang w:val="en-GB"/>
        </w:rPr>
        <w:t>Dignitatis</w:t>
      </w:r>
      <w:r w:rsidRPr="008F7A7F">
        <w:rPr>
          <w:rFonts w:ascii="Times New Roman" w:hAnsi="Times New Roman" w:cs="Times New Roman"/>
          <w:sz w:val="28"/>
          <w:szCs w:val="28"/>
        </w:rPr>
        <w:t xml:space="preserve"> </w:t>
      </w:r>
      <w:r w:rsidRPr="00F21E0F">
        <w:rPr>
          <w:rFonts w:ascii="Times New Roman" w:hAnsi="Times New Roman" w:cs="Times New Roman"/>
          <w:sz w:val="28"/>
          <w:szCs w:val="28"/>
          <w:lang w:val="en-GB"/>
        </w:rPr>
        <w:t>Humanae</w:t>
      </w:r>
      <w:r w:rsidRPr="008F7A7F">
        <w:rPr>
          <w:rFonts w:ascii="Times New Roman" w:hAnsi="Times New Roman" w:cs="Times New Roman"/>
          <w:sz w:val="28"/>
          <w:szCs w:val="28"/>
        </w:rPr>
        <w:t xml:space="preserve"> </w:t>
      </w:r>
      <w:r w:rsidR="008F7A7F">
        <w:rPr>
          <w:rFonts w:ascii="Times New Roman" w:hAnsi="Times New Roman" w:cs="Times New Roman"/>
          <w:sz w:val="28"/>
          <w:szCs w:val="28"/>
        </w:rPr>
        <w:t xml:space="preserve">переняла многие идеи другого значимого документа времен второго Ватиканского собора, вышеупомянутой </w:t>
      </w:r>
      <w:r w:rsidRPr="008F7A7F">
        <w:rPr>
          <w:rFonts w:ascii="Times New Roman" w:hAnsi="Times New Roman" w:cs="Times New Roman"/>
          <w:sz w:val="28"/>
          <w:szCs w:val="28"/>
        </w:rPr>
        <w:t xml:space="preserve"> </w:t>
      </w:r>
      <w:r w:rsidR="008F7A7F">
        <w:rPr>
          <w:rFonts w:ascii="Times New Roman" w:hAnsi="Times New Roman" w:cs="Times New Roman"/>
          <w:sz w:val="28"/>
          <w:szCs w:val="28"/>
        </w:rPr>
        <w:t>энциклики папы</w:t>
      </w:r>
      <w:r w:rsidRPr="008F7A7F">
        <w:rPr>
          <w:rFonts w:ascii="Times New Roman" w:hAnsi="Times New Roman" w:cs="Times New Roman"/>
          <w:sz w:val="28"/>
          <w:szCs w:val="28"/>
        </w:rPr>
        <w:t xml:space="preserve"> </w:t>
      </w:r>
      <w:r w:rsidR="008F7A7F">
        <w:rPr>
          <w:rFonts w:ascii="Times New Roman" w:hAnsi="Times New Roman" w:cs="Times New Roman"/>
          <w:sz w:val="28"/>
          <w:szCs w:val="28"/>
        </w:rPr>
        <w:t>Иоанна</w:t>
      </w:r>
      <w:r w:rsidRPr="008F7A7F">
        <w:rPr>
          <w:rFonts w:ascii="Times New Roman" w:hAnsi="Times New Roman" w:cs="Times New Roman"/>
          <w:sz w:val="28"/>
          <w:szCs w:val="28"/>
        </w:rPr>
        <w:t xml:space="preserve"> </w:t>
      </w:r>
      <w:r w:rsidRPr="00F21E0F">
        <w:rPr>
          <w:rFonts w:ascii="Times New Roman" w:hAnsi="Times New Roman" w:cs="Times New Roman"/>
          <w:sz w:val="28"/>
          <w:szCs w:val="28"/>
          <w:lang w:val="en-GB"/>
        </w:rPr>
        <w:t>XXIII</w:t>
      </w:r>
      <w:r w:rsidR="008F7A7F">
        <w:rPr>
          <w:rFonts w:ascii="Times New Roman" w:hAnsi="Times New Roman" w:cs="Times New Roman"/>
          <w:sz w:val="28"/>
          <w:szCs w:val="28"/>
        </w:rPr>
        <w:t xml:space="preserve"> от </w:t>
      </w:r>
      <w:r w:rsidRPr="008F7A7F">
        <w:rPr>
          <w:rFonts w:ascii="Times New Roman" w:hAnsi="Times New Roman" w:cs="Times New Roman"/>
          <w:sz w:val="28"/>
          <w:szCs w:val="28"/>
        </w:rPr>
        <w:t>1963</w:t>
      </w:r>
      <w:r w:rsidR="008F7A7F">
        <w:rPr>
          <w:rFonts w:ascii="Times New Roman" w:hAnsi="Times New Roman" w:cs="Times New Roman"/>
          <w:sz w:val="28"/>
          <w:szCs w:val="28"/>
        </w:rPr>
        <w:t xml:space="preserve"> «Р</w:t>
      </w:r>
      <w:r w:rsidRPr="00F21E0F">
        <w:rPr>
          <w:rFonts w:ascii="Times New Roman" w:hAnsi="Times New Roman" w:cs="Times New Roman"/>
          <w:sz w:val="28"/>
          <w:szCs w:val="28"/>
          <w:lang w:val="en-GB"/>
        </w:rPr>
        <w:t>acem</w:t>
      </w:r>
      <w:r w:rsidRPr="008F7A7F">
        <w:rPr>
          <w:rFonts w:ascii="Times New Roman" w:hAnsi="Times New Roman" w:cs="Times New Roman"/>
          <w:sz w:val="28"/>
          <w:szCs w:val="28"/>
        </w:rPr>
        <w:t xml:space="preserve"> </w:t>
      </w:r>
      <w:r w:rsidRPr="00F21E0F">
        <w:rPr>
          <w:rFonts w:ascii="Times New Roman" w:hAnsi="Times New Roman" w:cs="Times New Roman"/>
          <w:sz w:val="28"/>
          <w:szCs w:val="28"/>
          <w:lang w:val="en-GB"/>
        </w:rPr>
        <w:t>in</w:t>
      </w:r>
      <w:r w:rsidRPr="008F7A7F">
        <w:rPr>
          <w:rFonts w:ascii="Times New Roman" w:hAnsi="Times New Roman" w:cs="Times New Roman"/>
          <w:sz w:val="28"/>
          <w:szCs w:val="28"/>
        </w:rPr>
        <w:t xml:space="preserve"> </w:t>
      </w:r>
      <w:r w:rsidRPr="00F21E0F">
        <w:rPr>
          <w:rFonts w:ascii="Times New Roman" w:hAnsi="Times New Roman" w:cs="Times New Roman"/>
          <w:sz w:val="28"/>
          <w:szCs w:val="28"/>
          <w:lang w:val="en-GB"/>
        </w:rPr>
        <w:t>Terris</w:t>
      </w:r>
      <w:r w:rsidR="008F7A7F">
        <w:rPr>
          <w:rFonts w:ascii="Times New Roman" w:hAnsi="Times New Roman" w:cs="Times New Roman"/>
          <w:sz w:val="28"/>
          <w:szCs w:val="28"/>
        </w:rPr>
        <w:t>»</w:t>
      </w:r>
      <w:r w:rsidR="008F7A7F">
        <w:rPr>
          <w:rStyle w:val="a6"/>
          <w:rFonts w:ascii="Times New Roman" w:hAnsi="Times New Roman" w:cs="Times New Roman"/>
          <w:sz w:val="28"/>
          <w:szCs w:val="28"/>
        </w:rPr>
        <w:footnoteReference w:id="103"/>
      </w:r>
      <w:r w:rsidRPr="008F7A7F">
        <w:rPr>
          <w:rFonts w:ascii="Times New Roman" w:hAnsi="Times New Roman" w:cs="Times New Roman"/>
          <w:sz w:val="28"/>
          <w:szCs w:val="28"/>
        </w:rPr>
        <w:t xml:space="preserve">. </w:t>
      </w:r>
      <w:r w:rsidR="002B7B35">
        <w:rPr>
          <w:rFonts w:ascii="Times New Roman" w:hAnsi="Times New Roman" w:cs="Times New Roman"/>
          <w:sz w:val="28"/>
          <w:szCs w:val="28"/>
        </w:rPr>
        <w:t>Как</w:t>
      </w:r>
      <w:r w:rsidR="002B7B35" w:rsidRPr="002B7B35">
        <w:rPr>
          <w:rFonts w:ascii="Times New Roman" w:hAnsi="Times New Roman" w:cs="Times New Roman"/>
          <w:sz w:val="28"/>
          <w:szCs w:val="28"/>
        </w:rPr>
        <w:t xml:space="preserve"> </w:t>
      </w:r>
      <w:r w:rsidR="002B7B35">
        <w:rPr>
          <w:rFonts w:ascii="Times New Roman" w:hAnsi="Times New Roman" w:cs="Times New Roman"/>
          <w:sz w:val="28"/>
          <w:szCs w:val="28"/>
        </w:rPr>
        <w:t>отмечает</w:t>
      </w:r>
      <w:r w:rsidR="002B7B35" w:rsidRPr="002B7B35">
        <w:rPr>
          <w:rFonts w:ascii="Times New Roman" w:hAnsi="Times New Roman" w:cs="Times New Roman"/>
          <w:sz w:val="28"/>
          <w:szCs w:val="28"/>
        </w:rPr>
        <w:t xml:space="preserve"> </w:t>
      </w:r>
      <w:r w:rsidR="002B7B35">
        <w:rPr>
          <w:rFonts w:ascii="Times New Roman" w:hAnsi="Times New Roman" w:cs="Times New Roman"/>
          <w:sz w:val="28"/>
          <w:szCs w:val="28"/>
        </w:rPr>
        <w:t>Грассо</w:t>
      </w:r>
      <w:r w:rsidR="002B7B35" w:rsidRPr="002B7B35">
        <w:rPr>
          <w:rFonts w:ascii="Times New Roman" w:hAnsi="Times New Roman" w:cs="Times New Roman"/>
          <w:sz w:val="28"/>
          <w:szCs w:val="28"/>
        </w:rPr>
        <w:t>,</w:t>
      </w:r>
      <w:r w:rsidR="002B7B35">
        <w:rPr>
          <w:rStyle w:val="a6"/>
          <w:rFonts w:ascii="Times New Roman" w:hAnsi="Times New Roman" w:cs="Times New Roman"/>
          <w:sz w:val="28"/>
          <w:szCs w:val="28"/>
        </w:rPr>
        <w:footnoteReference w:id="104"/>
      </w:r>
      <w:r w:rsidRPr="002B7B35">
        <w:rPr>
          <w:rFonts w:ascii="Times New Roman" w:hAnsi="Times New Roman" w:cs="Times New Roman"/>
          <w:sz w:val="28"/>
          <w:szCs w:val="28"/>
        </w:rPr>
        <w:t xml:space="preserve"> </w:t>
      </w:r>
      <w:r w:rsidR="002B7B35">
        <w:rPr>
          <w:rFonts w:ascii="Times New Roman" w:hAnsi="Times New Roman" w:cs="Times New Roman"/>
          <w:sz w:val="28"/>
          <w:szCs w:val="28"/>
        </w:rPr>
        <w:t>значимость</w:t>
      </w:r>
      <w:r w:rsidR="002B7B35" w:rsidRPr="002B7B35">
        <w:rPr>
          <w:rFonts w:ascii="Times New Roman" w:hAnsi="Times New Roman" w:cs="Times New Roman"/>
          <w:sz w:val="28"/>
          <w:szCs w:val="28"/>
        </w:rPr>
        <w:t xml:space="preserve"> </w:t>
      </w:r>
      <w:r w:rsidRPr="002B7B35">
        <w:rPr>
          <w:rFonts w:ascii="Times New Roman" w:hAnsi="Times New Roman" w:cs="Times New Roman"/>
          <w:sz w:val="28"/>
          <w:szCs w:val="28"/>
        </w:rPr>
        <w:t xml:space="preserve"> </w:t>
      </w:r>
      <w:r w:rsidRPr="00F21E0F">
        <w:rPr>
          <w:rFonts w:ascii="Times New Roman" w:hAnsi="Times New Roman" w:cs="Times New Roman"/>
          <w:sz w:val="28"/>
          <w:szCs w:val="28"/>
          <w:lang w:val="en-GB"/>
        </w:rPr>
        <w:t>Dignitatis</w:t>
      </w:r>
      <w:r w:rsidRPr="002B7B35">
        <w:rPr>
          <w:rFonts w:ascii="Times New Roman" w:hAnsi="Times New Roman" w:cs="Times New Roman"/>
          <w:sz w:val="28"/>
          <w:szCs w:val="28"/>
        </w:rPr>
        <w:t xml:space="preserve"> </w:t>
      </w:r>
      <w:r w:rsidRPr="00F21E0F">
        <w:rPr>
          <w:rFonts w:ascii="Times New Roman" w:hAnsi="Times New Roman" w:cs="Times New Roman"/>
          <w:sz w:val="28"/>
          <w:szCs w:val="28"/>
          <w:lang w:val="en-GB"/>
        </w:rPr>
        <w:t>Humanae</w:t>
      </w:r>
      <w:r w:rsidRPr="002B7B35">
        <w:rPr>
          <w:rFonts w:ascii="Times New Roman" w:hAnsi="Times New Roman" w:cs="Times New Roman"/>
          <w:sz w:val="28"/>
          <w:szCs w:val="28"/>
        </w:rPr>
        <w:t xml:space="preserve"> – </w:t>
      </w:r>
      <w:r w:rsidR="00DD1CD8">
        <w:rPr>
          <w:rFonts w:ascii="Times New Roman" w:hAnsi="Times New Roman" w:cs="Times New Roman"/>
          <w:sz w:val="28"/>
          <w:szCs w:val="28"/>
        </w:rPr>
        <w:t>часто игнорируемая сегодня</w:t>
      </w:r>
      <w:r w:rsidRPr="002B7B35">
        <w:rPr>
          <w:rFonts w:ascii="Times New Roman" w:hAnsi="Times New Roman" w:cs="Times New Roman"/>
          <w:sz w:val="28"/>
          <w:szCs w:val="28"/>
        </w:rPr>
        <w:t xml:space="preserve"> – </w:t>
      </w:r>
      <w:r w:rsidR="00DD1CD8">
        <w:rPr>
          <w:rFonts w:ascii="Times New Roman" w:hAnsi="Times New Roman" w:cs="Times New Roman"/>
          <w:sz w:val="28"/>
          <w:szCs w:val="28"/>
        </w:rPr>
        <w:t>очень велика, хотя во время своего обнародования, была весьма спорной</w:t>
      </w:r>
      <w:r w:rsidR="00DD1CD8">
        <w:rPr>
          <w:rStyle w:val="a6"/>
          <w:rFonts w:ascii="Times New Roman" w:hAnsi="Times New Roman" w:cs="Times New Roman"/>
          <w:sz w:val="28"/>
          <w:szCs w:val="28"/>
        </w:rPr>
        <w:footnoteReference w:id="105"/>
      </w:r>
      <w:r w:rsidRPr="00DD1CD8">
        <w:rPr>
          <w:rFonts w:ascii="Times New Roman" w:hAnsi="Times New Roman" w:cs="Times New Roman"/>
          <w:sz w:val="28"/>
          <w:szCs w:val="28"/>
        </w:rPr>
        <w:t xml:space="preserve">. </w:t>
      </w:r>
      <w:r w:rsidR="009E4BC4">
        <w:rPr>
          <w:rFonts w:ascii="Times New Roman" w:hAnsi="Times New Roman" w:cs="Times New Roman"/>
          <w:sz w:val="28"/>
          <w:szCs w:val="28"/>
        </w:rPr>
        <w:t>Обращаясь</w:t>
      </w:r>
      <w:r w:rsidR="009E4BC4" w:rsidRPr="009E4BC4">
        <w:rPr>
          <w:rFonts w:ascii="Times New Roman" w:hAnsi="Times New Roman" w:cs="Times New Roman"/>
          <w:sz w:val="28"/>
          <w:szCs w:val="28"/>
        </w:rPr>
        <w:t xml:space="preserve"> </w:t>
      </w:r>
      <w:r w:rsidR="009E4BC4">
        <w:rPr>
          <w:rFonts w:ascii="Times New Roman" w:hAnsi="Times New Roman" w:cs="Times New Roman"/>
          <w:sz w:val="28"/>
          <w:szCs w:val="28"/>
        </w:rPr>
        <w:t>к</w:t>
      </w:r>
      <w:r w:rsidR="009E4BC4" w:rsidRPr="009E4BC4">
        <w:rPr>
          <w:rFonts w:ascii="Times New Roman" w:hAnsi="Times New Roman" w:cs="Times New Roman"/>
          <w:sz w:val="28"/>
          <w:szCs w:val="28"/>
        </w:rPr>
        <w:t xml:space="preserve"> </w:t>
      </w:r>
      <w:r w:rsidR="009E4BC4">
        <w:rPr>
          <w:rFonts w:ascii="Times New Roman" w:hAnsi="Times New Roman" w:cs="Times New Roman"/>
          <w:sz w:val="28"/>
          <w:szCs w:val="28"/>
        </w:rPr>
        <w:t>лидерам</w:t>
      </w:r>
      <w:r w:rsidR="009E4BC4" w:rsidRPr="009E4BC4">
        <w:rPr>
          <w:rFonts w:ascii="Times New Roman" w:hAnsi="Times New Roman" w:cs="Times New Roman"/>
          <w:sz w:val="28"/>
          <w:szCs w:val="28"/>
        </w:rPr>
        <w:t xml:space="preserve"> </w:t>
      </w:r>
      <w:r w:rsidR="009E4BC4">
        <w:rPr>
          <w:rFonts w:ascii="Times New Roman" w:hAnsi="Times New Roman" w:cs="Times New Roman"/>
          <w:sz w:val="28"/>
          <w:szCs w:val="28"/>
        </w:rPr>
        <w:t>государств</w:t>
      </w:r>
      <w:r w:rsidR="009E4BC4" w:rsidRPr="009E4BC4">
        <w:rPr>
          <w:rFonts w:ascii="Times New Roman" w:hAnsi="Times New Roman" w:cs="Times New Roman"/>
          <w:sz w:val="28"/>
          <w:szCs w:val="28"/>
        </w:rPr>
        <w:t xml:space="preserve"> </w:t>
      </w:r>
      <w:r w:rsidR="009E4BC4">
        <w:rPr>
          <w:rFonts w:ascii="Times New Roman" w:hAnsi="Times New Roman" w:cs="Times New Roman"/>
          <w:sz w:val="28"/>
          <w:szCs w:val="28"/>
        </w:rPr>
        <w:t>на</w:t>
      </w:r>
      <w:r w:rsidR="009E4BC4" w:rsidRPr="009E4BC4">
        <w:rPr>
          <w:rFonts w:ascii="Times New Roman" w:hAnsi="Times New Roman" w:cs="Times New Roman"/>
          <w:sz w:val="28"/>
          <w:szCs w:val="28"/>
        </w:rPr>
        <w:t xml:space="preserve"> </w:t>
      </w:r>
      <w:r w:rsidR="009E4BC4">
        <w:rPr>
          <w:rFonts w:ascii="Times New Roman" w:hAnsi="Times New Roman" w:cs="Times New Roman"/>
          <w:sz w:val="28"/>
          <w:szCs w:val="28"/>
        </w:rPr>
        <w:t>закрытии</w:t>
      </w:r>
      <w:r w:rsidR="009E4BC4" w:rsidRPr="009E4BC4">
        <w:rPr>
          <w:rFonts w:ascii="Times New Roman" w:hAnsi="Times New Roman" w:cs="Times New Roman"/>
          <w:sz w:val="28"/>
          <w:szCs w:val="28"/>
        </w:rPr>
        <w:t xml:space="preserve"> </w:t>
      </w:r>
      <w:r w:rsidR="009E4BC4">
        <w:rPr>
          <w:rFonts w:ascii="Times New Roman" w:hAnsi="Times New Roman" w:cs="Times New Roman"/>
          <w:sz w:val="28"/>
          <w:szCs w:val="28"/>
        </w:rPr>
        <w:t>второго</w:t>
      </w:r>
      <w:r w:rsidR="009E4BC4" w:rsidRPr="009E4BC4">
        <w:rPr>
          <w:rFonts w:ascii="Times New Roman" w:hAnsi="Times New Roman" w:cs="Times New Roman"/>
          <w:sz w:val="28"/>
          <w:szCs w:val="28"/>
        </w:rPr>
        <w:t xml:space="preserve"> </w:t>
      </w:r>
      <w:r w:rsidR="009E4BC4">
        <w:rPr>
          <w:rFonts w:ascii="Times New Roman" w:hAnsi="Times New Roman" w:cs="Times New Roman"/>
          <w:sz w:val="28"/>
          <w:szCs w:val="28"/>
        </w:rPr>
        <w:t>Ватиканского</w:t>
      </w:r>
      <w:r w:rsidR="009E4BC4" w:rsidRPr="009E4BC4">
        <w:rPr>
          <w:rFonts w:ascii="Times New Roman" w:hAnsi="Times New Roman" w:cs="Times New Roman"/>
          <w:sz w:val="28"/>
          <w:szCs w:val="28"/>
        </w:rPr>
        <w:t xml:space="preserve"> </w:t>
      </w:r>
      <w:r w:rsidR="009E4BC4">
        <w:rPr>
          <w:rFonts w:ascii="Times New Roman" w:hAnsi="Times New Roman" w:cs="Times New Roman"/>
          <w:sz w:val="28"/>
          <w:szCs w:val="28"/>
        </w:rPr>
        <w:t>собора</w:t>
      </w:r>
      <w:r w:rsidR="009E4BC4" w:rsidRPr="009E4BC4">
        <w:rPr>
          <w:rFonts w:ascii="Times New Roman" w:hAnsi="Times New Roman" w:cs="Times New Roman"/>
          <w:sz w:val="28"/>
          <w:szCs w:val="28"/>
        </w:rPr>
        <w:t xml:space="preserve"> 8 </w:t>
      </w:r>
      <w:r w:rsidR="009E4BC4">
        <w:rPr>
          <w:rFonts w:ascii="Times New Roman" w:hAnsi="Times New Roman" w:cs="Times New Roman"/>
          <w:sz w:val="28"/>
          <w:szCs w:val="28"/>
        </w:rPr>
        <w:t>декабря</w:t>
      </w:r>
      <w:r w:rsidR="009E4BC4" w:rsidRPr="009E4BC4">
        <w:rPr>
          <w:rFonts w:ascii="Times New Roman" w:hAnsi="Times New Roman" w:cs="Times New Roman"/>
          <w:sz w:val="28"/>
          <w:szCs w:val="28"/>
        </w:rPr>
        <w:t xml:space="preserve"> 1965 </w:t>
      </w:r>
      <w:r w:rsidR="009E4BC4">
        <w:rPr>
          <w:rFonts w:ascii="Times New Roman" w:hAnsi="Times New Roman" w:cs="Times New Roman"/>
          <w:sz w:val="28"/>
          <w:szCs w:val="28"/>
        </w:rPr>
        <w:t>папа</w:t>
      </w:r>
      <w:r w:rsidR="009E4BC4" w:rsidRPr="009E4BC4">
        <w:rPr>
          <w:rFonts w:ascii="Times New Roman" w:hAnsi="Times New Roman" w:cs="Times New Roman"/>
          <w:sz w:val="28"/>
          <w:szCs w:val="28"/>
        </w:rPr>
        <w:t xml:space="preserve"> </w:t>
      </w:r>
      <w:r w:rsidR="009E4BC4">
        <w:rPr>
          <w:rFonts w:ascii="Times New Roman" w:hAnsi="Times New Roman" w:cs="Times New Roman"/>
          <w:sz w:val="28"/>
          <w:szCs w:val="28"/>
        </w:rPr>
        <w:t>Павел</w:t>
      </w:r>
      <w:r w:rsidRPr="009E4BC4">
        <w:rPr>
          <w:rFonts w:ascii="Times New Roman" w:hAnsi="Times New Roman" w:cs="Times New Roman"/>
          <w:sz w:val="28"/>
          <w:szCs w:val="28"/>
        </w:rPr>
        <w:t xml:space="preserve"> </w:t>
      </w:r>
      <w:r w:rsidRPr="00F21E0F">
        <w:rPr>
          <w:rFonts w:ascii="Times New Roman" w:hAnsi="Times New Roman" w:cs="Times New Roman"/>
          <w:sz w:val="28"/>
          <w:szCs w:val="28"/>
          <w:lang w:val="en-GB"/>
        </w:rPr>
        <w:t>VI</w:t>
      </w:r>
      <w:r w:rsidR="009E4BC4" w:rsidRPr="009E4BC4">
        <w:rPr>
          <w:rFonts w:ascii="Times New Roman" w:hAnsi="Times New Roman" w:cs="Times New Roman"/>
          <w:sz w:val="28"/>
          <w:szCs w:val="28"/>
        </w:rPr>
        <w:t xml:space="preserve"> </w:t>
      </w:r>
      <w:r w:rsidR="009E4BC4">
        <w:rPr>
          <w:rFonts w:ascii="Times New Roman" w:hAnsi="Times New Roman" w:cs="Times New Roman"/>
          <w:sz w:val="28"/>
          <w:szCs w:val="28"/>
        </w:rPr>
        <w:t xml:space="preserve">назвал </w:t>
      </w:r>
      <w:r w:rsidRPr="00F21E0F">
        <w:rPr>
          <w:rFonts w:ascii="Times New Roman" w:hAnsi="Times New Roman" w:cs="Times New Roman"/>
          <w:sz w:val="28"/>
          <w:szCs w:val="28"/>
          <w:lang w:val="en-GB"/>
        </w:rPr>
        <w:t>Dignitatis</w:t>
      </w:r>
      <w:r w:rsidRPr="009E4BC4">
        <w:rPr>
          <w:rFonts w:ascii="Times New Roman" w:hAnsi="Times New Roman" w:cs="Times New Roman"/>
          <w:sz w:val="28"/>
          <w:szCs w:val="28"/>
        </w:rPr>
        <w:t xml:space="preserve"> </w:t>
      </w:r>
      <w:r w:rsidRPr="00F21E0F">
        <w:rPr>
          <w:rFonts w:ascii="Times New Roman" w:hAnsi="Times New Roman" w:cs="Times New Roman"/>
          <w:sz w:val="28"/>
          <w:szCs w:val="28"/>
          <w:lang w:val="en-GB"/>
        </w:rPr>
        <w:t>Humanae</w:t>
      </w:r>
      <w:r w:rsidRPr="009E4BC4">
        <w:rPr>
          <w:rFonts w:ascii="Times New Roman" w:hAnsi="Times New Roman" w:cs="Times New Roman"/>
          <w:sz w:val="28"/>
          <w:szCs w:val="28"/>
        </w:rPr>
        <w:t xml:space="preserve"> </w:t>
      </w:r>
      <w:r w:rsidR="009E4BC4">
        <w:rPr>
          <w:rFonts w:ascii="Times New Roman" w:hAnsi="Times New Roman" w:cs="Times New Roman"/>
          <w:sz w:val="28"/>
          <w:szCs w:val="28"/>
        </w:rPr>
        <w:t>одним из «важнейших текстов» собора. Днем ранее, обращаясь к представителям различных наций и международных организаций, папа назвал ее «одним из величайших документов. В послании правителям он говорит</w:t>
      </w:r>
      <w:r w:rsidRPr="009E4BC4">
        <w:rPr>
          <w:rFonts w:ascii="Times New Roman" w:hAnsi="Times New Roman" w:cs="Times New Roman"/>
          <w:sz w:val="28"/>
          <w:szCs w:val="28"/>
        </w:rPr>
        <w:t xml:space="preserve">: </w:t>
      </w:r>
    </w:p>
    <w:p w:rsidR="00F21E0F" w:rsidRDefault="00F21E0F" w:rsidP="00F21E0F">
      <w:pPr>
        <w:contextualSpacing/>
        <w:rPr>
          <w:rFonts w:ascii="Times New Roman" w:hAnsi="Times New Roman" w:cs="Times New Roman"/>
          <w:sz w:val="28"/>
          <w:szCs w:val="28"/>
        </w:rPr>
      </w:pPr>
      <w:r w:rsidRPr="009E4BC4">
        <w:rPr>
          <w:rFonts w:ascii="Times New Roman" w:hAnsi="Times New Roman" w:cs="Times New Roman"/>
          <w:sz w:val="28"/>
          <w:szCs w:val="28"/>
        </w:rPr>
        <w:t xml:space="preserve"> </w:t>
      </w:r>
      <w:r w:rsidRPr="009E4BC4">
        <w:rPr>
          <w:rFonts w:ascii="Times New Roman" w:hAnsi="Times New Roman" w:cs="Times New Roman"/>
          <w:sz w:val="28"/>
          <w:szCs w:val="28"/>
        </w:rPr>
        <w:cr/>
      </w:r>
    </w:p>
    <w:p w:rsidR="009E4BC4" w:rsidRDefault="009E4BC4" w:rsidP="00F21E0F">
      <w:pPr>
        <w:contextualSpacing/>
        <w:rPr>
          <w:rFonts w:ascii="Times New Roman" w:hAnsi="Times New Roman" w:cs="Times New Roman"/>
          <w:sz w:val="28"/>
          <w:szCs w:val="28"/>
        </w:rPr>
      </w:pPr>
    </w:p>
    <w:p w:rsidR="009E4BC4" w:rsidRDefault="009E4BC4" w:rsidP="00F21E0F">
      <w:pPr>
        <w:contextualSpacing/>
        <w:rPr>
          <w:rFonts w:ascii="Times New Roman" w:hAnsi="Times New Roman" w:cs="Times New Roman"/>
          <w:sz w:val="28"/>
          <w:szCs w:val="28"/>
        </w:rPr>
      </w:pPr>
    </w:p>
    <w:p w:rsidR="009E4BC4" w:rsidRDefault="009E4BC4" w:rsidP="00F21E0F">
      <w:pPr>
        <w:contextualSpacing/>
        <w:rPr>
          <w:rFonts w:ascii="Times New Roman" w:hAnsi="Times New Roman" w:cs="Times New Roman"/>
          <w:sz w:val="28"/>
          <w:szCs w:val="28"/>
        </w:rPr>
      </w:pPr>
    </w:p>
    <w:p w:rsidR="009E4BC4" w:rsidRDefault="009E4BC4" w:rsidP="00F21E0F">
      <w:pPr>
        <w:contextualSpacing/>
        <w:rPr>
          <w:rFonts w:ascii="Times New Roman" w:hAnsi="Times New Roman" w:cs="Times New Roman"/>
          <w:sz w:val="28"/>
          <w:szCs w:val="28"/>
        </w:rPr>
      </w:pPr>
    </w:p>
    <w:p w:rsidR="009E4BC4" w:rsidRDefault="009E4BC4" w:rsidP="00F21E0F">
      <w:pPr>
        <w:contextualSpacing/>
        <w:rPr>
          <w:rFonts w:ascii="Times New Roman" w:hAnsi="Times New Roman" w:cs="Times New Roman"/>
          <w:sz w:val="28"/>
          <w:szCs w:val="28"/>
        </w:rPr>
      </w:pPr>
    </w:p>
    <w:p w:rsidR="009E4BC4" w:rsidRPr="00EF53E5" w:rsidRDefault="009E4BC4" w:rsidP="009E4BC4">
      <w:pPr>
        <w:contextualSpacing/>
        <w:rPr>
          <w:rFonts w:ascii="Times New Roman" w:hAnsi="Times New Roman" w:cs="Times New Roman"/>
          <w:sz w:val="28"/>
          <w:szCs w:val="28"/>
        </w:rPr>
      </w:pPr>
      <w:r w:rsidRPr="00B676F7">
        <w:rPr>
          <w:rFonts w:ascii="Times New Roman" w:hAnsi="Times New Roman" w:cs="Times New Roman"/>
          <w:sz w:val="28"/>
          <w:szCs w:val="28"/>
        </w:rPr>
        <w:lastRenderedPageBreak/>
        <w:t>«</w:t>
      </w:r>
      <w:r>
        <w:rPr>
          <w:rFonts w:ascii="Times New Roman" w:hAnsi="Times New Roman" w:cs="Times New Roman"/>
          <w:i/>
          <w:sz w:val="28"/>
          <w:szCs w:val="28"/>
        </w:rPr>
        <w:t>Чего</w:t>
      </w:r>
      <w:r w:rsidRPr="00B676F7">
        <w:rPr>
          <w:rFonts w:ascii="Times New Roman" w:hAnsi="Times New Roman" w:cs="Times New Roman"/>
          <w:i/>
          <w:sz w:val="28"/>
          <w:szCs w:val="28"/>
        </w:rPr>
        <w:t xml:space="preserve"> </w:t>
      </w:r>
      <w:r>
        <w:rPr>
          <w:rFonts w:ascii="Times New Roman" w:hAnsi="Times New Roman" w:cs="Times New Roman"/>
          <w:i/>
          <w:sz w:val="28"/>
          <w:szCs w:val="28"/>
        </w:rPr>
        <w:t>просит</w:t>
      </w:r>
      <w:r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от</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вас</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церковь</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сегодня? Об</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этом</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говорится</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в</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одном</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из</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важнейших документов этого собора. Она</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просит</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лишь</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свободы</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свободы</w:t>
      </w:r>
      <w:r w:rsidR="00B676F7" w:rsidRPr="00B676F7">
        <w:rPr>
          <w:rFonts w:ascii="Times New Roman" w:hAnsi="Times New Roman" w:cs="Times New Roman"/>
          <w:i/>
          <w:sz w:val="28"/>
          <w:szCs w:val="28"/>
        </w:rPr>
        <w:t xml:space="preserve"> </w:t>
      </w:r>
      <w:r w:rsidR="00B676F7">
        <w:rPr>
          <w:rFonts w:ascii="Times New Roman" w:hAnsi="Times New Roman" w:cs="Times New Roman"/>
          <w:i/>
          <w:sz w:val="28"/>
          <w:szCs w:val="28"/>
        </w:rPr>
        <w:t xml:space="preserve">верить и проповедовать свою веру </w:t>
      </w:r>
      <w:r w:rsidRPr="00B676F7">
        <w:rPr>
          <w:rFonts w:ascii="Times New Roman" w:hAnsi="Times New Roman" w:cs="Times New Roman"/>
          <w:sz w:val="28"/>
          <w:szCs w:val="28"/>
        </w:rPr>
        <w:t>(...)</w:t>
      </w:r>
      <w:r w:rsidR="00B676F7">
        <w:rPr>
          <w:rStyle w:val="a6"/>
          <w:rFonts w:ascii="Times New Roman" w:hAnsi="Times New Roman" w:cs="Times New Roman"/>
          <w:sz w:val="28"/>
          <w:szCs w:val="28"/>
        </w:rPr>
        <w:footnoteReference w:id="106"/>
      </w:r>
      <w:r w:rsidR="00B676F7" w:rsidRPr="00EF53E5">
        <w:rPr>
          <w:rFonts w:ascii="Times New Roman" w:hAnsi="Times New Roman" w:cs="Times New Roman"/>
          <w:sz w:val="28"/>
          <w:szCs w:val="28"/>
        </w:rPr>
        <w:t>».</w:t>
      </w:r>
    </w:p>
    <w:p w:rsidR="004A2553" w:rsidRPr="00EF53E5" w:rsidRDefault="009E4BC4" w:rsidP="009E4BC4">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5E5C2E" w:rsidRDefault="004A2553" w:rsidP="005E5C2E">
      <w:pPr>
        <w:contextualSpacing/>
        <w:rPr>
          <w:rFonts w:ascii="Times New Roman" w:hAnsi="Times New Roman" w:cs="Times New Roman"/>
          <w:sz w:val="28"/>
          <w:szCs w:val="28"/>
        </w:rPr>
      </w:pPr>
      <w:r>
        <w:rPr>
          <w:rFonts w:ascii="Times New Roman" w:hAnsi="Times New Roman" w:cs="Times New Roman"/>
          <w:sz w:val="28"/>
          <w:szCs w:val="28"/>
        </w:rPr>
        <w:t>В</w:t>
      </w:r>
      <w:r w:rsidRPr="004A2553">
        <w:rPr>
          <w:rFonts w:ascii="Times New Roman" w:hAnsi="Times New Roman" w:cs="Times New Roman"/>
          <w:sz w:val="28"/>
          <w:szCs w:val="28"/>
        </w:rPr>
        <w:t xml:space="preserve"> </w:t>
      </w:r>
      <w:r>
        <w:rPr>
          <w:rFonts w:ascii="Times New Roman" w:hAnsi="Times New Roman" w:cs="Times New Roman"/>
          <w:sz w:val="28"/>
          <w:szCs w:val="28"/>
        </w:rPr>
        <w:t>прошлом</w:t>
      </w:r>
      <w:r w:rsidRPr="004A2553">
        <w:rPr>
          <w:rFonts w:ascii="Times New Roman" w:hAnsi="Times New Roman" w:cs="Times New Roman"/>
          <w:sz w:val="28"/>
          <w:szCs w:val="28"/>
        </w:rPr>
        <w:t xml:space="preserve"> </w:t>
      </w:r>
      <w:r>
        <w:rPr>
          <w:rFonts w:ascii="Times New Roman" w:hAnsi="Times New Roman" w:cs="Times New Roman"/>
          <w:sz w:val="28"/>
          <w:szCs w:val="28"/>
        </w:rPr>
        <w:t>и</w:t>
      </w:r>
      <w:r w:rsidRPr="004A2553">
        <w:rPr>
          <w:rFonts w:ascii="Times New Roman" w:hAnsi="Times New Roman" w:cs="Times New Roman"/>
          <w:sz w:val="28"/>
          <w:szCs w:val="28"/>
        </w:rPr>
        <w:t xml:space="preserve"> </w:t>
      </w:r>
      <w:r>
        <w:rPr>
          <w:rFonts w:ascii="Times New Roman" w:hAnsi="Times New Roman" w:cs="Times New Roman"/>
          <w:sz w:val="28"/>
          <w:szCs w:val="28"/>
        </w:rPr>
        <w:t>в</w:t>
      </w:r>
      <w:r w:rsidRPr="004A2553">
        <w:rPr>
          <w:rFonts w:ascii="Times New Roman" w:hAnsi="Times New Roman" w:cs="Times New Roman"/>
          <w:sz w:val="28"/>
          <w:szCs w:val="28"/>
        </w:rPr>
        <w:t xml:space="preserve"> </w:t>
      </w:r>
      <w:r>
        <w:rPr>
          <w:rFonts w:ascii="Times New Roman" w:hAnsi="Times New Roman" w:cs="Times New Roman"/>
          <w:sz w:val="28"/>
          <w:szCs w:val="28"/>
        </w:rPr>
        <w:t>наши</w:t>
      </w:r>
      <w:r w:rsidRPr="004A2553">
        <w:rPr>
          <w:rFonts w:ascii="Times New Roman" w:hAnsi="Times New Roman" w:cs="Times New Roman"/>
          <w:sz w:val="28"/>
          <w:szCs w:val="28"/>
        </w:rPr>
        <w:t xml:space="preserve"> </w:t>
      </w:r>
      <w:r>
        <w:rPr>
          <w:rFonts w:ascii="Times New Roman" w:hAnsi="Times New Roman" w:cs="Times New Roman"/>
          <w:sz w:val="28"/>
          <w:szCs w:val="28"/>
        </w:rPr>
        <w:t>дни</w:t>
      </w:r>
      <w:r w:rsidRPr="004A2553">
        <w:rPr>
          <w:rFonts w:ascii="Times New Roman" w:hAnsi="Times New Roman" w:cs="Times New Roman"/>
          <w:sz w:val="28"/>
          <w:szCs w:val="28"/>
        </w:rPr>
        <w:t xml:space="preserve"> </w:t>
      </w:r>
      <w:r>
        <w:rPr>
          <w:rFonts w:ascii="Times New Roman" w:hAnsi="Times New Roman" w:cs="Times New Roman"/>
          <w:sz w:val="28"/>
          <w:szCs w:val="28"/>
        </w:rPr>
        <w:t>в</w:t>
      </w:r>
      <w:r w:rsidRPr="004A2553">
        <w:rPr>
          <w:rFonts w:ascii="Times New Roman" w:hAnsi="Times New Roman" w:cs="Times New Roman"/>
          <w:sz w:val="28"/>
          <w:szCs w:val="28"/>
        </w:rPr>
        <w:t xml:space="preserve"> </w:t>
      </w:r>
      <w:r>
        <w:rPr>
          <w:rFonts w:ascii="Times New Roman" w:hAnsi="Times New Roman" w:cs="Times New Roman"/>
          <w:sz w:val="28"/>
          <w:szCs w:val="28"/>
        </w:rPr>
        <w:t>конституциях</w:t>
      </w:r>
      <w:r w:rsidRPr="004A2553">
        <w:rPr>
          <w:rFonts w:ascii="Times New Roman" w:hAnsi="Times New Roman" w:cs="Times New Roman"/>
          <w:sz w:val="28"/>
          <w:szCs w:val="28"/>
        </w:rPr>
        <w:t xml:space="preserve"> </w:t>
      </w:r>
      <w:r>
        <w:rPr>
          <w:rFonts w:ascii="Times New Roman" w:hAnsi="Times New Roman" w:cs="Times New Roman"/>
          <w:sz w:val="28"/>
          <w:szCs w:val="28"/>
        </w:rPr>
        <w:t>многих</w:t>
      </w:r>
      <w:r w:rsidRPr="004A2553">
        <w:rPr>
          <w:rFonts w:ascii="Times New Roman" w:hAnsi="Times New Roman" w:cs="Times New Roman"/>
          <w:sz w:val="28"/>
          <w:szCs w:val="28"/>
        </w:rPr>
        <w:t xml:space="preserve"> </w:t>
      </w:r>
      <w:r>
        <w:rPr>
          <w:rFonts w:ascii="Times New Roman" w:hAnsi="Times New Roman" w:cs="Times New Roman"/>
          <w:sz w:val="28"/>
          <w:szCs w:val="28"/>
        </w:rPr>
        <w:t>стран и в различных международных договорах</w:t>
      </w:r>
      <w:r w:rsidRPr="004A2553">
        <w:rPr>
          <w:rFonts w:ascii="Times New Roman" w:hAnsi="Times New Roman" w:cs="Times New Roman"/>
          <w:sz w:val="28"/>
          <w:szCs w:val="28"/>
        </w:rPr>
        <w:t xml:space="preserve"> </w:t>
      </w:r>
      <w:r>
        <w:rPr>
          <w:rFonts w:ascii="Times New Roman" w:hAnsi="Times New Roman" w:cs="Times New Roman"/>
          <w:sz w:val="28"/>
          <w:szCs w:val="28"/>
        </w:rPr>
        <w:t>провозглашается</w:t>
      </w:r>
      <w:r w:rsidRPr="004A2553">
        <w:rPr>
          <w:rFonts w:ascii="Times New Roman" w:hAnsi="Times New Roman" w:cs="Times New Roman"/>
          <w:sz w:val="28"/>
          <w:szCs w:val="28"/>
        </w:rPr>
        <w:t xml:space="preserve"> </w:t>
      </w:r>
      <w:r>
        <w:rPr>
          <w:rFonts w:ascii="Times New Roman" w:hAnsi="Times New Roman" w:cs="Times New Roman"/>
          <w:sz w:val="28"/>
          <w:szCs w:val="28"/>
        </w:rPr>
        <w:t>свобода</w:t>
      </w:r>
      <w:r w:rsidRPr="004A2553">
        <w:rPr>
          <w:rFonts w:ascii="Times New Roman" w:hAnsi="Times New Roman" w:cs="Times New Roman"/>
          <w:sz w:val="28"/>
          <w:szCs w:val="28"/>
        </w:rPr>
        <w:t xml:space="preserve"> </w:t>
      </w:r>
      <w:r>
        <w:rPr>
          <w:rFonts w:ascii="Times New Roman" w:hAnsi="Times New Roman" w:cs="Times New Roman"/>
          <w:sz w:val="28"/>
          <w:szCs w:val="28"/>
        </w:rPr>
        <w:t>вероисповедания, которая, будучи одним из основных прав, в настоящее время массово нарушается.</w:t>
      </w:r>
      <w:r w:rsidR="009E4BC4" w:rsidRPr="004A2553">
        <w:rPr>
          <w:rFonts w:ascii="Times New Roman" w:hAnsi="Times New Roman" w:cs="Times New Roman"/>
          <w:sz w:val="28"/>
          <w:szCs w:val="28"/>
        </w:rPr>
        <w:t xml:space="preserve"> </w:t>
      </w:r>
      <w:r>
        <w:rPr>
          <w:rFonts w:ascii="Times New Roman" w:hAnsi="Times New Roman" w:cs="Times New Roman"/>
          <w:sz w:val="28"/>
          <w:szCs w:val="28"/>
        </w:rPr>
        <w:t xml:space="preserve">Примером таких нарушений может служить не только Вторая мировая война, но и коммунистические диктатуры за </w:t>
      </w:r>
      <w:r w:rsidR="000B3525">
        <w:rPr>
          <w:rFonts w:ascii="Times New Roman" w:hAnsi="Times New Roman" w:cs="Times New Roman"/>
          <w:sz w:val="28"/>
          <w:szCs w:val="28"/>
        </w:rPr>
        <w:t xml:space="preserve">«Железным занавесом», в Азии и в некоторых частях Африки. В Азии и на Ближнем востоке религиозная свобода нарушается до сих пор. </w:t>
      </w:r>
      <w:r w:rsidR="002B6923">
        <w:rPr>
          <w:rFonts w:ascii="Times New Roman" w:hAnsi="Times New Roman" w:cs="Times New Roman"/>
          <w:sz w:val="28"/>
          <w:szCs w:val="28"/>
        </w:rPr>
        <w:t>Сетуя на недостаточную свободу религии в мире</w:t>
      </w:r>
      <w:r w:rsidR="002B6923" w:rsidRPr="002B6923">
        <w:rPr>
          <w:rFonts w:ascii="Times New Roman" w:hAnsi="Times New Roman" w:cs="Times New Roman"/>
          <w:sz w:val="28"/>
          <w:szCs w:val="28"/>
        </w:rPr>
        <w:t xml:space="preserve"> </w:t>
      </w:r>
      <w:r w:rsidR="002B6923">
        <w:rPr>
          <w:rFonts w:ascii="Times New Roman" w:hAnsi="Times New Roman" w:cs="Times New Roman"/>
          <w:sz w:val="28"/>
          <w:szCs w:val="28"/>
        </w:rPr>
        <w:t xml:space="preserve">в </w:t>
      </w:r>
      <w:r w:rsidR="002B6923">
        <w:rPr>
          <w:rFonts w:ascii="Times New Roman" w:hAnsi="Times New Roman" w:cs="Times New Roman"/>
          <w:sz w:val="28"/>
          <w:szCs w:val="28"/>
          <w:lang w:val="en-GB"/>
        </w:rPr>
        <w:t>Gaudium</w:t>
      </w:r>
      <w:r w:rsidR="002B6923" w:rsidRPr="002B6923">
        <w:rPr>
          <w:rFonts w:ascii="Times New Roman" w:hAnsi="Times New Roman" w:cs="Times New Roman"/>
          <w:sz w:val="28"/>
          <w:szCs w:val="28"/>
        </w:rPr>
        <w:t xml:space="preserve"> </w:t>
      </w:r>
      <w:r w:rsidR="002B6923">
        <w:rPr>
          <w:rFonts w:ascii="Times New Roman" w:hAnsi="Times New Roman" w:cs="Times New Roman"/>
          <w:sz w:val="28"/>
          <w:szCs w:val="28"/>
          <w:lang w:val="en-GB"/>
        </w:rPr>
        <w:t>et</w:t>
      </w:r>
      <w:r w:rsidR="002B6923" w:rsidRPr="002B6923">
        <w:rPr>
          <w:rFonts w:ascii="Times New Roman" w:hAnsi="Times New Roman" w:cs="Times New Roman"/>
          <w:sz w:val="28"/>
          <w:szCs w:val="28"/>
        </w:rPr>
        <w:t xml:space="preserve"> </w:t>
      </w:r>
      <w:r w:rsidR="002B6923">
        <w:rPr>
          <w:rFonts w:ascii="Times New Roman" w:hAnsi="Times New Roman" w:cs="Times New Roman"/>
          <w:sz w:val="28"/>
          <w:szCs w:val="28"/>
          <w:lang w:val="en-GB"/>
        </w:rPr>
        <w:t>Spes</w:t>
      </w:r>
      <w:r w:rsidR="002B6923" w:rsidRPr="002B6923">
        <w:rPr>
          <w:rFonts w:ascii="Times New Roman" w:hAnsi="Times New Roman" w:cs="Times New Roman"/>
          <w:sz w:val="28"/>
          <w:szCs w:val="28"/>
        </w:rPr>
        <w:t xml:space="preserve"> </w:t>
      </w:r>
      <w:r w:rsidR="002B6923">
        <w:rPr>
          <w:rFonts w:ascii="Times New Roman" w:hAnsi="Times New Roman" w:cs="Times New Roman"/>
          <w:sz w:val="28"/>
          <w:szCs w:val="28"/>
        </w:rPr>
        <w:t xml:space="preserve">и </w:t>
      </w:r>
      <w:r w:rsidR="002B6923">
        <w:rPr>
          <w:rFonts w:ascii="Times New Roman" w:hAnsi="Times New Roman" w:cs="Times New Roman"/>
          <w:sz w:val="28"/>
          <w:szCs w:val="28"/>
          <w:lang w:val="en-GB"/>
        </w:rPr>
        <w:t>Dignitatis</w:t>
      </w:r>
      <w:r w:rsidR="002B6923" w:rsidRPr="002B6923">
        <w:rPr>
          <w:rFonts w:ascii="Times New Roman" w:hAnsi="Times New Roman" w:cs="Times New Roman"/>
          <w:sz w:val="28"/>
          <w:szCs w:val="28"/>
        </w:rPr>
        <w:t xml:space="preserve"> </w:t>
      </w:r>
      <w:r w:rsidR="002B6923">
        <w:rPr>
          <w:rFonts w:ascii="Times New Roman" w:hAnsi="Times New Roman" w:cs="Times New Roman"/>
          <w:sz w:val="28"/>
          <w:szCs w:val="28"/>
          <w:lang w:val="en-GB"/>
        </w:rPr>
        <w:t>Humanae</w:t>
      </w:r>
      <w:r w:rsidR="002B6923">
        <w:rPr>
          <w:rFonts w:ascii="Times New Roman" w:hAnsi="Times New Roman" w:cs="Times New Roman"/>
          <w:sz w:val="28"/>
          <w:szCs w:val="28"/>
        </w:rPr>
        <w:t xml:space="preserve"> п</w:t>
      </w:r>
      <w:r w:rsidR="000B3525">
        <w:rPr>
          <w:rFonts w:ascii="Times New Roman" w:hAnsi="Times New Roman" w:cs="Times New Roman"/>
          <w:sz w:val="28"/>
          <w:szCs w:val="28"/>
        </w:rPr>
        <w:t xml:space="preserve">апа Павел </w:t>
      </w:r>
      <w:r w:rsidR="000B3525">
        <w:rPr>
          <w:rFonts w:ascii="Times New Roman" w:hAnsi="Times New Roman" w:cs="Times New Roman"/>
          <w:sz w:val="28"/>
          <w:szCs w:val="28"/>
          <w:lang w:val="en-GB"/>
        </w:rPr>
        <w:t>VI</w:t>
      </w:r>
      <w:r w:rsidR="000B3525">
        <w:rPr>
          <w:rFonts w:ascii="Times New Roman" w:hAnsi="Times New Roman" w:cs="Times New Roman"/>
          <w:sz w:val="28"/>
          <w:szCs w:val="28"/>
        </w:rPr>
        <w:t xml:space="preserve"> </w:t>
      </w:r>
      <w:r w:rsidR="002B6923">
        <w:rPr>
          <w:rFonts w:ascii="Times New Roman" w:hAnsi="Times New Roman" w:cs="Times New Roman"/>
          <w:sz w:val="28"/>
          <w:szCs w:val="28"/>
        </w:rPr>
        <w:t>имел в виду именно коммунистические диктатуры. Но более важным, и вызывающим глубокие противоречия,  оказалось то, что с появлением</w:t>
      </w:r>
      <w:r w:rsidR="009E4BC4" w:rsidRPr="002B6923">
        <w:rPr>
          <w:rFonts w:ascii="Times New Roman" w:hAnsi="Times New Roman" w:cs="Times New Roman"/>
          <w:sz w:val="28"/>
          <w:szCs w:val="28"/>
        </w:rPr>
        <w:t xml:space="preserve"> </w:t>
      </w:r>
      <w:r w:rsidR="009E4BC4" w:rsidRPr="009E4BC4">
        <w:rPr>
          <w:rFonts w:ascii="Times New Roman" w:hAnsi="Times New Roman" w:cs="Times New Roman"/>
          <w:sz w:val="28"/>
          <w:szCs w:val="28"/>
          <w:lang w:val="en-GB"/>
        </w:rPr>
        <w:t>Dignitatis</w:t>
      </w:r>
      <w:r w:rsidR="009E4BC4" w:rsidRPr="002B6923">
        <w:rPr>
          <w:rFonts w:ascii="Times New Roman" w:hAnsi="Times New Roman" w:cs="Times New Roman"/>
          <w:sz w:val="28"/>
          <w:szCs w:val="28"/>
        </w:rPr>
        <w:t xml:space="preserve"> </w:t>
      </w:r>
      <w:r w:rsidR="009E4BC4" w:rsidRPr="009E4BC4">
        <w:rPr>
          <w:rFonts w:ascii="Times New Roman" w:hAnsi="Times New Roman" w:cs="Times New Roman"/>
          <w:sz w:val="28"/>
          <w:szCs w:val="28"/>
          <w:lang w:val="en-GB"/>
        </w:rPr>
        <w:t>Humanae</w:t>
      </w:r>
      <w:r w:rsidR="009E4BC4" w:rsidRPr="002B6923">
        <w:rPr>
          <w:rFonts w:ascii="Times New Roman" w:hAnsi="Times New Roman" w:cs="Times New Roman"/>
          <w:sz w:val="28"/>
          <w:szCs w:val="28"/>
        </w:rPr>
        <w:t xml:space="preserve"> </w:t>
      </w:r>
      <w:r w:rsidR="002B6923">
        <w:rPr>
          <w:rFonts w:ascii="Times New Roman" w:hAnsi="Times New Roman" w:cs="Times New Roman"/>
          <w:sz w:val="28"/>
          <w:szCs w:val="28"/>
        </w:rPr>
        <w:t>церковь сделала большой шаг в развитии своей доктрины. Церковь открыто отвергла двойственн</w:t>
      </w:r>
      <w:r w:rsidR="003E31D8">
        <w:rPr>
          <w:rFonts w:ascii="Times New Roman" w:hAnsi="Times New Roman" w:cs="Times New Roman"/>
          <w:sz w:val="28"/>
          <w:szCs w:val="28"/>
        </w:rPr>
        <w:t>ое и все более ненадежное понятие религиозной свободы, которое использовалось некоторыми,</w:t>
      </w:r>
      <w:r w:rsidR="008B6A6D">
        <w:rPr>
          <w:rFonts w:ascii="Times New Roman" w:hAnsi="Times New Roman" w:cs="Times New Roman"/>
          <w:sz w:val="28"/>
          <w:szCs w:val="28"/>
        </w:rPr>
        <w:t xml:space="preserve"> чтобы вык</w:t>
      </w:r>
      <w:r w:rsidR="003E31D8">
        <w:rPr>
          <w:rFonts w:ascii="Times New Roman" w:hAnsi="Times New Roman" w:cs="Times New Roman"/>
          <w:sz w:val="28"/>
          <w:szCs w:val="28"/>
        </w:rPr>
        <w:t>азать резкую религиозную нетерпимость.</w:t>
      </w:r>
      <w:r w:rsidR="003E31D8">
        <w:rPr>
          <w:rStyle w:val="a6"/>
          <w:rFonts w:ascii="Times New Roman" w:hAnsi="Times New Roman" w:cs="Times New Roman"/>
          <w:sz w:val="28"/>
          <w:szCs w:val="28"/>
        </w:rPr>
        <w:footnoteReference w:id="107"/>
      </w:r>
      <w:r w:rsidR="008B6A6D">
        <w:rPr>
          <w:rFonts w:ascii="Times New Roman" w:hAnsi="Times New Roman" w:cs="Times New Roman"/>
          <w:sz w:val="28"/>
          <w:szCs w:val="28"/>
        </w:rPr>
        <w:t>Этот</w:t>
      </w:r>
      <w:r w:rsidR="008B6A6D" w:rsidRPr="008B6A6D">
        <w:rPr>
          <w:rFonts w:ascii="Times New Roman" w:hAnsi="Times New Roman" w:cs="Times New Roman"/>
          <w:sz w:val="28"/>
          <w:szCs w:val="28"/>
        </w:rPr>
        <w:t xml:space="preserve"> </w:t>
      </w:r>
      <w:r w:rsidR="008B6A6D">
        <w:rPr>
          <w:rFonts w:ascii="Times New Roman" w:hAnsi="Times New Roman" w:cs="Times New Roman"/>
          <w:sz w:val="28"/>
          <w:szCs w:val="28"/>
        </w:rPr>
        <w:t>отказ</w:t>
      </w:r>
      <w:r w:rsidR="008B6A6D" w:rsidRPr="008B6A6D">
        <w:rPr>
          <w:rFonts w:ascii="Times New Roman" w:hAnsi="Times New Roman" w:cs="Times New Roman"/>
          <w:sz w:val="28"/>
          <w:szCs w:val="28"/>
        </w:rPr>
        <w:t xml:space="preserve"> </w:t>
      </w:r>
      <w:r w:rsidR="008B6A6D">
        <w:rPr>
          <w:rFonts w:ascii="Times New Roman" w:hAnsi="Times New Roman" w:cs="Times New Roman"/>
          <w:sz w:val="28"/>
          <w:szCs w:val="28"/>
        </w:rPr>
        <w:t>особо</w:t>
      </w:r>
      <w:r w:rsidR="008B6A6D" w:rsidRPr="008B6A6D">
        <w:rPr>
          <w:rFonts w:ascii="Times New Roman" w:hAnsi="Times New Roman" w:cs="Times New Roman"/>
          <w:sz w:val="28"/>
          <w:szCs w:val="28"/>
        </w:rPr>
        <w:t xml:space="preserve"> </w:t>
      </w:r>
      <w:r w:rsidR="008B6A6D">
        <w:rPr>
          <w:rFonts w:ascii="Times New Roman" w:hAnsi="Times New Roman" w:cs="Times New Roman"/>
          <w:sz w:val="28"/>
          <w:szCs w:val="28"/>
        </w:rPr>
        <w:t>заметен</w:t>
      </w:r>
      <w:r w:rsidR="008B6A6D" w:rsidRPr="008B6A6D">
        <w:rPr>
          <w:rFonts w:ascii="Times New Roman" w:hAnsi="Times New Roman" w:cs="Times New Roman"/>
          <w:sz w:val="28"/>
          <w:szCs w:val="28"/>
        </w:rPr>
        <w:t xml:space="preserve">, </w:t>
      </w:r>
      <w:r w:rsidR="008B6A6D">
        <w:rPr>
          <w:rFonts w:ascii="Times New Roman" w:hAnsi="Times New Roman" w:cs="Times New Roman"/>
          <w:sz w:val="28"/>
          <w:szCs w:val="28"/>
        </w:rPr>
        <w:t>когда</w:t>
      </w:r>
      <w:r w:rsidR="008B6A6D" w:rsidRPr="008B6A6D">
        <w:rPr>
          <w:rFonts w:ascii="Times New Roman" w:hAnsi="Times New Roman" w:cs="Times New Roman"/>
          <w:sz w:val="28"/>
          <w:szCs w:val="28"/>
        </w:rPr>
        <w:t xml:space="preserve"> </w:t>
      </w:r>
      <w:r w:rsidR="008B6A6D">
        <w:rPr>
          <w:rFonts w:ascii="Times New Roman" w:hAnsi="Times New Roman" w:cs="Times New Roman"/>
          <w:sz w:val="28"/>
          <w:szCs w:val="28"/>
        </w:rPr>
        <w:t>папа</w:t>
      </w:r>
      <w:r w:rsidR="008B6A6D" w:rsidRPr="008B6A6D">
        <w:rPr>
          <w:rFonts w:ascii="Times New Roman" w:hAnsi="Times New Roman" w:cs="Times New Roman"/>
          <w:sz w:val="28"/>
          <w:szCs w:val="28"/>
        </w:rPr>
        <w:t xml:space="preserve"> </w:t>
      </w:r>
      <w:r w:rsidR="008B6A6D">
        <w:rPr>
          <w:rFonts w:ascii="Times New Roman" w:hAnsi="Times New Roman" w:cs="Times New Roman"/>
          <w:sz w:val="28"/>
          <w:szCs w:val="28"/>
        </w:rPr>
        <w:t>Павел</w:t>
      </w:r>
      <w:r w:rsidR="009E4BC4" w:rsidRPr="008B6A6D">
        <w:rPr>
          <w:rFonts w:ascii="Times New Roman" w:hAnsi="Times New Roman" w:cs="Times New Roman"/>
          <w:sz w:val="28"/>
          <w:szCs w:val="28"/>
        </w:rPr>
        <w:t xml:space="preserve"> </w:t>
      </w:r>
      <w:r w:rsidR="009E4BC4" w:rsidRPr="009E4BC4">
        <w:rPr>
          <w:rFonts w:ascii="Times New Roman" w:hAnsi="Times New Roman" w:cs="Times New Roman"/>
          <w:sz w:val="28"/>
          <w:szCs w:val="28"/>
          <w:lang w:val="en-GB"/>
        </w:rPr>
        <w:t>VI</w:t>
      </w:r>
      <w:r w:rsidR="009E4BC4" w:rsidRPr="008B6A6D">
        <w:rPr>
          <w:rFonts w:ascii="Times New Roman" w:hAnsi="Times New Roman" w:cs="Times New Roman"/>
          <w:sz w:val="28"/>
          <w:szCs w:val="28"/>
        </w:rPr>
        <w:t xml:space="preserve"> </w:t>
      </w:r>
      <w:r w:rsidR="008B6A6D">
        <w:rPr>
          <w:rFonts w:ascii="Times New Roman" w:hAnsi="Times New Roman" w:cs="Times New Roman"/>
          <w:sz w:val="28"/>
          <w:szCs w:val="28"/>
        </w:rPr>
        <w:t>пишет</w:t>
      </w:r>
      <w:r w:rsidR="008B6A6D" w:rsidRPr="008B6A6D">
        <w:rPr>
          <w:rFonts w:ascii="Times New Roman" w:hAnsi="Times New Roman" w:cs="Times New Roman"/>
          <w:sz w:val="28"/>
          <w:szCs w:val="28"/>
        </w:rPr>
        <w:t xml:space="preserve">, </w:t>
      </w:r>
      <w:r w:rsidR="008B6A6D">
        <w:rPr>
          <w:rFonts w:ascii="Times New Roman" w:hAnsi="Times New Roman" w:cs="Times New Roman"/>
          <w:sz w:val="28"/>
          <w:szCs w:val="28"/>
        </w:rPr>
        <w:t>что</w:t>
      </w:r>
      <w:r w:rsidR="008B6A6D" w:rsidRPr="008B6A6D">
        <w:rPr>
          <w:rFonts w:ascii="Times New Roman" w:hAnsi="Times New Roman" w:cs="Times New Roman"/>
          <w:sz w:val="28"/>
          <w:szCs w:val="28"/>
        </w:rPr>
        <w:t xml:space="preserve"> «</w:t>
      </w:r>
      <w:r w:rsidR="008B6A6D" w:rsidRPr="008B6A6D">
        <w:t xml:space="preserve"> </w:t>
      </w:r>
      <w:r w:rsidR="008B6A6D" w:rsidRPr="008B6A6D">
        <w:rPr>
          <w:rFonts w:ascii="Times New Roman" w:hAnsi="Times New Roman" w:cs="Times New Roman"/>
          <w:sz w:val="28"/>
          <w:szCs w:val="28"/>
        </w:rPr>
        <w:t>подчас сказывается образ действий, не сообразный с евангельским духом и даже противный ему»</w:t>
      </w:r>
      <w:r w:rsidR="008B6A6D">
        <w:rPr>
          <w:rStyle w:val="a6"/>
          <w:rFonts w:ascii="Times New Roman" w:hAnsi="Times New Roman" w:cs="Times New Roman"/>
          <w:sz w:val="28"/>
          <w:szCs w:val="28"/>
        </w:rPr>
        <w:footnoteReference w:id="108"/>
      </w:r>
      <w:r w:rsidR="008B6A6D">
        <w:rPr>
          <w:rFonts w:ascii="Times New Roman" w:hAnsi="Times New Roman" w:cs="Times New Roman"/>
          <w:sz w:val="28"/>
          <w:szCs w:val="28"/>
        </w:rPr>
        <w:t>. В</w:t>
      </w:r>
      <w:r w:rsidR="008B6A6D" w:rsidRPr="00FA41ED">
        <w:rPr>
          <w:rFonts w:ascii="Times New Roman" w:hAnsi="Times New Roman" w:cs="Times New Roman"/>
          <w:sz w:val="28"/>
          <w:szCs w:val="28"/>
        </w:rPr>
        <w:t xml:space="preserve"> </w:t>
      </w:r>
      <w:r w:rsidR="008B6A6D">
        <w:rPr>
          <w:rFonts w:ascii="Times New Roman" w:hAnsi="Times New Roman" w:cs="Times New Roman"/>
          <w:sz w:val="28"/>
          <w:szCs w:val="28"/>
        </w:rPr>
        <w:t>соответствии</w:t>
      </w:r>
      <w:r w:rsidR="008B6A6D" w:rsidRPr="00FA41ED">
        <w:rPr>
          <w:rFonts w:ascii="Times New Roman" w:hAnsi="Times New Roman" w:cs="Times New Roman"/>
          <w:sz w:val="28"/>
          <w:szCs w:val="28"/>
        </w:rPr>
        <w:t xml:space="preserve"> </w:t>
      </w:r>
      <w:r w:rsidR="008B6A6D">
        <w:rPr>
          <w:rFonts w:ascii="Times New Roman" w:hAnsi="Times New Roman" w:cs="Times New Roman"/>
          <w:sz w:val="28"/>
          <w:szCs w:val="28"/>
        </w:rPr>
        <w:t>с</w:t>
      </w:r>
      <w:r w:rsidR="008B6A6D" w:rsidRPr="00FA41ED">
        <w:rPr>
          <w:rFonts w:ascii="Times New Roman" w:hAnsi="Times New Roman" w:cs="Times New Roman"/>
          <w:sz w:val="28"/>
          <w:szCs w:val="28"/>
        </w:rPr>
        <w:t xml:space="preserve"> </w:t>
      </w:r>
      <w:r w:rsidR="008B6A6D">
        <w:rPr>
          <w:rFonts w:ascii="Times New Roman" w:hAnsi="Times New Roman" w:cs="Times New Roman"/>
          <w:sz w:val="28"/>
          <w:szCs w:val="28"/>
        </w:rPr>
        <w:t>декларацией</w:t>
      </w:r>
      <w:r w:rsidR="008B6A6D" w:rsidRPr="00FA41ED">
        <w:rPr>
          <w:rFonts w:ascii="Times New Roman" w:hAnsi="Times New Roman" w:cs="Times New Roman"/>
          <w:sz w:val="28"/>
          <w:szCs w:val="28"/>
        </w:rPr>
        <w:t xml:space="preserve">, </w:t>
      </w:r>
      <w:r w:rsidR="00FA41ED">
        <w:rPr>
          <w:rFonts w:ascii="Times New Roman" w:hAnsi="Times New Roman" w:cs="Times New Roman"/>
          <w:sz w:val="28"/>
          <w:szCs w:val="28"/>
        </w:rPr>
        <w:t>право</w:t>
      </w:r>
      <w:r w:rsidR="00FA41ED" w:rsidRPr="00FA41ED">
        <w:rPr>
          <w:rFonts w:ascii="Times New Roman" w:hAnsi="Times New Roman" w:cs="Times New Roman"/>
          <w:sz w:val="28"/>
          <w:szCs w:val="28"/>
        </w:rPr>
        <w:t xml:space="preserve"> </w:t>
      </w:r>
      <w:r w:rsidR="00FA41ED">
        <w:rPr>
          <w:rFonts w:ascii="Times New Roman" w:hAnsi="Times New Roman" w:cs="Times New Roman"/>
          <w:sz w:val="28"/>
          <w:szCs w:val="28"/>
        </w:rPr>
        <w:t>религиозной</w:t>
      </w:r>
      <w:r w:rsidR="00FA41ED" w:rsidRPr="00FA41ED">
        <w:rPr>
          <w:rFonts w:ascii="Times New Roman" w:hAnsi="Times New Roman" w:cs="Times New Roman"/>
          <w:sz w:val="28"/>
          <w:szCs w:val="28"/>
        </w:rPr>
        <w:t xml:space="preserve"> </w:t>
      </w:r>
      <w:r w:rsidR="00FA41ED">
        <w:rPr>
          <w:rFonts w:ascii="Times New Roman" w:hAnsi="Times New Roman" w:cs="Times New Roman"/>
          <w:sz w:val="28"/>
          <w:szCs w:val="28"/>
        </w:rPr>
        <w:t>свободы</w:t>
      </w:r>
      <w:r w:rsidR="00FA41ED" w:rsidRPr="00FA41ED">
        <w:rPr>
          <w:rFonts w:ascii="Times New Roman" w:hAnsi="Times New Roman" w:cs="Times New Roman"/>
          <w:sz w:val="28"/>
          <w:szCs w:val="28"/>
        </w:rPr>
        <w:t xml:space="preserve"> </w:t>
      </w:r>
      <w:r w:rsidR="00FA41ED">
        <w:rPr>
          <w:rFonts w:ascii="Times New Roman" w:hAnsi="Times New Roman" w:cs="Times New Roman"/>
          <w:sz w:val="28"/>
          <w:szCs w:val="28"/>
        </w:rPr>
        <w:t>основывается</w:t>
      </w:r>
      <w:r w:rsidR="00FA41ED" w:rsidRPr="00FA41ED">
        <w:rPr>
          <w:rFonts w:ascii="Times New Roman" w:hAnsi="Times New Roman" w:cs="Times New Roman"/>
          <w:sz w:val="28"/>
          <w:szCs w:val="28"/>
        </w:rPr>
        <w:t xml:space="preserve"> </w:t>
      </w:r>
      <w:r w:rsidR="00FA41ED">
        <w:rPr>
          <w:rFonts w:ascii="Times New Roman" w:hAnsi="Times New Roman" w:cs="Times New Roman"/>
          <w:sz w:val="28"/>
          <w:szCs w:val="28"/>
        </w:rPr>
        <w:t>на достоинстве человека. Там</w:t>
      </w:r>
      <w:r w:rsidR="00FA41ED" w:rsidRPr="00FA41ED">
        <w:rPr>
          <w:rFonts w:ascii="Times New Roman" w:hAnsi="Times New Roman" w:cs="Times New Roman"/>
          <w:sz w:val="28"/>
          <w:szCs w:val="28"/>
        </w:rPr>
        <w:t xml:space="preserve"> </w:t>
      </w:r>
      <w:r w:rsidR="00FA41ED">
        <w:rPr>
          <w:rFonts w:ascii="Times New Roman" w:hAnsi="Times New Roman" w:cs="Times New Roman"/>
          <w:sz w:val="28"/>
          <w:szCs w:val="28"/>
        </w:rPr>
        <w:t>утверждается</w:t>
      </w:r>
      <w:r w:rsidR="00FA41ED" w:rsidRPr="00FA41ED">
        <w:rPr>
          <w:rFonts w:ascii="Times New Roman" w:hAnsi="Times New Roman" w:cs="Times New Roman"/>
          <w:sz w:val="28"/>
          <w:szCs w:val="28"/>
        </w:rPr>
        <w:t xml:space="preserve">, </w:t>
      </w:r>
      <w:r w:rsidR="00FA41ED">
        <w:rPr>
          <w:rFonts w:ascii="Times New Roman" w:hAnsi="Times New Roman" w:cs="Times New Roman"/>
          <w:sz w:val="28"/>
          <w:szCs w:val="28"/>
        </w:rPr>
        <w:t>что</w:t>
      </w:r>
      <w:r w:rsidR="00FA41ED" w:rsidRPr="00FA41ED">
        <w:rPr>
          <w:rFonts w:ascii="Times New Roman" w:hAnsi="Times New Roman" w:cs="Times New Roman"/>
          <w:sz w:val="28"/>
          <w:szCs w:val="28"/>
        </w:rPr>
        <w:t xml:space="preserve"> </w:t>
      </w:r>
      <w:r w:rsidR="00FA41ED">
        <w:rPr>
          <w:rFonts w:ascii="Times New Roman" w:hAnsi="Times New Roman" w:cs="Times New Roman"/>
          <w:sz w:val="28"/>
          <w:szCs w:val="28"/>
        </w:rPr>
        <w:t>достоинство</w:t>
      </w:r>
      <w:r w:rsidR="00FA41ED" w:rsidRPr="00FA41ED">
        <w:rPr>
          <w:rFonts w:ascii="Times New Roman" w:hAnsi="Times New Roman" w:cs="Times New Roman"/>
          <w:sz w:val="28"/>
          <w:szCs w:val="28"/>
        </w:rPr>
        <w:t xml:space="preserve"> </w:t>
      </w:r>
      <w:r w:rsidR="00FA41ED">
        <w:rPr>
          <w:rFonts w:ascii="Times New Roman" w:hAnsi="Times New Roman" w:cs="Times New Roman"/>
          <w:sz w:val="28"/>
          <w:szCs w:val="28"/>
        </w:rPr>
        <w:t>можно</w:t>
      </w:r>
      <w:r w:rsidR="00FA41ED" w:rsidRPr="00FA41ED">
        <w:rPr>
          <w:rFonts w:ascii="Times New Roman" w:hAnsi="Times New Roman" w:cs="Times New Roman"/>
          <w:sz w:val="28"/>
          <w:szCs w:val="28"/>
        </w:rPr>
        <w:t xml:space="preserve"> </w:t>
      </w:r>
      <w:r w:rsidR="00FA41ED">
        <w:rPr>
          <w:rFonts w:ascii="Times New Roman" w:hAnsi="Times New Roman" w:cs="Times New Roman"/>
          <w:sz w:val="28"/>
          <w:szCs w:val="28"/>
        </w:rPr>
        <w:t>познать</w:t>
      </w:r>
      <w:r w:rsidR="00FA41ED" w:rsidRPr="00FA41ED">
        <w:rPr>
          <w:rFonts w:ascii="Times New Roman" w:hAnsi="Times New Roman" w:cs="Times New Roman"/>
          <w:sz w:val="28"/>
          <w:szCs w:val="28"/>
        </w:rPr>
        <w:t xml:space="preserve"> </w:t>
      </w:r>
      <w:r w:rsidR="00FA41ED">
        <w:rPr>
          <w:rFonts w:ascii="Times New Roman" w:hAnsi="Times New Roman" w:cs="Times New Roman"/>
          <w:sz w:val="28"/>
          <w:szCs w:val="28"/>
        </w:rPr>
        <w:t>через Слово Божие.</w:t>
      </w:r>
      <w:r w:rsidR="001F3F0C">
        <w:rPr>
          <w:rFonts w:ascii="Times New Roman" w:hAnsi="Times New Roman" w:cs="Times New Roman"/>
          <w:sz w:val="28"/>
          <w:szCs w:val="28"/>
        </w:rPr>
        <w:t xml:space="preserve"> Человеческое достоинство состоит из дарованного людям разума и свободы воли. Таким образом, оно позволяет им лично отвечать за свои жизни и действия. Важность</w:t>
      </w:r>
      <w:r w:rsidR="009E4BC4" w:rsidRPr="001F3F0C">
        <w:rPr>
          <w:rFonts w:ascii="Times New Roman" w:hAnsi="Times New Roman" w:cs="Times New Roman"/>
          <w:sz w:val="28"/>
          <w:szCs w:val="28"/>
        </w:rPr>
        <w:t xml:space="preserve"> </w:t>
      </w:r>
      <w:r w:rsidR="009E4BC4" w:rsidRPr="009E4BC4">
        <w:rPr>
          <w:rFonts w:ascii="Times New Roman" w:hAnsi="Times New Roman" w:cs="Times New Roman"/>
          <w:sz w:val="28"/>
          <w:szCs w:val="28"/>
          <w:lang w:val="en-GB"/>
        </w:rPr>
        <w:t>Dignitatis</w:t>
      </w:r>
      <w:r w:rsidR="009E4BC4" w:rsidRPr="001F3F0C">
        <w:rPr>
          <w:rFonts w:ascii="Times New Roman" w:hAnsi="Times New Roman" w:cs="Times New Roman"/>
          <w:sz w:val="28"/>
          <w:szCs w:val="28"/>
        </w:rPr>
        <w:t xml:space="preserve"> </w:t>
      </w:r>
      <w:r w:rsidR="009E4BC4" w:rsidRPr="009E4BC4">
        <w:rPr>
          <w:rFonts w:ascii="Times New Roman" w:hAnsi="Times New Roman" w:cs="Times New Roman"/>
          <w:sz w:val="28"/>
          <w:szCs w:val="28"/>
          <w:lang w:val="en-GB"/>
        </w:rPr>
        <w:t>Humanae</w:t>
      </w:r>
      <w:r w:rsidR="009E4BC4" w:rsidRPr="001F3F0C">
        <w:rPr>
          <w:rFonts w:ascii="Times New Roman" w:hAnsi="Times New Roman" w:cs="Times New Roman"/>
          <w:sz w:val="28"/>
          <w:szCs w:val="28"/>
        </w:rPr>
        <w:t xml:space="preserve"> </w:t>
      </w:r>
      <w:r w:rsidR="001F3F0C">
        <w:rPr>
          <w:rFonts w:ascii="Times New Roman" w:hAnsi="Times New Roman" w:cs="Times New Roman"/>
          <w:sz w:val="28"/>
          <w:szCs w:val="28"/>
        </w:rPr>
        <w:t>состоит в том, что она понимает свободу вероисповедания как один из определяющих аспектов человеческого достоинства</w:t>
      </w:r>
      <w:r w:rsidR="009E4BC4" w:rsidRPr="001F3F0C">
        <w:rPr>
          <w:rFonts w:ascii="Times New Roman" w:hAnsi="Times New Roman" w:cs="Times New Roman"/>
          <w:sz w:val="28"/>
          <w:szCs w:val="28"/>
        </w:rPr>
        <w:t>.</w:t>
      </w:r>
      <w:r w:rsidR="001F3F0C">
        <w:rPr>
          <w:rFonts w:ascii="Times New Roman" w:hAnsi="Times New Roman" w:cs="Times New Roman"/>
          <w:sz w:val="28"/>
          <w:szCs w:val="28"/>
        </w:rPr>
        <w:t xml:space="preserve"> Религиозная свобода</w:t>
      </w:r>
      <w:r w:rsidR="001F3F0C" w:rsidRPr="001F3F0C">
        <w:rPr>
          <w:rFonts w:ascii="Times New Roman" w:hAnsi="Times New Roman" w:cs="Times New Roman"/>
          <w:sz w:val="28"/>
          <w:szCs w:val="28"/>
        </w:rPr>
        <w:t xml:space="preserve"> </w:t>
      </w:r>
      <w:r w:rsidR="001F3F0C">
        <w:rPr>
          <w:rFonts w:ascii="Times New Roman" w:hAnsi="Times New Roman" w:cs="Times New Roman"/>
          <w:sz w:val="28"/>
          <w:szCs w:val="28"/>
        </w:rPr>
        <w:t>больше</w:t>
      </w:r>
      <w:r w:rsidR="001F3F0C" w:rsidRPr="001F3F0C">
        <w:rPr>
          <w:rFonts w:ascii="Times New Roman" w:hAnsi="Times New Roman" w:cs="Times New Roman"/>
          <w:sz w:val="28"/>
          <w:szCs w:val="28"/>
        </w:rPr>
        <w:t xml:space="preserve">, </w:t>
      </w:r>
      <w:r w:rsidR="001F3F0C">
        <w:rPr>
          <w:rFonts w:ascii="Times New Roman" w:hAnsi="Times New Roman" w:cs="Times New Roman"/>
          <w:sz w:val="28"/>
          <w:szCs w:val="28"/>
        </w:rPr>
        <w:t>чем</w:t>
      </w:r>
      <w:r w:rsidR="001F3F0C" w:rsidRPr="001F3F0C">
        <w:rPr>
          <w:rFonts w:ascii="Times New Roman" w:hAnsi="Times New Roman" w:cs="Times New Roman"/>
          <w:sz w:val="28"/>
          <w:szCs w:val="28"/>
        </w:rPr>
        <w:t xml:space="preserve"> </w:t>
      </w:r>
      <w:r w:rsidR="001F3F0C">
        <w:rPr>
          <w:rFonts w:ascii="Times New Roman" w:hAnsi="Times New Roman" w:cs="Times New Roman"/>
          <w:sz w:val="28"/>
          <w:szCs w:val="28"/>
        </w:rPr>
        <w:t>следствие</w:t>
      </w:r>
      <w:r w:rsidR="001F3F0C" w:rsidRPr="001F3F0C">
        <w:rPr>
          <w:rFonts w:ascii="Times New Roman" w:hAnsi="Times New Roman" w:cs="Times New Roman"/>
          <w:sz w:val="28"/>
          <w:szCs w:val="28"/>
        </w:rPr>
        <w:t xml:space="preserve">, </w:t>
      </w:r>
      <w:r w:rsidR="001F3F0C">
        <w:rPr>
          <w:rFonts w:ascii="Times New Roman" w:hAnsi="Times New Roman" w:cs="Times New Roman"/>
          <w:sz w:val="28"/>
          <w:szCs w:val="28"/>
        </w:rPr>
        <w:t>она</w:t>
      </w:r>
      <w:r w:rsidR="001F3F0C" w:rsidRPr="001F3F0C">
        <w:rPr>
          <w:rFonts w:ascii="Times New Roman" w:hAnsi="Times New Roman" w:cs="Times New Roman"/>
          <w:sz w:val="28"/>
          <w:szCs w:val="28"/>
        </w:rPr>
        <w:t xml:space="preserve"> – </w:t>
      </w:r>
      <w:r w:rsidR="001F3F0C">
        <w:rPr>
          <w:rFonts w:ascii="Times New Roman" w:hAnsi="Times New Roman" w:cs="Times New Roman"/>
          <w:sz w:val="28"/>
          <w:szCs w:val="28"/>
        </w:rPr>
        <w:t>неотъемлемый</w:t>
      </w:r>
      <w:r w:rsidR="001F3F0C" w:rsidRPr="001F3F0C">
        <w:rPr>
          <w:rFonts w:ascii="Times New Roman" w:hAnsi="Times New Roman" w:cs="Times New Roman"/>
          <w:sz w:val="28"/>
          <w:szCs w:val="28"/>
        </w:rPr>
        <w:t xml:space="preserve"> </w:t>
      </w:r>
      <w:r w:rsidR="001F3F0C">
        <w:rPr>
          <w:rFonts w:ascii="Times New Roman" w:hAnsi="Times New Roman" w:cs="Times New Roman"/>
          <w:sz w:val="28"/>
          <w:szCs w:val="28"/>
        </w:rPr>
        <w:t>компонент</w:t>
      </w:r>
      <w:r w:rsidR="001F3F0C" w:rsidRPr="001F3F0C">
        <w:rPr>
          <w:rFonts w:ascii="Times New Roman" w:hAnsi="Times New Roman" w:cs="Times New Roman"/>
          <w:sz w:val="28"/>
          <w:szCs w:val="28"/>
        </w:rPr>
        <w:t xml:space="preserve"> </w:t>
      </w:r>
      <w:r w:rsidR="001F3F0C">
        <w:rPr>
          <w:rFonts w:ascii="Times New Roman" w:hAnsi="Times New Roman" w:cs="Times New Roman"/>
          <w:sz w:val="28"/>
          <w:szCs w:val="28"/>
        </w:rPr>
        <w:t>достоинства</w:t>
      </w:r>
      <w:r w:rsidR="001F3F0C" w:rsidRPr="001F3F0C">
        <w:rPr>
          <w:rFonts w:ascii="Times New Roman" w:hAnsi="Times New Roman" w:cs="Times New Roman"/>
          <w:sz w:val="28"/>
          <w:szCs w:val="28"/>
        </w:rPr>
        <w:t xml:space="preserve"> </w:t>
      </w:r>
      <w:r w:rsidR="001F3F0C">
        <w:rPr>
          <w:rFonts w:ascii="Times New Roman" w:hAnsi="Times New Roman" w:cs="Times New Roman"/>
          <w:sz w:val="28"/>
          <w:szCs w:val="28"/>
        </w:rPr>
        <w:t>человека</w:t>
      </w:r>
      <w:r w:rsidR="001F3F0C">
        <w:rPr>
          <w:rStyle w:val="a6"/>
          <w:rFonts w:ascii="Times New Roman" w:hAnsi="Times New Roman" w:cs="Times New Roman"/>
          <w:sz w:val="28"/>
          <w:szCs w:val="28"/>
        </w:rPr>
        <w:footnoteReference w:id="109"/>
      </w:r>
      <w:r w:rsidR="001F3F0C" w:rsidRPr="001F3F0C">
        <w:rPr>
          <w:rFonts w:ascii="Times New Roman" w:hAnsi="Times New Roman" w:cs="Times New Roman"/>
          <w:sz w:val="28"/>
          <w:szCs w:val="28"/>
        </w:rPr>
        <w:t>.</w:t>
      </w:r>
      <w:r w:rsidR="009E4BC4" w:rsidRPr="001F3F0C">
        <w:rPr>
          <w:rFonts w:ascii="Times New Roman" w:hAnsi="Times New Roman" w:cs="Times New Roman"/>
          <w:sz w:val="28"/>
          <w:szCs w:val="28"/>
        </w:rPr>
        <w:t xml:space="preserve">  </w:t>
      </w:r>
      <w:r w:rsidR="005E5C2E">
        <w:rPr>
          <w:rFonts w:ascii="Times New Roman" w:hAnsi="Times New Roman" w:cs="Times New Roman"/>
          <w:sz w:val="28"/>
          <w:szCs w:val="28"/>
        </w:rPr>
        <w:t>Папа Иоанн Павел</w:t>
      </w:r>
      <w:r w:rsidR="009E4BC4" w:rsidRPr="001F3F0C">
        <w:rPr>
          <w:rFonts w:ascii="Times New Roman" w:hAnsi="Times New Roman" w:cs="Times New Roman"/>
          <w:sz w:val="28"/>
          <w:szCs w:val="28"/>
        </w:rPr>
        <w:t xml:space="preserve"> </w:t>
      </w:r>
      <w:r w:rsidR="009E4BC4" w:rsidRPr="009E4BC4">
        <w:rPr>
          <w:rFonts w:ascii="Times New Roman" w:hAnsi="Times New Roman" w:cs="Times New Roman"/>
          <w:sz w:val="28"/>
          <w:szCs w:val="28"/>
          <w:lang w:val="en-GB"/>
        </w:rPr>
        <w:t>II</w:t>
      </w:r>
      <w:r w:rsidR="005E5C2E">
        <w:rPr>
          <w:rFonts w:ascii="Times New Roman" w:hAnsi="Times New Roman" w:cs="Times New Roman"/>
          <w:sz w:val="28"/>
          <w:szCs w:val="28"/>
        </w:rPr>
        <w:t xml:space="preserve"> относительно религиозной свободы и ее связи с достоинством человека замечает, что только лишь личные убеждения человека заставляют его принять религиозную или метафизическую концепцию, которая затрагивает человеческую жизнь в целом, а также все </w:t>
      </w:r>
    </w:p>
    <w:p w:rsidR="005E5C2E" w:rsidRDefault="005E5C2E" w:rsidP="005E5C2E">
      <w:pPr>
        <w:contextualSpacing/>
        <w:rPr>
          <w:rFonts w:ascii="Times New Roman" w:hAnsi="Times New Roman" w:cs="Times New Roman"/>
          <w:sz w:val="28"/>
          <w:szCs w:val="28"/>
        </w:rPr>
      </w:pPr>
    </w:p>
    <w:p w:rsidR="005E5C2E" w:rsidRDefault="005E5C2E" w:rsidP="005E5C2E">
      <w:pPr>
        <w:contextualSpacing/>
        <w:rPr>
          <w:rFonts w:ascii="Times New Roman" w:hAnsi="Times New Roman" w:cs="Times New Roman"/>
          <w:sz w:val="28"/>
          <w:szCs w:val="28"/>
        </w:rPr>
      </w:pPr>
    </w:p>
    <w:p w:rsidR="005E5C2E" w:rsidRDefault="005E5C2E" w:rsidP="005E5C2E">
      <w:pPr>
        <w:contextualSpacing/>
        <w:rPr>
          <w:rFonts w:ascii="Times New Roman" w:hAnsi="Times New Roman" w:cs="Times New Roman"/>
          <w:sz w:val="28"/>
          <w:szCs w:val="28"/>
        </w:rPr>
      </w:pPr>
    </w:p>
    <w:p w:rsidR="005E5C2E" w:rsidRDefault="005E5C2E" w:rsidP="005E5C2E">
      <w:pPr>
        <w:contextualSpacing/>
        <w:rPr>
          <w:rFonts w:ascii="Times New Roman" w:hAnsi="Times New Roman" w:cs="Times New Roman"/>
          <w:sz w:val="28"/>
          <w:szCs w:val="28"/>
        </w:rPr>
      </w:pPr>
    </w:p>
    <w:p w:rsidR="005E5C2E" w:rsidRDefault="005E5C2E" w:rsidP="005E5C2E">
      <w:pPr>
        <w:contextualSpacing/>
        <w:rPr>
          <w:rFonts w:ascii="Times New Roman" w:hAnsi="Times New Roman" w:cs="Times New Roman"/>
          <w:sz w:val="28"/>
          <w:szCs w:val="28"/>
        </w:rPr>
      </w:pPr>
    </w:p>
    <w:p w:rsidR="005E5C2E" w:rsidRDefault="005E5C2E" w:rsidP="005E5C2E">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важнейшие решения, которые являются результатом приверженности к данной концепции. </w:t>
      </w:r>
      <w:r w:rsidR="00906719">
        <w:rPr>
          <w:rFonts w:ascii="Times New Roman" w:hAnsi="Times New Roman" w:cs="Times New Roman"/>
          <w:sz w:val="28"/>
          <w:szCs w:val="28"/>
        </w:rPr>
        <w:t>Однако этот процесс может проходить, только если сознание человека полностью признается</w:t>
      </w:r>
      <w:r w:rsidR="00EA325A">
        <w:rPr>
          <w:rFonts w:ascii="Times New Roman" w:hAnsi="Times New Roman" w:cs="Times New Roman"/>
          <w:sz w:val="28"/>
          <w:szCs w:val="28"/>
        </w:rPr>
        <w:t>, а его поиску не препятствуют суждения или вмешательство других людей.</w:t>
      </w:r>
      <w:r w:rsidR="00EA325A">
        <w:rPr>
          <w:rStyle w:val="a6"/>
          <w:rFonts w:ascii="Times New Roman" w:hAnsi="Times New Roman" w:cs="Times New Roman"/>
          <w:sz w:val="28"/>
          <w:szCs w:val="28"/>
        </w:rPr>
        <w:footnoteReference w:id="110"/>
      </w:r>
    </w:p>
    <w:p w:rsidR="00EA325A" w:rsidRDefault="00EA325A" w:rsidP="005E5C2E">
      <w:pPr>
        <w:contextualSpacing/>
        <w:rPr>
          <w:rFonts w:ascii="Times New Roman" w:hAnsi="Times New Roman" w:cs="Times New Roman"/>
          <w:sz w:val="28"/>
          <w:szCs w:val="28"/>
        </w:rPr>
      </w:pPr>
    </w:p>
    <w:p w:rsidR="00EA325A" w:rsidRPr="00EF53E5" w:rsidRDefault="00EA325A" w:rsidP="00EA325A">
      <w:pPr>
        <w:contextualSpacing/>
        <w:rPr>
          <w:rFonts w:ascii="Times New Roman" w:hAnsi="Times New Roman" w:cs="Times New Roman"/>
          <w:sz w:val="28"/>
          <w:szCs w:val="28"/>
        </w:rPr>
      </w:pPr>
      <w:r>
        <w:rPr>
          <w:rFonts w:ascii="Times New Roman" w:hAnsi="Times New Roman" w:cs="Times New Roman"/>
          <w:sz w:val="28"/>
          <w:szCs w:val="28"/>
        </w:rPr>
        <w:t>Американский</w:t>
      </w:r>
      <w:r w:rsidRPr="008852CB">
        <w:rPr>
          <w:rFonts w:ascii="Times New Roman" w:hAnsi="Times New Roman" w:cs="Times New Roman"/>
          <w:sz w:val="28"/>
          <w:szCs w:val="28"/>
        </w:rPr>
        <w:t xml:space="preserve"> </w:t>
      </w:r>
      <w:r w:rsidR="008852CB">
        <w:rPr>
          <w:rFonts w:ascii="Times New Roman" w:hAnsi="Times New Roman" w:cs="Times New Roman"/>
          <w:sz w:val="28"/>
          <w:szCs w:val="28"/>
        </w:rPr>
        <w:t>теолог</w:t>
      </w:r>
      <w:r w:rsidRPr="008852CB">
        <w:rPr>
          <w:rFonts w:ascii="Times New Roman" w:hAnsi="Times New Roman" w:cs="Times New Roman"/>
          <w:sz w:val="28"/>
          <w:szCs w:val="28"/>
        </w:rPr>
        <w:t xml:space="preserve"> </w:t>
      </w:r>
      <w:r>
        <w:rPr>
          <w:rFonts w:ascii="Times New Roman" w:hAnsi="Times New Roman" w:cs="Times New Roman"/>
          <w:sz w:val="28"/>
          <w:szCs w:val="28"/>
        </w:rPr>
        <w:t>Нойхаус</w:t>
      </w:r>
      <w:r w:rsidRPr="008852CB">
        <w:rPr>
          <w:rFonts w:ascii="Times New Roman" w:hAnsi="Times New Roman" w:cs="Times New Roman"/>
          <w:sz w:val="28"/>
          <w:szCs w:val="28"/>
        </w:rPr>
        <w:t xml:space="preserve"> </w:t>
      </w:r>
      <w:r w:rsidR="008852CB">
        <w:rPr>
          <w:rFonts w:ascii="Times New Roman" w:hAnsi="Times New Roman" w:cs="Times New Roman"/>
          <w:sz w:val="28"/>
          <w:szCs w:val="28"/>
        </w:rPr>
        <w:t xml:space="preserve">выражает эту идею </w:t>
      </w:r>
      <w:r w:rsidRPr="00EA325A">
        <w:rPr>
          <w:rFonts w:ascii="Times New Roman" w:hAnsi="Times New Roman" w:cs="Times New Roman"/>
          <w:sz w:val="28"/>
          <w:szCs w:val="28"/>
          <w:lang w:val="en-GB"/>
        </w:rPr>
        <w:t>Dignitatis</w:t>
      </w:r>
      <w:r w:rsidRPr="00EF53E5">
        <w:rPr>
          <w:rFonts w:ascii="Times New Roman" w:hAnsi="Times New Roman" w:cs="Times New Roman"/>
          <w:sz w:val="28"/>
          <w:szCs w:val="28"/>
        </w:rPr>
        <w:t xml:space="preserve"> </w:t>
      </w:r>
      <w:r w:rsidRPr="00EA325A">
        <w:rPr>
          <w:rFonts w:ascii="Times New Roman" w:hAnsi="Times New Roman" w:cs="Times New Roman"/>
          <w:sz w:val="28"/>
          <w:szCs w:val="28"/>
          <w:lang w:val="en-GB"/>
        </w:rPr>
        <w:t>Humanae</w:t>
      </w:r>
      <w:r w:rsidRPr="00EF53E5">
        <w:rPr>
          <w:rFonts w:ascii="Times New Roman" w:hAnsi="Times New Roman" w:cs="Times New Roman"/>
          <w:sz w:val="28"/>
          <w:szCs w:val="28"/>
        </w:rPr>
        <w:t xml:space="preserve"> </w:t>
      </w:r>
      <w:r w:rsidR="008852CB">
        <w:rPr>
          <w:rFonts w:ascii="Times New Roman" w:hAnsi="Times New Roman" w:cs="Times New Roman"/>
          <w:sz w:val="28"/>
          <w:szCs w:val="28"/>
        </w:rPr>
        <w:t>так</w:t>
      </w:r>
      <w:r w:rsidR="008852CB" w:rsidRPr="00EF53E5">
        <w:rPr>
          <w:rFonts w:ascii="Times New Roman" w:hAnsi="Times New Roman" w:cs="Times New Roman"/>
          <w:sz w:val="28"/>
          <w:szCs w:val="28"/>
        </w:rPr>
        <w:t xml:space="preserve">: </w:t>
      </w:r>
      <w:r w:rsidRPr="00EF53E5">
        <w:rPr>
          <w:rFonts w:ascii="Times New Roman" w:hAnsi="Times New Roman" w:cs="Times New Roman"/>
          <w:sz w:val="28"/>
          <w:szCs w:val="28"/>
        </w:rPr>
        <w:t xml:space="preserve"> </w:t>
      </w:r>
    </w:p>
    <w:p w:rsidR="00EA325A" w:rsidRDefault="008852CB" w:rsidP="0030343E">
      <w:pPr>
        <w:contextualSpacing/>
        <w:rPr>
          <w:rFonts w:ascii="Times New Roman" w:hAnsi="Times New Roman" w:cs="Times New Roman"/>
          <w:sz w:val="28"/>
          <w:szCs w:val="28"/>
        </w:rPr>
      </w:pPr>
      <w:r w:rsidRPr="008852CB">
        <w:rPr>
          <w:rFonts w:ascii="Times New Roman" w:hAnsi="Times New Roman" w:cs="Times New Roman"/>
          <w:sz w:val="28"/>
          <w:szCs w:val="28"/>
        </w:rPr>
        <w:t>«</w:t>
      </w:r>
      <w:r>
        <w:rPr>
          <w:rFonts w:ascii="Times New Roman" w:hAnsi="Times New Roman" w:cs="Times New Roman"/>
          <w:sz w:val="28"/>
          <w:szCs w:val="28"/>
        </w:rPr>
        <w:t>достоинство</w:t>
      </w:r>
      <w:r w:rsidRPr="008852CB">
        <w:rPr>
          <w:rFonts w:ascii="Times New Roman" w:hAnsi="Times New Roman" w:cs="Times New Roman"/>
          <w:sz w:val="28"/>
          <w:szCs w:val="28"/>
        </w:rPr>
        <w:t xml:space="preserve"> </w:t>
      </w:r>
      <w:r>
        <w:rPr>
          <w:rFonts w:ascii="Times New Roman" w:hAnsi="Times New Roman" w:cs="Times New Roman"/>
          <w:sz w:val="28"/>
          <w:szCs w:val="28"/>
        </w:rPr>
        <w:t>человека</w:t>
      </w:r>
      <w:r w:rsidRPr="008852CB">
        <w:rPr>
          <w:rFonts w:ascii="Times New Roman" w:hAnsi="Times New Roman" w:cs="Times New Roman"/>
          <w:sz w:val="28"/>
          <w:szCs w:val="28"/>
        </w:rPr>
        <w:t xml:space="preserve"> </w:t>
      </w:r>
      <w:r>
        <w:rPr>
          <w:rFonts w:ascii="Times New Roman" w:hAnsi="Times New Roman" w:cs="Times New Roman"/>
          <w:sz w:val="28"/>
          <w:szCs w:val="28"/>
        </w:rPr>
        <w:t>и</w:t>
      </w:r>
      <w:r w:rsidRPr="008852CB">
        <w:rPr>
          <w:rFonts w:ascii="Times New Roman" w:hAnsi="Times New Roman" w:cs="Times New Roman"/>
          <w:sz w:val="28"/>
          <w:szCs w:val="28"/>
        </w:rPr>
        <w:t xml:space="preserve"> </w:t>
      </w:r>
      <w:r>
        <w:rPr>
          <w:rFonts w:ascii="Times New Roman" w:hAnsi="Times New Roman" w:cs="Times New Roman"/>
          <w:sz w:val="28"/>
          <w:szCs w:val="28"/>
        </w:rPr>
        <w:t>личности</w:t>
      </w:r>
      <w:r w:rsidRPr="008852CB">
        <w:rPr>
          <w:rFonts w:ascii="Times New Roman" w:hAnsi="Times New Roman" w:cs="Times New Roman"/>
          <w:sz w:val="28"/>
          <w:szCs w:val="28"/>
        </w:rPr>
        <w:t xml:space="preserve"> </w:t>
      </w:r>
      <w:r>
        <w:rPr>
          <w:rFonts w:ascii="Times New Roman" w:hAnsi="Times New Roman" w:cs="Times New Roman"/>
          <w:sz w:val="28"/>
          <w:szCs w:val="28"/>
        </w:rPr>
        <w:t>в</w:t>
      </w:r>
      <w:r w:rsidRPr="008852CB">
        <w:rPr>
          <w:rFonts w:ascii="Times New Roman" w:hAnsi="Times New Roman" w:cs="Times New Roman"/>
          <w:sz w:val="28"/>
          <w:szCs w:val="28"/>
        </w:rPr>
        <w:t xml:space="preserve"> </w:t>
      </w:r>
      <w:r>
        <w:rPr>
          <w:rFonts w:ascii="Times New Roman" w:hAnsi="Times New Roman" w:cs="Times New Roman"/>
          <w:sz w:val="28"/>
          <w:szCs w:val="28"/>
        </w:rPr>
        <w:t>обществе</w:t>
      </w:r>
      <w:r w:rsidRPr="008852CB">
        <w:rPr>
          <w:rFonts w:ascii="Times New Roman" w:hAnsi="Times New Roman" w:cs="Times New Roman"/>
          <w:sz w:val="28"/>
          <w:szCs w:val="28"/>
        </w:rPr>
        <w:t xml:space="preserve"> </w:t>
      </w:r>
      <w:r>
        <w:rPr>
          <w:rFonts w:ascii="Times New Roman" w:hAnsi="Times New Roman" w:cs="Times New Roman"/>
          <w:sz w:val="28"/>
          <w:szCs w:val="28"/>
        </w:rPr>
        <w:t>требует</w:t>
      </w:r>
      <w:r w:rsidRPr="008852CB">
        <w:rPr>
          <w:rFonts w:ascii="Times New Roman" w:hAnsi="Times New Roman" w:cs="Times New Roman"/>
          <w:sz w:val="28"/>
          <w:szCs w:val="28"/>
        </w:rPr>
        <w:t xml:space="preserve"> </w:t>
      </w:r>
      <w:r>
        <w:rPr>
          <w:rFonts w:ascii="Times New Roman" w:hAnsi="Times New Roman" w:cs="Times New Roman"/>
          <w:sz w:val="28"/>
          <w:szCs w:val="28"/>
        </w:rPr>
        <w:t>свободы религии</w:t>
      </w:r>
      <w:r w:rsidRPr="008852CB">
        <w:rPr>
          <w:rFonts w:ascii="Times New Roman" w:hAnsi="Times New Roman" w:cs="Times New Roman"/>
          <w:sz w:val="28"/>
          <w:szCs w:val="28"/>
        </w:rPr>
        <w:t>».</w:t>
      </w:r>
      <w:r>
        <w:rPr>
          <w:rStyle w:val="a6"/>
          <w:rFonts w:ascii="Times New Roman" w:hAnsi="Times New Roman" w:cs="Times New Roman"/>
          <w:sz w:val="28"/>
          <w:szCs w:val="28"/>
          <w:lang w:val="en-GB"/>
        </w:rPr>
        <w:footnoteReference w:id="111"/>
      </w:r>
      <w:r>
        <w:rPr>
          <w:rFonts w:ascii="Times New Roman" w:hAnsi="Times New Roman" w:cs="Times New Roman"/>
          <w:sz w:val="28"/>
          <w:szCs w:val="28"/>
        </w:rPr>
        <w:t xml:space="preserve"> Павел</w:t>
      </w:r>
      <w:r w:rsidR="00EA325A" w:rsidRPr="008852CB">
        <w:rPr>
          <w:rFonts w:ascii="Times New Roman" w:hAnsi="Times New Roman" w:cs="Times New Roman"/>
          <w:sz w:val="28"/>
          <w:szCs w:val="28"/>
        </w:rPr>
        <w:t xml:space="preserve"> </w:t>
      </w:r>
      <w:r w:rsidR="00EA325A" w:rsidRPr="00EA325A">
        <w:rPr>
          <w:rFonts w:ascii="Times New Roman" w:hAnsi="Times New Roman" w:cs="Times New Roman"/>
          <w:sz w:val="28"/>
          <w:szCs w:val="28"/>
          <w:lang w:val="en-GB"/>
        </w:rPr>
        <w:t>VI</w:t>
      </w:r>
      <w:r w:rsidR="00EA325A" w:rsidRPr="008852CB">
        <w:rPr>
          <w:rFonts w:ascii="Times New Roman" w:hAnsi="Times New Roman" w:cs="Times New Roman"/>
          <w:sz w:val="28"/>
          <w:szCs w:val="28"/>
        </w:rPr>
        <w:t xml:space="preserve"> </w:t>
      </w:r>
      <w:r>
        <w:rPr>
          <w:rFonts w:ascii="Times New Roman" w:hAnsi="Times New Roman" w:cs="Times New Roman"/>
          <w:sz w:val="28"/>
          <w:szCs w:val="28"/>
        </w:rPr>
        <w:t>хотел</w:t>
      </w:r>
      <w:r w:rsidRPr="008852CB">
        <w:rPr>
          <w:rFonts w:ascii="Times New Roman" w:hAnsi="Times New Roman" w:cs="Times New Roman"/>
          <w:sz w:val="28"/>
          <w:szCs w:val="28"/>
        </w:rPr>
        <w:t xml:space="preserve"> </w:t>
      </w:r>
      <w:r>
        <w:rPr>
          <w:rFonts w:ascii="Times New Roman" w:hAnsi="Times New Roman" w:cs="Times New Roman"/>
          <w:sz w:val="28"/>
          <w:szCs w:val="28"/>
        </w:rPr>
        <w:t>сказать</w:t>
      </w:r>
      <w:r w:rsidRPr="008852CB">
        <w:rPr>
          <w:rFonts w:ascii="Times New Roman" w:hAnsi="Times New Roman" w:cs="Times New Roman"/>
          <w:sz w:val="28"/>
          <w:szCs w:val="28"/>
        </w:rPr>
        <w:t xml:space="preserve">, </w:t>
      </w:r>
      <w:r>
        <w:rPr>
          <w:rFonts w:ascii="Times New Roman" w:hAnsi="Times New Roman" w:cs="Times New Roman"/>
          <w:sz w:val="28"/>
          <w:szCs w:val="28"/>
        </w:rPr>
        <w:t>что</w:t>
      </w:r>
      <w:r w:rsidRPr="008852CB">
        <w:rPr>
          <w:rFonts w:ascii="Times New Roman" w:hAnsi="Times New Roman" w:cs="Times New Roman"/>
          <w:sz w:val="28"/>
          <w:szCs w:val="28"/>
        </w:rPr>
        <w:t xml:space="preserve"> </w:t>
      </w:r>
      <w:r>
        <w:rPr>
          <w:rFonts w:ascii="Times New Roman" w:hAnsi="Times New Roman" w:cs="Times New Roman"/>
          <w:sz w:val="28"/>
          <w:szCs w:val="28"/>
        </w:rPr>
        <w:t>без</w:t>
      </w:r>
      <w:r w:rsidRPr="008852CB">
        <w:rPr>
          <w:rFonts w:ascii="Times New Roman" w:hAnsi="Times New Roman" w:cs="Times New Roman"/>
          <w:sz w:val="28"/>
          <w:szCs w:val="28"/>
        </w:rPr>
        <w:t xml:space="preserve"> </w:t>
      </w:r>
      <w:r>
        <w:rPr>
          <w:rFonts w:ascii="Times New Roman" w:hAnsi="Times New Roman" w:cs="Times New Roman"/>
          <w:sz w:val="28"/>
          <w:szCs w:val="28"/>
        </w:rPr>
        <w:t>нее</w:t>
      </w:r>
      <w:r w:rsidRPr="008852CB">
        <w:rPr>
          <w:rFonts w:ascii="Times New Roman" w:hAnsi="Times New Roman" w:cs="Times New Roman"/>
          <w:sz w:val="28"/>
          <w:szCs w:val="28"/>
        </w:rPr>
        <w:t xml:space="preserve"> </w:t>
      </w:r>
      <w:r>
        <w:rPr>
          <w:rFonts w:ascii="Times New Roman" w:hAnsi="Times New Roman" w:cs="Times New Roman"/>
          <w:sz w:val="28"/>
          <w:szCs w:val="28"/>
        </w:rPr>
        <w:t>невозможно поддерживать достоинство человека</w:t>
      </w:r>
      <w:r w:rsidR="00EA325A" w:rsidRPr="008852CB">
        <w:rPr>
          <w:rFonts w:ascii="Times New Roman" w:hAnsi="Times New Roman" w:cs="Times New Roman"/>
          <w:sz w:val="28"/>
          <w:szCs w:val="28"/>
        </w:rPr>
        <w:t xml:space="preserve">. </w:t>
      </w:r>
      <w:r>
        <w:rPr>
          <w:rFonts w:ascii="Times New Roman" w:hAnsi="Times New Roman" w:cs="Times New Roman"/>
          <w:sz w:val="28"/>
          <w:szCs w:val="28"/>
        </w:rPr>
        <w:t>Этот</w:t>
      </w:r>
      <w:r w:rsidRPr="008852CB">
        <w:rPr>
          <w:rFonts w:ascii="Times New Roman" w:hAnsi="Times New Roman" w:cs="Times New Roman"/>
          <w:sz w:val="28"/>
          <w:szCs w:val="28"/>
        </w:rPr>
        <w:t xml:space="preserve"> </w:t>
      </w:r>
      <w:r>
        <w:rPr>
          <w:rFonts w:ascii="Times New Roman" w:hAnsi="Times New Roman" w:cs="Times New Roman"/>
          <w:sz w:val="28"/>
          <w:szCs w:val="28"/>
        </w:rPr>
        <w:t>аргумент</w:t>
      </w:r>
      <w:r w:rsidRPr="008852CB">
        <w:rPr>
          <w:rFonts w:ascii="Times New Roman" w:hAnsi="Times New Roman" w:cs="Times New Roman"/>
          <w:sz w:val="28"/>
          <w:szCs w:val="28"/>
        </w:rPr>
        <w:t xml:space="preserve"> </w:t>
      </w:r>
      <w:r>
        <w:rPr>
          <w:rFonts w:ascii="Times New Roman" w:hAnsi="Times New Roman" w:cs="Times New Roman"/>
          <w:sz w:val="28"/>
          <w:szCs w:val="28"/>
        </w:rPr>
        <w:t>подтверждается</w:t>
      </w:r>
      <w:r w:rsidRPr="008852CB">
        <w:rPr>
          <w:rFonts w:ascii="Times New Roman" w:hAnsi="Times New Roman" w:cs="Times New Roman"/>
          <w:sz w:val="28"/>
          <w:szCs w:val="28"/>
        </w:rPr>
        <w:t xml:space="preserve">, </w:t>
      </w:r>
      <w:r>
        <w:rPr>
          <w:rFonts w:ascii="Times New Roman" w:hAnsi="Times New Roman" w:cs="Times New Roman"/>
          <w:sz w:val="28"/>
          <w:szCs w:val="28"/>
        </w:rPr>
        <w:t>если</w:t>
      </w:r>
      <w:r w:rsidRPr="008852CB">
        <w:rPr>
          <w:rFonts w:ascii="Times New Roman" w:hAnsi="Times New Roman" w:cs="Times New Roman"/>
          <w:sz w:val="28"/>
          <w:szCs w:val="28"/>
        </w:rPr>
        <w:t xml:space="preserve"> </w:t>
      </w:r>
      <w:r>
        <w:rPr>
          <w:rFonts w:ascii="Times New Roman" w:hAnsi="Times New Roman" w:cs="Times New Roman"/>
          <w:sz w:val="28"/>
          <w:szCs w:val="28"/>
        </w:rPr>
        <w:t>внимательно</w:t>
      </w:r>
      <w:r w:rsidRPr="008852CB">
        <w:rPr>
          <w:rFonts w:ascii="Times New Roman" w:hAnsi="Times New Roman" w:cs="Times New Roman"/>
          <w:sz w:val="28"/>
          <w:szCs w:val="28"/>
        </w:rPr>
        <w:t xml:space="preserve"> </w:t>
      </w:r>
      <w:r>
        <w:rPr>
          <w:rFonts w:ascii="Times New Roman" w:hAnsi="Times New Roman" w:cs="Times New Roman"/>
          <w:sz w:val="28"/>
          <w:szCs w:val="28"/>
        </w:rPr>
        <w:t>изучить</w:t>
      </w:r>
      <w:r w:rsidRPr="008852CB">
        <w:rPr>
          <w:rFonts w:ascii="Times New Roman" w:hAnsi="Times New Roman" w:cs="Times New Roman"/>
          <w:sz w:val="28"/>
          <w:szCs w:val="28"/>
        </w:rPr>
        <w:t xml:space="preserve"> </w:t>
      </w:r>
      <w:r>
        <w:rPr>
          <w:rFonts w:ascii="Times New Roman" w:hAnsi="Times New Roman" w:cs="Times New Roman"/>
          <w:sz w:val="28"/>
          <w:szCs w:val="28"/>
        </w:rPr>
        <w:t>следующие отрывки из</w:t>
      </w:r>
      <w:r w:rsidR="00EA325A" w:rsidRPr="008852CB">
        <w:rPr>
          <w:rFonts w:ascii="Times New Roman" w:hAnsi="Times New Roman" w:cs="Times New Roman"/>
          <w:sz w:val="28"/>
          <w:szCs w:val="28"/>
        </w:rPr>
        <w:t xml:space="preserve"> </w:t>
      </w:r>
      <w:r w:rsidR="00EA325A" w:rsidRPr="00EA325A">
        <w:rPr>
          <w:rFonts w:ascii="Times New Roman" w:hAnsi="Times New Roman" w:cs="Times New Roman"/>
          <w:sz w:val="28"/>
          <w:szCs w:val="28"/>
          <w:lang w:val="en-GB"/>
        </w:rPr>
        <w:t>Dignitatis</w:t>
      </w:r>
      <w:r w:rsidR="00EA325A" w:rsidRPr="008852CB">
        <w:rPr>
          <w:rFonts w:ascii="Times New Roman" w:hAnsi="Times New Roman" w:cs="Times New Roman"/>
          <w:sz w:val="28"/>
          <w:szCs w:val="28"/>
        </w:rPr>
        <w:t xml:space="preserve"> </w:t>
      </w:r>
      <w:r w:rsidR="00EA325A" w:rsidRPr="00EA325A">
        <w:rPr>
          <w:rFonts w:ascii="Times New Roman" w:hAnsi="Times New Roman" w:cs="Times New Roman"/>
          <w:sz w:val="28"/>
          <w:szCs w:val="28"/>
          <w:lang w:val="en-GB"/>
        </w:rPr>
        <w:t>Humanae</w:t>
      </w:r>
      <w:r>
        <w:rPr>
          <w:rFonts w:ascii="Times New Roman" w:hAnsi="Times New Roman" w:cs="Times New Roman"/>
          <w:sz w:val="28"/>
          <w:szCs w:val="28"/>
        </w:rPr>
        <w:t xml:space="preserve">, касающиеся </w:t>
      </w:r>
      <w:r w:rsidR="0030343E">
        <w:rPr>
          <w:rFonts w:ascii="Times New Roman" w:hAnsi="Times New Roman" w:cs="Times New Roman"/>
          <w:sz w:val="28"/>
          <w:szCs w:val="28"/>
        </w:rPr>
        <w:t>поиска истины – определяющей стороны человеческой жизни:</w:t>
      </w:r>
    </w:p>
    <w:p w:rsidR="0030343E" w:rsidRPr="0030343E" w:rsidRDefault="0030343E" w:rsidP="0030343E">
      <w:pPr>
        <w:contextualSpacing/>
        <w:rPr>
          <w:rFonts w:ascii="Times New Roman" w:hAnsi="Times New Roman" w:cs="Times New Roman"/>
          <w:sz w:val="28"/>
          <w:szCs w:val="28"/>
        </w:rPr>
      </w:pPr>
    </w:p>
    <w:p w:rsidR="00EA325A" w:rsidRPr="0030343E" w:rsidRDefault="0030343E" w:rsidP="0030343E">
      <w:pPr>
        <w:contextualSpacing/>
        <w:rPr>
          <w:rFonts w:ascii="Times New Roman" w:hAnsi="Times New Roman" w:cs="Times New Roman"/>
          <w:i/>
          <w:sz w:val="28"/>
          <w:szCs w:val="28"/>
        </w:rPr>
      </w:pPr>
      <w:r w:rsidRPr="0030343E">
        <w:rPr>
          <w:rFonts w:ascii="Times New Roman" w:hAnsi="Times New Roman" w:cs="Times New Roman"/>
          <w:i/>
          <w:sz w:val="28"/>
          <w:szCs w:val="28"/>
        </w:rPr>
        <w:t>«</w:t>
      </w:r>
      <w:r w:rsidRPr="0030343E">
        <w:rPr>
          <w:i/>
        </w:rPr>
        <w:t xml:space="preserve"> </w:t>
      </w:r>
      <w:r w:rsidRPr="0030343E">
        <w:rPr>
          <w:rFonts w:ascii="Times New Roman" w:hAnsi="Times New Roman" w:cs="Times New Roman"/>
          <w:i/>
          <w:sz w:val="28"/>
          <w:szCs w:val="28"/>
        </w:rPr>
        <w:t>Но истину следует искать так, как это подобает человеческой личности и её социальной природе, то есть посредством свободного исследования, учительства или наставления, общения и диалога. Такими путями одни люди излагают другим ту истину, которую они нашли (или полагают, что нашли), чтобы оказать друг другу взаимную помощь в поисках истины; познанной же истины следует твёрдо держаться по личному согласию»</w:t>
      </w:r>
      <w:r w:rsidR="00EA325A" w:rsidRPr="0030343E">
        <w:rPr>
          <w:rFonts w:ascii="Times New Roman" w:hAnsi="Times New Roman" w:cs="Times New Roman"/>
          <w:i/>
          <w:sz w:val="28"/>
          <w:szCs w:val="28"/>
        </w:rPr>
        <w:t xml:space="preserve">. </w:t>
      </w:r>
    </w:p>
    <w:p w:rsidR="0030343E" w:rsidRDefault="0030343E" w:rsidP="00EA325A">
      <w:pPr>
        <w:contextualSpacing/>
        <w:rPr>
          <w:rFonts w:ascii="Times New Roman" w:hAnsi="Times New Roman" w:cs="Times New Roman"/>
          <w:sz w:val="28"/>
          <w:szCs w:val="28"/>
        </w:rPr>
      </w:pPr>
    </w:p>
    <w:p w:rsidR="0030343E" w:rsidRDefault="0030343E" w:rsidP="00EA325A">
      <w:pPr>
        <w:contextualSpacing/>
        <w:rPr>
          <w:rFonts w:ascii="Times New Roman" w:hAnsi="Times New Roman" w:cs="Times New Roman"/>
          <w:sz w:val="28"/>
          <w:szCs w:val="28"/>
        </w:rPr>
      </w:pPr>
      <w:r>
        <w:rPr>
          <w:rFonts w:ascii="Times New Roman" w:hAnsi="Times New Roman" w:cs="Times New Roman"/>
          <w:sz w:val="28"/>
          <w:szCs w:val="28"/>
        </w:rPr>
        <w:t>И далее</w:t>
      </w:r>
      <w:r w:rsidR="00EA325A" w:rsidRPr="0030343E">
        <w:rPr>
          <w:rFonts w:ascii="Times New Roman" w:hAnsi="Times New Roman" w:cs="Times New Roman"/>
          <w:sz w:val="28"/>
          <w:szCs w:val="28"/>
        </w:rPr>
        <w:t>:</w:t>
      </w:r>
    </w:p>
    <w:p w:rsidR="00EA325A" w:rsidRPr="0030343E" w:rsidRDefault="00EA325A" w:rsidP="00EA325A">
      <w:pPr>
        <w:contextualSpacing/>
        <w:rPr>
          <w:rFonts w:ascii="Times New Roman" w:hAnsi="Times New Roman" w:cs="Times New Roman"/>
          <w:sz w:val="28"/>
          <w:szCs w:val="28"/>
        </w:rPr>
      </w:pPr>
      <w:r w:rsidRPr="0030343E">
        <w:rPr>
          <w:rFonts w:ascii="Times New Roman" w:hAnsi="Times New Roman" w:cs="Times New Roman"/>
          <w:sz w:val="28"/>
          <w:szCs w:val="28"/>
        </w:rPr>
        <w:t xml:space="preserve"> </w:t>
      </w:r>
    </w:p>
    <w:p w:rsidR="00EA325A" w:rsidRDefault="0030343E" w:rsidP="00EA325A">
      <w:pPr>
        <w:contextualSpacing/>
        <w:rPr>
          <w:rFonts w:ascii="Times New Roman" w:hAnsi="Times New Roman" w:cs="Times New Roman"/>
          <w:i/>
          <w:sz w:val="28"/>
          <w:szCs w:val="28"/>
        </w:rPr>
      </w:pPr>
      <w:r w:rsidRPr="0030343E">
        <w:rPr>
          <w:rFonts w:ascii="Times New Roman" w:hAnsi="Times New Roman" w:cs="Times New Roman"/>
          <w:i/>
          <w:sz w:val="28"/>
          <w:szCs w:val="28"/>
        </w:rPr>
        <w:t>«Поэтому человеческой личности и самому порядку, установленному Богом для людей, наносится оскорбление, когда человеку запрещают свободно исповедовать религию в обществе, если при этом он не нарушает справедливый общественный порядок».</w:t>
      </w:r>
      <w:r w:rsidR="00EA325A" w:rsidRPr="0030343E">
        <w:rPr>
          <w:rFonts w:ascii="Times New Roman" w:hAnsi="Times New Roman" w:cs="Times New Roman"/>
          <w:i/>
          <w:sz w:val="28"/>
          <w:szCs w:val="28"/>
        </w:rPr>
        <w:t xml:space="preserve"> </w:t>
      </w:r>
      <w:r>
        <w:rPr>
          <w:rStyle w:val="a6"/>
          <w:rFonts w:ascii="Times New Roman" w:hAnsi="Times New Roman" w:cs="Times New Roman"/>
          <w:i/>
          <w:sz w:val="28"/>
          <w:szCs w:val="28"/>
        </w:rPr>
        <w:footnoteReference w:id="112"/>
      </w:r>
    </w:p>
    <w:p w:rsidR="0030343E" w:rsidRPr="0030343E" w:rsidRDefault="0030343E" w:rsidP="00EA325A">
      <w:pPr>
        <w:contextualSpacing/>
        <w:rPr>
          <w:rFonts w:ascii="Times New Roman" w:hAnsi="Times New Roman" w:cs="Times New Roman"/>
          <w:i/>
          <w:sz w:val="28"/>
          <w:szCs w:val="28"/>
        </w:rPr>
      </w:pPr>
    </w:p>
    <w:p w:rsidR="00EA325A" w:rsidRDefault="0030343E" w:rsidP="002C1724">
      <w:pPr>
        <w:contextualSpacing/>
        <w:rPr>
          <w:rFonts w:ascii="Times New Roman" w:hAnsi="Times New Roman" w:cs="Times New Roman"/>
          <w:sz w:val="28"/>
          <w:szCs w:val="28"/>
        </w:rPr>
      </w:pPr>
      <w:r>
        <w:rPr>
          <w:rFonts w:ascii="Times New Roman" w:hAnsi="Times New Roman" w:cs="Times New Roman"/>
          <w:sz w:val="28"/>
          <w:szCs w:val="28"/>
        </w:rPr>
        <w:t>Другими</w:t>
      </w:r>
      <w:r w:rsidRPr="0030343E">
        <w:rPr>
          <w:rFonts w:ascii="Times New Roman" w:hAnsi="Times New Roman" w:cs="Times New Roman"/>
          <w:sz w:val="28"/>
          <w:szCs w:val="28"/>
        </w:rPr>
        <w:t xml:space="preserve"> </w:t>
      </w:r>
      <w:r>
        <w:rPr>
          <w:rFonts w:ascii="Times New Roman" w:hAnsi="Times New Roman" w:cs="Times New Roman"/>
          <w:sz w:val="28"/>
          <w:szCs w:val="28"/>
        </w:rPr>
        <w:t>словами</w:t>
      </w:r>
      <w:r w:rsidRPr="0030343E">
        <w:rPr>
          <w:rFonts w:ascii="Times New Roman" w:hAnsi="Times New Roman" w:cs="Times New Roman"/>
          <w:sz w:val="28"/>
          <w:szCs w:val="28"/>
        </w:rPr>
        <w:t xml:space="preserve">, </w:t>
      </w:r>
      <w:r>
        <w:rPr>
          <w:rFonts w:ascii="Times New Roman" w:hAnsi="Times New Roman" w:cs="Times New Roman"/>
          <w:sz w:val="28"/>
          <w:szCs w:val="28"/>
        </w:rPr>
        <w:t>человеческое</w:t>
      </w:r>
      <w:r w:rsidRPr="0030343E">
        <w:rPr>
          <w:rFonts w:ascii="Times New Roman" w:hAnsi="Times New Roman" w:cs="Times New Roman"/>
          <w:sz w:val="28"/>
          <w:szCs w:val="28"/>
        </w:rPr>
        <w:t xml:space="preserve"> </w:t>
      </w:r>
      <w:r>
        <w:rPr>
          <w:rFonts w:ascii="Times New Roman" w:hAnsi="Times New Roman" w:cs="Times New Roman"/>
          <w:sz w:val="28"/>
          <w:szCs w:val="28"/>
        </w:rPr>
        <w:t>достоинство</w:t>
      </w:r>
      <w:r w:rsidRPr="0030343E">
        <w:rPr>
          <w:rFonts w:ascii="Times New Roman" w:hAnsi="Times New Roman" w:cs="Times New Roman"/>
          <w:sz w:val="28"/>
          <w:szCs w:val="28"/>
        </w:rPr>
        <w:t xml:space="preserve"> </w:t>
      </w:r>
      <w:r>
        <w:rPr>
          <w:rFonts w:ascii="Times New Roman" w:hAnsi="Times New Roman" w:cs="Times New Roman"/>
          <w:sz w:val="28"/>
          <w:szCs w:val="28"/>
        </w:rPr>
        <w:t>не</w:t>
      </w:r>
      <w:r w:rsidRPr="0030343E">
        <w:rPr>
          <w:rFonts w:ascii="Times New Roman" w:hAnsi="Times New Roman" w:cs="Times New Roman"/>
          <w:sz w:val="28"/>
          <w:szCs w:val="28"/>
        </w:rPr>
        <w:t xml:space="preserve"> </w:t>
      </w:r>
      <w:r>
        <w:rPr>
          <w:rFonts w:ascii="Times New Roman" w:hAnsi="Times New Roman" w:cs="Times New Roman"/>
          <w:sz w:val="28"/>
          <w:szCs w:val="28"/>
        </w:rPr>
        <w:t>может</w:t>
      </w:r>
      <w:r w:rsidRPr="0030343E">
        <w:rPr>
          <w:rFonts w:ascii="Times New Roman" w:hAnsi="Times New Roman" w:cs="Times New Roman"/>
          <w:sz w:val="28"/>
          <w:szCs w:val="28"/>
        </w:rPr>
        <w:t xml:space="preserve"> </w:t>
      </w:r>
      <w:r>
        <w:rPr>
          <w:rFonts w:ascii="Times New Roman" w:hAnsi="Times New Roman" w:cs="Times New Roman"/>
          <w:sz w:val="28"/>
          <w:szCs w:val="28"/>
        </w:rPr>
        <w:t>поддерживаться</w:t>
      </w:r>
      <w:r w:rsidRPr="0030343E">
        <w:rPr>
          <w:rFonts w:ascii="Times New Roman" w:hAnsi="Times New Roman" w:cs="Times New Roman"/>
          <w:sz w:val="28"/>
          <w:szCs w:val="28"/>
        </w:rPr>
        <w:t xml:space="preserve">, </w:t>
      </w:r>
      <w:r>
        <w:rPr>
          <w:rFonts w:ascii="Times New Roman" w:hAnsi="Times New Roman" w:cs="Times New Roman"/>
          <w:sz w:val="28"/>
          <w:szCs w:val="28"/>
        </w:rPr>
        <w:t>если</w:t>
      </w:r>
      <w:r w:rsidRPr="0030343E">
        <w:rPr>
          <w:rFonts w:ascii="Times New Roman" w:hAnsi="Times New Roman" w:cs="Times New Roman"/>
          <w:sz w:val="28"/>
          <w:szCs w:val="28"/>
        </w:rPr>
        <w:t xml:space="preserve"> </w:t>
      </w:r>
      <w:r>
        <w:rPr>
          <w:rFonts w:ascii="Times New Roman" w:hAnsi="Times New Roman" w:cs="Times New Roman"/>
          <w:sz w:val="28"/>
          <w:szCs w:val="28"/>
        </w:rPr>
        <w:t xml:space="preserve">гражданское общество не </w:t>
      </w:r>
      <w:r w:rsidR="002C1724">
        <w:rPr>
          <w:rFonts w:ascii="Times New Roman" w:hAnsi="Times New Roman" w:cs="Times New Roman"/>
          <w:sz w:val="28"/>
          <w:szCs w:val="28"/>
        </w:rPr>
        <w:t>признает свободу религии, поскольку религия – по крайней мере, с точки зрения католичества – это вопрос веры и разума, а потому возможна только лишь как совершенно свободный и обдуманный выбор. Отрицание свободы вероисповедания лишит идею сущности идею человеческого достоинства, которое есть плод и назначение разума, приводящее к вере.</w:t>
      </w:r>
    </w:p>
    <w:p w:rsidR="002C1724" w:rsidRDefault="002C1724" w:rsidP="002C1724">
      <w:pPr>
        <w:contextualSpacing/>
        <w:rPr>
          <w:rFonts w:ascii="Times New Roman" w:hAnsi="Times New Roman" w:cs="Times New Roman"/>
          <w:sz w:val="28"/>
          <w:szCs w:val="28"/>
        </w:rPr>
      </w:pPr>
    </w:p>
    <w:p w:rsidR="002C1724" w:rsidRDefault="002C1724" w:rsidP="002C1724">
      <w:pPr>
        <w:contextualSpacing/>
        <w:rPr>
          <w:rFonts w:ascii="Times New Roman" w:hAnsi="Times New Roman" w:cs="Times New Roman"/>
          <w:sz w:val="28"/>
          <w:szCs w:val="28"/>
        </w:rPr>
      </w:pPr>
    </w:p>
    <w:p w:rsidR="002C1724" w:rsidRDefault="002C1724" w:rsidP="002C1724">
      <w:pPr>
        <w:contextualSpacing/>
        <w:rPr>
          <w:rFonts w:ascii="Times New Roman" w:hAnsi="Times New Roman" w:cs="Times New Roman"/>
          <w:sz w:val="28"/>
          <w:szCs w:val="28"/>
        </w:rPr>
      </w:pPr>
    </w:p>
    <w:p w:rsidR="002C1724" w:rsidRDefault="002C1724" w:rsidP="002C1724">
      <w:pPr>
        <w:contextualSpacing/>
        <w:rPr>
          <w:rFonts w:ascii="Times New Roman" w:hAnsi="Times New Roman" w:cs="Times New Roman"/>
          <w:sz w:val="28"/>
          <w:szCs w:val="28"/>
        </w:rPr>
      </w:pPr>
    </w:p>
    <w:p w:rsidR="002C1724" w:rsidRDefault="002C1724" w:rsidP="002C1724">
      <w:pPr>
        <w:contextualSpacing/>
        <w:rPr>
          <w:rFonts w:ascii="Times New Roman" w:hAnsi="Times New Roman" w:cs="Times New Roman"/>
          <w:sz w:val="28"/>
          <w:szCs w:val="28"/>
        </w:rPr>
      </w:pPr>
    </w:p>
    <w:p w:rsidR="002C1724" w:rsidRPr="00EE22DA" w:rsidRDefault="00BB3FC9" w:rsidP="002C1724">
      <w:pPr>
        <w:contextualSpacing/>
        <w:rPr>
          <w:rFonts w:ascii="Times New Roman" w:hAnsi="Times New Roman" w:cs="Times New Roman"/>
          <w:sz w:val="28"/>
          <w:szCs w:val="28"/>
        </w:rPr>
      </w:pPr>
      <w:r>
        <w:rPr>
          <w:rFonts w:ascii="Times New Roman" w:hAnsi="Times New Roman" w:cs="Times New Roman"/>
          <w:sz w:val="28"/>
          <w:szCs w:val="28"/>
        </w:rPr>
        <w:lastRenderedPageBreak/>
        <w:t>Следовательно, ни одно</w:t>
      </w:r>
      <w:r w:rsidRPr="00BB3FC9">
        <w:rPr>
          <w:rFonts w:ascii="Times New Roman" w:hAnsi="Times New Roman" w:cs="Times New Roman"/>
          <w:sz w:val="28"/>
          <w:szCs w:val="28"/>
        </w:rPr>
        <w:t xml:space="preserve"> </w:t>
      </w:r>
      <w:r>
        <w:rPr>
          <w:rFonts w:ascii="Times New Roman" w:hAnsi="Times New Roman" w:cs="Times New Roman"/>
          <w:sz w:val="28"/>
          <w:szCs w:val="28"/>
        </w:rPr>
        <w:t>государство</w:t>
      </w:r>
      <w:r w:rsidRPr="00BB3FC9">
        <w:rPr>
          <w:rFonts w:ascii="Times New Roman" w:hAnsi="Times New Roman" w:cs="Times New Roman"/>
          <w:sz w:val="28"/>
          <w:szCs w:val="28"/>
        </w:rPr>
        <w:t xml:space="preserve"> </w:t>
      </w:r>
      <w:r>
        <w:rPr>
          <w:rFonts w:ascii="Times New Roman" w:hAnsi="Times New Roman" w:cs="Times New Roman"/>
          <w:sz w:val="28"/>
          <w:szCs w:val="28"/>
        </w:rPr>
        <w:t>не</w:t>
      </w:r>
      <w:r w:rsidRPr="00BB3FC9">
        <w:rPr>
          <w:rFonts w:ascii="Times New Roman" w:hAnsi="Times New Roman" w:cs="Times New Roman"/>
          <w:sz w:val="28"/>
          <w:szCs w:val="28"/>
        </w:rPr>
        <w:t xml:space="preserve"> </w:t>
      </w:r>
      <w:r>
        <w:rPr>
          <w:rFonts w:ascii="Times New Roman" w:hAnsi="Times New Roman" w:cs="Times New Roman"/>
          <w:sz w:val="28"/>
          <w:szCs w:val="28"/>
        </w:rPr>
        <w:t>вправе</w:t>
      </w:r>
      <w:r w:rsidRPr="00BB3FC9">
        <w:rPr>
          <w:rFonts w:ascii="Times New Roman" w:hAnsi="Times New Roman" w:cs="Times New Roman"/>
          <w:sz w:val="28"/>
          <w:szCs w:val="28"/>
        </w:rPr>
        <w:t xml:space="preserve"> </w:t>
      </w:r>
      <w:r>
        <w:rPr>
          <w:rFonts w:ascii="Times New Roman" w:hAnsi="Times New Roman" w:cs="Times New Roman"/>
          <w:sz w:val="28"/>
          <w:szCs w:val="28"/>
        </w:rPr>
        <w:t>вмешиваться в</w:t>
      </w:r>
      <w:r w:rsidRPr="00BB3FC9">
        <w:rPr>
          <w:rFonts w:ascii="Times New Roman" w:hAnsi="Times New Roman" w:cs="Times New Roman"/>
          <w:sz w:val="28"/>
          <w:szCs w:val="28"/>
        </w:rPr>
        <w:t xml:space="preserve"> </w:t>
      </w:r>
      <w:r>
        <w:rPr>
          <w:rFonts w:ascii="Times New Roman" w:hAnsi="Times New Roman" w:cs="Times New Roman"/>
          <w:sz w:val="28"/>
          <w:szCs w:val="28"/>
        </w:rPr>
        <w:t>вопросы</w:t>
      </w:r>
      <w:r w:rsidRPr="00BB3FC9">
        <w:rPr>
          <w:rFonts w:ascii="Times New Roman" w:hAnsi="Times New Roman" w:cs="Times New Roman"/>
          <w:sz w:val="28"/>
          <w:szCs w:val="28"/>
        </w:rPr>
        <w:t xml:space="preserve"> </w:t>
      </w:r>
      <w:r>
        <w:rPr>
          <w:rFonts w:ascii="Times New Roman" w:hAnsi="Times New Roman" w:cs="Times New Roman"/>
          <w:sz w:val="28"/>
          <w:szCs w:val="28"/>
        </w:rPr>
        <w:t>веры</w:t>
      </w:r>
      <w:r w:rsidRPr="00BB3FC9">
        <w:rPr>
          <w:rFonts w:ascii="Times New Roman" w:hAnsi="Times New Roman" w:cs="Times New Roman"/>
          <w:sz w:val="28"/>
          <w:szCs w:val="28"/>
        </w:rPr>
        <w:t xml:space="preserve">, </w:t>
      </w:r>
      <w:r>
        <w:rPr>
          <w:rFonts w:ascii="Times New Roman" w:hAnsi="Times New Roman" w:cs="Times New Roman"/>
          <w:sz w:val="28"/>
          <w:szCs w:val="28"/>
        </w:rPr>
        <w:t>его граждане решили исповедовать или игнорировать. Никого</w:t>
      </w:r>
      <w:r w:rsidRPr="00BB3FC9">
        <w:rPr>
          <w:rFonts w:ascii="Times New Roman" w:hAnsi="Times New Roman" w:cs="Times New Roman"/>
          <w:sz w:val="28"/>
          <w:szCs w:val="28"/>
        </w:rPr>
        <w:t xml:space="preserve"> </w:t>
      </w:r>
      <w:r>
        <w:rPr>
          <w:rFonts w:ascii="Times New Roman" w:hAnsi="Times New Roman" w:cs="Times New Roman"/>
          <w:sz w:val="28"/>
          <w:szCs w:val="28"/>
        </w:rPr>
        <w:t>нельзя</w:t>
      </w:r>
      <w:r w:rsidRPr="00BB3FC9">
        <w:rPr>
          <w:rFonts w:ascii="Times New Roman" w:hAnsi="Times New Roman" w:cs="Times New Roman"/>
          <w:sz w:val="28"/>
          <w:szCs w:val="28"/>
        </w:rPr>
        <w:t xml:space="preserve"> </w:t>
      </w:r>
      <w:r>
        <w:rPr>
          <w:rFonts w:ascii="Times New Roman" w:hAnsi="Times New Roman" w:cs="Times New Roman"/>
          <w:sz w:val="28"/>
          <w:szCs w:val="28"/>
        </w:rPr>
        <w:t>принуждать</w:t>
      </w:r>
      <w:r w:rsidRPr="00BB3FC9">
        <w:rPr>
          <w:rFonts w:ascii="Times New Roman" w:hAnsi="Times New Roman" w:cs="Times New Roman"/>
          <w:sz w:val="28"/>
          <w:szCs w:val="28"/>
        </w:rPr>
        <w:t xml:space="preserve"> </w:t>
      </w:r>
      <w:r>
        <w:rPr>
          <w:rFonts w:ascii="Times New Roman" w:hAnsi="Times New Roman" w:cs="Times New Roman"/>
          <w:sz w:val="28"/>
          <w:szCs w:val="28"/>
        </w:rPr>
        <w:t>к</w:t>
      </w:r>
      <w:r w:rsidRPr="00BB3FC9">
        <w:rPr>
          <w:rFonts w:ascii="Times New Roman" w:hAnsi="Times New Roman" w:cs="Times New Roman"/>
          <w:sz w:val="28"/>
          <w:szCs w:val="28"/>
        </w:rPr>
        <w:t xml:space="preserve"> </w:t>
      </w:r>
      <w:r>
        <w:rPr>
          <w:rFonts w:ascii="Times New Roman" w:hAnsi="Times New Roman" w:cs="Times New Roman"/>
          <w:sz w:val="28"/>
          <w:szCs w:val="28"/>
        </w:rPr>
        <w:t>принятию</w:t>
      </w:r>
      <w:r w:rsidRPr="00BB3FC9">
        <w:rPr>
          <w:rFonts w:ascii="Times New Roman" w:hAnsi="Times New Roman" w:cs="Times New Roman"/>
          <w:sz w:val="28"/>
          <w:szCs w:val="28"/>
        </w:rPr>
        <w:t xml:space="preserve"> </w:t>
      </w:r>
      <w:r>
        <w:rPr>
          <w:rFonts w:ascii="Times New Roman" w:hAnsi="Times New Roman" w:cs="Times New Roman"/>
          <w:sz w:val="28"/>
          <w:szCs w:val="28"/>
        </w:rPr>
        <w:t>любой</w:t>
      </w:r>
      <w:r w:rsidRPr="00BB3FC9">
        <w:rPr>
          <w:rFonts w:ascii="Times New Roman" w:hAnsi="Times New Roman" w:cs="Times New Roman"/>
          <w:sz w:val="28"/>
          <w:szCs w:val="28"/>
        </w:rPr>
        <w:t xml:space="preserve"> </w:t>
      </w:r>
      <w:r>
        <w:rPr>
          <w:rFonts w:ascii="Times New Roman" w:hAnsi="Times New Roman" w:cs="Times New Roman"/>
          <w:sz w:val="28"/>
          <w:szCs w:val="28"/>
        </w:rPr>
        <w:t>веры, в том числе христианской, ибо по своей природе акт веры доброволен. Служение человека богу означает, что он действует, руководствуясь собственным разумом, а не по принуждению. Таково достоинство человека, дарованное богом.</w:t>
      </w:r>
      <w:r>
        <w:rPr>
          <w:rStyle w:val="a6"/>
          <w:rFonts w:ascii="Times New Roman" w:hAnsi="Times New Roman" w:cs="Times New Roman"/>
          <w:sz w:val="28"/>
          <w:szCs w:val="28"/>
        </w:rPr>
        <w:footnoteReference w:id="113"/>
      </w:r>
      <w:r>
        <w:rPr>
          <w:rFonts w:ascii="Times New Roman" w:hAnsi="Times New Roman" w:cs="Times New Roman"/>
          <w:sz w:val="28"/>
          <w:szCs w:val="28"/>
        </w:rPr>
        <w:t xml:space="preserve"> </w:t>
      </w:r>
      <w:r w:rsidR="002C1724" w:rsidRPr="002C1724">
        <w:rPr>
          <w:rFonts w:ascii="Times New Roman" w:hAnsi="Times New Roman" w:cs="Times New Roman"/>
          <w:sz w:val="28"/>
          <w:szCs w:val="28"/>
          <w:lang w:val="en-GB"/>
        </w:rPr>
        <w:t>Dignitatis</w:t>
      </w:r>
      <w:r w:rsidR="002C1724" w:rsidRPr="00BB3FC9">
        <w:rPr>
          <w:rFonts w:ascii="Times New Roman" w:hAnsi="Times New Roman" w:cs="Times New Roman"/>
          <w:sz w:val="28"/>
          <w:szCs w:val="28"/>
        </w:rPr>
        <w:t xml:space="preserve"> </w:t>
      </w:r>
      <w:r w:rsidR="002C1724" w:rsidRPr="002C1724">
        <w:rPr>
          <w:rFonts w:ascii="Times New Roman" w:hAnsi="Times New Roman" w:cs="Times New Roman"/>
          <w:sz w:val="28"/>
          <w:szCs w:val="28"/>
          <w:lang w:val="en-GB"/>
        </w:rPr>
        <w:t>Humanae</w:t>
      </w:r>
      <w:r w:rsidR="002C1724" w:rsidRPr="00BB3FC9">
        <w:rPr>
          <w:rFonts w:ascii="Times New Roman" w:hAnsi="Times New Roman" w:cs="Times New Roman"/>
          <w:sz w:val="28"/>
          <w:szCs w:val="28"/>
        </w:rPr>
        <w:t xml:space="preserve"> </w:t>
      </w:r>
      <w:r>
        <w:rPr>
          <w:rFonts w:ascii="Times New Roman" w:hAnsi="Times New Roman" w:cs="Times New Roman"/>
          <w:sz w:val="28"/>
          <w:szCs w:val="28"/>
        </w:rPr>
        <w:t>подчеркивает тот факт, что признание этого важнейшего аспекта достоинства человека в обществе</w:t>
      </w:r>
      <w:r w:rsidR="002C1724" w:rsidRPr="00BB3FC9">
        <w:rPr>
          <w:rFonts w:ascii="Times New Roman" w:hAnsi="Times New Roman" w:cs="Times New Roman"/>
          <w:sz w:val="28"/>
          <w:szCs w:val="28"/>
        </w:rPr>
        <w:t xml:space="preserve"> – </w:t>
      </w:r>
      <w:r>
        <w:rPr>
          <w:rFonts w:ascii="Times New Roman" w:hAnsi="Times New Roman" w:cs="Times New Roman"/>
          <w:sz w:val="28"/>
          <w:szCs w:val="28"/>
        </w:rPr>
        <w:t>отсутствие любого принуждения в вопросах религии</w:t>
      </w:r>
      <w:r w:rsidR="002C1724" w:rsidRPr="00EE22DA">
        <w:rPr>
          <w:rFonts w:ascii="Times New Roman" w:hAnsi="Times New Roman" w:cs="Times New Roman"/>
          <w:sz w:val="28"/>
          <w:szCs w:val="28"/>
        </w:rPr>
        <w:t xml:space="preserve"> – </w:t>
      </w:r>
      <w:r w:rsidR="00EE22DA">
        <w:rPr>
          <w:rFonts w:ascii="Times New Roman" w:hAnsi="Times New Roman" w:cs="Times New Roman"/>
          <w:sz w:val="28"/>
          <w:szCs w:val="28"/>
        </w:rPr>
        <w:t>это результат длительного развития человечества</w:t>
      </w:r>
      <w:r w:rsidR="00EE22DA">
        <w:rPr>
          <w:rStyle w:val="a6"/>
          <w:rFonts w:ascii="Times New Roman" w:hAnsi="Times New Roman" w:cs="Times New Roman"/>
          <w:sz w:val="28"/>
          <w:szCs w:val="28"/>
        </w:rPr>
        <w:footnoteReference w:id="114"/>
      </w:r>
      <w:r w:rsidR="002C1724" w:rsidRPr="00EE22DA">
        <w:rPr>
          <w:rFonts w:ascii="Times New Roman" w:hAnsi="Times New Roman" w:cs="Times New Roman"/>
          <w:sz w:val="28"/>
          <w:szCs w:val="28"/>
        </w:rPr>
        <w:t xml:space="preserve">.  </w:t>
      </w:r>
    </w:p>
    <w:p w:rsidR="002C1724" w:rsidRPr="00DB4085" w:rsidRDefault="00EE22DA" w:rsidP="002C1724">
      <w:pPr>
        <w:contextualSpacing/>
        <w:rPr>
          <w:rFonts w:ascii="Times New Roman" w:hAnsi="Times New Roman" w:cs="Times New Roman"/>
          <w:sz w:val="28"/>
          <w:szCs w:val="28"/>
        </w:rPr>
      </w:pPr>
      <w:r>
        <w:rPr>
          <w:rFonts w:ascii="Times New Roman" w:hAnsi="Times New Roman" w:cs="Times New Roman"/>
          <w:sz w:val="28"/>
          <w:szCs w:val="28"/>
        </w:rPr>
        <w:t>Изучая</w:t>
      </w:r>
      <w:r w:rsidRPr="00EE22DA">
        <w:rPr>
          <w:rFonts w:ascii="Times New Roman" w:hAnsi="Times New Roman" w:cs="Times New Roman"/>
          <w:sz w:val="28"/>
          <w:szCs w:val="28"/>
        </w:rPr>
        <w:t xml:space="preserve"> </w:t>
      </w:r>
      <w:r>
        <w:rPr>
          <w:rFonts w:ascii="Times New Roman" w:hAnsi="Times New Roman" w:cs="Times New Roman"/>
          <w:sz w:val="28"/>
          <w:szCs w:val="28"/>
        </w:rPr>
        <w:t>этот</w:t>
      </w:r>
      <w:r w:rsidRPr="00EE22DA">
        <w:rPr>
          <w:rFonts w:ascii="Times New Roman" w:hAnsi="Times New Roman" w:cs="Times New Roman"/>
          <w:sz w:val="28"/>
          <w:szCs w:val="28"/>
        </w:rPr>
        <w:t xml:space="preserve"> </w:t>
      </w:r>
      <w:r>
        <w:rPr>
          <w:rFonts w:ascii="Times New Roman" w:hAnsi="Times New Roman" w:cs="Times New Roman"/>
          <w:sz w:val="28"/>
          <w:szCs w:val="28"/>
        </w:rPr>
        <w:t>документ</w:t>
      </w:r>
      <w:r w:rsidRPr="00EE22DA">
        <w:rPr>
          <w:rFonts w:ascii="Times New Roman" w:hAnsi="Times New Roman" w:cs="Times New Roman"/>
          <w:sz w:val="28"/>
          <w:szCs w:val="28"/>
        </w:rPr>
        <w:t xml:space="preserve">, </w:t>
      </w:r>
      <w:r>
        <w:rPr>
          <w:rFonts w:ascii="Times New Roman" w:hAnsi="Times New Roman" w:cs="Times New Roman"/>
          <w:sz w:val="28"/>
          <w:szCs w:val="28"/>
        </w:rPr>
        <w:t>важно</w:t>
      </w:r>
      <w:r w:rsidRPr="00EE22DA">
        <w:rPr>
          <w:rFonts w:ascii="Times New Roman" w:hAnsi="Times New Roman" w:cs="Times New Roman"/>
          <w:sz w:val="28"/>
          <w:szCs w:val="28"/>
        </w:rPr>
        <w:t xml:space="preserve"> </w:t>
      </w:r>
      <w:r>
        <w:rPr>
          <w:rFonts w:ascii="Times New Roman" w:hAnsi="Times New Roman" w:cs="Times New Roman"/>
          <w:sz w:val="28"/>
          <w:szCs w:val="28"/>
        </w:rPr>
        <w:t>понимать</w:t>
      </w:r>
      <w:r w:rsidRPr="00EE22DA">
        <w:rPr>
          <w:rFonts w:ascii="Times New Roman" w:hAnsi="Times New Roman" w:cs="Times New Roman"/>
          <w:sz w:val="28"/>
          <w:szCs w:val="28"/>
        </w:rPr>
        <w:t xml:space="preserve">, </w:t>
      </w:r>
      <w:r>
        <w:rPr>
          <w:rFonts w:ascii="Times New Roman" w:hAnsi="Times New Roman" w:cs="Times New Roman"/>
          <w:sz w:val="28"/>
          <w:szCs w:val="28"/>
        </w:rPr>
        <w:t xml:space="preserve">что Павел </w:t>
      </w:r>
      <w:r w:rsidR="002C1724" w:rsidRPr="002C1724">
        <w:rPr>
          <w:rFonts w:ascii="Times New Roman" w:hAnsi="Times New Roman" w:cs="Times New Roman"/>
          <w:sz w:val="28"/>
          <w:szCs w:val="28"/>
          <w:lang w:val="en-GB"/>
        </w:rPr>
        <w:t>VI</w:t>
      </w:r>
      <w:r w:rsidR="002C1724" w:rsidRPr="00EE22DA">
        <w:rPr>
          <w:rFonts w:ascii="Times New Roman" w:hAnsi="Times New Roman" w:cs="Times New Roman"/>
          <w:sz w:val="28"/>
          <w:szCs w:val="28"/>
        </w:rPr>
        <w:t xml:space="preserve"> </w:t>
      </w:r>
      <w:r>
        <w:rPr>
          <w:rFonts w:ascii="Times New Roman" w:hAnsi="Times New Roman" w:cs="Times New Roman"/>
          <w:sz w:val="28"/>
          <w:szCs w:val="28"/>
        </w:rPr>
        <w:t>поддерживает ограничение власти государства</w:t>
      </w:r>
      <w:r w:rsidR="002C1724" w:rsidRPr="00EE22DA">
        <w:rPr>
          <w:rFonts w:ascii="Times New Roman" w:hAnsi="Times New Roman" w:cs="Times New Roman"/>
          <w:sz w:val="28"/>
          <w:szCs w:val="28"/>
        </w:rPr>
        <w:t xml:space="preserve">: </w:t>
      </w:r>
      <w:r w:rsidR="00DB4085">
        <w:rPr>
          <w:rFonts w:ascii="Times New Roman" w:hAnsi="Times New Roman" w:cs="Times New Roman"/>
          <w:sz w:val="28"/>
          <w:szCs w:val="28"/>
        </w:rPr>
        <w:t>его основной посыл</w:t>
      </w:r>
      <w:r>
        <w:rPr>
          <w:rFonts w:ascii="Times New Roman" w:hAnsi="Times New Roman" w:cs="Times New Roman"/>
          <w:sz w:val="28"/>
          <w:szCs w:val="28"/>
        </w:rPr>
        <w:t xml:space="preserve"> – </w:t>
      </w:r>
      <w:r w:rsidR="00DB4085">
        <w:rPr>
          <w:rFonts w:ascii="Times New Roman" w:hAnsi="Times New Roman" w:cs="Times New Roman"/>
          <w:sz w:val="28"/>
          <w:szCs w:val="28"/>
        </w:rPr>
        <w:t>идея</w:t>
      </w:r>
      <w:r>
        <w:rPr>
          <w:rFonts w:ascii="Times New Roman" w:hAnsi="Times New Roman" w:cs="Times New Roman"/>
          <w:sz w:val="28"/>
          <w:szCs w:val="28"/>
        </w:rPr>
        <w:t xml:space="preserve"> </w:t>
      </w:r>
      <w:r w:rsidR="00DB4085">
        <w:rPr>
          <w:rFonts w:ascii="Times New Roman" w:hAnsi="Times New Roman" w:cs="Times New Roman"/>
          <w:sz w:val="28"/>
          <w:szCs w:val="28"/>
        </w:rPr>
        <w:t>политической жизни, в которой власть государства ограничена. Поскольку</w:t>
      </w:r>
      <w:r w:rsidR="00DB4085" w:rsidRPr="00DB4085">
        <w:rPr>
          <w:rFonts w:ascii="Times New Roman" w:hAnsi="Times New Roman" w:cs="Times New Roman"/>
          <w:sz w:val="28"/>
          <w:szCs w:val="28"/>
        </w:rPr>
        <w:t xml:space="preserve"> </w:t>
      </w:r>
      <w:r w:rsidR="00DB4085">
        <w:rPr>
          <w:rFonts w:ascii="Times New Roman" w:hAnsi="Times New Roman" w:cs="Times New Roman"/>
          <w:sz w:val="28"/>
          <w:szCs w:val="28"/>
        </w:rPr>
        <w:t>достоинство</w:t>
      </w:r>
      <w:r w:rsidR="00DB4085" w:rsidRPr="00DB4085">
        <w:rPr>
          <w:rFonts w:ascii="Times New Roman" w:hAnsi="Times New Roman" w:cs="Times New Roman"/>
          <w:sz w:val="28"/>
          <w:szCs w:val="28"/>
        </w:rPr>
        <w:t xml:space="preserve"> </w:t>
      </w:r>
      <w:r w:rsidR="00DB4085">
        <w:rPr>
          <w:rFonts w:ascii="Times New Roman" w:hAnsi="Times New Roman" w:cs="Times New Roman"/>
          <w:sz w:val="28"/>
          <w:szCs w:val="28"/>
        </w:rPr>
        <w:t>человека</w:t>
      </w:r>
      <w:r w:rsidR="00DB4085" w:rsidRPr="00DB4085">
        <w:rPr>
          <w:rFonts w:ascii="Times New Roman" w:hAnsi="Times New Roman" w:cs="Times New Roman"/>
          <w:sz w:val="28"/>
          <w:szCs w:val="28"/>
        </w:rPr>
        <w:t xml:space="preserve"> </w:t>
      </w:r>
      <w:r w:rsidR="00DB4085">
        <w:rPr>
          <w:rFonts w:ascii="Times New Roman" w:hAnsi="Times New Roman" w:cs="Times New Roman"/>
          <w:sz w:val="28"/>
          <w:szCs w:val="28"/>
        </w:rPr>
        <w:t>проистекает</w:t>
      </w:r>
      <w:r w:rsidR="00DB4085" w:rsidRPr="00DB4085">
        <w:rPr>
          <w:rFonts w:ascii="Times New Roman" w:hAnsi="Times New Roman" w:cs="Times New Roman"/>
          <w:sz w:val="28"/>
          <w:szCs w:val="28"/>
        </w:rPr>
        <w:t xml:space="preserve"> </w:t>
      </w:r>
      <w:r w:rsidR="00DB4085">
        <w:rPr>
          <w:rFonts w:ascii="Times New Roman" w:hAnsi="Times New Roman" w:cs="Times New Roman"/>
          <w:sz w:val="28"/>
          <w:szCs w:val="28"/>
        </w:rPr>
        <w:t>от</w:t>
      </w:r>
      <w:r w:rsidR="00DB4085" w:rsidRPr="00DB4085">
        <w:rPr>
          <w:rFonts w:ascii="Times New Roman" w:hAnsi="Times New Roman" w:cs="Times New Roman"/>
          <w:sz w:val="28"/>
          <w:szCs w:val="28"/>
        </w:rPr>
        <w:t xml:space="preserve"> </w:t>
      </w:r>
      <w:r w:rsidR="00DB4085">
        <w:rPr>
          <w:rFonts w:ascii="Times New Roman" w:hAnsi="Times New Roman" w:cs="Times New Roman"/>
          <w:sz w:val="28"/>
          <w:szCs w:val="28"/>
        </w:rPr>
        <w:t>дополитического порядка</w:t>
      </w:r>
      <w:r w:rsidR="002C1724" w:rsidRPr="00DB4085">
        <w:rPr>
          <w:rFonts w:ascii="Times New Roman" w:hAnsi="Times New Roman" w:cs="Times New Roman"/>
          <w:sz w:val="28"/>
          <w:szCs w:val="28"/>
        </w:rPr>
        <w:t xml:space="preserve">, </w:t>
      </w:r>
      <w:r w:rsidR="00DB4085">
        <w:rPr>
          <w:rFonts w:ascii="Times New Roman" w:hAnsi="Times New Roman" w:cs="Times New Roman"/>
          <w:sz w:val="28"/>
          <w:szCs w:val="28"/>
        </w:rPr>
        <w:t>именно человек должен следить за государством, а не наоборот. Свобода и право на отсутствие принуждения, по словам Мюррея, «присущи человеку как таковому»</w:t>
      </w:r>
      <w:r w:rsidR="002C1724" w:rsidRPr="00DB4085">
        <w:rPr>
          <w:rFonts w:ascii="Times New Roman" w:hAnsi="Times New Roman" w:cs="Times New Roman"/>
          <w:sz w:val="28"/>
          <w:szCs w:val="28"/>
        </w:rPr>
        <w:t xml:space="preserve"> </w:t>
      </w:r>
      <w:r w:rsidR="00DB4085">
        <w:rPr>
          <w:rFonts w:ascii="Times New Roman" w:hAnsi="Times New Roman" w:cs="Times New Roman"/>
          <w:sz w:val="28"/>
          <w:szCs w:val="28"/>
        </w:rPr>
        <w:t>и потому могут быть дарованы, регламентированы или ограничены государством</w:t>
      </w:r>
      <w:r w:rsidR="00DB4085">
        <w:rPr>
          <w:rStyle w:val="a6"/>
          <w:rFonts w:ascii="Times New Roman" w:hAnsi="Times New Roman" w:cs="Times New Roman"/>
          <w:sz w:val="28"/>
          <w:szCs w:val="28"/>
        </w:rPr>
        <w:footnoteReference w:id="115"/>
      </w:r>
      <w:r w:rsidR="002C1724" w:rsidRPr="00DB4085">
        <w:rPr>
          <w:rFonts w:ascii="Times New Roman" w:hAnsi="Times New Roman" w:cs="Times New Roman"/>
          <w:sz w:val="28"/>
          <w:szCs w:val="28"/>
        </w:rPr>
        <w:t xml:space="preserve">. </w:t>
      </w:r>
    </w:p>
    <w:p w:rsidR="002C1724" w:rsidRPr="00EF53E5" w:rsidRDefault="00B94796" w:rsidP="00050FD1">
      <w:pPr>
        <w:contextualSpacing/>
        <w:rPr>
          <w:rFonts w:ascii="Times New Roman" w:hAnsi="Times New Roman" w:cs="Times New Roman"/>
          <w:sz w:val="28"/>
          <w:szCs w:val="28"/>
        </w:rPr>
      </w:pPr>
      <w:r>
        <w:rPr>
          <w:rFonts w:ascii="Times New Roman" w:hAnsi="Times New Roman" w:cs="Times New Roman"/>
          <w:sz w:val="28"/>
          <w:szCs w:val="28"/>
        </w:rPr>
        <w:t>Таким</w:t>
      </w:r>
      <w:r w:rsidRPr="00B94796">
        <w:rPr>
          <w:rFonts w:ascii="Times New Roman" w:hAnsi="Times New Roman" w:cs="Times New Roman"/>
          <w:sz w:val="28"/>
          <w:szCs w:val="28"/>
        </w:rPr>
        <w:t xml:space="preserve"> </w:t>
      </w:r>
      <w:r>
        <w:rPr>
          <w:rFonts w:ascii="Times New Roman" w:hAnsi="Times New Roman" w:cs="Times New Roman"/>
          <w:sz w:val="28"/>
          <w:szCs w:val="28"/>
        </w:rPr>
        <w:t>образом</w:t>
      </w:r>
      <w:r w:rsidRPr="00B94796">
        <w:rPr>
          <w:rFonts w:ascii="Times New Roman" w:hAnsi="Times New Roman" w:cs="Times New Roman"/>
          <w:sz w:val="28"/>
          <w:szCs w:val="28"/>
        </w:rPr>
        <w:t xml:space="preserve">, </w:t>
      </w:r>
      <w:r>
        <w:rPr>
          <w:rFonts w:ascii="Times New Roman" w:hAnsi="Times New Roman" w:cs="Times New Roman"/>
          <w:sz w:val="28"/>
          <w:szCs w:val="28"/>
        </w:rPr>
        <w:t>свобода</w:t>
      </w:r>
      <w:r w:rsidRPr="00B94796">
        <w:rPr>
          <w:rFonts w:ascii="Times New Roman" w:hAnsi="Times New Roman" w:cs="Times New Roman"/>
          <w:sz w:val="28"/>
          <w:szCs w:val="28"/>
        </w:rPr>
        <w:t xml:space="preserve"> </w:t>
      </w:r>
      <w:r>
        <w:rPr>
          <w:rFonts w:ascii="Times New Roman" w:hAnsi="Times New Roman" w:cs="Times New Roman"/>
          <w:sz w:val="28"/>
          <w:szCs w:val="28"/>
        </w:rPr>
        <w:t>вероисповедания</w:t>
      </w:r>
      <w:r w:rsidRPr="00B94796">
        <w:rPr>
          <w:rFonts w:ascii="Times New Roman" w:hAnsi="Times New Roman" w:cs="Times New Roman"/>
          <w:sz w:val="28"/>
          <w:szCs w:val="28"/>
        </w:rPr>
        <w:t xml:space="preserve"> </w:t>
      </w:r>
      <w:r>
        <w:rPr>
          <w:rFonts w:ascii="Times New Roman" w:hAnsi="Times New Roman" w:cs="Times New Roman"/>
          <w:sz w:val="28"/>
          <w:szCs w:val="28"/>
        </w:rPr>
        <w:t>не</w:t>
      </w:r>
      <w:r w:rsidRPr="00B94796">
        <w:rPr>
          <w:rFonts w:ascii="Times New Roman" w:hAnsi="Times New Roman" w:cs="Times New Roman"/>
          <w:sz w:val="28"/>
          <w:szCs w:val="28"/>
        </w:rPr>
        <w:t xml:space="preserve"> </w:t>
      </w:r>
      <w:r>
        <w:rPr>
          <w:rFonts w:ascii="Times New Roman" w:hAnsi="Times New Roman" w:cs="Times New Roman"/>
          <w:sz w:val="28"/>
          <w:szCs w:val="28"/>
        </w:rPr>
        <w:t>может</w:t>
      </w:r>
      <w:r w:rsidRPr="00B94796">
        <w:rPr>
          <w:rFonts w:ascii="Times New Roman" w:hAnsi="Times New Roman" w:cs="Times New Roman"/>
          <w:sz w:val="28"/>
          <w:szCs w:val="28"/>
        </w:rPr>
        <w:t xml:space="preserve"> </w:t>
      </w:r>
      <w:r>
        <w:rPr>
          <w:rFonts w:ascii="Times New Roman" w:hAnsi="Times New Roman" w:cs="Times New Roman"/>
          <w:sz w:val="28"/>
          <w:szCs w:val="28"/>
        </w:rPr>
        <w:t>рассматриваться</w:t>
      </w:r>
      <w:r w:rsidRPr="00B94796">
        <w:rPr>
          <w:rFonts w:ascii="Times New Roman" w:hAnsi="Times New Roman" w:cs="Times New Roman"/>
          <w:sz w:val="28"/>
          <w:szCs w:val="28"/>
        </w:rPr>
        <w:t xml:space="preserve"> </w:t>
      </w:r>
      <w:r>
        <w:rPr>
          <w:rFonts w:ascii="Times New Roman" w:hAnsi="Times New Roman" w:cs="Times New Roman"/>
          <w:sz w:val="28"/>
          <w:szCs w:val="28"/>
        </w:rPr>
        <w:t>как</w:t>
      </w:r>
      <w:r w:rsidRPr="00B94796">
        <w:rPr>
          <w:rFonts w:ascii="Times New Roman" w:hAnsi="Times New Roman" w:cs="Times New Roman"/>
          <w:sz w:val="28"/>
          <w:szCs w:val="28"/>
        </w:rPr>
        <w:t xml:space="preserve"> </w:t>
      </w:r>
      <w:r>
        <w:rPr>
          <w:rFonts w:ascii="Times New Roman" w:hAnsi="Times New Roman" w:cs="Times New Roman"/>
          <w:sz w:val="28"/>
          <w:szCs w:val="28"/>
        </w:rPr>
        <w:t>форма</w:t>
      </w:r>
      <w:r w:rsidRPr="00B94796">
        <w:rPr>
          <w:rFonts w:ascii="Times New Roman" w:hAnsi="Times New Roman" w:cs="Times New Roman"/>
          <w:sz w:val="28"/>
          <w:szCs w:val="28"/>
        </w:rPr>
        <w:t xml:space="preserve"> </w:t>
      </w:r>
      <w:r>
        <w:rPr>
          <w:rFonts w:ascii="Times New Roman" w:hAnsi="Times New Roman" w:cs="Times New Roman"/>
          <w:sz w:val="28"/>
          <w:szCs w:val="28"/>
        </w:rPr>
        <w:t>терпимости, ибо не является таковой</w:t>
      </w:r>
      <w:r w:rsidR="002C1724" w:rsidRPr="00B94796">
        <w:rPr>
          <w:rFonts w:ascii="Times New Roman" w:hAnsi="Times New Roman" w:cs="Times New Roman"/>
          <w:sz w:val="28"/>
          <w:szCs w:val="28"/>
        </w:rPr>
        <w:t xml:space="preserve">. </w:t>
      </w:r>
      <w:r>
        <w:rPr>
          <w:rFonts w:ascii="Times New Roman" w:hAnsi="Times New Roman" w:cs="Times New Roman"/>
          <w:sz w:val="28"/>
          <w:szCs w:val="28"/>
        </w:rPr>
        <w:t>Эта свобода дана богом и основывается как на достоинстве человека, так и на естественном праве</w:t>
      </w:r>
      <w:r>
        <w:rPr>
          <w:rStyle w:val="a6"/>
          <w:rFonts w:ascii="Times New Roman" w:hAnsi="Times New Roman" w:cs="Times New Roman"/>
          <w:sz w:val="28"/>
          <w:szCs w:val="28"/>
        </w:rPr>
        <w:footnoteReference w:id="116"/>
      </w:r>
      <w:r>
        <w:rPr>
          <w:rFonts w:ascii="Times New Roman" w:hAnsi="Times New Roman" w:cs="Times New Roman"/>
          <w:sz w:val="28"/>
          <w:szCs w:val="28"/>
        </w:rPr>
        <w:t>.</w:t>
      </w:r>
      <w:r w:rsidR="002C1724" w:rsidRPr="00B94796">
        <w:rPr>
          <w:rFonts w:ascii="Times New Roman" w:hAnsi="Times New Roman" w:cs="Times New Roman"/>
          <w:sz w:val="28"/>
          <w:szCs w:val="28"/>
        </w:rPr>
        <w:t xml:space="preserve"> </w:t>
      </w:r>
      <w:r>
        <w:rPr>
          <w:rFonts w:ascii="Times New Roman" w:hAnsi="Times New Roman" w:cs="Times New Roman"/>
          <w:sz w:val="28"/>
          <w:szCs w:val="28"/>
        </w:rPr>
        <w:t>Здесь</w:t>
      </w:r>
      <w:r w:rsidRPr="00B94796">
        <w:rPr>
          <w:rFonts w:ascii="Times New Roman" w:hAnsi="Times New Roman" w:cs="Times New Roman"/>
          <w:sz w:val="28"/>
          <w:szCs w:val="28"/>
        </w:rPr>
        <w:t xml:space="preserve"> </w:t>
      </w:r>
      <w:r>
        <w:rPr>
          <w:rFonts w:ascii="Times New Roman" w:hAnsi="Times New Roman" w:cs="Times New Roman"/>
          <w:sz w:val="28"/>
          <w:szCs w:val="28"/>
        </w:rPr>
        <w:t>еще</w:t>
      </w:r>
      <w:r w:rsidRPr="00B94796">
        <w:rPr>
          <w:rFonts w:ascii="Times New Roman" w:hAnsi="Times New Roman" w:cs="Times New Roman"/>
          <w:sz w:val="28"/>
          <w:szCs w:val="28"/>
        </w:rPr>
        <w:t xml:space="preserve"> </w:t>
      </w:r>
      <w:r>
        <w:rPr>
          <w:rFonts w:ascii="Times New Roman" w:hAnsi="Times New Roman" w:cs="Times New Roman"/>
          <w:sz w:val="28"/>
          <w:szCs w:val="28"/>
        </w:rPr>
        <w:t>раз</w:t>
      </w:r>
      <w:r w:rsidRPr="00B94796">
        <w:rPr>
          <w:rFonts w:ascii="Times New Roman" w:hAnsi="Times New Roman" w:cs="Times New Roman"/>
          <w:sz w:val="28"/>
          <w:szCs w:val="28"/>
        </w:rPr>
        <w:t xml:space="preserve"> </w:t>
      </w:r>
      <w:r>
        <w:rPr>
          <w:rFonts w:ascii="Times New Roman" w:hAnsi="Times New Roman" w:cs="Times New Roman"/>
          <w:sz w:val="28"/>
          <w:szCs w:val="28"/>
        </w:rPr>
        <w:t>говорится</w:t>
      </w:r>
      <w:r w:rsidRPr="00B94796">
        <w:rPr>
          <w:rFonts w:ascii="Times New Roman" w:hAnsi="Times New Roman" w:cs="Times New Roman"/>
          <w:sz w:val="28"/>
          <w:szCs w:val="28"/>
        </w:rPr>
        <w:t xml:space="preserve"> </w:t>
      </w:r>
      <w:r>
        <w:rPr>
          <w:rFonts w:ascii="Times New Roman" w:hAnsi="Times New Roman" w:cs="Times New Roman"/>
          <w:sz w:val="28"/>
          <w:szCs w:val="28"/>
        </w:rPr>
        <w:t>о</w:t>
      </w:r>
      <w:r w:rsidRPr="00B94796">
        <w:rPr>
          <w:rFonts w:ascii="Times New Roman" w:hAnsi="Times New Roman" w:cs="Times New Roman"/>
          <w:sz w:val="28"/>
          <w:szCs w:val="28"/>
        </w:rPr>
        <w:t xml:space="preserve"> </w:t>
      </w:r>
      <w:r>
        <w:rPr>
          <w:rFonts w:ascii="Times New Roman" w:hAnsi="Times New Roman" w:cs="Times New Roman"/>
          <w:sz w:val="28"/>
          <w:szCs w:val="28"/>
        </w:rPr>
        <w:t>том</w:t>
      </w:r>
      <w:r w:rsidRPr="00B94796">
        <w:rPr>
          <w:rFonts w:ascii="Times New Roman" w:hAnsi="Times New Roman" w:cs="Times New Roman"/>
          <w:sz w:val="28"/>
          <w:szCs w:val="28"/>
        </w:rPr>
        <w:t xml:space="preserve">, </w:t>
      </w:r>
      <w:r>
        <w:rPr>
          <w:rFonts w:ascii="Times New Roman" w:hAnsi="Times New Roman" w:cs="Times New Roman"/>
          <w:sz w:val="28"/>
          <w:szCs w:val="28"/>
        </w:rPr>
        <w:t>что</w:t>
      </w:r>
      <w:r w:rsidRPr="00B94796">
        <w:rPr>
          <w:rFonts w:ascii="Times New Roman" w:hAnsi="Times New Roman" w:cs="Times New Roman"/>
          <w:sz w:val="28"/>
          <w:szCs w:val="28"/>
        </w:rPr>
        <w:t xml:space="preserve"> </w:t>
      </w:r>
      <w:r>
        <w:rPr>
          <w:rFonts w:ascii="Times New Roman" w:hAnsi="Times New Roman" w:cs="Times New Roman"/>
          <w:sz w:val="28"/>
          <w:szCs w:val="28"/>
        </w:rPr>
        <w:t>и</w:t>
      </w:r>
      <w:r w:rsidRPr="00B94796">
        <w:rPr>
          <w:rFonts w:ascii="Times New Roman" w:hAnsi="Times New Roman" w:cs="Times New Roman"/>
          <w:sz w:val="28"/>
          <w:szCs w:val="28"/>
        </w:rPr>
        <w:t xml:space="preserve"> </w:t>
      </w:r>
      <w:r>
        <w:rPr>
          <w:rFonts w:ascii="Times New Roman" w:hAnsi="Times New Roman" w:cs="Times New Roman"/>
          <w:sz w:val="28"/>
          <w:szCs w:val="28"/>
        </w:rPr>
        <w:t>Маритен</w:t>
      </w:r>
      <w:r w:rsidRPr="00B94796">
        <w:rPr>
          <w:rFonts w:ascii="Times New Roman" w:hAnsi="Times New Roman" w:cs="Times New Roman"/>
          <w:sz w:val="28"/>
          <w:szCs w:val="28"/>
        </w:rPr>
        <w:t xml:space="preserve">, </w:t>
      </w:r>
      <w:r>
        <w:rPr>
          <w:rFonts w:ascii="Times New Roman" w:hAnsi="Times New Roman" w:cs="Times New Roman"/>
          <w:sz w:val="28"/>
          <w:szCs w:val="28"/>
        </w:rPr>
        <w:t>и</w:t>
      </w:r>
      <w:r w:rsidRPr="00B94796">
        <w:rPr>
          <w:rFonts w:ascii="Times New Roman" w:hAnsi="Times New Roman" w:cs="Times New Roman"/>
          <w:sz w:val="28"/>
          <w:szCs w:val="28"/>
        </w:rPr>
        <w:t xml:space="preserve"> </w:t>
      </w:r>
      <w:r>
        <w:rPr>
          <w:rFonts w:ascii="Times New Roman" w:hAnsi="Times New Roman" w:cs="Times New Roman"/>
          <w:sz w:val="28"/>
          <w:szCs w:val="28"/>
        </w:rPr>
        <w:t>Фердросс</w:t>
      </w:r>
      <w:r w:rsidRPr="00B94796">
        <w:rPr>
          <w:rFonts w:ascii="Times New Roman" w:hAnsi="Times New Roman" w:cs="Times New Roman"/>
          <w:sz w:val="28"/>
          <w:szCs w:val="28"/>
        </w:rPr>
        <w:t xml:space="preserve"> </w:t>
      </w:r>
      <w:r>
        <w:rPr>
          <w:rFonts w:ascii="Times New Roman" w:hAnsi="Times New Roman" w:cs="Times New Roman"/>
          <w:sz w:val="28"/>
          <w:szCs w:val="28"/>
        </w:rPr>
        <w:t>писали о естественном праве и достоинстве человека: первое это неизменный источник и основа второго, над которым</w:t>
      </w:r>
      <w:r w:rsidR="00050FD1">
        <w:rPr>
          <w:rFonts w:ascii="Times New Roman" w:hAnsi="Times New Roman" w:cs="Times New Roman"/>
          <w:sz w:val="28"/>
          <w:szCs w:val="28"/>
        </w:rPr>
        <w:t xml:space="preserve"> государство не имеет власти, поскольку оно, являясь допозитивным,  имеет универсальный характер. </w:t>
      </w:r>
    </w:p>
    <w:p w:rsidR="002C1724" w:rsidRPr="00EF53E5" w:rsidRDefault="002C1724" w:rsidP="002C1724">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2C1724" w:rsidRPr="00050FD1" w:rsidRDefault="00050FD1" w:rsidP="00050FD1">
      <w:pPr>
        <w:contextualSpacing/>
        <w:rPr>
          <w:rFonts w:ascii="Times New Roman" w:hAnsi="Times New Roman" w:cs="Times New Roman"/>
          <w:sz w:val="28"/>
          <w:szCs w:val="28"/>
        </w:rPr>
      </w:pPr>
      <w:r>
        <w:rPr>
          <w:rFonts w:ascii="Times New Roman" w:hAnsi="Times New Roman" w:cs="Times New Roman"/>
          <w:sz w:val="28"/>
          <w:szCs w:val="28"/>
        </w:rPr>
        <w:t>В</w:t>
      </w:r>
      <w:r w:rsidRPr="00050FD1">
        <w:rPr>
          <w:rFonts w:ascii="Times New Roman" w:hAnsi="Times New Roman" w:cs="Times New Roman"/>
          <w:sz w:val="28"/>
          <w:szCs w:val="28"/>
        </w:rPr>
        <w:t xml:space="preserve"> </w:t>
      </w:r>
      <w:r>
        <w:rPr>
          <w:rFonts w:ascii="Times New Roman" w:hAnsi="Times New Roman" w:cs="Times New Roman"/>
          <w:sz w:val="28"/>
          <w:szCs w:val="28"/>
        </w:rPr>
        <w:t>настоящее</w:t>
      </w:r>
      <w:r w:rsidRPr="00050FD1">
        <w:rPr>
          <w:rFonts w:ascii="Times New Roman" w:hAnsi="Times New Roman" w:cs="Times New Roman"/>
          <w:sz w:val="28"/>
          <w:szCs w:val="28"/>
        </w:rPr>
        <w:t xml:space="preserve"> </w:t>
      </w:r>
      <w:r>
        <w:rPr>
          <w:rFonts w:ascii="Times New Roman" w:hAnsi="Times New Roman" w:cs="Times New Roman"/>
          <w:sz w:val="28"/>
          <w:szCs w:val="28"/>
        </w:rPr>
        <w:t>время</w:t>
      </w:r>
      <w:r w:rsidRPr="00050FD1">
        <w:rPr>
          <w:rFonts w:ascii="Times New Roman" w:hAnsi="Times New Roman" w:cs="Times New Roman"/>
          <w:sz w:val="28"/>
          <w:szCs w:val="28"/>
        </w:rPr>
        <w:t xml:space="preserve">, </w:t>
      </w:r>
      <w:r>
        <w:rPr>
          <w:rFonts w:ascii="Times New Roman" w:hAnsi="Times New Roman" w:cs="Times New Roman"/>
          <w:sz w:val="28"/>
          <w:szCs w:val="28"/>
        </w:rPr>
        <w:t>когда</w:t>
      </w:r>
      <w:r w:rsidRPr="00050FD1">
        <w:rPr>
          <w:rFonts w:ascii="Times New Roman" w:hAnsi="Times New Roman" w:cs="Times New Roman"/>
          <w:sz w:val="28"/>
          <w:szCs w:val="28"/>
        </w:rPr>
        <w:t xml:space="preserve"> </w:t>
      </w:r>
      <w:r>
        <w:rPr>
          <w:rFonts w:ascii="Times New Roman" w:hAnsi="Times New Roman" w:cs="Times New Roman"/>
          <w:sz w:val="28"/>
          <w:szCs w:val="28"/>
        </w:rPr>
        <w:t>народы</w:t>
      </w:r>
      <w:r w:rsidRPr="00050FD1">
        <w:rPr>
          <w:rFonts w:ascii="Times New Roman" w:hAnsi="Times New Roman" w:cs="Times New Roman"/>
          <w:sz w:val="28"/>
          <w:szCs w:val="28"/>
        </w:rPr>
        <w:t xml:space="preserve"> </w:t>
      </w:r>
      <w:r>
        <w:rPr>
          <w:rFonts w:ascii="Times New Roman" w:hAnsi="Times New Roman" w:cs="Times New Roman"/>
          <w:sz w:val="28"/>
          <w:szCs w:val="28"/>
        </w:rPr>
        <w:t>и</w:t>
      </w:r>
      <w:r w:rsidRPr="00050FD1">
        <w:rPr>
          <w:rFonts w:ascii="Times New Roman" w:hAnsi="Times New Roman" w:cs="Times New Roman"/>
          <w:sz w:val="28"/>
          <w:szCs w:val="28"/>
        </w:rPr>
        <w:t xml:space="preserve"> </w:t>
      </w:r>
      <w:r>
        <w:rPr>
          <w:rFonts w:ascii="Times New Roman" w:hAnsi="Times New Roman" w:cs="Times New Roman"/>
          <w:sz w:val="28"/>
          <w:szCs w:val="28"/>
        </w:rPr>
        <w:t>представители</w:t>
      </w:r>
      <w:r w:rsidRPr="00050FD1">
        <w:rPr>
          <w:rFonts w:ascii="Times New Roman" w:hAnsi="Times New Roman" w:cs="Times New Roman"/>
          <w:sz w:val="28"/>
          <w:szCs w:val="28"/>
        </w:rPr>
        <w:t xml:space="preserve"> </w:t>
      </w:r>
      <w:r>
        <w:rPr>
          <w:rFonts w:ascii="Times New Roman" w:hAnsi="Times New Roman" w:cs="Times New Roman"/>
          <w:sz w:val="28"/>
          <w:szCs w:val="28"/>
        </w:rPr>
        <w:t>различных</w:t>
      </w:r>
      <w:r w:rsidRPr="00050FD1">
        <w:rPr>
          <w:rFonts w:ascii="Times New Roman" w:hAnsi="Times New Roman" w:cs="Times New Roman"/>
          <w:sz w:val="28"/>
          <w:szCs w:val="28"/>
        </w:rPr>
        <w:t xml:space="preserve"> </w:t>
      </w:r>
      <w:r>
        <w:rPr>
          <w:rFonts w:ascii="Times New Roman" w:hAnsi="Times New Roman" w:cs="Times New Roman"/>
          <w:sz w:val="28"/>
          <w:szCs w:val="28"/>
        </w:rPr>
        <w:t>религий</w:t>
      </w:r>
      <w:r w:rsidRPr="00050FD1">
        <w:rPr>
          <w:rFonts w:ascii="Times New Roman" w:hAnsi="Times New Roman" w:cs="Times New Roman"/>
          <w:sz w:val="28"/>
          <w:szCs w:val="28"/>
        </w:rPr>
        <w:t xml:space="preserve"> </w:t>
      </w:r>
      <w:r>
        <w:rPr>
          <w:rFonts w:ascii="Times New Roman" w:hAnsi="Times New Roman" w:cs="Times New Roman"/>
          <w:sz w:val="28"/>
          <w:szCs w:val="28"/>
        </w:rPr>
        <w:t>и</w:t>
      </w:r>
      <w:r w:rsidRPr="00050FD1">
        <w:rPr>
          <w:rFonts w:ascii="Times New Roman" w:hAnsi="Times New Roman" w:cs="Times New Roman"/>
          <w:sz w:val="28"/>
          <w:szCs w:val="28"/>
        </w:rPr>
        <w:t xml:space="preserve"> </w:t>
      </w:r>
      <w:r>
        <w:rPr>
          <w:rFonts w:ascii="Times New Roman" w:hAnsi="Times New Roman" w:cs="Times New Roman"/>
          <w:sz w:val="28"/>
          <w:szCs w:val="28"/>
        </w:rPr>
        <w:t>культур</w:t>
      </w:r>
      <w:r w:rsidRPr="00050FD1">
        <w:rPr>
          <w:rFonts w:ascii="Times New Roman" w:hAnsi="Times New Roman" w:cs="Times New Roman"/>
          <w:sz w:val="28"/>
          <w:szCs w:val="28"/>
        </w:rPr>
        <w:t xml:space="preserve"> </w:t>
      </w:r>
      <w:r>
        <w:rPr>
          <w:rFonts w:ascii="Times New Roman" w:hAnsi="Times New Roman" w:cs="Times New Roman"/>
          <w:sz w:val="28"/>
          <w:szCs w:val="28"/>
        </w:rPr>
        <w:t>становятся</w:t>
      </w:r>
      <w:r w:rsidRPr="00050FD1">
        <w:rPr>
          <w:rFonts w:ascii="Times New Roman" w:hAnsi="Times New Roman" w:cs="Times New Roman"/>
          <w:sz w:val="28"/>
          <w:szCs w:val="28"/>
        </w:rPr>
        <w:t xml:space="preserve"> </w:t>
      </w:r>
      <w:r>
        <w:rPr>
          <w:rFonts w:ascii="Times New Roman" w:hAnsi="Times New Roman" w:cs="Times New Roman"/>
          <w:sz w:val="28"/>
          <w:szCs w:val="28"/>
        </w:rPr>
        <w:t>все</w:t>
      </w:r>
      <w:r w:rsidRPr="00050FD1">
        <w:rPr>
          <w:rFonts w:ascii="Times New Roman" w:hAnsi="Times New Roman" w:cs="Times New Roman"/>
          <w:sz w:val="28"/>
          <w:szCs w:val="28"/>
        </w:rPr>
        <w:t xml:space="preserve"> </w:t>
      </w:r>
      <w:r>
        <w:rPr>
          <w:rFonts w:ascii="Times New Roman" w:hAnsi="Times New Roman" w:cs="Times New Roman"/>
          <w:sz w:val="28"/>
          <w:szCs w:val="28"/>
        </w:rPr>
        <w:t>ближе</w:t>
      </w:r>
      <w:r w:rsidRPr="00050FD1">
        <w:rPr>
          <w:rFonts w:ascii="Times New Roman" w:hAnsi="Times New Roman" w:cs="Times New Roman"/>
          <w:sz w:val="28"/>
          <w:szCs w:val="28"/>
        </w:rPr>
        <w:t xml:space="preserve"> </w:t>
      </w:r>
      <w:r>
        <w:rPr>
          <w:rFonts w:ascii="Times New Roman" w:hAnsi="Times New Roman" w:cs="Times New Roman"/>
          <w:sz w:val="28"/>
          <w:szCs w:val="28"/>
        </w:rPr>
        <w:t>друг</w:t>
      </w:r>
      <w:r w:rsidRPr="00050FD1">
        <w:rPr>
          <w:rFonts w:ascii="Times New Roman" w:hAnsi="Times New Roman" w:cs="Times New Roman"/>
          <w:sz w:val="28"/>
          <w:szCs w:val="28"/>
        </w:rPr>
        <w:t xml:space="preserve"> </w:t>
      </w:r>
      <w:r>
        <w:rPr>
          <w:rFonts w:ascii="Times New Roman" w:hAnsi="Times New Roman" w:cs="Times New Roman"/>
          <w:sz w:val="28"/>
          <w:szCs w:val="28"/>
        </w:rPr>
        <w:t>к</w:t>
      </w:r>
      <w:r w:rsidRPr="00050FD1">
        <w:rPr>
          <w:rFonts w:ascii="Times New Roman" w:hAnsi="Times New Roman" w:cs="Times New Roman"/>
          <w:sz w:val="28"/>
          <w:szCs w:val="28"/>
        </w:rPr>
        <w:t xml:space="preserve"> </w:t>
      </w:r>
      <w:r>
        <w:rPr>
          <w:rFonts w:ascii="Times New Roman" w:hAnsi="Times New Roman" w:cs="Times New Roman"/>
          <w:sz w:val="28"/>
          <w:szCs w:val="28"/>
        </w:rPr>
        <w:t>другу</w:t>
      </w:r>
      <w:r w:rsidRPr="00050FD1">
        <w:rPr>
          <w:rFonts w:ascii="Times New Roman" w:hAnsi="Times New Roman" w:cs="Times New Roman"/>
          <w:sz w:val="28"/>
          <w:szCs w:val="28"/>
        </w:rPr>
        <w:t xml:space="preserve">, </w:t>
      </w:r>
      <w:r>
        <w:rPr>
          <w:rFonts w:ascii="Times New Roman" w:hAnsi="Times New Roman" w:cs="Times New Roman"/>
          <w:sz w:val="28"/>
          <w:szCs w:val="28"/>
        </w:rPr>
        <w:t>еще</w:t>
      </w:r>
      <w:r w:rsidRPr="00050FD1">
        <w:rPr>
          <w:rFonts w:ascii="Times New Roman" w:hAnsi="Times New Roman" w:cs="Times New Roman"/>
          <w:sz w:val="28"/>
          <w:szCs w:val="28"/>
        </w:rPr>
        <w:t xml:space="preserve"> </w:t>
      </w:r>
      <w:r>
        <w:rPr>
          <w:rFonts w:ascii="Times New Roman" w:hAnsi="Times New Roman" w:cs="Times New Roman"/>
          <w:sz w:val="28"/>
          <w:szCs w:val="28"/>
        </w:rPr>
        <w:t>более</w:t>
      </w:r>
      <w:r w:rsidRPr="00050FD1">
        <w:rPr>
          <w:rFonts w:ascii="Times New Roman" w:hAnsi="Times New Roman" w:cs="Times New Roman"/>
          <w:sz w:val="28"/>
          <w:szCs w:val="28"/>
        </w:rPr>
        <w:t xml:space="preserve"> </w:t>
      </w:r>
      <w:r>
        <w:rPr>
          <w:rFonts w:ascii="Times New Roman" w:hAnsi="Times New Roman" w:cs="Times New Roman"/>
          <w:sz w:val="28"/>
          <w:szCs w:val="28"/>
        </w:rPr>
        <w:t>важно</w:t>
      </w:r>
      <w:r w:rsidRPr="00050FD1">
        <w:rPr>
          <w:rFonts w:ascii="Times New Roman" w:hAnsi="Times New Roman" w:cs="Times New Roman"/>
          <w:sz w:val="28"/>
          <w:szCs w:val="28"/>
        </w:rPr>
        <w:t xml:space="preserve">, </w:t>
      </w:r>
      <w:r>
        <w:rPr>
          <w:rFonts w:ascii="Times New Roman" w:hAnsi="Times New Roman" w:cs="Times New Roman"/>
          <w:sz w:val="28"/>
          <w:szCs w:val="28"/>
        </w:rPr>
        <w:t>чтобы</w:t>
      </w:r>
      <w:r w:rsidRPr="00050FD1">
        <w:rPr>
          <w:rFonts w:ascii="Times New Roman" w:hAnsi="Times New Roman" w:cs="Times New Roman"/>
          <w:sz w:val="28"/>
          <w:szCs w:val="28"/>
        </w:rPr>
        <w:t xml:space="preserve"> </w:t>
      </w:r>
      <w:r>
        <w:rPr>
          <w:rFonts w:ascii="Times New Roman" w:hAnsi="Times New Roman" w:cs="Times New Roman"/>
          <w:sz w:val="28"/>
          <w:szCs w:val="28"/>
        </w:rPr>
        <w:t>этот</w:t>
      </w:r>
      <w:r w:rsidRPr="00050FD1">
        <w:rPr>
          <w:rFonts w:ascii="Times New Roman" w:hAnsi="Times New Roman" w:cs="Times New Roman"/>
          <w:sz w:val="28"/>
          <w:szCs w:val="28"/>
        </w:rPr>
        <w:t xml:space="preserve"> </w:t>
      </w:r>
      <w:r>
        <w:rPr>
          <w:rFonts w:ascii="Times New Roman" w:hAnsi="Times New Roman" w:cs="Times New Roman"/>
          <w:sz w:val="28"/>
          <w:szCs w:val="28"/>
        </w:rPr>
        <w:t>основной</w:t>
      </w:r>
      <w:r w:rsidRPr="00050FD1">
        <w:rPr>
          <w:rFonts w:ascii="Times New Roman" w:hAnsi="Times New Roman" w:cs="Times New Roman"/>
          <w:sz w:val="28"/>
          <w:szCs w:val="28"/>
        </w:rPr>
        <w:t xml:space="preserve"> </w:t>
      </w:r>
      <w:r>
        <w:rPr>
          <w:rFonts w:ascii="Times New Roman" w:hAnsi="Times New Roman" w:cs="Times New Roman"/>
          <w:sz w:val="28"/>
          <w:szCs w:val="28"/>
        </w:rPr>
        <w:t>элемент</w:t>
      </w:r>
      <w:r w:rsidRPr="00050FD1">
        <w:rPr>
          <w:rFonts w:ascii="Times New Roman" w:hAnsi="Times New Roman" w:cs="Times New Roman"/>
          <w:sz w:val="28"/>
          <w:szCs w:val="28"/>
        </w:rPr>
        <w:t xml:space="preserve"> </w:t>
      </w:r>
      <w:r>
        <w:rPr>
          <w:rFonts w:ascii="Times New Roman" w:hAnsi="Times New Roman" w:cs="Times New Roman"/>
          <w:sz w:val="28"/>
          <w:szCs w:val="28"/>
        </w:rPr>
        <w:t>достоинства человека – за которое лично ответственны каждый мужчина и женщина – был конституционно закреплен и оставался таковым во имя установления мира</w:t>
      </w:r>
      <w:r>
        <w:rPr>
          <w:rStyle w:val="a6"/>
          <w:rFonts w:ascii="Times New Roman" w:hAnsi="Times New Roman" w:cs="Times New Roman"/>
          <w:sz w:val="28"/>
          <w:szCs w:val="28"/>
        </w:rPr>
        <w:footnoteReference w:id="117"/>
      </w:r>
      <w:r>
        <w:rPr>
          <w:rFonts w:ascii="Times New Roman" w:hAnsi="Times New Roman" w:cs="Times New Roman"/>
          <w:sz w:val="28"/>
          <w:szCs w:val="28"/>
        </w:rPr>
        <w:t>.</w:t>
      </w:r>
    </w:p>
    <w:p w:rsidR="00081255" w:rsidRDefault="00050FD1" w:rsidP="00081255">
      <w:pPr>
        <w:contextualSpacing/>
        <w:rPr>
          <w:rFonts w:ascii="Times New Roman" w:hAnsi="Times New Roman" w:cs="Times New Roman"/>
          <w:sz w:val="28"/>
          <w:szCs w:val="28"/>
        </w:rPr>
      </w:pPr>
      <w:r>
        <w:rPr>
          <w:rFonts w:ascii="Times New Roman" w:hAnsi="Times New Roman" w:cs="Times New Roman"/>
          <w:sz w:val="28"/>
          <w:szCs w:val="28"/>
        </w:rPr>
        <w:t>Без</w:t>
      </w:r>
    </w:p>
    <w:p w:rsidR="00081255" w:rsidRDefault="00081255" w:rsidP="00081255">
      <w:pPr>
        <w:contextualSpacing/>
        <w:rPr>
          <w:rFonts w:ascii="Times New Roman" w:hAnsi="Times New Roman" w:cs="Times New Roman"/>
          <w:sz w:val="28"/>
          <w:szCs w:val="28"/>
        </w:rPr>
      </w:pPr>
    </w:p>
    <w:p w:rsidR="00081255" w:rsidRDefault="00081255" w:rsidP="00081255">
      <w:pPr>
        <w:contextualSpacing/>
        <w:rPr>
          <w:rFonts w:ascii="Times New Roman" w:hAnsi="Times New Roman" w:cs="Times New Roman"/>
          <w:sz w:val="28"/>
          <w:szCs w:val="28"/>
        </w:rPr>
      </w:pPr>
    </w:p>
    <w:p w:rsidR="00081255" w:rsidRDefault="00081255" w:rsidP="00081255">
      <w:pPr>
        <w:contextualSpacing/>
        <w:rPr>
          <w:rFonts w:ascii="Times New Roman" w:hAnsi="Times New Roman" w:cs="Times New Roman"/>
          <w:sz w:val="28"/>
          <w:szCs w:val="28"/>
        </w:rPr>
      </w:pPr>
    </w:p>
    <w:p w:rsidR="00081255" w:rsidRDefault="00081255" w:rsidP="00081255">
      <w:pPr>
        <w:contextualSpacing/>
        <w:rPr>
          <w:rFonts w:ascii="Times New Roman" w:hAnsi="Times New Roman" w:cs="Times New Roman"/>
          <w:sz w:val="28"/>
          <w:szCs w:val="28"/>
        </w:rPr>
      </w:pPr>
    </w:p>
    <w:p w:rsidR="00081255" w:rsidRDefault="00081255" w:rsidP="00081255">
      <w:pPr>
        <w:contextualSpacing/>
        <w:rPr>
          <w:rFonts w:ascii="Times New Roman" w:hAnsi="Times New Roman" w:cs="Times New Roman"/>
          <w:sz w:val="28"/>
          <w:szCs w:val="28"/>
        </w:rPr>
      </w:pPr>
    </w:p>
    <w:p w:rsidR="00081255" w:rsidRDefault="00081255" w:rsidP="00081255">
      <w:pPr>
        <w:contextualSpacing/>
        <w:rPr>
          <w:rFonts w:ascii="Times New Roman" w:hAnsi="Times New Roman" w:cs="Times New Roman"/>
          <w:sz w:val="28"/>
          <w:szCs w:val="28"/>
        </w:rPr>
      </w:pPr>
    </w:p>
    <w:p w:rsidR="00081255" w:rsidRPr="00081255" w:rsidRDefault="00081255" w:rsidP="00081255">
      <w:pPr>
        <w:contextualSpacing/>
        <w:rPr>
          <w:rFonts w:ascii="Times New Roman" w:hAnsi="Times New Roman" w:cs="Times New Roman"/>
          <w:sz w:val="28"/>
          <w:szCs w:val="28"/>
        </w:rPr>
      </w:pPr>
      <w:r>
        <w:rPr>
          <w:rFonts w:ascii="Times New Roman" w:hAnsi="Times New Roman" w:cs="Times New Roman"/>
          <w:sz w:val="28"/>
          <w:szCs w:val="28"/>
        </w:rPr>
        <w:lastRenderedPageBreak/>
        <w:t>свободы</w:t>
      </w:r>
      <w:r w:rsidRPr="00081255">
        <w:rPr>
          <w:rFonts w:ascii="Times New Roman" w:hAnsi="Times New Roman" w:cs="Times New Roman"/>
          <w:sz w:val="28"/>
          <w:szCs w:val="28"/>
        </w:rPr>
        <w:t xml:space="preserve">, </w:t>
      </w:r>
      <w:r>
        <w:rPr>
          <w:rFonts w:ascii="Times New Roman" w:hAnsi="Times New Roman" w:cs="Times New Roman"/>
          <w:sz w:val="28"/>
          <w:szCs w:val="28"/>
        </w:rPr>
        <w:t>как</w:t>
      </w:r>
      <w:r w:rsidRPr="00081255">
        <w:rPr>
          <w:rFonts w:ascii="Times New Roman" w:hAnsi="Times New Roman" w:cs="Times New Roman"/>
          <w:sz w:val="28"/>
          <w:szCs w:val="28"/>
        </w:rPr>
        <w:t xml:space="preserve"> </w:t>
      </w:r>
      <w:r>
        <w:rPr>
          <w:rFonts w:ascii="Times New Roman" w:hAnsi="Times New Roman" w:cs="Times New Roman"/>
          <w:sz w:val="28"/>
          <w:szCs w:val="28"/>
        </w:rPr>
        <w:t>можно</w:t>
      </w:r>
      <w:r w:rsidRPr="00081255">
        <w:rPr>
          <w:rFonts w:ascii="Times New Roman" w:hAnsi="Times New Roman" w:cs="Times New Roman"/>
          <w:sz w:val="28"/>
          <w:szCs w:val="28"/>
        </w:rPr>
        <w:t xml:space="preserve"> </w:t>
      </w:r>
      <w:r>
        <w:rPr>
          <w:rFonts w:ascii="Times New Roman" w:hAnsi="Times New Roman" w:cs="Times New Roman"/>
          <w:sz w:val="28"/>
          <w:szCs w:val="28"/>
        </w:rPr>
        <w:t>заключить</w:t>
      </w:r>
      <w:r w:rsidRPr="00081255">
        <w:rPr>
          <w:rFonts w:ascii="Times New Roman" w:hAnsi="Times New Roman" w:cs="Times New Roman"/>
          <w:sz w:val="28"/>
          <w:szCs w:val="28"/>
        </w:rPr>
        <w:t xml:space="preserve"> </w:t>
      </w:r>
      <w:r>
        <w:rPr>
          <w:rFonts w:ascii="Times New Roman" w:hAnsi="Times New Roman" w:cs="Times New Roman"/>
          <w:sz w:val="28"/>
          <w:szCs w:val="28"/>
        </w:rPr>
        <w:t>из</w:t>
      </w:r>
      <w:r w:rsidRPr="00081255">
        <w:rPr>
          <w:rFonts w:ascii="Times New Roman" w:hAnsi="Times New Roman" w:cs="Times New Roman"/>
          <w:sz w:val="28"/>
          <w:szCs w:val="28"/>
        </w:rPr>
        <w:t xml:space="preserve"> </w:t>
      </w:r>
      <w:r>
        <w:rPr>
          <w:rFonts w:ascii="Times New Roman" w:hAnsi="Times New Roman" w:cs="Times New Roman"/>
          <w:sz w:val="28"/>
          <w:szCs w:val="28"/>
        </w:rPr>
        <w:t>этого</w:t>
      </w:r>
      <w:r w:rsidRPr="00081255">
        <w:rPr>
          <w:rFonts w:ascii="Times New Roman" w:hAnsi="Times New Roman" w:cs="Times New Roman"/>
          <w:sz w:val="28"/>
          <w:szCs w:val="28"/>
        </w:rPr>
        <w:t xml:space="preserve"> </w:t>
      </w:r>
      <w:r>
        <w:rPr>
          <w:rFonts w:ascii="Times New Roman" w:hAnsi="Times New Roman" w:cs="Times New Roman"/>
          <w:sz w:val="28"/>
          <w:szCs w:val="28"/>
        </w:rPr>
        <w:t>принципа</w:t>
      </w:r>
      <w:r w:rsidRPr="00081255">
        <w:rPr>
          <w:rFonts w:ascii="Times New Roman" w:hAnsi="Times New Roman" w:cs="Times New Roman"/>
          <w:sz w:val="28"/>
          <w:szCs w:val="28"/>
        </w:rPr>
        <w:t xml:space="preserve">, </w:t>
      </w:r>
      <w:r>
        <w:rPr>
          <w:rFonts w:ascii="Times New Roman" w:hAnsi="Times New Roman" w:cs="Times New Roman"/>
          <w:sz w:val="28"/>
          <w:szCs w:val="28"/>
        </w:rPr>
        <w:t>не</w:t>
      </w:r>
      <w:r w:rsidRPr="00081255">
        <w:rPr>
          <w:rFonts w:ascii="Times New Roman" w:hAnsi="Times New Roman" w:cs="Times New Roman"/>
          <w:sz w:val="28"/>
          <w:szCs w:val="28"/>
        </w:rPr>
        <w:t xml:space="preserve"> </w:t>
      </w:r>
      <w:r>
        <w:rPr>
          <w:rFonts w:ascii="Times New Roman" w:hAnsi="Times New Roman" w:cs="Times New Roman"/>
          <w:sz w:val="28"/>
          <w:szCs w:val="28"/>
        </w:rPr>
        <w:t>может</w:t>
      </w:r>
      <w:r w:rsidRPr="00081255">
        <w:rPr>
          <w:rFonts w:ascii="Times New Roman" w:hAnsi="Times New Roman" w:cs="Times New Roman"/>
          <w:sz w:val="28"/>
          <w:szCs w:val="28"/>
        </w:rPr>
        <w:t xml:space="preserve"> </w:t>
      </w:r>
      <w:r>
        <w:rPr>
          <w:rFonts w:ascii="Times New Roman" w:hAnsi="Times New Roman" w:cs="Times New Roman"/>
          <w:sz w:val="28"/>
          <w:szCs w:val="28"/>
        </w:rPr>
        <w:t>быть</w:t>
      </w:r>
      <w:r w:rsidRPr="00081255">
        <w:rPr>
          <w:rFonts w:ascii="Times New Roman" w:hAnsi="Times New Roman" w:cs="Times New Roman"/>
          <w:sz w:val="28"/>
          <w:szCs w:val="28"/>
        </w:rPr>
        <w:t xml:space="preserve"> </w:t>
      </w:r>
      <w:r>
        <w:rPr>
          <w:rFonts w:ascii="Times New Roman" w:hAnsi="Times New Roman" w:cs="Times New Roman"/>
          <w:sz w:val="28"/>
          <w:szCs w:val="28"/>
        </w:rPr>
        <w:t>мира</w:t>
      </w:r>
      <w:r w:rsidRPr="00081255">
        <w:rPr>
          <w:rFonts w:ascii="Times New Roman" w:hAnsi="Times New Roman" w:cs="Times New Roman"/>
          <w:sz w:val="28"/>
          <w:szCs w:val="28"/>
        </w:rPr>
        <w:t>.</w:t>
      </w:r>
      <w:r>
        <w:rPr>
          <w:rFonts w:ascii="Times New Roman" w:hAnsi="Times New Roman" w:cs="Times New Roman"/>
          <w:sz w:val="28"/>
          <w:szCs w:val="28"/>
        </w:rPr>
        <w:t xml:space="preserve"> Христианское</w:t>
      </w:r>
      <w:r w:rsidRPr="00081255">
        <w:rPr>
          <w:rFonts w:ascii="Times New Roman" w:hAnsi="Times New Roman" w:cs="Times New Roman"/>
          <w:sz w:val="28"/>
          <w:szCs w:val="28"/>
        </w:rPr>
        <w:t xml:space="preserve"> </w:t>
      </w:r>
      <w:r>
        <w:rPr>
          <w:rFonts w:ascii="Times New Roman" w:hAnsi="Times New Roman" w:cs="Times New Roman"/>
          <w:sz w:val="28"/>
          <w:szCs w:val="28"/>
        </w:rPr>
        <w:t>понимание</w:t>
      </w:r>
      <w:r w:rsidRPr="00081255">
        <w:rPr>
          <w:rFonts w:ascii="Times New Roman" w:hAnsi="Times New Roman" w:cs="Times New Roman"/>
          <w:sz w:val="28"/>
          <w:szCs w:val="28"/>
        </w:rPr>
        <w:t xml:space="preserve"> </w:t>
      </w:r>
      <w:r>
        <w:rPr>
          <w:rFonts w:ascii="Times New Roman" w:hAnsi="Times New Roman" w:cs="Times New Roman"/>
          <w:sz w:val="28"/>
          <w:szCs w:val="28"/>
        </w:rPr>
        <w:t>свободы</w:t>
      </w:r>
      <w:r w:rsidRPr="00081255">
        <w:rPr>
          <w:rFonts w:ascii="Times New Roman" w:hAnsi="Times New Roman" w:cs="Times New Roman"/>
          <w:sz w:val="28"/>
          <w:szCs w:val="28"/>
        </w:rPr>
        <w:t xml:space="preserve"> </w:t>
      </w:r>
      <w:r>
        <w:rPr>
          <w:rFonts w:ascii="Times New Roman" w:hAnsi="Times New Roman" w:cs="Times New Roman"/>
          <w:sz w:val="28"/>
          <w:szCs w:val="28"/>
        </w:rPr>
        <w:t>вероисповедания</w:t>
      </w:r>
      <w:r w:rsidRPr="00081255">
        <w:rPr>
          <w:rFonts w:ascii="Times New Roman" w:hAnsi="Times New Roman" w:cs="Times New Roman"/>
          <w:sz w:val="28"/>
          <w:szCs w:val="28"/>
        </w:rPr>
        <w:t xml:space="preserve"> – </w:t>
      </w:r>
      <w:r>
        <w:rPr>
          <w:rFonts w:ascii="Times New Roman" w:hAnsi="Times New Roman" w:cs="Times New Roman"/>
          <w:sz w:val="28"/>
          <w:szCs w:val="28"/>
        </w:rPr>
        <w:t>увы</w:t>
      </w:r>
      <w:r w:rsidRPr="00081255">
        <w:rPr>
          <w:rFonts w:ascii="Times New Roman" w:hAnsi="Times New Roman" w:cs="Times New Roman"/>
          <w:sz w:val="28"/>
          <w:szCs w:val="28"/>
        </w:rPr>
        <w:t xml:space="preserve">, </w:t>
      </w:r>
      <w:r>
        <w:rPr>
          <w:rFonts w:ascii="Times New Roman" w:hAnsi="Times New Roman" w:cs="Times New Roman"/>
          <w:sz w:val="28"/>
          <w:szCs w:val="28"/>
        </w:rPr>
        <w:t>исторически</w:t>
      </w:r>
      <w:r w:rsidRPr="00081255">
        <w:rPr>
          <w:rFonts w:ascii="Times New Roman" w:hAnsi="Times New Roman" w:cs="Times New Roman"/>
          <w:sz w:val="28"/>
          <w:szCs w:val="28"/>
        </w:rPr>
        <w:t xml:space="preserve"> </w:t>
      </w:r>
      <w:r>
        <w:rPr>
          <w:rFonts w:ascii="Times New Roman" w:hAnsi="Times New Roman" w:cs="Times New Roman"/>
          <w:sz w:val="28"/>
          <w:szCs w:val="28"/>
        </w:rPr>
        <w:t>не</w:t>
      </w:r>
      <w:r w:rsidRPr="00081255">
        <w:rPr>
          <w:rFonts w:ascii="Times New Roman" w:hAnsi="Times New Roman" w:cs="Times New Roman"/>
          <w:sz w:val="28"/>
          <w:szCs w:val="28"/>
        </w:rPr>
        <w:t xml:space="preserve"> </w:t>
      </w:r>
      <w:r>
        <w:rPr>
          <w:rFonts w:ascii="Times New Roman" w:hAnsi="Times New Roman" w:cs="Times New Roman"/>
          <w:sz w:val="28"/>
          <w:szCs w:val="28"/>
        </w:rPr>
        <w:t>всегда применявшееся – можно обобщить так, как это сделано в</w:t>
      </w:r>
      <w:r w:rsidRPr="00081255">
        <w:rPr>
          <w:rFonts w:ascii="Times New Roman" w:hAnsi="Times New Roman" w:cs="Times New Roman"/>
          <w:sz w:val="28"/>
          <w:szCs w:val="28"/>
        </w:rPr>
        <w:t xml:space="preserve"> </w:t>
      </w:r>
      <w:r w:rsidRPr="00081255">
        <w:rPr>
          <w:rFonts w:ascii="Times New Roman" w:hAnsi="Times New Roman" w:cs="Times New Roman"/>
          <w:sz w:val="28"/>
          <w:szCs w:val="28"/>
          <w:lang w:val="en-GB"/>
        </w:rPr>
        <w:t>Dignitatis</w:t>
      </w:r>
      <w:r w:rsidRPr="00081255">
        <w:rPr>
          <w:rFonts w:ascii="Times New Roman" w:hAnsi="Times New Roman" w:cs="Times New Roman"/>
          <w:sz w:val="28"/>
          <w:szCs w:val="28"/>
        </w:rPr>
        <w:t xml:space="preserve"> </w:t>
      </w:r>
      <w:r w:rsidRPr="00081255">
        <w:rPr>
          <w:rFonts w:ascii="Times New Roman" w:hAnsi="Times New Roman" w:cs="Times New Roman"/>
          <w:sz w:val="28"/>
          <w:szCs w:val="28"/>
          <w:lang w:val="en-GB"/>
        </w:rPr>
        <w:t>Humanae</w:t>
      </w:r>
      <w:r w:rsidRPr="00081255">
        <w:rPr>
          <w:rFonts w:ascii="Times New Roman" w:hAnsi="Times New Roman" w:cs="Times New Roman"/>
          <w:sz w:val="28"/>
          <w:szCs w:val="28"/>
        </w:rPr>
        <w:t xml:space="preserve">: </w:t>
      </w:r>
    </w:p>
    <w:p w:rsidR="00081255" w:rsidRPr="00081255" w:rsidRDefault="00081255" w:rsidP="00081255">
      <w:pPr>
        <w:contextualSpacing/>
        <w:rPr>
          <w:rFonts w:ascii="Times New Roman" w:hAnsi="Times New Roman" w:cs="Times New Roman"/>
          <w:sz w:val="28"/>
          <w:szCs w:val="28"/>
        </w:rPr>
      </w:pPr>
      <w:r w:rsidRPr="00081255">
        <w:rPr>
          <w:rFonts w:ascii="Times New Roman" w:hAnsi="Times New Roman" w:cs="Times New Roman"/>
          <w:sz w:val="28"/>
          <w:szCs w:val="28"/>
        </w:rPr>
        <w:t xml:space="preserve"> </w:t>
      </w:r>
    </w:p>
    <w:p w:rsidR="00081255" w:rsidRPr="00811BDA" w:rsidRDefault="00081255" w:rsidP="00081255">
      <w:pPr>
        <w:contextualSpacing/>
        <w:rPr>
          <w:rFonts w:ascii="Times New Roman" w:hAnsi="Times New Roman" w:cs="Times New Roman"/>
          <w:sz w:val="28"/>
          <w:szCs w:val="28"/>
        </w:rPr>
      </w:pPr>
      <w:r>
        <w:rPr>
          <w:rFonts w:ascii="Times New Roman" w:hAnsi="Times New Roman" w:cs="Times New Roman"/>
          <w:sz w:val="28"/>
          <w:szCs w:val="28"/>
        </w:rPr>
        <w:t>«Ибо</w:t>
      </w:r>
      <w:r w:rsidRPr="00081255">
        <w:rPr>
          <w:rFonts w:ascii="Times New Roman" w:hAnsi="Times New Roman" w:cs="Times New Roman"/>
          <w:sz w:val="28"/>
          <w:szCs w:val="28"/>
        </w:rPr>
        <w:t xml:space="preserve"> </w:t>
      </w:r>
      <w:r>
        <w:rPr>
          <w:rFonts w:ascii="Times New Roman" w:hAnsi="Times New Roman" w:cs="Times New Roman"/>
          <w:sz w:val="28"/>
          <w:szCs w:val="28"/>
        </w:rPr>
        <w:t>он</w:t>
      </w:r>
      <w:r w:rsidRPr="00081255">
        <w:rPr>
          <w:rFonts w:ascii="Times New Roman" w:hAnsi="Times New Roman" w:cs="Times New Roman"/>
          <w:sz w:val="28"/>
          <w:szCs w:val="28"/>
        </w:rPr>
        <w:t xml:space="preserve"> </w:t>
      </w:r>
      <w:r>
        <w:rPr>
          <w:rFonts w:ascii="Times New Roman" w:hAnsi="Times New Roman" w:cs="Times New Roman"/>
          <w:sz w:val="28"/>
          <w:szCs w:val="28"/>
        </w:rPr>
        <w:t>подкреплял</w:t>
      </w:r>
      <w:r w:rsidRPr="00081255">
        <w:rPr>
          <w:rFonts w:ascii="Times New Roman" w:hAnsi="Times New Roman" w:cs="Times New Roman"/>
          <w:sz w:val="28"/>
          <w:szCs w:val="28"/>
        </w:rPr>
        <w:t xml:space="preserve"> </w:t>
      </w:r>
      <w:r>
        <w:rPr>
          <w:rFonts w:ascii="Times New Roman" w:hAnsi="Times New Roman" w:cs="Times New Roman"/>
          <w:sz w:val="28"/>
          <w:szCs w:val="28"/>
        </w:rPr>
        <w:t>истину</w:t>
      </w:r>
      <w:r w:rsidRPr="00081255">
        <w:rPr>
          <w:rFonts w:ascii="Times New Roman" w:hAnsi="Times New Roman" w:cs="Times New Roman"/>
          <w:sz w:val="28"/>
          <w:szCs w:val="28"/>
        </w:rPr>
        <w:t xml:space="preserve"> </w:t>
      </w:r>
      <w:r>
        <w:rPr>
          <w:rFonts w:ascii="Times New Roman" w:hAnsi="Times New Roman" w:cs="Times New Roman"/>
          <w:sz w:val="28"/>
          <w:szCs w:val="28"/>
        </w:rPr>
        <w:t>деяниями</w:t>
      </w:r>
      <w:r w:rsidRPr="00081255">
        <w:rPr>
          <w:rFonts w:ascii="Times New Roman" w:hAnsi="Times New Roman" w:cs="Times New Roman"/>
          <w:sz w:val="28"/>
          <w:szCs w:val="28"/>
        </w:rPr>
        <w:t xml:space="preserve">, </w:t>
      </w:r>
      <w:r>
        <w:rPr>
          <w:rFonts w:ascii="Times New Roman" w:hAnsi="Times New Roman" w:cs="Times New Roman"/>
          <w:sz w:val="28"/>
          <w:szCs w:val="28"/>
        </w:rPr>
        <w:t>но</w:t>
      </w:r>
      <w:r w:rsidRPr="00081255">
        <w:rPr>
          <w:rFonts w:ascii="Times New Roman" w:hAnsi="Times New Roman" w:cs="Times New Roman"/>
          <w:sz w:val="28"/>
          <w:szCs w:val="28"/>
        </w:rPr>
        <w:t xml:space="preserve"> </w:t>
      </w:r>
      <w:r>
        <w:rPr>
          <w:rFonts w:ascii="Times New Roman" w:hAnsi="Times New Roman" w:cs="Times New Roman"/>
          <w:sz w:val="28"/>
          <w:szCs w:val="28"/>
        </w:rPr>
        <w:t>отказывался принуждать силой тех, кто противился ей. Не</w:t>
      </w:r>
      <w:r w:rsidRPr="00811BDA">
        <w:rPr>
          <w:rFonts w:ascii="Times New Roman" w:hAnsi="Times New Roman" w:cs="Times New Roman"/>
          <w:sz w:val="28"/>
          <w:szCs w:val="28"/>
        </w:rPr>
        <w:t xml:space="preserve"> </w:t>
      </w:r>
      <w:r>
        <w:rPr>
          <w:rFonts w:ascii="Times New Roman" w:hAnsi="Times New Roman" w:cs="Times New Roman"/>
          <w:sz w:val="28"/>
          <w:szCs w:val="28"/>
        </w:rPr>
        <w:t>силою</w:t>
      </w:r>
      <w:r w:rsidRPr="00811BDA">
        <w:rPr>
          <w:rFonts w:ascii="Times New Roman" w:hAnsi="Times New Roman" w:cs="Times New Roman"/>
          <w:sz w:val="28"/>
          <w:szCs w:val="28"/>
        </w:rPr>
        <w:t xml:space="preserve"> </w:t>
      </w:r>
      <w:r>
        <w:rPr>
          <w:rFonts w:ascii="Times New Roman" w:hAnsi="Times New Roman" w:cs="Times New Roman"/>
          <w:sz w:val="28"/>
          <w:szCs w:val="28"/>
        </w:rPr>
        <w:t>утверждалось</w:t>
      </w:r>
      <w:r w:rsidRPr="00811BDA">
        <w:rPr>
          <w:rFonts w:ascii="Times New Roman" w:hAnsi="Times New Roman" w:cs="Times New Roman"/>
          <w:sz w:val="28"/>
          <w:szCs w:val="28"/>
        </w:rPr>
        <w:t xml:space="preserve"> </w:t>
      </w:r>
      <w:r>
        <w:rPr>
          <w:rFonts w:ascii="Times New Roman" w:hAnsi="Times New Roman" w:cs="Times New Roman"/>
          <w:sz w:val="28"/>
          <w:szCs w:val="28"/>
        </w:rPr>
        <w:t>Его</w:t>
      </w:r>
      <w:r w:rsidRPr="00811BDA">
        <w:rPr>
          <w:rFonts w:ascii="Times New Roman" w:hAnsi="Times New Roman" w:cs="Times New Roman"/>
          <w:sz w:val="28"/>
          <w:szCs w:val="28"/>
        </w:rPr>
        <w:t xml:space="preserve"> </w:t>
      </w:r>
      <w:r>
        <w:rPr>
          <w:rFonts w:ascii="Times New Roman" w:hAnsi="Times New Roman" w:cs="Times New Roman"/>
          <w:sz w:val="28"/>
          <w:szCs w:val="28"/>
        </w:rPr>
        <w:t>царствие</w:t>
      </w:r>
      <w:r w:rsidRPr="00811BDA">
        <w:rPr>
          <w:rFonts w:ascii="Times New Roman" w:hAnsi="Times New Roman" w:cs="Times New Roman"/>
          <w:sz w:val="28"/>
          <w:szCs w:val="28"/>
        </w:rPr>
        <w:t>»</w:t>
      </w:r>
      <w:r>
        <w:rPr>
          <w:rStyle w:val="a6"/>
          <w:rFonts w:ascii="Times New Roman" w:hAnsi="Times New Roman" w:cs="Times New Roman"/>
          <w:sz w:val="28"/>
          <w:szCs w:val="28"/>
          <w:lang w:val="en-GB"/>
        </w:rPr>
        <w:footnoteReference w:id="118"/>
      </w:r>
      <w:r>
        <w:rPr>
          <w:rFonts w:ascii="Times New Roman" w:hAnsi="Times New Roman" w:cs="Times New Roman"/>
          <w:sz w:val="28"/>
          <w:szCs w:val="28"/>
        </w:rPr>
        <w:t>.</w:t>
      </w:r>
      <w:r w:rsidRPr="00811BDA">
        <w:rPr>
          <w:rFonts w:ascii="Times New Roman" w:hAnsi="Times New Roman" w:cs="Times New Roman"/>
          <w:sz w:val="28"/>
          <w:szCs w:val="28"/>
        </w:rPr>
        <w:t xml:space="preserve"> </w:t>
      </w:r>
    </w:p>
    <w:p w:rsidR="00081255" w:rsidRPr="00811BDA" w:rsidRDefault="00081255" w:rsidP="00081255">
      <w:pPr>
        <w:contextualSpacing/>
        <w:rPr>
          <w:rFonts w:ascii="Times New Roman" w:hAnsi="Times New Roman" w:cs="Times New Roman"/>
          <w:sz w:val="28"/>
          <w:szCs w:val="28"/>
        </w:rPr>
      </w:pPr>
      <w:r w:rsidRPr="00811BDA">
        <w:rPr>
          <w:rFonts w:ascii="Times New Roman" w:hAnsi="Times New Roman" w:cs="Times New Roman"/>
          <w:sz w:val="28"/>
          <w:szCs w:val="28"/>
        </w:rPr>
        <w:t xml:space="preserve"> </w:t>
      </w:r>
    </w:p>
    <w:p w:rsidR="00081255" w:rsidRDefault="00081255" w:rsidP="00081255">
      <w:pPr>
        <w:contextualSpacing/>
        <w:rPr>
          <w:rFonts w:ascii="Times New Roman" w:hAnsi="Times New Roman" w:cs="Times New Roman"/>
          <w:i/>
          <w:sz w:val="28"/>
          <w:szCs w:val="28"/>
        </w:rPr>
      </w:pPr>
      <w:r w:rsidRPr="00811BDA">
        <w:rPr>
          <w:rFonts w:ascii="Times New Roman" w:hAnsi="Times New Roman" w:cs="Times New Roman"/>
          <w:sz w:val="28"/>
          <w:szCs w:val="28"/>
        </w:rPr>
        <w:t>2.4</w:t>
      </w:r>
      <w:r w:rsidRPr="00811BDA">
        <w:rPr>
          <w:rFonts w:ascii="Times New Roman" w:hAnsi="Times New Roman" w:cs="Times New Roman"/>
          <w:i/>
          <w:sz w:val="28"/>
          <w:szCs w:val="28"/>
        </w:rPr>
        <w:t xml:space="preserve">. </w:t>
      </w:r>
      <w:r w:rsidR="00811BDA" w:rsidRPr="00811BDA">
        <w:rPr>
          <w:rFonts w:ascii="Times New Roman" w:hAnsi="Times New Roman" w:cs="Times New Roman"/>
          <w:i/>
          <w:sz w:val="28"/>
          <w:szCs w:val="28"/>
        </w:rPr>
        <w:t>Энциклики папы Иоанна Павла</w:t>
      </w:r>
      <w:r w:rsidRPr="00811BDA">
        <w:rPr>
          <w:rFonts w:ascii="Times New Roman" w:hAnsi="Times New Roman" w:cs="Times New Roman"/>
          <w:i/>
          <w:sz w:val="28"/>
          <w:szCs w:val="28"/>
        </w:rPr>
        <w:t xml:space="preserve"> </w:t>
      </w:r>
      <w:r w:rsidRPr="00811BDA">
        <w:rPr>
          <w:rFonts w:ascii="Times New Roman" w:hAnsi="Times New Roman" w:cs="Times New Roman"/>
          <w:i/>
          <w:sz w:val="28"/>
          <w:szCs w:val="28"/>
          <w:lang w:val="en-GB"/>
        </w:rPr>
        <w:t>II</w:t>
      </w:r>
      <w:r w:rsidRPr="00811BDA">
        <w:rPr>
          <w:rFonts w:ascii="Times New Roman" w:hAnsi="Times New Roman" w:cs="Times New Roman"/>
          <w:i/>
          <w:sz w:val="28"/>
          <w:szCs w:val="28"/>
        </w:rPr>
        <w:t xml:space="preserve"> </w:t>
      </w:r>
    </w:p>
    <w:p w:rsidR="00811BDA" w:rsidRPr="00811BDA" w:rsidRDefault="00811BDA" w:rsidP="00081255">
      <w:pPr>
        <w:contextualSpacing/>
        <w:rPr>
          <w:rFonts w:ascii="Times New Roman" w:hAnsi="Times New Roman" w:cs="Times New Roman"/>
          <w:sz w:val="28"/>
          <w:szCs w:val="28"/>
        </w:rPr>
      </w:pPr>
    </w:p>
    <w:p w:rsidR="00C17882" w:rsidRPr="00081255" w:rsidRDefault="00811BDA" w:rsidP="00C17882">
      <w:pPr>
        <w:contextualSpacing/>
        <w:rPr>
          <w:rFonts w:ascii="Times New Roman" w:hAnsi="Times New Roman" w:cs="Times New Roman"/>
          <w:sz w:val="28"/>
          <w:szCs w:val="28"/>
        </w:rPr>
      </w:pPr>
      <w:r>
        <w:rPr>
          <w:rFonts w:ascii="Times New Roman" w:hAnsi="Times New Roman" w:cs="Times New Roman"/>
          <w:sz w:val="28"/>
          <w:szCs w:val="28"/>
        </w:rPr>
        <w:t>Папа</w:t>
      </w:r>
      <w:r w:rsidRPr="00811BDA">
        <w:rPr>
          <w:rFonts w:ascii="Times New Roman" w:hAnsi="Times New Roman" w:cs="Times New Roman"/>
          <w:sz w:val="28"/>
          <w:szCs w:val="28"/>
        </w:rPr>
        <w:t xml:space="preserve"> </w:t>
      </w:r>
      <w:r>
        <w:rPr>
          <w:rFonts w:ascii="Times New Roman" w:hAnsi="Times New Roman" w:cs="Times New Roman"/>
          <w:sz w:val="28"/>
          <w:szCs w:val="28"/>
        </w:rPr>
        <w:t>Иоанн</w:t>
      </w:r>
      <w:r w:rsidRPr="00811BDA">
        <w:rPr>
          <w:rFonts w:ascii="Times New Roman" w:hAnsi="Times New Roman" w:cs="Times New Roman"/>
          <w:sz w:val="28"/>
          <w:szCs w:val="28"/>
        </w:rPr>
        <w:t xml:space="preserve"> </w:t>
      </w:r>
      <w:r>
        <w:rPr>
          <w:rFonts w:ascii="Times New Roman" w:hAnsi="Times New Roman" w:cs="Times New Roman"/>
          <w:sz w:val="28"/>
          <w:szCs w:val="28"/>
        </w:rPr>
        <w:t>Павел</w:t>
      </w:r>
      <w:r w:rsidR="00081255" w:rsidRPr="00811BDA">
        <w:rPr>
          <w:rFonts w:ascii="Times New Roman" w:hAnsi="Times New Roman" w:cs="Times New Roman"/>
          <w:sz w:val="28"/>
          <w:szCs w:val="28"/>
        </w:rPr>
        <w:t xml:space="preserve"> </w:t>
      </w:r>
      <w:r w:rsidR="00081255" w:rsidRPr="00081255">
        <w:rPr>
          <w:rFonts w:ascii="Times New Roman" w:hAnsi="Times New Roman" w:cs="Times New Roman"/>
          <w:sz w:val="28"/>
          <w:szCs w:val="28"/>
          <w:lang w:val="en-GB"/>
        </w:rPr>
        <w:t>II</w:t>
      </w:r>
      <w:r w:rsidR="00081255" w:rsidRPr="00811BDA">
        <w:rPr>
          <w:rFonts w:ascii="Times New Roman" w:hAnsi="Times New Roman" w:cs="Times New Roman"/>
          <w:sz w:val="28"/>
          <w:szCs w:val="28"/>
        </w:rPr>
        <w:t xml:space="preserve">, </w:t>
      </w:r>
      <w:r>
        <w:rPr>
          <w:rFonts w:ascii="Times New Roman" w:hAnsi="Times New Roman" w:cs="Times New Roman"/>
          <w:sz w:val="28"/>
          <w:szCs w:val="28"/>
        </w:rPr>
        <w:t>уже</w:t>
      </w:r>
      <w:r w:rsidRPr="00811BDA">
        <w:rPr>
          <w:rFonts w:ascii="Times New Roman" w:hAnsi="Times New Roman" w:cs="Times New Roman"/>
          <w:sz w:val="28"/>
          <w:szCs w:val="28"/>
        </w:rPr>
        <w:t xml:space="preserve"> </w:t>
      </w:r>
      <w:r>
        <w:rPr>
          <w:rFonts w:ascii="Times New Roman" w:hAnsi="Times New Roman" w:cs="Times New Roman"/>
          <w:sz w:val="28"/>
          <w:szCs w:val="28"/>
        </w:rPr>
        <w:t>известный своими трудами под именем Кароль Войтыла, до того, как он стал главой католической церкви, неоднократно заявлял, что достоинство человека</w:t>
      </w:r>
      <w:r w:rsidRPr="00811BDA">
        <w:rPr>
          <w:rFonts w:ascii="Times New Roman" w:hAnsi="Times New Roman" w:cs="Times New Roman"/>
          <w:sz w:val="28"/>
          <w:szCs w:val="28"/>
        </w:rPr>
        <w:t xml:space="preserve"> </w:t>
      </w:r>
      <w:r>
        <w:rPr>
          <w:rFonts w:ascii="Times New Roman" w:hAnsi="Times New Roman" w:cs="Times New Roman"/>
          <w:sz w:val="28"/>
          <w:szCs w:val="28"/>
        </w:rPr>
        <w:t>«это стержень, на котором держится все католическое социальное учение»</w:t>
      </w:r>
      <w:r w:rsidR="00566B15">
        <w:rPr>
          <w:rFonts w:ascii="Times New Roman" w:hAnsi="Times New Roman" w:cs="Times New Roman"/>
          <w:sz w:val="28"/>
          <w:szCs w:val="28"/>
        </w:rPr>
        <w:t>.</w:t>
      </w:r>
      <w:r>
        <w:rPr>
          <w:rStyle w:val="a6"/>
          <w:rFonts w:ascii="Times New Roman" w:hAnsi="Times New Roman" w:cs="Times New Roman"/>
          <w:sz w:val="28"/>
          <w:szCs w:val="28"/>
        </w:rPr>
        <w:footnoteReference w:id="119"/>
      </w:r>
      <w:r w:rsidR="00081255" w:rsidRPr="00811BDA">
        <w:rPr>
          <w:rFonts w:ascii="Times New Roman" w:hAnsi="Times New Roman" w:cs="Times New Roman"/>
          <w:sz w:val="28"/>
          <w:szCs w:val="28"/>
        </w:rPr>
        <w:t xml:space="preserve"> </w:t>
      </w:r>
      <w:r w:rsidR="00566B15">
        <w:rPr>
          <w:rFonts w:ascii="Times New Roman" w:hAnsi="Times New Roman" w:cs="Times New Roman"/>
          <w:sz w:val="28"/>
          <w:szCs w:val="28"/>
        </w:rPr>
        <w:t>Эта идея также подтверждается в его «социальных энцикликах» и многих других документах, касающихся темы достоинства и прав человека. Перед тем как стать епископом, архиепископом и, наконец, папой римским, Кароль Войтыла занимал пост профессора философии и этики в Католическом университете в польском Люблине</w:t>
      </w:r>
      <w:r w:rsidR="002665FC">
        <w:rPr>
          <w:rFonts w:ascii="Times New Roman" w:hAnsi="Times New Roman" w:cs="Times New Roman"/>
          <w:sz w:val="28"/>
          <w:szCs w:val="28"/>
        </w:rPr>
        <w:t xml:space="preserve"> и ставил тему человеческой свободы и достоинства во главу угла своих трудов. В молодости он лично испытал на себе унижение человеческого достоинства, когда нацисты оккупировали его страну</w:t>
      </w:r>
      <w:r w:rsidR="00114167">
        <w:rPr>
          <w:rFonts w:ascii="Times New Roman" w:hAnsi="Times New Roman" w:cs="Times New Roman"/>
          <w:sz w:val="28"/>
          <w:szCs w:val="28"/>
        </w:rPr>
        <w:t>.</w:t>
      </w:r>
      <w:r w:rsidR="002665FC">
        <w:rPr>
          <w:rFonts w:ascii="Times New Roman" w:hAnsi="Times New Roman" w:cs="Times New Roman"/>
          <w:sz w:val="28"/>
          <w:szCs w:val="28"/>
        </w:rPr>
        <w:t xml:space="preserve"> </w:t>
      </w:r>
      <w:r w:rsidR="00114167">
        <w:rPr>
          <w:rFonts w:ascii="Times New Roman" w:hAnsi="Times New Roman" w:cs="Times New Roman"/>
          <w:sz w:val="28"/>
          <w:szCs w:val="28"/>
        </w:rPr>
        <w:t>П</w:t>
      </w:r>
      <w:r w:rsidR="002665FC">
        <w:rPr>
          <w:rFonts w:ascii="Times New Roman" w:hAnsi="Times New Roman" w:cs="Times New Roman"/>
          <w:sz w:val="28"/>
          <w:szCs w:val="28"/>
        </w:rPr>
        <w:t>оследовавшая за этим коммунистическая диктатура также непочтительно относилась к достоинству человека.</w:t>
      </w:r>
      <w:r w:rsidR="00114167">
        <w:rPr>
          <w:rFonts w:ascii="Times New Roman" w:hAnsi="Times New Roman" w:cs="Times New Roman"/>
          <w:sz w:val="28"/>
          <w:szCs w:val="28"/>
        </w:rPr>
        <w:t xml:space="preserve"> В центре внимания Войтылы была все возрастающая значимость различных представлений о личности человека, появившихся в послевоенной Европе.</w:t>
      </w:r>
      <w:r w:rsidR="002665FC">
        <w:rPr>
          <w:rFonts w:ascii="Times New Roman" w:hAnsi="Times New Roman" w:cs="Times New Roman"/>
          <w:sz w:val="28"/>
          <w:szCs w:val="28"/>
        </w:rPr>
        <w:t xml:space="preserve"> </w:t>
      </w:r>
      <w:r w:rsidR="00114167">
        <w:rPr>
          <w:rFonts w:ascii="Times New Roman" w:hAnsi="Times New Roman" w:cs="Times New Roman"/>
          <w:sz w:val="28"/>
          <w:szCs w:val="28"/>
        </w:rPr>
        <w:t xml:space="preserve">Все эти представления сходились в одном: они </w:t>
      </w:r>
      <w:r w:rsidR="00E5345C">
        <w:rPr>
          <w:rFonts w:ascii="Times New Roman" w:hAnsi="Times New Roman" w:cs="Times New Roman"/>
          <w:sz w:val="28"/>
          <w:szCs w:val="28"/>
        </w:rPr>
        <w:t>– вновь -</w:t>
      </w:r>
      <w:r w:rsidR="00114167">
        <w:rPr>
          <w:rFonts w:ascii="Times New Roman" w:hAnsi="Times New Roman" w:cs="Times New Roman"/>
          <w:sz w:val="28"/>
          <w:szCs w:val="28"/>
        </w:rPr>
        <w:t xml:space="preserve"> отрицали сущность человека, а именно, способность</w:t>
      </w:r>
      <w:r w:rsidR="00E5345C">
        <w:rPr>
          <w:rFonts w:ascii="Times New Roman" w:hAnsi="Times New Roman" w:cs="Times New Roman"/>
          <w:sz w:val="28"/>
          <w:szCs w:val="28"/>
        </w:rPr>
        <w:t xml:space="preserve"> осуществлять свободу воли</w:t>
      </w:r>
      <w:r w:rsidR="00E5345C">
        <w:rPr>
          <w:rStyle w:val="a6"/>
          <w:rFonts w:ascii="Times New Roman" w:hAnsi="Times New Roman" w:cs="Times New Roman"/>
          <w:sz w:val="28"/>
          <w:szCs w:val="28"/>
        </w:rPr>
        <w:footnoteReference w:id="120"/>
      </w:r>
      <w:r w:rsidR="00E5345C">
        <w:rPr>
          <w:rFonts w:ascii="Times New Roman" w:hAnsi="Times New Roman" w:cs="Times New Roman"/>
          <w:sz w:val="28"/>
          <w:szCs w:val="28"/>
        </w:rPr>
        <w:t xml:space="preserve">. </w:t>
      </w:r>
      <w:r w:rsidR="00114167">
        <w:rPr>
          <w:rFonts w:ascii="Times New Roman" w:hAnsi="Times New Roman" w:cs="Times New Roman"/>
          <w:sz w:val="28"/>
          <w:szCs w:val="28"/>
        </w:rPr>
        <w:t xml:space="preserve"> </w:t>
      </w:r>
      <w:r w:rsidR="00E5345C">
        <w:rPr>
          <w:rFonts w:ascii="Times New Roman" w:hAnsi="Times New Roman" w:cs="Times New Roman"/>
          <w:sz w:val="28"/>
          <w:szCs w:val="28"/>
        </w:rPr>
        <w:t xml:space="preserve">Марксисты заявляли, что человек – всего лишь представители своего класса, которыми управляют экономические интересы, а посему они не способны к свободе волеизъявления. Другими словами: детерминизм. Конечно же, этот взгляд был подробно представлен в непосредственном окружении Войтылы. </w:t>
      </w:r>
      <w:r w:rsidR="00C17882">
        <w:rPr>
          <w:rFonts w:ascii="Times New Roman" w:hAnsi="Times New Roman" w:cs="Times New Roman"/>
          <w:sz w:val="28"/>
          <w:szCs w:val="28"/>
        </w:rPr>
        <w:t>Помимо марксизма, он был обеспокоен и другими формами детерминизма, популярными как в Восточной, так и в Западной Европе, такими как фрейдистское понимание сексуальной детерминированности человека. Здесь также необходимо упомянуть использовавшиеся нацистами ницшеанские идеи. Они гласили, что в христианском понимании достоинства человека</w:t>
      </w:r>
    </w:p>
    <w:p w:rsidR="002C1724" w:rsidRDefault="00081255" w:rsidP="00081255">
      <w:pPr>
        <w:contextualSpacing/>
        <w:rPr>
          <w:rFonts w:ascii="Times New Roman" w:hAnsi="Times New Roman" w:cs="Times New Roman"/>
          <w:sz w:val="28"/>
          <w:szCs w:val="28"/>
        </w:rPr>
      </w:pPr>
      <w:r w:rsidRPr="00081255">
        <w:rPr>
          <w:rFonts w:ascii="Times New Roman" w:hAnsi="Times New Roman" w:cs="Times New Roman"/>
          <w:sz w:val="28"/>
          <w:szCs w:val="28"/>
        </w:rPr>
        <w:t xml:space="preserve"> </w:t>
      </w:r>
      <w:r w:rsidRPr="00081255">
        <w:rPr>
          <w:rFonts w:ascii="Times New Roman" w:hAnsi="Times New Roman" w:cs="Times New Roman"/>
          <w:sz w:val="28"/>
          <w:szCs w:val="28"/>
        </w:rPr>
        <w:cr/>
      </w:r>
    </w:p>
    <w:p w:rsidR="00C17882" w:rsidRDefault="00C17882" w:rsidP="00081255">
      <w:pPr>
        <w:contextualSpacing/>
        <w:rPr>
          <w:rFonts w:ascii="Times New Roman" w:hAnsi="Times New Roman" w:cs="Times New Roman"/>
          <w:sz w:val="28"/>
          <w:szCs w:val="28"/>
        </w:rPr>
      </w:pPr>
    </w:p>
    <w:p w:rsidR="00C17882" w:rsidRDefault="00C17882" w:rsidP="00081255">
      <w:pPr>
        <w:contextualSpacing/>
        <w:rPr>
          <w:rFonts w:ascii="Times New Roman" w:hAnsi="Times New Roman" w:cs="Times New Roman"/>
          <w:sz w:val="28"/>
          <w:szCs w:val="28"/>
        </w:rPr>
      </w:pPr>
    </w:p>
    <w:p w:rsidR="00C17882" w:rsidRDefault="00C17882" w:rsidP="00081255">
      <w:pPr>
        <w:contextualSpacing/>
        <w:rPr>
          <w:rFonts w:ascii="Times New Roman" w:hAnsi="Times New Roman" w:cs="Times New Roman"/>
          <w:sz w:val="28"/>
          <w:szCs w:val="28"/>
        </w:rPr>
      </w:pPr>
    </w:p>
    <w:p w:rsidR="00C17882" w:rsidRPr="00141F33" w:rsidRDefault="00C17882" w:rsidP="00C17882">
      <w:pPr>
        <w:contextualSpacing/>
        <w:rPr>
          <w:rFonts w:ascii="Times New Roman" w:hAnsi="Times New Roman" w:cs="Times New Roman"/>
          <w:sz w:val="28"/>
          <w:szCs w:val="28"/>
        </w:rPr>
      </w:pPr>
      <w:r>
        <w:rPr>
          <w:rFonts w:ascii="Times New Roman" w:hAnsi="Times New Roman" w:cs="Times New Roman"/>
          <w:sz w:val="28"/>
          <w:szCs w:val="28"/>
        </w:rPr>
        <w:t>отсутствует</w:t>
      </w:r>
      <w:r w:rsidRPr="00C17882">
        <w:rPr>
          <w:rFonts w:ascii="Times New Roman" w:hAnsi="Times New Roman" w:cs="Times New Roman"/>
          <w:sz w:val="28"/>
          <w:szCs w:val="28"/>
        </w:rPr>
        <w:t xml:space="preserve"> </w:t>
      </w:r>
      <w:r>
        <w:rPr>
          <w:rFonts w:ascii="Times New Roman" w:hAnsi="Times New Roman" w:cs="Times New Roman"/>
          <w:sz w:val="28"/>
          <w:szCs w:val="28"/>
        </w:rPr>
        <w:t>связь</w:t>
      </w:r>
      <w:r w:rsidRPr="00C17882">
        <w:rPr>
          <w:rFonts w:ascii="Times New Roman" w:hAnsi="Times New Roman" w:cs="Times New Roman"/>
          <w:sz w:val="28"/>
          <w:szCs w:val="28"/>
        </w:rPr>
        <w:t xml:space="preserve"> </w:t>
      </w:r>
      <w:r>
        <w:rPr>
          <w:rFonts w:ascii="Times New Roman" w:hAnsi="Times New Roman" w:cs="Times New Roman"/>
          <w:sz w:val="28"/>
          <w:szCs w:val="28"/>
        </w:rPr>
        <w:t>между</w:t>
      </w:r>
      <w:r w:rsidRPr="00C17882">
        <w:rPr>
          <w:rFonts w:ascii="Times New Roman" w:hAnsi="Times New Roman" w:cs="Times New Roman"/>
          <w:sz w:val="28"/>
          <w:szCs w:val="28"/>
        </w:rPr>
        <w:t xml:space="preserve"> </w:t>
      </w:r>
      <w:r>
        <w:rPr>
          <w:rFonts w:ascii="Times New Roman" w:hAnsi="Times New Roman" w:cs="Times New Roman"/>
          <w:sz w:val="28"/>
          <w:szCs w:val="28"/>
        </w:rPr>
        <w:t>достоинством</w:t>
      </w:r>
      <w:r w:rsidRPr="00C17882">
        <w:rPr>
          <w:rFonts w:ascii="Times New Roman" w:hAnsi="Times New Roman" w:cs="Times New Roman"/>
          <w:sz w:val="28"/>
          <w:szCs w:val="28"/>
        </w:rPr>
        <w:t xml:space="preserve"> </w:t>
      </w:r>
      <w:r>
        <w:rPr>
          <w:rFonts w:ascii="Times New Roman" w:hAnsi="Times New Roman" w:cs="Times New Roman"/>
          <w:sz w:val="28"/>
          <w:szCs w:val="28"/>
        </w:rPr>
        <w:t>и</w:t>
      </w:r>
      <w:r w:rsidRPr="00C17882">
        <w:rPr>
          <w:rFonts w:ascii="Times New Roman" w:hAnsi="Times New Roman" w:cs="Times New Roman"/>
          <w:sz w:val="28"/>
          <w:szCs w:val="28"/>
        </w:rPr>
        <w:t xml:space="preserve"> </w:t>
      </w:r>
      <w:r>
        <w:rPr>
          <w:rFonts w:ascii="Times New Roman" w:hAnsi="Times New Roman" w:cs="Times New Roman"/>
          <w:sz w:val="28"/>
          <w:szCs w:val="28"/>
        </w:rPr>
        <w:t>властью. Вместо</w:t>
      </w:r>
      <w:r w:rsidRPr="00C17882">
        <w:rPr>
          <w:rFonts w:ascii="Times New Roman" w:hAnsi="Times New Roman" w:cs="Times New Roman"/>
          <w:sz w:val="28"/>
          <w:szCs w:val="28"/>
        </w:rPr>
        <w:t xml:space="preserve"> </w:t>
      </w:r>
      <w:r>
        <w:rPr>
          <w:rFonts w:ascii="Times New Roman" w:hAnsi="Times New Roman" w:cs="Times New Roman"/>
          <w:sz w:val="28"/>
          <w:szCs w:val="28"/>
        </w:rPr>
        <w:t>этого</w:t>
      </w:r>
      <w:r w:rsidRPr="00C17882">
        <w:rPr>
          <w:rFonts w:ascii="Times New Roman" w:hAnsi="Times New Roman" w:cs="Times New Roman"/>
          <w:sz w:val="28"/>
          <w:szCs w:val="28"/>
        </w:rPr>
        <w:t xml:space="preserve"> </w:t>
      </w:r>
      <w:r>
        <w:rPr>
          <w:rFonts w:ascii="Times New Roman" w:hAnsi="Times New Roman" w:cs="Times New Roman"/>
          <w:sz w:val="28"/>
          <w:szCs w:val="28"/>
        </w:rPr>
        <w:t>оно</w:t>
      </w:r>
      <w:r w:rsidRPr="00C17882">
        <w:rPr>
          <w:rFonts w:ascii="Times New Roman" w:hAnsi="Times New Roman" w:cs="Times New Roman"/>
          <w:sz w:val="28"/>
          <w:szCs w:val="28"/>
        </w:rPr>
        <w:t xml:space="preserve"> – </w:t>
      </w:r>
      <w:r>
        <w:rPr>
          <w:rFonts w:ascii="Times New Roman" w:hAnsi="Times New Roman" w:cs="Times New Roman"/>
          <w:sz w:val="28"/>
          <w:szCs w:val="28"/>
        </w:rPr>
        <w:t>в</w:t>
      </w:r>
      <w:r w:rsidRPr="00C17882">
        <w:rPr>
          <w:rFonts w:ascii="Times New Roman" w:hAnsi="Times New Roman" w:cs="Times New Roman"/>
          <w:sz w:val="28"/>
          <w:szCs w:val="28"/>
        </w:rPr>
        <w:t xml:space="preserve"> </w:t>
      </w:r>
      <w:r>
        <w:rPr>
          <w:rFonts w:ascii="Times New Roman" w:hAnsi="Times New Roman" w:cs="Times New Roman"/>
          <w:sz w:val="28"/>
          <w:szCs w:val="28"/>
        </w:rPr>
        <w:t>отличие</w:t>
      </w:r>
      <w:r w:rsidRPr="00C17882">
        <w:rPr>
          <w:rFonts w:ascii="Times New Roman" w:hAnsi="Times New Roman" w:cs="Times New Roman"/>
          <w:sz w:val="28"/>
          <w:szCs w:val="28"/>
        </w:rPr>
        <w:t xml:space="preserve"> </w:t>
      </w:r>
      <w:r>
        <w:rPr>
          <w:rFonts w:ascii="Times New Roman" w:hAnsi="Times New Roman" w:cs="Times New Roman"/>
          <w:sz w:val="28"/>
          <w:szCs w:val="28"/>
        </w:rPr>
        <w:t>от</w:t>
      </w:r>
      <w:r w:rsidRPr="00C17882">
        <w:rPr>
          <w:rFonts w:ascii="Times New Roman" w:hAnsi="Times New Roman" w:cs="Times New Roman"/>
          <w:sz w:val="28"/>
          <w:szCs w:val="28"/>
        </w:rPr>
        <w:t xml:space="preserve">, </w:t>
      </w:r>
      <w:r>
        <w:rPr>
          <w:rFonts w:ascii="Times New Roman" w:hAnsi="Times New Roman" w:cs="Times New Roman"/>
          <w:sz w:val="28"/>
          <w:szCs w:val="28"/>
        </w:rPr>
        <w:t>например</w:t>
      </w:r>
      <w:r w:rsidRPr="00C17882">
        <w:rPr>
          <w:rFonts w:ascii="Times New Roman" w:hAnsi="Times New Roman" w:cs="Times New Roman"/>
          <w:sz w:val="28"/>
          <w:szCs w:val="28"/>
        </w:rPr>
        <w:t xml:space="preserve">, </w:t>
      </w:r>
      <w:r>
        <w:rPr>
          <w:rFonts w:ascii="Times New Roman" w:hAnsi="Times New Roman" w:cs="Times New Roman"/>
          <w:sz w:val="28"/>
          <w:szCs w:val="28"/>
        </w:rPr>
        <w:t>Платона</w:t>
      </w:r>
      <w:r w:rsidRPr="00C17882">
        <w:rPr>
          <w:rFonts w:ascii="Times New Roman" w:hAnsi="Times New Roman" w:cs="Times New Roman"/>
          <w:sz w:val="28"/>
          <w:szCs w:val="28"/>
        </w:rPr>
        <w:t xml:space="preserve">, </w:t>
      </w:r>
      <w:r>
        <w:rPr>
          <w:rFonts w:ascii="Times New Roman" w:hAnsi="Times New Roman" w:cs="Times New Roman"/>
          <w:sz w:val="28"/>
          <w:szCs w:val="28"/>
        </w:rPr>
        <w:t>Аристотеля</w:t>
      </w:r>
      <w:r w:rsidRPr="00C17882">
        <w:rPr>
          <w:rFonts w:ascii="Times New Roman" w:hAnsi="Times New Roman" w:cs="Times New Roman"/>
          <w:sz w:val="28"/>
          <w:szCs w:val="28"/>
        </w:rPr>
        <w:t xml:space="preserve"> </w:t>
      </w:r>
      <w:r>
        <w:rPr>
          <w:rFonts w:ascii="Times New Roman" w:hAnsi="Times New Roman" w:cs="Times New Roman"/>
          <w:sz w:val="28"/>
          <w:szCs w:val="28"/>
        </w:rPr>
        <w:t>и</w:t>
      </w:r>
      <w:r w:rsidRPr="00C17882">
        <w:rPr>
          <w:rFonts w:ascii="Times New Roman" w:hAnsi="Times New Roman" w:cs="Times New Roman"/>
          <w:sz w:val="28"/>
          <w:szCs w:val="28"/>
        </w:rPr>
        <w:t xml:space="preserve"> </w:t>
      </w:r>
      <w:r>
        <w:rPr>
          <w:rFonts w:ascii="Times New Roman" w:hAnsi="Times New Roman" w:cs="Times New Roman"/>
          <w:sz w:val="28"/>
          <w:szCs w:val="28"/>
        </w:rPr>
        <w:t>Цицерона</w:t>
      </w:r>
      <w:r w:rsidRPr="00C17882">
        <w:rPr>
          <w:rFonts w:ascii="Times New Roman" w:hAnsi="Times New Roman" w:cs="Times New Roman"/>
          <w:sz w:val="28"/>
          <w:szCs w:val="28"/>
        </w:rPr>
        <w:t xml:space="preserve"> -  </w:t>
      </w:r>
      <w:r>
        <w:rPr>
          <w:rFonts w:ascii="Times New Roman" w:hAnsi="Times New Roman" w:cs="Times New Roman"/>
          <w:sz w:val="28"/>
          <w:szCs w:val="28"/>
        </w:rPr>
        <w:t>в полной мере распространяет</w:t>
      </w:r>
      <w:r w:rsidRPr="00C17882">
        <w:rPr>
          <w:rFonts w:ascii="Times New Roman" w:hAnsi="Times New Roman" w:cs="Times New Roman"/>
          <w:sz w:val="28"/>
          <w:szCs w:val="28"/>
        </w:rPr>
        <w:t xml:space="preserve"> </w:t>
      </w:r>
      <w:r>
        <w:rPr>
          <w:rFonts w:ascii="Times New Roman" w:hAnsi="Times New Roman" w:cs="Times New Roman"/>
          <w:sz w:val="28"/>
          <w:szCs w:val="28"/>
        </w:rPr>
        <w:t xml:space="preserve">достоинство на каждого человека независимо от возраста, расы, социального статуса, пола и религии. В ответ на это Войтыла начал разрабатывать философскую антропологию, доказывающую способность человека выйти за рамки </w:t>
      </w:r>
      <w:r w:rsidR="005A2C8E">
        <w:rPr>
          <w:rFonts w:ascii="Times New Roman" w:hAnsi="Times New Roman" w:cs="Times New Roman"/>
          <w:sz w:val="28"/>
          <w:szCs w:val="28"/>
        </w:rPr>
        <w:t>детерминизма, описанного марксизмом, фрейдизмом и ницшеанством, опираясь только лишь на аспект бытия и свободы воли. Войтыла связывал достоинство человека с (развивающейся) способностью человека подняться над собой, преодолеть культурную обусловленность и выбрать стремление к добру.</w:t>
      </w:r>
      <w:r w:rsidRPr="005A2C8E">
        <w:rPr>
          <w:rFonts w:ascii="Times New Roman" w:hAnsi="Times New Roman" w:cs="Times New Roman"/>
          <w:sz w:val="28"/>
          <w:szCs w:val="28"/>
        </w:rPr>
        <w:t xml:space="preserve"> </w:t>
      </w:r>
      <w:r w:rsidR="005A2C8E">
        <w:rPr>
          <w:rFonts w:ascii="Times New Roman" w:hAnsi="Times New Roman" w:cs="Times New Roman"/>
          <w:sz w:val="28"/>
          <w:szCs w:val="28"/>
        </w:rPr>
        <w:t>Однако, это возможно осуществить, лишь принимая во внимание отношения человека с другими людьми, то есть социальный компонент.</w:t>
      </w:r>
      <w:r w:rsidR="005A2C8E">
        <w:rPr>
          <w:rStyle w:val="a6"/>
          <w:rFonts w:ascii="Times New Roman" w:hAnsi="Times New Roman" w:cs="Times New Roman"/>
          <w:sz w:val="28"/>
          <w:szCs w:val="28"/>
        </w:rPr>
        <w:footnoteReference w:id="121"/>
      </w:r>
      <w:r w:rsidR="005A2C8E">
        <w:rPr>
          <w:rFonts w:ascii="Times New Roman" w:hAnsi="Times New Roman" w:cs="Times New Roman"/>
          <w:sz w:val="28"/>
          <w:szCs w:val="28"/>
        </w:rPr>
        <w:t xml:space="preserve"> Эти элементы можно рассматривать как основу поздних трудов Войтылы по достоинству человека. Впервые они были выражены в его феноменологической работе 1969 года «</w:t>
      </w:r>
      <w:r w:rsidRPr="00C17882">
        <w:rPr>
          <w:rFonts w:ascii="Times New Roman" w:hAnsi="Times New Roman" w:cs="Times New Roman"/>
          <w:sz w:val="28"/>
          <w:szCs w:val="28"/>
          <w:lang w:val="en-GB"/>
        </w:rPr>
        <w:t>The</w:t>
      </w:r>
      <w:r w:rsidRPr="005A2C8E">
        <w:rPr>
          <w:rFonts w:ascii="Times New Roman" w:hAnsi="Times New Roman" w:cs="Times New Roman"/>
          <w:sz w:val="28"/>
          <w:szCs w:val="28"/>
        </w:rPr>
        <w:t xml:space="preserve"> </w:t>
      </w:r>
      <w:r w:rsidRPr="00C17882">
        <w:rPr>
          <w:rFonts w:ascii="Times New Roman" w:hAnsi="Times New Roman" w:cs="Times New Roman"/>
          <w:sz w:val="28"/>
          <w:szCs w:val="28"/>
          <w:lang w:val="en-GB"/>
        </w:rPr>
        <w:t>Acting</w:t>
      </w:r>
      <w:r w:rsidRPr="005A2C8E">
        <w:rPr>
          <w:rFonts w:ascii="Times New Roman" w:hAnsi="Times New Roman" w:cs="Times New Roman"/>
          <w:sz w:val="28"/>
          <w:szCs w:val="28"/>
        </w:rPr>
        <w:t xml:space="preserve"> </w:t>
      </w:r>
      <w:r w:rsidRPr="00C17882">
        <w:rPr>
          <w:rFonts w:ascii="Times New Roman" w:hAnsi="Times New Roman" w:cs="Times New Roman"/>
          <w:sz w:val="28"/>
          <w:szCs w:val="28"/>
          <w:lang w:val="en-GB"/>
        </w:rPr>
        <w:t>Person</w:t>
      </w:r>
      <w:r w:rsidR="005A2C8E">
        <w:rPr>
          <w:rFonts w:ascii="Times New Roman" w:hAnsi="Times New Roman" w:cs="Times New Roman"/>
          <w:sz w:val="28"/>
          <w:szCs w:val="28"/>
        </w:rPr>
        <w:t xml:space="preserve">» </w:t>
      </w:r>
      <w:r w:rsidR="005A2C8E" w:rsidRPr="005A2C8E">
        <w:rPr>
          <w:rFonts w:ascii="Times New Roman" w:hAnsi="Times New Roman" w:cs="Times New Roman"/>
          <w:sz w:val="28"/>
          <w:szCs w:val="28"/>
        </w:rPr>
        <w:t>[</w:t>
      </w:r>
      <w:r w:rsidR="00181803">
        <w:rPr>
          <w:rFonts w:ascii="Times New Roman" w:hAnsi="Times New Roman" w:cs="Times New Roman"/>
          <w:sz w:val="28"/>
          <w:szCs w:val="28"/>
        </w:rPr>
        <w:t>в русском переводе - Человек и поступок</w:t>
      </w:r>
      <w:r w:rsidR="005A2C8E" w:rsidRPr="005A2C8E">
        <w:rPr>
          <w:rFonts w:ascii="Times New Roman" w:hAnsi="Times New Roman" w:cs="Times New Roman"/>
          <w:sz w:val="28"/>
          <w:szCs w:val="28"/>
        </w:rPr>
        <w:t>]</w:t>
      </w:r>
      <w:r w:rsidR="005A2C8E">
        <w:rPr>
          <w:rStyle w:val="a6"/>
          <w:rFonts w:ascii="Times New Roman" w:hAnsi="Times New Roman" w:cs="Times New Roman"/>
          <w:sz w:val="28"/>
          <w:szCs w:val="28"/>
        </w:rPr>
        <w:footnoteReference w:id="122"/>
      </w:r>
      <w:r w:rsidR="005A2C8E">
        <w:rPr>
          <w:rFonts w:ascii="Times New Roman" w:hAnsi="Times New Roman" w:cs="Times New Roman"/>
          <w:sz w:val="28"/>
          <w:szCs w:val="28"/>
        </w:rPr>
        <w:t>.</w:t>
      </w:r>
      <w:r w:rsidR="00181803">
        <w:rPr>
          <w:rFonts w:ascii="Times New Roman" w:hAnsi="Times New Roman" w:cs="Times New Roman"/>
          <w:sz w:val="28"/>
          <w:szCs w:val="28"/>
        </w:rPr>
        <w:t xml:space="preserve"> Сущность этой работы в том, что каждое действие влечет за собой внутренний и внешний результат, а достоинство человека фактически лучше всего выражается в свободе воли и, как следствие, в бескорыстном труде на пользу</w:t>
      </w:r>
      <w:r w:rsidRPr="00181803">
        <w:rPr>
          <w:rFonts w:ascii="Times New Roman" w:hAnsi="Times New Roman" w:cs="Times New Roman"/>
          <w:sz w:val="28"/>
          <w:szCs w:val="28"/>
        </w:rPr>
        <w:t>.</w:t>
      </w:r>
      <w:r w:rsidR="00181803">
        <w:rPr>
          <w:rFonts w:ascii="Times New Roman" w:hAnsi="Times New Roman" w:cs="Times New Roman"/>
          <w:sz w:val="28"/>
          <w:szCs w:val="28"/>
        </w:rPr>
        <w:t xml:space="preserve"> Таким</w:t>
      </w:r>
      <w:r w:rsidR="00181803" w:rsidRPr="00181803">
        <w:rPr>
          <w:rFonts w:ascii="Times New Roman" w:hAnsi="Times New Roman" w:cs="Times New Roman"/>
          <w:sz w:val="28"/>
          <w:szCs w:val="28"/>
        </w:rPr>
        <w:t xml:space="preserve"> </w:t>
      </w:r>
      <w:r w:rsidR="00181803">
        <w:rPr>
          <w:rFonts w:ascii="Times New Roman" w:hAnsi="Times New Roman" w:cs="Times New Roman"/>
          <w:sz w:val="28"/>
          <w:szCs w:val="28"/>
        </w:rPr>
        <w:t>образом</w:t>
      </w:r>
      <w:r w:rsidR="00181803" w:rsidRPr="00181803">
        <w:rPr>
          <w:rFonts w:ascii="Times New Roman" w:hAnsi="Times New Roman" w:cs="Times New Roman"/>
          <w:sz w:val="28"/>
          <w:szCs w:val="28"/>
        </w:rPr>
        <w:t xml:space="preserve">, </w:t>
      </w:r>
      <w:r w:rsidR="00181803">
        <w:rPr>
          <w:rFonts w:ascii="Times New Roman" w:hAnsi="Times New Roman" w:cs="Times New Roman"/>
          <w:sz w:val="28"/>
          <w:szCs w:val="28"/>
        </w:rPr>
        <w:t>по</w:t>
      </w:r>
      <w:r w:rsidR="00181803" w:rsidRPr="00181803">
        <w:rPr>
          <w:rFonts w:ascii="Times New Roman" w:hAnsi="Times New Roman" w:cs="Times New Roman"/>
          <w:sz w:val="28"/>
          <w:szCs w:val="28"/>
        </w:rPr>
        <w:t xml:space="preserve"> </w:t>
      </w:r>
      <w:r w:rsidR="00181803">
        <w:rPr>
          <w:rFonts w:ascii="Times New Roman" w:hAnsi="Times New Roman" w:cs="Times New Roman"/>
          <w:sz w:val="28"/>
          <w:szCs w:val="28"/>
        </w:rPr>
        <w:t>мысли</w:t>
      </w:r>
      <w:r w:rsidR="00181803" w:rsidRPr="00181803">
        <w:rPr>
          <w:rFonts w:ascii="Times New Roman" w:hAnsi="Times New Roman" w:cs="Times New Roman"/>
          <w:sz w:val="28"/>
          <w:szCs w:val="28"/>
        </w:rPr>
        <w:t xml:space="preserve"> </w:t>
      </w:r>
      <w:r w:rsidR="00181803">
        <w:rPr>
          <w:rFonts w:ascii="Times New Roman" w:hAnsi="Times New Roman" w:cs="Times New Roman"/>
          <w:sz w:val="28"/>
          <w:szCs w:val="28"/>
        </w:rPr>
        <w:t>папы</w:t>
      </w:r>
      <w:r w:rsidR="00181803" w:rsidRPr="00181803">
        <w:rPr>
          <w:rFonts w:ascii="Times New Roman" w:hAnsi="Times New Roman" w:cs="Times New Roman"/>
          <w:sz w:val="28"/>
          <w:szCs w:val="28"/>
        </w:rPr>
        <w:t xml:space="preserve"> </w:t>
      </w:r>
      <w:r w:rsidR="00181803">
        <w:rPr>
          <w:rFonts w:ascii="Times New Roman" w:hAnsi="Times New Roman" w:cs="Times New Roman"/>
          <w:sz w:val="28"/>
          <w:szCs w:val="28"/>
        </w:rPr>
        <w:t>Иоанна</w:t>
      </w:r>
      <w:r w:rsidR="00181803" w:rsidRPr="00181803">
        <w:rPr>
          <w:rFonts w:ascii="Times New Roman" w:hAnsi="Times New Roman" w:cs="Times New Roman"/>
          <w:sz w:val="28"/>
          <w:szCs w:val="28"/>
        </w:rPr>
        <w:t xml:space="preserve"> </w:t>
      </w:r>
      <w:r w:rsidR="00181803">
        <w:rPr>
          <w:rFonts w:ascii="Times New Roman" w:hAnsi="Times New Roman" w:cs="Times New Roman"/>
          <w:sz w:val="28"/>
          <w:szCs w:val="28"/>
        </w:rPr>
        <w:t>Павла</w:t>
      </w:r>
      <w:r w:rsidRPr="00181803">
        <w:rPr>
          <w:rFonts w:ascii="Times New Roman" w:hAnsi="Times New Roman" w:cs="Times New Roman"/>
          <w:sz w:val="28"/>
          <w:szCs w:val="28"/>
        </w:rPr>
        <w:t xml:space="preserve"> </w:t>
      </w:r>
      <w:r w:rsidRPr="00C17882">
        <w:rPr>
          <w:rFonts w:ascii="Times New Roman" w:hAnsi="Times New Roman" w:cs="Times New Roman"/>
          <w:sz w:val="28"/>
          <w:szCs w:val="28"/>
          <w:lang w:val="en-GB"/>
        </w:rPr>
        <w:t>II</w:t>
      </w:r>
      <w:r w:rsidRPr="00181803">
        <w:rPr>
          <w:rFonts w:ascii="Times New Roman" w:hAnsi="Times New Roman" w:cs="Times New Roman"/>
          <w:sz w:val="28"/>
          <w:szCs w:val="28"/>
        </w:rPr>
        <w:t xml:space="preserve"> </w:t>
      </w:r>
      <w:r w:rsidR="00181803">
        <w:rPr>
          <w:rFonts w:ascii="Times New Roman" w:hAnsi="Times New Roman" w:cs="Times New Roman"/>
          <w:sz w:val="28"/>
          <w:szCs w:val="28"/>
        </w:rPr>
        <w:t>в достоинстве человека содержится значительный социальный компонент</w:t>
      </w:r>
      <w:r w:rsidRPr="00181803">
        <w:rPr>
          <w:rFonts w:ascii="Times New Roman" w:hAnsi="Times New Roman" w:cs="Times New Roman"/>
          <w:sz w:val="28"/>
          <w:szCs w:val="28"/>
        </w:rPr>
        <w:t xml:space="preserve">. </w:t>
      </w:r>
      <w:r w:rsidR="00181803">
        <w:rPr>
          <w:rFonts w:ascii="Times New Roman" w:hAnsi="Times New Roman" w:cs="Times New Roman"/>
          <w:sz w:val="28"/>
          <w:szCs w:val="28"/>
        </w:rPr>
        <w:t>Это</w:t>
      </w:r>
      <w:r w:rsidR="00181803" w:rsidRPr="00181803">
        <w:rPr>
          <w:rFonts w:ascii="Times New Roman" w:hAnsi="Times New Roman" w:cs="Times New Roman"/>
          <w:sz w:val="28"/>
          <w:szCs w:val="28"/>
        </w:rPr>
        <w:t xml:space="preserve"> </w:t>
      </w:r>
      <w:r w:rsidR="00181803">
        <w:rPr>
          <w:rFonts w:ascii="Times New Roman" w:hAnsi="Times New Roman" w:cs="Times New Roman"/>
          <w:sz w:val="28"/>
          <w:szCs w:val="28"/>
        </w:rPr>
        <w:t>подтверждает</w:t>
      </w:r>
      <w:r w:rsidR="00181803" w:rsidRPr="00181803">
        <w:rPr>
          <w:rFonts w:ascii="Times New Roman" w:hAnsi="Times New Roman" w:cs="Times New Roman"/>
          <w:sz w:val="28"/>
          <w:szCs w:val="28"/>
        </w:rPr>
        <w:t xml:space="preserve"> </w:t>
      </w:r>
      <w:r w:rsidR="00181803">
        <w:rPr>
          <w:rFonts w:ascii="Times New Roman" w:hAnsi="Times New Roman" w:cs="Times New Roman"/>
          <w:sz w:val="28"/>
          <w:szCs w:val="28"/>
        </w:rPr>
        <w:t>тот</w:t>
      </w:r>
      <w:r w:rsidR="00181803" w:rsidRPr="00181803">
        <w:rPr>
          <w:rFonts w:ascii="Times New Roman" w:hAnsi="Times New Roman" w:cs="Times New Roman"/>
          <w:sz w:val="28"/>
          <w:szCs w:val="28"/>
        </w:rPr>
        <w:t xml:space="preserve"> </w:t>
      </w:r>
      <w:r w:rsidR="00181803">
        <w:rPr>
          <w:rFonts w:ascii="Times New Roman" w:hAnsi="Times New Roman" w:cs="Times New Roman"/>
          <w:sz w:val="28"/>
          <w:szCs w:val="28"/>
        </w:rPr>
        <w:t>факт</w:t>
      </w:r>
      <w:r w:rsidR="00181803" w:rsidRPr="00181803">
        <w:rPr>
          <w:rFonts w:ascii="Times New Roman" w:hAnsi="Times New Roman" w:cs="Times New Roman"/>
          <w:sz w:val="28"/>
          <w:szCs w:val="28"/>
        </w:rPr>
        <w:t xml:space="preserve">, </w:t>
      </w:r>
      <w:r w:rsidR="00181803">
        <w:rPr>
          <w:rFonts w:ascii="Times New Roman" w:hAnsi="Times New Roman" w:cs="Times New Roman"/>
          <w:sz w:val="28"/>
          <w:szCs w:val="28"/>
        </w:rPr>
        <w:t>что</w:t>
      </w:r>
      <w:r w:rsidR="00181803" w:rsidRPr="00181803">
        <w:rPr>
          <w:rFonts w:ascii="Times New Roman" w:hAnsi="Times New Roman" w:cs="Times New Roman"/>
          <w:sz w:val="28"/>
          <w:szCs w:val="28"/>
        </w:rPr>
        <w:t xml:space="preserve"> </w:t>
      </w:r>
      <w:r w:rsidR="00181803">
        <w:rPr>
          <w:rFonts w:ascii="Times New Roman" w:hAnsi="Times New Roman" w:cs="Times New Roman"/>
          <w:sz w:val="28"/>
          <w:szCs w:val="28"/>
        </w:rPr>
        <w:t>достоинство в христианском</w:t>
      </w:r>
      <w:r w:rsidR="00181803" w:rsidRPr="00181803">
        <w:rPr>
          <w:rFonts w:ascii="Times New Roman" w:hAnsi="Times New Roman" w:cs="Times New Roman"/>
          <w:sz w:val="28"/>
          <w:szCs w:val="28"/>
        </w:rPr>
        <w:t xml:space="preserve"> </w:t>
      </w:r>
      <w:r w:rsidR="00181803">
        <w:rPr>
          <w:rFonts w:ascii="Times New Roman" w:hAnsi="Times New Roman" w:cs="Times New Roman"/>
          <w:sz w:val="28"/>
          <w:szCs w:val="28"/>
        </w:rPr>
        <w:t>понимании присуще исключительно человеку, а не животным, потому что только человек способен к самоотдаче</w:t>
      </w:r>
      <w:r w:rsidRPr="00181803">
        <w:rPr>
          <w:rFonts w:ascii="Times New Roman" w:hAnsi="Times New Roman" w:cs="Times New Roman"/>
          <w:sz w:val="28"/>
          <w:szCs w:val="28"/>
        </w:rPr>
        <w:t xml:space="preserve">. </w:t>
      </w:r>
      <w:r w:rsidR="00181803">
        <w:rPr>
          <w:rFonts w:ascii="Times New Roman" w:hAnsi="Times New Roman" w:cs="Times New Roman"/>
          <w:sz w:val="28"/>
          <w:szCs w:val="28"/>
        </w:rPr>
        <w:t>В этом смысле достоинство может быть только человеческим</w:t>
      </w:r>
      <w:r w:rsidRPr="00141F33">
        <w:rPr>
          <w:rFonts w:ascii="Times New Roman" w:hAnsi="Times New Roman" w:cs="Times New Roman"/>
          <w:sz w:val="28"/>
          <w:szCs w:val="28"/>
        </w:rPr>
        <w:t xml:space="preserve">. </w:t>
      </w:r>
    </w:p>
    <w:p w:rsidR="00C17882" w:rsidRPr="00141F33" w:rsidRDefault="00C17882" w:rsidP="00C17882">
      <w:pPr>
        <w:contextualSpacing/>
        <w:rPr>
          <w:rFonts w:ascii="Times New Roman" w:hAnsi="Times New Roman" w:cs="Times New Roman"/>
          <w:sz w:val="28"/>
          <w:szCs w:val="28"/>
        </w:rPr>
      </w:pPr>
      <w:r w:rsidRPr="00141F33">
        <w:rPr>
          <w:rFonts w:ascii="Times New Roman" w:hAnsi="Times New Roman" w:cs="Times New Roman"/>
          <w:sz w:val="28"/>
          <w:szCs w:val="28"/>
        </w:rPr>
        <w:t xml:space="preserve"> </w:t>
      </w:r>
    </w:p>
    <w:p w:rsidR="00C17882" w:rsidRPr="00141F33" w:rsidRDefault="00141F33" w:rsidP="00C17882">
      <w:pPr>
        <w:contextualSpacing/>
        <w:rPr>
          <w:rFonts w:ascii="Times New Roman" w:hAnsi="Times New Roman" w:cs="Times New Roman"/>
          <w:sz w:val="28"/>
          <w:szCs w:val="28"/>
        </w:rPr>
      </w:pPr>
      <w:r>
        <w:rPr>
          <w:rFonts w:ascii="Times New Roman" w:hAnsi="Times New Roman" w:cs="Times New Roman"/>
          <w:sz w:val="28"/>
          <w:szCs w:val="28"/>
        </w:rPr>
        <w:t>Теперь</w:t>
      </w:r>
      <w:r w:rsidRPr="00141F33">
        <w:rPr>
          <w:rFonts w:ascii="Times New Roman" w:hAnsi="Times New Roman" w:cs="Times New Roman"/>
          <w:sz w:val="28"/>
          <w:szCs w:val="28"/>
        </w:rPr>
        <w:t xml:space="preserve"> </w:t>
      </w:r>
      <w:r>
        <w:rPr>
          <w:rFonts w:ascii="Times New Roman" w:hAnsi="Times New Roman" w:cs="Times New Roman"/>
          <w:sz w:val="28"/>
          <w:szCs w:val="28"/>
        </w:rPr>
        <w:t>перейдем</w:t>
      </w:r>
      <w:r w:rsidRPr="00141F33">
        <w:rPr>
          <w:rFonts w:ascii="Times New Roman" w:hAnsi="Times New Roman" w:cs="Times New Roman"/>
          <w:sz w:val="28"/>
          <w:szCs w:val="28"/>
        </w:rPr>
        <w:t xml:space="preserve"> </w:t>
      </w:r>
      <w:r>
        <w:rPr>
          <w:rFonts w:ascii="Times New Roman" w:hAnsi="Times New Roman" w:cs="Times New Roman"/>
          <w:sz w:val="28"/>
          <w:szCs w:val="28"/>
        </w:rPr>
        <w:t>к</w:t>
      </w:r>
      <w:r w:rsidRPr="00141F33">
        <w:rPr>
          <w:rFonts w:ascii="Times New Roman" w:hAnsi="Times New Roman" w:cs="Times New Roman"/>
          <w:sz w:val="28"/>
          <w:szCs w:val="28"/>
        </w:rPr>
        <w:t xml:space="preserve"> </w:t>
      </w:r>
      <w:r>
        <w:rPr>
          <w:rFonts w:ascii="Times New Roman" w:hAnsi="Times New Roman" w:cs="Times New Roman"/>
          <w:sz w:val="28"/>
          <w:szCs w:val="28"/>
        </w:rPr>
        <w:t>энцикликам</w:t>
      </w:r>
      <w:r w:rsidRPr="00141F33">
        <w:rPr>
          <w:rFonts w:ascii="Times New Roman" w:hAnsi="Times New Roman" w:cs="Times New Roman"/>
          <w:sz w:val="28"/>
          <w:szCs w:val="28"/>
        </w:rPr>
        <w:t xml:space="preserve"> </w:t>
      </w:r>
      <w:r>
        <w:rPr>
          <w:rFonts w:ascii="Times New Roman" w:hAnsi="Times New Roman" w:cs="Times New Roman"/>
          <w:sz w:val="28"/>
          <w:szCs w:val="28"/>
        </w:rPr>
        <w:t>Иоанна Павла</w:t>
      </w:r>
      <w:r w:rsidR="00C17882" w:rsidRPr="00141F33">
        <w:rPr>
          <w:rFonts w:ascii="Times New Roman" w:hAnsi="Times New Roman" w:cs="Times New Roman"/>
          <w:sz w:val="28"/>
          <w:szCs w:val="28"/>
        </w:rPr>
        <w:t xml:space="preserve"> </w:t>
      </w:r>
      <w:r w:rsidR="00C17882" w:rsidRPr="00C17882">
        <w:rPr>
          <w:rFonts w:ascii="Times New Roman" w:hAnsi="Times New Roman" w:cs="Times New Roman"/>
          <w:sz w:val="28"/>
          <w:szCs w:val="28"/>
          <w:lang w:val="en-GB"/>
        </w:rPr>
        <w:t>II</w:t>
      </w:r>
      <w:r>
        <w:rPr>
          <w:rFonts w:ascii="Times New Roman" w:hAnsi="Times New Roman" w:cs="Times New Roman"/>
          <w:sz w:val="28"/>
          <w:szCs w:val="28"/>
        </w:rPr>
        <w:t>, в которых идея человеческого достоинства получила дальнейшее развитие</w:t>
      </w:r>
      <w:r w:rsidR="00C17882" w:rsidRPr="00141F33">
        <w:rPr>
          <w:rFonts w:ascii="Times New Roman" w:hAnsi="Times New Roman" w:cs="Times New Roman"/>
          <w:sz w:val="28"/>
          <w:szCs w:val="28"/>
        </w:rPr>
        <w:t xml:space="preserve">. </w:t>
      </w:r>
      <w:r>
        <w:rPr>
          <w:rFonts w:ascii="Times New Roman" w:hAnsi="Times New Roman" w:cs="Times New Roman"/>
          <w:sz w:val="28"/>
          <w:szCs w:val="28"/>
        </w:rPr>
        <w:t>Из-за того, что Войтыла написал огромное количество работ</w:t>
      </w:r>
      <w:r w:rsidRPr="00141F33">
        <w:rPr>
          <w:rFonts w:ascii="Times New Roman" w:hAnsi="Times New Roman" w:cs="Times New Roman"/>
          <w:sz w:val="28"/>
          <w:szCs w:val="28"/>
        </w:rPr>
        <w:t xml:space="preserve"> </w:t>
      </w:r>
      <w:r>
        <w:rPr>
          <w:rFonts w:ascii="Times New Roman" w:hAnsi="Times New Roman" w:cs="Times New Roman"/>
          <w:sz w:val="28"/>
          <w:szCs w:val="28"/>
        </w:rPr>
        <w:t>после</w:t>
      </w:r>
      <w:r w:rsidRPr="00141F33">
        <w:rPr>
          <w:rFonts w:ascii="Times New Roman" w:hAnsi="Times New Roman" w:cs="Times New Roman"/>
          <w:sz w:val="28"/>
          <w:szCs w:val="28"/>
        </w:rPr>
        <w:t xml:space="preserve"> </w:t>
      </w:r>
      <w:r>
        <w:rPr>
          <w:rFonts w:ascii="Times New Roman" w:hAnsi="Times New Roman" w:cs="Times New Roman"/>
          <w:sz w:val="28"/>
          <w:szCs w:val="28"/>
        </w:rPr>
        <w:t>того</w:t>
      </w:r>
      <w:r w:rsidRPr="00141F33">
        <w:rPr>
          <w:rFonts w:ascii="Times New Roman" w:hAnsi="Times New Roman" w:cs="Times New Roman"/>
          <w:sz w:val="28"/>
          <w:szCs w:val="28"/>
        </w:rPr>
        <w:t>,</w:t>
      </w:r>
      <w:r>
        <w:rPr>
          <w:rFonts w:ascii="Times New Roman" w:hAnsi="Times New Roman" w:cs="Times New Roman"/>
          <w:sz w:val="28"/>
          <w:szCs w:val="28"/>
        </w:rPr>
        <w:t xml:space="preserve"> как он стал папой Иоанном Павлом </w:t>
      </w:r>
      <w:r w:rsidR="00C17882" w:rsidRPr="00C17882">
        <w:rPr>
          <w:rFonts w:ascii="Times New Roman" w:hAnsi="Times New Roman" w:cs="Times New Roman"/>
          <w:sz w:val="28"/>
          <w:szCs w:val="28"/>
          <w:lang w:val="en-GB"/>
        </w:rPr>
        <w:t>II</w:t>
      </w:r>
      <w:r w:rsidR="00C17882" w:rsidRPr="00141F33">
        <w:rPr>
          <w:rFonts w:ascii="Times New Roman" w:hAnsi="Times New Roman" w:cs="Times New Roman"/>
          <w:sz w:val="28"/>
          <w:szCs w:val="28"/>
        </w:rPr>
        <w:t xml:space="preserve">, </w:t>
      </w:r>
      <w:r>
        <w:rPr>
          <w:rFonts w:ascii="Times New Roman" w:hAnsi="Times New Roman" w:cs="Times New Roman"/>
          <w:sz w:val="28"/>
          <w:szCs w:val="28"/>
        </w:rPr>
        <w:t xml:space="preserve">мы остановимся на энцикликах, непосредственно относящихся к человеческому достоинству и теориям естественного права, наиболее важные из которых - </w:t>
      </w:r>
      <w:r w:rsidR="00C17882" w:rsidRPr="00C17882">
        <w:rPr>
          <w:rFonts w:ascii="Times New Roman" w:hAnsi="Times New Roman" w:cs="Times New Roman"/>
          <w:sz w:val="28"/>
          <w:szCs w:val="28"/>
          <w:lang w:val="en-GB"/>
        </w:rPr>
        <w:t>Veritatis</w:t>
      </w:r>
      <w:r w:rsidR="00C17882" w:rsidRPr="00141F33">
        <w:rPr>
          <w:rFonts w:ascii="Times New Roman" w:hAnsi="Times New Roman" w:cs="Times New Roman"/>
          <w:sz w:val="28"/>
          <w:szCs w:val="28"/>
        </w:rPr>
        <w:t xml:space="preserve"> </w:t>
      </w:r>
    </w:p>
    <w:p w:rsidR="00C17882" w:rsidRDefault="00141F33" w:rsidP="006E7C50">
      <w:pPr>
        <w:contextualSpacing/>
        <w:rPr>
          <w:rFonts w:ascii="Times New Roman" w:hAnsi="Times New Roman" w:cs="Times New Roman"/>
          <w:sz w:val="28"/>
          <w:szCs w:val="28"/>
        </w:rPr>
      </w:pPr>
      <w:r>
        <w:rPr>
          <w:rFonts w:ascii="Times New Roman" w:hAnsi="Times New Roman" w:cs="Times New Roman"/>
          <w:sz w:val="28"/>
          <w:szCs w:val="28"/>
          <w:lang w:val="en-GB"/>
        </w:rPr>
        <w:t>Splendor</w:t>
      </w:r>
      <w:r w:rsidR="006E7C50" w:rsidRPr="006E7C50">
        <w:rPr>
          <w:rFonts w:ascii="Times New Roman" w:hAnsi="Times New Roman" w:cs="Times New Roman"/>
          <w:sz w:val="28"/>
          <w:szCs w:val="28"/>
        </w:rPr>
        <w:t xml:space="preserve"> [</w:t>
      </w:r>
      <w:r w:rsidR="006E7C50">
        <w:rPr>
          <w:rFonts w:ascii="Times New Roman" w:hAnsi="Times New Roman" w:cs="Times New Roman"/>
          <w:sz w:val="28"/>
          <w:szCs w:val="28"/>
        </w:rPr>
        <w:t xml:space="preserve">лат. </w:t>
      </w:r>
      <w:r w:rsidR="006E7C50" w:rsidRPr="006E7C50">
        <w:rPr>
          <w:rFonts w:ascii="Times New Roman" w:hAnsi="Times New Roman" w:cs="Times New Roman"/>
          <w:sz w:val="28"/>
          <w:szCs w:val="28"/>
        </w:rPr>
        <w:t>Сияние Истины]</w:t>
      </w:r>
      <w:r w:rsidRPr="00141F33">
        <w:rPr>
          <w:rFonts w:ascii="Times New Roman" w:hAnsi="Times New Roman" w:cs="Times New Roman"/>
          <w:sz w:val="28"/>
          <w:szCs w:val="28"/>
        </w:rPr>
        <w:t xml:space="preserve">, </w:t>
      </w:r>
      <w:r>
        <w:rPr>
          <w:rFonts w:ascii="Times New Roman" w:hAnsi="Times New Roman" w:cs="Times New Roman"/>
          <w:sz w:val="28"/>
          <w:szCs w:val="28"/>
          <w:lang w:val="en-GB"/>
        </w:rPr>
        <w:t>Evangelium</w:t>
      </w:r>
      <w:r w:rsidRPr="00141F33">
        <w:rPr>
          <w:rFonts w:ascii="Times New Roman" w:hAnsi="Times New Roman" w:cs="Times New Roman"/>
          <w:sz w:val="28"/>
          <w:szCs w:val="28"/>
        </w:rPr>
        <w:t xml:space="preserve"> </w:t>
      </w:r>
      <w:r>
        <w:rPr>
          <w:rFonts w:ascii="Times New Roman" w:hAnsi="Times New Roman" w:cs="Times New Roman"/>
          <w:sz w:val="28"/>
          <w:szCs w:val="28"/>
          <w:lang w:val="en-GB"/>
        </w:rPr>
        <w:t>Vitae</w:t>
      </w:r>
      <w:r w:rsidR="006E7C50" w:rsidRPr="006E7C50">
        <w:rPr>
          <w:rFonts w:ascii="Times New Roman" w:hAnsi="Times New Roman" w:cs="Times New Roman"/>
          <w:sz w:val="28"/>
          <w:szCs w:val="28"/>
        </w:rPr>
        <w:t xml:space="preserve"> [</w:t>
      </w:r>
      <w:r w:rsidR="006E7C50">
        <w:rPr>
          <w:rFonts w:ascii="Times New Roman" w:hAnsi="Times New Roman" w:cs="Times New Roman"/>
          <w:sz w:val="28"/>
          <w:szCs w:val="28"/>
        </w:rPr>
        <w:t>лат. Евангелие Жизни</w:t>
      </w:r>
      <w:r w:rsidR="006E7C50" w:rsidRPr="006E7C50">
        <w:rPr>
          <w:rFonts w:ascii="Times New Roman" w:hAnsi="Times New Roman" w:cs="Times New Roman"/>
          <w:sz w:val="28"/>
          <w:szCs w:val="28"/>
        </w:rPr>
        <w:t>]</w:t>
      </w:r>
      <w:r w:rsidRPr="00141F33">
        <w:rPr>
          <w:rFonts w:ascii="Times New Roman" w:hAnsi="Times New Roman" w:cs="Times New Roman"/>
          <w:sz w:val="28"/>
          <w:szCs w:val="28"/>
        </w:rPr>
        <w:t xml:space="preserve"> </w:t>
      </w:r>
      <w:r>
        <w:rPr>
          <w:rFonts w:ascii="Times New Roman" w:hAnsi="Times New Roman" w:cs="Times New Roman"/>
          <w:sz w:val="28"/>
          <w:szCs w:val="28"/>
        </w:rPr>
        <w:t>и</w:t>
      </w:r>
      <w:r w:rsidR="00C17882" w:rsidRPr="00141F33">
        <w:rPr>
          <w:rFonts w:ascii="Times New Roman" w:hAnsi="Times New Roman" w:cs="Times New Roman"/>
          <w:sz w:val="28"/>
          <w:szCs w:val="28"/>
        </w:rPr>
        <w:t xml:space="preserve"> </w:t>
      </w:r>
      <w:r w:rsidR="00C17882" w:rsidRPr="00C17882">
        <w:rPr>
          <w:rFonts w:ascii="Times New Roman" w:hAnsi="Times New Roman" w:cs="Times New Roman"/>
          <w:sz w:val="28"/>
          <w:szCs w:val="28"/>
          <w:lang w:val="en-GB"/>
        </w:rPr>
        <w:t>Fides</w:t>
      </w:r>
      <w:r w:rsidR="00C17882" w:rsidRPr="00141F33">
        <w:rPr>
          <w:rFonts w:ascii="Times New Roman" w:hAnsi="Times New Roman" w:cs="Times New Roman"/>
          <w:sz w:val="28"/>
          <w:szCs w:val="28"/>
        </w:rPr>
        <w:t xml:space="preserve"> </w:t>
      </w:r>
      <w:r w:rsidR="00C17882" w:rsidRPr="00C17882">
        <w:rPr>
          <w:rFonts w:ascii="Times New Roman" w:hAnsi="Times New Roman" w:cs="Times New Roman"/>
          <w:sz w:val="28"/>
          <w:szCs w:val="28"/>
          <w:lang w:val="en-GB"/>
        </w:rPr>
        <w:t>et</w:t>
      </w:r>
      <w:r w:rsidR="00C17882" w:rsidRPr="00141F33">
        <w:rPr>
          <w:rFonts w:ascii="Times New Roman" w:hAnsi="Times New Roman" w:cs="Times New Roman"/>
          <w:sz w:val="28"/>
          <w:szCs w:val="28"/>
        </w:rPr>
        <w:t xml:space="preserve"> </w:t>
      </w:r>
      <w:r w:rsidR="00C17882" w:rsidRPr="00C17882">
        <w:rPr>
          <w:rFonts w:ascii="Times New Roman" w:hAnsi="Times New Roman" w:cs="Times New Roman"/>
          <w:sz w:val="28"/>
          <w:szCs w:val="28"/>
          <w:lang w:val="en-GB"/>
        </w:rPr>
        <w:t>Ratio</w:t>
      </w:r>
      <w:r w:rsidR="006E7C50">
        <w:rPr>
          <w:rFonts w:ascii="Times New Roman" w:hAnsi="Times New Roman" w:cs="Times New Roman"/>
          <w:sz w:val="28"/>
          <w:szCs w:val="28"/>
        </w:rPr>
        <w:t xml:space="preserve"> </w:t>
      </w:r>
      <w:r w:rsidR="006E7C50" w:rsidRPr="006E7C50">
        <w:rPr>
          <w:rFonts w:ascii="Times New Roman" w:hAnsi="Times New Roman" w:cs="Times New Roman"/>
          <w:sz w:val="28"/>
          <w:szCs w:val="28"/>
        </w:rPr>
        <w:t>[</w:t>
      </w:r>
      <w:r w:rsidR="006E7C50">
        <w:rPr>
          <w:rFonts w:ascii="Times New Roman" w:hAnsi="Times New Roman" w:cs="Times New Roman"/>
          <w:sz w:val="28"/>
          <w:szCs w:val="28"/>
        </w:rPr>
        <w:t xml:space="preserve">лат. </w:t>
      </w:r>
      <w:r w:rsidR="006E7C50" w:rsidRPr="006E7C50">
        <w:rPr>
          <w:rFonts w:ascii="Times New Roman" w:hAnsi="Times New Roman" w:cs="Times New Roman"/>
          <w:sz w:val="28"/>
          <w:szCs w:val="28"/>
        </w:rPr>
        <w:t>Разум и Вера]</w:t>
      </w:r>
      <w:r w:rsidR="00C17882" w:rsidRPr="00141F33">
        <w:rPr>
          <w:rFonts w:ascii="Times New Roman" w:hAnsi="Times New Roman" w:cs="Times New Roman"/>
          <w:sz w:val="28"/>
          <w:szCs w:val="28"/>
        </w:rPr>
        <w:t xml:space="preserve">, </w:t>
      </w:r>
      <w:r>
        <w:rPr>
          <w:rFonts w:ascii="Times New Roman" w:hAnsi="Times New Roman" w:cs="Times New Roman"/>
          <w:sz w:val="28"/>
          <w:szCs w:val="28"/>
        </w:rPr>
        <w:t>равно</w:t>
      </w:r>
      <w:r w:rsidRPr="00141F33">
        <w:rPr>
          <w:rFonts w:ascii="Times New Roman" w:hAnsi="Times New Roman" w:cs="Times New Roman"/>
          <w:sz w:val="28"/>
          <w:szCs w:val="28"/>
        </w:rPr>
        <w:t xml:space="preserve"> </w:t>
      </w:r>
      <w:r>
        <w:rPr>
          <w:rFonts w:ascii="Times New Roman" w:hAnsi="Times New Roman" w:cs="Times New Roman"/>
          <w:sz w:val="28"/>
          <w:szCs w:val="28"/>
        </w:rPr>
        <w:t>как</w:t>
      </w:r>
      <w:r w:rsidRPr="00141F33">
        <w:rPr>
          <w:rFonts w:ascii="Times New Roman" w:hAnsi="Times New Roman" w:cs="Times New Roman"/>
          <w:sz w:val="28"/>
          <w:szCs w:val="28"/>
        </w:rPr>
        <w:t xml:space="preserve"> </w:t>
      </w:r>
      <w:r>
        <w:rPr>
          <w:rFonts w:ascii="Times New Roman" w:hAnsi="Times New Roman" w:cs="Times New Roman"/>
          <w:sz w:val="28"/>
          <w:szCs w:val="28"/>
        </w:rPr>
        <w:t>и</w:t>
      </w:r>
      <w:r w:rsidRPr="00141F33">
        <w:rPr>
          <w:rFonts w:ascii="Times New Roman" w:hAnsi="Times New Roman" w:cs="Times New Roman"/>
          <w:sz w:val="28"/>
          <w:szCs w:val="28"/>
        </w:rPr>
        <w:t xml:space="preserve"> </w:t>
      </w:r>
      <w:r>
        <w:rPr>
          <w:rFonts w:ascii="Times New Roman" w:hAnsi="Times New Roman" w:cs="Times New Roman"/>
          <w:sz w:val="28"/>
          <w:szCs w:val="28"/>
        </w:rPr>
        <w:t>две</w:t>
      </w:r>
      <w:r w:rsidRPr="00141F33">
        <w:rPr>
          <w:rFonts w:ascii="Times New Roman" w:hAnsi="Times New Roman" w:cs="Times New Roman"/>
          <w:sz w:val="28"/>
          <w:szCs w:val="28"/>
        </w:rPr>
        <w:t xml:space="preserve"> </w:t>
      </w:r>
      <w:r>
        <w:rPr>
          <w:rFonts w:ascii="Times New Roman" w:hAnsi="Times New Roman" w:cs="Times New Roman"/>
          <w:sz w:val="28"/>
          <w:szCs w:val="28"/>
        </w:rPr>
        <w:t>социальные</w:t>
      </w:r>
      <w:r w:rsidRPr="00141F33">
        <w:rPr>
          <w:rFonts w:ascii="Times New Roman" w:hAnsi="Times New Roman" w:cs="Times New Roman"/>
          <w:sz w:val="28"/>
          <w:szCs w:val="28"/>
        </w:rPr>
        <w:t xml:space="preserve"> </w:t>
      </w:r>
      <w:r>
        <w:rPr>
          <w:rFonts w:ascii="Times New Roman" w:hAnsi="Times New Roman" w:cs="Times New Roman"/>
          <w:sz w:val="28"/>
          <w:szCs w:val="28"/>
        </w:rPr>
        <w:t xml:space="preserve">энциклики </w:t>
      </w:r>
      <w:r w:rsidR="00C17882" w:rsidRPr="00C17882">
        <w:rPr>
          <w:rFonts w:ascii="Times New Roman" w:hAnsi="Times New Roman" w:cs="Times New Roman"/>
          <w:sz w:val="28"/>
          <w:szCs w:val="28"/>
          <w:lang w:val="en-GB"/>
        </w:rPr>
        <w:t>Laborem</w:t>
      </w:r>
      <w:r w:rsidR="00C17882" w:rsidRPr="00141F33">
        <w:rPr>
          <w:rFonts w:ascii="Times New Roman" w:hAnsi="Times New Roman" w:cs="Times New Roman"/>
          <w:sz w:val="28"/>
          <w:szCs w:val="28"/>
        </w:rPr>
        <w:t xml:space="preserve"> </w:t>
      </w:r>
      <w:r w:rsidR="00C17882" w:rsidRPr="00C17882">
        <w:rPr>
          <w:rFonts w:ascii="Times New Roman" w:hAnsi="Times New Roman" w:cs="Times New Roman"/>
          <w:sz w:val="28"/>
          <w:szCs w:val="28"/>
          <w:lang w:val="en-GB"/>
        </w:rPr>
        <w:t>Exercens</w:t>
      </w:r>
      <w:r w:rsidR="006E7C50">
        <w:rPr>
          <w:rFonts w:ascii="Times New Roman" w:hAnsi="Times New Roman" w:cs="Times New Roman"/>
          <w:sz w:val="28"/>
          <w:szCs w:val="28"/>
        </w:rPr>
        <w:t xml:space="preserve"> </w:t>
      </w:r>
      <w:r w:rsidR="006E7C50" w:rsidRPr="006E7C50">
        <w:rPr>
          <w:rFonts w:ascii="Times New Roman" w:hAnsi="Times New Roman" w:cs="Times New Roman"/>
          <w:sz w:val="28"/>
          <w:szCs w:val="28"/>
        </w:rPr>
        <w:t>[</w:t>
      </w:r>
      <w:r w:rsidR="006E7C50">
        <w:rPr>
          <w:rFonts w:ascii="Times New Roman" w:hAnsi="Times New Roman" w:cs="Times New Roman"/>
          <w:sz w:val="28"/>
          <w:szCs w:val="28"/>
        </w:rPr>
        <w:t xml:space="preserve">лат. </w:t>
      </w:r>
      <w:r w:rsidR="006E7C50" w:rsidRPr="006E7C50">
        <w:rPr>
          <w:rFonts w:ascii="Times New Roman" w:hAnsi="Times New Roman" w:cs="Times New Roman"/>
          <w:sz w:val="28"/>
          <w:szCs w:val="28"/>
        </w:rPr>
        <w:t>Совершая Труд]</w:t>
      </w:r>
      <w:r w:rsidR="00C17882" w:rsidRPr="00141F33">
        <w:rPr>
          <w:rFonts w:ascii="Times New Roman" w:hAnsi="Times New Roman" w:cs="Times New Roman"/>
          <w:sz w:val="28"/>
          <w:szCs w:val="28"/>
        </w:rPr>
        <w:t xml:space="preserve"> </w:t>
      </w:r>
      <w:r>
        <w:rPr>
          <w:rFonts w:ascii="Times New Roman" w:hAnsi="Times New Roman" w:cs="Times New Roman"/>
          <w:sz w:val="28"/>
          <w:szCs w:val="28"/>
        </w:rPr>
        <w:t>и</w:t>
      </w:r>
      <w:r w:rsidR="00C17882" w:rsidRPr="00141F33">
        <w:rPr>
          <w:rFonts w:ascii="Times New Roman" w:hAnsi="Times New Roman" w:cs="Times New Roman"/>
          <w:sz w:val="28"/>
          <w:szCs w:val="28"/>
        </w:rPr>
        <w:t xml:space="preserve"> </w:t>
      </w:r>
      <w:r w:rsidR="00C17882" w:rsidRPr="00C17882">
        <w:rPr>
          <w:rFonts w:ascii="Times New Roman" w:hAnsi="Times New Roman" w:cs="Times New Roman"/>
          <w:sz w:val="28"/>
          <w:szCs w:val="28"/>
          <w:lang w:val="en-GB"/>
        </w:rPr>
        <w:t>Centesimus</w:t>
      </w:r>
      <w:r w:rsidR="00C17882" w:rsidRPr="00141F33">
        <w:rPr>
          <w:rFonts w:ascii="Times New Roman" w:hAnsi="Times New Roman" w:cs="Times New Roman"/>
          <w:sz w:val="28"/>
          <w:szCs w:val="28"/>
        </w:rPr>
        <w:t xml:space="preserve"> </w:t>
      </w:r>
      <w:r w:rsidR="00C17882" w:rsidRPr="00C17882">
        <w:rPr>
          <w:rFonts w:ascii="Times New Roman" w:hAnsi="Times New Roman" w:cs="Times New Roman"/>
          <w:sz w:val="28"/>
          <w:szCs w:val="28"/>
          <w:lang w:val="en-GB"/>
        </w:rPr>
        <w:t>Annus</w:t>
      </w:r>
      <w:r w:rsidR="006E7C50">
        <w:rPr>
          <w:rFonts w:ascii="Times New Roman" w:hAnsi="Times New Roman" w:cs="Times New Roman"/>
          <w:sz w:val="28"/>
          <w:szCs w:val="28"/>
        </w:rPr>
        <w:t xml:space="preserve"> </w:t>
      </w:r>
      <w:r w:rsidR="006E7C50" w:rsidRPr="006E7C50">
        <w:rPr>
          <w:rFonts w:ascii="Times New Roman" w:hAnsi="Times New Roman" w:cs="Times New Roman"/>
          <w:sz w:val="28"/>
          <w:szCs w:val="28"/>
        </w:rPr>
        <w:t>[</w:t>
      </w:r>
      <w:r w:rsidR="006E7C50">
        <w:rPr>
          <w:rFonts w:ascii="Times New Roman" w:hAnsi="Times New Roman" w:cs="Times New Roman"/>
          <w:sz w:val="28"/>
          <w:szCs w:val="28"/>
        </w:rPr>
        <w:t xml:space="preserve">лат. </w:t>
      </w:r>
      <w:r w:rsidR="006E7C50" w:rsidRPr="006E7C50">
        <w:rPr>
          <w:rFonts w:ascii="Times New Roman" w:hAnsi="Times New Roman" w:cs="Times New Roman"/>
          <w:sz w:val="28"/>
          <w:szCs w:val="28"/>
        </w:rPr>
        <w:t>Сотый Год]</w:t>
      </w:r>
      <w:r w:rsidR="00C17882" w:rsidRPr="00141F33">
        <w:rPr>
          <w:rFonts w:ascii="Times New Roman" w:hAnsi="Times New Roman" w:cs="Times New Roman"/>
          <w:sz w:val="28"/>
          <w:szCs w:val="28"/>
        </w:rPr>
        <w:t xml:space="preserve">. </w:t>
      </w:r>
      <w:r w:rsidR="006E7C50">
        <w:rPr>
          <w:rFonts w:ascii="Times New Roman" w:hAnsi="Times New Roman" w:cs="Times New Roman"/>
          <w:sz w:val="28"/>
          <w:szCs w:val="28"/>
        </w:rPr>
        <w:t>Поскольку</w:t>
      </w:r>
      <w:r w:rsidR="006E7C50" w:rsidRPr="006E7C50">
        <w:rPr>
          <w:rFonts w:ascii="Times New Roman" w:hAnsi="Times New Roman" w:cs="Times New Roman"/>
          <w:sz w:val="28"/>
          <w:szCs w:val="28"/>
        </w:rPr>
        <w:t xml:space="preserve"> </w:t>
      </w:r>
      <w:r w:rsidR="006E7C50">
        <w:rPr>
          <w:rFonts w:ascii="Times New Roman" w:hAnsi="Times New Roman" w:cs="Times New Roman"/>
          <w:sz w:val="28"/>
          <w:szCs w:val="28"/>
        </w:rPr>
        <w:t>основным объектом</w:t>
      </w:r>
      <w:r w:rsidR="006E7C50" w:rsidRPr="006E7C50">
        <w:rPr>
          <w:rFonts w:ascii="Times New Roman" w:hAnsi="Times New Roman" w:cs="Times New Roman"/>
          <w:sz w:val="28"/>
          <w:szCs w:val="28"/>
        </w:rPr>
        <w:t xml:space="preserve"> </w:t>
      </w:r>
      <w:r w:rsidR="006E7C50">
        <w:rPr>
          <w:rFonts w:ascii="Times New Roman" w:hAnsi="Times New Roman" w:cs="Times New Roman"/>
          <w:sz w:val="28"/>
          <w:szCs w:val="28"/>
        </w:rPr>
        <w:t>его</w:t>
      </w:r>
      <w:r w:rsidR="006E7C50" w:rsidRPr="006E7C50">
        <w:rPr>
          <w:rFonts w:ascii="Times New Roman" w:hAnsi="Times New Roman" w:cs="Times New Roman"/>
          <w:sz w:val="28"/>
          <w:szCs w:val="28"/>
        </w:rPr>
        <w:t xml:space="preserve"> </w:t>
      </w:r>
      <w:r w:rsidR="006E7C50">
        <w:rPr>
          <w:rFonts w:ascii="Times New Roman" w:hAnsi="Times New Roman" w:cs="Times New Roman"/>
          <w:sz w:val="28"/>
          <w:szCs w:val="28"/>
        </w:rPr>
        <w:t>умственного и пастырского труда была защита человеческого достоинства, многие другие работы</w:t>
      </w:r>
    </w:p>
    <w:p w:rsidR="006E7C50" w:rsidRDefault="006E7C50" w:rsidP="006E7C50">
      <w:pPr>
        <w:contextualSpacing/>
        <w:rPr>
          <w:rFonts w:ascii="Times New Roman" w:hAnsi="Times New Roman" w:cs="Times New Roman"/>
          <w:sz w:val="28"/>
          <w:szCs w:val="28"/>
        </w:rPr>
      </w:pPr>
    </w:p>
    <w:p w:rsidR="006E7C50" w:rsidRDefault="006E7C50" w:rsidP="006E7C50">
      <w:pPr>
        <w:contextualSpacing/>
        <w:rPr>
          <w:rFonts w:ascii="Times New Roman" w:hAnsi="Times New Roman" w:cs="Times New Roman"/>
          <w:sz w:val="28"/>
          <w:szCs w:val="28"/>
        </w:rPr>
      </w:pPr>
    </w:p>
    <w:p w:rsidR="006E7C50" w:rsidRDefault="006E7C50" w:rsidP="006E7C50">
      <w:pPr>
        <w:contextualSpacing/>
        <w:rPr>
          <w:rFonts w:ascii="Times New Roman" w:hAnsi="Times New Roman" w:cs="Times New Roman"/>
          <w:sz w:val="28"/>
          <w:szCs w:val="28"/>
        </w:rPr>
      </w:pPr>
    </w:p>
    <w:p w:rsidR="006E7C50" w:rsidRDefault="006E7C50" w:rsidP="006E7C50">
      <w:pPr>
        <w:contextualSpacing/>
        <w:rPr>
          <w:rFonts w:ascii="Times New Roman" w:hAnsi="Times New Roman" w:cs="Times New Roman"/>
          <w:sz w:val="28"/>
          <w:szCs w:val="28"/>
        </w:rPr>
      </w:pPr>
    </w:p>
    <w:p w:rsidR="006E7C50" w:rsidRDefault="006E7C50" w:rsidP="006E7C50">
      <w:pPr>
        <w:contextualSpacing/>
        <w:rPr>
          <w:rFonts w:ascii="Times New Roman" w:hAnsi="Times New Roman" w:cs="Times New Roman"/>
          <w:sz w:val="28"/>
          <w:szCs w:val="28"/>
        </w:rPr>
      </w:pPr>
    </w:p>
    <w:p w:rsidR="00D22DF0" w:rsidRPr="00D22DF0" w:rsidRDefault="006E7C50" w:rsidP="00D22DF0">
      <w:pPr>
        <w:contextualSpacing/>
        <w:rPr>
          <w:rFonts w:ascii="Times New Roman" w:hAnsi="Times New Roman" w:cs="Times New Roman"/>
          <w:sz w:val="28"/>
          <w:szCs w:val="28"/>
        </w:rPr>
      </w:pPr>
      <w:r>
        <w:rPr>
          <w:rFonts w:ascii="Times New Roman" w:hAnsi="Times New Roman" w:cs="Times New Roman"/>
          <w:sz w:val="28"/>
          <w:szCs w:val="28"/>
        </w:rPr>
        <w:lastRenderedPageBreak/>
        <w:t>также</w:t>
      </w:r>
      <w:r w:rsidRPr="00EF53E5">
        <w:rPr>
          <w:rFonts w:ascii="Times New Roman" w:hAnsi="Times New Roman" w:cs="Times New Roman"/>
          <w:sz w:val="28"/>
          <w:szCs w:val="28"/>
        </w:rPr>
        <w:t xml:space="preserve"> </w:t>
      </w:r>
      <w:r>
        <w:rPr>
          <w:rFonts w:ascii="Times New Roman" w:hAnsi="Times New Roman" w:cs="Times New Roman"/>
          <w:sz w:val="28"/>
          <w:szCs w:val="28"/>
        </w:rPr>
        <w:t>затрагивают</w:t>
      </w:r>
      <w:r w:rsidRPr="00EF53E5">
        <w:rPr>
          <w:rFonts w:ascii="Times New Roman" w:hAnsi="Times New Roman" w:cs="Times New Roman"/>
          <w:sz w:val="28"/>
          <w:szCs w:val="28"/>
        </w:rPr>
        <w:t xml:space="preserve"> </w:t>
      </w:r>
      <w:r>
        <w:rPr>
          <w:rFonts w:ascii="Times New Roman" w:hAnsi="Times New Roman" w:cs="Times New Roman"/>
          <w:sz w:val="28"/>
          <w:szCs w:val="28"/>
        </w:rPr>
        <w:t>эту</w:t>
      </w:r>
      <w:r w:rsidRPr="00EF53E5">
        <w:rPr>
          <w:rFonts w:ascii="Times New Roman" w:hAnsi="Times New Roman" w:cs="Times New Roman"/>
          <w:sz w:val="28"/>
          <w:szCs w:val="28"/>
        </w:rPr>
        <w:t xml:space="preserve"> </w:t>
      </w:r>
      <w:r>
        <w:rPr>
          <w:rFonts w:ascii="Times New Roman" w:hAnsi="Times New Roman" w:cs="Times New Roman"/>
          <w:sz w:val="28"/>
          <w:szCs w:val="28"/>
        </w:rPr>
        <w:t>тему</w:t>
      </w:r>
      <w:r>
        <w:rPr>
          <w:rStyle w:val="a6"/>
          <w:rFonts w:ascii="Times New Roman" w:hAnsi="Times New Roman" w:cs="Times New Roman"/>
          <w:sz w:val="28"/>
          <w:szCs w:val="28"/>
        </w:rPr>
        <w:footnoteReference w:id="123"/>
      </w:r>
      <w:r w:rsidRPr="00EF53E5">
        <w:rPr>
          <w:rFonts w:ascii="Times New Roman" w:hAnsi="Times New Roman" w:cs="Times New Roman"/>
          <w:sz w:val="28"/>
          <w:szCs w:val="28"/>
        </w:rPr>
        <w:t xml:space="preserve">. </w:t>
      </w:r>
      <w:r>
        <w:rPr>
          <w:rFonts w:ascii="Times New Roman" w:hAnsi="Times New Roman" w:cs="Times New Roman"/>
          <w:sz w:val="28"/>
          <w:szCs w:val="28"/>
        </w:rPr>
        <w:t>Социальные</w:t>
      </w:r>
      <w:r w:rsidRPr="006E7C50">
        <w:rPr>
          <w:rFonts w:ascii="Times New Roman" w:hAnsi="Times New Roman" w:cs="Times New Roman"/>
          <w:sz w:val="28"/>
          <w:szCs w:val="28"/>
        </w:rPr>
        <w:t xml:space="preserve"> </w:t>
      </w:r>
      <w:r>
        <w:rPr>
          <w:rFonts w:ascii="Times New Roman" w:hAnsi="Times New Roman" w:cs="Times New Roman"/>
          <w:sz w:val="28"/>
          <w:szCs w:val="28"/>
        </w:rPr>
        <w:t>энциклики</w:t>
      </w:r>
      <w:r w:rsidRPr="006E7C50">
        <w:rPr>
          <w:rFonts w:ascii="Times New Roman" w:hAnsi="Times New Roman" w:cs="Times New Roman"/>
          <w:sz w:val="28"/>
          <w:szCs w:val="28"/>
        </w:rPr>
        <w:t xml:space="preserve"> </w:t>
      </w:r>
      <w:r>
        <w:rPr>
          <w:rFonts w:ascii="Times New Roman" w:hAnsi="Times New Roman" w:cs="Times New Roman"/>
          <w:sz w:val="28"/>
          <w:szCs w:val="28"/>
        </w:rPr>
        <w:t>главным</w:t>
      </w:r>
      <w:r w:rsidRPr="006E7C50">
        <w:rPr>
          <w:rFonts w:ascii="Times New Roman" w:hAnsi="Times New Roman" w:cs="Times New Roman"/>
          <w:sz w:val="28"/>
          <w:szCs w:val="28"/>
        </w:rPr>
        <w:t xml:space="preserve"> </w:t>
      </w:r>
      <w:r>
        <w:rPr>
          <w:rFonts w:ascii="Times New Roman" w:hAnsi="Times New Roman" w:cs="Times New Roman"/>
          <w:sz w:val="28"/>
          <w:szCs w:val="28"/>
        </w:rPr>
        <w:t>образом</w:t>
      </w:r>
      <w:r w:rsidRPr="006E7C50">
        <w:rPr>
          <w:rFonts w:ascii="Times New Roman" w:hAnsi="Times New Roman" w:cs="Times New Roman"/>
          <w:sz w:val="28"/>
          <w:szCs w:val="28"/>
        </w:rPr>
        <w:t xml:space="preserve"> </w:t>
      </w:r>
      <w:r>
        <w:rPr>
          <w:rFonts w:ascii="Times New Roman" w:hAnsi="Times New Roman" w:cs="Times New Roman"/>
          <w:sz w:val="28"/>
          <w:szCs w:val="28"/>
        </w:rPr>
        <w:t>описывают</w:t>
      </w:r>
      <w:r w:rsidRPr="006E7C50">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практическое применение идеи достоинства человека в отношении развития человека в обществе и роли труда. </w:t>
      </w:r>
      <w:r w:rsidR="00D22DF0">
        <w:rPr>
          <w:rFonts w:ascii="Times New Roman" w:hAnsi="Times New Roman" w:cs="Times New Roman"/>
          <w:sz w:val="28"/>
          <w:szCs w:val="28"/>
        </w:rPr>
        <w:t>В</w:t>
      </w:r>
      <w:r w:rsidR="00D22DF0" w:rsidRPr="00D22DF0">
        <w:rPr>
          <w:rFonts w:ascii="Times New Roman" w:hAnsi="Times New Roman" w:cs="Times New Roman"/>
          <w:sz w:val="28"/>
          <w:szCs w:val="28"/>
        </w:rPr>
        <w:t xml:space="preserve"> </w:t>
      </w:r>
      <w:r w:rsidR="00D22DF0">
        <w:rPr>
          <w:rFonts w:ascii="Times New Roman" w:hAnsi="Times New Roman" w:cs="Times New Roman"/>
          <w:sz w:val="28"/>
          <w:szCs w:val="28"/>
        </w:rPr>
        <w:t>первых</w:t>
      </w:r>
      <w:r w:rsidR="00D22DF0" w:rsidRPr="00D22DF0">
        <w:rPr>
          <w:rFonts w:ascii="Times New Roman" w:hAnsi="Times New Roman" w:cs="Times New Roman"/>
          <w:sz w:val="28"/>
          <w:szCs w:val="28"/>
        </w:rPr>
        <w:t xml:space="preserve"> </w:t>
      </w:r>
      <w:r w:rsidR="00D22DF0">
        <w:rPr>
          <w:rFonts w:ascii="Times New Roman" w:hAnsi="Times New Roman" w:cs="Times New Roman"/>
          <w:sz w:val="28"/>
          <w:szCs w:val="28"/>
        </w:rPr>
        <w:t>трех</w:t>
      </w:r>
      <w:r w:rsidR="00D22DF0" w:rsidRPr="00D22DF0">
        <w:rPr>
          <w:rFonts w:ascii="Times New Roman" w:hAnsi="Times New Roman" w:cs="Times New Roman"/>
          <w:sz w:val="28"/>
          <w:szCs w:val="28"/>
        </w:rPr>
        <w:t xml:space="preserve"> </w:t>
      </w:r>
      <w:r w:rsidR="00D22DF0">
        <w:rPr>
          <w:rFonts w:ascii="Times New Roman" w:hAnsi="Times New Roman" w:cs="Times New Roman"/>
          <w:sz w:val="28"/>
          <w:szCs w:val="28"/>
        </w:rPr>
        <w:t>вышеупомянутых</w:t>
      </w:r>
      <w:r w:rsidR="00D22DF0" w:rsidRPr="00D22DF0">
        <w:rPr>
          <w:rFonts w:ascii="Times New Roman" w:hAnsi="Times New Roman" w:cs="Times New Roman"/>
          <w:sz w:val="28"/>
          <w:szCs w:val="28"/>
        </w:rPr>
        <w:t xml:space="preserve"> </w:t>
      </w:r>
      <w:r w:rsidR="00D22DF0">
        <w:rPr>
          <w:rFonts w:ascii="Times New Roman" w:hAnsi="Times New Roman" w:cs="Times New Roman"/>
          <w:sz w:val="28"/>
          <w:szCs w:val="28"/>
        </w:rPr>
        <w:t>энцикликах</w:t>
      </w:r>
      <w:r w:rsidR="00D22DF0" w:rsidRPr="00D22DF0">
        <w:rPr>
          <w:rFonts w:ascii="Times New Roman" w:hAnsi="Times New Roman" w:cs="Times New Roman"/>
          <w:sz w:val="28"/>
          <w:szCs w:val="28"/>
        </w:rPr>
        <w:t xml:space="preserve"> </w:t>
      </w:r>
      <w:r w:rsidR="00D22DF0">
        <w:rPr>
          <w:rFonts w:ascii="Times New Roman" w:hAnsi="Times New Roman" w:cs="Times New Roman"/>
          <w:sz w:val="28"/>
          <w:szCs w:val="28"/>
        </w:rPr>
        <w:t>представлена теория, а также другие моральные и естественно-правовые доводы в пользу защиты достоинства человека. Эти труды должны рассматриваться в свете новых существенных достижений науки и медицины, которые вынудили католическую церковь более подробно разъяснить свое учение в отношении достоинства человека.</w:t>
      </w:r>
    </w:p>
    <w:p w:rsidR="006E7C50" w:rsidRPr="00EF53E5" w:rsidRDefault="006E7C50" w:rsidP="006E7C50">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925357" w:rsidRPr="00925357" w:rsidRDefault="0018329E" w:rsidP="00925357">
      <w:pPr>
        <w:contextualSpacing/>
        <w:rPr>
          <w:rFonts w:ascii="Times New Roman" w:hAnsi="Times New Roman" w:cs="Times New Roman"/>
          <w:sz w:val="28"/>
          <w:szCs w:val="28"/>
        </w:rPr>
      </w:pPr>
      <w:r>
        <w:rPr>
          <w:rFonts w:ascii="Times New Roman" w:hAnsi="Times New Roman" w:cs="Times New Roman"/>
          <w:sz w:val="28"/>
          <w:szCs w:val="28"/>
        </w:rPr>
        <w:t>Будучи</w:t>
      </w:r>
      <w:r w:rsidRPr="0018329E">
        <w:rPr>
          <w:rFonts w:ascii="Times New Roman" w:hAnsi="Times New Roman" w:cs="Times New Roman"/>
          <w:sz w:val="28"/>
          <w:szCs w:val="28"/>
        </w:rPr>
        <w:t xml:space="preserve"> </w:t>
      </w:r>
      <w:r>
        <w:rPr>
          <w:rFonts w:ascii="Times New Roman" w:hAnsi="Times New Roman" w:cs="Times New Roman"/>
          <w:sz w:val="28"/>
          <w:szCs w:val="28"/>
        </w:rPr>
        <w:t>главой</w:t>
      </w:r>
      <w:r w:rsidRPr="0018329E">
        <w:rPr>
          <w:rFonts w:ascii="Times New Roman" w:hAnsi="Times New Roman" w:cs="Times New Roman"/>
          <w:sz w:val="28"/>
          <w:szCs w:val="28"/>
        </w:rPr>
        <w:t xml:space="preserve"> </w:t>
      </w:r>
      <w:r>
        <w:rPr>
          <w:rFonts w:ascii="Times New Roman" w:hAnsi="Times New Roman" w:cs="Times New Roman"/>
          <w:sz w:val="28"/>
          <w:szCs w:val="28"/>
        </w:rPr>
        <w:t>католической</w:t>
      </w:r>
      <w:r w:rsidRPr="0018329E">
        <w:rPr>
          <w:rFonts w:ascii="Times New Roman" w:hAnsi="Times New Roman" w:cs="Times New Roman"/>
          <w:sz w:val="28"/>
          <w:szCs w:val="28"/>
        </w:rPr>
        <w:t xml:space="preserve"> </w:t>
      </w:r>
      <w:r>
        <w:rPr>
          <w:rFonts w:ascii="Times New Roman" w:hAnsi="Times New Roman" w:cs="Times New Roman"/>
          <w:sz w:val="28"/>
          <w:szCs w:val="28"/>
        </w:rPr>
        <w:t>церкви</w:t>
      </w:r>
      <w:r w:rsidRPr="0018329E">
        <w:rPr>
          <w:rFonts w:ascii="Times New Roman" w:hAnsi="Times New Roman" w:cs="Times New Roman"/>
          <w:sz w:val="28"/>
          <w:szCs w:val="28"/>
        </w:rPr>
        <w:t xml:space="preserve">, </w:t>
      </w:r>
      <w:r>
        <w:rPr>
          <w:rFonts w:ascii="Times New Roman" w:hAnsi="Times New Roman" w:cs="Times New Roman"/>
          <w:sz w:val="28"/>
          <w:szCs w:val="28"/>
        </w:rPr>
        <w:t>в</w:t>
      </w:r>
      <w:r w:rsidRPr="0018329E">
        <w:rPr>
          <w:rFonts w:ascii="Times New Roman" w:hAnsi="Times New Roman" w:cs="Times New Roman"/>
          <w:sz w:val="28"/>
          <w:szCs w:val="28"/>
        </w:rPr>
        <w:t xml:space="preserve"> </w:t>
      </w:r>
      <w:r>
        <w:rPr>
          <w:rFonts w:ascii="Times New Roman" w:hAnsi="Times New Roman" w:cs="Times New Roman"/>
          <w:sz w:val="28"/>
          <w:szCs w:val="28"/>
        </w:rPr>
        <w:t>своей</w:t>
      </w:r>
      <w:r w:rsidRPr="0018329E">
        <w:rPr>
          <w:rFonts w:ascii="Times New Roman" w:hAnsi="Times New Roman" w:cs="Times New Roman"/>
          <w:sz w:val="28"/>
          <w:szCs w:val="28"/>
        </w:rPr>
        <w:t xml:space="preserve"> </w:t>
      </w:r>
      <w:r>
        <w:rPr>
          <w:rFonts w:ascii="Times New Roman" w:hAnsi="Times New Roman" w:cs="Times New Roman"/>
          <w:sz w:val="28"/>
          <w:szCs w:val="28"/>
        </w:rPr>
        <w:t>первой</w:t>
      </w:r>
      <w:r w:rsidRPr="0018329E">
        <w:rPr>
          <w:rFonts w:ascii="Times New Roman" w:hAnsi="Times New Roman" w:cs="Times New Roman"/>
          <w:sz w:val="28"/>
          <w:szCs w:val="28"/>
        </w:rPr>
        <w:t xml:space="preserve"> </w:t>
      </w:r>
      <w:r>
        <w:rPr>
          <w:rFonts w:ascii="Times New Roman" w:hAnsi="Times New Roman" w:cs="Times New Roman"/>
          <w:sz w:val="28"/>
          <w:szCs w:val="28"/>
        </w:rPr>
        <w:t xml:space="preserve">энциклике </w:t>
      </w:r>
      <w:r w:rsidR="006E7C50" w:rsidRPr="006E7C50">
        <w:rPr>
          <w:rFonts w:ascii="Times New Roman" w:hAnsi="Times New Roman" w:cs="Times New Roman"/>
          <w:sz w:val="28"/>
          <w:szCs w:val="28"/>
          <w:lang w:val="en-GB"/>
        </w:rPr>
        <w:t>Redemptor</w:t>
      </w:r>
      <w:r w:rsidR="006E7C50" w:rsidRPr="0018329E">
        <w:rPr>
          <w:rFonts w:ascii="Times New Roman" w:hAnsi="Times New Roman" w:cs="Times New Roman"/>
          <w:sz w:val="28"/>
          <w:szCs w:val="28"/>
        </w:rPr>
        <w:t xml:space="preserve"> </w:t>
      </w:r>
      <w:r w:rsidR="006E7C50" w:rsidRPr="006E7C50">
        <w:rPr>
          <w:rFonts w:ascii="Times New Roman" w:hAnsi="Times New Roman" w:cs="Times New Roman"/>
          <w:sz w:val="28"/>
          <w:szCs w:val="28"/>
          <w:lang w:val="en-GB"/>
        </w:rPr>
        <w:t>Hominis</w:t>
      </w:r>
      <w:r>
        <w:rPr>
          <w:rFonts w:ascii="Times New Roman" w:hAnsi="Times New Roman" w:cs="Times New Roman"/>
          <w:sz w:val="28"/>
          <w:szCs w:val="28"/>
        </w:rPr>
        <w:t xml:space="preserve"> </w:t>
      </w:r>
      <w:r w:rsidRPr="0018329E">
        <w:rPr>
          <w:rFonts w:ascii="Times New Roman" w:hAnsi="Times New Roman" w:cs="Times New Roman"/>
          <w:sz w:val="28"/>
          <w:szCs w:val="28"/>
        </w:rPr>
        <w:t>[</w:t>
      </w:r>
      <w:r>
        <w:rPr>
          <w:rFonts w:ascii="Times New Roman" w:hAnsi="Times New Roman" w:cs="Times New Roman"/>
          <w:sz w:val="28"/>
          <w:szCs w:val="28"/>
        </w:rPr>
        <w:t xml:space="preserve">лат. </w:t>
      </w:r>
      <w:r w:rsidRPr="0018329E">
        <w:rPr>
          <w:rFonts w:ascii="Times New Roman" w:hAnsi="Times New Roman" w:cs="Times New Roman"/>
          <w:sz w:val="28"/>
          <w:szCs w:val="28"/>
        </w:rPr>
        <w:t>Искупитель Человека]</w:t>
      </w:r>
      <w:r>
        <w:rPr>
          <w:rStyle w:val="a6"/>
          <w:rFonts w:ascii="Times New Roman" w:hAnsi="Times New Roman" w:cs="Times New Roman"/>
          <w:sz w:val="28"/>
          <w:szCs w:val="28"/>
        </w:rPr>
        <w:footnoteReference w:id="124"/>
      </w:r>
      <w:r w:rsidR="006E7C50" w:rsidRPr="0018329E">
        <w:rPr>
          <w:rFonts w:ascii="Times New Roman" w:hAnsi="Times New Roman" w:cs="Times New Roman"/>
          <w:sz w:val="28"/>
          <w:szCs w:val="28"/>
        </w:rPr>
        <w:t xml:space="preserve"> </w:t>
      </w:r>
      <w:r>
        <w:rPr>
          <w:rFonts w:ascii="Times New Roman" w:hAnsi="Times New Roman" w:cs="Times New Roman"/>
          <w:sz w:val="28"/>
          <w:szCs w:val="28"/>
        </w:rPr>
        <w:t>папа</w:t>
      </w:r>
      <w:r w:rsidRPr="0018329E">
        <w:rPr>
          <w:rFonts w:ascii="Times New Roman" w:hAnsi="Times New Roman" w:cs="Times New Roman"/>
          <w:sz w:val="28"/>
          <w:szCs w:val="28"/>
        </w:rPr>
        <w:t xml:space="preserve"> </w:t>
      </w:r>
      <w:r>
        <w:rPr>
          <w:rFonts w:ascii="Times New Roman" w:hAnsi="Times New Roman" w:cs="Times New Roman"/>
          <w:sz w:val="28"/>
          <w:szCs w:val="28"/>
        </w:rPr>
        <w:t>Иоанн</w:t>
      </w:r>
      <w:r w:rsidRPr="0018329E">
        <w:rPr>
          <w:rFonts w:ascii="Times New Roman" w:hAnsi="Times New Roman" w:cs="Times New Roman"/>
          <w:sz w:val="28"/>
          <w:szCs w:val="28"/>
        </w:rPr>
        <w:t xml:space="preserve"> </w:t>
      </w:r>
      <w:r>
        <w:rPr>
          <w:rFonts w:ascii="Times New Roman" w:hAnsi="Times New Roman" w:cs="Times New Roman"/>
          <w:sz w:val="28"/>
          <w:szCs w:val="28"/>
        </w:rPr>
        <w:t>Павел</w:t>
      </w:r>
      <w:r w:rsidR="006E7C50" w:rsidRPr="0018329E">
        <w:rPr>
          <w:rFonts w:ascii="Times New Roman" w:hAnsi="Times New Roman" w:cs="Times New Roman"/>
          <w:sz w:val="28"/>
          <w:szCs w:val="28"/>
        </w:rPr>
        <w:t xml:space="preserve"> </w:t>
      </w:r>
      <w:r w:rsidR="006E7C50" w:rsidRPr="006E7C50">
        <w:rPr>
          <w:rFonts w:ascii="Times New Roman" w:hAnsi="Times New Roman" w:cs="Times New Roman"/>
          <w:sz w:val="28"/>
          <w:szCs w:val="28"/>
          <w:lang w:val="en-GB"/>
        </w:rPr>
        <w:t>II</w:t>
      </w:r>
      <w:r w:rsidR="006E7C50" w:rsidRPr="0018329E">
        <w:rPr>
          <w:rFonts w:ascii="Times New Roman" w:hAnsi="Times New Roman" w:cs="Times New Roman"/>
          <w:sz w:val="28"/>
          <w:szCs w:val="28"/>
        </w:rPr>
        <w:t xml:space="preserve"> </w:t>
      </w:r>
      <w:r>
        <w:rPr>
          <w:rFonts w:ascii="Times New Roman" w:hAnsi="Times New Roman" w:cs="Times New Roman"/>
          <w:sz w:val="28"/>
          <w:szCs w:val="28"/>
        </w:rPr>
        <w:t>определяет программу своего понтификата</w:t>
      </w:r>
      <w:r w:rsidR="006E7C50" w:rsidRPr="0018329E">
        <w:rPr>
          <w:rFonts w:ascii="Times New Roman" w:hAnsi="Times New Roman" w:cs="Times New Roman"/>
          <w:sz w:val="28"/>
          <w:szCs w:val="28"/>
        </w:rPr>
        <w:t xml:space="preserve">. </w:t>
      </w:r>
      <w:r w:rsidR="002D6204">
        <w:rPr>
          <w:rFonts w:ascii="Times New Roman" w:hAnsi="Times New Roman" w:cs="Times New Roman"/>
          <w:sz w:val="28"/>
          <w:szCs w:val="28"/>
        </w:rPr>
        <w:t>Уже этот документ четко описывает его взгляды на достоинство человека</w:t>
      </w:r>
      <w:r w:rsidR="006E7C50" w:rsidRPr="002D6204">
        <w:rPr>
          <w:rFonts w:ascii="Times New Roman" w:hAnsi="Times New Roman" w:cs="Times New Roman"/>
          <w:sz w:val="28"/>
          <w:szCs w:val="28"/>
        </w:rPr>
        <w:t xml:space="preserve">. </w:t>
      </w:r>
      <w:r w:rsidR="002D6204">
        <w:rPr>
          <w:rFonts w:ascii="Times New Roman" w:hAnsi="Times New Roman" w:cs="Times New Roman"/>
          <w:sz w:val="28"/>
          <w:szCs w:val="28"/>
        </w:rPr>
        <w:t>Говоря</w:t>
      </w:r>
      <w:r w:rsidR="002D6204" w:rsidRPr="002D6204">
        <w:rPr>
          <w:rFonts w:ascii="Times New Roman" w:hAnsi="Times New Roman" w:cs="Times New Roman"/>
          <w:sz w:val="28"/>
          <w:szCs w:val="28"/>
        </w:rPr>
        <w:t xml:space="preserve"> </w:t>
      </w:r>
      <w:r w:rsidR="002D6204">
        <w:rPr>
          <w:rFonts w:ascii="Times New Roman" w:hAnsi="Times New Roman" w:cs="Times New Roman"/>
          <w:sz w:val="28"/>
          <w:szCs w:val="28"/>
        </w:rPr>
        <w:t>о</w:t>
      </w:r>
      <w:r w:rsidR="002D6204" w:rsidRPr="002D6204">
        <w:rPr>
          <w:rFonts w:ascii="Times New Roman" w:hAnsi="Times New Roman" w:cs="Times New Roman"/>
          <w:sz w:val="28"/>
          <w:szCs w:val="28"/>
        </w:rPr>
        <w:t xml:space="preserve"> </w:t>
      </w:r>
      <w:r w:rsidR="002D6204">
        <w:rPr>
          <w:rFonts w:ascii="Times New Roman" w:hAnsi="Times New Roman" w:cs="Times New Roman"/>
          <w:sz w:val="28"/>
          <w:szCs w:val="28"/>
        </w:rPr>
        <w:t>том</w:t>
      </w:r>
      <w:r w:rsidR="002D6204" w:rsidRPr="002D6204">
        <w:rPr>
          <w:rFonts w:ascii="Times New Roman" w:hAnsi="Times New Roman" w:cs="Times New Roman"/>
          <w:sz w:val="28"/>
          <w:szCs w:val="28"/>
        </w:rPr>
        <w:t xml:space="preserve">, </w:t>
      </w:r>
      <w:r w:rsidR="002D6204">
        <w:rPr>
          <w:rFonts w:ascii="Times New Roman" w:hAnsi="Times New Roman" w:cs="Times New Roman"/>
          <w:sz w:val="28"/>
          <w:szCs w:val="28"/>
        </w:rPr>
        <w:t>что</w:t>
      </w:r>
      <w:r w:rsidR="002D6204" w:rsidRPr="002D6204">
        <w:rPr>
          <w:rFonts w:ascii="Times New Roman" w:hAnsi="Times New Roman" w:cs="Times New Roman"/>
          <w:sz w:val="28"/>
          <w:szCs w:val="28"/>
        </w:rPr>
        <w:t xml:space="preserve"> </w:t>
      </w:r>
      <w:r w:rsidR="002D6204">
        <w:rPr>
          <w:rFonts w:ascii="Times New Roman" w:hAnsi="Times New Roman" w:cs="Times New Roman"/>
          <w:sz w:val="28"/>
          <w:szCs w:val="28"/>
        </w:rPr>
        <w:t>Христос</w:t>
      </w:r>
      <w:r w:rsidR="002D6204" w:rsidRPr="002D6204">
        <w:rPr>
          <w:rFonts w:ascii="Times New Roman" w:hAnsi="Times New Roman" w:cs="Times New Roman"/>
          <w:sz w:val="28"/>
          <w:szCs w:val="28"/>
        </w:rPr>
        <w:t xml:space="preserve"> </w:t>
      </w:r>
      <w:r w:rsidR="002D6204">
        <w:rPr>
          <w:rFonts w:ascii="Times New Roman" w:hAnsi="Times New Roman" w:cs="Times New Roman"/>
          <w:sz w:val="28"/>
          <w:szCs w:val="28"/>
        </w:rPr>
        <w:t>стал</w:t>
      </w:r>
      <w:r w:rsidR="002D6204" w:rsidRPr="002D6204">
        <w:rPr>
          <w:rFonts w:ascii="Times New Roman" w:hAnsi="Times New Roman" w:cs="Times New Roman"/>
          <w:sz w:val="28"/>
          <w:szCs w:val="28"/>
        </w:rPr>
        <w:t xml:space="preserve"> </w:t>
      </w:r>
      <w:r w:rsidR="002D6204">
        <w:rPr>
          <w:rFonts w:ascii="Times New Roman" w:hAnsi="Times New Roman" w:cs="Times New Roman"/>
          <w:sz w:val="28"/>
          <w:szCs w:val="28"/>
        </w:rPr>
        <w:t>человеком, Иоанн Павел</w:t>
      </w:r>
      <w:r w:rsidR="006E7C50" w:rsidRPr="002D6204">
        <w:rPr>
          <w:rFonts w:ascii="Times New Roman" w:hAnsi="Times New Roman" w:cs="Times New Roman"/>
          <w:sz w:val="28"/>
          <w:szCs w:val="28"/>
        </w:rPr>
        <w:t xml:space="preserve"> </w:t>
      </w:r>
      <w:r w:rsidR="006E7C50" w:rsidRPr="006E7C50">
        <w:rPr>
          <w:rFonts w:ascii="Times New Roman" w:hAnsi="Times New Roman" w:cs="Times New Roman"/>
          <w:sz w:val="28"/>
          <w:szCs w:val="28"/>
          <w:lang w:val="en-GB"/>
        </w:rPr>
        <w:t>II</w:t>
      </w:r>
      <w:r w:rsidR="006E7C50" w:rsidRPr="002D6204">
        <w:rPr>
          <w:rFonts w:ascii="Times New Roman" w:hAnsi="Times New Roman" w:cs="Times New Roman"/>
          <w:sz w:val="28"/>
          <w:szCs w:val="28"/>
        </w:rPr>
        <w:t xml:space="preserve"> </w:t>
      </w:r>
      <w:r w:rsidR="002D6204">
        <w:rPr>
          <w:rFonts w:ascii="Times New Roman" w:hAnsi="Times New Roman" w:cs="Times New Roman"/>
          <w:sz w:val="28"/>
          <w:szCs w:val="28"/>
        </w:rPr>
        <w:t>объясняет необъятность человеческого достоинства: «</w:t>
      </w:r>
      <w:r w:rsidR="002D6204" w:rsidRPr="002D6204">
        <w:rPr>
          <w:rFonts w:ascii="Times New Roman" w:hAnsi="Times New Roman" w:cs="Times New Roman"/>
          <w:sz w:val="28"/>
          <w:szCs w:val="28"/>
        </w:rPr>
        <w:t>Человеческое естество, воспринятое Христом, не растворилось в Нем; оно поэтому и в нас приобрело наивысшее достоинство</w:t>
      </w:r>
      <w:r w:rsidR="002D6204">
        <w:rPr>
          <w:rFonts w:ascii="Times New Roman" w:hAnsi="Times New Roman" w:cs="Times New Roman"/>
          <w:sz w:val="28"/>
          <w:szCs w:val="28"/>
        </w:rPr>
        <w:t>».</w:t>
      </w:r>
      <w:r w:rsidR="002D6204">
        <w:rPr>
          <w:rStyle w:val="a6"/>
          <w:rFonts w:ascii="Times New Roman" w:hAnsi="Times New Roman" w:cs="Times New Roman"/>
          <w:sz w:val="28"/>
          <w:szCs w:val="28"/>
        </w:rPr>
        <w:footnoteReference w:id="125"/>
      </w:r>
      <w:r w:rsidR="006E7C50" w:rsidRPr="002D6204">
        <w:rPr>
          <w:rFonts w:ascii="Times New Roman" w:hAnsi="Times New Roman" w:cs="Times New Roman"/>
          <w:sz w:val="28"/>
          <w:szCs w:val="28"/>
        </w:rPr>
        <w:t xml:space="preserve"> </w:t>
      </w:r>
      <w:r w:rsidR="002D6204">
        <w:rPr>
          <w:rFonts w:ascii="Times New Roman" w:hAnsi="Times New Roman" w:cs="Times New Roman"/>
          <w:sz w:val="28"/>
          <w:szCs w:val="28"/>
        </w:rPr>
        <w:t>Этим утверждением Иоанн Па</w:t>
      </w:r>
      <w:r w:rsidR="00592F46">
        <w:rPr>
          <w:rFonts w:ascii="Times New Roman" w:hAnsi="Times New Roman" w:cs="Times New Roman"/>
          <w:sz w:val="28"/>
          <w:szCs w:val="28"/>
        </w:rPr>
        <w:t>вел определяет основу понимания человеческого достоинства, которое, в сущности, не имеет границ в плане уважения, поскольку имеет божественное начало. В</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этом</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заключается</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самое</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широкое</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понимание</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основы</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прав человека, раскрываемых</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ныне</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в</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дискурсе о достоинстве, факт, до этого момента проигнорированный большинством. Достоинство</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даровано</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человечеству</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и</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неотделимо</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от</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него</w:t>
      </w:r>
      <w:r w:rsidR="00592F46" w:rsidRPr="00592F46">
        <w:rPr>
          <w:rFonts w:ascii="Times New Roman" w:hAnsi="Times New Roman" w:cs="Times New Roman"/>
          <w:sz w:val="28"/>
          <w:szCs w:val="28"/>
        </w:rPr>
        <w:t xml:space="preserve">, </w:t>
      </w:r>
      <w:r w:rsidR="00592F46">
        <w:rPr>
          <w:rFonts w:ascii="Times New Roman" w:hAnsi="Times New Roman" w:cs="Times New Roman"/>
          <w:sz w:val="28"/>
          <w:szCs w:val="28"/>
        </w:rPr>
        <w:t>в то время как свобода является его необходимым условием и основой</w:t>
      </w:r>
      <w:r w:rsidR="00592F46">
        <w:rPr>
          <w:rStyle w:val="a6"/>
          <w:rFonts w:ascii="Times New Roman" w:hAnsi="Times New Roman" w:cs="Times New Roman"/>
          <w:sz w:val="28"/>
          <w:szCs w:val="28"/>
        </w:rPr>
        <w:footnoteReference w:id="126"/>
      </w:r>
      <w:r w:rsidR="00592F46">
        <w:rPr>
          <w:rFonts w:ascii="Times New Roman" w:hAnsi="Times New Roman" w:cs="Times New Roman"/>
          <w:sz w:val="28"/>
          <w:szCs w:val="28"/>
        </w:rPr>
        <w:t>. Стоит заметить, что папа в э</w:t>
      </w:r>
      <w:r w:rsidR="00822FAE">
        <w:rPr>
          <w:rFonts w:ascii="Times New Roman" w:hAnsi="Times New Roman" w:cs="Times New Roman"/>
          <w:sz w:val="28"/>
          <w:szCs w:val="28"/>
        </w:rPr>
        <w:t>той энциклике</w:t>
      </w:r>
      <w:r w:rsidR="00592F46">
        <w:rPr>
          <w:rFonts w:ascii="Times New Roman" w:hAnsi="Times New Roman" w:cs="Times New Roman"/>
          <w:sz w:val="28"/>
          <w:szCs w:val="28"/>
        </w:rPr>
        <w:t xml:space="preserve"> выделяет </w:t>
      </w:r>
      <w:r w:rsidR="00822FAE">
        <w:rPr>
          <w:rFonts w:ascii="Times New Roman" w:hAnsi="Times New Roman" w:cs="Times New Roman"/>
          <w:sz w:val="28"/>
          <w:szCs w:val="28"/>
        </w:rPr>
        <w:t>два пункта, относительно которых ему особенно важно достоинство человека</w:t>
      </w:r>
      <w:r w:rsidR="006E7C50" w:rsidRPr="00822FAE">
        <w:rPr>
          <w:rFonts w:ascii="Times New Roman" w:hAnsi="Times New Roman" w:cs="Times New Roman"/>
          <w:sz w:val="28"/>
          <w:szCs w:val="28"/>
        </w:rPr>
        <w:t xml:space="preserve">. </w:t>
      </w:r>
      <w:r w:rsidR="00822FAE">
        <w:rPr>
          <w:rFonts w:ascii="Times New Roman" w:hAnsi="Times New Roman" w:cs="Times New Roman"/>
          <w:sz w:val="28"/>
          <w:szCs w:val="28"/>
        </w:rPr>
        <w:t>Это религиозная свобода, и здесь он ссылается на вышеупомянутую декларацию</w:t>
      </w:r>
      <w:r w:rsidR="006E7C50" w:rsidRPr="00822FAE">
        <w:rPr>
          <w:rFonts w:ascii="Times New Roman" w:hAnsi="Times New Roman" w:cs="Times New Roman"/>
          <w:sz w:val="28"/>
          <w:szCs w:val="28"/>
        </w:rPr>
        <w:t xml:space="preserve"> </w:t>
      </w:r>
      <w:r w:rsidR="006E7C50" w:rsidRPr="006E7C50">
        <w:rPr>
          <w:rFonts w:ascii="Times New Roman" w:hAnsi="Times New Roman" w:cs="Times New Roman"/>
          <w:sz w:val="28"/>
          <w:szCs w:val="28"/>
          <w:lang w:val="en-GB"/>
        </w:rPr>
        <w:t>Dignitatis</w:t>
      </w:r>
      <w:r w:rsidR="006E7C50" w:rsidRPr="00EF53E5">
        <w:rPr>
          <w:rFonts w:ascii="Times New Roman" w:hAnsi="Times New Roman" w:cs="Times New Roman"/>
          <w:sz w:val="28"/>
          <w:szCs w:val="28"/>
        </w:rPr>
        <w:t xml:space="preserve"> </w:t>
      </w:r>
      <w:r w:rsidR="006E7C50" w:rsidRPr="006E7C50">
        <w:rPr>
          <w:rFonts w:ascii="Times New Roman" w:hAnsi="Times New Roman" w:cs="Times New Roman"/>
          <w:sz w:val="28"/>
          <w:szCs w:val="28"/>
          <w:lang w:val="en-GB"/>
        </w:rPr>
        <w:t>Humanae</w:t>
      </w:r>
      <w:r w:rsidR="00822FAE" w:rsidRPr="00EF53E5">
        <w:rPr>
          <w:rFonts w:ascii="Times New Roman" w:hAnsi="Times New Roman" w:cs="Times New Roman"/>
          <w:sz w:val="28"/>
          <w:szCs w:val="28"/>
        </w:rPr>
        <w:t xml:space="preserve"> </w:t>
      </w:r>
      <w:r w:rsidR="00822FAE">
        <w:rPr>
          <w:rFonts w:ascii="Times New Roman" w:hAnsi="Times New Roman" w:cs="Times New Roman"/>
          <w:sz w:val="28"/>
          <w:szCs w:val="28"/>
        </w:rPr>
        <w:t>и</w:t>
      </w:r>
      <w:r w:rsidR="00822FAE" w:rsidRPr="00EF53E5">
        <w:rPr>
          <w:rFonts w:ascii="Times New Roman" w:hAnsi="Times New Roman" w:cs="Times New Roman"/>
          <w:sz w:val="28"/>
          <w:szCs w:val="28"/>
        </w:rPr>
        <w:t xml:space="preserve"> </w:t>
      </w:r>
      <w:r w:rsidR="00822FAE">
        <w:rPr>
          <w:rFonts w:ascii="Times New Roman" w:hAnsi="Times New Roman" w:cs="Times New Roman"/>
          <w:sz w:val="28"/>
          <w:szCs w:val="28"/>
        </w:rPr>
        <w:t>права</w:t>
      </w:r>
      <w:r w:rsidR="00822FAE" w:rsidRPr="00EF53E5">
        <w:rPr>
          <w:rFonts w:ascii="Times New Roman" w:hAnsi="Times New Roman" w:cs="Times New Roman"/>
          <w:sz w:val="28"/>
          <w:szCs w:val="28"/>
        </w:rPr>
        <w:t xml:space="preserve"> </w:t>
      </w:r>
      <w:r w:rsidR="00822FAE">
        <w:rPr>
          <w:rFonts w:ascii="Times New Roman" w:hAnsi="Times New Roman" w:cs="Times New Roman"/>
          <w:sz w:val="28"/>
          <w:szCs w:val="28"/>
        </w:rPr>
        <w:t>трудящихся</w:t>
      </w:r>
      <w:r w:rsidR="006E7C50" w:rsidRPr="00EF53E5">
        <w:rPr>
          <w:rFonts w:ascii="Times New Roman" w:hAnsi="Times New Roman" w:cs="Times New Roman"/>
          <w:sz w:val="28"/>
          <w:szCs w:val="28"/>
        </w:rPr>
        <w:t xml:space="preserve">. </w:t>
      </w:r>
      <w:r w:rsidR="00822FAE">
        <w:rPr>
          <w:rFonts w:ascii="Times New Roman" w:hAnsi="Times New Roman" w:cs="Times New Roman"/>
          <w:sz w:val="28"/>
          <w:szCs w:val="28"/>
        </w:rPr>
        <w:t>Вот</w:t>
      </w:r>
      <w:r w:rsidR="00822FAE" w:rsidRPr="00822FAE">
        <w:rPr>
          <w:rFonts w:ascii="Times New Roman" w:hAnsi="Times New Roman" w:cs="Times New Roman"/>
          <w:sz w:val="28"/>
          <w:szCs w:val="28"/>
        </w:rPr>
        <w:t xml:space="preserve"> </w:t>
      </w:r>
      <w:r w:rsidR="00822FAE">
        <w:rPr>
          <w:rFonts w:ascii="Times New Roman" w:hAnsi="Times New Roman" w:cs="Times New Roman"/>
          <w:sz w:val="28"/>
          <w:szCs w:val="28"/>
        </w:rPr>
        <w:t>тема</w:t>
      </w:r>
      <w:r w:rsidR="00822FAE" w:rsidRPr="00822FAE">
        <w:rPr>
          <w:rFonts w:ascii="Times New Roman" w:hAnsi="Times New Roman" w:cs="Times New Roman"/>
          <w:sz w:val="28"/>
          <w:szCs w:val="28"/>
        </w:rPr>
        <w:t xml:space="preserve">, </w:t>
      </w:r>
      <w:r w:rsidR="00822FAE">
        <w:rPr>
          <w:rFonts w:ascii="Times New Roman" w:hAnsi="Times New Roman" w:cs="Times New Roman"/>
          <w:sz w:val="28"/>
          <w:szCs w:val="28"/>
        </w:rPr>
        <w:t>часто</w:t>
      </w:r>
      <w:r w:rsidR="00822FAE" w:rsidRPr="00822FAE">
        <w:rPr>
          <w:rFonts w:ascii="Times New Roman" w:hAnsi="Times New Roman" w:cs="Times New Roman"/>
          <w:sz w:val="28"/>
          <w:szCs w:val="28"/>
        </w:rPr>
        <w:t xml:space="preserve"> </w:t>
      </w:r>
      <w:r w:rsidR="00822FAE">
        <w:rPr>
          <w:rFonts w:ascii="Times New Roman" w:hAnsi="Times New Roman" w:cs="Times New Roman"/>
          <w:sz w:val="28"/>
          <w:szCs w:val="28"/>
        </w:rPr>
        <w:t>повторяющаяся</w:t>
      </w:r>
      <w:r w:rsidR="00822FAE" w:rsidRPr="00822FAE">
        <w:rPr>
          <w:rFonts w:ascii="Times New Roman" w:hAnsi="Times New Roman" w:cs="Times New Roman"/>
          <w:sz w:val="28"/>
          <w:szCs w:val="28"/>
        </w:rPr>
        <w:t xml:space="preserve"> </w:t>
      </w:r>
      <w:r w:rsidR="00822FAE">
        <w:rPr>
          <w:rFonts w:ascii="Times New Roman" w:hAnsi="Times New Roman" w:cs="Times New Roman"/>
          <w:sz w:val="28"/>
          <w:szCs w:val="28"/>
        </w:rPr>
        <w:t>в</w:t>
      </w:r>
      <w:r w:rsidR="00822FAE" w:rsidRPr="00822FAE">
        <w:rPr>
          <w:rFonts w:ascii="Times New Roman" w:hAnsi="Times New Roman" w:cs="Times New Roman"/>
          <w:sz w:val="28"/>
          <w:szCs w:val="28"/>
        </w:rPr>
        <w:t xml:space="preserve"> </w:t>
      </w:r>
      <w:r w:rsidR="00822FAE">
        <w:rPr>
          <w:rFonts w:ascii="Times New Roman" w:hAnsi="Times New Roman" w:cs="Times New Roman"/>
          <w:sz w:val="28"/>
          <w:szCs w:val="28"/>
        </w:rPr>
        <w:t>работах этого понтифика</w:t>
      </w:r>
      <w:r w:rsidR="006E7C50" w:rsidRPr="00822FAE">
        <w:rPr>
          <w:rFonts w:ascii="Times New Roman" w:hAnsi="Times New Roman" w:cs="Times New Roman"/>
          <w:sz w:val="28"/>
          <w:szCs w:val="28"/>
        </w:rPr>
        <w:t>:</w:t>
      </w:r>
      <w:r w:rsidR="00822FAE">
        <w:rPr>
          <w:rFonts w:ascii="Times New Roman" w:hAnsi="Times New Roman" w:cs="Times New Roman"/>
          <w:sz w:val="28"/>
          <w:szCs w:val="28"/>
        </w:rPr>
        <w:t xml:space="preserve"> для человека необходимо иметь возможность свободно</w:t>
      </w:r>
      <w:r w:rsidR="006E7C50" w:rsidRPr="00822FAE">
        <w:rPr>
          <w:rFonts w:ascii="Times New Roman" w:hAnsi="Times New Roman" w:cs="Times New Roman"/>
          <w:sz w:val="28"/>
          <w:szCs w:val="28"/>
        </w:rPr>
        <w:t xml:space="preserve"> </w:t>
      </w:r>
      <w:r w:rsidR="00822FAE">
        <w:rPr>
          <w:rFonts w:ascii="Times New Roman" w:hAnsi="Times New Roman" w:cs="Times New Roman"/>
          <w:sz w:val="28"/>
          <w:szCs w:val="28"/>
        </w:rPr>
        <w:t xml:space="preserve">исповедовать религию, а также иметь право работать на достойных условиях. Таким образом, понтифик определяет составные элементы понятия человеческого достоинства: оно включает в себя </w:t>
      </w:r>
      <w:r w:rsidR="00925357">
        <w:rPr>
          <w:rFonts w:ascii="Times New Roman" w:hAnsi="Times New Roman" w:cs="Times New Roman"/>
          <w:sz w:val="28"/>
          <w:szCs w:val="28"/>
        </w:rPr>
        <w:t xml:space="preserve">саму </w:t>
      </w:r>
      <w:r w:rsidR="00822FAE">
        <w:rPr>
          <w:rFonts w:ascii="Times New Roman" w:hAnsi="Times New Roman" w:cs="Times New Roman"/>
          <w:sz w:val="28"/>
          <w:szCs w:val="28"/>
        </w:rPr>
        <w:t>свободу и возможность вы</w:t>
      </w:r>
      <w:r w:rsidR="00925357">
        <w:rPr>
          <w:rFonts w:ascii="Times New Roman" w:hAnsi="Times New Roman" w:cs="Times New Roman"/>
          <w:sz w:val="28"/>
          <w:szCs w:val="28"/>
        </w:rPr>
        <w:t>ражать ее</w:t>
      </w:r>
      <w:r w:rsidR="00822FAE">
        <w:rPr>
          <w:rFonts w:ascii="Times New Roman" w:hAnsi="Times New Roman" w:cs="Times New Roman"/>
          <w:sz w:val="28"/>
          <w:szCs w:val="28"/>
        </w:rPr>
        <w:t xml:space="preserve"> верой или неверием</w:t>
      </w:r>
      <w:r w:rsidR="00925357">
        <w:rPr>
          <w:rFonts w:ascii="Times New Roman" w:hAnsi="Times New Roman" w:cs="Times New Roman"/>
          <w:sz w:val="28"/>
          <w:szCs w:val="28"/>
        </w:rPr>
        <w:t>, а также возможностью обеспечить себе достойную жизнь.</w:t>
      </w:r>
    </w:p>
    <w:p w:rsidR="006E7C50" w:rsidRDefault="006E7C50" w:rsidP="006E7C50">
      <w:pPr>
        <w:contextualSpacing/>
        <w:rPr>
          <w:rFonts w:ascii="Times New Roman" w:hAnsi="Times New Roman" w:cs="Times New Roman"/>
          <w:sz w:val="28"/>
          <w:szCs w:val="28"/>
        </w:rPr>
      </w:pPr>
    </w:p>
    <w:p w:rsidR="00925357" w:rsidRDefault="00925357" w:rsidP="006E7C50">
      <w:pPr>
        <w:contextualSpacing/>
        <w:rPr>
          <w:rFonts w:ascii="Times New Roman" w:hAnsi="Times New Roman" w:cs="Times New Roman"/>
          <w:sz w:val="28"/>
          <w:szCs w:val="28"/>
        </w:rPr>
      </w:pPr>
    </w:p>
    <w:p w:rsidR="00925357" w:rsidRDefault="00925357" w:rsidP="006E7C50">
      <w:pPr>
        <w:contextualSpacing/>
        <w:rPr>
          <w:rFonts w:ascii="Times New Roman" w:hAnsi="Times New Roman" w:cs="Times New Roman"/>
          <w:sz w:val="28"/>
          <w:szCs w:val="28"/>
        </w:rPr>
      </w:pPr>
    </w:p>
    <w:p w:rsidR="00925357" w:rsidRDefault="00925357" w:rsidP="006E7C50">
      <w:pPr>
        <w:contextualSpacing/>
        <w:rPr>
          <w:rFonts w:ascii="Times New Roman" w:hAnsi="Times New Roman" w:cs="Times New Roman"/>
          <w:sz w:val="28"/>
          <w:szCs w:val="28"/>
        </w:rPr>
      </w:pPr>
    </w:p>
    <w:p w:rsidR="00925357" w:rsidRDefault="00925357" w:rsidP="006E7C50">
      <w:pPr>
        <w:contextualSpacing/>
        <w:rPr>
          <w:rFonts w:ascii="Times New Roman" w:hAnsi="Times New Roman" w:cs="Times New Roman"/>
          <w:sz w:val="28"/>
          <w:szCs w:val="28"/>
        </w:rPr>
      </w:pPr>
    </w:p>
    <w:p w:rsidR="00925357" w:rsidRDefault="00925357" w:rsidP="006E7C50">
      <w:pPr>
        <w:contextualSpacing/>
        <w:rPr>
          <w:rFonts w:ascii="Times New Roman" w:hAnsi="Times New Roman" w:cs="Times New Roman"/>
          <w:sz w:val="28"/>
          <w:szCs w:val="28"/>
        </w:rPr>
      </w:pPr>
    </w:p>
    <w:p w:rsidR="00E644C0" w:rsidRPr="00FE726D" w:rsidRDefault="00E644C0" w:rsidP="00E644C0">
      <w:pPr>
        <w:contextualSpacing/>
        <w:rPr>
          <w:rFonts w:ascii="Times New Roman" w:hAnsi="Times New Roman" w:cs="Times New Roman"/>
          <w:sz w:val="28"/>
          <w:szCs w:val="28"/>
        </w:rPr>
      </w:pPr>
      <w:r>
        <w:rPr>
          <w:rFonts w:ascii="Times New Roman" w:hAnsi="Times New Roman" w:cs="Times New Roman"/>
          <w:sz w:val="28"/>
          <w:szCs w:val="28"/>
        </w:rPr>
        <w:lastRenderedPageBreak/>
        <w:t>Было бы неточным называть</w:t>
      </w:r>
      <w:r w:rsidRPr="00E644C0">
        <w:rPr>
          <w:rFonts w:ascii="Times New Roman" w:hAnsi="Times New Roman" w:cs="Times New Roman"/>
          <w:sz w:val="28"/>
          <w:szCs w:val="28"/>
        </w:rPr>
        <w:t xml:space="preserve"> </w:t>
      </w:r>
      <w:r>
        <w:rPr>
          <w:rFonts w:ascii="Times New Roman" w:hAnsi="Times New Roman" w:cs="Times New Roman"/>
          <w:sz w:val="28"/>
          <w:szCs w:val="28"/>
        </w:rPr>
        <w:t>послевоенные энциклики Иоанна Павла</w:t>
      </w:r>
      <w:r w:rsidRPr="00E644C0">
        <w:rPr>
          <w:rFonts w:ascii="Times New Roman" w:hAnsi="Times New Roman" w:cs="Times New Roman"/>
          <w:sz w:val="28"/>
          <w:szCs w:val="28"/>
        </w:rPr>
        <w:t xml:space="preserve"> </w:t>
      </w:r>
      <w:r w:rsidRPr="00E644C0">
        <w:rPr>
          <w:rFonts w:ascii="Times New Roman" w:hAnsi="Times New Roman" w:cs="Times New Roman"/>
          <w:sz w:val="28"/>
          <w:szCs w:val="28"/>
          <w:lang w:val="en-GB"/>
        </w:rPr>
        <w:t>II</w:t>
      </w:r>
      <w:r w:rsidRPr="00E644C0">
        <w:rPr>
          <w:rFonts w:ascii="Times New Roman" w:hAnsi="Times New Roman" w:cs="Times New Roman"/>
          <w:sz w:val="28"/>
          <w:szCs w:val="28"/>
        </w:rPr>
        <w:t xml:space="preserve"> </w:t>
      </w:r>
      <w:r>
        <w:rPr>
          <w:rFonts w:ascii="Times New Roman" w:hAnsi="Times New Roman" w:cs="Times New Roman"/>
          <w:sz w:val="28"/>
          <w:szCs w:val="28"/>
        </w:rPr>
        <w:t xml:space="preserve">и другие церковные документы, рассматривающие естественное право, частью движения за возрождение естественно-правового мышления в </w:t>
      </w:r>
      <w:r>
        <w:rPr>
          <w:rFonts w:ascii="Times New Roman" w:hAnsi="Times New Roman" w:cs="Times New Roman"/>
          <w:sz w:val="28"/>
          <w:szCs w:val="28"/>
          <w:lang w:val="en-GB"/>
        </w:rPr>
        <w:t>XX</w:t>
      </w:r>
      <w:r>
        <w:rPr>
          <w:rFonts w:ascii="Times New Roman" w:hAnsi="Times New Roman" w:cs="Times New Roman"/>
          <w:sz w:val="28"/>
          <w:szCs w:val="28"/>
        </w:rPr>
        <w:t xml:space="preserve"> веке</w:t>
      </w:r>
      <w:r w:rsidRPr="00E644C0">
        <w:rPr>
          <w:rFonts w:ascii="Times New Roman" w:hAnsi="Times New Roman" w:cs="Times New Roman"/>
          <w:sz w:val="28"/>
          <w:szCs w:val="28"/>
        </w:rPr>
        <w:t xml:space="preserve">. </w:t>
      </w:r>
      <w:r>
        <w:rPr>
          <w:rFonts w:ascii="Times New Roman" w:hAnsi="Times New Roman" w:cs="Times New Roman"/>
          <w:sz w:val="28"/>
          <w:szCs w:val="28"/>
        </w:rPr>
        <w:t>Католическая</w:t>
      </w:r>
      <w:r w:rsidRPr="00E644C0">
        <w:rPr>
          <w:rFonts w:ascii="Times New Roman" w:hAnsi="Times New Roman" w:cs="Times New Roman"/>
          <w:sz w:val="28"/>
          <w:szCs w:val="28"/>
        </w:rPr>
        <w:t xml:space="preserve"> </w:t>
      </w:r>
      <w:r>
        <w:rPr>
          <w:rFonts w:ascii="Times New Roman" w:hAnsi="Times New Roman" w:cs="Times New Roman"/>
          <w:sz w:val="28"/>
          <w:szCs w:val="28"/>
        </w:rPr>
        <w:t>церковь</w:t>
      </w:r>
      <w:r w:rsidRPr="00E644C0">
        <w:rPr>
          <w:rFonts w:ascii="Times New Roman" w:hAnsi="Times New Roman" w:cs="Times New Roman"/>
          <w:sz w:val="28"/>
          <w:szCs w:val="28"/>
        </w:rPr>
        <w:t xml:space="preserve"> </w:t>
      </w:r>
      <w:r>
        <w:rPr>
          <w:rFonts w:ascii="Times New Roman" w:hAnsi="Times New Roman" w:cs="Times New Roman"/>
          <w:sz w:val="28"/>
          <w:szCs w:val="28"/>
        </w:rPr>
        <w:t>имеет</w:t>
      </w:r>
      <w:r w:rsidRPr="00E644C0">
        <w:rPr>
          <w:rFonts w:ascii="Times New Roman" w:hAnsi="Times New Roman" w:cs="Times New Roman"/>
          <w:sz w:val="28"/>
          <w:szCs w:val="28"/>
        </w:rPr>
        <w:t xml:space="preserve"> </w:t>
      </w:r>
      <w:r>
        <w:rPr>
          <w:rFonts w:ascii="Times New Roman" w:hAnsi="Times New Roman" w:cs="Times New Roman"/>
          <w:sz w:val="28"/>
          <w:szCs w:val="28"/>
        </w:rPr>
        <w:t>древние</w:t>
      </w:r>
      <w:r w:rsidRPr="00E644C0">
        <w:rPr>
          <w:rFonts w:ascii="Times New Roman" w:hAnsi="Times New Roman" w:cs="Times New Roman"/>
          <w:sz w:val="28"/>
          <w:szCs w:val="28"/>
        </w:rPr>
        <w:t xml:space="preserve"> </w:t>
      </w:r>
      <w:r>
        <w:rPr>
          <w:rFonts w:ascii="Times New Roman" w:hAnsi="Times New Roman" w:cs="Times New Roman"/>
          <w:sz w:val="28"/>
          <w:szCs w:val="28"/>
        </w:rPr>
        <w:t>и</w:t>
      </w:r>
      <w:r w:rsidRPr="00E644C0">
        <w:rPr>
          <w:rFonts w:ascii="Times New Roman" w:hAnsi="Times New Roman" w:cs="Times New Roman"/>
          <w:sz w:val="28"/>
          <w:szCs w:val="28"/>
        </w:rPr>
        <w:t xml:space="preserve"> </w:t>
      </w:r>
      <w:r>
        <w:rPr>
          <w:rFonts w:ascii="Times New Roman" w:hAnsi="Times New Roman" w:cs="Times New Roman"/>
          <w:sz w:val="28"/>
          <w:szCs w:val="28"/>
        </w:rPr>
        <w:t xml:space="preserve">хорошо документированные традиции в естественно-правовом дискурсе, сыгравшие решающую роль в его историческом развитии. Вряд ли можно назвать хотя бы одного </w:t>
      </w:r>
      <w:r w:rsidR="00FE726D">
        <w:rPr>
          <w:rFonts w:ascii="Times New Roman" w:hAnsi="Times New Roman" w:cs="Times New Roman"/>
          <w:sz w:val="28"/>
          <w:szCs w:val="28"/>
        </w:rPr>
        <w:t>папу римского</w:t>
      </w:r>
      <w:r w:rsidR="001035BB">
        <w:rPr>
          <w:rFonts w:ascii="Times New Roman" w:hAnsi="Times New Roman" w:cs="Times New Roman"/>
          <w:sz w:val="28"/>
          <w:szCs w:val="28"/>
        </w:rPr>
        <w:t>, который не уделял пристального внимания этой теме по крайней мере в части своих трудов</w:t>
      </w:r>
      <w:r w:rsidRPr="001035BB">
        <w:rPr>
          <w:rFonts w:ascii="Times New Roman" w:hAnsi="Times New Roman" w:cs="Times New Roman"/>
          <w:sz w:val="28"/>
          <w:szCs w:val="28"/>
        </w:rPr>
        <w:t xml:space="preserve">. </w:t>
      </w:r>
      <w:r w:rsidR="00FE726D">
        <w:rPr>
          <w:rFonts w:ascii="Times New Roman" w:hAnsi="Times New Roman" w:cs="Times New Roman"/>
          <w:sz w:val="28"/>
          <w:szCs w:val="28"/>
        </w:rPr>
        <w:t xml:space="preserve">Все же можно сказать, что все послевоенные понтифики, особенно Иоанн Павел </w:t>
      </w:r>
      <w:r w:rsidRPr="00E644C0">
        <w:rPr>
          <w:rFonts w:ascii="Times New Roman" w:hAnsi="Times New Roman" w:cs="Times New Roman"/>
          <w:sz w:val="28"/>
          <w:szCs w:val="28"/>
          <w:lang w:val="en-GB"/>
        </w:rPr>
        <w:t>II</w:t>
      </w:r>
      <w:r w:rsidRPr="00FE726D">
        <w:rPr>
          <w:rFonts w:ascii="Times New Roman" w:hAnsi="Times New Roman" w:cs="Times New Roman"/>
          <w:sz w:val="28"/>
          <w:szCs w:val="28"/>
        </w:rPr>
        <w:t xml:space="preserve"> </w:t>
      </w:r>
      <w:r w:rsidR="00FE726D">
        <w:rPr>
          <w:rFonts w:ascii="Times New Roman" w:hAnsi="Times New Roman" w:cs="Times New Roman"/>
          <w:sz w:val="28"/>
          <w:szCs w:val="28"/>
        </w:rPr>
        <w:t>и Бенедикт</w:t>
      </w:r>
      <w:r w:rsidRPr="00FE726D">
        <w:rPr>
          <w:rFonts w:ascii="Times New Roman" w:hAnsi="Times New Roman" w:cs="Times New Roman"/>
          <w:sz w:val="28"/>
          <w:szCs w:val="28"/>
        </w:rPr>
        <w:t xml:space="preserve"> </w:t>
      </w:r>
      <w:r w:rsidRPr="00E644C0">
        <w:rPr>
          <w:rFonts w:ascii="Times New Roman" w:hAnsi="Times New Roman" w:cs="Times New Roman"/>
          <w:sz w:val="28"/>
          <w:szCs w:val="28"/>
          <w:lang w:val="en-GB"/>
        </w:rPr>
        <w:t>XVI</w:t>
      </w:r>
      <w:r w:rsidRPr="00FE726D">
        <w:rPr>
          <w:rFonts w:ascii="Times New Roman" w:hAnsi="Times New Roman" w:cs="Times New Roman"/>
          <w:sz w:val="28"/>
          <w:szCs w:val="28"/>
        </w:rPr>
        <w:t xml:space="preserve"> </w:t>
      </w:r>
      <w:r w:rsidR="00FE726D">
        <w:rPr>
          <w:rFonts w:ascii="Times New Roman" w:hAnsi="Times New Roman" w:cs="Times New Roman"/>
          <w:sz w:val="28"/>
          <w:szCs w:val="28"/>
        </w:rPr>
        <w:t>–</w:t>
      </w:r>
      <w:r w:rsidRPr="00FE726D">
        <w:rPr>
          <w:rFonts w:ascii="Times New Roman" w:hAnsi="Times New Roman" w:cs="Times New Roman"/>
          <w:sz w:val="28"/>
          <w:szCs w:val="28"/>
        </w:rPr>
        <w:t xml:space="preserve"> </w:t>
      </w:r>
      <w:r w:rsidR="00FE726D">
        <w:rPr>
          <w:rFonts w:ascii="Times New Roman" w:hAnsi="Times New Roman" w:cs="Times New Roman"/>
          <w:sz w:val="28"/>
          <w:szCs w:val="28"/>
        </w:rPr>
        <w:t>оба лично пострадали от Второй мировой войны и ее последствий для Европы</w:t>
      </w:r>
      <w:r w:rsidRPr="00FE726D">
        <w:rPr>
          <w:rFonts w:ascii="Times New Roman" w:hAnsi="Times New Roman" w:cs="Times New Roman"/>
          <w:sz w:val="28"/>
          <w:szCs w:val="28"/>
        </w:rPr>
        <w:t xml:space="preserve"> </w:t>
      </w:r>
      <w:r w:rsidR="00FE726D">
        <w:rPr>
          <w:rFonts w:ascii="Times New Roman" w:hAnsi="Times New Roman" w:cs="Times New Roman"/>
          <w:sz w:val="28"/>
          <w:szCs w:val="28"/>
        </w:rPr>
        <w:t>–</w:t>
      </w:r>
      <w:r w:rsidRPr="00FE726D">
        <w:rPr>
          <w:rFonts w:ascii="Times New Roman" w:hAnsi="Times New Roman" w:cs="Times New Roman"/>
          <w:sz w:val="28"/>
          <w:szCs w:val="28"/>
        </w:rPr>
        <w:t xml:space="preserve"> </w:t>
      </w:r>
      <w:r w:rsidR="00FE726D">
        <w:rPr>
          <w:rFonts w:ascii="Times New Roman" w:hAnsi="Times New Roman" w:cs="Times New Roman"/>
          <w:sz w:val="28"/>
          <w:szCs w:val="28"/>
        </w:rPr>
        <w:t>чувствовали безотлагательную потребность вновь подтвердить и представить естественно-правовой образ мыслей.</w:t>
      </w:r>
      <w:r w:rsidRPr="00FE726D">
        <w:rPr>
          <w:rFonts w:ascii="Times New Roman" w:hAnsi="Times New Roman" w:cs="Times New Roman"/>
          <w:sz w:val="28"/>
          <w:szCs w:val="28"/>
        </w:rPr>
        <w:t xml:space="preserve"> </w:t>
      </w:r>
      <w:r w:rsidR="00FE726D">
        <w:rPr>
          <w:rFonts w:ascii="Times New Roman" w:hAnsi="Times New Roman" w:cs="Times New Roman"/>
          <w:sz w:val="28"/>
          <w:szCs w:val="28"/>
        </w:rPr>
        <w:t>Именно</w:t>
      </w:r>
      <w:r w:rsidR="00FE726D" w:rsidRPr="00FE726D">
        <w:rPr>
          <w:rFonts w:ascii="Times New Roman" w:hAnsi="Times New Roman" w:cs="Times New Roman"/>
          <w:sz w:val="28"/>
          <w:szCs w:val="28"/>
        </w:rPr>
        <w:t xml:space="preserve"> </w:t>
      </w:r>
      <w:r w:rsidR="00FE726D">
        <w:rPr>
          <w:rFonts w:ascii="Times New Roman" w:hAnsi="Times New Roman" w:cs="Times New Roman"/>
          <w:sz w:val="28"/>
          <w:szCs w:val="28"/>
        </w:rPr>
        <w:t>с</w:t>
      </w:r>
      <w:r w:rsidR="00FE726D" w:rsidRPr="00FE726D">
        <w:rPr>
          <w:rFonts w:ascii="Times New Roman" w:hAnsi="Times New Roman" w:cs="Times New Roman"/>
          <w:sz w:val="28"/>
          <w:szCs w:val="28"/>
        </w:rPr>
        <w:t xml:space="preserve"> </w:t>
      </w:r>
      <w:r w:rsidR="00FE726D">
        <w:rPr>
          <w:rFonts w:ascii="Times New Roman" w:hAnsi="Times New Roman" w:cs="Times New Roman"/>
          <w:sz w:val="28"/>
          <w:szCs w:val="28"/>
        </w:rPr>
        <w:t>этой</w:t>
      </w:r>
      <w:r w:rsidR="00FE726D" w:rsidRPr="00FE726D">
        <w:rPr>
          <w:rFonts w:ascii="Times New Roman" w:hAnsi="Times New Roman" w:cs="Times New Roman"/>
          <w:sz w:val="28"/>
          <w:szCs w:val="28"/>
        </w:rPr>
        <w:t xml:space="preserve"> </w:t>
      </w:r>
      <w:r w:rsidR="00FE726D">
        <w:rPr>
          <w:rFonts w:ascii="Times New Roman" w:hAnsi="Times New Roman" w:cs="Times New Roman"/>
          <w:sz w:val="28"/>
          <w:szCs w:val="28"/>
        </w:rPr>
        <w:t>точки</w:t>
      </w:r>
      <w:r w:rsidR="00FE726D" w:rsidRPr="00FE726D">
        <w:rPr>
          <w:rFonts w:ascii="Times New Roman" w:hAnsi="Times New Roman" w:cs="Times New Roman"/>
          <w:sz w:val="28"/>
          <w:szCs w:val="28"/>
        </w:rPr>
        <w:t xml:space="preserve"> </w:t>
      </w:r>
      <w:r w:rsidR="00FE726D">
        <w:rPr>
          <w:rFonts w:ascii="Times New Roman" w:hAnsi="Times New Roman" w:cs="Times New Roman"/>
          <w:sz w:val="28"/>
          <w:szCs w:val="28"/>
        </w:rPr>
        <w:t>зрения</w:t>
      </w:r>
      <w:r w:rsidR="00FE726D" w:rsidRPr="00FE726D">
        <w:rPr>
          <w:rFonts w:ascii="Times New Roman" w:hAnsi="Times New Roman" w:cs="Times New Roman"/>
          <w:sz w:val="28"/>
          <w:szCs w:val="28"/>
        </w:rPr>
        <w:t xml:space="preserve"> </w:t>
      </w:r>
      <w:r w:rsidR="00FE726D">
        <w:rPr>
          <w:rFonts w:ascii="Times New Roman" w:hAnsi="Times New Roman" w:cs="Times New Roman"/>
          <w:sz w:val="28"/>
          <w:szCs w:val="28"/>
        </w:rPr>
        <w:t>мы</w:t>
      </w:r>
      <w:r w:rsidR="00FE726D" w:rsidRPr="00FE726D">
        <w:rPr>
          <w:rFonts w:ascii="Times New Roman" w:hAnsi="Times New Roman" w:cs="Times New Roman"/>
          <w:sz w:val="28"/>
          <w:szCs w:val="28"/>
        </w:rPr>
        <w:t xml:space="preserve"> </w:t>
      </w:r>
      <w:r w:rsidR="00FE726D">
        <w:rPr>
          <w:rFonts w:ascii="Times New Roman" w:hAnsi="Times New Roman" w:cs="Times New Roman"/>
          <w:sz w:val="28"/>
          <w:szCs w:val="28"/>
        </w:rPr>
        <w:t>рассматриваем</w:t>
      </w:r>
      <w:r w:rsidR="00FE726D" w:rsidRPr="00FE726D">
        <w:rPr>
          <w:rFonts w:ascii="Times New Roman" w:hAnsi="Times New Roman" w:cs="Times New Roman"/>
          <w:sz w:val="28"/>
          <w:szCs w:val="28"/>
        </w:rPr>
        <w:t xml:space="preserve"> </w:t>
      </w:r>
      <w:r w:rsidR="00FE726D">
        <w:rPr>
          <w:rFonts w:ascii="Times New Roman" w:hAnsi="Times New Roman" w:cs="Times New Roman"/>
          <w:sz w:val="28"/>
          <w:szCs w:val="28"/>
        </w:rPr>
        <w:t>идеи</w:t>
      </w:r>
      <w:r w:rsidR="00FE726D" w:rsidRPr="00FE726D">
        <w:rPr>
          <w:rFonts w:ascii="Times New Roman" w:hAnsi="Times New Roman" w:cs="Times New Roman"/>
          <w:sz w:val="28"/>
          <w:szCs w:val="28"/>
        </w:rPr>
        <w:t xml:space="preserve"> </w:t>
      </w:r>
      <w:r w:rsidR="00FE726D">
        <w:rPr>
          <w:rFonts w:ascii="Times New Roman" w:hAnsi="Times New Roman" w:cs="Times New Roman"/>
          <w:sz w:val="28"/>
          <w:szCs w:val="28"/>
        </w:rPr>
        <w:t>Иоанна</w:t>
      </w:r>
      <w:r w:rsidR="00FE726D" w:rsidRPr="00FE726D">
        <w:rPr>
          <w:rFonts w:ascii="Times New Roman" w:hAnsi="Times New Roman" w:cs="Times New Roman"/>
          <w:sz w:val="28"/>
          <w:szCs w:val="28"/>
        </w:rPr>
        <w:t xml:space="preserve"> </w:t>
      </w:r>
      <w:r w:rsidR="00FE726D">
        <w:rPr>
          <w:rFonts w:ascii="Times New Roman" w:hAnsi="Times New Roman" w:cs="Times New Roman"/>
          <w:sz w:val="28"/>
          <w:szCs w:val="28"/>
        </w:rPr>
        <w:t>Павла</w:t>
      </w:r>
      <w:r w:rsidRPr="00FE726D">
        <w:rPr>
          <w:rFonts w:ascii="Times New Roman" w:hAnsi="Times New Roman" w:cs="Times New Roman"/>
          <w:sz w:val="28"/>
          <w:szCs w:val="28"/>
        </w:rPr>
        <w:t xml:space="preserve"> </w:t>
      </w:r>
      <w:r w:rsidRPr="00E644C0">
        <w:rPr>
          <w:rFonts w:ascii="Times New Roman" w:hAnsi="Times New Roman" w:cs="Times New Roman"/>
          <w:sz w:val="28"/>
          <w:szCs w:val="28"/>
          <w:lang w:val="en-GB"/>
        </w:rPr>
        <w:t>II</w:t>
      </w:r>
      <w:r w:rsidR="00FE726D">
        <w:rPr>
          <w:rFonts w:ascii="Times New Roman" w:hAnsi="Times New Roman" w:cs="Times New Roman"/>
          <w:sz w:val="28"/>
          <w:szCs w:val="28"/>
        </w:rPr>
        <w:t xml:space="preserve"> о достоинстве человека</w:t>
      </w:r>
      <w:r w:rsidRPr="00FE726D">
        <w:rPr>
          <w:rFonts w:ascii="Times New Roman" w:hAnsi="Times New Roman" w:cs="Times New Roman"/>
          <w:sz w:val="28"/>
          <w:szCs w:val="28"/>
        </w:rPr>
        <w:t xml:space="preserve">. </w:t>
      </w:r>
    </w:p>
    <w:p w:rsidR="00E644C0" w:rsidRPr="00FE726D" w:rsidRDefault="00E644C0" w:rsidP="00E644C0">
      <w:pPr>
        <w:contextualSpacing/>
        <w:rPr>
          <w:rFonts w:ascii="Times New Roman" w:hAnsi="Times New Roman" w:cs="Times New Roman"/>
          <w:sz w:val="28"/>
          <w:szCs w:val="28"/>
        </w:rPr>
      </w:pPr>
      <w:r w:rsidRPr="00FE726D">
        <w:rPr>
          <w:rFonts w:ascii="Times New Roman" w:hAnsi="Times New Roman" w:cs="Times New Roman"/>
          <w:sz w:val="28"/>
          <w:szCs w:val="28"/>
        </w:rPr>
        <w:t xml:space="preserve"> </w:t>
      </w:r>
    </w:p>
    <w:p w:rsidR="00E644C0" w:rsidRPr="00EF53E5" w:rsidRDefault="00FE726D" w:rsidP="00E644C0">
      <w:pPr>
        <w:contextualSpacing/>
        <w:rPr>
          <w:rFonts w:ascii="Times New Roman" w:hAnsi="Times New Roman" w:cs="Times New Roman"/>
          <w:i/>
          <w:sz w:val="28"/>
          <w:szCs w:val="28"/>
        </w:rPr>
      </w:pPr>
      <w:r w:rsidRPr="00FE726D">
        <w:rPr>
          <w:rFonts w:ascii="Times New Roman" w:hAnsi="Times New Roman" w:cs="Times New Roman"/>
          <w:i/>
          <w:sz w:val="28"/>
          <w:szCs w:val="28"/>
        </w:rPr>
        <w:t>Энциклика</w:t>
      </w:r>
      <w:r w:rsidR="00E644C0" w:rsidRPr="00EF53E5">
        <w:rPr>
          <w:rFonts w:ascii="Times New Roman" w:hAnsi="Times New Roman" w:cs="Times New Roman"/>
          <w:i/>
          <w:sz w:val="28"/>
          <w:szCs w:val="28"/>
        </w:rPr>
        <w:t xml:space="preserve"> </w:t>
      </w:r>
      <w:r w:rsidR="00E644C0" w:rsidRPr="00FE726D">
        <w:rPr>
          <w:rFonts w:ascii="Times New Roman" w:hAnsi="Times New Roman" w:cs="Times New Roman"/>
          <w:i/>
          <w:sz w:val="28"/>
          <w:szCs w:val="28"/>
          <w:lang w:val="en-GB"/>
        </w:rPr>
        <w:t>Veritatis</w:t>
      </w:r>
      <w:r w:rsidR="00E644C0" w:rsidRPr="00EF53E5">
        <w:rPr>
          <w:rFonts w:ascii="Times New Roman" w:hAnsi="Times New Roman" w:cs="Times New Roman"/>
          <w:i/>
          <w:sz w:val="28"/>
          <w:szCs w:val="28"/>
        </w:rPr>
        <w:t xml:space="preserve"> </w:t>
      </w:r>
      <w:r w:rsidR="00E644C0" w:rsidRPr="00FE726D">
        <w:rPr>
          <w:rFonts w:ascii="Times New Roman" w:hAnsi="Times New Roman" w:cs="Times New Roman"/>
          <w:i/>
          <w:sz w:val="28"/>
          <w:szCs w:val="28"/>
          <w:lang w:val="en-GB"/>
        </w:rPr>
        <w:t>Splendor</w:t>
      </w:r>
      <w:r w:rsidR="00E644C0" w:rsidRPr="00EF53E5">
        <w:rPr>
          <w:rFonts w:ascii="Times New Roman" w:hAnsi="Times New Roman" w:cs="Times New Roman"/>
          <w:i/>
          <w:sz w:val="28"/>
          <w:szCs w:val="28"/>
        </w:rPr>
        <w:t xml:space="preserve"> (1993) </w:t>
      </w:r>
    </w:p>
    <w:p w:rsidR="00FE726D" w:rsidRPr="00EF53E5" w:rsidRDefault="00FE726D" w:rsidP="00E644C0">
      <w:pPr>
        <w:contextualSpacing/>
        <w:rPr>
          <w:rFonts w:ascii="Times New Roman" w:hAnsi="Times New Roman" w:cs="Times New Roman"/>
          <w:sz w:val="28"/>
          <w:szCs w:val="28"/>
        </w:rPr>
      </w:pPr>
    </w:p>
    <w:p w:rsidR="00E644C0" w:rsidRPr="007118C7" w:rsidRDefault="00FE726D" w:rsidP="007118C7">
      <w:pPr>
        <w:contextualSpacing/>
        <w:rPr>
          <w:rFonts w:ascii="Times New Roman" w:hAnsi="Times New Roman" w:cs="Times New Roman"/>
          <w:sz w:val="28"/>
          <w:szCs w:val="28"/>
        </w:rPr>
      </w:pPr>
      <w:r>
        <w:rPr>
          <w:rFonts w:ascii="Times New Roman" w:hAnsi="Times New Roman" w:cs="Times New Roman"/>
          <w:sz w:val="28"/>
          <w:szCs w:val="28"/>
        </w:rPr>
        <w:t>Иоанн</w:t>
      </w:r>
      <w:r w:rsidRPr="00FE726D">
        <w:rPr>
          <w:rFonts w:ascii="Times New Roman" w:hAnsi="Times New Roman" w:cs="Times New Roman"/>
          <w:sz w:val="28"/>
          <w:szCs w:val="28"/>
        </w:rPr>
        <w:t xml:space="preserve"> </w:t>
      </w:r>
      <w:r>
        <w:rPr>
          <w:rFonts w:ascii="Times New Roman" w:hAnsi="Times New Roman" w:cs="Times New Roman"/>
          <w:sz w:val="28"/>
          <w:szCs w:val="28"/>
        </w:rPr>
        <w:t>Павел</w:t>
      </w:r>
      <w:r w:rsidR="00E644C0" w:rsidRPr="00FE726D">
        <w:rPr>
          <w:rFonts w:ascii="Times New Roman" w:hAnsi="Times New Roman" w:cs="Times New Roman"/>
          <w:sz w:val="28"/>
          <w:szCs w:val="28"/>
        </w:rPr>
        <w:t xml:space="preserve"> </w:t>
      </w:r>
      <w:r w:rsidR="00E644C0" w:rsidRPr="00E644C0">
        <w:rPr>
          <w:rFonts w:ascii="Times New Roman" w:hAnsi="Times New Roman" w:cs="Times New Roman"/>
          <w:sz w:val="28"/>
          <w:szCs w:val="28"/>
          <w:lang w:val="en-GB"/>
        </w:rPr>
        <w:t>II</w:t>
      </w:r>
      <w:r w:rsidR="00E644C0" w:rsidRPr="00FE726D">
        <w:rPr>
          <w:rFonts w:ascii="Times New Roman" w:hAnsi="Times New Roman" w:cs="Times New Roman"/>
          <w:sz w:val="28"/>
          <w:szCs w:val="28"/>
        </w:rPr>
        <w:t xml:space="preserve"> </w:t>
      </w:r>
      <w:r>
        <w:rPr>
          <w:rFonts w:ascii="Times New Roman" w:hAnsi="Times New Roman" w:cs="Times New Roman"/>
          <w:sz w:val="28"/>
          <w:szCs w:val="28"/>
        </w:rPr>
        <w:t>хотел противопоставить энциклику</w:t>
      </w:r>
      <w:r w:rsidRPr="00FE726D">
        <w:rPr>
          <w:rFonts w:ascii="Times New Roman" w:hAnsi="Times New Roman" w:cs="Times New Roman"/>
          <w:sz w:val="28"/>
          <w:szCs w:val="28"/>
        </w:rPr>
        <w:t xml:space="preserve"> «</w:t>
      </w:r>
      <w:r>
        <w:rPr>
          <w:rFonts w:ascii="Times New Roman" w:hAnsi="Times New Roman" w:cs="Times New Roman"/>
          <w:sz w:val="28"/>
          <w:szCs w:val="28"/>
        </w:rPr>
        <w:t>Сияние</w:t>
      </w:r>
      <w:r w:rsidRPr="00FE726D">
        <w:rPr>
          <w:rFonts w:ascii="Times New Roman" w:hAnsi="Times New Roman" w:cs="Times New Roman"/>
          <w:sz w:val="28"/>
          <w:szCs w:val="28"/>
        </w:rPr>
        <w:t xml:space="preserve"> </w:t>
      </w:r>
      <w:r>
        <w:rPr>
          <w:rFonts w:ascii="Times New Roman" w:hAnsi="Times New Roman" w:cs="Times New Roman"/>
          <w:sz w:val="28"/>
          <w:szCs w:val="28"/>
        </w:rPr>
        <w:t>Истины</w:t>
      </w:r>
      <w:r w:rsidRPr="00FE726D">
        <w:rPr>
          <w:rFonts w:ascii="Times New Roman" w:hAnsi="Times New Roman" w:cs="Times New Roman"/>
          <w:sz w:val="28"/>
          <w:szCs w:val="28"/>
        </w:rPr>
        <w:t>»</w:t>
      </w:r>
      <w:r>
        <w:rPr>
          <w:rStyle w:val="a6"/>
          <w:rFonts w:ascii="Times New Roman" w:hAnsi="Times New Roman" w:cs="Times New Roman"/>
          <w:sz w:val="28"/>
          <w:szCs w:val="28"/>
          <w:lang w:val="en-GB"/>
        </w:rPr>
        <w:footnoteReference w:id="127"/>
      </w:r>
      <w:r w:rsidRPr="00FE726D">
        <w:rPr>
          <w:rFonts w:ascii="Times New Roman" w:hAnsi="Times New Roman" w:cs="Times New Roman"/>
          <w:sz w:val="28"/>
          <w:szCs w:val="28"/>
        </w:rPr>
        <w:t xml:space="preserve"> </w:t>
      </w:r>
      <w:r>
        <w:rPr>
          <w:rFonts w:ascii="Times New Roman" w:hAnsi="Times New Roman" w:cs="Times New Roman"/>
          <w:sz w:val="28"/>
          <w:szCs w:val="28"/>
        </w:rPr>
        <w:t>и по сей день распространяющейся как внутри католической церкви, так и за ее пределами тенденции морального релятивизма. Папа</w:t>
      </w:r>
      <w:r w:rsidRPr="00FE726D">
        <w:rPr>
          <w:rFonts w:ascii="Times New Roman" w:hAnsi="Times New Roman" w:cs="Times New Roman"/>
          <w:sz w:val="28"/>
          <w:szCs w:val="28"/>
        </w:rPr>
        <w:t xml:space="preserve"> </w:t>
      </w:r>
      <w:r>
        <w:rPr>
          <w:rFonts w:ascii="Times New Roman" w:hAnsi="Times New Roman" w:cs="Times New Roman"/>
          <w:sz w:val="28"/>
          <w:szCs w:val="28"/>
        </w:rPr>
        <w:t>римский</w:t>
      </w:r>
      <w:r w:rsidRPr="00FE726D">
        <w:rPr>
          <w:rFonts w:ascii="Times New Roman" w:hAnsi="Times New Roman" w:cs="Times New Roman"/>
          <w:sz w:val="28"/>
          <w:szCs w:val="28"/>
        </w:rPr>
        <w:t xml:space="preserve"> </w:t>
      </w:r>
      <w:r>
        <w:rPr>
          <w:rFonts w:ascii="Times New Roman" w:hAnsi="Times New Roman" w:cs="Times New Roman"/>
          <w:sz w:val="28"/>
          <w:szCs w:val="28"/>
        </w:rPr>
        <w:t>показывает</w:t>
      </w:r>
      <w:r w:rsidRPr="00FE726D">
        <w:rPr>
          <w:rFonts w:ascii="Times New Roman" w:hAnsi="Times New Roman" w:cs="Times New Roman"/>
          <w:sz w:val="28"/>
          <w:szCs w:val="28"/>
        </w:rPr>
        <w:t xml:space="preserve">, </w:t>
      </w:r>
      <w:r>
        <w:rPr>
          <w:rFonts w:ascii="Times New Roman" w:hAnsi="Times New Roman" w:cs="Times New Roman"/>
          <w:sz w:val="28"/>
          <w:szCs w:val="28"/>
        </w:rPr>
        <w:t>как</w:t>
      </w:r>
      <w:r w:rsidRPr="00FE726D">
        <w:rPr>
          <w:rFonts w:ascii="Times New Roman" w:hAnsi="Times New Roman" w:cs="Times New Roman"/>
          <w:sz w:val="28"/>
          <w:szCs w:val="28"/>
        </w:rPr>
        <w:t xml:space="preserve"> </w:t>
      </w:r>
      <w:r>
        <w:rPr>
          <w:rFonts w:ascii="Times New Roman" w:hAnsi="Times New Roman" w:cs="Times New Roman"/>
          <w:sz w:val="28"/>
          <w:szCs w:val="28"/>
        </w:rPr>
        <w:t xml:space="preserve">пропагандируемый многими в современном обществе </w:t>
      </w:r>
      <w:r w:rsidR="007118C7">
        <w:rPr>
          <w:rFonts w:ascii="Times New Roman" w:hAnsi="Times New Roman" w:cs="Times New Roman"/>
          <w:sz w:val="28"/>
          <w:szCs w:val="28"/>
        </w:rPr>
        <w:t>разрыв между истиной и свободой, разрушает само общество.</w:t>
      </w:r>
      <w:r w:rsidR="00E644C0" w:rsidRPr="007118C7">
        <w:rPr>
          <w:rFonts w:ascii="Times New Roman" w:hAnsi="Times New Roman" w:cs="Times New Roman"/>
          <w:sz w:val="28"/>
          <w:szCs w:val="28"/>
        </w:rPr>
        <w:t xml:space="preserve"> </w:t>
      </w:r>
      <w:r w:rsidR="007118C7">
        <w:rPr>
          <w:rFonts w:ascii="Times New Roman" w:hAnsi="Times New Roman" w:cs="Times New Roman"/>
          <w:sz w:val="28"/>
          <w:szCs w:val="28"/>
        </w:rPr>
        <w:t>Этот документ – основательный трактат о католических традициях морали – в первой части детально описывает фундаментальную важность естественного (морального) права. Вторая часть также в основном посвящена подробному рассмотрению связи между достоинством человека и естественным правом.</w:t>
      </w:r>
      <w:r w:rsidR="00E644C0" w:rsidRPr="007118C7">
        <w:rPr>
          <w:rFonts w:ascii="Times New Roman" w:hAnsi="Times New Roman" w:cs="Times New Roman"/>
          <w:sz w:val="28"/>
          <w:szCs w:val="28"/>
        </w:rPr>
        <w:t xml:space="preserve"> </w:t>
      </w:r>
    </w:p>
    <w:p w:rsidR="00E644C0" w:rsidRPr="007118C7" w:rsidRDefault="00E644C0" w:rsidP="00E644C0">
      <w:pPr>
        <w:contextualSpacing/>
        <w:rPr>
          <w:rFonts w:ascii="Times New Roman" w:hAnsi="Times New Roman" w:cs="Times New Roman"/>
          <w:sz w:val="28"/>
          <w:szCs w:val="28"/>
        </w:rPr>
      </w:pPr>
      <w:r w:rsidRPr="007118C7">
        <w:rPr>
          <w:rFonts w:ascii="Times New Roman" w:hAnsi="Times New Roman" w:cs="Times New Roman"/>
          <w:sz w:val="28"/>
          <w:szCs w:val="28"/>
        </w:rPr>
        <w:t xml:space="preserve"> </w:t>
      </w:r>
    </w:p>
    <w:p w:rsidR="00283D15" w:rsidRDefault="007118C7" w:rsidP="00283D15">
      <w:pPr>
        <w:contextualSpacing/>
        <w:rPr>
          <w:rFonts w:ascii="Times New Roman" w:hAnsi="Times New Roman" w:cs="Times New Roman"/>
          <w:sz w:val="28"/>
          <w:szCs w:val="28"/>
        </w:rPr>
      </w:pPr>
      <w:r>
        <w:rPr>
          <w:rFonts w:ascii="Times New Roman" w:hAnsi="Times New Roman" w:cs="Times New Roman"/>
          <w:sz w:val="28"/>
          <w:szCs w:val="28"/>
        </w:rPr>
        <w:t>Во</w:t>
      </w:r>
      <w:r w:rsidRPr="007118C7">
        <w:rPr>
          <w:rFonts w:ascii="Times New Roman" w:hAnsi="Times New Roman" w:cs="Times New Roman"/>
          <w:sz w:val="28"/>
          <w:szCs w:val="28"/>
        </w:rPr>
        <w:t xml:space="preserve"> </w:t>
      </w:r>
      <w:r>
        <w:rPr>
          <w:rFonts w:ascii="Times New Roman" w:hAnsi="Times New Roman" w:cs="Times New Roman"/>
          <w:sz w:val="28"/>
          <w:szCs w:val="28"/>
        </w:rPr>
        <w:t>вступлении</w:t>
      </w:r>
      <w:r w:rsidRPr="007118C7">
        <w:rPr>
          <w:rFonts w:ascii="Times New Roman" w:hAnsi="Times New Roman" w:cs="Times New Roman"/>
          <w:sz w:val="28"/>
          <w:szCs w:val="28"/>
        </w:rPr>
        <w:t xml:space="preserve"> </w:t>
      </w:r>
      <w:r>
        <w:rPr>
          <w:rFonts w:ascii="Times New Roman" w:hAnsi="Times New Roman" w:cs="Times New Roman"/>
          <w:sz w:val="28"/>
          <w:szCs w:val="28"/>
        </w:rPr>
        <w:t>Иоанн</w:t>
      </w:r>
      <w:r w:rsidRPr="007118C7">
        <w:rPr>
          <w:rFonts w:ascii="Times New Roman" w:hAnsi="Times New Roman" w:cs="Times New Roman"/>
          <w:sz w:val="28"/>
          <w:szCs w:val="28"/>
        </w:rPr>
        <w:t xml:space="preserve"> </w:t>
      </w:r>
      <w:r>
        <w:rPr>
          <w:rFonts w:ascii="Times New Roman" w:hAnsi="Times New Roman" w:cs="Times New Roman"/>
          <w:sz w:val="28"/>
          <w:szCs w:val="28"/>
        </w:rPr>
        <w:t>Павел</w:t>
      </w:r>
      <w:r w:rsidRPr="007118C7">
        <w:rPr>
          <w:rFonts w:ascii="Times New Roman" w:hAnsi="Times New Roman" w:cs="Times New Roman"/>
          <w:sz w:val="28"/>
          <w:szCs w:val="28"/>
        </w:rPr>
        <w:t xml:space="preserve"> </w:t>
      </w:r>
      <w:r>
        <w:rPr>
          <w:rFonts w:ascii="Times New Roman" w:hAnsi="Times New Roman" w:cs="Times New Roman"/>
          <w:sz w:val="28"/>
          <w:szCs w:val="28"/>
        </w:rPr>
        <w:t>подчеркивает</w:t>
      </w:r>
      <w:r w:rsidRPr="007118C7">
        <w:rPr>
          <w:rFonts w:ascii="Times New Roman" w:hAnsi="Times New Roman" w:cs="Times New Roman"/>
          <w:sz w:val="28"/>
          <w:szCs w:val="28"/>
        </w:rPr>
        <w:t xml:space="preserve"> </w:t>
      </w:r>
      <w:r>
        <w:rPr>
          <w:rFonts w:ascii="Times New Roman" w:hAnsi="Times New Roman" w:cs="Times New Roman"/>
          <w:sz w:val="28"/>
          <w:szCs w:val="28"/>
        </w:rPr>
        <w:t>тот</w:t>
      </w:r>
      <w:r w:rsidRPr="007118C7">
        <w:rPr>
          <w:rFonts w:ascii="Times New Roman" w:hAnsi="Times New Roman" w:cs="Times New Roman"/>
          <w:sz w:val="28"/>
          <w:szCs w:val="28"/>
        </w:rPr>
        <w:t xml:space="preserve"> </w:t>
      </w:r>
      <w:r>
        <w:rPr>
          <w:rFonts w:ascii="Times New Roman" w:hAnsi="Times New Roman" w:cs="Times New Roman"/>
          <w:sz w:val="28"/>
          <w:szCs w:val="28"/>
        </w:rPr>
        <w:t>факт</w:t>
      </w:r>
      <w:r w:rsidRPr="007118C7">
        <w:rPr>
          <w:rFonts w:ascii="Times New Roman" w:hAnsi="Times New Roman" w:cs="Times New Roman"/>
          <w:sz w:val="28"/>
          <w:szCs w:val="28"/>
        </w:rPr>
        <w:t>,</w:t>
      </w:r>
      <w:r>
        <w:rPr>
          <w:rFonts w:ascii="Times New Roman" w:hAnsi="Times New Roman" w:cs="Times New Roman"/>
          <w:sz w:val="28"/>
          <w:szCs w:val="28"/>
        </w:rPr>
        <w:t xml:space="preserve"> что учение католической церкви теперь не только может ставиться под сомнение редкими диссидентами, но оспаривается</w:t>
      </w:r>
      <w:r w:rsidR="00E644C0" w:rsidRPr="007118C7">
        <w:rPr>
          <w:rFonts w:ascii="Times New Roman" w:hAnsi="Times New Roman" w:cs="Times New Roman"/>
          <w:sz w:val="28"/>
          <w:szCs w:val="28"/>
        </w:rPr>
        <w:t xml:space="preserve"> </w:t>
      </w:r>
      <w:r>
        <w:rPr>
          <w:rFonts w:ascii="Times New Roman" w:hAnsi="Times New Roman" w:cs="Times New Roman"/>
          <w:sz w:val="28"/>
          <w:szCs w:val="28"/>
        </w:rPr>
        <w:t>«повсеместно и систематически»</w:t>
      </w:r>
      <w:r w:rsidR="00E644C0" w:rsidRPr="007118C7">
        <w:rPr>
          <w:rFonts w:ascii="Times New Roman" w:hAnsi="Times New Roman" w:cs="Times New Roman"/>
          <w:sz w:val="28"/>
          <w:szCs w:val="28"/>
        </w:rPr>
        <w:t xml:space="preserve">. </w:t>
      </w:r>
      <w:r>
        <w:rPr>
          <w:rFonts w:ascii="Times New Roman" w:hAnsi="Times New Roman" w:cs="Times New Roman"/>
          <w:sz w:val="28"/>
          <w:szCs w:val="28"/>
        </w:rPr>
        <w:t>Что</w:t>
      </w:r>
      <w:r w:rsidRPr="007118C7">
        <w:rPr>
          <w:rFonts w:ascii="Times New Roman" w:hAnsi="Times New Roman" w:cs="Times New Roman"/>
          <w:sz w:val="28"/>
          <w:szCs w:val="28"/>
        </w:rPr>
        <w:t xml:space="preserve"> </w:t>
      </w:r>
      <w:r>
        <w:rPr>
          <w:rFonts w:ascii="Times New Roman" w:hAnsi="Times New Roman" w:cs="Times New Roman"/>
          <w:sz w:val="28"/>
          <w:szCs w:val="28"/>
        </w:rPr>
        <w:t>касается</w:t>
      </w:r>
      <w:r w:rsidRPr="007118C7">
        <w:rPr>
          <w:rFonts w:ascii="Times New Roman" w:hAnsi="Times New Roman" w:cs="Times New Roman"/>
          <w:sz w:val="28"/>
          <w:szCs w:val="28"/>
        </w:rPr>
        <w:t xml:space="preserve"> </w:t>
      </w:r>
      <w:r>
        <w:rPr>
          <w:rFonts w:ascii="Times New Roman" w:hAnsi="Times New Roman" w:cs="Times New Roman"/>
          <w:sz w:val="28"/>
          <w:szCs w:val="28"/>
        </w:rPr>
        <w:t>естественного</w:t>
      </w:r>
      <w:r w:rsidRPr="007118C7">
        <w:rPr>
          <w:rFonts w:ascii="Times New Roman" w:hAnsi="Times New Roman" w:cs="Times New Roman"/>
          <w:sz w:val="28"/>
          <w:szCs w:val="28"/>
        </w:rPr>
        <w:t xml:space="preserve"> </w:t>
      </w:r>
      <w:r>
        <w:rPr>
          <w:rFonts w:ascii="Times New Roman" w:hAnsi="Times New Roman" w:cs="Times New Roman"/>
          <w:sz w:val="28"/>
          <w:szCs w:val="28"/>
        </w:rPr>
        <w:t>права</w:t>
      </w:r>
      <w:r w:rsidRPr="007118C7">
        <w:rPr>
          <w:rFonts w:ascii="Times New Roman" w:hAnsi="Times New Roman" w:cs="Times New Roman"/>
          <w:sz w:val="28"/>
          <w:szCs w:val="28"/>
        </w:rPr>
        <w:t xml:space="preserve">, </w:t>
      </w:r>
      <w:r>
        <w:rPr>
          <w:rFonts w:ascii="Times New Roman" w:hAnsi="Times New Roman" w:cs="Times New Roman"/>
          <w:sz w:val="28"/>
          <w:szCs w:val="28"/>
        </w:rPr>
        <w:t>то</w:t>
      </w:r>
      <w:r w:rsidRPr="007118C7">
        <w:rPr>
          <w:rFonts w:ascii="Times New Roman" w:hAnsi="Times New Roman" w:cs="Times New Roman"/>
          <w:sz w:val="28"/>
          <w:szCs w:val="28"/>
        </w:rPr>
        <w:t xml:space="preserve"> </w:t>
      </w:r>
      <w:r>
        <w:rPr>
          <w:rFonts w:ascii="Times New Roman" w:hAnsi="Times New Roman" w:cs="Times New Roman"/>
          <w:sz w:val="28"/>
          <w:szCs w:val="28"/>
        </w:rPr>
        <w:t>его</w:t>
      </w:r>
      <w:r w:rsidRPr="007118C7">
        <w:rPr>
          <w:rFonts w:ascii="Times New Roman" w:hAnsi="Times New Roman" w:cs="Times New Roman"/>
          <w:sz w:val="28"/>
          <w:szCs w:val="28"/>
        </w:rPr>
        <w:t xml:space="preserve"> </w:t>
      </w:r>
      <w:r>
        <w:rPr>
          <w:rFonts w:ascii="Times New Roman" w:hAnsi="Times New Roman" w:cs="Times New Roman"/>
          <w:sz w:val="28"/>
          <w:szCs w:val="28"/>
        </w:rPr>
        <w:t>универсальность и неизменная весомость его принципов</w:t>
      </w:r>
      <w:r w:rsidR="00283D15">
        <w:rPr>
          <w:rFonts w:ascii="Times New Roman" w:hAnsi="Times New Roman" w:cs="Times New Roman"/>
          <w:sz w:val="28"/>
          <w:szCs w:val="28"/>
        </w:rPr>
        <w:t xml:space="preserve"> отвергается.</w:t>
      </w:r>
      <w:r w:rsidR="00E644C0" w:rsidRPr="00283D15">
        <w:rPr>
          <w:rFonts w:ascii="Times New Roman" w:hAnsi="Times New Roman" w:cs="Times New Roman"/>
          <w:sz w:val="28"/>
          <w:szCs w:val="28"/>
        </w:rPr>
        <w:t xml:space="preserve"> </w:t>
      </w:r>
      <w:r w:rsidR="00283D15">
        <w:rPr>
          <w:rFonts w:ascii="Times New Roman" w:hAnsi="Times New Roman" w:cs="Times New Roman"/>
          <w:sz w:val="28"/>
          <w:szCs w:val="28"/>
        </w:rPr>
        <w:t>Это отрицание основано главным образом на антропологических и этических соображениях, которые нарушили связь между свободой человека и «ее неотъемлемой, важнейшей связью с истиной».</w:t>
      </w:r>
      <w:r w:rsidR="00283D15">
        <w:rPr>
          <w:rStyle w:val="a6"/>
          <w:rFonts w:ascii="Times New Roman" w:hAnsi="Times New Roman" w:cs="Times New Roman"/>
          <w:sz w:val="28"/>
          <w:szCs w:val="28"/>
        </w:rPr>
        <w:footnoteReference w:id="128"/>
      </w:r>
      <w:r w:rsidR="00E644C0" w:rsidRPr="00283D15">
        <w:rPr>
          <w:rFonts w:ascii="Times New Roman" w:hAnsi="Times New Roman" w:cs="Times New Roman"/>
          <w:sz w:val="28"/>
          <w:szCs w:val="28"/>
        </w:rPr>
        <w:t xml:space="preserve"> </w:t>
      </w:r>
      <w:r w:rsidR="00283D15">
        <w:rPr>
          <w:rFonts w:ascii="Times New Roman" w:hAnsi="Times New Roman" w:cs="Times New Roman"/>
          <w:sz w:val="28"/>
          <w:szCs w:val="28"/>
        </w:rPr>
        <w:t xml:space="preserve">Он отмечает, что здесь лежит источник многих проблем современности, поскольку те вопросы морали, </w:t>
      </w:r>
    </w:p>
    <w:p w:rsidR="00283D15" w:rsidRDefault="00283D15" w:rsidP="00283D15">
      <w:pPr>
        <w:contextualSpacing/>
        <w:rPr>
          <w:rFonts w:ascii="Times New Roman" w:hAnsi="Times New Roman" w:cs="Times New Roman"/>
          <w:sz w:val="28"/>
          <w:szCs w:val="28"/>
        </w:rPr>
      </w:pPr>
    </w:p>
    <w:p w:rsidR="00283D15" w:rsidRDefault="00283D15" w:rsidP="00283D15">
      <w:pPr>
        <w:contextualSpacing/>
        <w:rPr>
          <w:rFonts w:ascii="Times New Roman" w:hAnsi="Times New Roman" w:cs="Times New Roman"/>
          <w:sz w:val="28"/>
          <w:szCs w:val="28"/>
        </w:rPr>
      </w:pPr>
    </w:p>
    <w:p w:rsidR="00283D15" w:rsidRDefault="00283D15" w:rsidP="00283D15">
      <w:pPr>
        <w:contextualSpacing/>
        <w:rPr>
          <w:rFonts w:ascii="Times New Roman" w:hAnsi="Times New Roman" w:cs="Times New Roman"/>
          <w:sz w:val="28"/>
          <w:szCs w:val="28"/>
        </w:rPr>
      </w:pPr>
    </w:p>
    <w:p w:rsidR="00283D15" w:rsidRDefault="00283D15" w:rsidP="00283D15">
      <w:pPr>
        <w:contextualSpacing/>
        <w:rPr>
          <w:rFonts w:ascii="Times New Roman" w:hAnsi="Times New Roman" w:cs="Times New Roman"/>
          <w:sz w:val="28"/>
          <w:szCs w:val="28"/>
        </w:rPr>
      </w:pPr>
    </w:p>
    <w:p w:rsidR="00283D15" w:rsidRDefault="00283D15" w:rsidP="00283D15">
      <w:pPr>
        <w:contextualSpacing/>
        <w:rPr>
          <w:rFonts w:ascii="Times New Roman" w:hAnsi="Times New Roman" w:cs="Times New Roman"/>
          <w:sz w:val="28"/>
          <w:szCs w:val="28"/>
        </w:rPr>
      </w:pPr>
    </w:p>
    <w:p w:rsidR="00925357" w:rsidRPr="00EF53E5" w:rsidRDefault="00283D15" w:rsidP="00E644C0">
      <w:pPr>
        <w:contextualSpacing/>
        <w:rPr>
          <w:rFonts w:ascii="Times New Roman" w:hAnsi="Times New Roman" w:cs="Times New Roman"/>
          <w:sz w:val="28"/>
          <w:szCs w:val="28"/>
        </w:rPr>
      </w:pPr>
      <w:r>
        <w:rPr>
          <w:rFonts w:ascii="Times New Roman" w:hAnsi="Times New Roman" w:cs="Times New Roman"/>
          <w:sz w:val="28"/>
          <w:szCs w:val="28"/>
        </w:rPr>
        <w:lastRenderedPageBreak/>
        <w:t>Которые</w:t>
      </w:r>
      <w:r w:rsidRPr="00283D15">
        <w:rPr>
          <w:rFonts w:ascii="Times New Roman" w:hAnsi="Times New Roman" w:cs="Times New Roman"/>
          <w:sz w:val="28"/>
          <w:szCs w:val="28"/>
        </w:rPr>
        <w:t xml:space="preserve"> </w:t>
      </w:r>
      <w:r>
        <w:rPr>
          <w:rFonts w:ascii="Times New Roman" w:hAnsi="Times New Roman" w:cs="Times New Roman"/>
          <w:sz w:val="28"/>
          <w:szCs w:val="28"/>
        </w:rPr>
        <w:t>чаще</w:t>
      </w:r>
      <w:r w:rsidRPr="00283D15">
        <w:rPr>
          <w:rFonts w:ascii="Times New Roman" w:hAnsi="Times New Roman" w:cs="Times New Roman"/>
          <w:sz w:val="28"/>
          <w:szCs w:val="28"/>
        </w:rPr>
        <w:t xml:space="preserve"> </w:t>
      </w:r>
      <w:r>
        <w:rPr>
          <w:rFonts w:ascii="Times New Roman" w:hAnsi="Times New Roman" w:cs="Times New Roman"/>
          <w:sz w:val="28"/>
          <w:szCs w:val="28"/>
        </w:rPr>
        <w:t>всего</w:t>
      </w:r>
      <w:r w:rsidRPr="00283D15">
        <w:rPr>
          <w:rFonts w:ascii="Times New Roman" w:hAnsi="Times New Roman" w:cs="Times New Roman"/>
          <w:sz w:val="28"/>
          <w:szCs w:val="28"/>
        </w:rPr>
        <w:t xml:space="preserve"> </w:t>
      </w:r>
      <w:r>
        <w:rPr>
          <w:rFonts w:ascii="Times New Roman" w:hAnsi="Times New Roman" w:cs="Times New Roman"/>
          <w:sz w:val="28"/>
          <w:szCs w:val="28"/>
        </w:rPr>
        <w:t>оспариваются</w:t>
      </w:r>
      <w:r w:rsidRPr="00283D15">
        <w:rPr>
          <w:rFonts w:ascii="Times New Roman" w:hAnsi="Times New Roman" w:cs="Times New Roman"/>
          <w:sz w:val="28"/>
          <w:szCs w:val="28"/>
        </w:rPr>
        <w:t xml:space="preserve">, </w:t>
      </w:r>
      <w:r>
        <w:rPr>
          <w:rFonts w:ascii="Times New Roman" w:hAnsi="Times New Roman" w:cs="Times New Roman"/>
          <w:sz w:val="28"/>
          <w:szCs w:val="28"/>
        </w:rPr>
        <w:t>фактически</w:t>
      </w:r>
      <w:r w:rsidRPr="00283D15">
        <w:rPr>
          <w:rFonts w:ascii="Times New Roman" w:hAnsi="Times New Roman" w:cs="Times New Roman"/>
          <w:sz w:val="28"/>
          <w:szCs w:val="28"/>
        </w:rPr>
        <w:t xml:space="preserve"> </w:t>
      </w:r>
      <w:r>
        <w:rPr>
          <w:rFonts w:ascii="Times New Roman" w:hAnsi="Times New Roman" w:cs="Times New Roman"/>
          <w:sz w:val="28"/>
          <w:szCs w:val="28"/>
        </w:rPr>
        <w:t>так</w:t>
      </w:r>
      <w:r w:rsidRPr="00283D15">
        <w:rPr>
          <w:rFonts w:ascii="Times New Roman" w:hAnsi="Times New Roman" w:cs="Times New Roman"/>
          <w:sz w:val="28"/>
          <w:szCs w:val="28"/>
        </w:rPr>
        <w:t xml:space="preserve"> </w:t>
      </w:r>
      <w:r>
        <w:rPr>
          <w:rFonts w:ascii="Times New Roman" w:hAnsi="Times New Roman" w:cs="Times New Roman"/>
          <w:sz w:val="28"/>
          <w:szCs w:val="28"/>
        </w:rPr>
        <w:t>или</w:t>
      </w:r>
      <w:r w:rsidRPr="00283D15">
        <w:rPr>
          <w:rFonts w:ascii="Times New Roman" w:hAnsi="Times New Roman" w:cs="Times New Roman"/>
          <w:sz w:val="28"/>
          <w:szCs w:val="28"/>
        </w:rPr>
        <w:t xml:space="preserve"> </w:t>
      </w:r>
      <w:r>
        <w:rPr>
          <w:rFonts w:ascii="Times New Roman" w:hAnsi="Times New Roman" w:cs="Times New Roman"/>
          <w:sz w:val="28"/>
          <w:szCs w:val="28"/>
        </w:rPr>
        <w:t>иначе</w:t>
      </w:r>
      <w:r w:rsidRPr="00283D15">
        <w:rPr>
          <w:rFonts w:ascii="Times New Roman" w:hAnsi="Times New Roman" w:cs="Times New Roman"/>
          <w:sz w:val="28"/>
          <w:szCs w:val="28"/>
        </w:rPr>
        <w:t xml:space="preserve"> </w:t>
      </w:r>
      <w:r>
        <w:rPr>
          <w:rFonts w:ascii="Times New Roman" w:hAnsi="Times New Roman" w:cs="Times New Roman"/>
          <w:sz w:val="28"/>
          <w:szCs w:val="28"/>
        </w:rPr>
        <w:t>относятся</w:t>
      </w:r>
      <w:r w:rsidRPr="00283D15">
        <w:rPr>
          <w:rFonts w:ascii="Times New Roman" w:hAnsi="Times New Roman" w:cs="Times New Roman"/>
          <w:sz w:val="28"/>
          <w:szCs w:val="28"/>
        </w:rPr>
        <w:t xml:space="preserve"> </w:t>
      </w:r>
      <w:r>
        <w:rPr>
          <w:rFonts w:ascii="Times New Roman" w:hAnsi="Times New Roman" w:cs="Times New Roman"/>
          <w:sz w:val="28"/>
          <w:szCs w:val="28"/>
        </w:rPr>
        <w:t>к</w:t>
      </w:r>
      <w:r w:rsidRPr="00283D15">
        <w:rPr>
          <w:rFonts w:ascii="Times New Roman" w:hAnsi="Times New Roman" w:cs="Times New Roman"/>
          <w:sz w:val="28"/>
          <w:szCs w:val="28"/>
        </w:rPr>
        <w:t xml:space="preserve"> </w:t>
      </w:r>
      <w:r>
        <w:rPr>
          <w:rFonts w:ascii="Times New Roman" w:hAnsi="Times New Roman" w:cs="Times New Roman"/>
          <w:sz w:val="28"/>
          <w:szCs w:val="28"/>
        </w:rPr>
        <w:t>свободе</w:t>
      </w:r>
      <w:r w:rsidRPr="00283D15">
        <w:rPr>
          <w:rFonts w:ascii="Times New Roman" w:hAnsi="Times New Roman" w:cs="Times New Roman"/>
          <w:sz w:val="28"/>
          <w:szCs w:val="28"/>
        </w:rPr>
        <w:t xml:space="preserve"> </w:t>
      </w:r>
      <w:r>
        <w:rPr>
          <w:rFonts w:ascii="Times New Roman" w:hAnsi="Times New Roman" w:cs="Times New Roman"/>
          <w:sz w:val="28"/>
          <w:szCs w:val="28"/>
        </w:rPr>
        <w:t>человека</w:t>
      </w:r>
      <w:r w:rsidRPr="00283D15">
        <w:rPr>
          <w:rFonts w:ascii="Times New Roman" w:hAnsi="Times New Roman" w:cs="Times New Roman"/>
          <w:sz w:val="28"/>
          <w:szCs w:val="28"/>
        </w:rPr>
        <w:t>.</w:t>
      </w:r>
      <w:r>
        <w:rPr>
          <w:rStyle w:val="a6"/>
          <w:rFonts w:ascii="Times New Roman" w:hAnsi="Times New Roman" w:cs="Times New Roman"/>
          <w:sz w:val="28"/>
          <w:szCs w:val="28"/>
          <w:lang w:val="en-GB"/>
        </w:rPr>
        <w:footnoteReference w:id="129"/>
      </w:r>
      <w:r w:rsidRPr="00283D15">
        <w:rPr>
          <w:rFonts w:ascii="Times New Roman" w:hAnsi="Times New Roman" w:cs="Times New Roman"/>
          <w:sz w:val="28"/>
          <w:szCs w:val="28"/>
        </w:rPr>
        <w:t xml:space="preserve"> </w:t>
      </w:r>
      <w:r>
        <w:rPr>
          <w:rFonts w:ascii="Times New Roman" w:hAnsi="Times New Roman" w:cs="Times New Roman"/>
          <w:sz w:val="28"/>
          <w:szCs w:val="28"/>
        </w:rPr>
        <w:t xml:space="preserve">Как уже было сказано ранее, между человеческой свободой и достоинством существует нерушимая связь. </w:t>
      </w:r>
      <w:r w:rsidR="008F220A">
        <w:rPr>
          <w:rFonts w:ascii="Times New Roman" w:hAnsi="Times New Roman" w:cs="Times New Roman"/>
          <w:sz w:val="28"/>
          <w:szCs w:val="28"/>
        </w:rPr>
        <w:t>Об</w:t>
      </w:r>
      <w:r w:rsidR="008F220A" w:rsidRPr="008F220A">
        <w:rPr>
          <w:rFonts w:ascii="Times New Roman" w:hAnsi="Times New Roman" w:cs="Times New Roman"/>
          <w:sz w:val="28"/>
          <w:szCs w:val="28"/>
        </w:rPr>
        <w:t xml:space="preserve"> </w:t>
      </w:r>
      <w:r w:rsidR="008F220A">
        <w:rPr>
          <w:rFonts w:ascii="Times New Roman" w:hAnsi="Times New Roman" w:cs="Times New Roman"/>
          <w:sz w:val="28"/>
          <w:szCs w:val="28"/>
        </w:rPr>
        <w:t>этом</w:t>
      </w:r>
      <w:r w:rsidR="008F220A" w:rsidRPr="008F220A">
        <w:rPr>
          <w:rFonts w:ascii="Times New Roman" w:hAnsi="Times New Roman" w:cs="Times New Roman"/>
          <w:sz w:val="28"/>
          <w:szCs w:val="28"/>
        </w:rPr>
        <w:t xml:space="preserve"> </w:t>
      </w:r>
      <w:r w:rsidR="008F220A">
        <w:rPr>
          <w:rFonts w:ascii="Times New Roman" w:hAnsi="Times New Roman" w:cs="Times New Roman"/>
          <w:sz w:val="28"/>
          <w:szCs w:val="28"/>
        </w:rPr>
        <w:t>говорится</w:t>
      </w:r>
      <w:r w:rsidR="008F220A" w:rsidRPr="008F220A">
        <w:rPr>
          <w:rFonts w:ascii="Times New Roman" w:hAnsi="Times New Roman" w:cs="Times New Roman"/>
          <w:sz w:val="28"/>
          <w:szCs w:val="28"/>
        </w:rPr>
        <w:t xml:space="preserve"> </w:t>
      </w:r>
      <w:r w:rsidR="008F220A">
        <w:rPr>
          <w:rFonts w:ascii="Times New Roman" w:hAnsi="Times New Roman" w:cs="Times New Roman"/>
          <w:sz w:val="28"/>
          <w:szCs w:val="28"/>
        </w:rPr>
        <w:t>в</w:t>
      </w:r>
      <w:r w:rsidR="008F220A" w:rsidRPr="008F220A">
        <w:rPr>
          <w:rFonts w:ascii="Times New Roman" w:hAnsi="Times New Roman" w:cs="Times New Roman"/>
          <w:sz w:val="28"/>
          <w:szCs w:val="28"/>
        </w:rPr>
        <w:t xml:space="preserve"> </w:t>
      </w:r>
      <w:r w:rsidRPr="00283D15">
        <w:rPr>
          <w:rFonts w:ascii="Times New Roman" w:hAnsi="Times New Roman" w:cs="Times New Roman"/>
          <w:sz w:val="28"/>
          <w:szCs w:val="28"/>
          <w:lang w:val="en-GB"/>
        </w:rPr>
        <w:t>Dignitatis</w:t>
      </w:r>
      <w:r w:rsidRPr="008F220A">
        <w:rPr>
          <w:rFonts w:ascii="Times New Roman" w:hAnsi="Times New Roman" w:cs="Times New Roman"/>
          <w:sz w:val="28"/>
          <w:szCs w:val="28"/>
        </w:rPr>
        <w:t xml:space="preserve"> </w:t>
      </w:r>
      <w:r w:rsidRPr="00283D15">
        <w:rPr>
          <w:rFonts w:ascii="Times New Roman" w:hAnsi="Times New Roman" w:cs="Times New Roman"/>
          <w:sz w:val="28"/>
          <w:szCs w:val="28"/>
          <w:lang w:val="en-GB"/>
        </w:rPr>
        <w:t>Humanae</w:t>
      </w:r>
      <w:r w:rsidR="008F220A" w:rsidRPr="008F220A">
        <w:rPr>
          <w:rFonts w:ascii="Times New Roman" w:hAnsi="Times New Roman" w:cs="Times New Roman"/>
          <w:sz w:val="28"/>
          <w:szCs w:val="28"/>
        </w:rPr>
        <w:t>: «Люди в наше время всё яснее осознают достоинство человеческой личности »</w:t>
      </w:r>
      <w:r w:rsidR="008F220A">
        <w:rPr>
          <w:rStyle w:val="a6"/>
          <w:rFonts w:ascii="Times New Roman" w:hAnsi="Times New Roman" w:cs="Times New Roman"/>
          <w:sz w:val="28"/>
          <w:szCs w:val="28"/>
        </w:rPr>
        <w:footnoteReference w:id="130"/>
      </w:r>
      <w:r w:rsidR="008F220A">
        <w:rPr>
          <w:rFonts w:ascii="Times New Roman" w:hAnsi="Times New Roman" w:cs="Times New Roman"/>
          <w:sz w:val="28"/>
          <w:szCs w:val="28"/>
        </w:rPr>
        <w:t xml:space="preserve">. Цитируя это, Иоанн Павел отмечает и одобряет укрепившееся чувство человеческого достоинства вместе с увеличивающейся осведомленностью об уникальности человека и возрастающим уважением к его сознанию, которое он наблюдает в современном обществе. Но в то же время, существует проблема </w:t>
      </w:r>
      <w:r w:rsidR="00E93266">
        <w:rPr>
          <w:rFonts w:ascii="Times New Roman" w:hAnsi="Times New Roman" w:cs="Times New Roman"/>
          <w:sz w:val="28"/>
          <w:szCs w:val="28"/>
        </w:rPr>
        <w:t>слишком сильного возвеличивания свободы, которая сама по себе становится абсолютной целью и единственной основой ценностей.</w:t>
      </w:r>
      <w:r w:rsidRPr="00E93266">
        <w:rPr>
          <w:rFonts w:ascii="Times New Roman" w:hAnsi="Times New Roman" w:cs="Times New Roman"/>
          <w:sz w:val="28"/>
          <w:szCs w:val="28"/>
        </w:rPr>
        <w:t xml:space="preserve"> </w:t>
      </w:r>
      <w:r w:rsidR="00E93266">
        <w:rPr>
          <w:rFonts w:ascii="Times New Roman" w:hAnsi="Times New Roman" w:cs="Times New Roman"/>
          <w:sz w:val="28"/>
          <w:szCs w:val="28"/>
        </w:rPr>
        <w:t>В</w:t>
      </w:r>
      <w:r w:rsidR="00E93266" w:rsidRPr="00E93266">
        <w:rPr>
          <w:rFonts w:ascii="Times New Roman" w:hAnsi="Times New Roman" w:cs="Times New Roman"/>
          <w:sz w:val="28"/>
          <w:szCs w:val="28"/>
        </w:rPr>
        <w:t xml:space="preserve"> </w:t>
      </w:r>
      <w:r w:rsidR="00E93266">
        <w:rPr>
          <w:rFonts w:ascii="Times New Roman" w:hAnsi="Times New Roman" w:cs="Times New Roman"/>
          <w:sz w:val="28"/>
          <w:szCs w:val="28"/>
        </w:rPr>
        <w:t>результате</w:t>
      </w:r>
      <w:r w:rsidR="00E93266" w:rsidRPr="00E93266">
        <w:rPr>
          <w:rFonts w:ascii="Times New Roman" w:hAnsi="Times New Roman" w:cs="Times New Roman"/>
          <w:sz w:val="28"/>
          <w:szCs w:val="28"/>
        </w:rPr>
        <w:t xml:space="preserve"> </w:t>
      </w:r>
      <w:r w:rsidR="00E93266">
        <w:rPr>
          <w:rFonts w:ascii="Times New Roman" w:hAnsi="Times New Roman" w:cs="Times New Roman"/>
          <w:sz w:val="28"/>
          <w:szCs w:val="28"/>
        </w:rPr>
        <w:t>истина</w:t>
      </w:r>
      <w:r w:rsidR="00E93266" w:rsidRPr="00E93266">
        <w:rPr>
          <w:rFonts w:ascii="Times New Roman" w:hAnsi="Times New Roman" w:cs="Times New Roman"/>
          <w:sz w:val="28"/>
          <w:szCs w:val="28"/>
        </w:rPr>
        <w:t xml:space="preserve"> </w:t>
      </w:r>
      <w:r w:rsidR="00E93266">
        <w:rPr>
          <w:rFonts w:ascii="Times New Roman" w:hAnsi="Times New Roman" w:cs="Times New Roman"/>
          <w:sz w:val="28"/>
          <w:szCs w:val="28"/>
        </w:rPr>
        <w:t>считается</w:t>
      </w:r>
      <w:r w:rsidR="00E93266" w:rsidRPr="00E93266">
        <w:rPr>
          <w:rFonts w:ascii="Times New Roman" w:hAnsi="Times New Roman" w:cs="Times New Roman"/>
          <w:sz w:val="28"/>
          <w:szCs w:val="28"/>
        </w:rPr>
        <w:t xml:space="preserve"> </w:t>
      </w:r>
      <w:r w:rsidR="00E93266">
        <w:rPr>
          <w:rFonts w:ascii="Times New Roman" w:hAnsi="Times New Roman" w:cs="Times New Roman"/>
          <w:sz w:val="28"/>
          <w:szCs w:val="28"/>
        </w:rPr>
        <w:t>порождением</w:t>
      </w:r>
      <w:r w:rsidR="00E93266" w:rsidRPr="00E93266">
        <w:rPr>
          <w:rFonts w:ascii="Times New Roman" w:hAnsi="Times New Roman" w:cs="Times New Roman"/>
          <w:sz w:val="28"/>
          <w:szCs w:val="28"/>
        </w:rPr>
        <w:t xml:space="preserve"> </w:t>
      </w:r>
      <w:r w:rsidR="00E93266">
        <w:rPr>
          <w:rFonts w:ascii="Times New Roman" w:hAnsi="Times New Roman" w:cs="Times New Roman"/>
          <w:sz w:val="28"/>
          <w:szCs w:val="28"/>
        </w:rPr>
        <w:t>свободы и становится исключительно вопросом личных пристрастий безотносительно к любым другим реалиям. Поскольку универсальная истина о добре, осознаваемая разумом, больше не принимается во внимание, радикально меняется понимание совести; это и называется моральным релятивизмом</w:t>
      </w:r>
      <w:r w:rsidR="00E93266">
        <w:rPr>
          <w:rStyle w:val="a6"/>
          <w:rFonts w:ascii="Times New Roman" w:hAnsi="Times New Roman" w:cs="Times New Roman"/>
          <w:sz w:val="28"/>
          <w:szCs w:val="28"/>
        </w:rPr>
        <w:footnoteReference w:id="131"/>
      </w:r>
      <w:r w:rsidR="00E93266">
        <w:rPr>
          <w:rFonts w:ascii="Times New Roman" w:hAnsi="Times New Roman" w:cs="Times New Roman"/>
          <w:sz w:val="28"/>
          <w:szCs w:val="28"/>
        </w:rPr>
        <w:t>.</w:t>
      </w:r>
      <w:r w:rsidR="00271A66">
        <w:rPr>
          <w:rFonts w:ascii="Times New Roman" w:hAnsi="Times New Roman" w:cs="Times New Roman"/>
          <w:sz w:val="28"/>
          <w:szCs w:val="28"/>
        </w:rPr>
        <w:t xml:space="preserve"> Это приводит к появлению индивидуалистической этики, которая отрывает человеческую природу от универсальной истины, которая подходит для всех. Именно здесь кроется слабое место современного дискурса о достоинстве и правах человека: как может быть обеспечена надлежащая защита достоинства, этой  сокровенной сущности человека, там, где нет универсального понимания человеческой природы? Если мы все руководствуемся исключительно своими собственными истинами, основанными на чисто индивидуалистических представлениях о том, что значит быть человеком, то как можно рассчитывать на то, что другие люди осознают, из чего складывается наше достоинство и что может расцениваться как его оскорбление? Об</w:t>
      </w:r>
      <w:r w:rsidR="00271A66" w:rsidRPr="00B83C8C">
        <w:rPr>
          <w:rFonts w:ascii="Times New Roman" w:hAnsi="Times New Roman" w:cs="Times New Roman"/>
          <w:sz w:val="28"/>
          <w:szCs w:val="28"/>
        </w:rPr>
        <w:t xml:space="preserve"> </w:t>
      </w:r>
      <w:r w:rsidR="00271A66">
        <w:rPr>
          <w:rFonts w:ascii="Times New Roman" w:hAnsi="Times New Roman" w:cs="Times New Roman"/>
          <w:sz w:val="28"/>
          <w:szCs w:val="28"/>
        </w:rPr>
        <w:t>этом</w:t>
      </w:r>
      <w:r w:rsidR="00271A66" w:rsidRPr="00B83C8C">
        <w:rPr>
          <w:rFonts w:ascii="Times New Roman" w:hAnsi="Times New Roman" w:cs="Times New Roman"/>
          <w:sz w:val="28"/>
          <w:szCs w:val="28"/>
        </w:rPr>
        <w:t xml:space="preserve"> </w:t>
      </w:r>
      <w:r w:rsidR="00271A66">
        <w:rPr>
          <w:rFonts w:ascii="Times New Roman" w:hAnsi="Times New Roman" w:cs="Times New Roman"/>
          <w:sz w:val="28"/>
          <w:szCs w:val="28"/>
        </w:rPr>
        <w:t>можно</w:t>
      </w:r>
      <w:r w:rsidR="00271A66" w:rsidRPr="00B83C8C">
        <w:rPr>
          <w:rFonts w:ascii="Times New Roman" w:hAnsi="Times New Roman" w:cs="Times New Roman"/>
          <w:sz w:val="28"/>
          <w:szCs w:val="28"/>
        </w:rPr>
        <w:t xml:space="preserve"> </w:t>
      </w:r>
      <w:r w:rsidR="00271A66">
        <w:rPr>
          <w:rFonts w:ascii="Times New Roman" w:hAnsi="Times New Roman" w:cs="Times New Roman"/>
          <w:sz w:val="28"/>
          <w:szCs w:val="28"/>
        </w:rPr>
        <w:t>прочитать</w:t>
      </w:r>
      <w:r w:rsidR="00271A66" w:rsidRPr="00B83C8C">
        <w:rPr>
          <w:rFonts w:ascii="Times New Roman" w:hAnsi="Times New Roman" w:cs="Times New Roman"/>
          <w:sz w:val="28"/>
          <w:szCs w:val="28"/>
        </w:rPr>
        <w:t xml:space="preserve"> </w:t>
      </w:r>
      <w:r w:rsidR="00271A66">
        <w:rPr>
          <w:rFonts w:ascii="Times New Roman" w:hAnsi="Times New Roman" w:cs="Times New Roman"/>
          <w:sz w:val="28"/>
          <w:szCs w:val="28"/>
        </w:rPr>
        <w:t>в</w:t>
      </w:r>
      <w:r w:rsidR="00271A66" w:rsidRPr="00B83C8C">
        <w:rPr>
          <w:rFonts w:ascii="Times New Roman" w:hAnsi="Times New Roman" w:cs="Times New Roman"/>
          <w:sz w:val="28"/>
          <w:szCs w:val="28"/>
        </w:rPr>
        <w:t xml:space="preserve"> </w:t>
      </w:r>
      <w:r w:rsidRPr="00283D15">
        <w:rPr>
          <w:rFonts w:ascii="Times New Roman" w:hAnsi="Times New Roman" w:cs="Times New Roman"/>
          <w:sz w:val="28"/>
          <w:szCs w:val="28"/>
          <w:lang w:val="en-GB"/>
        </w:rPr>
        <w:t>Veritatis</w:t>
      </w:r>
      <w:r w:rsidRPr="00B83C8C">
        <w:rPr>
          <w:rFonts w:ascii="Times New Roman" w:hAnsi="Times New Roman" w:cs="Times New Roman"/>
          <w:sz w:val="28"/>
          <w:szCs w:val="28"/>
        </w:rPr>
        <w:t xml:space="preserve"> </w:t>
      </w:r>
      <w:r w:rsidRPr="00283D15">
        <w:rPr>
          <w:rFonts w:ascii="Times New Roman" w:hAnsi="Times New Roman" w:cs="Times New Roman"/>
          <w:sz w:val="28"/>
          <w:szCs w:val="28"/>
          <w:lang w:val="en-GB"/>
        </w:rPr>
        <w:t>Splendor</w:t>
      </w:r>
      <w:r w:rsidRPr="00B83C8C">
        <w:rPr>
          <w:rFonts w:ascii="Times New Roman" w:hAnsi="Times New Roman" w:cs="Times New Roman"/>
          <w:sz w:val="28"/>
          <w:szCs w:val="28"/>
        </w:rPr>
        <w:t xml:space="preserve">, </w:t>
      </w:r>
      <w:r w:rsidR="00271A66">
        <w:rPr>
          <w:rFonts w:ascii="Times New Roman" w:hAnsi="Times New Roman" w:cs="Times New Roman"/>
          <w:sz w:val="28"/>
          <w:szCs w:val="28"/>
        </w:rPr>
        <w:t>где</w:t>
      </w:r>
      <w:r w:rsidR="00271A66" w:rsidRPr="00B83C8C">
        <w:rPr>
          <w:rFonts w:ascii="Times New Roman" w:hAnsi="Times New Roman" w:cs="Times New Roman"/>
          <w:sz w:val="28"/>
          <w:szCs w:val="28"/>
        </w:rPr>
        <w:t xml:space="preserve"> </w:t>
      </w:r>
      <w:r w:rsidR="00271A66">
        <w:rPr>
          <w:rFonts w:ascii="Times New Roman" w:hAnsi="Times New Roman" w:cs="Times New Roman"/>
          <w:sz w:val="28"/>
          <w:szCs w:val="28"/>
        </w:rPr>
        <w:t>понтифик</w:t>
      </w:r>
      <w:r w:rsidR="00271A66" w:rsidRPr="00B83C8C">
        <w:rPr>
          <w:rFonts w:ascii="Times New Roman" w:hAnsi="Times New Roman" w:cs="Times New Roman"/>
          <w:sz w:val="28"/>
          <w:szCs w:val="28"/>
        </w:rPr>
        <w:t xml:space="preserve"> </w:t>
      </w:r>
      <w:r w:rsidR="00271A66">
        <w:rPr>
          <w:rFonts w:ascii="Times New Roman" w:hAnsi="Times New Roman" w:cs="Times New Roman"/>
          <w:sz w:val="28"/>
          <w:szCs w:val="28"/>
        </w:rPr>
        <w:t>ратует</w:t>
      </w:r>
      <w:r w:rsidR="00271A66" w:rsidRPr="00B83C8C">
        <w:rPr>
          <w:rFonts w:ascii="Times New Roman" w:hAnsi="Times New Roman" w:cs="Times New Roman"/>
          <w:sz w:val="28"/>
          <w:szCs w:val="28"/>
        </w:rPr>
        <w:t xml:space="preserve"> </w:t>
      </w:r>
      <w:r w:rsidR="00271A66">
        <w:rPr>
          <w:rFonts w:ascii="Times New Roman" w:hAnsi="Times New Roman" w:cs="Times New Roman"/>
          <w:sz w:val="28"/>
          <w:szCs w:val="28"/>
        </w:rPr>
        <w:t>за</w:t>
      </w:r>
      <w:r w:rsidR="00271A66" w:rsidRPr="00B83C8C">
        <w:rPr>
          <w:rFonts w:ascii="Times New Roman" w:hAnsi="Times New Roman" w:cs="Times New Roman"/>
          <w:sz w:val="28"/>
          <w:szCs w:val="28"/>
        </w:rPr>
        <w:t xml:space="preserve"> </w:t>
      </w:r>
      <w:r w:rsidR="00271A66">
        <w:rPr>
          <w:rFonts w:ascii="Times New Roman" w:hAnsi="Times New Roman" w:cs="Times New Roman"/>
          <w:sz w:val="28"/>
          <w:szCs w:val="28"/>
        </w:rPr>
        <w:t>восстановление</w:t>
      </w:r>
      <w:r w:rsidR="00271A66" w:rsidRPr="00B83C8C">
        <w:rPr>
          <w:rFonts w:ascii="Times New Roman" w:hAnsi="Times New Roman" w:cs="Times New Roman"/>
          <w:sz w:val="28"/>
          <w:szCs w:val="28"/>
        </w:rPr>
        <w:t xml:space="preserve"> </w:t>
      </w:r>
      <w:r w:rsidR="00271A66">
        <w:rPr>
          <w:rFonts w:ascii="Times New Roman" w:hAnsi="Times New Roman" w:cs="Times New Roman"/>
          <w:sz w:val="28"/>
          <w:szCs w:val="28"/>
        </w:rPr>
        <w:t>связи</w:t>
      </w:r>
      <w:r w:rsidR="00271A66" w:rsidRPr="00B83C8C">
        <w:rPr>
          <w:rFonts w:ascii="Times New Roman" w:hAnsi="Times New Roman" w:cs="Times New Roman"/>
          <w:sz w:val="28"/>
          <w:szCs w:val="28"/>
        </w:rPr>
        <w:t xml:space="preserve"> </w:t>
      </w:r>
      <w:r w:rsidR="00271A66">
        <w:rPr>
          <w:rFonts w:ascii="Times New Roman" w:hAnsi="Times New Roman" w:cs="Times New Roman"/>
          <w:sz w:val="28"/>
          <w:szCs w:val="28"/>
        </w:rPr>
        <w:t>между</w:t>
      </w:r>
      <w:r w:rsidR="00271A66" w:rsidRPr="00B83C8C">
        <w:rPr>
          <w:rFonts w:ascii="Times New Roman" w:hAnsi="Times New Roman" w:cs="Times New Roman"/>
          <w:sz w:val="28"/>
          <w:szCs w:val="28"/>
        </w:rPr>
        <w:t xml:space="preserve"> </w:t>
      </w:r>
      <w:r w:rsidR="00271A66">
        <w:rPr>
          <w:rFonts w:ascii="Times New Roman" w:hAnsi="Times New Roman" w:cs="Times New Roman"/>
          <w:sz w:val="28"/>
          <w:szCs w:val="28"/>
        </w:rPr>
        <w:t>истиной</w:t>
      </w:r>
      <w:r w:rsidR="00271A66" w:rsidRPr="00B83C8C">
        <w:rPr>
          <w:rFonts w:ascii="Times New Roman" w:hAnsi="Times New Roman" w:cs="Times New Roman"/>
          <w:sz w:val="28"/>
          <w:szCs w:val="28"/>
        </w:rPr>
        <w:t xml:space="preserve"> </w:t>
      </w:r>
      <w:r w:rsidR="00271A66">
        <w:rPr>
          <w:rFonts w:ascii="Times New Roman" w:hAnsi="Times New Roman" w:cs="Times New Roman"/>
          <w:sz w:val="28"/>
          <w:szCs w:val="28"/>
        </w:rPr>
        <w:t>и</w:t>
      </w:r>
      <w:r w:rsidR="00271A66" w:rsidRPr="00B83C8C">
        <w:rPr>
          <w:rFonts w:ascii="Times New Roman" w:hAnsi="Times New Roman" w:cs="Times New Roman"/>
          <w:sz w:val="28"/>
          <w:szCs w:val="28"/>
        </w:rPr>
        <w:t xml:space="preserve"> </w:t>
      </w:r>
      <w:r w:rsidR="00271A66">
        <w:rPr>
          <w:rFonts w:ascii="Times New Roman" w:hAnsi="Times New Roman" w:cs="Times New Roman"/>
          <w:sz w:val="28"/>
          <w:szCs w:val="28"/>
        </w:rPr>
        <w:t>свободой</w:t>
      </w:r>
      <w:r w:rsidR="00271A66" w:rsidRPr="00B83C8C">
        <w:rPr>
          <w:rFonts w:ascii="Times New Roman" w:hAnsi="Times New Roman" w:cs="Times New Roman"/>
          <w:sz w:val="28"/>
          <w:szCs w:val="28"/>
        </w:rPr>
        <w:t xml:space="preserve">. </w:t>
      </w:r>
      <w:r w:rsidR="00B83C8C">
        <w:rPr>
          <w:rFonts w:ascii="Times New Roman" w:hAnsi="Times New Roman" w:cs="Times New Roman"/>
          <w:sz w:val="28"/>
          <w:szCs w:val="28"/>
        </w:rPr>
        <w:t>Необходимость</w:t>
      </w:r>
      <w:r w:rsidR="00B83C8C" w:rsidRPr="00B83C8C">
        <w:rPr>
          <w:rFonts w:ascii="Times New Roman" w:hAnsi="Times New Roman" w:cs="Times New Roman"/>
          <w:sz w:val="28"/>
          <w:szCs w:val="28"/>
        </w:rPr>
        <w:t xml:space="preserve"> </w:t>
      </w:r>
      <w:r w:rsidR="00B83C8C">
        <w:rPr>
          <w:rFonts w:ascii="Times New Roman" w:hAnsi="Times New Roman" w:cs="Times New Roman"/>
          <w:sz w:val="28"/>
          <w:szCs w:val="28"/>
        </w:rPr>
        <w:t>этой</w:t>
      </w:r>
      <w:r w:rsidR="00B83C8C" w:rsidRPr="00B83C8C">
        <w:rPr>
          <w:rFonts w:ascii="Times New Roman" w:hAnsi="Times New Roman" w:cs="Times New Roman"/>
          <w:sz w:val="28"/>
          <w:szCs w:val="28"/>
        </w:rPr>
        <w:t xml:space="preserve"> </w:t>
      </w:r>
      <w:r w:rsidR="00B83C8C">
        <w:rPr>
          <w:rFonts w:ascii="Times New Roman" w:hAnsi="Times New Roman" w:cs="Times New Roman"/>
          <w:sz w:val="28"/>
          <w:szCs w:val="28"/>
        </w:rPr>
        <w:t>связи</w:t>
      </w:r>
      <w:r w:rsidR="00B83C8C" w:rsidRPr="00B83C8C">
        <w:rPr>
          <w:rFonts w:ascii="Times New Roman" w:hAnsi="Times New Roman" w:cs="Times New Roman"/>
          <w:sz w:val="28"/>
          <w:szCs w:val="28"/>
        </w:rPr>
        <w:t xml:space="preserve"> </w:t>
      </w:r>
      <w:r w:rsidR="00B83C8C">
        <w:rPr>
          <w:rFonts w:ascii="Times New Roman" w:hAnsi="Times New Roman" w:cs="Times New Roman"/>
          <w:sz w:val="28"/>
          <w:szCs w:val="28"/>
        </w:rPr>
        <w:t>можно</w:t>
      </w:r>
      <w:r w:rsidR="00B83C8C" w:rsidRPr="00B83C8C">
        <w:rPr>
          <w:rFonts w:ascii="Times New Roman" w:hAnsi="Times New Roman" w:cs="Times New Roman"/>
          <w:sz w:val="28"/>
          <w:szCs w:val="28"/>
        </w:rPr>
        <w:t xml:space="preserve"> </w:t>
      </w:r>
      <w:r w:rsidR="00B83C8C">
        <w:rPr>
          <w:rFonts w:ascii="Times New Roman" w:hAnsi="Times New Roman" w:cs="Times New Roman"/>
          <w:sz w:val="28"/>
          <w:szCs w:val="28"/>
        </w:rPr>
        <w:t>лучше</w:t>
      </w:r>
      <w:r w:rsidR="00B83C8C" w:rsidRPr="00B83C8C">
        <w:rPr>
          <w:rFonts w:ascii="Times New Roman" w:hAnsi="Times New Roman" w:cs="Times New Roman"/>
          <w:sz w:val="28"/>
          <w:szCs w:val="28"/>
        </w:rPr>
        <w:t xml:space="preserve"> </w:t>
      </w:r>
      <w:r w:rsidR="00B83C8C">
        <w:rPr>
          <w:rFonts w:ascii="Times New Roman" w:hAnsi="Times New Roman" w:cs="Times New Roman"/>
          <w:sz w:val="28"/>
          <w:szCs w:val="28"/>
        </w:rPr>
        <w:t>всего</w:t>
      </w:r>
      <w:r w:rsidR="00B83C8C" w:rsidRPr="00B83C8C">
        <w:rPr>
          <w:rFonts w:ascii="Times New Roman" w:hAnsi="Times New Roman" w:cs="Times New Roman"/>
          <w:sz w:val="28"/>
          <w:szCs w:val="28"/>
        </w:rPr>
        <w:t xml:space="preserve"> </w:t>
      </w:r>
      <w:r w:rsidR="00B83C8C">
        <w:rPr>
          <w:rFonts w:ascii="Times New Roman" w:hAnsi="Times New Roman" w:cs="Times New Roman"/>
          <w:sz w:val="28"/>
          <w:szCs w:val="28"/>
        </w:rPr>
        <w:t>понять</w:t>
      </w:r>
      <w:r w:rsidR="00B83C8C" w:rsidRPr="00B83C8C">
        <w:rPr>
          <w:rFonts w:ascii="Times New Roman" w:hAnsi="Times New Roman" w:cs="Times New Roman"/>
          <w:sz w:val="28"/>
          <w:szCs w:val="28"/>
        </w:rPr>
        <w:t xml:space="preserve"> </w:t>
      </w:r>
      <w:r w:rsidR="00B83C8C">
        <w:rPr>
          <w:rFonts w:ascii="Times New Roman" w:hAnsi="Times New Roman" w:cs="Times New Roman"/>
          <w:sz w:val="28"/>
          <w:szCs w:val="28"/>
        </w:rPr>
        <w:t>на</w:t>
      </w:r>
      <w:r w:rsidR="00B83C8C" w:rsidRPr="00B83C8C">
        <w:rPr>
          <w:rFonts w:ascii="Times New Roman" w:hAnsi="Times New Roman" w:cs="Times New Roman"/>
          <w:sz w:val="28"/>
          <w:szCs w:val="28"/>
        </w:rPr>
        <w:t xml:space="preserve"> </w:t>
      </w:r>
      <w:r w:rsidR="00B83C8C">
        <w:rPr>
          <w:rFonts w:ascii="Times New Roman" w:hAnsi="Times New Roman" w:cs="Times New Roman"/>
          <w:sz w:val="28"/>
          <w:szCs w:val="28"/>
        </w:rPr>
        <w:t>примере отношений свободы и закона: если закон будет совершенно независимо разрабатываться человеком для него самого, руководствуясь одним лишь разумом, то самыми вероятными последствиями будут самоуправство и злоупотребление властью. Здесь Иоанн Павел</w:t>
      </w:r>
      <w:r w:rsidRPr="00B83C8C">
        <w:rPr>
          <w:rFonts w:ascii="Times New Roman" w:hAnsi="Times New Roman" w:cs="Times New Roman"/>
          <w:sz w:val="28"/>
          <w:szCs w:val="28"/>
        </w:rPr>
        <w:t xml:space="preserve"> </w:t>
      </w:r>
      <w:r w:rsidR="00B83C8C">
        <w:rPr>
          <w:rFonts w:ascii="Times New Roman" w:hAnsi="Times New Roman" w:cs="Times New Roman"/>
          <w:sz w:val="28"/>
          <w:szCs w:val="28"/>
        </w:rPr>
        <w:t xml:space="preserve">ссылается на необходимость подчинить человеческие законы естественному праву, поскольку оно устанавливается не человеком, но богом, а человек может осознать его только с помощью здравого смысла. Естественное право – ни что иное, как понимание, дарованное нам Создателем, которое позволяет </w:t>
      </w:r>
      <w:r w:rsidR="00734BE9">
        <w:rPr>
          <w:rFonts w:ascii="Times New Roman" w:hAnsi="Times New Roman" w:cs="Times New Roman"/>
          <w:sz w:val="28"/>
          <w:szCs w:val="28"/>
        </w:rPr>
        <w:t>нам видеть то, что должно быть сделано, а от чего надлежит избегать. Однако</w:t>
      </w:r>
      <w:r w:rsidR="00734BE9" w:rsidRPr="00EF53E5">
        <w:rPr>
          <w:rFonts w:ascii="Times New Roman" w:hAnsi="Times New Roman" w:cs="Times New Roman"/>
          <w:sz w:val="28"/>
          <w:szCs w:val="28"/>
        </w:rPr>
        <w:t xml:space="preserve">, </w:t>
      </w:r>
      <w:r w:rsidR="00734BE9">
        <w:rPr>
          <w:rFonts w:ascii="Times New Roman" w:hAnsi="Times New Roman" w:cs="Times New Roman"/>
          <w:sz w:val="28"/>
          <w:szCs w:val="28"/>
        </w:rPr>
        <w:t>эта</w:t>
      </w:r>
      <w:r w:rsidR="00734BE9" w:rsidRPr="00EF53E5">
        <w:rPr>
          <w:rFonts w:ascii="Times New Roman" w:hAnsi="Times New Roman" w:cs="Times New Roman"/>
          <w:sz w:val="28"/>
          <w:szCs w:val="28"/>
        </w:rPr>
        <w:t xml:space="preserve"> «</w:t>
      </w:r>
      <w:r w:rsidR="00734BE9">
        <w:rPr>
          <w:rFonts w:ascii="Times New Roman" w:hAnsi="Times New Roman" w:cs="Times New Roman"/>
          <w:sz w:val="28"/>
          <w:szCs w:val="28"/>
        </w:rPr>
        <w:t>автономность</w:t>
      </w:r>
      <w:r w:rsidR="00734BE9" w:rsidRPr="00EF53E5">
        <w:rPr>
          <w:rFonts w:ascii="Times New Roman" w:hAnsi="Times New Roman" w:cs="Times New Roman"/>
          <w:sz w:val="28"/>
          <w:szCs w:val="28"/>
        </w:rPr>
        <w:t xml:space="preserve"> </w:t>
      </w:r>
      <w:r w:rsidR="00734BE9">
        <w:rPr>
          <w:rFonts w:ascii="Times New Roman" w:hAnsi="Times New Roman" w:cs="Times New Roman"/>
          <w:sz w:val="28"/>
          <w:szCs w:val="28"/>
        </w:rPr>
        <w:t>разума</w:t>
      </w:r>
      <w:r w:rsidR="00734BE9" w:rsidRPr="00EF53E5">
        <w:rPr>
          <w:rFonts w:ascii="Times New Roman" w:hAnsi="Times New Roman" w:cs="Times New Roman"/>
          <w:sz w:val="28"/>
          <w:szCs w:val="28"/>
        </w:rPr>
        <w:t xml:space="preserve">» </w:t>
      </w:r>
      <w:r w:rsidR="00734BE9">
        <w:rPr>
          <w:rFonts w:ascii="Times New Roman" w:hAnsi="Times New Roman" w:cs="Times New Roman"/>
          <w:sz w:val="28"/>
          <w:szCs w:val="28"/>
        </w:rPr>
        <w:t>вовсе</w:t>
      </w:r>
      <w:r w:rsidR="00734BE9" w:rsidRPr="00EF53E5">
        <w:rPr>
          <w:rFonts w:ascii="Times New Roman" w:hAnsi="Times New Roman" w:cs="Times New Roman"/>
          <w:sz w:val="28"/>
          <w:szCs w:val="28"/>
        </w:rPr>
        <w:t xml:space="preserve"> </w:t>
      </w:r>
      <w:r w:rsidR="00734BE9">
        <w:rPr>
          <w:rFonts w:ascii="Times New Roman" w:hAnsi="Times New Roman" w:cs="Times New Roman"/>
          <w:sz w:val="28"/>
          <w:szCs w:val="28"/>
        </w:rPr>
        <w:t>не</w:t>
      </w:r>
    </w:p>
    <w:p w:rsidR="00734BE9" w:rsidRPr="00EF53E5" w:rsidRDefault="00734BE9" w:rsidP="00E644C0">
      <w:pPr>
        <w:contextualSpacing/>
        <w:rPr>
          <w:rFonts w:ascii="Times New Roman" w:hAnsi="Times New Roman" w:cs="Times New Roman"/>
          <w:sz w:val="28"/>
          <w:szCs w:val="28"/>
        </w:rPr>
      </w:pPr>
    </w:p>
    <w:p w:rsidR="00734BE9" w:rsidRPr="00EF53E5" w:rsidRDefault="00734BE9" w:rsidP="00E644C0">
      <w:pPr>
        <w:contextualSpacing/>
        <w:rPr>
          <w:rFonts w:ascii="Times New Roman" w:hAnsi="Times New Roman" w:cs="Times New Roman"/>
          <w:sz w:val="28"/>
          <w:szCs w:val="28"/>
        </w:rPr>
      </w:pPr>
    </w:p>
    <w:p w:rsidR="00734BE9" w:rsidRPr="00EF53E5" w:rsidRDefault="00734BE9" w:rsidP="00E644C0">
      <w:pPr>
        <w:contextualSpacing/>
        <w:rPr>
          <w:rFonts w:ascii="Times New Roman" w:hAnsi="Times New Roman" w:cs="Times New Roman"/>
          <w:sz w:val="28"/>
          <w:szCs w:val="28"/>
        </w:rPr>
      </w:pPr>
    </w:p>
    <w:p w:rsidR="00734BE9" w:rsidRPr="00EF53E5" w:rsidRDefault="00734BE9" w:rsidP="00E644C0">
      <w:pPr>
        <w:contextualSpacing/>
        <w:rPr>
          <w:rFonts w:ascii="Times New Roman" w:hAnsi="Times New Roman" w:cs="Times New Roman"/>
          <w:sz w:val="28"/>
          <w:szCs w:val="28"/>
        </w:rPr>
      </w:pPr>
    </w:p>
    <w:p w:rsidR="00734BE9" w:rsidRPr="00CF08A7" w:rsidRDefault="00734BE9" w:rsidP="00734BE9">
      <w:pPr>
        <w:contextualSpacing/>
        <w:rPr>
          <w:rFonts w:ascii="Times New Roman" w:hAnsi="Times New Roman" w:cs="Times New Roman"/>
          <w:sz w:val="28"/>
          <w:szCs w:val="28"/>
        </w:rPr>
      </w:pPr>
      <w:r>
        <w:rPr>
          <w:rFonts w:ascii="Times New Roman" w:hAnsi="Times New Roman" w:cs="Times New Roman"/>
          <w:sz w:val="28"/>
          <w:szCs w:val="28"/>
        </w:rPr>
        <w:lastRenderedPageBreak/>
        <w:t>означает</w:t>
      </w:r>
      <w:r w:rsidRPr="00734BE9">
        <w:rPr>
          <w:rFonts w:ascii="Times New Roman" w:hAnsi="Times New Roman" w:cs="Times New Roman"/>
          <w:sz w:val="28"/>
          <w:szCs w:val="28"/>
        </w:rPr>
        <w:t xml:space="preserve">, </w:t>
      </w:r>
      <w:r>
        <w:rPr>
          <w:rFonts w:ascii="Times New Roman" w:hAnsi="Times New Roman" w:cs="Times New Roman"/>
          <w:sz w:val="28"/>
          <w:szCs w:val="28"/>
        </w:rPr>
        <w:t>что</w:t>
      </w:r>
      <w:r w:rsidRPr="00734BE9">
        <w:rPr>
          <w:rFonts w:ascii="Times New Roman" w:hAnsi="Times New Roman" w:cs="Times New Roman"/>
          <w:sz w:val="28"/>
          <w:szCs w:val="28"/>
        </w:rPr>
        <w:t xml:space="preserve"> </w:t>
      </w:r>
      <w:r>
        <w:rPr>
          <w:rFonts w:ascii="Times New Roman" w:hAnsi="Times New Roman" w:cs="Times New Roman"/>
          <w:sz w:val="28"/>
          <w:szCs w:val="28"/>
        </w:rPr>
        <w:t>с</w:t>
      </w:r>
      <w:r w:rsidRPr="00734BE9">
        <w:rPr>
          <w:rFonts w:ascii="Times New Roman" w:hAnsi="Times New Roman" w:cs="Times New Roman"/>
          <w:sz w:val="28"/>
          <w:szCs w:val="28"/>
        </w:rPr>
        <w:t xml:space="preserve"> </w:t>
      </w:r>
      <w:r>
        <w:rPr>
          <w:rFonts w:ascii="Times New Roman" w:hAnsi="Times New Roman" w:cs="Times New Roman"/>
          <w:sz w:val="28"/>
          <w:szCs w:val="28"/>
        </w:rPr>
        <w:t>помощью</w:t>
      </w:r>
      <w:r w:rsidRPr="00734BE9">
        <w:rPr>
          <w:rFonts w:ascii="Times New Roman" w:hAnsi="Times New Roman" w:cs="Times New Roman"/>
          <w:sz w:val="28"/>
          <w:szCs w:val="28"/>
        </w:rPr>
        <w:t xml:space="preserve"> </w:t>
      </w:r>
      <w:r>
        <w:rPr>
          <w:rFonts w:ascii="Times New Roman" w:hAnsi="Times New Roman" w:cs="Times New Roman"/>
          <w:sz w:val="28"/>
          <w:szCs w:val="28"/>
        </w:rPr>
        <w:t>рассудка</w:t>
      </w:r>
      <w:r w:rsidRPr="00734BE9">
        <w:rPr>
          <w:rFonts w:ascii="Times New Roman" w:hAnsi="Times New Roman" w:cs="Times New Roman"/>
          <w:sz w:val="28"/>
          <w:szCs w:val="28"/>
        </w:rPr>
        <w:t xml:space="preserve">, </w:t>
      </w:r>
      <w:r>
        <w:rPr>
          <w:rFonts w:ascii="Times New Roman" w:hAnsi="Times New Roman" w:cs="Times New Roman"/>
          <w:sz w:val="28"/>
          <w:szCs w:val="28"/>
        </w:rPr>
        <w:t>пригодного</w:t>
      </w:r>
      <w:r w:rsidRPr="00734BE9">
        <w:rPr>
          <w:rFonts w:ascii="Times New Roman" w:hAnsi="Times New Roman" w:cs="Times New Roman"/>
          <w:sz w:val="28"/>
          <w:szCs w:val="28"/>
        </w:rPr>
        <w:t xml:space="preserve"> </w:t>
      </w:r>
      <w:r>
        <w:rPr>
          <w:rFonts w:ascii="Times New Roman" w:hAnsi="Times New Roman" w:cs="Times New Roman"/>
          <w:sz w:val="28"/>
          <w:szCs w:val="28"/>
        </w:rPr>
        <w:t>для</w:t>
      </w:r>
      <w:r w:rsidRPr="00734BE9">
        <w:rPr>
          <w:rFonts w:ascii="Times New Roman" w:hAnsi="Times New Roman" w:cs="Times New Roman"/>
          <w:sz w:val="28"/>
          <w:szCs w:val="28"/>
        </w:rPr>
        <w:t xml:space="preserve"> </w:t>
      </w:r>
      <w:r>
        <w:rPr>
          <w:rFonts w:ascii="Times New Roman" w:hAnsi="Times New Roman" w:cs="Times New Roman"/>
          <w:sz w:val="28"/>
          <w:szCs w:val="28"/>
        </w:rPr>
        <w:t>понимания</w:t>
      </w:r>
      <w:r w:rsidRPr="00734BE9">
        <w:rPr>
          <w:rFonts w:ascii="Times New Roman" w:hAnsi="Times New Roman" w:cs="Times New Roman"/>
          <w:sz w:val="28"/>
          <w:szCs w:val="28"/>
        </w:rPr>
        <w:t xml:space="preserve"> </w:t>
      </w:r>
      <w:r>
        <w:rPr>
          <w:rFonts w:ascii="Times New Roman" w:hAnsi="Times New Roman" w:cs="Times New Roman"/>
          <w:sz w:val="28"/>
          <w:szCs w:val="28"/>
        </w:rPr>
        <w:t>естественного</w:t>
      </w:r>
      <w:r w:rsidRPr="00734BE9">
        <w:rPr>
          <w:rFonts w:ascii="Times New Roman" w:hAnsi="Times New Roman" w:cs="Times New Roman"/>
          <w:sz w:val="28"/>
          <w:szCs w:val="28"/>
        </w:rPr>
        <w:t xml:space="preserve"> </w:t>
      </w:r>
      <w:r>
        <w:rPr>
          <w:rFonts w:ascii="Times New Roman" w:hAnsi="Times New Roman" w:cs="Times New Roman"/>
          <w:sz w:val="28"/>
          <w:szCs w:val="28"/>
        </w:rPr>
        <w:t>права</w:t>
      </w:r>
      <w:r w:rsidRPr="00734BE9">
        <w:rPr>
          <w:rFonts w:ascii="Times New Roman" w:hAnsi="Times New Roman" w:cs="Times New Roman"/>
          <w:sz w:val="28"/>
          <w:szCs w:val="28"/>
        </w:rPr>
        <w:t xml:space="preserve">, </w:t>
      </w:r>
      <w:r>
        <w:rPr>
          <w:rFonts w:ascii="Times New Roman" w:hAnsi="Times New Roman" w:cs="Times New Roman"/>
          <w:sz w:val="28"/>
          <w:szCs w:val="28"/>
        </w:rPr>
        <w:t>можно</w:t>
      </w:r>
      <w:r w:rsidRPr="00734BE9">
        <w:rPr>
          <w:rFonts w:ascii="Times New Roman" w:hAnsi="Times New Roman" w:cs="Times New Roman"/>
          <w:sz w:val="28"/>
          <w:szCs w:val="28"/>
        </w:rPr>
        <w:t xml:space="preserve"> </w:t>
      </w:r>
      <w:r>
        <w:rPr>
          <w:rFonts w:ascii="Times New Roman" w:hAnsi="Times New Roman" w:cs="Times New Roman"/>
          <w:sz w:val="28"/>
          <w:szCs w:val="28"/>
        </w:rPr>
        <w:t>создавать</w:t>
      </w:r>
      <w:r w:rsidRPr="00734BE9">
        <w:rPr>
          <w:rFonts w:ascii="Times New Roman" w:hAnsi="Times New Roman" w:cs="Times New Roman"/>
          <w:sz w:val="28"/>
          <w:szCs w:val="28"/>
        </w:rPr>
        <w:t xml:space="preserve"> </w:t>
      </w:r>
      <w:r>
        <w:rPr>
          <w:rFonts w:ascii="Times New Roman" w:hAnsi="Times New Roman" w:cs="Times New Roman"/>
          <w:sz w:val="28"/>
          <w:szCs w:val="28"/>
        </w:rPr>
        <w:t>собственные</w:t>
      </w:r>
      <w:r w:rsidRPr="00734BE9">
        <w:rPr>
          <w:rFonts w:ascii="Times New Roman" w:hAnsi="Times New Roman" w:cs="Times New Roman"/>
          <w:sz w:val="28"/>
          <w:szCs w:val="28"/>
        </w:rPr>
        <w:t xml:space="preserve"> </w:t>
      </w:r>
      <w:r>
        <w:rPr>
          <w:rFonts w:ascii="Times New Roman" w:hAnsi="Times New Roman" w:cs="Times New Roman"/>
          <w:sz w:val="28"/>
          <w:szCs w:val="28"/>
        </w:rPr>
        <w:t>ценности</w:t>
      </w:r>
      <w:r w:rsidRPr="00734BE9">
        <w:rPr>
          <w:rFonts w:ascii="Times New Roman" w:hAnsi="Times New Roman" w:cs="Times New Roman"/>
          <w:sz w:val="28"/>
          <w:szCs w:val="28"/>
        </w:rPr>
        <w:t xml:space="preserve"> </w:t>
      </w:r>
      <w:r>
        <w:rPr>
          <w:rFonts w:ascii="Times New Roman" w:hAnsi="Times New Roman" w:cs="Times New Roman"/>
          <w:sz w:val="28"/>
          <w:szCs w:val="28"/>
        </w:rPr>
        <w:t>и</w:t>
      </w:r>
      <w:r w:rsidRPr="00734BE9">
        <w:rPr>
          <w:rFonts w:ascii="Times New Roman" w:hAnsi="Times New Roman" w:cs="Times New Roman"/>
          <w:sz w:val="28"/>
          <w:szCs w:val="28"/>
        </w:rPr>
        <w:t xml:space="preserve"> </w:t>
      </w:r>
      <w:r>
        <w:rPr>
          <w:rFonts w:ascii="Times New Roman" w:hAnsi="Times New Roman" w:cs="Times New Roman"/>
          <w:sz w:val="28"/>
          <w:szCs w:val="28"/>
        </w:rPr>
        <w:t>нормы морали</w:t>
      </w:r>
      <w:r>
        <w:rPr>
          <w:rStyle w:val="a6"/>
          <w:rFonts w:ascii="Times New Roman" w:hAnsi="Times New Roman" w:cs="Times New Roman"/>
          <w:sz w:val="28"/>
          <w:szCs w:val="28"/>
        </w:rPr>
        <w:footnoteReference w:id="132"/>
      </w:r>
      <w:r>
        <w:rPr>
          <w:rFonts w:ascii="Times New Roman" w:hAnsi="Times New Roman" w:cs="Times New Roman"/>
          <w:sz w:val="28"/>
          <w:szCs w:val="28"/>
        </w:rPr>
        <w:t>. Наш разум должен использоваться для размышлений, позволяющих понять, что эти нормы существовали всегда</w:t>
      </w:r>
      <w:r w:rsidRPr="00734BE9">
        <w:rPr>
          <w:rFonts w:ascii="Times New Roman" w:hAnsi="Times New Roman" w:cs="Times New Roman"/>
          <w:sz w:val="28"/>
          <w:szCs w:val="28"/>
        </w:rPr>
        <w:t xml:space="preserve">. </w:t>
      </w:r>
      <w:r>
        <w:rPr>
          <w:rFonts w:ascii="Times New Roman" w:hAnsi="Times New Roman" w:cs="Times New Roman"/>
          <w:sz w:val="28"/>
          <w:szCs w:val="28"/>
        </w:rPr>
        <w:t xml:space="preserve">Здесь можно заметить, что томистическая доктрина естественного права сыграла важную роль в развитии католического учения о морали, а Иоанн Павел </w:t>
      </w:r>
      <w:r w:rsidRPr="00734BE9">
        <w:rPr>
          <w:rFonts w:ascii="Times New Roman" w:hAnsi="Times New Roman" w:cs="Times New Roman"/>
          <w:sz w:val="28"/>
          <w:szCs w:val="28"/>
          <w:lang w:val="en-GB"/>
        </w:rPr>
        <w:t>II</w:t>
      </w:r>
      <w:r>
        <w:rPr>
          <w:rFonts w:ascii="Times New Roman" w:hAnsi="Times New Roman" w:cs="Times New Roman"/>
          <w:sz w:val="28"/>
          <w:szCs w:val="28"/>
        </w:rPr>
        <w:t xml:space="preserve"> продолжает эту традицию. Фома Аквинский указывает, что разум и человеческие законы должны подчиняться </w:t>
      </w:r>
      <w:r w:rsidR="00CF08A7">
        <w:rPr>
          <w:rFonts w:ascii="Times New Roman" w:hAnsi="Times New Roman" w:cs="Times New Roman"/>
          <w:sz w:val="28"/>
          <w:szCs w:val="28"/>
        </w:rPr>
        <w:t>Премудрости Божией и Его закону, божественному закону. Отсюда</w:t>
      </w:r>
      <w:r w:rsidR="00CF08A7" w:rsidRPr="00CF08A7">
        <w:rPr>
          <w:rFonts w:ascii="Times New Roman" w:hAnsi="Times New Roman" w:cs="Times New Roman"/>
          <w:sz w:val="28"/>
          <w:szCs w:val="28"/>
        </w:rPr>
        <w:t xml:space="preserve"> </w:t>
      </w:r>
      <w:r w:rsidR="00CF08A7">
        <w:rPr>
          <w:rFonts w:ascii="Times New Roman" w:hAnsi="Times New Roman" w:cs="Times New Roman"/>
          <w:sz w:val="28"/>
          <w:szCs w:val="28"/>
        </w:rPr>
        <w:t>берет</w:t>
      </w:r>
      <w:r w:rsidR="00CF08A7" w:rsidRPr="00CF08A7">
        <w:rPr>
          <w:rFonts w:ascii="Times New Roman" w:hAnsi="Times New Roman" w:cs="Times New Roman"/>
          <w:sz w:val="28"/>
          <w:szCs w:val="28"/>
        </w:rPr>
        <w:t xml:space="preserve"> </w:t>
      </w:r>
      <w:r w:rsidR="00CF08A7">
        <w:rPr>
          <w:rFonts w:ascii="Times New Roman" w:hAnsi="Times New Roman" w:cs="Times New Roman"/>
          <w:sz w:val="28"/>
          <w:szCs w:val="28"/>
        </w:rPr>
        <w:t>свое</w:t>
      </w:r>
      <w:r w:rsidR="00CF08A7" w:rsidRPr="00CF08A7">
        <w:rPr>
          <w:rFonts w:ascii="Times New Roman" w:hAnsi="Times New Roman" w:cs="Times New Roman"/>
          <w:sz w:val="28"/>
          <w:szCs w:val="28"/>
        </w:rPr>
        <w:t xml:space="preserve"> </w:t>
      </w:r>
      <w:r w:rsidR="00CF08A7">
        <w:rPr>
          <w:rFonts w:ascii="Times New Roman" w:hAnsi="Times New Roman" w:cs="Times New Roman"/>
          <w:sz w:val="28"/>
          <w:szCs w:val="28"/>
        </w:rPr>
        <w:t>начало</w:t>
      </w:r>
      <w:r w:rsidR="00CF08A7" w:rsidRPr="00CF08A7">
        <w:rPr>
          <w:rFonts w:ascii="Times New Roman" w:hAnsi="Times New Roman" w:cs="Times New Roman"/>
          <w:sz w:val="28"/>
          <w:szCs w:val="28"/>
        </w:rPr>
        <w:t xml:space="preserve"> </w:t>
      </w:r>
      <w:r w:rsidR="00CF08A7">
        <w:rPr>
          <w:rFonts w:ascii="Times New Roman" w:hAnsi="Times New Roman" w:cs="Times New Roman"/>
          <w:sz w:val="28"/>
          <w:szCs w:val="28"/>
        </w:rPr>
        <w:t>естественное</w:t>
      </w:r>
      <w:r w:rsidR="00CF08A7" w:rsidRPr="00CF08A7">
        <w:rPr>
          <w:rFonts w:ascii="Times New Roman" w:hAnsi="Times New Roman" w:cs="Times New Roman"/>
          <w:sz w:val="28"/>
          <w:szCs w:val="28"/>
        </w:rPr>
        <w:t xml:space="preserve"> </w:t>
      </w:r>
      <w:r w:rsidR="00CF08A7">
        <w:rPr>
          <w:rFonts w:ascii="Times New Roman" w:hAnsi="Times New Roman" w:cs="Times New Roman"/>
          <w:sz w:val="28"/>
          <w:szCs w:val="28"/>
        </w:rPr>
        <w:t>право</w:t>
      </w:r>
      <w:r w:rsidR="00CF08A7">
        <w:rPr>
          <w:rStyle w:val="a6"/>
          <w:rFonts w:ascii="Times New Roman" w:hAnsi="Times New Roman" w:cs="Times New Roman"/>
          <w:sz w:val="28"/>
          <w:szCs w:val="28"/>
        </w:rPr>
        <w:footnoteReference w:id="133"/>
      </w:r>
      <w:r w:rsidR="00CF08A7" w:rsidRPr="00CF08A7">
        <w:rPr>
          <w:rFonts w:ascii="Times New Roman" w:hAnsi="Times New Roman" w:cs="Times New Roman"/>
          <w:sz w:val="28"/>
          <w:szCs w:val="28"/>
        </w:rPr>
        <w:t>.</w:t>
      </w:r>
      <w:r w:rsidRPr="00CF08A7">
        <w:rPr>
          <w:rFonts w:ascii="Times New Roman" w:hAnsi="Times New Roman" w:cs="Times New Roman"/>
          <w:sz w:val="28"/>
          <w:szCs w:val="28"/>
        </w:rPr>
        <w:t xml:space="preserve"> </w:t>
      </w:r>
      <w:r w:rsidR="00CF08A7">
        <w:rPr>
          <w:rFonts w:ascii="Times New Roman" w:hAnsi="Times New Roman" w:cs="Times New Roman"/>
          <w:sz w:val="28"/>
          <w:szCs w:val="28"/>
        </w:rPr>
        <w:t>Исходя</w:t>
      </w:r>
      <w:r w:rsidR="00CF08A7" w:rsidRPr="00CF08A7">
        <w:rPr>
          <w:rFonts w:ascii="Times New Roman" w:hAnsi="Times New Roman" w:cs="Times New Roman"/>
          <w:sz w:val="28"/>
          <w:szCs w:val="28"/>
        </w:rPr>
        <w:t xml:space="preserve"> </w:t>
      </w:r>
      <w:r w:rsidR="00CF08A7">
        <w:rPr>
          <w:rFonts w:ascii="Times New Roman" w:hAnsi="Times New Roman" w:cs="Times New Roman"/>
          <w:sz w:val="28"/>
          <w:szCs w:val="28"/>
        </w:rPr>
        <w:t>из</w:t>
      </w:r>
      <w:r w:rsidR="00CF08A7" w:rsidRPr="00CF08A7">
        <w:rPr>
          <w:rFonts w:ascii="Times New Roman" w:hAnsi="Times New Roman" w:cs="Times New Roman"/>
          <w:sz w:val="28"/>
          <w:szCs w:val="28"/>
        </w:rPr>
        <w:t xml:space="preserve"> </w:t>
      </w:r>
      <w:r w:rsidR="00CF08A7">
        <w:rPr>
          <w:rFonts w:ascii="Times New Roman" w:hAnsi="Times New Roman" w:cs="Times New Roman"/>
          <w:sz w:val="28"/>
          <w:szCs w:val="28"/>
        </w:rPr>
        <w:t>этого</w:t>
      </w:r>
      <w:r w:rsidR="00CF08A7" w:rsidRPr="00CF08A7">
        <w:rPr>
          <w:rFonts w:ascii="Times New Roman" w:hAnsi="Times New Roman" w:cs="Times New Roman"/>
          <w:sz w:val="28"/>
          <w:szCs w:val="28"/>
        </w:rPr>
        <w:t xml:space="preserve"> </w:t>
      </w:r>
      <w:r w:rsidR="00CF08A7">
        <w:rPr>
          <w:rFonts w:ascii="Times New Roman" w:hAnsi="Times New Roman" w:cs="Times New Roman"/>
          <w:sz w:val="28"/>
          <w:szCs w:val="28"/>
        </w:rPr>
        <w:t>понимания</w:t>
      </w:r>
      <w:r w:rsidR="00CF08A7" w:rsidRPr="00CF08A7">
        <w:rPr>
          <w:rFonts w:ascii="Times New Roman" w:hAnsi="Times New Roman" w:cs="Times New Roman"/>
          <w:sz w:val="28"/>
          <w:szCs w:val="28"/>
        </w:rPr>
        <w:t xml:space="preserve">, </w:t>
      </w:r>
      <w:r w:rsidR="00CF08A7">
        <w:rPr>
          <w:rFonts w:ascii="Times New Roman" w:hAnsi="Times New Roman" w:cs="Times New Roman"/>
          <w:sz w:val="28"/>
          <w:szCs w:val="28"/>
        </w:rPr>
        <w:t>Иоанн</w:t>
      </w:r>
      <w:r w:rsidR="00CF08A7" w:rsidRPr="00CF08A7">
        <w:rPr>
          <w:rFonts w:ascii="Times New Roman" w:hAnsi="Times New Roman" w:cs="Times New Roman"/>
          <w:sz w:val="28"/>
          <w:szCs w:val="28"/>
        </w:rPr>
        <w:t xml:space="preserve"> </w:t>
      </w:r>
      <w:r w:rsidR="00CF08A7">
        <w:rPr>
          <w:rFonts w:ascii="Times New Roman" w:hAnsi="Times New Roman" w:cs="Times New Roman"/>
          <w:sz w:val="28"/>
          <w:szCs w:val="28"/>
        </w:rPr>
        <w:t>Павел</w:t>
      </w:r>
      <w:r w:rsidRPr="00CF08A7">
        <w:rPr>
          <w:rFonts w:ascii="Times New Roman" w:hAnsi="Times New Roman" w:cs="Times New Roman"/>
          <w:sz w:val="28"/>
          <w:szCs w:val="28"/>
        </w:rPr>
        <w:t xml:space="preserve"> </w:t>
      </w:r>
      <w:r w:rsidRPr="00734BE9">
        <w:rPr>
          <w:rFonts w:ascii="Times New Roman" w:hAnsi="Times New Roman" w:cs="Times New Roman"/>
          <w:sz w:val="28"/>
          <w:szCs w:val="28"/>
          <w:lang w:val="en-GB"/>
        </w:rPr>
        <w:t>II</w:t>
      </w:r>
      <w:r w:rsidR="00CF08A7" w:rsidRPr="00CF08A7">
        <w:rPr>
          <w:rFonts w:ascii="Times New Roman" w:hAnsi="Times New Roman" w:cs="Times New Roman"/>
          <w:sz w:val="28"/>
          <w:szCs w:val="28"/>
        </w:rPr>
        <w:t xml:space="preserve"> </w:t>
      </w:r>
      <w:r w:rsidR="00CF08A7">
        <w:rPr>
          <w:rFonts w:ascii="Times New Roman" w:hAnsi="Times New Roman" w:cs="Times New Roman"/>
          <w:sz w:val="28"/>
          <w:szCs w:val="28"/>
        </w:rPr>
        <w:t>определяет</w:t>
      </w:r>
      <w:r w:rsidR="00CF08A7" w:rsidRPr="00CF08A7">
        <w:rPr>
          <w:rFonts w:ascii="Times New Roman" w:hAnsi="Times New Roman" w:cs="Times New Roman"/>
          <w:sz w:val="28"/>
          <w:szCs w:val="28"/>
        </w:rPr>
        <w:t xml:space="preserve"> </w:t>
      </w:r>
      <w:r w:rsidR="00CF08A7">
        <w:rPr>
          <w:rFonts w:ascii="Times New Roman" w:hAnsi="Times New Roman" w:cs="Times New Roman"/>
          <w:sz w:val="28"/>
          <w:szCs w:val="28"/>
        </w:rPr>
        <w:t>то</w:t>
      </w:r>
      <w:r w:rsidR="00CF08A7" w:rsidRPr="00CF08A7">
        <w:rPr>
          <w:rFonts w:ascii="Times New Roman" w:hAnsi="Times New Roman" w:cs="Times New Roman"/>
          <w:sz w:val="28"/>
          <w:szCs w:val="28"/>
        </w:rPr>
        <w:t xml:space="preserve">, </w:t>
      </w:r>
      <w:r w:rsidR="00CF08A7">
        <w:rPr>
          <w:rFonts w:ascii="Times New Roman" w:hAnsi="Times New Roman" w:cs="Times New Roman"/>
          <w:sz w:val="28"/>
          <w:szCs w:val="28"/>
        </w:rPr>
        <w:t>что он считает настоящим значением естественного закона</w:t>
      </w:r>
      <w:r w:rsidRPr="00CF08A7">
        <w:rPr>
          <w:rFonts w:ascii="Times New Roman" w:hAnsi="Times New Roman" w:cs="Times New Roman"/>
          <w:sz w:val="28"/>
          <w:szCs w:val="28"/>
        </w:rPr>
        <w:t xml:space="preserve">: </w:t>
      </w:r>
    </w:p>
    <w:p w:rsidR="00734BE9" w:rsidRPr="00CF08A7" w:rsidRDefault="00734BE9" w:rsidP="00734BE9">
      <w:pPr>
        <w:contextualSpacing/>
        <w:rPr>
          <w:rFonts w:ascii="Times New Roman" w:hAnsi="Times New Roman" w:cs="Times New Roman"/>
          <w:sz w:val="28"/>
          <w:szCs w:val="28"/>
        </w:rPr>
      </w:pPr>
      <w:r w:rsidRPr="00CF08A7">
        <w:rPr>
          <w:rFonts w:ascii="Times New Roman" w:hAnsi="Times New Roman" w:cs="Times New Roman"/>
          <w:sz w:val="28"/>
          <w:szCs w:val="28"/>
        </w:rPr>
        <w:t xml:space="preserve"> </w:t>
      </w:r>
    </w:p>
    <w:p w:rsidR="00CF08A7" w:rsidRDefault="00CF08A7" w:rsidP="00734BE9">
      <w:pPr>
        <w:contextualSpacing/>
        <w:rPr>
          <w:rFonts w:ascii="Times New Roman" w:hAnsi="Times New Roman" w:cs="Times New Roman"/>
          <w:sz w:val="28"/>
          <w:szCs w:val="28"/>
        </w:rPr>
      </w:pPr>
      <w:r>
        <w:rPr>
          <w:rFonts w:ascii="Times New Roman" w:hAnsi="Times New Roman" w:cs="Times New Roman"/>
          <w:sz w:val="28"/>
          <w:szCs w:val="28"/>
        </w:rPr>
        <w:t>«</w:t>
      </w:r>
      <w:r w:rsidRPr="00CF08A7">
        <w:rPr>
          <w:rFonts w:ascii="Times New Roman" w:hAnsi="Times New Roman" w:cs="Times New Roman"/>
          <w:sz w:val="28"/>
          <w:szCs w:val="28"/>
        </w:rPr>
        <w:t xml:space="preserve"> — он относится к первоначальной человеческой природе, к «</w:t>
      </w:r>
      <w:r>
        <w:rPr>
          <w:rFonts w:ascii="Times New Roman" w:hAnsi="Times New Roman" w:cs="Times New Roman"/>
          <w:sz w:val="28"/>
          <w:szCs w:val="28"/>
        </w:rPr>
        <w:t>природе человеческой личности»</w:t>
      </w:r>
      <w:r w:rsidRPr="00CF08A7">
        <w:rPr>
          <w:rFonts w:ascii="Times New Roman" w:hAnsi="Times New Roman" w:cs="Times New Roman"/>
          <w:sz w:val="28"/>
          <w:szCs w:val="28"/>
        </w:rPr>
        <w:t xml:space="preserve">, которой является сама личность, представляющая единство души и тела, единство всех своих склонностей, как духовных, так и биологических, а также всех остальных качеств, необходимых ей для достижения собственной </w:t>
      </w:r>
      <w:r w:rsidR="00C52EE5">
        <w:rPr>
          <w:rFonts w:ascii="Times New Roman" w:hAnsi="Times New Roman" w:cs="Times New Roman"/>
          <w:sz w:val="28"/>
          <w:szCs w:val="28"/>
        </w:rPr>
        <w:t xml:space="preserve">цели. </w:t>
      </w:r>
      <w:r w:rsidRPr="00CF08A7">
        <w:rPr>
          <w:rFonts w:ascii="Times New Roman" w:hAnsi="Times New Roman" w:cs="Times New Roman"/>
          <w:sz w:val="28"/>
          <w:szCs w:val="28"/>
        </w:rPr>
        <w:t>Естественный нравственный закон определяет и указывает цели, а также права и обязанности, коренящиеся в телесной и духовно</w:t>
      </w:r>
      <w:r w:rsidR="00C52EE5">
        <w:rPr>
          <w:rFonts w:ascii="Times New Roman" w:hAnsi="Times New Roman" w:cs="Times New Roman"/>
          <w:sz w:val="28"/>
          <w:szCs w:val="28"/>
        </w:rPr>
        <w:t>й природе человеческой личности</w:t>
      </w:r>
      <w:r>
        <w:rPr>
          <w:rFonts w:ascii="Times New Roman" w:hAnsi="Times New Roman" w:cs="Times New Roman"/>
          <w:sz w:val="28"/>
          <w:szCs w:val="28"/>
        </w:rPr>
        <w:t>»</w:t>
      </w:r>
      <w:r w:rsidR="00C52EE5">
        <w:rPr>
          <w:rStyle w:val="a6"/>
          <w:rFonts w:ascii="Times New Roman" w:hAnsi="Times New Roman" w:cs="Times New Roman"/>
          <w:sz w:val="28"/>
          <w:szCs w:val="28"/>
        </w:rPr>
        <w:footnoteReference w:id="134"/>
      </w:r>
      <w:r w:rsidR="00C52EE5">
        <w:rPr>
          <w:rFonts w:ascii="Times New Roman" w:hAnsi="Times New Roman" w:cs="Times New Roman"/>
          <w:sz w:val="28"/>
          <w:szCs w:val="28"/>
        </w:rPr>
        <w:t>.</w:t>
      </w:r>
    </w:p>
    <w:p w:rsidR="00734BE9" w:rsidRPr="00CF08A7" w:rsidRDefault="00734BE9" w:rsidP="00734BE9">
      <w:pPr>
        <w:contextualSpacing/>
        <w:rPr>
          <w:rFonts w:ascii="Times New Roman" w:hAnsi="Times New Roman" w:cs="Times New Roman"/>
          <w:sz w:val="28"/>
          <w:szCs w:val="28"/>
        </w:rPr>
      </w:pPr>
      <w:r w:rsidRPr="00CF08A7">
        <w:rPr>
          <w:rFonts w:ascii="Times New Roman" w:hAnsi="Times New Roman" w:cs="Times New Roman"/>
          <w:sz w:val="28"/>
          <w:szCs w:val="28"/>
        </w:rPr>
        <w:t xml:space="preserve"> </w:t>
      </w:r>
    </w:p>
    <w:p w:rsidR="00147E09" w:rsidRDefault="00506DAA" w:rsidP="00734BE9">
      <w:pPr>
        <w:contextualSpacing/>
        <w:rPr>
          <w:rFonts w:ascii="Times New Roman" w:hAnsi="Times New Roman" w:cs="Times New Roman"/>
          <w:sz w:val="28"/>
          <w:szCs w:val="28"/>
        </w:rPr>
      </w:pPr>
      <w:r>
        <w:rPr>
          <w:rFonts w:ascii="Times New Roman" w:hAnsi="Times New Roman" w:cs="Times New Roman"/>
          <w:sz w:val="28"/>
          <w:szCs w:val="28"/>
        </w:rPr>
        <w:t>Этот</w:t>
      </w:r>
      <w:r w:rsidRPr="00506DAA">
        <w:rPr>
          <w:rFonts w:ascii="Times New Roman" w:hAnsi="Times New Roman" w:cs="Times New Roman"/>
          <w:sz w:val="28"/>
          <w:szCs w:val="28"/>
        </w:rPr>
        <w:t xml:space="preserve"> </w:t>
      </w:r>
      <w:r>
        <w:rPr>
          <w:rFonts w:ascii="Times New Roman" w:hAnsi="Times New Roman" w:cs="Times New Roman"/>
          <w:sz w:val="28"/>
          <w:szCs w:val="28"/>
        </w:rPr>
        <w:t>закон</w:t>
      </w:r>
      <w:r w:rsidRPr="00506DAA">
        <w:rPr>
          <w:rFonts w:ascii="Times New Roman" w:hAnsi="Times New Roman" w:cs="Times New Roman"/>
          <w:sz w:val="28"/>
          <w:szCs w:val="28"/>
        </w:rPr>
        <w:t xml:space="preserve"> – </w:t>
      </w:r>
      <w:r>
        <w:rPr>
          <w:rFonts w:ascii="Times New Roman" w:hAnsi="Times New Roman" w:cs="Times New Roman"/>
          <w:sz w:val="28"/>
          <w:szCs w:val="28"/>
        </w:rPr>
        <w:t>не</w:t>
      </w:r>
      <w:r w:rsidRPr="00506DAA">
        <w:rPr>
          <w:rFonts w:ascii="Times New Roman" w:hAnsi="Times New Roman" w:cs="Times New Roman"/>
          <w:sz w:val="28"/>
          <w:szCs w:val="28"/>
        </w:rPr>
        <w:t xml:space="preserve"> </w:t>
      </w:r>
      <w:r>
        <w:rPr>
          <w:rFonts w:ascii="Times New Roman" w:hAnsi="Times New Roman" w:cs="Times New Roman"/>
          <w:sz w:val="28"/>
          <w:szCs w:val="28"/>
        </w:rPr>
        <w:t>просто</w:t>
      </w:r>
      <w:r w:rsidRPr="00506DAA">
        <w:rPr>
          <w:rFonts w:ascii="Times New Roman" w:hAnsi="Times New Roman" w:cs="Times New Roman"/>
          <w:sz w:val="28"/>
          <w:szCs w:val="28"/>
        </w:rPr>
        <w:t xml:space="preserve"> </w:t>
      </w:r>
      <w:r>
        <w:rPr>
          <w:rFonts w:ascii="Times New Roman" w:hAnsi="Times New Roman" w:cs="Times New Roman"/>
          <w:sz w:val="28"/>
          <w:szCs w:val="28"/>
        </w:rPr>
        <w:t>свод</w:t>
      </w:r>
      <w:r w:rsidRPr="00506DAA">
        <w:rPr>
          <w:rFonts w:ascii="Times New Roman" w:hAnsi="Times New Roman" w:cs="Times New Roman"/>
          <w:sz w:val="28"/>
          <w:szCs w:val="28"/>
        </w:rPr>
        <w:t xml:space="preserve"> </w:t>
      </w:r>
      <w:r>
        <w:rPr>
          <w:rFonts w:ascii="Times New Roman" w:hAnsi="Times New Roman" w:cs="Times New Roman"/>
          <w:sz w:val="28"/>
          <w:szCs w:val="28"/>
        </w:rPr>
        <w:t>биологических</w:t>
      </w:r>
      <w:r w:rsidRPr="00506DAA">
        <w:rPr>
          <w:rFonts w:ascii="Times New Roman" w:hAnsi="Times New Roman" w:cs="Times New Roman"/>
          <w:sz w:val="28"/>
          <w:szCs w:val="28"/>
        </w:rPr>
        <w:t xml:space="preserve"> </w:t>
      </w:r>
      <w:r>
        <w:rPr>
          <w:rFonts w:ascii="Times New Roman" w:hAnsi="Times New Roman" w:cs="Times New Roman"/>
          <w:sz w:val="28"/>
          <w:szCs w:val="28"/>
        </w:rPr>
        <w:t>норм</w:t>
      </w:r>
      <w:r w:rsidRPr="00506DAA">
        <w:rPr>
          <w:rFonts w:ascii="Times New Roman" w:hAnsi="Times New Roman" w:cs="Times New Roman"/>
          <w:sz w:val="28"/>
          <w:szCs w:val="28"/>
        </w:rPr>
        <w:t xml:space="preserve">, </w:t>
      </w:r>
      <w:r>
        <w:rPr>
          <w:rFonts w:ascii="Times New Roman" w:hAnsi="Times New Roman" w:cs="Times New Roman"/>
          <w:sz w:val="28"/>
          <w:szCs w:val="28"/>
        </w:rPr>
        <w:t>объясняет</w:t>
      </w:r>
      <w:r w:rsidRPr="00506DAA">
        <w:rPr>
          <w:rFonts w:ascii="Times New Roman" w:hAnsi="Times New Roman" w:cs="Times New Roman"/>
          <w:sz w:val="28"/>
          <w:szCs w:val="28"/>
        </w:rPr>
        <w:t xml:space="preserve"> </w:t>
      </w:r>
      <w:r>
        <w:rPr>
          <w:rFonts w:ascii="Times New Roman" w:hAnsi="Times New Roman" w:cs="Times New Roman"/>
          <w:sz w:val="28"/>
          <w:szCs w:val="28"/>
        </w:rPr>
        <w:t>Иоанн</w:t>
      </w:r>
      <w:r w:rsidRPr="00506DAA">
        <w:rPr>
          <w:rFonts w:ascii="Times New Roman" w:hAnsi="Times New Roman" w:cs="Times New Roman"/>
          <w:sz w:val="28"/>
          <w:szCs w:val="28"/>
        </w:rPr>
        <w:t xml:space="preserve"> </w:t>
      </w:r>
      <w:r>
        <w:rPr>
          <w:rFonts w:ascii="Times New Roman" w:hAnsi="Times New Roman" w:cs="Times New Roman"/>
          <w:sz w:val="28"/>
          <w:szCs w:val="28"/>
        </w:rPr>
        <w:t>Павел</w:t>
      </w:r>
      <w:r w:rsidR="00734BE9" w:rsidRPr="00506DAA">
        <w:rPr>
          <w:rFonts w:ascii="Times New Roman" w:hAnsi="Times New Roman" w:cs="Times New Roman"/>
          <w:sz w:val="28"/>
          <w:szCs w:val="28"/>
        </w:rPr>
        <w:t xml:space="preserve"> </w:t>
      </w:r>
      <w:r w:rsidR="00734BE9" w:rsidRPr="00734BE9">
        <w:rPr>
          <w:rFonts w:ascii="Times New Roman" w:hAnsi="Times New Roman" w:cs="Times New Roman"/>
          <w:sz w:val="28"/>
          <w:szCs w:val="28"/>
          <w:lang w:val="en-GB"/>
        </w:rPr>
        <w:t>II</w:t>
      </w:r>
      <w:r>
        <w:rPr>
          <w:rFonts w:ascii="Times New Roman" w:hAnsi="Times New Roman" w:cs="Times New Roman"/>
          <w:sz w:val="28"/>
          <w:szCs w:val="28"/>
        </w:rPr>
        <w:t xml:space="preserve">, но разумный порядок, </w:t>
      </w:r>
      <w:r w:rsidRPr="00506DAA">
        <w:rPr>
          <w:rFonts w:ascii="Times New Roman" w:hAnsi="Times New Roman" w:cs="Times New Roman"/>
          <w:sz w:val="28"/>
          <w:szCs w:val="28"/>
        </w:rPr>
        <w:t xml:space="preserve">согласно которому человек призван Творцом к тому, чтобы регулировать и направлять свою жизнь и </w:t>
      </w:r>
      <w:r>
        <w:rPr>
          <w:rFonts w:ascii="Times New Roman" w:hAnsi="Times New Roman" w:cs="Times New Roman"/>
          <w:sz w:val="28"/>
          <w:szCs w:val="28"/>
        </w:rPr>
        <w:t>д</w:t>
      </w:r>
      <w:r w:rsidRPr="00506DAA">
        <w:rPr>
          <w:rFonts w:ascii="Times New Roman" w:hAnsi="Times New Roman" w:cs="Times New Roman"/>
          <w:sz w:val="28"/>
          <w:szCs w:val="28"/>
        </w:rPr>
        <w:t>еятельность</w:t>
      </w:r>
      <w:r w:rsidR="00734BE9" w:rsidRPr="00506DAA">
        <w:rPr>
          <w:rFonts w:ascii="Times New Roman" w:hAnsi="Times New Roman" w:cs="Times New Roman"/>
          <w:sz w:val="28"/>
          <w:szCs w:val="28"/>
        </w:rPr>
        <w:t xml:space="preserve"> </w:t>
      </w:r>
      <w:r>
        <w:rPr>
          <w:rFonts w:ascii="Times New Roman" w:hAnsi="Times New Roman" w:cs="Times New Roman"/>
          <w:sz w:val="28"/>
          <w:szCs w:val="28"/>
        </w:rPr>
        <w:t>располагая своим телом и разумом. Он иллюстрирует эту идею конкретным примером:</w:t>
      </w:r>
      <w:r w:rsidR="00734BE9" w:rsidRPr="00506DAA">
        <w:rPr>
          <w:rFonts w:ascii="Times New Roman" w:hAnsi="Times New Roman" w:cs="Times New Roman"/>
          <w:sz w:val="28"/>
          <w:szCs w:val="28"/>
        </w:rPr>
        <w:t xml:space="preserve"> </w:t>
      </w:r>
      <w:r>
        <w:rPr>
          <w:rFonts w:ascii="Times New Roman" w:hAnsi="Times New Roman" w:cs="Times New Roman"/>
          <w:sz w:val="28"/>
          <w:szCs w:val="28"/>
        </w:rPr>
        <w:t xml:space="preserve">источником </w:t>
      </w:r>
      <w:r w:rsidRPr="00506DAA">
        <w:rPr>
          <w:rFonts w:ascii="Times New Roman" w:hAnsi="Times New Roman" w:cs="Times New Roman"/>
          <w:sz w:val="28"/>
          <w:szCs w:val="28"/>
        </w:rPr>
        <w:t xml:space="preserve"> безусловного уважения человеческой жизни является </w:t>
      </w:r>
      <w:r>
        <w:rPr>
          <w:rFonts w:ascii="Times New Roman" w:hAnsi="Times New Roman" w:cs="Times New Roman"/>
          <w:sz w:val="28"/>
          <w:szCs w:val="28"/>
        </w:rPr>
        <w:t>не только</w:t>
      </w:r>
      <w:r w:rsidRPr="00506DAA">
        <w:rPr>
          <w:rFonts w:ascii="Times New Roman" w:hAnsi="Times New Roman" w:cs="Times New Roman"/>
          <w:sz w:val="28"/>
          <w:szCs w:val="28"/>
        </w:rPr>
        <w:t xml:space="preserve"> естественное стремление сохранения собственной жизни</w:t>
      </w:r>
      <w:r>
        <w:rPr>
          <w:rFonts w:ascii="Times New Roman" w:hAnsi="Times New Roman" w:cs="Times New Roman"/>
          <w:sz w:val="28"/>
          <w:szCs w:val="28"/>
        </w:rPr>
        <w:t xml:space="preserve">, – как сказал бы апологет детерминизма - но </w:t>
      </w:r>
      <w:r w:rsidRPr="00506DAA">
        <w:rPr>
          <w:rFonts w:ascii="Times New Roman" w:hAnsi="Times New Roman" w:cs="Times New Roman"/>
          <w:sz w:val="28"/>
          <w:szCs w:val="28"/>
        </w:rPr>
        <w:t xml:space="preserve">достоинство человеческой личности. </w:t>
      </w:r>
      <w:r>
        <w:rPr>
          <w:rFonts w:ascii="Times New Roman" w:hAnsi="Times New Roman" w:cs="Times New Roman"/>
          <w:sz w:val="28"/>
          <w:szCs w:val="28"/>
        </w:rPr>
        <w:t>Человек</w:t>
      </w:r>
      <w:r w:rsidRPr="00506DAA">
        <w:rPr>
          <w:rFonts w:ascii="Times New Roman" w:hAnsi="Times New Roman" w:cs="Times New Roman"/>
          <w:sz w:val="28"/>
          <w:szCs w:val="28"/>
        </w:rPr>
        <w:t xml:space="preserve"> </w:t>
      </w:r>
      <w:r>
        <w:rPr>
          <w:rFonts w:ascii="Times New Roman" w:hAnsi="Times New Roman" w:cs="Times New Roman"/>
          <w:sz w:val="28"/>
          <w:szCs w:val="28"/>
        </w:rPr>
        <w:t>сам по себе нуждается</w:t>
      </w:r>
      <w:r w:rsidRPr="00506DAA">
        <w:rPr>
          <w:rFonts w:ascii="Times New Roman" w:hAnsi="Times New Roman" w:cs="Times New Roman"/>
          <w:sz w:val="28"/>
          <w:szCs w:val="28"/>
        </w:rPr>
        <w:t xml:space="preserve"> </w:t>
      </w:r>
      <w:r>
        <w:rPr>
          <w:rFonts w:ascii="Times New Roman" w:hAnsi="Times New Roman" w:cs="Times New Roman"/>
          <w:sz w:val="28"/>
          <w:szCs w:val="28"/>
        </w:rPr>
        <w:t>в</w:t>
      </w:r>
      <w:r w:rsidRPr="00506DAA">
        <w:rPr>
          <w:rFonts w:ascii="Times New Roman" w:hAnsi="Times New Roman" w:cs="Times New Roman"/>
          <w:sz w:val="28"/>
          <w:szCs w:val="28"/>
        </w:rPr>
        <w:t xml:space="preserve"> </w:t>
      </w:r>
      <w:r>
        <w:rPr>
          <w:rFonts w:ascii="Times New Roman" w:hAnsi="Times New Roman" w:cs="Times New Roman"/>
          <w:sz w:val="28"/>
          <w:szCs w:val="28"/>
        </w:rPr>
        <w:t>одобрении</w:t>
      </w:r>
      <w:r w:rsidRPr="00506DAA">
        <w:rPr>
          <w:rFonts w:ascii="Times New Roman" w:hAnsi="Times New Roman" w:cs="Times New Roman"/>
          <w:sz w:val="28"/>
          <w:szCs w:val="28"/>
        </w:rPr>
        <w:t>.</w:t>
      </w:r>
      <w:r>
        <w:rPr>
          <w:rFonts w:ascii="Times New Roman" w:hAnsi="Times New Roman" w:cs="Times New Roman"/>
          <w:sz w:val="28"/>
          <w:szCs w:val="28"/>
        </w:rPr>
        <w:t xml:space="preserve"> Следовательно</w:t>
      </w:r>
      <w:r w:rsidRPr="00506DAA">
        <w:rPr>
          <w:rFonts w:ascii="Times New Roman" w:hAnsi="Times New Roman" w:cs="Times New Roman"/>
          <w:sz w:val="28"/>
          <w:szCs w:val="28"/>
        </w:rPr>
        <w:t xml:space="preserve">, </w:t>
      </w:r>
      <w:r>
        <w:rPr>
          <w:rFonts w:ascii="Times New Roman" w:hAnsi="Times New Roman" w:cs="Times New Roman"/>
          <w:sz w:val="28"/>
          <w:szCs w:val="28"/>
        </w:rPr>
        <w:t>объективные</w:t>
      </w:r>
      <w:r w:rsidRPr="00506DAA">
        <w:rPr>
          <w:rFonts w:ascii="Times New Roman" w:hAnsi="Times New Roman" w:cs="Times New Roman"/>
          <w:sz w:val="28"/>
          <w:szCs w:val="28"/>
        </w:rPr>
        <w:t xml:space="preserve"> </w:t>
      </w:r>
      <w:r>
        <w:rPr>
          <w:rFonts w:ascii="Times New Roman" w:hAnsi="Times New Roman" w:cs="Times New Roman"/>
          <w:sz w:val="28"/>
          <w:szCs w:val="28"/>
        </w:rPr>
        <w:t>нормы</w:t>
      </w:r>
      <w:r w:rsidRPr="00506DAA">
        <w:rPr>
          <w:rFonts w:ascii="Times New Roman" w:hAnsi="Times New Roman" w:cs="Times New Roman"/>
          <w:sz w:val="28"/>
          <w:szCs w:val="28"/>
        </w:rPr>
        <w:t xml:space="preserve"> </w:t>
      </w:r>
      <w:r>
        <w:rPr>
          <w:rFonts w:ascii="Times New Roman" w:hAnsi="Times New Roman" w:cs="Times New Roman"/>
          <w:sz w:val="28"/>
          <w:szCs w:val="28"/>
        </w:rPr>
        <w:t>морали действительно существуют.</w:t>
      </w:r>
      <w:r w:rsidR="00734BE9" w:rsidRPr="00506DAA">
        <w:rPr>
          <w:rFonts w:ascii="Times New Roman" w:hAnsi="Times New Roman" w:cs="Times New Roman"/>
          <w:sz w:val="28"/>
          <w:szCs w:val="28"/>
        </w:rPr>
        <w:t xml:space="preserve"> </w:t>
      </w:r>
      <w:r w:rsidR="003A4A1B">
        <w:rPr>
          <w:rFonts w:ascii="Times New Roman" w:hAnsi="Times New Roman" w:cs="Times New Roman"/>
          <w:sz w:val="28"/>
          <w:szCs w:val="28"/>
        </w:rPr>
        <w:t>Естественное право универсально и неизменно, в нем – основа достоинства человека. Это право обязывает всех мужчин и женщин никогда не нарушать общее для всех личное достоинство – любой ценой.</w:t>
      </w:r>
      <w:r w:rsidR="00734BE9" w:rsidRPr="003A4A1B">
        <w:rPr>
          <w:rFonts w:ascii="Times New Roman" w:hAnsi="Times New Roman" w:cs="Times New Roman"/>
          <w:sz w:val="28"/>
          <w:szCs w:val="28"/>
        </w:rPr>
        <w:t xml:space="preserve"> </w:t>
      </w:r>
      <w:r w:rsidR="003A4A1B">
        <w:rPr>
          <w:rFonts w:ascii="Times New Roman" w:hAnsi="Times New Roman" w:cs="Times New Roman"/>
          <w:sz w:val="28"/>
          <w:szCs w:val="28"/>
        </w:rPr>
        <w:t>Это</w:t>
      </w:r>
      <w:r w:rsidR="003A4A1B" w:rsidRPr="003A4A1B">
        <w:rPr>
          <w:rFonts w:ascii="Times New Roman" w:hAnsi="Times New Roman" w:cs="Times New Roman"/>
          <w:sz w:val="28"/>
          <w:szCs w:val="28"/>
        </w:rPr>
        <w:t xml:space="preserve"> </w:t>
      </w:r>
      <w:r w:rsidR="003A4A1B">
        <w:rPr>
          <w:rFonts w:ascii="Times New Roman" w:hAnsi="Times New Roman" w:cs="Times New Roman"/>
          <w:sz w:val="28"/>
          <w:szCs w:val="28"/>
        </w:rPr>
        <w:t>достоинство</w:t>
      </w:r>
      <w:r w:rsidR="003A4A1B" w:rsidRPr="003A4A1B">
        <w:rPr>
          <w:rFonts w:ascii="Times New Roman" w:hAnsi="Times New Roman" w:cs="Times New Roman"/>
          <w:sz w:val="28"/>
          <w:szCs w:val="28"/>
        </w:rPr>
        <w:t xml:space="preserve">, </w:t>
      </w:r>
      <w:r w:rsidR="003A4A1B">
        <w:rPr>
          <w:rFonts w:ascii="Times New Roman" w:hAnsi="Times New Roman" w:cs="Times New Roman"/>
          <w:sz w:val="28"/>
          <w:szCs w:val="28"/>
        </w:rPr>
        <w:t>повторяет</w:t>
      </w:r>
      <w:r w:rsidR="003A4A1B" w:rsidRPr="003A4A1B">
        <w:rPr>
          <w:rFonts w:ascii="Times New Roman" w:hAnsi="Times New Roman" w:cs="Times New Roman"/>
          <w:sz w:val="28"/>
          <w:szCs w:val="28"/>
        </w:rPr>
        <w:t xml:space="preserve"> </w:t>
      </w:r>
      <w:r w:rsidR="003A4A1B">
        <w:rPr>
          <w:rFonts w:ascii="Times New Roman" w:hAnsi="Times New Roman" w:cs="Times New Roman"/>
          <w:sz w:val="28"/>
          <w:szCs w:val="28"/>
        </w:rPr>
        <w:t>Иоанн</w:t>
      </w:r>
      <w:r w:rsidR="003A4A1B" w:rsidRPr="003A4A1B">
        <w:rPr>
          <w:rFonts w:ascii="Times New Roman" w:hAnsi="Times New Roman" w:cs="Times New Roman"/>
          <w:sz w:val="28"/>
          <w:szCs w:val="28"/>
        </w:rPr>
        <w:t xml:space="preserve"> </w:t>
      </w:r>
      <w:r w:rsidR="003A4A1B">
        <w:rPr>
          <w:rFonts w:ascii="Times New Roman" w:hAnsi="Times New Roman" w:cs="Times New Roman"/>
          <w:sz w:val="28"/>
          <w:szCs w:val="28"/>
        </w:rPr>
        <w:t>Павел</w:t>
      </w:r>
      <w:r w:rsidR="003A4A1B" w:rsidRPr="003A4A1B">
        <w:rPr>
          <w:rFonts w:ascii="Times New Roman" w:hAnsi="Times New Roman" w:cs="Times New Roman"/>
          <w:sz w:val="28"/>
          <w:szCs w:val="28"/>
        </w:rPr>
        <w:t xml:space="preserve"> </w:t>
      </w:r>
      <w:r w:rsidR="00734BE9" w:rsidRPr="00734BE9">
        <w:rPr>
          <w:rFonts w:ascii="Times New Roman" w:hAnsi="Times New Roman" w:cs="Times New Roman"/>
          <w:sz w:val="28"/>
          <w:szCs w:val="28"/>
          <w:lang w:val="en-GB"/>
        </w:rPr>
        <w:t>II</w:t>
      </w:r>
      <w:r w:rsidR="003A4A1B" w:rsidRPr="003A4A1B">
        <w:rPr>
          <w:rFonts w:ascii="Times New Roman" w:hAnsi="Times New Roman" w:cs="Times New Roman"/>
          <w:sz w:val="28"/>
          <w:szCs w:val="28"/>
        </w:rPr>
        <w:t xml:space="preserve">, </w:t>
      </w:r>
      <w:r w:rsidR="003A4A1B">
        <w:rPr>
          <w:rFonts w:ascii="Times New Roman" w:hAnsi="Times New Roman" w:cs="Times New Roman"/>
          <w:sz w:val="28"/>
          <w:szCs w:val="28"/>
        </w:rPr>
        <w:t>подтверждается, когда человек живет в соответствии с «абсолютной истиной своего бытия»</w:t>
      </w:r>
      <w:r w:rsidR="003A4A1B">
        <w:rPr>
          <w:rStyle w:val="a6"/>
          <w:rFonts w:ascii="Times New Roman" w:hAnsi="Times New Roman" w:cs="Times New Roman"/>
          <w:sz w:val="28"/>
          <w:szCs w:val="28"/>
        </w:rPr>
        <w:footnoteReference w:id="135"/>
      </w:r>
      <w:r w:rsidR="00734BE9" w:rsidRPr="003A4A1B">
        <w:rPr>
          <w:rFonts w:ascii="Times New Roman" w:hAnsi="Times New Roman" w:cs="Times New Roman"/>
          <w:sz w:val="28"/>
          <w:szCs w:val="28"/>
        </w:rPr>
        <w:t xml:space="preserve">. </w:t>
      </w:r>
      <w:r w:rsidR="003A4A1B">
        <w:rPr>
          <w:rFonts w:ascii="Times New Roman" w:hAnsi="Times New Roman" w:cs="Times New Roman"/>
          <w:sz w:val="28"/>
          <w:szCs w:val="28"/>
        </w:rPr>
        <w:t>Без</w:t>
      </w:r>
      <w:r w:rsidR="003A4A1B" w:rsidRPr="003A4A1B">
        <w:rPr>
          <w:rFonts w:ascii="Times New Roman" w:hAnsi="Times New Roman" w:cs="Times New Roman"/>
          <w:sz w:val="28"/>
          <w:szCs w:val="28"/>
        </w:rPr>
        <w:t xml:space="preserve"> </w:t>
      </w:r>
      <w:r w:rsidR="003A4A1B">
        <w:rPr>
          <w:rFonts w:ascii="Times New Roman" w:hAnsi="Times New Roman" w:cs="Times New Roman"/>
          <w:sz w:val="28"/>
          <w:szCs w:val="28"/>
        </w:rPr>
        <w:t>сомнений</w:t>
      </w:r>
      <w:r w:rsidR="003A4A1B" w:rsidRPr="003A4A1B">
        <w:rPr>
          <w:rFonts w:ascii="Times New Roman" w:hAnsi="Times New Roman" w:cs="Times New Roman"/>
          <w:sz w:val="28"/>
          <w:szCs w:val="28"/>
        </w:rPr>
        <w:t xml:space="preserve">, </w:t>
      </w:r>
      <w:r w:rsidR="003A4A1B">
        <w:rPr>
          <w:rFonts w:ascii="Times New Roman" w:hAnsi="Times New Roman" w:cs="Times New Roman"/>
          <w:sz w:val="28"/>
          <w:szCs w:val="28"/>
        </w:rPr>
        <w:t>необходимо</w:t>
      </w:r>
      <w:r w:rsidR="003A4A1B" w:rsidRPr="003A4A1B">
        <w:rPr>
          <w:rFonts w:ascii="Times New Roman" w:hAnsi="Times New Roman" w:cs="Times New Roman"/>
          <w:sz w:val="28"/>
          <w:szCs w:val="28"/>
        </w:rPr>
        <w:t xml:space="preserve"> </w:t>
      </w:r>
      <w:r w:rsidR="003A4A1B">
        <w:rPr>
          <w:rFonts w:ascii="Times New Roman" w:hAnsi="Times New Roman" w:cs="Times New Roman"/>
          <w:sz w:val="28"/>
          <w:szCs w:val="28"/>
        </w:rPr>
        <w:t>найти</w:t>
      </w:r>
      <w:r w:rsidR="003A4A1B" w:rsidRPr="003A4A1B">
        <w:rPr>
          <w:rFonts w:ascii="Times New Roman" w:hAnsi="Times New Roman" w:cs="Times New Roman"/>
          <w:sz w:val="28"/>
          <w:szCs w:val="28"/>
        </w:rPr>
        <w:t xml:space="preserve"> </w:t>
      </w:r>
      <w:r w:rsidR="003A4A1B">
        <w:rPr>
          <w:rFonts w:ascii="Times New Roman" w:hAnsi="Times New Roman" w:cs="Times New Roman"/>
          <w:sz w:val="28"/>
          <w:szCs w:val="28"/>
        </w:rPr>
        <w:t>самую</w:t>
      </w:r>
      <w:r w:rsidR="003A4A1B" w:rsidRPr="003A4A1B">
        <w:rPr>
          <w:rFonts w:ascii="Times New Roman" w:hAnsi="Times New Roman" w:cs="Times New Roman"/>
          <w:sz w:val="28"/>
          <w:szCs w:val="28"/>
        </w:rPr>
        <w:t xml:space="preserve"> </w:t>
      </w:r>
      <w:r w:rsidR="003A4A1B">
        <w:rPr>
          <w:rFonts w:ascii="Times New Roman" w:hAnsi="Times New Roman" w:cs="Times New Roman"/>
          <w:sz w:val="28"/>
          <w:szCs w:val="28"/>
        </w:rPr>
        <w:t xml:space="preserve">подходящую формулировку этих норм из-за различия культурных контекстов нашего мира, но это не умаляет </w:t>
      </w:r>
      <w:r w:rsidR="00147E09">
        <w:rPr>
          <w:rFonts w:ascii="Times New Roman" w:hAnsi="Times New Roman" w:cs="Times New Roman"/>
          <w:sz w:val="28"/>
          <w:szCs w:val="28"/>
        </w:rPr>
        <w:t>их важность их содержания и историческую значимость.</w:t>
      </w:r>
    </w:p>
    <w:p w:rsidR="00147E09" w:rsidRDefault="00147E09" w:rsidP="00734BE9">
      <w:pPr>
        <w:contextualSpacing/>
        <w:rPr>
          <w:rFonts w:ascii="Times New Roman" w:hAnsi="Times New Roman" w:cs="Times New Roman"/>
          <w:sz w:val="28"/>
          <w:szCs w:val="28"/>
        </w:rPr>
      </w:pPr>
    </w:p>
    <w:p w:rsidR="00147E09" w:rsidRDefault="00147E09" w:rsidP="00734BE9">
      <w:pPr>
        <w:contextualSpacing/>
        <w:rPr>
          <w:rFonts w:ascii="Times New Roman" w:hAnsi="Times New Roman" w:cs="Times New Roman"/>
          <w:sz w:val="28"/>
          <w:szCs w:val="28"/>
        </w:rPr>
      </w:pPr>
    </w:p>
    <w:p w:rsidR="00147E09" w:rsidRDefault="00147E09" w:rsidP="00734BE9">
      <w:pPr>
        <w:contextualSpacing/>
        <w:rPr>
          <w:rFonts w:ascii="Times New Roman" w:hAnsi="Times New Roman" w:cs="Times New Roman"/>
          <w:sz w:val="28"/>
          <w:szCs w:val="28"/>
        </w:rPr>
      </w:pPr>
    </w:p>
    <w:p w:rsidR="00147E09" w:rsidRDefault="00147E09" w:rsidP="00734BE9">
      <w:pPr>
        <w:contextualSpacing/>
        <w:rPr>
          <w:rFonts w:ascii="Times New Roman" w:hAnsi="Times New Roman" w:cs="Times New Roman"/>
          <w:sz w:val="28"/>
          <w:szCs w:val="28"/>
        </w:rPr>
      </w:pPr>
    </w:p>
    <w:p w:rsidR="0017697A" w:rsidRPr="0017697A" w:rsidRDefault="00147E09" w:rsidP="0017697A">
      <w:pPr>
        <w:contextualSpacing/>
        <w:rPr>
          <w:rFonts w:ascii="Times New Roman" w:hAnsi="Times New Roman" w:cs="Times New Roman"/>
          <w:sz w:val="28"/>
          <w:szCs w:val="28"/>
        </w:rPr>
      </w:pPr>
      <w:r w:rsidRPr="00147E09">
        <w:rPr>
          <w:rFonts w:ascii="Times New Roman" w:hAnsi="Times New Roman" w:cs="Times New Roman"/>
          <w:sz w:val="28"/>
          <w:szCs w:val="28"/>
        </w:rPr>
        <w:lastRenderedPageBreak/>
        <w:t xml:space="preserve"> </w:t>
      </w:r>
      <w:r>
        <w:rPr>
          <w:rFonts w:ascii="Times New Roman" w:hAnsi="Times New Roman" w:cs="Times New Roman"/>
          <w:sz w:val="28"/>
          <w:szCs w:val="28"/>
        </w:rPr>
        <w:t>Католическая</w:t>
      </w:r>
      <w:r w:rsidRPr="00147E09">
        <w:rPr>
          <w:rFonts w:ascii="Times New Roman" w:hAnsi="Times New Roman" w:cs="Times New Roman"/>
          <w:sz w:val="28"/>
          <w:szCs w:val="28"/>
        </w:rPr>
        <w:t xml:space="preserve"> </w:t>
      </w:r>
      <w:r>
        <w:rPr>
          <w:rFonts w:ascii="Times New Roman" w:hAnsi="Times New Roman" w:cs="Times New Roman"/>
          <w:sz w:val="28"/>
          <w:szCs w:val="28"/>
        </w:rPr>
        <w:t>церковь</w:t>
      </w:r>
      <w:r w:rsidRPr="00147E09">
        <w:rPr>
          <w:rFonts w:ascii="Times New Roman" w:hAnsi="Times New Roman" w:cs="Times New Roman"/>
          <w:sz w:val="28"/>
          <w:szCs w:val="28"/>
        </w:rPr>
        <w:t xml:space="preserve">, </w:t>
      </w:r>
      <w:r>
        <w:rPr>
          <w:rFonts w:ascii="Times New Roman" w:hAnsi="Times New Roman" w:cs="Times New Roman"/>
          <w:sz w:val="28"/>
          <w:szCs w:val="28"/>
        </w:rPr>
        <w:t>подчеркивает</w:t>
      </w:r>
      <w:r w:rsidRPr="00147E09">
        <w:rPr>
          <w:rFonts w:ascii="Times New Roman" w:hAnsi="Times New Roman" w:cs="Times New Roman"/>
          <w:sz w:val="28"/>
          <w:szCs w:val="28"/>
        </w:rPr>
        <w:t xml:space="preserve"> </w:t>
      </w:r>
      <w:r>
        <w:rPr>
          <w:rFonts w:ascii="Times New Roman" w:hAnsi="Times New Roman" w:cs="Times New Roman"/>
          <w:sz w:val="28"/>
          <w:szCs w:val="28"/>
        </w:rPr>
        <w:t>Иоанн</w:t>
      </w:r>
      <w:r w:rsidRPr="00147E09">
        <w:rPr>
          <w:rFonts w:ascii="Times New Roman" w:hAnsi="Times New Roman" w:cs="Times New Roman"/>
          <w:sz w:val="28"/>
          <w:szCs w:val="28"/>
        </w:rPr>
        <w:t xml:space="preserve"> </w:t>
      </w:r>
      <w:r>
        <w:rPr>
          <w:rFonts w:ascii="Times New Roman" w:hAnsi="Times New Roman" w:cs="Times New Roman"/>
          <w:sz w:val="28"/>
          <w:szCs w:val="28"/>
        </w:rPr>
        <w:t>Павел</w:t>
      </w:r>
      <w:r w:rsidRPr="00147E09">
        <w:rPr>
          <w:rFonts w:ascii="Times New Roman" w:hAnsi="Times New Roman" w:cs="Times New Roman"/>
          <w:sz w:val="28"/>
          <w:szCs w:val="28"/>
        </w:rPr>
        <w:t xml:space="preserve">, </w:t>
      </w:r>
      <w:r>
        <w:rPr>
          <w:rFonts w:ascii="Times New Roman" w:hAnsi="Times New Roman" w:cs="Times New Roman"/>
          <w:sz w:val="28"/>
          <w:szCs w:val="28"/>
        </w:rPr>
        <w:t>никои</w:t>
      </w:r>
      <w:r w:rsidRPr="00147E09">
        <w:rPr>
          <w:rFonts w:ascii="Times New Roman" w:hAnsi="Times New Roman" w:cs="Times New Roman"/>
          <w:sz w:val="28"/>
          <w:szCs w:val="28"/>
        </w:rPr>
        <w:t xml:space="preserve"> </w:t>
      </w:r>
      <w:r>
        <w:rPr>
          <w:rFonts w:ascii="Times New Roman" w:hAnsi="Times New Roman" w:cs="Times New Roman"/>
          <w:sz w:val="28"/>
          <w:szCs w:val="28"/>
        </w:rPr>
        <w:t>образом</w:t>
      </w:r>
      <w:r w:rsidRPr="00147E09">
        <w:rPr>
          <w:rFonts w:ascii="Times New Roman" w:hAnsi="Times New Roman" w:cs="Times New Roman"/>
          <w:sz w:val="28"/>
          <w:szCs w:val="28"/>
        </w:rPr>
        <w:t xml:space="preserve"> </w:t>
      </w:r>
      <w:r>
        <w:rPr>
          <w:rFonts w:ascii="Times New Roman" w:hAnsi="Times New Roman" w:cs="Times New Roman"/>
          <w:sz w:val="28"/>
          <w:szCs w:val="28"/>
        </w:rPr>
        <w:t>не</w:t>
      </w:r>
      <w:r w:rsidRPr="00147E09">
        <w:rPr>
          <w:rFonts w:ascii="Times New Roman" w:hAnsi="Times New Roman" w:cs="Times New Roman"/>
          <w:sz w:val="28"/>
          <w:szCs w:val="28"/>
        </w:rPr>
        <w:t xml:space="preserve"> </w:t>
      </w:r>
      <w:r>
        <w:rPr>
          <w:rFonts w:ascii="Times New Roman" w:hAnsi="Times New Roman" w:cs="Times New Roman"/>
          <w:sz w:val="28"/>
          <w:szCs w:val="28"/>
        </w:rPr>
        <w:t>выступает автором этих норм, она лишь следует «истине во Христе</w:t>
      </w:r>
      <w:r w:rsidRPr="00147E09">
        <w:rPr>
          <w:rFonts w:ascii="Times New Roman" w:hAnsi="Times New Roman" w:cs="Times New Roman"/>
          <w:sz w:val="28"/>
          <w:szCs w:val="28"/>
        </w:rPr>
        <w:t xml:space="preserve">, </w:t>
      </w:r>
      <w:r>
        <w:rPr>
          <w:rFonts w:ascii="Times New Roman" w:hAnsi="Times New Roman" w:cs="Times New Roman"/>
          <w:sz w:val="28"/>
          <w:szCs w:val="28"/>
        </w:rPr>
        <w:t>чей образ отражен в природе и достоинстве человеческой личности», чтобы разъяснить всю их полноту</w:t>
      </w:r>
      <w:r>
        <w:rPr>
          <w:rStyle w:val="a6"/>
          <w:rFonts w:ascii="Times New Roman" w:hAnsi="Times New Roman" w:cs="Times New Roman"/>
          <w:sz w:val="28"/>
          <w:szCs w:val="28"/>
        </w:rPr>
        <w:footnoteReference w:id="136"/>
      </w:r>
      <w:r w:rsidRPr="00147E09">
        <w:rPr>
          <w:rFonts w:ascii="Times New Roman" w:hAnsi="Times New Roman" w:cs="Times New Roman"/>
          <w:sz w:val="28"/>
          <w:szCs w:val="28"/>
        </w:rPr>
        <w:t xml:space="preserve">. </w:t>
      </w:r>
      <w:r>
        <w:rPr>
          <w:rFonts w:ascii="Times New Roman" w:hAnsi="Times New Roman" w:cs="Times New Roman"/>
          <w:sz w:val="28"/>
          <w:szCs w:val="28"/>
        </w:rPr>
        <w:t>Решительная</w:t>
      </w:r>
      <w:r w:rsidRPr="00147E09">
        <w:rPr>
          <w:rFonts w:ascii="Times New Roman" w:hAnsi="Times New Roman" w:cs="Times New Roman"/>
          <w:sz w:val="28"/>
          <w:szCs w:val="28"/>
        </w:rPr>
        <w:t xml:space="preserve"> </w:t>
      </w:r>
      <w:r>
        <w:rPr>
          <w:rFonts w:ascii="Times New Roman" w:hAnsi="Times New Roman" w:cs="Times New Roman"/>
          <w:sz w:val="28"/>
          <w:szCs w:val="28"/>
        </w:rPr>
        <w:t>защита</w:t>
      </w:r>
      <w:r w:rsidRPr="00147E09">
        <w:rPr>
          <w:rFonts w:ascii="Times New Roman" w:hAnsi="Times New Roman" w:cs="Times New Roman"/>
          <w:sz w:val="28"/>
          <w:szCs w:val="28"/>
        </w:rPr>
        <w:t xml:space="preserve"> </w:t>
      </w:r>
      <w:r>
        <w:rPr>
          <w:rFonts w:ascii="Times New Roman" w:hAnsi="Times New Roman" w:cs="Times New Roman"/>
          <w:sz w:val="28"/>
          <w:szCs w:val="28"/>
        </w:rPr>
        <w:t>личного</w:t>
      </w:r>
      <w:r w:rsidRPr="00147E09">
        <w:rPr>
          <w:rFonts w:ascii="Times New Roman" w:hAnsi="Times New Roman" w:cs="Times New Roman"/>
          <w:sz w:val="28"/>
          <w:szCs w:val="28"/>
        </w:rPr>
        <w:t xml:space="preserve"> </w:t>
      </w:r>
      <w:r>
        <w:rPr>
          <w:rFonts w:ascii="Times New Roman" w:hAnsi="Times New Roman" w:cs="Times New Roman"/>
          <w:sz w:val="28"/>
          <w:szCs w:val="28"/>
        </w:rPr>
        <w:t>достоинства каждого человека и проистекающие из нее требования к морали – вот условия существования всеобщей свободы.</w:t>
      </w:r>
      <w:r w:rsidRPr="00147E09">
        <w:rPr>
          <w:rFonts w:ascii="Times New Roman" w:hAnsi="Times New Roman" w:cs="Times New Roman"/>
          <w:sz w:val="28"/>
          <w:szCs w:val="28"/>
        </w:rPr>
        <w:t xml:space="preserve"> </w:t>
      </w:r>
      <w:r>
        <w:rPr>
          <w:rFonts w:ascii="Times New Roman" w:hAnsi="Times New Roman" w:cs="Times New Roman"/>
          <w:sz w:val="28"/>
          <w:szCs w:val="28"/>
        </w:rPr>
        <w:t>Поэтому</w:t>
      </w:r>
      <w:r w:rsidRPr="00147E09">
        <w:rPr>
          <w:rFonts w:ascii="Times New Roman" w:hAnsi="Times New Roman" w:cs="Times New Roman"/>
          <w:sz w:val="28"/>
          <w:szCs w:val="28"/>
        </w:rPr>
        <w:t xml:space="preserve"> </w:t>
      </w:r>
      <w:r>
        <w:rPr>
          <w:rFonts w:ascii="Times New Roman" w:hAnsi="Times New Roman" w:cs="Times New Roman"/>
          <w:sz w:val="28"/>
          <w:szCs w:val="28"/>
        </w:rPr>
        <w:t>нормы</w:t>
      </w:r>
      <w:r w:rsidRPr="00147E09">
        <w:rPr>
          <w:rFonts w:ascii="Times New Roman" w:hAnsi="Times New Roman" w:cs="Times New Roman"/>
          <w:sz w:val="28"/>
          <w:szCs w:val="28"/>
        </w:rPr>
        <w:t xml:space="preserve"> </w:t>
      </w:r>
      <w:r>
        <w:rPr>
          <w:rFonts w:ascii="Times New Roman" w:hAnsi="Times New Roman" w:cs="Times New Roman"/>
          <w:sz w:val="28"/>
          <w:szCs w:val="28"/>
        </w:rPr>
        <w:t>морали</w:t>
      </w:r>
      <w:r w:rsidRPr="00147E09">
        <w:rPr>
          <w:rFonts w:ascii="Times New Roman" w:hAnsi="Times New Roman" w:cs="Times New Roman"/>
          <w:sz w:val="28"/>
          <w:szCs w:val="28"/>
        </w:rPr>
        <w:t xml:space="preserve">, </w:t>
      </w:r>
      <w:r>
        <w:rPr>
          <w:rFonts w:ascii="Times New Roman" w:hAnsi="Times New Roman" w:cs="Times New Roman"/>
          <w:sz w:val="28"/>
          <w:szCs w:val="28"/>
        </w:rPr>
        <w:t>особенно</w:t>
      </w:r>
      <w:r w:rsidRPr="00147E09">
        <w:rPr>
          <w:rFonts w:ascii="Times New Roman" w:hAnsi="Times New Roman" w:cs="Times New Roman"/>
          <w:sz w:val="28"/>
          <w:szCs w:val="28"/>
        </w:rPr>
        <w:t xml:space="preserve"> </w:t>
      </w:r>
      <w:r>
        <w:rPr>
          <w:rFonts w:ascii="Times New Roman" w:hAnsi="Times New Roman" w:cs="Times New Roman"/>
          <w:sz w:val="28"/>
          <w:szCs w:val="28"/>
        </w:rPr>
        <w:t>негативные</w:t>
      </w:r>
      <w:r w:rsidRPr="00147E09">
        <w:rPr>
          <w:rFonts w:ascii="Times New Roman" w:hAnsi="Times New Roman" w:cs="Times New Roman"/>
          <w:sz w:val="28"/>
          <w:szCs w:val="28"/>
        </w:rPr>
        <w:t xml:space="preserve">, </w:t>
      </w:r>
      <w:r>
        <w:rPr>
          <w:rFonts w:ascii="Times New Roman" w:hAnsi="Times New Roman" w:cs="Times New Roman"/>
          <w:sz w:val="28"/>
          <w:szCs w:val="28"/>
        </w:rPr>
        <w:t>призваны</w:t>
      </w:r>
      <w:r w:rsidRPr="00147E09">
        <w:rPr>
          <w:rFonts w:ascii="Times New Roman" w:hAnsi="Times New Roman" w:cs="Times New Roman"/>
          <w:sz w:val="28"/>
          <w:szCs w:val="28"/>
        </w:rPr>
        <w:t xml:space="preserve"> </w:t>
      </w:r>
      <w:r>
        <w:rPr>
          <w:rFonts w:ascii="Times New Roman" w:hAnsi="Times New Roman" w:cs="Times New Roman"/>
          <w:sz w:val="28"/>
          <w:szCs w:val="28"/>
        </w:rPr>
        <w:t xml:space="preserve">защитить неприкосновенное достоинство человека и помочь сохранить </w:t>
      </w:r>
      <w:r w:rsidR="000648F4">
        <w:rPr>
          <w:rFonts w:ascii="Times New Roman" w:hAnsi="Times New Roman" w:cs="Times New Roman"/>
          <w:sz w:val="28"/>
          <w:szCs w:val="28"/>
        </w:rPr>
        <w:t xml:space="preserve">структуру общества, в котором мы живем и развиваемся. </w:t>
      </w:r>
      <w:r w:rsidR="00676762">
        <w:rPr>
          <w:rFonts w:ascii="Times New Roman" w:hAnsi="Times New Roman" w:cs="Times New Roman"/>
          <w:sz w:val="28"/>
          <w:szCs w:val="28"/>
        </w:rPr>
        <w:t>Ни</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гражданская</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власть</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ни</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другие</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люди</w:t>
      </w:r>
      <w:r w:rsidRPr="00676762">
        <w:rPr>
          <w:rFonts w:ascii="Times New Roman" w:hAnsi="Times New Roman" w:cs="Times New Roman"/>
          <w:sz w:val="28"/>
          <w:szCs w:val="28"/>
        </w:rPr>
        <w:t xml:space="preserve"> </w:t>
      </w:r>
      <w:r w:rsidR="00676762">
        <w:rPr>
          <w:rFonts w:ascii="Times New Roman" w:hAnsi="Times New Roman" w:cs="Times New Roman"/>
          <w:sz w:val="28"/>
          <w:szCs w:val="28"/>
        </w:rPr>
        <w:t>не имеют права никогда и ни по какой причине нарушать эти основные неотъемлемые права человека</w:t>
      </w:r>
      <w:r w:rsidRPr="00676762">
        <w:rPr>
          <w:rFonts w:ascii="Times New Roman" w:hAnsi="Times New Roman" w:cs="Times New Roman"/>
          <w:sz w:val="28"/>
          <w:szCs w:val="28"/>
        </w:rPr>
        <w:t xml:space="preserve">. </w:t>
      </w:r>
      <w:r w:rsidR="00676762">
        <w:rPr>
          <w:rFonts w:ascii="Times New Roman" w:hAnsi="Times New Roman" w:cs="Times New Roman"/>
          <w:sz w:val="28"/>
          <w:szCs w:val="28"/>
        </w:rPr>
        <w:t>Иоанн</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Павел</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утверждает</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что</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это</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может</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быть</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достигнуто</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только если</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существует система моральных принципов, которая признает «определенные нормы действующими всегда и для всех без исключения».</w:t>
      </w:r>
      <w:r w:rsidR="00676762">
        <w:rPr>
          <w:rStyle w:val="a6"/>
          <w:rFonts w:ascii="Times New Roman" w:hAnsi="Times New Roman" w:cs="Times New Roman"/>
          <w:sz w:val="28"/>
          <w:szCs w:val="28"/>
        </w:rPr>
        <w:footnoteReference w:id="137"/>
      </w:r>
      <w:r w:rsidR="00676762">
        <w:rPr>
          <w:rFonts w:ascii="Times New Roman" w:hAnsi="Times New Roman" w:cs="Times New Roman"/>
          <w:sz w:val="28"/>
          <w:szCs w:val="28"/>
        </w:rPr>
        <w:t>Далее</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он</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говорит</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что</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никакая</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нация</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государство</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правитель или</w:t>
      </w:r>
      <w:r w:rsidRPr="00676762">
        <w:rPr>
          <w:rFonts w:ascii="Times New Roman" w:hAnsi="Times New Roman" w:cs="Times New Roman"/>
          <w:sz w:val="28"/>
          <w:szCs w:val="28"/>
        </w:rPr>
        <w:t xml:space="preserve"> </w:t>
      </w:r>
      <w:r w:rsidR="00676762">
        <w:rPr>
          <w:rFonts w:ascii="Times New Roman" w:hAnsi="Times New Roman" w:cs="Times New Roman"/>
          <w:sz w:val="28"/>
          <w:szCs w:val="28"/>
        </w:rPr>
        <w:t>даже</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большинство</w:t>
      </w:r>
      <w:r w:rsidR="00676762" w:rsidRPr="00676762">
        <w:rPr>
          <w:rFonts w:ascii="Times New Roman" w:hAnsi="Times New Roman" w:cs="Times New Roman"/>
          <w:sz w:val="28"/>
          <w:szCs w:val="28"/>
        </w:rPr>
        <w:t xml:space="preserve"> </w:t>
      </w:r>
      <w:r w:rsidR="00676762">
        <w:rPr>
          <w:rFonts w:ascii="Times New Roman" w:hAnsi="Times New Roman" w:cs="Times New Roman"/>
          <w:sz w:val="28"/>
          <w:szCs w:val="28"/>
        </w:rPr>
        <w:t>в</w:t>
      </w:r>
      <w:r w:rsidR="00676762" w:rsidRPr="00676762">
        <w:rPr>
          <w:rFonts w:ascii="Times New Roman" w:hAnsi="Times New Roman" w:cs="Times New Roman"/>
          <w:sz w:val="28"/>
          <w:szCs w:val="28"/>
        </w:rPr>
        <w:t xml:space="preserve"> </w:t>
      </w:r>
      <w:r w:rsidR="0017697A">
        <w:rPr>
          <w:rFonts w:ascii="Times New Roman" w:hAnsi="Times New Roman" w:cs="Times New Roman"/>
          <w:sz w:val="28"/>
          <w:szCs w:val="28"/>
        </w:rPr>
        <w:t>общественном органе может (решить) игнорировать или нарушать нормы, составляющие естественное право.</w:t>
      </w:r>
      <w:r w:rsidRPr="0017697A">
        <w:rPr>
          <w:rFonts w:ascii="Times New Roman" w:hAnsi="Times New Roman" w:cs="Times New Roman"/>
          <w:sz w:val="28"/>
          <w:szCs w:val="28"/>
        </w:rPr>
        <w:t xml:space="preserve"> </w:t>
      </w:r>
      <w:r w:rsidR="0017697A">
        <w:rPr>
          <w:rFonts w:ascii="Times New Roman" w:hAnsi="Times New Roman" w:cs="Times New Roman"/>
          <w:sz w:val="28"/>
          <w:szCs w:val="28"/>
        </w:rPr>
        <w:t>Еще</w:t>
      </w:r>
      <w:r w:rsidR="0017697A" w:rsidRPr="0017697A">
        <w:rPr>
          <w:rFonts w:ascii="Times New Roman" w:hAnsi="Times New Roman" w:cs="Times New Roman"/>
          <w:sz w:val="28"/>
          <w:szCs w:val="28"/>
        </w:rPr>
        <w:t xml:space="preserve"> </w:t>
      </w:r>
      <w:r w:rsidR="0017697A">
        <w:rPr>
          <w:rFonts w:ascii="Times New Roman" w:hAnsi="Times New Roman" w:cs="Times New Roman"/>
          <w:sz w:val="28"/>
          <w:szCs w:val="28"/>
        </w:rPr>
        <w:t>раз</w:t>
      </w:r>
      <w:r w:rsidR="0017697A" w:rsidRPr="0017697A">
        <w:rPr>
          <w:rFonts w:ascii="Times New Roman" w:hAnsi="Times New Roman" w:cs="Times New Roman"/>
          <w:sz w:val="28"/>
          <w:szCs w:val="28"/>
        </w:rPr>
        <w:t xml:space="preserve"> </w:t>
      </w:r>
      <w:r w:rsidR="0017697A">
        <w:rPr>
          <w:rFonts w:ascii="Times New Roman" w:hAnsi="Times New Roman" w:cs="Times New Roman"/>
          <w:sz w:val="28"/>
          <w:szCs w:val="28"/>
        </w:rPr>
        <w:t>выразимся</w:t>
      </w:r>
      <w:r w:rsidR="0017697A" w:rsidRPr="0017697A">
        <w:rPr>
          <w:rFonts w:ascii="Times New Roman" w:hAnsi="Times New Roman" w:cs="Times New Roman"/>
          <w:sz w:val="28"/>
          <w:szCs w:val="28"/>
        </w:rPr>
        <w:t xml:space="preserve"> </w:t>
      </w:r>
      <w:r w:rsidR="0017697A">
        <w:rPr>
          <w:rFonts w:ascii="Times New Roman" w:hAnsi="Times New Roman" w:cs="Times New Roman"/>
          <w:sz w:val="28"/>
          <w:szCs w:val="28"/>
        </w:rPr>
        <w:t>словами</w:t>
      </w:r>
      <w:r w:rsidR="0017697A" w:rsidRPr="0017697A">
        <w:rPr>
          <w:rFonts w:ascii="Times New Roman" w:hAnsi="Times New Roman" w:cs="Times New Roman"/>
          <w:sz w:val="28"/>
          <w:szCs w:val="28"/>
        </w:rPr>
        <w:t xml:space="preserve"> </w:t>
      </w:r>
      <w:r w:rsidR="0017697A">
        <w:rPr>
          <w:rFonts w:ascii="Times New Roman" w:hAnsi="Times New Roman" w:cs="Times New Roman"/>
          <w:sz w:val="28"/>
          <w:szCs w:val="28"/>
        </w:rPr>
        <w:t>вышеупомянутой Антигоны: «</w:t>
      </w:r>
      <w:r w:rsidR="0017697A" w:rsidRPr="0017697A">
        <w:rPr>
          <w:rFonts w:ascii="Times New Roman" w:hAnsi="Times New Roman" w:cs="Times New Roman"/>
          <w:sz w:val="28"/>
          <w:szCs w:val="28"/>
        </w:rPr>
        <w:t>Вед</w:t>
      </w:r>
      <w:r w:rsidR="0017697A">
        <w:rPr>
          <w:rFonts w:ascii="Times New Roman" w:hAnsi="Times New Roman" w:cs="Times New Roman"/>
          <w:sz w:val="28"/>
          <w:szCs w:val="28"/>
        </w:rPr>
        <w:t>ь не вчера был создан тот закон.</w:t>
      </w:r>
    </w:p>
    <w:p w:rsidR="00734BE9" w:rsidRDefault="0017697A" w:rsidP="00106804">
      <w:pPr>
        <w:contextualSpacing/>
        <w:rPr>
          <w:rFonts w:ascii="Times New Roman" w:hAnsi="Times New Roman" w:cs="Times New Roman"/>
          <w:sz w:val="28"/>
          <w:szCs w:val="28"/>
        </w:rPr>
      </w:pPr>
      <w:r>
        <w:rPr>
          <w:rFonts w:ascii="Times New Roman" w:hAnsi="Times New Roman" w:cs="Times New Roman"/>
          <w:sz w:val="28"/>
          <w:szCs w:val="28"/>
        </w:rPr>
        <w:t>Когда явился он, никто не знает»</w:t>
      </w:r>
      <w:r>
        <w:rPr>
          <w:rStyle w:val="a6"/>
          <w:rFonts w:ascii="Times New Roman" w:hAnsi="Times New Roman" w:cs="Times New Roman"/>
          <w:sz w:val="28"/>
          <w:szCs w:val="28"/>
        </w:rPr>
        <w:footnoteReference w:id="138"/>
      </w:r>
      <w:r>
        <w:rPr>
          <w:rFonts w:ascii="Times New Roman" w:hAnsi="Times New Roman" w:cs="Times New Roman"/>
          <w:sz w:val="28"/>
          <w:szCs w:val="28"/>
        </w:rPr>
        <w:t>. Объясняя</w:t>
      </w:r>
      <w:r w:rsidRPr="0017697A">
        <w:rPr>
          <w:rFonts w:ascii="Times New Roman" w:hAnsi="Times New Roman" w:cs="Times New Roman"/>
          <w:sz w:val="28"/>
          <w:szCs w:val="28"/>
        </w:rPr>
        <w:t xml:space="preserve"> </w:t>
      </w:r>
      <w:r>
        <w:rPr>
          <w:rFonts w:ascii="Times New Roman" w:hAnsi="Times New Roman" w:cs="Times New Roman"/>
          <w:sz w:val="28"/>
          <w:szCs w:val="28"/>
        </w:rPr>
        <w:t>значение</w:t>
      </w:r>
      <w:r w:rsidRPr="0017697A">
        <w:rPr>
          <w:rFonts w:ascii="Times New Roman" w:hAnsi="Times New Roman" w:cs="Times New Roman"/>
          <w:sz w:val="28"/>
          <w:szCs w:val="28"/>
        </w:rPr>
        <w:t xml:space="preserve"> </w:t>
      </w:r>
      <w:r w:rsidR="00147E09" w:rsidRPr="00147E09">
        <w:rPr>
          <w:rFonts w:ascii="Times New Roman" w:hAnsi="Times New Roman" w:cs="Times New Roman"/>
          <w:sz w:val="28"/>
          <w:szCs w:val="28"/>
          <w:lang w:val="en-GB"/>
        </w:rPr>
        <w:t>Veritatis</w:t>
      </w:r>
      <w:r w:rsidR="00147E09" w:rsidRPr="0017697A">
        <w:rPr>
          <w:rFonts w:ascii="Times New Roman" w:hAnsi="Times New Roman" w:cs="Times New Roman"/>
          <w:sz w:val="28"/>
          <w:szCs w:val="28"/>
        </w:rPr>
        <w:t xml:space="preserve"> </w:t>
      </w:r>
      <w:r w:rsidR="00147E09" w:rsidRPr="00147E09">
        <w:rPr>
          <w:rFonts w:ascii="Times New Roman" w:hAnsi="Times New Roman" w:cs="Times New Roman"/>
          <w:sz w:val="28"/>
          <w:szCs w:val="28"/>
          <w:lang w:val="en-GB"/>
        </w:rPr>
        <w:t>Splendor</w:t>
      </w:r>
      <w:r w:rsidR="00147E09" w:rsidRPr="0017697A">
        <w:rPr>
          <w:rFonts w:ascii="Times New Roman" w:hAnsi="Times New Roman" w:cs="Times New Roman"/>
          <w:sz w:val="28"/>
          <w:szCs w:val="28"/>
        </w:rPr>
        <w:t xml:space="preserve">, </w:t>
      </w:r>
      <w:r>
        <w:rPr>
          <w:rFonts w:ascii="Times New Roman" w:hAnsi="Times New Roman" w:cs="Times New Roman"/>
          <w:sz w:val="28"/>
          <w:szCs w:val="28"/>
        </w:rPr>
        <w:t>Джерард</w:t>
      </w:r>
      <w:r w:rsidRPr="0017697A">
        <w:rPr>
          <w:rFonts w:ascii="Times New Roman" w:hAnsi="Times New Roman" w:cs="Times New Roman"/>
          <w:sz w:val="28"/>
          <w:szCs w:val="28"/>
        </w:rPr>
        <w:t xml:space="preserve"> </w:t>
      </w:r>
      <w:r>
        <w:rPr>
          <w:rFonts w:ascii="Times New Roman" w:hAnsi="Times New Roman" w:cs="Times New Roman"/>
          <w:sz w:val="28"/>
          <w:szCs w:val="28"/>
        </w:rPr>
        <w:t>Брэдли</w:t>
      </w:r>
      <w:r>
        <w:rPr>
          <w:rStyle w:val="a6"/>
          <w:rFonts w:ascii="Times New Roman" w:hAnsi="Times New Roman" w:cs="Times New Roman"/>
          <w:sz w:val="28"/>
          <w:szCs w:val="28"/>
        </w:rPr>
        <w:footnoteReference w:id="139"/>
      </w:r>
      <w:r w:rsidR="00695C67">
        <w:rPr>
          <w:rFonts w:ascii="Times New Roman" w:hAnsi="Times New Roman" w:cs="Times New Roman"/>
          <w:sz w:val="28"/>
          <w:szCs w:val="28"/>
        </w:rPr>
        <w:t xml:space="preserve"> </w:t>
      </w:r>
      <w:r>
        <w:rPr>
          <w:rFonts w:ascii="Times New Roman" w:hAnsi="Times New Roman" w:cs="Times New Roman"/>
          <w:sz w:val="28"/>
          <w:szCs w:val="28"/>
        </w:rPr>
        <w:t>подчеркивает</w:t>
      </w:r>
      <w:r w:rsidRPr="0017697A">
        <w:rPr>
          <w:rFonts w:ascii="Times New Roman" w:hAnsi="Times New Roman" w:cs="Times New Roman"/>
          <w:sz w:val="28"/>
          <w:szCs w:val="28"/>
        </w:rPr>
        <w:t xml:space="preserve"> </w:t>
      </w:r>
      <w:r>
        <w:rPr>
          <w:rFonts w:ascii="Times New Roman" w:hAnsi="Times New Roman" w:cs="Times New Roman"/>
          <w:sz w:val="28"/>
          <w:szCs w:val="28"/>
        </w:rPr>
        <w:t>значение</w:t>
      </w:r>
      <w:r w:rsidRPr="0017697A">
        <w:rPr>
          <w:rFonts w:ascii="Times New Roman" w:hAnsi="Times New Roman" w:cs="Times New Roman"/>
          <w:sz w:val="28"/>
          <w:szCs w:val="28"/>
        </w:rPr>
        <w:t xml:space="preserve"> </w:t>
      </w:r>
      <w:r>
        <w:rPr>
          <w:rFonts w:ascii="Times New Roman" w:hAnsi="Times New Roman" w:cs="Times New Roman"/>
          <w:sz w:val="28"/>
          <w:szCs w:val="28"/>
        </w:rPr>
        <w:t>фразы</w:t>
      </w:r>
      <w:r w:rsidRPr="0017697A">
        <w:rPr>
          <w:rFonts w:ascii="Times New Roman" w:hAnsi="Times New Roman" w:cs="Times New Roman"/>
          <w:sz w:val="28"/>
          <w:szCs w:val="28"/>
        </w:rPr>
        <w:t xml:space="preserve"> «</w:t>
      </w:r>
      <w:r>
        <w:rPr>
          <w:rFonts w:ascii="Times New Roman" w:hAnsi="Times New Roman" w:cs="Times New Roman"/>
          <w:sz w:val="28"/>
          <w:szCs w:val="28"/>
        </w:rPr>
        <w:t xml:space="preserve">без исключений» - это </w:t>
      </w:r>
      <w:r w:rsidR="00695C67">
        <w:rPr>
          <w:rFonts w:ascii="Times New Roman" w:hAnsi="Times New Roman" w:cs="Times New Roman"/>
          <w:sz w:val="28"/>
          <w:szCs w:val="28"/>
        </w:rPr>
        <w:t>сущность</w:t>
      </w:r>
      <w:r w:rsidR="00147E09" w:rsidRPr="0017697A">
        <w:rPr>
          <w:rFonts w:ascii="Times New Roman" w:hAnsi="Times New Roman" w:cs="Times New Roman"/>
          <w:sz w:val="28"/>
          <w:szCs w:val="28"/>
        </w:rPr>
        <w:t xml:space="preserve"> </w:t>
      </w:r>
      <w:r w:rsidR="00695C67">
        <w:rPr>
          <w:rFonts w:ascii="Times New Roman" w:hAnsi="Times New Roman" w:cs="Times New Roman"/>
          <w:sz w:val="28"/>
          <w:szCs w:val="28"/>
        </w:rPr>
        <w:t>фундаментальных норм, о которых говорит Иоанн Павел</w:t>
      </w:r>
      <w:r w:rsidR="00147E09" w:rsidRPr="00695C67">
        <w:rPr>
          <w:rFonts w:ascii="Times New Roman" w:hAnsi="Times New Roman" w:cs="Times New Roman"/>
          <w:sz w:val="28"/>
          <w:szCs w:val="28"/>
        </w:rPr>
        <w:t xml:space="preserve"> </w:t>
      </w:r>
      <w:r w:rsidR="00147E09" w:rsidRPr="00147E09">
        <w:rPr>
          <w:rFonts w:ascii="Times New Roman" w:hAnsi="Times New Roman" w:cs="Times New Roman"/>
          <w:sz w:val="28"/>
          <w:szCs w:val="28"/>
          <w:lang w:val="en-GB"/>
        </w:rPr>
        <w:t>II</w:t>
      </w:r>
      <w:r w:rsidR="00147E09" w:rsidRPr="00695C67">
        <w:rPr>
          <w:rFonts w:ascii="Times New Roman" w:hAnsi="Times New Roman" w:cs="Times New Roman"/>
          <w:sz w:val="28"/>
          <w:szCs w:val="28"/>
        </w:rPr>
        <w:t xml:space="preserve">. </w:t>
      </w:r>
      <w:r w:rsidR="00695C67">
        <w:rPr>
          <w:rFonts w:ascii="Times New Roman" w:hAnsi="Times New Roman" w:cs="Times New Roman"/>
          <w:sz w:val="28"/>
          <w:szCs w:val="28"/>
        </w:rPr>
        <w:t>В</w:t>
      </w:r>
      <w:r w:rsidR="00695C67" w:rsidRPr="006B0084">
        <w:rPr>
          <w:rFonts w:ascii="Times New Roman" w:hAnsi="Times New Roman" w:cs="Times New Roman"/>
          <w:sz w:val="28"/>
          <w:szCs w:val="28"/>
        </w:rPr>
        <w:t xml:space="preserve"> </w:t>
      </w:r>
      <w:r w:rsidR="00695C67">
        <w:rPr>
          <w:rFonts w:ascii="Times New Roman" w:hAnsi="Times New Roman" w:cs="Times New Roman"/>
          <w:sz w:val="28"/>
          <w:szCs w:val="28"/>
        </w:rPr>
        <w:t>энциклике</w:t>
      </w:r>
      <w:r w:rsidR="00695C67" w:rsidRPr="006B0084">
        <w:rPr>
          <w:rFonts w:ascii="Times New Roman" w:hAnsi="Times New Roman" w:cs="Times New Roman"/>
          <w:sz w:val="28"/>
          <w:szCs w:val="28"/>
        </w:rPr>
        <w:t xml:space="preserve"> «</w:t>
      </w:r>
      <w:r w:rsidR="00147E09" w:rsidRPr="00147E09">
        <w:rPr>
          <w:rFonts w:ascii="Times New Roman" w:hAnsi="Times New Roman" w:cs="Times New Roman"/>
          <w:sz w:val="28"/>
          <w:szCs w:val="28"/>
          <w:lang w:val="en-GB"/>
        </w:rPr>
        <w:t>Pacem</w:t>
      </w:r>
      <w:r w:rsidR="00147E09" w:rsidRPr="006B0084">
        <w:rPr>
          <w:rFonts w:ascii="Times New Roman" w:hAnsi="Times New Roman" w:cs="Times New Roman"/>
          <w:sz w:val="28"/>
          <w:szCs w:val="28"/>
        </w:rPr>
        <w:t xml:space="preserve"> </w:t>
      </w:r>
      <w:r w:rsidR="00147E09" w:rsidRPr="00147E09">
        <w:rPr>
          <w:rFonts w:ascii="Times New Roman" w:hAnsi="Times New Roman" w:cs="Times New Roman"/>
          <w:sz w:val="28"/>
          <w:szCs w:val="28"/>
          <w:lang w:val="en-GB"/>
        </w:rPr>
        <w:t>in</w:t>
      </w:r>
      <w:r w:rsidR="00147E09" w:rsidRPr="006B0084">
        <w:rPr>
          <w:rFonts w:ascii="Times New Roman" w:hAnsi="Times New Roman" w:cs="Times New Roman"/>
          <w:sz w:val="28"/>
          <w:szCs w:val="28"/>
        </w:rPr>
        <w:t xml:space="preserve"> </w:t>
      </w:r>
      <w:r w:rsidR="00147E09" w:rsidRPr="00147E09">
        <w:rPr>
          <w:rFonts w:ascii="Times New Roman" w:hAnsi="Times New Roman" w:cs="Times New Roman"/>
          <w:sz w:val="28"/>
          <w:szCs w:val="28"/>
          <w:lang w:val="en-GB"/>
        </w:rPr>
        <w:t>Terris</w:t>
      </w:r>
      <w:r w:rsidR="00695C67" w:rsidRPr="006B0084">
        <w:rPr>
          <w:rFonts w:ascii="Times New Roman" w:hAnsi="Times New Roman" w:cs="Times New Roman"/>
          <w:sz w:val="28"/>
          <w:szCs w:val="28"/>
        </w:rPr>
        <w:t>»</w:t>
      </w:r>
      <w:r w:rsidR="00147E09" w:rsidRPr="006B0084">
        <w:rPr>
          <w:rFonts w:ascii="Times New Roman" w:hAnsi="Times New Roman" w:cs="Times New Roman"/>
          <w:sz w:val="28"/>
          <w:szCs w:val="28"/>
        </w:rPr>
        <w:t xml:space="preserve"> </w:t>
      </w:r>
      <w:r w:rsidR="00695C67">
        <w:rPr>
          <w:rFonts w:ascii="Times New Roman" w:hAnsi="Times New Roman" w:cs="Times New Roman"/>
          <w:sz w:val="28"/>
          <w:szCs w:val="28"/>
        </w:rPr>
        <w:t>папа</w:t>
      </w:r>
      <w:r w:rsidR="00695C67" w:rsidRPr="006B0084">
        <w:rPr>
          <w:rFonts w:ascii="Times New Roman" w:hAnsi="Times New Roman" w:cs="Times New Roman"/>
          <w:sz w:val="28"/>
          <w:szCs w:val="28"/>
        </w:rPr>
        <w:t xml:space="preserve"> </w:t>
      </w:r>
      <w:r w:rsidR="00695C67">
        <w:rPr>
          <w:rFonts w:ascii="Times New Roman" w:hAnsi="Times New Roman" w:cs="Times New Roman"/>
          <w:sz w:val="28"/>
          <w:szCs w:val="28"/>
        </w:rPr>
        <w:t>Иоанн</w:t>
      </w:r>
      <w:r w:rsidR="00147E09" w:rsidRPr="006B0084">
        <w:rPr>
          <w:rFonts w:ascii="Times New Roman" w:hAnsi="Times New Roman" w:cs="Times New Roman"/>
          <w:sz w:val="28"/>
          <w:szCs w:val="28"/>
        </w:rPr>
        <w:t xml:space="preserve"> </w:t>
      </w:r>
      <w:r w:rsidR="00147E09" w:rsidRPr="00147E09">
        <w:rPr>
          <w:rFonts w:ascii="Times New Roman" w:hAnsi="Times New Roman" w:cs="Times New Roman"/>
          <w:sz w:val="28"/>
          <w:szCs w:val="28"/>
          <w:lang w:val="en-GB"/>
        </w:rPr>
        <w:t>XXIII</w:t>
      </w:r>
      <w:r w:rsidR="00147E09" w:rsidRPr="006B0084">
        <w:rPr>
          <w:rFonts w:ascii="Times New Roman" w:hAnsi="Times New Roman" w:cs="Times New Roman"/>
          <w:sz w:val="28"/>
          <w:szCs w:val="28"/>
        </w:rPr>
        <w:t xml:space="preserve"> </w:t>
      </w:r>
      <w:r w:rsidR="00695C67">
        <w:rPr>
          <w:rFonts w:ascii="Times New Roman" w:hAnsi="Times New Roman" w:cs="Times New Roman"/>
          <w:sz w:val="28"/>
          <w:szCs w:val="28"/>
        </w:rPr>
        <w:t>уже</w:t>
      </w:r>
      <w:r w:rsidR="00695C67" w:rsidRPr="006B0084">
        <w:rPr>
          <w:rFonts w:ascii="Times New Roman" w:hAnsi="Times New Roman" w:cs="Times New Roman"/>
          <w:sz w:val="28"/>
          <w:szCs w:val="28"/>
        </w:rPr>
        <w:t xml:space="preserve"> </w:t>
      </w:r>
      <w:r w:rsidR="00695C67">
        <w:rPr>
          <w:rFonts w:ascii="Times New Roman" w:hAnsi="Times New Roman" w:cs="Times New Roman"/>
          <w:sz w:val="28"/>
          <w:szCs w:val="28"/>
        </w:rPr>
        <w:t>писал</w:t>
      </w:r>
      <w:r w:rsidR="00147E09" w:rsidRPr="006B0084">
        <w:rPr>
          <w:rFonts w:ascii="Times New Roman" w:hAnsi="Times New Roman" w:cs="Times New Roman"/>
          <w:sz w:val="28"/>
          <w:szCs w:val="28"/>
        </w:rPr>
        <w:t xml:space="preserve"> “</w:t>
      </w:r>
      <w:r w:rsidR="006B0084">
        <w:rPr>
          <w:rFonts w:ascii="Times New Roman" w:hAnsi="Times New Roman" w:cs="Times New Roman"/>
          <w:sz w:val="28"/>
          <w:szCs w:val="28"/>
        </w:rPr>
        <w:t>То же естественное право, что правит жизнью и поведением индивидуумов должно также регулировать отношения политических сообществ друг с другом</w:t>
      </w:r>
      <w:r w:rsidR="00147E09" w:rsidRPr="006B0084">
        <w:rPr>
          <w:rFonts w:ascii="Times New Roman" w:hAnsi="Times New Roman" w:cs="Times New Roman"/>
          <w:sz w:val="28"/>
          <w:szCs w:val="28"/>
        </w:rPr>
        <w:t xml:space="preserve"> (...) </w:t>
      </w:r>
      <w:r w:rsidR="006B0084">
        <w:rPr>
          <w:rFonts w:ascii="Times New Roman" w:hAnsi="Times New Roman" w:cs="Times New Roman"/>
          <w:sz w:val="28"/>
          <w:szCs w:val="28"/>
        </w:rPr>
        <w:t>Политические</w:t>
      </w:r>
      <w:r w:rsidR="006B0084" w:rsidRPr="006B0084">
        <w:rPr>
          <w:rFonts w:ascii="Times New Roman" w:hAnsi="Times New Roman" w:cs="Times New Roman"/>
          <w:sz w:val="28"/>
          <w:szCs w:val="28"/>
        </w:rPr>
        <w:t xml:space="preserve"> </w:t>
      </w:r>
      <w:r w:rsidR="006B0084">
        <w:rPr>
          <w:rFonts w:ascii="Times New Roman" w:hAnsi="Times New Roman" w:cs="Times New Roman"/>
          <w:sz w:val="28"/>
          <w:szCs w:val="28"/>
        </w:rPr>
        <w:t>лидеры</w:t>
      </w:r>
      <w:r w:rsidR="006B0084" w:rsidRPr="006B0084">
        <w:rPr>
          <w:rFonts w:ascii="Times New Roman" w:hAnsi="Times New Roman" w:cs="Times New Roman"/>
          <w:sz w:val="28"/>
          <w:szCs w:val="28"/>
        </w:rPr>
        <w:t xml:space="preserve"> </w:t>
      </w:r>
      <w:r w:rsidR="006B0084">
        <w:rPr>
          <w:rFonts w:ascii="Times New Roman" w:hAnsi="Times New Roman" w:cs="Times New Roman"/>
          <w:sz w:val="28"/>
          <w:szCs w:val="28"/>
        </w:rPr>
        <w:t>все</w:t>
      </w:r>
      <w:r w:rsidR="006B0084" w:rsidRPr="006B0084">
        <w:rPr>
          <w:rFonts w:ascii="Times New Roman" w:hAnsi="Times New Roman" w:cs="Times New Roman"/>
          <w:sz w:val="28"/>
          <w:szCs w:val="28"/>
        </w:rPr>
        <w:t xml:space="preserve"> </w:t>
      </w:r>
      <w:r w:rsidR="006B0084">
        <w:rPr>
          <w:rFonts w:ascii="Times New Roman" w:hAnsi="Times New Roman" w:cs="Times New Roman"/>
          <w:sz w:val="28"/>
          <w:szCs w:val="28"/>
        </w:rPr>
        <w:t>еще</w:t>
      </w:r>
      <w:r w:rsidR="006B0084" w:rsidRPr="006B0084">
        <w:rPr>
          <w:rFonts w:ascii="Times New Roman" w:hAnsi="Times New Roman" w:cs="Times New Roman"/>
          <w:sz w:val="28"/>
          <w:szCs w:val="28"/>
        </w:rPr>
        <w:t xml:space="preserve"> </w:t>
      </w:r>
      <w:r w:rsidR="006B0084">
        <w:rPr>
          <w:rFonts w:ascii="Times New Roman" w:hAnsi="Times New Roman" w:cs="Times New Roman"/>
          <w:sz w:val="28"/>
          <w:szCs w:val="28"/>
        </w:rPr>
        <w:t>ограничены</w:t>
      </w:r>
      <w:r w:rsidR="006B0084" w:rsidRPr="006B0084">
        <w:rPr>
          <w:rFonts w:ascii="Times New Roman" w:hAnsi="Times New Roman" w:cs="Times New Roman"/>
          <w:sz w:val="28"/>
          <w:szCs w:val="28"/>
        </w:rPr>
        <w:t xml:space="preserve"> </w:t>
      </w:r>
      <w:r w:rsidR="006B0084">
        <w:rPr>
          <w:rFonts w:ascii="Times New Roman" w:hAnsi="Times New Roman" w:cs="Times New Roman"/>
          <w:sz w:val="28"/>
          <w:szCs w:val="28"/>
        </w:rPr>
        <w:t>естественным правом</w:t>
      </w:r>
      <w:r w:rsidR="00147E09" w:rsidRPr="006B0084">
        <w:rPr>
          <w:rFonts w:ascii="Times New Roman" w:hAnsi="Times New Roman" w:cs="Times New Roman"/>
          <w:sz w:val="28"/>
          <w:szCs w:val="28"/>
        </w:rPr>
        <w:t xml:space="preserve"> (...) </w:t>
      </w:r>
      <w:r w:rsidR="006B0084">
        <w:rPr>
          <w:rFonts w:ascii="Times New Roman" w:hAnsi="Times New Roman" w:cs="Times New Roman"/>
          <w:sz w:val="28"/>
          <w:szCs w:val="28"/>
        </w:rPr>
        <w:t xml:space="preserve">и не </w:t>
      </w:r>
      <w:r w:rsidR="00DA752E">
        <w:rPr>
          <w:rFonts w:ascii="Times New Roman" w:hAnsi="Times New Roman" w:cs="Times New Roman"/>
          <w:sz w:val="28"/>
          <w:szCs w:val="28"/>
        </w:rPr>
        <w:t>должны</w:t>
      </w:r>
      <w:r w:rsidR="006B0084">
        <w:rPr>
          <w:rFonts w:ascii="Times New Roman" w:hAnsi="Times New Roman" w:cs="Times New Roman"/>
          <w:sz w:val="28"/>
          <w:szCs w:val="28"/>
        </w:rPr>
        <w:t xml:space="preserve"> </w:t>
      </w:r>
      <w:r w:rsidR="00DA752E">
        <w:rPr>
          <w:rFonts w:ascii="Times New Roman" w:hAnsi="Times New Roman" w:cs="Times New Roman"/>
          <w:sz w:val="28"/>
          <w:szCs w:val="28"/>
        </w:rPr>
        <w:t>ни на йоту отступать от его принципо</w:t>
      </w:r>
      <w:r w:rsidR="00183D4A">
        <w:rPr>
          <w:rFonts w:ascii="Times New Roman" w:hAnsi="Times New Roman" w:cs="Times New Roman"/>
          <w:sz w:val="28"/>
          <w:szCs w:val="28"/>
        </w:rPr>
        <w:t>в</w:t>
      </w:r>
      <w:r w:rsidR="00695C67" w:rsidRPr="006B0084">
        <w:rPr>
          <w:rFonts w:ascii="Times New Roman" w:hAnsi="Times New Roman" w:cs="Times New Roman"/>
          <w:sz w:val="28"/>
          <w:szCs w:val="28"/>
        </w:rPr>
        <w:t>»</w:t>
      </w:r>
      <w:r w:rsidR="00695C67">
        <w:rPr>
          <w:rStyle w:val="a6"/>
          <w:rFonts w:ascii="Times New Roman" w:hAnsi="Times New Roman" w:cs="Times New Roman"/>
          <w:sz w:val="28"/>
          <w:szCs w:val="28"/>
          <w:lang w:val="en-GB"/>
        </w:rPr>
        <w:footnoteReference w:id="140"/>
      </w:r>
      <w:r w:rsidR="00695C67" w:rsidRPr="006B0084">
        <w:rPr>
          <w:rFonts w:ascii="Times New Roman" w:hAnsi="Times New Roman" w:cs="Times New Roman"/>
          <w:sz w:val="28"/>
          <w:szCs w:val="28"/>
        </w:rPr>
        <w:t>.</w:t>
      </w:r>
      <w:r w:rsidR="00DA752E">
        <w:rPr>
          <w:rFonts w:ascii="Times New Roman" w:hAnsi="Times New Roman" w:cs="Times New Roman"/>
          <w:sz w:val="28"/>
          <w:szCs w:val="28"/>
        </w:rPr>
        <w:t xml:space="preserve"> </w:t>
      </w:r>
      <w:r w:rsidR="00183D4A">
        <w:rPr>
          <w:rFonts w:ascii="Times New Roman" w:hAnsi="Times New Roman" w:cs="Times New Roman"/>
          <w:sz w:val="28"/>
          <w:szCs w:val="28"/>
        </w:rPr>
        <w:t>Брэдли</w:t>
      </w:r>
      <w:r w:rsidR="00183D4A" w:rsidRPr="00183D4A">
        <w:rPr>
          <w:rFonts w:ascii="Times New Roman" w:hAnsi="Times New Roman" w:cs="Times New Roman"/>
          <w:sz w:val="28"/>
          <w:szCs w:val="28"/>
        </w:rPr>
        <w:t xml:space="preserve"> </w:t>
      </w:r>
      <w:r w:rsidR="00183D4A">
        <w:rPr>
          <w:rFonts w:ascii="Times New Roman" w:hAnsi="Times New Roman" w:cs="Times New Roman"/>
          <w:sz w:val="28"/>
          <w:szCs w:val="28"/>
        </w:rPr>
        <w:t>видит</w:t>
      </w:r>
      <w:r w:rsidR="00183D4A" w:rsidRPr="00183D4A">
        <w:rPr>
          <w:rFonts w:ascii="Times New Roman" w:hAnsi="Times New Roman" w:cs="Times New Roman"/>
          <w:sz w:val="28"/>
          <w:szCs w:val="28"/>
        </w:rPr>
        <w:t xml:space="preserve"> </w:t>
      </w:r>
      <w:r w:rsidR="00183D4A">
        <w:rPr>
          <w:rFonts w:ascii="Times New Roman" w:hAnsi="Times New Roman" w:cs="Times New Roman"/>
          <w:sz w:val="28"/>
          <w:szCs w:val="28"/>
        </w:rPr>
        <w:t>усиление</w:t>
      </w:r>
      <w:r w:rsidR="00183D4A" w:rsidRPr="00183D4A">
        <w:rPr>
          <w:rFonts w:ascii="Times New Roman" w:hAnsi="Times New Roman" w:cs="Times New Roman"/>
          <w:sz w:val="28"/>
          <w:szCs w:val="28"/>
        </w:rPr>
        <w:t xml:space="preserve"> </w:t>
      </w:r>
      <w:r w:rsidR="00183D4A">
        <w:rPr>
          <w:rFonts w:ascii="Times New Roman" w:hAnsi="Times New Roman" w:cs="Times New Roman"/>
          <w:sz w:val="28"/>
          <w:szCs w:val="28"/>
        </w:rPr>
        <w:t>этого</w:t>
      </w:r>
      <w:r w:rsidR="00183D4A" w:rsidRPr="00183D4A">
        <w:rPr>
          <w:rFonts w:ascii="Times New Roman" w:hAnsi="Times New Roman" w:cs="Times New Roman"/>
          <w:sz w:val="28"/>
          <w:szCs w:val="28"/>
        </w:rPr>
        <w:t xml:space="preserve"> </w:t>
      </w:r>
      <w:r w:rsidR="00183D4A">
        <w:rPr>
          <w:rFonts w:ascii="Times New Roman" w:hAnsi="Times New Roman" w:cs="Times New Roman"/>
          <w:sz w:val="28"/>
          <w:szCs w:val="28"/>
        </w:rPr>
        <w:t xml:space="preserve">аспекта в том, что папа Иоанн Павел упоминает эти моральные нормы в </w:t>
      </w:r>
      <w:r w:rsidR="00147E09" w:rsidRPr="00147E09">
        <w:rPr>
          <w:rFonts w:ascii="Times New Roman" w:hAnsi="Times New Roman" w:cs="Times New Roman"/>
          <w:sz w:val="28"/>
          <w:szCs w:val="28"/>
          <w:lang w:val="en-GB"/>
        </w:rPr>
        <w:t>Veritatis</w:t>
      </w:r>
      <w:r w:rsidR="00147E09" w:rsidRPr="00183D4A">
        <w:rPr>
          <w:rFonts w:ascii="Times New Roman" w:hAnsi="Times New Roman" w:cs="Times New Roman"/>
          <w:sz w:val="28"/>
          <w:szCs w:val="28"/>
        </w:rPr>
        <w:t xml:space="preserve"> </w:t>
      </w:r>
      <w:r w:rsidR="00147E09" w:rsidRPr="00147E09">
        <w:rPr>
          <w:rFonts w:ascii="Times New Roman" w:hAnsi="Times New Roman" w:cs="Times New Roman"/>
          <w:sz w:val="28"/>
          <w:szCs w:val="28"/>
          <w:lang w:val="en-GB"/>
        </w:rPr>
        <w:t>Splendor</w:t>
      </w:r>
      <w:r w:rsidR="00183D4A">
        <w:rPr>
          <w:rFonts w:ascii="Times New Roman" w:hAnsi="Times New Roman" w:cs="Times New Roman"/>
          <w:sz w:val="28"/>
          <w:szCs w:val="28"/>
        </w:rPr>
        <w:t>:</w:t>
      </w:r>
      <w:r w:rsidR="00183D4A" w:rsidRPr="00183D4A">
        <w:rPr>
          <w:rFonts w:ascii="Times New Roman" w:hAnsi="Times New Roman" w:cs="Times New Roman"/>
          <w:sz w:val="28"/>
          <w:szCs w:val="28"/>
        </w:rPr>
        <w:t xml:space="preserve"> </w:t>
      </w:r>
      <w:r w:rsidR="00106804">
        <w:rPr>
          <w:rFonts w:ascii="Times New Roman" w:hAnsi="Times New Roman" w:cs="Times New Roman"/>
          <w:sz w:val="28"/>
          <w:szCs w:val="28"/>
        </w:rPr>
        <w:t>«</w:t>
      </w:r>
      <w:r w:rsidR="00106804" w:rsidRPr="00106804">
        <w:rPr>
          <w:rFonts w:ascii="Times New Roman" w:hAnsi="Times New Roman" w:cs="Times New Roman"/>
          <w:sz w:val="28"/>
          <w:szCs w:val="28"/>
        </w:rPr>
        <w:t>В отношении нравственных норм, запрещающих совершать внутренне плохие действия, никто не имеет никаких привилегий и исключений.</w:t>
      </w:r>
      <w:r w:rsidR="00106804">
        <w:rPr>
          <w:rFonts w:ascii="Times New Roman" w:hAnsi="Times New Roman" w:cs="Times New Roman"/>
          <w:sz w:val="28"/>
          <w:szCs w:val="28"/>
        </w:rPr>
        <w:t>»</w:t>
      </w:r>
      <w:r w:rsidR="00183D4A">
        <w:rPr>
          <w:rStyle w:val="a6"/>
          <w:rFonts w:ascii="Times New Roman" w:hAnsi="Times New Roman" w:cs="Times New Roman"/>
          <w:sz w:val="28"/>
          <w:szCs w:val="28"/>
          <w:lang w:val="en-GB"/>
        </w:rPr>
        <w:footnoteReference w:id="141"/>
      </w:r>
      <w:r w:rsidR="00106804">
        <w:rPr>
          <w:rFonts w:ascii="Times New Roman" w:hAnsi="Times New Roman" w:cs="Times New Roman"/>
          <w:sz w:val="28"/>
          <w:szCs w:val="28"/>
        </w:rPr>
        <w:t xml:space="preserve"> Брэдли</w:t>
      </w:r>
      <w:r w:rsidR="00106804" w:rsidRPr="00106804">
        <w:rPr>
          <w:rFonts w:ascii="Times New Roman" w:hAnsi="Times New Roman" w:cs="Times New Roman"/>
          <w:sz w:val="28"/>
          <w:szCs w:val="28"/>
        </w:rPr>
        <w:t xml:space="preserve"> </w:t>
      </w:r>
      <w:r w:rsidR="00106804">
        <w:rPr>
          <w:rFonts w:ascii="Times New Roman" w:hAnsi="Times New Roman" w:cs="Times New Roman"/>
          <w:sz w:val="28"/>
          <w:szCs w:val="28"/>
        </w:rPr>
        <w:t>далее</w:t>
      </w:r>
      <w:r w:rsidR="00106804" w:rsidRPr="00106804">
        <w:rPr>
          <w:rFonts w:ascii="Times New Roman" w:hAnsi="Times New Roman" w:cs="Times New Roman"/>
          <w:sz w:val="28"/>
          <w:szCs w:val="28"/>
        </w:rPr>
        <w:t xml:space="preserve"> </w:t>
      </w:r>
      <w:r w:rsidR="00106804">
        <w:rPr>
          <w:rFonts w:ascii="Times New Roman" w:hAnsi="Times New Roman" w:cs="Times New Roman"/>
          <w:sz w:val="28"/>
          <w:szCs w:val="28"/>
        </w:rPr>
        <w:t>объясняет</w:t>
      </w:r>
      <w:r w:rsidR="00106804" w:rsidRPr="00106804">
        <w:rPr>
          <w:rFonts w:ascii="Times New Roman" w:hAnsi="Times New Roman" w:cs="Times New Roman"/>
          <w:sz w:val="28"/>
          <w:szCs w:val="28"/>
        </w:rPr>
        <w:t xml:space="preserve">, </w:t>
      </w:r>
      <w:r w:rsidR="00106804">
        <w:rPr>
          <w:rFonts w:ascii="Times New Roman" w:hAnsi="Times New Roman" w:cs="Times New Roman"/>
          <w:sz w:val="28"/>
          <w:szCs w:val="28"/>
        </w:rPr>
        <w:t>что</w:t>
      </w:r>
      <w:r w:rsidR="00106804" w:rsidRPr="00106804">
        <w:rPr>
          <w:rFonts w:ascii="Times New Roman" w:hAnsi="Times New Roman" w:cs="Times New Roman"/>
          <w:sz w:val="28"/>
          <w:szCs w:val="28"/>
        </w:rPr>
        <w:t xml:space="preserve"> </w:t>
      </w:r>
      <w:r w:rsidR="00106804">
        <w:rPr>
          <w:rFonts w:ascii="Times New Roman" w:hAnsi="Times New Roman" w:cs="Times New Roman"/>
          <w:sz w:val="28"/>
          <w:szCs w:val="28"/>
        </w:rPr>
        <w:t>эти</w:t>
      </w:r>
      <w:r w:rsidR="00106804" w:rsidRPr="00106804">
        <w:rPr>
          <w:rFonts w:ascii="Times New Roman" w:hAnsi="Times New Roman" w:cs="Times New Roman"/>
          <w:sz w:val="28"/>
          <w:szCs w:val="28"/>
        </w:rPr>
        <w:t xml:space="preserve"> </w:t>
      </w:r>
      <w:r w:rsidR="00106804">
        <w:rPr>
          <w:rFonts w:ascii="Times New Roman" w:hAnsi="Times New Roman" w:cs="Times New Roman"/>
          <w:sz w:val="28"/>
          <w:szCs w:val="28"/>
        </w:rPr>
        <w:t>принципы</w:t>
      </w:r>
      <w:r w:rsidR="00106804" w:rsidRPr="00106804">
        <w:rPr>
          <w:rFonts w:ascii="Times New Roman" w:hAnsi="Times New Roman" w:cs="Times New Roman"/>
          <w:sz w:val="28"/>
          <w:szCs w:val="28"/>
        </w:rPr>
        <w:t xml:space="preserve"> </w:t>
      </w:r>
      <w:r w:rsidR="00106804">
        <w:rPr>
          <w:rFonts w:ascii="Times New Roman" w:hAnsi="Times New Roman" w:cs="Times New Roman"/>
          <w:sz w:val="28"/>
          <w:szCs w:val="28"/>
        </w:rPr>
        <w:t>никоим</w:t>
      </w:r>
      <w:r w:rsidR="00106804" w:rsidRPr="00106804">
        <w:rPr>
          <w:rFonts w:ascii="Times New Roman" w:hAnsi="Times New Roman" w:cs="Times New Roman"/>
          <w:sz w:val="28"/>
          <w:szCs w:val="28"/>
        </w:rPr>
        <w:t xml:space="preserve"> </w:t>
      </w:r>
      <w:r w:rsidR="00106804">
        <w:rPr>
          <w:rFonts w:ascii="Times New Roman" w:hAnsi="Times New Roman" w:cs="Times New Roman"/>
          <w:sz w:val="28"/>
          <w:szCs w:val="28"/>
        </w:rPr>
        <w:t>образом</w:t>
      </w:r>
      <w:r w:rsidR="00106804" w:rsidRPr="00106804">
        <w:rPr>
          <w:rFonts w:ascii="Times New Roman" w:hAnsi="Times New Roman" w:cs="Times New Roman"/>
          <w:sz w:val="28"/>
          <w:szCs w:val="28"/>
        </w:rPr>
        <w:t xml:space="preserve"> </w:t>
      </w:r>
      <w:r w:rsidR="00106804">
        <w:rPr>
          <w:rFonts w:ascii="Times New Roman" w:hAnsi="Times New Roman" w:cs="Times New Roman"/>
          <w:sz w:val="28"/>
          <w:szCs w:val="28"/>
        </w:rPr>
        <w:t>не</w:t>
      </w:r>
      <w:r w:rsidR="00106804" w:rsidRPr="00106804">
        <w:rPr>
          <w:rFonts w:ascii="Times New Roman" w:hAnsi="Times New Roman" w:cs="Times New Roman"/>
          <w:sz w:val="28"/>
          <w:szCs w:val="28"/>
        </w:rPr>
        <w:t xml:space="preserve"> </w:t>
      </w:r>
      <w:r w:rsidR="00106804">
        <w:rPr>
          <w:rFonts w:ascii="Times New Roman" w:hAnsi="Times New Roman" w:cs="Times New Roman"/>
          <w:sz w:val="28"/>
          <w:szCs w:val="28"/>
        </w:rPr>
        <w:t>предназначаются исключительно для христиан, но адресованы всему человечеству, поскольку выражают</w:t>
      </w:r>
      <w:r w:rsidR="00147E09" w:rsidRPr="00106804">
        <w:rPr>
          <w:rFonts w:ascii="Times New Roman" w:hAnsi="Times New Roman" w:cs="Times New Roman"/>
          <w:sz w:val="28"/>
          <w:szCs w:val="28"/>
        </w:rPr>
        <w:t xml:space="preserve"> </w:t>
      </w:r>
    </w:p>
    <w:p w:rsidR="00106804" w:rsidRDefault="00106804" w:rsidP="00106804">
      <w:pPr>
        <w:contextualSpacing/>
        <w:rPr>
          <w:rFonts w:ascii="Times New Roman" w:hAnsi="Times New Roman" w:cs="Times New Roman"/>
          <w:sz w:val="28"/>
          <w:szCs w:val="28"/>
        </w:rPr>
      </w:pPr>
    </w:p>
    <w:p w:rsidR="00106804" w:rsidRDefault="00106804" w:rsidP="00106804">
      <w:pPr>
        <w:contextualSpacing/>
        <w:rPr>
          <w:rFonts w:ascii="Times New Roman" w:hAnsi="Times New Roman" w:cs="Times New Roman"/>
          <w:sz w:val="28"/>
          <w:szCs w:val="28"/>
        </w:rPr>
      </w:pPr>
    </w:p>
    <w:p w:rsidR="00106804" w:rsidRDefault="00106804" w:rsidP="00106804">
      <w:pPr>
        <w:contextualSpacing/>
        <w:rPr>
          <w:rFonts w:ascii="Times New Roman" w:hAnsi="Times New Roman" w:cs="Times New Roman"/>
          <w:sz w:val="28"/>
          <w:szCs w:val="28"/>
        </w:rPr>
      </w:pPr>
    </w:p>
    <w:p w:rsidR="00106804" w:rsidRDefault="00106804" w:rsidP="00106804">
      <w:pPr>
        <w:contextualSpacing/>
        <w:rPr>
          <w:rFonts w:ascii="Times New Roman" w:hAnsi="Times New Roman" w:cs="Times New Roman"/>
          <w:sz w:val="28"/>
          <w:szCs w:val="28"/>
        </w:rPr>
      </w:pPr>
    </w:p>
    <w:p w:rsidR="00106804" w:rsidRDefault="00106804" w:rsidP="00106804">
      <w:pPr>
        <w:contextualSpacing/>
        <w:rPr>
          <w:rFonts w:ascii="Times New Roman" w:hAnsi="Times New Roman" w:cs="Times New Roman"/>
          <w:sz w:val="28"/>
          <w:szCs w:val="28"/>
        </w:rPr>
      </w:pPr>
    </w:p>
    <w:p w:rsidR="00106804" w:rsidRDefault="00106804" w:rsidP="00106804">
      <w:pPr>
        <w:contextualSpacing/>
        <w:rPr>
          <w:rFonts w:ascii="Times New Roman" w:hAnsi="Times New Roman" w:cs="Times New Roman"/>
          <w:sz w:val="28"/>
          <w:szCs w:val="28"/>
        </w:rPr>
      </w:pPr>
    </w:p>
    <w:p w:rsidR="00106804" w:rsidRDefault="00106804" w:rsidP="00106804">
      <w:pPr>
        <w:contextualSpacing/>
        <w:rPr>
          <w:rFonts w:ascii="Times New Roman" w:hAnsi="Times New Roman" w:cs="Times New Roman"/>
          <w:sz w:val="28"/>
          <w:szCs w:val="28"/>
        </w:rPr>
      </w:pPr>
    </w:p>
    <w:p w:rsidR="00106804" w:rsidRPr="00EF53E5" w:rsidRDefault="00106804" w:rsidP="00106804">
      <w:pPr>
        <w:contextualSpacing/>
        <w:rPr>
          <w:rFonts w:ascii="Times New Roman" w:hAnsi="Times New Roman" w:cs="Times New Roman"/>
          <w:sz w:val="28"/>
          <w:szCs w:val="28"/>
        </w:rPr>
      </w:pPr>
      <w:r>
        <w:rPr>
          <w:rFonts w:ascii="Times New Roman" w:hAnsi="Times New Roman" w:cs="Times New Roman"/>
          <w:sz w:val="28"/>
          <w:szCs w:val="28"/>
        </w:rPr>
        <w:lastRenderedPageBreak/>
        <w:t>всеобщие</w:t>
      </w:r>
      <w:r w:rsidRPr="00EF53E5">
        <w:rPr>
          <w:rFonts w:ascii="Times New Roman" w:hAnsi="Times New Roman" w:cs="Times New Roman"/>
          <w:sz w:val="28"/>
          <w:szCs w:val="28"/>
        </w:rPr>
        <w:t xml:space="preserve"> </w:t>
      </w:r>
      <w:r>
        <w:rPr>
          <w:rFonts w:ascii="Times New Roman" w:hAnsi="Times New Roman" w:cs="Times New Roman"/>
          <w:sz w:val="28"/>
          <w:szCs w:val="28"/>
        </w:rPr>
        <w:t>этические</w:t>
      </w:r>
      <w:r w:rsidRPr="00EF53E5">
        <w:rPr>
          <w:rFonts w:ascii="Times New Roman" w:hAnsi="Times New Roman" w:cs="Times New Roman"/>
          <w:sz w:val="28"/>
          <w:szCs w:val="28"/>
        </w:rPr>
        <w:t xml:space="preserve"> </w:t>
      </w:r>
      <w:r>
        <w:rPr>
          <w:rFonts w:ascii="Times New Roman" w:hAnsi="Times New Roman" w:cs="Times New Roman"/>
          <w:sz w:val="28"/>
          <w:szCs w:val="28"/>
        </w:rPr>
        <w:t>истины</w:t>
      </w:r>
      <w:r w:rsidRPr="00EF53E5">
        <w:rPr>
          <w:rFonts w:ascii="Times New Roman" w:hAnsi="Times New Roman" w:cs="Times New Roman"/>
          <w:sz w:val="28"/>
          <w:szCs w:val="28"/>
        </w:rPr>
        <w:t xml:space="preserve">. </w:t>
      </w:r>
      <w:r>
        <w:rPr>
          <w:rFonts w:ascii="Times New Roman" w:hAnsi="Times New Roman" w:cs="Times New Roman"/>
          <w:sz w:val="28"/>
          <w:szCs w:val="28"/>
        </w:rPr>
        <w:t>Для</w:t>
      </w:r>
      <w:r w:rsidRPr="00106804">
        <w:rPr>
          <w:rFonts w:ascii="Times New Roman" w:hAnsi="Times New Roman" w:cs="Times New Roman"/>
          <w:sz w:val="28"/>
          <w:szCs w:val="28"/>
        </w:rPr>
        <w:t xml:space="preserve"> </w:t>
      </w:r>
      <w:r>
        <w:rPr>
          <w:rFonts w:ascii="Times New Roman" w:hAnsi="Times New Roman" w:cs="Times New Roman"/>
          <w:sz w:val="28"/>
          <w:szCs w:val="28"/>
        </w:rPr>
        <w:t>Иоанна</w:t>
      </w:r>
      <w:r w:rsidRPr="00106804">
        <w:rPr>
          <w:rFonts w:ascii="Times New Roman" w:hAnsi="Times New Roman" w:cs="Times New Roman"/>
          <w:sz w:val="28"/>
          <w:szCs w:val="28"/>
        </w:rPr>
        <w:t xml:space="preserve"> </w:t>
      </w:r>
      <w:r>
        <w:rPr>
          <w:rFonts w:ascii="Times New Roman" w:hAnsi="Times New Roman" w:cs="Times New Roman"/>
          <w:sz w:val="28"/>
          <w:szCs w:val="28"/>
        </w:rPr>
        <w:t>Павла</w:t>
      </w:r>
      <w:r w:rsidRPr="00106804">
        <w:rPr>
          <w:rFonts w:ascii="Times New Roman" w:hAnsi="Times New Roman" w:cs="Times New Roman"/>
          <w:sz w:val="28"/>
          <w:szCs w:val="28"/>
        </w:rPr>
        <w:t xml:space="preserve"> </w:t>
      </w:r>
      <w:r w:rsidRPr="00106804">
        <w:rPr>
          <w:rFonts w:ascii="Times New Roman" w:hAnsi="Times New Roman" w:cs="Times New Roman"/>
          <w:sz w:val="28"/>
          <w:szCs w:val="28"/>
          <w:lang w:val="en-GB"/>
        </w:rPr>
        <w:t>II</w:t>
      </w:r>
      <w:r w:rsidRPr="00106804">
        <w:rPr>
          <w:rFonts w:ascii="Times New Roman" w:hAnsi="Times New Roman" w:cs="Times New Roman"/>
          <w:sz w:val="28"/>
          <w:szCs w:val="28"/>
        </w:rPr>
        <w:t xml:space="preserve"> </w:t>
      </w:r>
      <w:r>
        <w:rPr>
          <w:rFonts w:ascii="Times New Roman" w:hAnsi="Times New Roman" w:cs="Times New Roman"/>
          <w:sz w:val="28"/>
          <w:szCs w:val="28"/>
        </w:rPr>
        <w:t>эти</w:t>
      </w:r>
      <w:r w:rsidRPr="00106804">
        <w:rPr>
          <w:rFonts w:ascii="Times New Roman" w:hAnsi="Times New Roman" w:cs="Times New Roman"/>
          <w:sz w:val="28"/>
          <w:szCs w:val="28"/>
        </w:rPr>
        <w:t xml:space="preserve"> </w:t>
      </w:r>
      <w:r>
        <w:rPr>
          <w:rFonts w:ascii="Times New Roman" w:hAnsi="Times New Roman" w:cs="Times New Roman"/>
          <w:sz w:val="28"/>
          <w:szCs w:val="28"/>
        </w:rPr>
        <w:t>нормы</w:t>
      </w:r>
      <w:r w:rsidRPr="00106804">
        <w:rPr>
          <w:rFonts w:ascii="Times New Roman" w:hAnsi="Times New Roman" w:cs="Times New Roman"/>
          <w:sz w:val="28"/>
          <w:szCs w:val="28"/>
        </w:rPr>
        <w:t xml:space="preserve"> </w:t>
      </w:r>
      <w:r>
        <w:rPr>
          <w:rFonts w:ascii="Times New Roman" w:hAnsi="Times New Roman" w:cs="Times New Roman"/>
          <w:sz w:val="28"/>
          <w:szCs w:val="28"/>
        </w:rPr>
        <w:t>выступают</w:t>
      </w:r>
      <w:r w:rsidRPr="00106804">
        <w:rPr>
          <w:rFonts w:ascii="Times New Roman" w:hAnsi="Times New Roman" w:cs="Times New Roman"/>
          <w:sz w:val="28"/>
          <w:szCs w:val="28"/>
        </w:rPr>
        <w:t xml:space="preserve"> </w:t>
      </w:r>
      <w:r>
        <w:rPr>
          <w:rFonts w:ascii="Times New Roman" w:hAnsi="Times New Roman" w:cs="Times New Roman"/>
          <w:sz w:val="28"/>
          <w:szCs w:val="28"/>
        </w:rPr>
        <w:t>в</w:t>
      </w:r>
      <w:r w:rsidRPr="00106804">
        <w:rPr>
          <w:rFonts w:ascii="Times New Roman" w:hAnsi="Times New Roman" w:cs="Times New Roman"/>
          <w:sz w:val="28"/>
          <w:szCs w:val="28"/>
        </w:rPr>
        <w:t xml:space="preserve"> </w:t>
      </w:r>
      <w:r>
        <w:rPr>
          <w:rFonts w:ascii="Times New Roman" w:hAnsi="Times New Roman" w:cs="Times New Roman"/>
          <w:sz w:val="28"/>
          <w:szCs w:val="28"/>
        </w:rPr>
        <w:t>качестве</w:t>
      </w:r>
      <w:r w:rsidRPr="00106804">
        <w:rPr>
          <w:rFonts w:ascii="Times New Roman" w:hAnsi="Times New Roman" w:cs="Times New Roman"/>
          <w:sz w:val="28"/>
          <w:szCs w:val="28"/>
        </w:rPr>
        <w:t xml:space="preserve"> </w:t>
      </w:r>
      <w:r>
        <w:rPr>
          <w:rFonts w:ascii="Times New Roman" w:hAnsi="Times New Roman" w:cs="Times New Roman"/>
          <w:sz w:val="28"/>
          <w:szCs w:val="28"/>
        </w:rPr>
        <w:t>единственно правильной основы и гарантии справедливого мирного общества, а также как необходимые начала истинной демократии, в которой неотъемлемое человеческое достоинство и проистекающие из него основные права могут быть защищены. Джанет</w:t>
      </w:r>
      <w:r w:rsidRPr="00EF53E5">
        <w:rPr>
          <w:rFonts w:ascii="Times New Roman" w:hAnsi="Times New Roman" w:cs="Times New Roman"/>
          <w:sz w:val="28"/>
          <w:szCs w:val="28"/>
        </w:rPr>
        <w:t xml:space="preserve"> </w:t>
      </w:r>
      <w:r>
        <w:rPr>
          <w:rFonts w:ascii="Times New Roman" w:hAnsi="Times New Roman" w:cs="Times New Roman"/>
          <w:sz w:val="28"/>
          <w:szCs w:val="28"/>
        </w:rPr>
        <w:t>Смит</w:t>
      </w:r>
      <w:r w:rsidRPr="00EF53E5">
        <w:rPr>
          <w:rFonts w:ascii="Times New Roman" w:hAnsi="Times New Roman" w:cs="Times New Roman"/>
          <w:sz w:val="28"/>
          <w:szCs w:val="28"/>
        </w:rPr>
        <w:t xml:space="preserve"> </w:t>
      </w:r>
      <w:r>
        <w:rPr>
          <w:rFonts w:ascii="Times New Roman" w:hAnsi="Times New Roman" w:cs="Times New Roman"/>
          <w:sz w:val="28"/>
          <w:szCs w:val="28"/>
        </w:rPr>
        <w:t>вторит</w:t>
      </w:r>
      <w:r w:rsidRPr="00EF53E5">
        <w:rPr>
          <w:rFonts w:ascii="Times New Roman" w:hAnsi="Times New Roman" w:cs="Times New Roman"/>
          <w:sz w:val="28"/>
          <w:szCs w:val="28"/>
        </w:rPr>
        <w:t xml:space="preserve"> </w:t>
      </w:r>
      <w:r>
        <w:rPr>
          <w:rFonts w:ascii="Times New Roman" w:hAnsi="Times New Roman" w:cs="Times New Roman"/>
          <w:sz w:val="28"/>
          <w:szCs w:val="28"/>
        </w:rPr>
        <w:t>ему</w:t>
      </w:r>
      <w:r w:rsidRPr="00EF53E5">
        <w:rPr>
          <w:rFonts w:ascii="Times New Roman" w:hAnsi="Times New Roman" w:cs="Times New Roman"/>
          <w:sz w:val="28"/>
          <w:szCs w:val="28"/>
        </w:rPr>
        <w:t xml:space="preserve"> </w:t>
      </w:r>
      <w:r>
        <w:rPr>
          <w:rFonts w:ascii="Times New Roman" w:hAnsi="Times New Roman" w:cs="Times New Roman"/>
          <w:sz w:val="28"/>
          <w:szCs w:val="28"/>
        </w:rPr>
        <w:t>в</w:t>
      </w:r>
      <w:r w:rsidRPr="00EF53E5">
        <w:rPr>
          <w:rFonts w:ascii="Times New Roman" w:hAnsi="Times New Roman" w:cs="Times New Roman"/>
          <w:sz w:val="28"/>
          <w:szCs w:val="28"/>
        </w:rPr>
        <w:t xml:space="preserve"> </w:t>
      </w:r>
      <w:r>
        <w:rPr>
          <w:rFonts w:ascii="Times New Roman" w:hAnsi="Times New Roman" w:cs="Times New Roman"/>
          <w:sz w:val="28"/>
          <w:szCs w:val="28"/>
        </w:rPr>
        <w:t>комментариях</w:t>
      </w:r>
      <w:r w:rsidRPr="00EF53E5">
        <w:rPr>
          <w:rFonts w:ascii="Times New Roman" w:hAnsi="Times New Roman" w:cs="Times New Roman"/>
          <w:sz w:val="28"/>
          <w:szCs w:val="28"/>
        </w:rPr>
        <w:t xml:space="preserve"> </w:t>
      </w:r>
      <w:r>
        <w:rPr>
          <w:rFonts w:ascii="Times New Roman" w:hAnsi="Times New Roman" w:cs="Times New Roman"/>
          <w:sz w:val="28"/>
          <w:szCs w:val="28"/>
        </w:rPr>
        <w:t>к</w:t>
      </w:r>
      <w:r w:rsidRPr="00EF53E5">
        <w:rPr>
          <w:rFonts w:ascii="Times New Roman" w:hAnsi="Times New Roman" w:cs="Times New Roman"/>
          <w:sz w:val="28"/>
          <w:szCs w:val="28"/>
        </w:rPr>
        <w:t xml:space="preserve"> </w:t>
      </w:r>
      <w:r>
        <w:rPr>
          <w:rFonts w:ascii="Times New Roman" w:hAnsi="Times New Roman" w:cs="Times New Roman"/>
          <w:sz w:val="28"/>
          <w:szCs w:val="28"/>
        </w:rPr>
        <w:t>энциклике</w:t>
      </w:r>
      <w:r w:rsidRPr="00EF53E5">
        <w:rPr>
          <w:rFonts w:ascii="Times New Roman" w:hAnsi="Times New Roman" w:cs="Times New Roman"/>
          <w:sz w:val="28"/>
          <w:szCs w:val="28"/>
        </w:rPr>
        <w:t xml:space="preserve">: </w:t>
      </w:r>
    </w:p>
    <w:p w:rsidR="00106804" w:rsidRPr="00EF53E5" w:rsidRDefault="00106804" w:rsidP="00106804">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106804" w:rsidRPr="003B2535" w:rsidRDefault="00106804" w:rsidP="00106804">
      <w:pPr>
        <w:contextualSpacing/>
        <w:rPr>
          <w:rFonts w:ascii="Times New Roman" w:hAnsi="Times New Roman" w:cs="Times New Roman"/>
          <w:sz w:val="28"/>
          <w:szCs w:val="28"/>
        </w:rPr>
      </w:pPr>
      <w:r w:rsidRPr="00106804">
        <w:rPr>
          <w:rFonts w:ascii="Times New Roman" w:hAnsi="Times New Roman" w:cs="Times New Roman"/>
          <w:sz w:val="28"/>
          <w:szCs w:val="28"/>
        </w:rPr>
        <w:t xml:space="preserve"> «</w:t>
      </w:r>
      <w:r>
        <w:rPr>
          <w:rFonts w:ascii="Times New Roman" w:hAnsi="Times New Roman" w:cs="Times New Roman"/>
          <w:sz w:val="28"/>
          <w:szCs w:val="28"/>
        </w:rPr>
        <w:t>Естественный</w:t>
      </w:r>
      <w:r w:rsidRPr="00106804">
        <w:rPr>
          <w:rFonts w:ascii="Times New Roman" w:hAnsi="Times New Roman" w:cs="Times New Roman"/>
          <w:sz w:val="28"/>
          <w:szCs w:val="28"/>
        </w:rPr>
        <w:t xml:space="preserve"> </w:t>
      </w:r>
      <w:r>
        <w:rPr>
          <w:rFonts w:ascii="Times New Roman" w:hAnsi="Times New Roman" w:cs="Times New Roman"/>
          <w:sz w:val="28"/>
          <w:szCs w:val="28"/>
        </w:rPr>
        <w:t>закон</w:t>
      </w:r>
      <w:r w:rsidRPr="00106804">
        <w:rPr>
          <w:rFonts w:ascii="Times New Roman" w:hAnsi="Times New Roman" w:cs="Times New Roman"/>
          <w:sz w:val="28"/>
          <w:szCs w:val="28"/>
        </w:rPr>
        <w:t xml:space="preserve"> </w:t>
      </w:r>
      <w:r>
        <w:rPr>
          <w:rFonts w:ascii="Times New Roman" w:hAnsi="Times New Roman" w:cs="Times New Roman"/>
          <w:sz w:val="28"/>
          <w:szCs w:val="28"/>
        </w:rPr>
        <w:t>и</w:t>
      </w:r>
      <w:r w:rsidRPr="00106804">
        <w:rPr>
          <w:rFonts w:ascii="Times New Roman" w:hAnsi="Times New Roman" w:cs="Times New Roman"/>
          <w:sz w:val="28"/>
          <w:szCs w:val="28"/>
        </w:rPr>
        <w:t xml:space="preserve"> </w:t>
      </w:r>
      <w:r>
        <w:rPr>
          <w:rFonts w:ascii="Times New Roman" w:hAnsi="Times New Roman" w:cs="Times New Roman"/>
          <w:sz w:val="28"/>
          <w:szCs w:val="28"/>
        </w:rPr>
        <w:t>естественные</w:t>
      </w:r>
      <w:r w:rsidRPr="00106804">
        <w:rPr>
          <w:rFonts w:ascii="Times New Roman" w:hAnsi="Times New Roman" w:cs="Times New Roman"/>
          <w:sz w:val="28"/>
          <w:szCs w:val="28"/>
        </w:rPr>
        <w:t xml:space="preserve"> </w:t>
      </w:r>
      <w:r>
        <w:rPr>
          <w:rFonts w:ascii="Times New Roman" w:hAnsi="Times New Roman" w:cs="Times New Roman"/>
          <w:sz w:val="28"/>
          <w:szCs w:val="28"/>
        </w:rPr>
        <w:t>права</w:t>
      </w:r>
      <w:r w:rsidRPr="00106804">
        <w:rPr>
          <w:rFonts w:ascii="Times New Roman" w:hAnsi="Times New Roman" w:cs="Times New Roman"/>
          <w:sz w:val="28"/>
          <w:szCs w:val="28"/>
        </w:rPr>
        <w:t xml:space="preserve"> </w:t>
      </w:r>
      <w:r>
        <w:rPr>
          <w:rFonts w:ascii="Times New Roman" w:hAnsi="Times New Roman" w:cs="Times New Roman"/>
          <w:sz w:val="28"/>
          <w:szCs w:val="28"/>
        </w:rPr>
        <w:t>объединены</w:t>
      </w:r>
      <w:r w:rsidRPr="00106804">
        <w:rPr>
          <w:rFonts w:ascii="Times New Roman" w:hAnsi="Times New Roman" w:cs="Times New Roman"/>
          <w:sz w:val="28"/>
          <w:szCs w:val="28"/>
        </w:rPr>
        <w:t xml:space="preserve"> </w:t>
      </w:r>
      <w:r>
        <w:rPr>
          <w:rFonts w:ascii="Times New Roman" w:hAnsi="Times New Roman" w:cs="Times New Roman"/>
          <w:sz w:val="28"/>
          <w:szCs w:val="28"/>
        </w:rPr>
        <w:t>общей</w:t>
      </w:r>
      <w:r w:rsidRPr="00106804">
        <w:rPr>
          <w:rFonts w:ascii="Times New Roman" w:hAnsi="Times New Roman" w:cs="Times New Roman"/>
          <w:sz w:val="28"/>
          <w:szCs w:val="28"/>
        </w:rPr>
        <w:t xml:space="preserve"> </w:t>
      </w:r>
      <w:r>
        <w:rPr>
          <w:rFonts w:ascii="Times New Roman" w:hAnsi="Times New Roman" w:cs="Times New Roman"/>
          <w:sz w:val="28"/>
          <w:szCs w:val="28"/>
        </w:rPr>
        <w:t>основой</w:t>
      </w:r>
      <w:r w:rsidRPr="00106804">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106804">
        <w:rPr>
          <w:rFonts w:ascii="Times New Roman" w:hAnsi="Times New Roman" w:cs="Times New Roman"/>
          <w:sz w:val="28"/>
          <w:szCs w:val="28"/>
        </w:rPr>
        <w:t xml:space="preserve"> </w:t>
      </w:r>
      <w:r>
        <w:rPr>
          <w:rFonts w:ascii="Times New Roman" w:hAnsi="Times New Roman" w:cs="Times New Roman"/>
          <w:sz w:val="28"/>
          <w:szCs w:val="28"/>
        </w:rPr>
        <w:t>и</w:t>
      </w:r>
      <w:r w:rsidRPr="00106804">
        <w:rPr>
          <w:rFonts w:ascii="Times New Roman" w:hAnsi="Times New Roman" w:cs="Times New Roman"/>
          <w:sz w:val="28"/>
          <w:szCs w:val="28"/>
        </w:rPr>
        <w:t xml:space="preserve"> </w:t>
      </w:r>
      <w:r>
        <w:rPr>
          <w:rFonts w:ascii="Times New Roman" w:hAnsi="Times New Roman" w:cs="Times New Roman"/>
          <w:sz w:val="28"/>
          <w:szCs w:val="28"/>
        </w:rPr>
        <w:t>природы</w:t>
      </w:r>
      <w:r w:rsidRPr="00106804">
        <w:rPr>
          <w:rFonts w:ascii="Times New Roman" w:hAnsi="Times New Roman" w:cs="Times New Roman"/>
          <w:sz w:val="28"/>
          <w:szCs w:val="28"/>
        </w:rPr>
        <w:t xml:space="preserve"> </w:t>
      </w:r>
      <w:r>
        <w:rPr>
          <w:rFonts w:ascii="Times New Roman" w:hAnsi="Times New Roman" w:cs="Times New Roman"/>
          <w:sz w:val="28"/>
          <w:szCs w:val="28"/>
        </w:rPr>
        <w:t>человека</w:t>
      </w:r>
      <w:r w:rsidRPr="00106804">
        <w:rPr>
          <w:rFonts w:ascii="Times New Roman" w:hAnsi="Times New Roman" w:cs="Times New Roman"/>
          <w:sz w:val="28"/>
          <w:szCs w:val="28"/>
        </w:rPr>
        <w:t xml:space="preserve"> (...). </w:t>
      </w:r>
      <w:r>
        <w:rPr>
          <w:rFonts w:ascii="Times New Roman" w:hAnsi="Times New Roman" w:cs="Times New Roman"/>
          <w:sz w:val="28"/>
          <w:szCs w:val="28"/>
        </w:rPr>
        <w:t xml:space="preserve">Естественный </w:t>
      </w:r>
      <w:r w:rsidR="003B2535">
        <w:rPr>
          <w:rFonts w:ascii="Times New Roman" w:hAnsi="Times New Roman" w:cs="Times New Roman"/>
          <w:sz w:val="28"/>
          <w:szCs w:val="28"/>
        </w:rPr>
        <w:t>закон</w:t>
      </w:r>
      <w:r w:rsidRPr="003B2535">
        <w:rPr>
          <w:rFonts w:ascii="Times New Roman" w:hAnsi="Times New Roman" w:cs="Times New Roman"/>
          <w:sz w:val="28"/>
          <w:szCs w:val="28"/>
        </w:rPr>
        <w:t xml:space="preserve">, </w:t>
      </w:r>
      <w:r w:rsidR="003B2535">
        <w:rPr>
          <w:rFonts w:ascii="Times New Roman" w:hAnsi="Times New Roman" w:cs="Times New Roman"/>
          <w:sz w:val="28"/>
          <w:szCs w:val="28"/>
        </w:rPr>
        <w:t>проистекающий из человеческой природы и общий для всего человечества, является ориентиром в системе моральных принципов, доступным как христианам, так и нехристианам. Это</w:t>
      </w:r>
      <w:r w:rsidR="003B2535" w:rsidRPr="003B2535">
        <w:rPr>
          <w:rFonts w:ascii="Times New Roman" w:hAnsi="Times New Roman" w:cs="Times New Roman"/>
          <w:sz w:val="28"/>
          <w:szCs w:val="28"/>
        </w:rPr>
        <w:t xml:space="preserve"> </w:t>
      </w:r>
      <w:r w:rsidR="003B2535">
        <w:rPr>
          <w:rFonts w:ascii="Times New Roman" w:hAnsi="Times New Roman" w:cs="Times New Roman"/>
          <w:sz w:val="28"/>
          <w:szCs w:val="28"/>
        </w:rPr>
        <w:t>великий</w:t>
      </w:r>
      <w:r w:rsidR="003B2535" w:rsidRPr="003B2535">
        <w:rPr>
          <w:rFonts w:ascii="Times New Roman" w:hAnsi="Times New Roman" w:cs="Times New Roman"/>
          <w:sz w:val="28"/>
          <w:szCs w:val="28"/>
        </w:rPr>
        <w:t xml:space="preserve"> </w:t>
      </w:r>
      <w:r w:rsidR="003B2535">
        <w:rPr>
          <w:rFonts w:ascii="Times New Roman" w:hAnsi="Times New Roman" w:cs="Times New Roman"/>
          <w:sz w:val="28"/>
          <w:szCs w:val="28"/>
        </w:rPr>
        <w:t>объединитель</w:t>
      </w:r>
      <w:r w:rsidR="003B2535" w:rsidRPr="003B2535">
        <w:rPr>
          <w:rFonts w:ascii="Times New Roman" w:hAnsi="Times New Roman" w:cs="Times New Roman"/>
          <w:sz w:val="28"/>
          <w:szCs w:val="28"/>
        </w:rPr>
        <w:t xml:space="preserve"> </w:t>
      </w:r>
      <w:r w:rsidR="003B2535">
        <w:rPr>
          <w:rFonts w:ascii="Times New Roman" w:hAnsi="Times New Roman" w:cs="Times New Roman"/>
          <w:sz w:val="28"/>
          <w:szCs w:val="28"/>
        </w:rPr>
        <w:t>человечества</w:t>
      </w:r>
      <w:r w:rsidRPr="003B2535">
        <w:rPr>
          <w:rFonts w:ascii="Times New Roman" w:hAnsi="Times New Roman" w:cs="Times New Roman"/>
          <w:sz w:val="28"/>
          <w:szCs w:val="28"/>
        </w:rPr>
        <w:t xml:space="preserve">; </w:t>
      </w:r>
      <w:r w:rsidR="003B2535">
        <w:rPr>
          <w:rFonts w:ascii="Times New Roman" w:hAnsi="Times New Roman" w:cs="Times New Roman"/>
          <w:sz w:val="28"/>
          <w:szCs w:val="28"/>
        </w:rPr>
        <w:t>он позволяет представителям различных культур и традиций прийти к согласию по вопросам морали</w:t>
      </w:r>
      <w:r w:rsidRPr="003B2535">
        <w:rPr>
          <w:rFonts w:ascii="Cambria Math" w:hAnsi="Cambria Math" w:cs="Cambria Math"/>
          <w:sz w:val="28"/>
          <w:szCs w:val="28"/>
        </w:rPr>
        <w:t>»</w:t>
      </w:r>
      <w:r w:rsidR="003B2535">
        <w:rPr>
          <w:rStyle w:val="a6"/>
          <w:rFonts w:ascii="Cambria Math" w:hAnsi="Cambria Math" w:cs="Cambria Math"/>
          <w:sz w:val="28"/>
          <w:szCs w:val="28"/>
        </w:rPr>
        <w:footnoteReference w:id="142"/>
      </w:r>
      <w:r w:rsidR="003B2535">
        <w:rPr>
          <w:rFonts w:ascii="Cambria Math" w:hAnsi="Cambria Math" w:cs="Cambria Math"/>
          <w:sz w:val="28"/>
          <w:szCs w:val="28"/>
        </w:rPr>
        <w:t>.</w:t>
      </w:r>
      <w:r w:rsidRPr="003B2535">
        <w:rPr>
          <w:rFonts w:ascii="Times New Roman" w:hAnsi="Times New Roman" w:cs="Times New Roman"/>
          <w:sz w:val="28"/>
          <w:szCs w:val="28"/>
        </w:rPr>
        <w:t xml:space="preserve"> </w:t>
      </w:r>
    </w:p>
    <w:p w:rsidR="00106804" w:rsidRPr="003B2535" w:rsidRDefault="00106804" w:rsidP="00106804">
      <w:pPr>
        <w:contextualSpacing/>
        <w:rPr>
          <w:rFonts w:ascii="Times New Roman" w:hAnsi="Times New Roman" w:cs="Times New Roman"/>
          <w:sz w:val="28"/>
          <w:szCs w:val="28"/>
        </w:rPr>
      </w:pPr>
      <w:r w:rsidRPr="003B2535">
        <w:rPr>
          <w:rFonts w:ascii="Times New Roman" w:hAnsi="Times New Roman" w:cs="Times New Roman"/>
          <w:sz w:val="28"/>
          <w:szCs w:val="28"/>
        </w:rPr>
        <w:t xml:space="preserve"> </w:t>
      </w:r>
    </w:p>
    <w:p w:rsidR="00106804" w:rsidRPr="007922F4" w:rsidRDefault="003B2535" w:rsidP="00106804">
      <w:pPr>
        <w:contextualSpacing/>
        <w:rPr>
          <w:rFonts w:ascii="Times New Roman" w:hAnsi="Times New Roman" w:cs="Times New Roman"/>
          <w:sz w:val="28"/>
          <w:szCs w:val="28"/>
        </w:rPr>
      </w:pPr>
      <w:r>
        <w:rPr>
          <w:rFonts w:ascii="Times New Roman" w:hAnsi="Times New Roman" w:cs="Times New Roman"/>
          <w:sz w:val="28"/>
          <w:szCs w:val="28"/>
        </w:rPr>
        <w:t>Когда</w:t>
      </w:r>
      <w:r w:rsidRPr="003B2535">
        <w:rPr>
          <w:rFonts w:ascii="Times New Roman" w:hAnsi="Times New Roman" w:cs="Times New Roman"/>
          <w:sz w:val="28"/>
          <w:szCs w:val="28"/>
        </w:rPr>
        <w:t xml:space="preserve"> </w:t>
      </w:r>
      <w:r>
        <w:rPr>
          <w:rFonts w:ascii="Times New Roman" w:hAnsi="Times New Roman" w:cs="Times New Roman"/>
          <w:sz w:val="28"/>
          <w:szCs w:val="28"/>
        </w:rPr>
        <w:t>Иоанн</w:t>
      </w:r>
      <w:r w:rsidRPr="003B2535">
        <w:rPr>
          <w:rFonts w:ascii="Times New Roman" w:hAnsi="Times New Roman" w:cs="Times New Roman"/>
          <w:sz w:val="28"/>
          <w:szCs w:val="28"/>
        </w:rPr>
        <w:t xml:space="preserve"> </w:t>
      </w:r>
      <w:r>
        <w:rPr>
          <w:rFonts w:ascii="Times New Roman" w:hAnsi="Times New Roman" w:cs="Times New Roman"/>
          <w:sz w:val="28"/>
          <w:szCs w:val="28"/>
        </w:rPr>
        <w:t>Павел</w:t>
      </w:r>
      <w:r w:rsidRPr="003B2535">
        <w:rPr>
          <w:rFonts w:ascii="Times New Roman" w:hAnsi="Times New Roman" w:cs="Times New Roman"/>
          <w:sz w:val="28"/>
          <w:szCs w:val="28"/>
        </w:rPr>
        <w:t xml:space="preserve"> </w:t>
      </w:r>
      <w:r>
        <w:rPr>
          <w:rFonts w:ascii="Times New Roman" w:hAnsi="Times New Roman" w:cs="Times New Roman"/>
          <w:sz w:val="28"/>
          <w:szCs w:val="28"/>
        </w:rPr>
        <w:t>говорит</w:t>
      </w:r>
      <w:r w:rsidRPr="003B2535">
        <w:rPr>
          <w:rFonts w:ascii="Times New Roman" w:hAnsi="Times New Roman" w:cs="Times New Roman"/>
          <w:sz w:val="28"/>
          <w:szCs w:val="28"/>
        </w:rPr>
        <w:t xml:space="preserve"> </w:t>
      </w:r>
      <w:r>
        <w:rPr>
          <w:rFonts w:ascii="Times New Roman" w:hAnsi="Times New Roman" w:cs="Times New Roman"/>
          <w:sz w:val="28"/>
          <w:szCs w:val="28"/>
        </w:rPr>
        <w:t>о</w:t>
      </w:r>
      <w:r w:rsidRPr="003B2535">
        <w:rPr>
          <w:rFonts w:ascii="Times New Roman" w:hAnsi="Times New Roman" w:cs="Times New Roman"/>
          <w:sz w:val="28"/>
          <w:szCs w:val="28"/>
        </w:rPr>
        <w:t xml:space="preserve"> </w:t>
      </w:r>
      <w:r>
        <w:rPr>
          <w:rFonts w:ascii="Times New Roman" w:hAnsi="Times New Roman" w:cs="Times New Roman"/>
          <w:sz w:val="28"/>
          <w:szCs w:val="28"/>
        </w:rPr>
        <w:t>моральном</w:t>
      </w:r>
      <w:r w:rsidRPr="003B2535">
        <w:rPr>
          <w:rFonts w:ascii="Times New Roman" w:hAnsi="Times New Roman" w:cs="Times New Roman"/>
          <w:sz w:val="28"/>
          <w:szCs w:val="28"/>
        </w:rPr>
        <w:t xml:space="preserve"> </w:t>
      </w:r>
      <w:r>
        <w:rPr>
          <w:rFonts w:ascii="Times New Roman" w:hAnsi="Times New Roman" w:cs="Times New Roman"/>
          <w:sz w:val="28"/>
          <w:szCs w:val="28"/>
        </w:rPr>
        <w:t>релятивизме</w:t>
      </w:r>
      <w:r w:rsidRPr="003B2535">
        <w:rPr>
          <w:rFonts w:ascii="Times New Roman" w:hAnsi="Times New Roman" w:cs="Times New Roman"/>
          <w:sz w:val="28"/>
          <w:szCs w:val="28"/>
        </w:rPr>
        <w:t xml:space="preserve">, </w:t>
      </w:r>
      <w:r>
        <w:rPr>
          <w:rFonts w:ascii="Times New Roman" w:hAnsi="Times New Roman" w:cs="Times New Roman"/>
          <w:sz w:val="28"/>
          <w:szCs w:val="28"/>
        </w:rPr>
        <w:t>который</w:t>
      </w:r>
      <w:r w:rsidRPr="003B2535">
        <w:rPr>
          <w:rFonts w:ascii="Times New Roman" w:hAnsi="Times New Roman" w:cs="Times New Roman"/>
          <w:sz w:val="28"/>
          <w:szCs w:val="28"/>
        </w:rPr>
        <w:t xml:space="preserve"> </w:t>
      </w:r>
      <w:r>
        <w:rPr>
          <w:rFonts w:ascii="Times New Roman" w:hAnsi="Times New Roman" w:cs="Times New Roman"/>
          <w:sz w:val="28"/>
          <w:szCs w:val="28"/>
        </w:rPr>
        <w:t>так</w:t>
      </w:r>
      <w:r w:rsidRPr="003B2535">
        <w:rPr>
          <w:rFonts w:ascii="Times New Roman" w:hAnsi="Times New Roman" w:cs="Times New Roman"/>
          <w:sz w:val="28"/>
          <w:szCs w:val="28"/>
        </w:rPr>
        <w:t xml:space="preserve"> </w:t>
      </w:r>
      <w:r>
        <w:rPr>
          <w:rFonts w:ascii="Times New Roman" w:hAnsi="Times New Roman" w:cs="Times New Roman"/>
          <w:sz w:val="28"/>
          <w:szCs w:val="28"/>
        </w:rPr>
        <w:t>обширно представлен в современном обществе</w:t>
      </w:r>
      <w:r w:rsidR="006F2484">
        <w:rPr>
          <w:rFonts w:ascii="Times New Roman" w:hAnsi="Times New Roman" w:cs="Times New Roman"/>
          <w:sz w:val="28"/>
          <w:szCs w:val="28"/>
        </w:rPr>
        <w:t>, и о релятивистском отрицании любой формы универсальной истины</w:t>
      </w:r>
      <w:r w:rsidR="00106804" w:rsidRPr="006F2484">
        <w:rPr>
          <w:rFonts w:ascii="Times New Roman" w:hAnsi="Times New Roman" w:cs="Times New Roman"/>
          <w:sz w:val="28"/>
          <w:szCs w:val="28"/>
        </w:rPr>
        <w:t xml:space="preserve">, </w:t>
      </w:r>
      <w:r w:rsidR="006F2484">
        <w:rPr>
          <w:rFonts w:ascii="Times New Roman" w:hAnsi="Times New Roman" w:cs="Times New Roman"/>
          <w:sz w:val="28"/>
          <w:szCs w:val="28"/>
        </w:rPr>
        <w:t xml:space="preserve">осуждает </w:t>
      </w:r>
      <w:r w:rsidR="00614C39">
        <w:rPr>
          <w:rFonts w:ascii="Times New Roman" w:hAnsi="Times New Roman" w:cs="Times New Roman"/>
          <w:sz w:val="28"/>
          <w:szCs w:val="28"/>
        </w:rPr>
        <w:t xml:space="preserve">факт неприятия объективной реальности, потому что это то, чем являются моральные нормы. Объективная реальность, которую мы все можем видеть и понимать, </w:t>
      </w:r>
      <w:r w:rsidR="008A0427">
        <w:rPr>
          <w:rFonts w:ascii="Times New Roman" w:hAnsi="Times New Roman" w:cs="Times New Roman"/>
          <w:sz w:val="28"/>
          <w:szCs w:val="28"/>
        </w:rPr>
        <w:t>замещается тем, что человек субъективизирует мир в соответствии со своим личным эгоцентрическим</w:t>
      </w:r>
      <w:r w:rsidR="00D30BA9">
        <w:rPr>
          <w:rFonts w:ascii="Times New Roman" w:hAnsi="Times New Roman" w:cs="Times New Roman"/>
          <w:sz w:val="28"/>
          <w:szCs w:val="28"/>
        </w:rPr>
        <w:t xml:space="preserve"> взглядом с одной стороны и диктатурой мнения большинства – с другой. Завершая обсуждение естественного права, Иоанн Павел </w:t>
      </w:r>
      <w:r w:rsidR="00106804" w:rsidRPr="00106804">
        <w:rPr>
          <w:rFonts w:ascii="Times New Roman" w:hAnsi="Times New Roman" w:cs="Times New Roman"/>
          <w:sz w:val="28"/>
          <w:szCs w:val="28"/>
          <w:lang w:val="en-GB"/>
        </w:rPr>
        <w:t>II</w:t>
      </w:r>
      <w:r w:rsidR="00D30BA9">
        <w:rPr>
          <w:rFonts w:ascii="Times New Roman" w:hAnsi="Times New Roman" w:cs="Times New Roman"/>
          <w:sz w:val="28"/>
          <w:szCs w:val="28"/>
        </w:rPr>
        <w:t xml:space="preserve"> подробно анализирует будущее демократии и господство права – необходимых, чтобы </w:t>
      </w:r>
      <w:r w:rsidR="007922F4">
        <w:rPr>
          <w:rFonts w:ascii="Times New Roman" w:hAnsi="Times New Roman" w:cs="Times New Roman"/>
          <w:sz w:val="28"/>
          <w:szCs w:val="28"/>
        </w:rPr>
        <w:t>обеспечивать защиту человеческого достоинства</w:t>
      </w:r>
      <w:r w:rsidR="00106804" w:rsidRPr="007922F4">
        <w:rPr>
          <w:rFonts w:ascii="Times New Roman" w:hAnsi="Times New Roman" w:cs="Times New Roman"/>
          <w:sz w:val="28"/>
          <w:szCs w:val="28"/>
        </w:rPr>
        <w:t xml:space="preserve"> – </w:t>
      </w:r>
      <w:r w:rsidR="007922F4">
        <w:rPr>
          <w:rFonts w:ascii="Times New Roman" w:hAnsi="Times New Roman" w:cs="Times New Roman"/>
          <w:sz w:val="28"/>
          <w:szCs w:val="28"/>
        </w:rPr>
        <w:t>в обществе, которое встало на путь морального релятивизма</w:t>
      </w:r>
      <w:r w:rsidR="00106804" w:rsidRPr="007922F4">
        <w:rPr>
          <w:rFonts w:ascii="Times New Roman" w:hAnsi="Times New Roman" w:cs="Times New Roman"/>
          <w:sz w:val="28"/>
          <w:szCs w:val="28"/>
        </w:rPr>
        <w:t xml:space="preserve">: </w:t>
      </w:r>
    </w:p>
    <w:p w:rsidR="00106804" w:rsidRPr="007922F4" w:rsidRDefault="00106804" w:rsidP="00106804">
      <w:pPr>
        <w:contextualSpacing/>
        <w:rPr>
          <w:rFonts w:ascii="Times New Roman" w:hAnsi="Times New Roman" w:cs="Times New Roman"/>
          <w:sz w:val="28"/>
          <w:szCs w:val="28"/>
        </w:rPr>
      </w:pPr>
      <w:r w:rsidRPr="007922F4">
        <w:rPr>
          <w:rFonts w:ascii="Times New Roman" w:hAnsi="Times New Roman" w:cs="Times New Roman"/>
          <w:sz w:val="28"/>
          <w:szCs w:val="28"/>
        </w:rPr>
        <w:t xml:space="preserve"> </w:t>
      </w:r>
    </w:p>
    <w:p w:rsidR="00106804" w:rsidRDefault="00B303B0" w:rsidP="00B303B0">
      <w:pPr>
        <w:contextualSpacing/>
        <w:rPr>
          <w:rFonts w:ascii="Times New Roman" w:hAnsi="Times New Roman" w:cs="Times New Roman"/>
          <w:sz w:val="28"/>
          <w:szCs w:val="28"/>
        </w:rPr>
      </w:pPr>
      <w:r w:rsidRPr="00B303B0">
        <w:rPr>
          <w:rFonts w:ascii="Times New Roman" w:hAnsi="Times New Roman" w:cs="Times New Roman"/>
          <w:sz w:val="28"/>
          <w:szCs w:val="28"/>
        </w:rPr>
        <w:t>«</w:t>
      </w:r>
      <w:r>
        <w:rPr>
          <w:rFonts w:ascii="Times New Roman" w:hAnsi="Times New Roman" w:cs="Times New Roman"/>
          <w:sz w:val="28"/>
          <w:szCs w:val="28"/>
        </w:rPr>
        <w:t>С</w:t>
      </w:r>
      <w:r w:rsidRPr="00B303B0">
        <w:rPr>
          <w:rFonts w:ascii="Times New Roman" w:hAnsi="Times New Roman" w:cs="Times New Roman"/>
          <w:sz w:val="28"/>
          <w:szCs w:val="28"/>
        </w:rPr>
        <w:t>уществует угроза заключения союза между демократией и этическим релятивизмом, который оставляет жизнь гражданского общества без постоянной нравственной исходной точки и радикально лишает ее способности видеть истину. Значит, если «не существует никакой окончательной истины, задающей и осуществляющей направление политической деятельности, то идеи и убеждения легко можно приспособить к цели, которую определит власть. История нас учит, что демократия, лишенная ценностей, легко превращается в явный или закамуфлированный тоталитаризм »</w:t>
      </w:r>
      <w:r w:rsidR="007922F4">
        <w:rPr>
          <w:rStyle w:val="a6"/>
          <w:rFonts w:ascii="Times New Roman" w:hAnsi="Times New Roman" w:cs="Times New Roman"/>
          <w:sz w:val="28"/>
          <w:szCs w:val="28"/>
          <w:lang w:val="en-GB"/>
        </w:rPr>
        <w:footnoteReference w:id="143"/>
      </w:r>
      <w:r w:rsidR="00106804" w:rsidRPr="00B303B0">
        <w:rPr>
          <w:rFonts w:ascii="Times New Roman" w:hAnsi="Times New Roman" w:cs="Times New Roman"/>
          <w:sz w:val="28"/>
          <w:szCs w:val="28"/>
        </w:rPr>
        <w:t xml:space="preserve">. </w:t>
      </w:r>
      <w:r w:rsidR="00106804" w:rsidRPr="00B303B0">
        <w:rPr>
          <w:rFonts w:ascii="Times New Roman" w:hAnsi="Times New Roman" w:cs="Times New Roman"/>
          <w:sz w:val="28"/>
          <w:szCs w:val="28"/>
        </w:rPr>
        <w:cr/>
      </w:r>
    </w:p>
    <w:p w:rsidR="00B303B0" w:rsidRDefault="00B303B0" w:rsidP="00B303B0">
      <w:pPr>
        <w:contextualSpacing/>
        <w:rPr>
          <w:rFonts w:ascii="Times New Roman" w:hAnsi="Times New Roman" w:cs="Times New Roman"/>
          <w:sz w:val="28"/>
          <w:szCs w:val="28"/>
        </w:rPr>
      </w:pPr>
    </w:p>
    <w:p w:rsidR="00B303B0" w:rsidRDefault="00B303B0" w:rsidP="00B303B0">
      <w:pPr>
        <w:contextualSpacing/>
        <w:rPr>
          <w:rFonts w:ascii="Times New Roman" w:hAnsi="Times New Roman" w:cs="Times New Roman"/>
          <w:sz w:val="28"/>
          <w:szCs w:val="28"/>
        </w:rPr>
      </w:pPr>
    </w:p>
    <w:p w:rsidR="00B303B0" w:rsidRDefault="00B303B0" w:rsidP="00B303B0">
      <w:pPr>
        <w:contextualSpacing/>
        <w:rPr>
          <w:rFonts w:ascii="Times New Roman" w:hAnsi="Times New Roman" w:cs="Times New Roman"/>
          <w:sz w:val="28"/>
          <w:szCs w:val="28"/>
        </w:rPr>
      </w:pPr>
    </w:p>
    <w:p w:rsidR="00B303B0" w:rsidRDefault="00B303B0" w:rsidP="00B303B0">
      <w:pPr>
        <w:contextualSpacing/>
        <w:rPr>
          <w:rFonts w:ascii="Times New Roman" w:hAnsi="Times New Roman" w:cs="Times New Roman"/>
          <w:sz w:val="28"/>
          <w:szCs w:val="28"/>
        </w:rPr>
      </w:pPr>
    </w:p>
    <w:p w:rsidR="00B303B0" w:rsidRDefault="00B303B0" w:rsidP="00B303B0">
      <w:pPr>
        <w:contextualSpacing/>
        <w:rPr>
          <w:rFonts w:ascii="Times New Roman" w:hAnsi="Times New Roman" w:cs="Times New Roman"/>
          <w:sz w:val="28"/>
          <w:szCs w:val="28"/>
        </w:rPr>
      </w:pPr>
    </w:p>
    <w:p w:rsidR="00B303B0" w:rsidRPr="00EF53E5" w:rsidRDefault="00B303B0" w:rsidP="00B303B0">
      <w:pPr>
        <w:contextualSpacing/>
        <w:rPr>
          <w:rFonts w:ascii="Times New Roman" w:hAnsi="Times New Roman" w:cs="Times New Roman"/>
          <w:i/>
          <w:sz w:val="28"/>
          <w:szCs w:val="28"/>
        </w:rPr>
      </w:pPr>
      <w:r w:rsidRPr="00B303B0">
        <w:rPr>
          <w:rFonts w:ascii="Times New Roman" w:hAnsi="Times New Roman" w:cs="Times New Roman"/>
          <w:i/>
          <w:sz w:val="28"/>
          <w:szCs w:val="28"/>
        </w:rPr>
        <w:lastRenderedPageBreak/>
        <w:t>Энциклика</w:t>
      </w:r>
      <w:r w:rsidRPr="00EF53E5">
        <w:rPr>
          <w:rFonts w:ascii="Times New Roman" w:hAnsi="Times New Roman" w:cs="Times New Roman"/>
          <w:i/>
          <w:sz w:val="28"/>
          <w:szCs w:val="28"/>
        </w:rPr>
        <w:t xml:space="preserve"> </w:t>
      </w:r>
      <w:r w:rsidRPr="00B303B0">
        <w:rPr>
          <w:rFonts w:ascii="Times New Roman" w:hAnsi="Times New Roman" w:cs="Times New Roman"/>
          <w:i/>
          <w:sz w:val="28"/>
          <w:szCs w:val="28"/>
          <w:lang w:val="en-GB"/>
        </w:rPr>
        <w:t>Evangelium</w:t>
      </w:r>
      <w:r w:rsidRPr="00EF53E5">
        <w:rPr>
          <w:rFonts w:ascii="Times New Roman" w:hAnsi="Times New Roman" w:cs="Times New Roman"/>
          <w:i/>
          <w:sz w:val="28"/>
          <w:szCs w:val="28"/>
        </w:rPr>
        <w:t xml:space="preserve"> </w:t>
      </w:r>
      <w:r w:rsidRPr="00B303B0">
        <w:rPr>
          <w:rFonts w:ascii="Times New Roman" w:hAnsi="Times New Roman" w:cs="Times New Roman"/>
          <w:i/>
          <w:sz w:val="28"/>
          <w:szCs w:val="28"/>
          <w:lang w:val="en-GB"/>
        </w:rPr>
        <w:t>Vitae</w:t>
      </w:r>
      <w:r w:rsidRPr="00EF53E5">
        <w:rPr>
          <w:rFonts w:ascii="Times New Roman" w:hAnsi="Times New Roman" w:cs="Times New Roman"/>
          <w:i/>
          <w:sz w:val="28"/>
          <w:szCs w:val="28"/>
        </w:rPr>
        <w:t xml:space="preserve"> (1995) </w:t>
      </w:r>
    </w:p>
    <w:p w:rsidR="00B303B0" w:rsidRPr="00EF53E5" w:rsidRDefault="00B303B0" w:rsidP="00B303B0">
      <w:pPr>
        <w:contextualSpacing/>
        <w:rPr>
          <w:rFonts w:ascii="Times New Roman" w:hAnsi="Times New Roman" w:cs="Times New Roman"/>
          <w:sz w:val="28"/>
          <w:szCs w:val="28"/>
        </w:rPr>
      </w:pPr>
    </w:p>
    <w:p w:rsidR="00C93B1D" w:rsidRDefault="00B303B0" w:rsidP="00B303B0">
      <w:pPr>
        <w:contextualSpacing/>
        <w:rPr>
          <w:rFonts w:ascii="Times New Roman" w:hAnsi="Times New Roman" w:cs="Times New Roman"/>
          <w:sz w:val="28"/>
          <w:szCs w:val="28"/>
        </w:rPr>
      </w:pPr>
      <w:r>
        <w:rPr>
          <w:rFonts w:ascii="Times New Roman" w:hAnsi="Times New Roman" w:cs="Times New Roman"/>
          <w:sz w:val="28"/>
          <w:szCs w:val="28"/>
        </w:rPr>
        <w:t>Эта</w:t>
      </w:r>
      <w:r w:rsidRPr="00B303B0">
        <w:rPr>
          <w:rFonts w:ascii="Times New Roman" w:hAnsi="Times New Roman" w:cs="Times New Roman"/>
          <w:sz w:val="28"/>
          <w:szCs w:val="28"/>
        </w:rPr>
        <w:t xml:space="preserve"> </w:t>
      </w:r>
      <w:r>
        <w:rPr>
          <w:rFonts w:ascii="Times New Roman" w:hAnsi="Times New Roman" w:cs="Times New Roman"/>
          <w:sz w:val="28"/>
          <w:szCs w:val="28"/>
        </w:rPr>
        <w:t>энциклика</w:t>
      </w:r>
      <w:r w:rsidRPr="00B303B0">
        <w:rPr>
          <w:rFonts w:ascii="Times New Roman" w:hAnsi="Times New Roman" w:cs="Times New Roman"/>
          <w:sz w:val="28"/>
          <w:szCs w:val="28"/>
        </w:rPr>
        <w:t xml:space="preserve"> </w:t>
      </w:r>
      <w:r>
        <w:rPr>
          <w:rFonts w:ascii="Times New Roman" w:hAnsi="Times New Roman" w:cs="Times New Roman"/>
          <w:sz w:val="28"/>
          <w:szCs w:val="28"/>
        </w:rPr>
        <w:t>была</w:t>
      </w:r>
      <w:r w:rsidRPr="00B303B0">
        <w:rPr>
          <w:rFonts w:ascii="Times New Roman" w:hAnsi="Times New Roman" w:cs="Times New Roman"/>
          <w:sz w:val="28"/>
          <w:szCs w:val="28"/>
        </w:rPr>
        <w:t xml:space="preserve"> </w:t>
      </w:r>
      <w:r>
        <w:rPr>
          <w:rFonts w:ascii="Times New Roman" w:hAnsi="Times New Roman" w:cs="Times New Roman"/>
          <w:sz w:val="28"/>
          <w:szCs w:val="28"/>
        </w:rPr>
        <w:t>опубликована</w:t>
      </w:r>
      <w:r w:rsidRPr="00B303B0">
        <w:rPr>
          <w:rFonts w:ascii="Times New Roman" w:hAnsi="Times New Roman" w:cs="Times New Roman"/>
          <w:sz w:val="28"/>
          <w:szCs w:val="28"/>
        </w:rPr>
        <w:t xml:space="preserve"> </w:t>
      </w:r>
      <w:r>
        <w:rPr>
          <w:rFonts w:ascii="Times New Roman" w:hAnsi="Times New Roman" w:cs="Times New Roman"/>
          <w:sz w:val="28"/>
          <w:szCs w:val="28"/>
        </w:rPr>
        <w:t>через</w:t>
      </w:r>
      <w:r w:rsidRPr="00B303B0">
        <w:rPr>
          <w:rFonts w:ascii="Times New Roman" w:hAnsi="Times New Roman" w:cs="Times New Roman"/>
          <w:sz w:val="28"/>
          <w:szCs w:val="28"/>
        </w:rPr>
        <w:t xml:space="preserve"> </w:t>
      </w:r>
      <w:r>
        <w:rPr>
          <w:rFonts w:ascii="Times New Roman" w:hAnsi="Times New Roman" w:cs="Times New Roman"/>
          <w:sz w:val="28"/>
          <w:szCs w:val="28"/>
        </w:rPr>
        <w:t>два</w:t>
      </w:r>
      <w:r w:rsidRPr="00B303B0">
        <w:rPr>
          <w:rFonts w:ascii="Times New Roman" w:hAnsi="Times New Roman" w:cs="Times New Roman"/>
          <w:sz w:val="28"/>
          <w:szCs w:val="28"/>
        </w:rPr>
        <w:t xml:space="preserve"> </w:t>
      </w:r>
      <w:r>
        <w:rPr>
          <w:rFonts w:ascii="Times New Roman" w:hAnsi="Times New Roman" w:cs="Times New Roman"/>
          <w:sz w:val="28"/>
          <w:szCs w:val="28"/>
        </w:rPr>
        <w:t xml:space="preserve">года после </w:t>
      </w:r>
      <w:r w:rsidRPr="00B303B0">
        <w:rPr>
          <w:rFonts w:ascii="Times New Roman" w:hAnsi="Times New Roman" w:cs="Times New Roman"/>
          <w:sz w:val="28"/>
          <w:szCs w:val="28"/>
          <w:lang w:val="en-GB"/>
        </w:rPr>
        <w:t>Veritatis</w:t>
      </w:r>
      <w:r w:rsidRPr="00B303B0">
        <w:rPr>
          <w:rFonts w:ascii="Times New Roman" w:hAnsi="Times New Roman" w:cs="Times New Roman"/>
          <w:sz w:val="28"/>
          <w:szCs w:val="28"/>
        </w:rPr>
        <w:t xml:space="preserve"> </w:t>
      </w:r>
      <w:r w:rsidRPr="00B303B0">
        <w:rPr>
          <w:rFonts w:ascii="Times New Roman" w:hAnsi="Times New Roman" w:cs="Times New Roman"/>
          <w:sz w:val="28"/>
          <w:szCs w:val="28"/>
          <w:lang w:val="en-GB"/>
        </w:rPr>
        <w:t>Splendor</w:t>
      </w:r>
      <w:r w:rsidRPr="00B303B0">
        <w:rPr>
          <w:rFonts w:ascii="Times New Roman" w:hAnsi="Times New Roman" w:cs="Times New Roman"/>
          <w:sz w:val="28"/>
          <w:szCs w:val="28"/>
        </w:rPr>
        <w:t xml:space="preserve"> </w:t>
      </w:r>
      <w:r>
        <w:rPr>
          <w:rFonts w:ascii="Times New Roman" w:hAnsi="Times New Roman" w:cs="Times New Roman"/>
          <w:sz w:val="28"/>
          <w:szCs w:val="28"/>
        </w:rPr>
        <w:t xml:space="preserve">и построена на философских теологических основах, обозначенных в документе от </w:t>
      </w:r>
      <w:r w:rsidRPr="00B303B0">
        <w:rPr>
          <w:rFonts w:ascii="Times New Roman" w:hAnsi="Times New Roman" w:cs="Times New Roman"/>
          <w:sz w:val="28"/>
          <w:szCs w:val="28"/>
        </w:rPr>
        <w:t>1993. «</w:t>
      </w:r>
      <w:r>
        <w:rPr>
          <w:rFonts w:ascii="Times New Roman" w:hAnsi="Times New Roman" w:cs="Times New Roman"/>
          <w:sz w:val="28"/>
          <w:szCs w:val="28"/>
        </w:rPr>
        <w:t>Евангелие</w:t>
      </w:r>
      <w:r w:rsidRPr="00B303B0">
        <w:rPr>
          <w:rFonts w:ascii="Times New Roman" w:hAnsi="Times New Roman" w:cs="Times New Roman"/>
          <w:sz w:val="28"/>
          <w:szCs w:val="28"/>
        </w:rPr>
        <w:t xml:space="preserve"> </w:t>
      </w:r>
      <w:r>
        <w:rPr>
          <w:rFonts w:ascii="Times New Roman" w:hAnsi="Times New Roman" w:cs="Times New Roman"/>
          <w:sz w:val="28"/>
          <w:szCs w:val="28"/>
        </w:rPr>
        <w:t>Жизни</w:t>
      </w:r>
      <w:r w:rsidRPr="00B303B0">
        <w:rPr>
          <w:rFonts w:ascii="Times New Roman" w:hAnsi="Times New Roman" w:cs="Times New Roman"/>
          <w:sz w:val="28"/>
          <w:szCs w:val="28"/>
        </w:rPr>
        <w:t xml:space="preserve">» </w:t>
      </w:r>
      <w:r>
        <w:rPr>
          <w:rFonts w:ascii="Times New Roman" w:hAnsi="Times New Roman" w:cs="Times New Roman"/>
          <w:sz w:val="28"/>
          <w:szCs w:val="28"/>
        </w:rPr>
        <w:t>определяет</w:t>
      </w:r>
      <w:r w:rsidRPr="00B303B0">
        <w:rPr>
          <w:rFonts w:ascii="Times New Roman" w:hAnsi="Times New Roman" w:cs="Times New Roman"/>
          <w:sz w:val="28"/>
          <w:szCs w:val="28"/>
        </w:rPr>
        <w:t xml:space="preserve"> </w:t>
      </w:r>
      <w:r>
        <w:rPr>
          <w:rFonts w:ascii="Times New Roman" w:hAnsi="Times New Roman" w:cs="Times New Roman"/>
          <w:sz w:val="28"/>
          <w:szCs w:val="28"/>
        </w:rPr>
        <w:t>место</w:t>
      </w:r>
      <w:r w:rsidRPr="00B303B0">
        <w:rPr>
          <w:rFonts w:ascii="Times New Roman" w:hAnsi="Times New Roman" w:cs="Times New Roman"/>
          <w:sz w:val="28"/>
          <w:szCs w:val="28"/>
        </w:rPr>
        <w:t xml:space="preserve"> </w:t>
      </w:r>
      <w:r>
        <w:rPr>
          <w:rFonts w:ascii="Times New Roman" w:hAnsi="Times New Roman" w:cs="Times New Roman"/>
          <w:sz w:val="28"/>
          <w:szCs w:val="28"/>
        </w:rPr>
        <w:t>человеческого</w:t>
      </w:r>
      <w:r w:rsidRPr="00B303B0">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B303B0">
        <w:rPr>
          <w:rFonts w:ascii="Times New Roman" w:hAnsi="Times New Roman" w:cs="Times New Roman"/>
          <w:sz w:val="28"/>
          <w:szCs w:val="28"/>
        </w:rPr>
        <w:t xml:space="preserve"> </w:t>
      </w:r>
      <w:r>
        <w:rPr>
          <w:rFonts w:ascii="Times New Roman" w:hAnsi="Times New Roman" w:cs="Times New Roman"/>
          <w:sz w:val="28"/>
          <w:szCs w:val="28"/>
        </w:rPr>
        <w:t>в</w:t>
      </w:r>
      <w:r w:rsidRPr="00B303B0">
        <w:rPr>
          <w:rFonts w:ascii="Times New Roman" w:hAnsi="Times New Roman" w:cs="Times New Roman"/>
          <w:sz w:val="28"/>
          <w:szCs w:val="28"/>
        </w:rPr>
        <w:t xml:space="preserve"> </w:t>
      </w:r>
      <w:r>
        <w:rPr>
          <w:rFonts w:ascii="Times New Roman" w:hAnsi="Times New Roman" w:cs="Times New Roman"/>
          <w:sz w:val="28"/>
          <w:szCs w:val="28"/>
        </w:rPr>
        <w:t>политических</w:t>
      </w:r>
      <w:r w:rsidRPr="00B303B0">
        <w:rPr>
          <w:rFonts w:ascii="Times New Roman" w:hAnsi="Times New Roman" w:cs="Times New Roman"/>
          <w:sz w:val="28"/>
          <w:szCs w:val="28"/>
        </w:rPr>
        <w:t xml:space="preserve">, </w:t>
      </w:r>
      <w:r>
        <w:rPr>
          <w:rFonts w:ascii="Times New Roman" w:hAnsi="Times New Roman" w:cs="Times New Roman"/>
          <w:sz w:val="28"/>
          <w:szCs w:val="28"/>
        </w:rPr>
        <w:t>правовых и социальных вопросах</w:t>
      </w:r>
      <w:r w:rsidRPr="00B303B0">
        <w:rPr>
          <w:rFonts w:ascii="Times New Roman" w:hAnsi="Times New Roman" w:cs="Times New Roman"/>
          <w:sz w:val="28"/>
          <w:szCs w:val="28"/>
        </w:rPr>
        <w:t xml:space="preserve">. </w:t>
      </w:r>
      <w:r w:rsidR="00576782">
        <w:rPr>
          <w:rFonts w:ascii="Times New Roman" w:hAnsi="Times New Roman" w:cs="Times New Roman"/>
          <w:sz w:val="28"/>
          <w:szCs w:val="28"/>
        </w:rPr>
        <w:t>Далее</w:t>
      </w:r>
      <w:r w:rsidR="00576782" w:rsidRPr="00576782">
        <w:rPr>
          <w:rFonts w:ascii="Times New Roman" w:hAnsi="Times New Roman" w:cs="Times New Roman"/>
          <w:sz w:val="28"/>
          <w:szCs w:val="28"/>
        </w:rPr>
        <w:t xml:space="preserve"> </w:t>
      </w:r>
      <w:r w:rsidR="00576782">
        <w:rPr>
          <w:rFonts w:ascii="Times New Roman" w:hAnsi="Times New Roman" w:cs="Times New Roman"/>
          <w:sz w:val="28"/>
          <w:szCs w:val="28"/>
        </w:rPr>
        <w:t>она</w:t>
      </w:r>
      <w:r w:rsidR="00576782" w:rsidRPr="00576782">
        <w:rPr>
          <w:rFonts w:ascii="Times New Roman" w:hAnsi="Times New Roman" w:cs="Times New Roman"/>
          <w:sz w:val="28"/>
          <w:szCs w:val="28"/>
        </w:rPr>
        <w:t xml:space="preserve"> </w:t>
      </w:r>
      <w:r w:rsidR="00576782">
        <w:rPr>
          <w:rFonts w:ascii="Times New Roman" w:hAnsi="Times New Roman" w:cs="Times New Roman"/>
          <w:sz w:val="28"/>
          <w:szCs w:val="28"/>
        </w:rPr>
        <w:t>останавливается</w:t>
      </w:r>
      <w:r w:rsidR="00576782" w:rsidRPr="00576782">
        <w:rPr>
          <w:rFonts w:ascii="Times New Roman" w:hAnsi="Times New Roman" w:cs="Times New Roman"/>
          <w:sz w:val="28"/>
          <w:szCs w:val="28"/>
        </w:rPr>
        <w:t xml:space="preserve"> </w:t>
      </w:r>
      <w:r w:rsidR="00576782">
        <w:rPr>
          <w:rFonts w:ascii="Times New Roman" w:hAnsi="Times New Roman" w:cs="Times New Roman"/>
          <w:sz w:val="28"/>
          <w:szCs w:val="28"/>
        </w:rPr>
        <w:t>на</w:t>
      </w:r>
      <w:r w:rsidR="00576782" w:rsidRPr="00576782">
        <w:rPr>
          <w:rFonts w:ascii="Times New Roman" w:hAnsi="Times New Roman" w:cs="Times New Roman"/>
          <w:sz w:val="28"/>
          <w:szCs w:val="28"/>
        </w:rPr>
        <w:t xml:space="preserve"> </w:t>
      </w:r>
      <w:r w:rsidR="00576782">
        <w:rPr>
          <w:rFonts w:ascii="Times New Roman" w:hAnsi="Times New Roman" w:cs="Times New Roman"/>
          <w:sz w:val="28"/>
          <w:szCs w:val="28"/>
        </w:rPr>
        <w:t>практических последствиях развития</w:t>
      </w:r>
      <w:r w:rsidR="00576782" w:rsidRPr="00576782">
        <w:rPr>
          <w:rFonts w:ascii="Times New Roman" w:hAnsi="Times New Roman" w:cs="Times New Roman"/>
          <w:sz w:val="28"/>
          <w:szCs w:val="28"/>
        </w:rPr>
        <w:t xml:space="preserve"> </w:t>
      </w:r>
      <w:r w:rsidR="00576782">
        <w:rPr>
          <w:rFonts w:ascii="Times New Roman" w:hAnsi="Times New Roman" w:cs="Times New Roman"/>
          <w:sz w:val="28"/>
          <w:szCs w:val="28"/>
        </w:rPr>
        <w:t>фактического достоинства и прав человека, которое противостоит возросшему моральному релятивизму и секуляризации. Среди прочих этот документ особо выделяет неприкосновенное право на жизнь всех – от нерожденных до умирающих</w:t>
      </w:r>
      <w:r w:rsidRPr="00576782">
        <w:rPr>
          <w:rFonts w:ascii="Times New Roman" w:hAnsi="Times New Roman" w:cs="Times New Roman"/>
          <w:sz w:val="28"/>
          <w:szCs w:val="28"/>
        </w:rPr>
        <w:t xml:space="preserve"> – </w:t>
      </w:r>
      <w:r w:rsidR="00576782">
        <w:rPr>
          <w:rFonts w:ascii="Times New Roman" w:hAnsi="Times New Roman" w:cs="Times New Roman"/>
          <w:sz w:val="28"/>
          <w:szCs w:val="28"/>
        </w:rPr>
        <w:t xml:space="preserve">как прямое следствие правильного понимания </w:t>
      </w:r>
      <w:r w:rsidR="001011A4">
        <w:rPr>
          <w:rFonts w:ascii="Times New Roman" w:hAnsi="Times New Roman" w:cs="Times New Roman"/>
          <w:sz w:val="28"/>
          <w:szCs w:val="28"/>
        </w:rPr>
        <w:t xml:space="preserve"> человеческого достоинства</w:t>
      </w:r>
      <w:r w:rsidRPr="001011A4">
        <w:rPr>
          <w:rFonts w:ascii="Times New Roman" w:hAnsi="Times New Roman" w:cs="Times New Roman"/>
          <w:sz w:val="28"/>
          <w:szCs w:val="28"/>
        </w:rPr>
        <w:t xml:space="preserve">. </w:t>
      </w:r>
      <w:r w:rsidR="001011A4">
        <w:rPr>
          <w:rFonts w:ascii="Times New Roman" w:hAnsi="Times New Roman" w:cs="Times New Roman"/>
          <w:sz w:val="28"/>
          <w:szCs w:val="28"/>
        </w:rPr>
        <w:t>Активное</w:t>
      </w:r>
      <w:r w:rsidR="001011A4" w:rsidRPr="001011A4">
        <w:rPr>
          <w:rFonts w:ascii="Times New Roman" w:hAnsi="Times New Roman" w:cs="Times New Roman"/>
          <w:sz w:val="28"/>
          <w:szCs w:val="28"/>
        </w:rPr>
        <w:t xml:space="preserve"> </w:t>
      </w:r>
      <w:r w:rsidR="001011A4">
        <w:rPr>
          <w:rFonts w:ascii="Times New Roman" w:hAnsi="Times New Roman" w:cs="Times New Roman"/>
          <w:sz w:val="28"/>
          <w:szCs w:val="28"/>
        </w:rPr>
        <w:t>применение</w:t>
      </w:r>
      <w:r w:rsidR="001011A4" w:rsidRPr="001011A4">
        <w:rPr>
          <w:rFonts w:ascii="Times New Roman" w:hAnsi="Times New Roman" w:cs="Times New Roman"/>
          <w:sz w:val="28"/>
          <w:szCs w:val="28"/>
        </w:rPr>
        <w:t xml:space="preserve"> </w:t>
      </w:r>
      <w:r w:rsidR="001011A4">
        <w:rPr>
          <w:rFonts w:ascii="Times New Roman" w:hAnsi="Times New Roman" w:cs="Times New Roman"/>
          <w:sz w:val="28"/>
          <w:szCs w:val="28"/>
        </w:rPr>
        <w:t>абортов</w:t>
      </w:r>
      <w:r w:rsidR="001011A4" w:rsidRPr="001011A4">
        <w:rPr>
          <w:rFonts w:ascii="Times New Roman" w:hAnsi="Times New Roman" w:cs="Times New Roman"/>
          <w:sz w:val="28"/>
          <w:szCs w:val="28"/>
        </w:rPr>
        <w:t xml:space="preserve"> </w:t>
      </w:r>
      <w:r w:rsidR="001011A4">
        <w:rPr>
          <w:rFonts w:ascii="Times New Roman" w:hAnsi="Times New Roman" w:cs="Times New Roman"/>
          <w:sz w:val="28"/>
          <w:szCs w:val="28"/>
        </w:rPr>
        <w:t>и</w:t>
      </w:r>
      <w:r w:rsidR="001011A4" w:rsidRPr="001011A4">
        <w:rPr>
          <w:rFonts w:ascii="Times New Roman" w:hAnsi="Times New Roman" w:cs="Times New Roman"/>
          <w:sz w:val="28"/>
          <w:szCs w:val="28"/>
        </w:rPr>
        <w:t xml:space="preserve"> </w:t>
      </w:r>
      <w:r w:rsidR="001011A4">
        <w:rPr>
          <w:rFonts w:ascii="Times New Roman" w:hAnsi="Times New Roman" w:cs="Times New Roman"/>
          <w:sz w:val="28"/>
          <w:szCs w:val="28"/>
        </w:rPr>
        <w:t>эвтаназии</w:t>
      </w:r>
      <w:r w:rsidR="001011A4" w:rsidRPr="001011A4">
        <w:rPr>
          <w:rFonts w:ascii="Times New Roman" w:hAnsi="Times New Roman" w:cs="Times New Roman"/>
          <w:sz w:val="28"/>
          <w:szCs w:val="28"/>
        </w:rPr>
        <w:t xml:space="preserve"> </w:t>
      </w:r>
      <w:r w:rsidR="001011A4">
        <w:rPr>
          <w:rFonts w:ascii="Times New Roman" w:hAnsi="Times New Roman" w:cs="Times New Roman"/>
          <w:sz w:val="28"/>
          <w:szCs w:val="28"/>
        </w:rPr>
        <w:t>служит</w:t>
      </w:r>
      <w:r w:rsidR="001011A4" w:rsidRPr="001011A4">
        <w:rPr>
          <w:rFonts w:ascii="Times New Roman" w:hAnsi="Times New Roman" w:cs="Times New Roman"/>
          <w:sz w:val="28"/>
          <w:szCs w:val="28"/>
        </w:rPr>
        <w:t xml:space="preserve"> </w:t>
      </w:r>
      <w:r w:rsidR="001011A4">
        <w:rPr>
          <w:rFonts w:ascii="Times New Roman" w:hAnsi="Times New Roman" w:cs="Times New Roman"/>
          <w:sz w:val="28"/>
          <w:szCs w:val="28"/>
        </w:rPr>
        <w:t>Иоанну</w:t>
      </w:r>
      <w:r w:rsidR="001011A4" w:rsidRPr="001011A4">
        <w:rPr>
          <w:rFonts w:ascii="Times New Roman" w:hAnsi="Times New Roman" w:cs="Times New Roman"/>
          <w:sz w:val="28"/>
          <w:szCs w:val="28"/>
        </w:rPr>
        <w:t xml:space="preserve"> </w:t>
      </w:r>
      <w:r w:rsidR="001011A4">
        <w:rPr>
          <w:rFonts w:ascii="Times New Roman" w:hAnsi="Times New Roman" w:cs="Times New Roman"/>
          <w:sz w:val="28"/>
          <w:szCs w:val="28"/>
        </w:rPr>
        <w:t>Павлу</w:t>
      </w:r>
      <w:r w:rsidR="001011A4" w:rsidRPr="001011A4">
        <w:rPr>
          <w:rFonts w:ascii="Times New Roman" w:hAnsi="Times New Roman" w:cs="Times New Roman"/>
          <w:sz w:val="28"/>
          <w:szCs w:val="28"/>
        </w:rPr>
        <w:t xml:space="preserve"> </w:t>
      </w:r>
      <w:r w:rsidRPr="00B303B0">
        <w:rPr>
          <w:rFonts w:ascii="Times New Roman" w:hAnsi="Times New Roman" w:cs="Times New Roman"/>
          <w:sz w:val="28"/>
          <w:szCs w:val="28"/>
          <w:lang w:val="en-GB"/>
        </w:rPr>
        <w:t>II</w:t>
      </w:r>
      <w:r w:rsidRPr="001011A4">
        <w:rPr>
          <w:rFonts w:ascii="Times New Roman" w:hAnsi="Times New Roman" w:cs="Times New Roman"/>
          <w:sz w:val="28"/>
          <w:szCs w:val="28"/>
        </w:rPr>
        <w:t xml:space="preserve"> </w:t>
      </w:r>
      <w:r w:rsidR="001011A4">
        <w:rPr>
          <w:rFonts w:ascii="Times New Roman" w:hAnsi="Times New Roman" w:cs="Times New Roman"/>
          <w:sz w:val="28"/>
          <w:szCs w:val="28"/>
        </w:rPr>
        <w:t>доказательством</w:t>
      </w:r>
      <w:r w:rsidR="001011A4" w:rsidRPr="001011A4">
        <w:rPr>
          <w:rFonts w:ascii="Times New Roman" w:hAnsi="Times New Roman" w:cs="Times New Roman"/>
          <w:sz w:val="28"/>
          <w:szCs w:val="28"/>
        </w:rPr>
        <w:t xml:space="preserve"> </w:t>
      </w:r>
      <w:r w:rsidR="001011A4">
        <w:rPr>
          <w:rFonts w:ascii="Times New Roman" w:hAnsi="Times New Roman" w:cs="Times New Roman"/>
          <w:sz w:val="28"/>
          <w:szCs w:val="28"/>
        </w:rPr>
        <w:t>того, что необходимо восстановить правильную трактовку понятия человеческого достоинства</w:t>
      </w:r>
      <w:r w:rsidRPr="001011A4">
        <w:rPr>
          <w:rFonts w:ascii="Times New Roman" w:hAnsi="Times New Roman" w:cs="Times New Roman"/>
          <w:sz w:val="28"/>
          <w:szCs w:val="28"/>
        </w:rPr>
        <w:t xml:space="preserve">, </w:t>
      </w:r>
      <w:r w:rsidR="001011A4">
        <w:rPr>
          <w:rFonts w:ascii="Times New Roman" w:hAnsi="Times New Roman" w:cs="Times New Roman"/>
          <w:sz w:val="28"/>
          <w:szCs w:val="28"/>
        </w:rPr>
        <w:t>особенно</w:t>
      </w:r>
      <w:r w:rsidR="00C725D7">
        <w:rPr>
          <w:rFonts w:ascii="Times New Roman" w:hAnsi="Times New Roman" w:cs="Times New Roman"/>
          <w:sz w:val="28"/>
          <w:szCs w:val="28"/>
        </w:rPr>
        <w:t>, принимая во внимание тревожные события, в результате которых запрещенные раньше действия все чаще возводятся в ранг «прав». Во</w:t>
      </w:r>
      <w:r w:rsidR="00C725D7" w:rsidRPr="00C725D7">
        <w:rPr>
          <w:rFonts w:ascii="Times New Roman" w:hAnsi="Times New Roman" w:cs="Times New Roman"/>
          <w:sz w:val="28"/>
          <w:szCs w:val="28"/>
        </w:rPr>
        <w:t xml:space="preserve"> </w:t>
      </w:r>
      <w:r w:rsidR="00C725D7">
        <w:rPr>
          <w:rFonts w:ascii="Times New Roman" w:hAnsi="Times New Roman" w:cs="Times New Roman"/>
          <w:sz w:val="28"/>
          <w:szCs w:val="28"/>
        </w:rPr>
        <w:t>вступлении</w:t>
      </w:r>
      <w:r w:rsidR="00C725D7" w:rsidRPr="00C725D7">
        <w:rPr>
          <w:rFonts w:ascii="Times New Roman" w:hAnsi="Times New Roman" w:cs="Times New Roman"/>
          <w:sz w:val="28"/>
          <w:szCs w:val="28"/>
        </w:rPr>
        <w:t xml:space="preserve">, </w:t>
      </w:r>
      <w:r w:rsidR="00C725D7">
        <w:rPr>
          <w:rFonts w:ascii="Times New Roman" w:hAnsi="Times New Roman" w:cs="Times New Roman"/>
          <w:sz w:val="28"/>
          <w:szCs w:val="28"/>
        </w:rPr>
        <w:t>Иоанн</w:t>
      </w:r>
      <w:r w:rsidR="00C725D7" w:rsidRPr="00C725D7">
        <w:rPr>
          <w:rFonts w:ascii="Times New Roman" w:hAnsi="Times New Roman" w:cs="Times New Roman"/>
          <w:sz w:val="28"/>
          <w:szCs w:val="28"/>
        </w:rPr>
        <w:t xml:space="preserve"> </w:t>
      </w:r>
      <w:r w:rsidR="00C725D7">
        <w:rPr>
          <w:rFonts w:ascii="Times New Roman" w:hAnsi="Times New Roman" w:cs="Times New Roman"/>
          <w:sz w:val="28"/>
          <w:szCs w:val="28"/>
        </w:rPr>
        <w:t>Павел</w:t>
      </w:r>
      <w:r w:rsidR="00C725D7" w:rsidRPr="00C725D7">
        <w:rPr>
          <w:rFonts w:ascii="Times New Roman" w:hAnsi="Times New Roman" w:cs="Times New Roman"/>
          <w:sz w:val="28"/>
          <w:szCs w:val="28"/>
        </w:rPr>
        <w:t xml:space="preserve"> </w:t>
      </w:r>
      <w:r w:rsidRPr="00B303B0">
        <w:rPr>
          <w:rFonts w:ascii="Times New Roman" w:hAnsi="Times New Roman" w:cs="Times New Roman"/>
          <w:sz w:val="28"/>
          <w:szCs w:val="28"/>
          <w:lang w:val="en-GB"/>
        </w:rPr>
        <w:t>II</w:t>
      </w:r>
      <w:r w:rsidRPr="00C725D7">
        <w:rPr>
          <w:rFonts w:ascii="Times New Roman" w:hAnsi="Times New Roman" w:cs="Times New Roman"/>
          <w:sz w:val="28"/>
          <w:szCs w:val="28"/>
        </w:rPr>
        <w:t xml:space="preserve"> </w:t>
      </w:r>
      <w:r w:rsidR="00C725D7">
        <w:rPr>
          <w:rFonts w:ascii="Times New Roman" w:hAnsi="Times New Roman" w:cs="Times New Roman"/>
          <w:sz w:val="28"/>
          <w:szCs w:val="28"/>
        </w:rPr>
        <w:t>ставит</w:t>
      </w:r>
      <w:r w:rsidR="00C725D7" w:rsidRPr="00C725D7">
        <w:rPr>
          <w:rFonts w:ascii="Times New Roman" w:hAnsi="Times New Roman" w:cs="Times New Roman"/>
          <w:sz w:val="28"/>
          <w:szCs w:val="28"/>
        </w:rPr>
        <w:t xml:space="preserve"> </w:t>
      </w:r>
      <w:r w:rsidR="00C725D7">
        <w:rPr>
          <w:rFonts w:ascii="Times New Roman" w:hAnsi="Times New Roman" w:cs="Times New Roman"/>
          <w:sz w:val="28"/>
          <w:szCs w:val="28"/>
        </w:rPr>
        <w:t>достоинство</w:t>
      </w:r>
      <w:r w:rsidR="00C725D7" w:rsidRPr="00C725D7">
        <w:rPr>
          <w:rFonts w:ascii="Times New Roman" w:hAnsi="Times New Roman" w:cs="Times New Roman"/>
          <w:sz w:val="28"/>
          <w:szCs w:val="28"/>
        </w:rPr>
        <w:t xml:space="preserve"> </w:t>
      </w:r>
      <w:r w:rsidR="00C725D7">
        <w:rPr>
          <w:rFonts w:ascii="Times New Roman" w:hAnsi="Times New Roman" w:cs="Times New Roman"/>
          <w:sz w:val="28"/>
          <w:szCs w:val="28"/>
        </w:rPr>
        <w:t>человека</w:t>
      </w:r>
      <w:r w:rsidR="00C725D7" w:rsidRPr="00C725D7">
        <w:rPr>
          <w:rFonts w:ascii="Times New Roman" w:hAnsi="Times New Roman" w:cs="Times New Roman"/>
          <w:sz w:val="28"/>
          <w:szCs w:val="28"/>
        </w:rPr>
        <w:t xml:space="preserve"> </w:t>
      </w:r>
      <w:r w:rsidR="00C725D7">
        <w:rPr>
          <w:rFonts w:ascii="Times New Roman" w:hAnsi="Times New Roman" w:cs="Times New Roman"/>
          <w:sz w:val="28"/>
          <w:szCs w:val="28"/>
        </w:rPr>
        <w:t>во</w:t>
      </w:r>
      <w:r w:rsidR="00C725D7" w:rsidRPr="00C725D7">
        <w:rPr>
          <w:rFonts w:ascii="Times New Roman" w:hAnsi="Times New Roman" w:cs="Times New Roman"/>
          <w:sz w:val="28"/>
          <w:szCs w:val="28"/>
        </w:rPr>
        <w:t xml:space="preserve"> </w:t>
      </w:r>
      <w:r w:rsidR="00C725D7">
        <w:rPr>
          <w:rFonts w:ascii="Times New Roman" w:hAnsi="Times New Roman" w:cs="Times New Roman"/>
          <w:sz w:val="28"/>
          <w:szCs w:val="28"/>
        </w:rPr>
        <w:t>главу</w:t>
      </w:r>
      <w:r w:rsidR="00C725D7" w:rsidRPr="00C725D7">
        <w:rPr>
          <w:rFonts w:ascii="Times New Roman" w:hAnsi="Times New Roman" w:cs="Times New Roman"/>
          <w:sz w:val="28"/>
          <w:szCs w:val="28"/>
        </w:rPr>
        <w:t xml:space="preserve"> </w:t>
      </w:r>
      <w:r w:rsidR="00C725D7">
        <w:rPr>
          <w:rFonts w:ascii="Times New Roman" w:hAnsi="Times New Roman" w:cs="Times New Roman"/>
          <w:sz w:val="28"/>
          <w:szCs w:val="28"/>
        </w:rPr>
        <w:t>угла</w:t>
      </w:r>
      <w:r w:rsidR="00C725D7" w:rsidRPr="00C725D7">
        <w:rPr>
          <w:rFonts w:ascii="Times New Roman" w:hAnsi="Times New Roman" w:cs="Times New Roman"/>
          <w:sz w:val="28"/>
          <w:szCs w:val="28"/>
        </w:rPr>
        <w:t xml:space="preserve"> </w:t>
      </w:r>
      <w:r w:rsidR="00C725D7">
        <w:rPr>
          <w:rFonts w:ascii="Times New Roman" w:hAnsi="Times New Roman" w:cs="Times New Roman"/>
          <w:sz w:val="28"/>
          <w:szCs w:val="28"/>
        </w:rPr>
        <w:t>своих рассуждений</w:t>
      </w:r>
      <w:r w:rsidRPr="00C725D7">
        <w:rPr>
          <w:rFonts w:ascii="Times New Roman" w:hAnsi="Times New Roman" w:cs="Times New Roman"/>
          <w:sz w:val="28"/>
          <w:szCs w:val="28"/>
        </w:rPr>
        <w:t xml:space="preserve">. </w:t>
      </w:r>
      <w:r w:rsidR="00C93B1D">
        <w:rPr>
          <w:rFonts w:ascii="Times New Roman" w:hAnsi="Times New Roman" w:cs="Times New Roman"/>
          <w:sz w:val="28"/>
          <w:szCs w:val="28"/>
        </w:rPr>
        <w:t>Он</w:t>
      </w:r>
      <w:r w:rsidR="00C93B1D" w:rsidRPr="00C93B1D">
        <w:rPr>
          <w:rFonts w:ascii="Times New Roman" w:hAnsi="Times New Roman" w:cs="Times New Roman"/>
          <w:sz w:val="28"/>
          <w:szCs w:val="28"/>
        </w:rPr>
        <w:t xml:space="preserve"> </w:t>
      </w:r>
      <w:r w:rsidR="00C93B1D">
        <w:rPr>
          <w:rFonts w:ascii="Times New Roman" w:hAnsi="Times New Roman" w:cs="Times New Roman"/>
          <w:sz w:val="28"/>
          <w:szCs w:val="28"/>
        </w:rPr>
        <w:t>подтверждает</w:t>
      </w:r>
      <w:r w:rsidR="00C93B1D" w:rsidRPr="00C93B1D">
        <w:rPr>
          <w:rFonts w:ascii="Times New Roman" w:hAnsi="Times New Roman" w:cs="Times New Roman"/>
          <w:sz w:val="28"/>
          <w:szCs w:val="28"/>
        </w:rPr>
        <w:t xml:space="preserve">, </w:t>
      </w:r>
      <w:r w:rsidR="00C93B1D">
        <w:rPr>
          <w:rFonts w:ascii="Times New Roman" w:hAnsi="Times New Roman" w:cs="Times New Roman"/>
          <w:sz w:val="28"/>
          <w:szCs w:val="28"/>
        </w:rPr>
        <w:t>что</w:t>
      </w:r>
      <w:r w:rsidR="00C93B1D" w:rsidRPr="00C93B1D">
        <w:rPr>
          <w:rFonts w:ascii="Times New Roman" w:hAnsi="Times New Roman" w:cs="Times New Roman"/>
          <w:sz w:val="28"/>
          <w:szCs w:val="28"/>
        </w:rPr>
        <w:t xml:space="preserve"> </w:t>
      </w:r>
      <w:r w:rsidR="00C93B1D">
        <w:rPr>
          <w:rFonts w:ascii="Times New Roman" w:hAnsi="Times New Roman" w:cs="Times New Roman"/>
          <w:sz w:val="28"/>
          <w:szCs w:val="28"/>
        </w:rPr>
        <w:t>каждый</w:t>
      </w:r>
      <w:r w:rsidR="00C93B1D" w:rsidRPr="00C93B1D">
        <w:rPr>
          <w:rFonts w:ascii="Times New Roman" w:hAnsi="Times New Roman" w:cs="Times New Roman"/>
          <w:sz w:val="28"/>
          <w:szCs w:val="28"/>
        </w:rPr>
        <w:t xml:space="preserve"> </w:t>
      </w:r>
      <w:r w:rsidR="00C93B1D">
        <w:rPr>
          <w:rFonts w:ascii="Times New Roman" w:hAnsi="Times New Roman" w:cs="Times New Roman"/>
          <w:sz w:val="28"/>
          <w:szCs w:val="28"/>
        </w:rPr>
        <w:t>человек</w:t>
      </w:r>
      <w:r w:rsidR="00C93B1D" w:rsidRPr="00C93B1D">
        <w:rPr>
          <w:rFonts w:ascii="Times New Roman" w:hAnsi="Times New Roman" w:cs="Times New Roman"/>
          <w:sz w:val="28"/>
          <w:szCs w:val="28"/>
        </w:rPr>
        <w:t xml:space="preserve"> </w:t>
      </w:r>
      <w:r w:rsidR="00C93B1D">
        <w:rPr>
          <w:rFonts w:ascii="Times New Roman" w:hAnsi="Times New Roman" w:cs="Times New Roman"/>
          <w:sz w:val="28"/>
          <w:szCs w:val="28"/>
        </w:rPr>
        <w:t>может прийти к пониманию:</w:t>
      </w:r>
    </w:p>
    <w:p w:rsidR="00B303B0" w:rsidRPr="00C93B1D" w:rsidRDefault="00B303B0" w:rsidP="00B303B0">
      <w:pPr>
        <w:contextualSpacing/>
        <w:rPr>
          <w:rFonts w:ascii="Times New Roman" w:hAnsi="Times New Roman" w:cs="Times New Roman"/>
          <w:sz w:val="28"/>
          <w:szCs w:val="28"/>
        </w:rPr>
      </w:pPr>
      <w:r w:rsidRPr="00C93B1D">
        <w:rPr>
          <w:rFonts w:ascii="Times New Roman" w:hAnsi="Times New Roman" w:cs="Times New Roman"/>
          <w:sz w:val="28"/>
          <w:szCs w:val="28"/>
        </w:rPr>
        <w:t xml:space="preserve"> </w:t>
      </w:r>
    </w:p>
    <w:p w:rsidR="00B303B0" w:rsidRPr="009A1A7F" w:rsidRDefault="009A1A7F" w:rsidP="009A1A7F">
      <w:pPr>
        <w:contextualSpacing/>
        <w:rPr>
          <w:rFonts w:ascii="Times New Roman" w:hAnsi="Times New Roman" w:cs="Times New Roman"/>
          <w:sz w:val="28"/>
          <w:szCs w:val="28"/>
        </w:rPr>
      </w:pPr>
      <w:r>
        <w:rPr>
          <w:rFonts w:ascii="Times New Roman" w:hAnsi="Times New Roman" w:cs="Times New Roman"/>
          <w:sz w:val="28"/>
          <w:szCs w:val="28"/>
        </w:rPr>
        <w:t>«</w:t>
      </w:r>
      <w:r w:rsidR="00B303B0" w:rsidRPr="009A1A7F">
        <w:rPr>
          <w:rFonts w:ascii="Times New Roman" w:hAnsi="Times New Roman" w:cs="Times New Roman"/>
          <w:sz w:val="28"/>
          <w:szCs w:val="28"/>
        </w:rPr>
        <w:t>(..)</w:t>
      </w:r>
      <w:r w:rsidRPr="009A1A7F">
        <w:rPr>
          <w:rFonts w:ascii="Times New Roman" w:hAnsi="Times New Roman" w:cs="Times New Roman"/>
          <w:sz w:val="28"/>
          <w:szCs w:val="28"/>
        </w:rPr>
        <w:t>святость человеческой жизни от зачатия и до конца, а также прийти к убеждению, что каждое человеческое существо имеет право ожидать полного соблюдения этого своего первостепенного блага. Признание этого права — фундамент человеческого общежития и существования политического общества</w:t>
      </w:r>
      <w:r>
        <w:rPr>
          <w:rFonts w:ascii="Times New Roman" w:hAnsi="Times New Roman" w:cs="Times New Roman"/>
          <w:sz w:val="28"/>
          <w:szCs w:val="28"/>
        </w:rPr>
        <w:t>»</w:t>
      </w:r>
      <w:r w:rsidRPr="009A1A7F">
        <w:rPr>
          <w:rFonts w:ascii="Times New Roman" w:hAnsi="Times New Roman" w:cs="Times New Roman"/>
          <w:sz w:val="28"/>
          <w:szCs w:val="28"/>
        </w:rPr>
        <w:t>.</w:t>
      </w:r>
      <w:r w:rsidRPr="009A1A7F">
        <w:rPr>
          <w:rStyle w:val="a6"/>
          <w:rFonts w:ascii="Times New Roman" w:hAnsi="Times New Roman" w:cs="Times New Roman"/>
          <w:sz w:val="28"/>
          <w:szCs w:val="28"/>
          <w:vertAlign w:val="baseline"/>
        </w:rPr>
        <w:t xml:space="preserve"> </w:t>
      </w:r>
      <w:r w:rsidR="00C93B1D">
        <w:rPr>
          <w:rStyle w:val="a6"/>
          <w:rFonts w:ascii="Times New Roman" w:hAnsi="Times New Roman" w:cs="Times New Roman"/>
          <w:sz w:val="28"/>
          <w:szCs w:val="28"/>
          <w:lang w:val="en-GB"/>
        </w:rPr>
        <w:footnoteReference w:id="144"/>
      </w:r>
    </w:p>
    <w:p w:rsidR="00B303B0" w:rsidRPr="009A1A7F" w:rsidRDefault="00B303B0" w:rsidP="00B303B0">
      <w:pPr>
        <w:contextualSpacing/>
        <w:rPr>
          <w:rFonts w:ascii="Times New Roman" w:hAnsi="Times New Roman" w:cs="Times New Roman"/>
          <w:sz w:val="28"/>
          <w:szCs w:val="28"/>
        </w:rPr>
      </w:pPr>
      <w:r w:rsidRPr="009A1A7F">
        <w:rPr>
          <w:rFonts w:ascii="Times New Roman" w:hAnsi="Times New Roman" w:cs="Times New Roman"/>
          <w:sz w:val="28"/>
          <w:szCs w:val="28"/>
        </w:rPr>
        <w:t xml:space="preserve"> </w:t>
      </w:r>
    </w:p>
    <w:p w:rsidR="00B303B0" w:rsidRDefault="00C93B1D" w:rsidP="00E41D48">
      <w:pPr>
        <w:contextualSpacing/>
        <w:rPr>
          <w:rFonts w:ascii="Times New Roman" w:hAnsi="Times New Roman" w:cs="Times New Roman"/>
          <w:sz w:val="28"/>
          <w:szCs w:val="28"/>
        </w:rPr>
      </w:pPr>
      <w:r>
        <w:rPr>
          <w:rFonts w:ascii="Times New Roman" w:hAnsi="Times New Roman" w:cs="Times New Roman"/>
          <w:sz w:val="28"/>
          <w:szCs w:val="28"/>
        </w:rPr>
        <w:t>В</w:t>
      </w:r>
      <w:r w:rsidRPr="00C93B1D">
        <w:rPr>
          <w:rFonts w:ascii="Times New Roman" w:hAnsi="Times New Roman" w:cs="Times New Roman"/>
          <w:sz w:val="28"/>
          <w:szCs w:val="28"/>
        </w:rPr>
        <w:t xml:space="preserve"> </w:t>
      </w:r>
      <w:r>
        <w:rPr>
          <w:rFonts w:ascii="Times New Roman" w:hAnsi="Times New Roman" w:cs="Times New Roman"/>
          <w:sz w:val="28"/>
          <w:szCs w:val="28"/>
        </w:rPr>
        <w:t>разных</w:t>
      </w:r>
      <w:r w:rsidRPr="00C93B1D">
        <w:rPr>
          <w:rFonts w:ascii="Times New Roman" w:hAnsi="Times New Roman" w:cs="Times New Roman"/>
          <w:sz w:val="28"/>
          <w:szCs w:val="28"/>
        </w:rPr>
        <w:t xml:space="preserve"> </w:t>
      </w:r>
      <w:r>
        <w:rPr>
          <w:rFonts w:ascii="Times New Roman" w:hAnsi="Times New Roman" w:cs="Times New Roman"/>
          <w:sz w:val="28"/>
          <w:szCs w:val="28"/>
        </w:rPr>
        <w:t>местах</w:t>
      </w:r>
      <w:r w:rsidRPr="00C93B1D">
        <w:rPr>
          <w:rFonts w:ascii="Times New Roman" w:hAnsi="Times New Roman" w:cs="Times New Roman"/>
          <w:sz w:val="28"/>
          <w:szCs w:val="28"/>
        </w:rPr>
        <w:t xml:space="preserve"> </w:t>
      </w:r>
      <w:r>
        <w:rPr>
          <w:rFonts w:ascii="Times New Roman" w:hAnsi="Times New Roman" w:cs="Times New Roman"/>
          <w:sz w:val="28"/>
          <w:szCs w:val="28"/>
        </w:rPr>
        <w:t>энциклики</w:t>
      </w:r>
      <w:r w:rsidRPr="00C93B1D">
        <w:rPr>
          <w:rFonts w:ascii="Times New Roman" w:hAnsi="Times New Roman" w:cs="Times New Roman"/>
          <w:sz w:val="28"/>
          <w:szCs w:val="28"/>
        </w:rPr>
        <w:t xml:space="preserve"> </w:t>
      </w:r>
      <w:r>
        <w:rPr>
          <w:rFonts w:ascii="Times New Roman" w:hAnsi="Times New Roman" w:cs="Times New Roman"/>
          <w:sz w:val="28"/>
          <w:szCs w:val="28"/>
        </w:rPr>
        <w:t>Иоанн</w:t>
      </w:r>
      <w:r w:rsidRPr="00C93B1D">
        <w:rPr>
          <w:rFonts w:ascii="Times New Roman" w:hAnsi="Times New Roman" w:cs="Times New Roman"/>
          <w:sz w:val="28"/>
          <w:szCs w:val="28"/>
        </w:rPr>
        <w:t xml:space="preserve"> </w:t>
      </w:r>
      <w:r>
        <w:rPr>
          <w:rFonts w:ascii="Times New Roman" w:hAnsi="Times New Roman" w:cs="Times New Roman"/>
          <w:sz w:val="28"/>
          <w:szCs w:val="28"/>
        </w:rPr>
        <w:t>Павел</w:t>
      </w:r>
      <w:r w:rsidR="00B303B0" w:rsidRPr="00C93B1D">
        <w:rPr>
          <w:rFonts w:ascii="Times New Roman" w:hAnsi="Times New Roman" w:cs="Times New Roman"/>
          <w:sz w:val="28"/>
          <w:szCs w:val="28"/>
        </w:rPr>
        <w:t xml:space="preserve"> </w:t>
      </w:r>
      <w:r w:rsidR="00B303B0" w:rsidRPr="00B303B0">
        <w:rPr>
          <w:rFonts w:ascii="Times New Roman" w:hAnsi="Times New Roman" w:cs="Times New Roman"/>
          <w:sz w:val="28"/>
          <w:szCs w:val="28"/>
          <w:lang w:val="en-GB"/>
        </w:rPr>
        <w:t>II</w:t>
      </w:r>
      <w:r w:rsidR="00B303B0" w:rsidRPr="00C93B1D">
        <w:rPr>
          <w:rFonts w:ascii="Times New Roman" w:hAnsi="Times New Roman" w:cs="Times New Roman"/>
          <w:sz w:val="28"/>
          <w:szCs w:val="28"/>
        </w:rPr>
        <w:t xml:space="preserve"> </w:t>
      </w:r>
      <w:r>
        <w:rPr>
          <w:rFonts w:ascii="Times New Roman" w:hAnsi="Times New Roman" w:cs="Times New Roman"/>
          <w:sz w:val="28"/>
          <w:szCs w:val="28"/>
        </w:rPr>
        <w:t>говорит</w:t>
      </w:r>
      <w:r w:rsidRPr="00C93B1D">
        <w:rPr>
          <w:rFonts w:ascii="Times New Roman" w:hAnsi="Times New Roman" w:cs="Times New Roman"/>
          <w:sz w:val="28"/>
          <w:szCs w:val="28"/>
        </w:rPr>
        <w:t xml:space="preserve"> </w:t>
      </w:r>
      <w:r>
        <w:rPr>
          <w:rFonts w:ascii="Times New Roman" w:hAnsi="Times New Roman" w:cs="Times New Roman"/>
          <w:sz w:val="28"/>
          <w:szCs w:val="28"/>
        </w:rPr>
        <w:t>о</w:t>
      </w:r>
      <w:r w:rsidRPr="00C93B1D">
        <w:rPr>
          <w:rFonts w:ascii="Times New Roman" w:hAnsi="Times New Roman" w:cs="Times New Roman"/>
          <w:sz w:val="28"/>
          <w:szCs w:val="28"/>
        </w:rPr>
        <w:t xml:space="preserve"> </w:t>
      </w:r>
      <w:r>
        <w:rPr>
          <w:rFonts w:ascii="Times New Roman" w:hAnsi="Times New Roman" w:cs="Times New Roman"/>
          <w:sz w:val="28"/>
          <w:szCs w:val="28"/>
        </w:rPr>
        <w:t>достоинстве человека даже в более сильных выражениях, называя его «</w:t>
      </w:r>
      <w:r w:rsidR="00F600C9">
        <w:rPr>
          <w:rFonts w:ascii="Times New Roman" w:hAnsi="Times New Roman" w:cs="Times New Roman"/>
          <w:sz w:val="28"/>
          <w:szCs w:val="28"/>
        </w:rPr>
        <w:t>почти божественным достоинством человеческой личности</w:t>
      </w:r>
      <w:r>
        <w:rPr>
          <w:rFonts w:ascii="Times New Roman" w:hAnsi="Times New Roman" w:cs="Times New Roman"/>
          <w:sz w:val="28"/>
          <w:szCs w:val="28"/>
        </w:rPr>
        <w:t>»</w:t>
      </w:r>
      <w:r w:rsidR="00B303B0" w:rsidRPr="00C93B1D">
        <w:rPr>
          <w:rFonts w:ascii="Times New Roman" w:hAnsi="Times New Roman" w:cs="Times New Roman"/>
          <w:sz w:val="28"/>
          <w:szCs w:val="28"/>
        </w:rPr>
        <w:t xml:space="preserve">. </w:t>
      </w:r>
      <w:r w:rsidR="00F600C9">
        <w:rPr>
          <w:rFonts w:ascii="Times New Roman" w:hAnsi="Times New Roman" w:cs="Times New Roman"/>
          <w:sz w:val="28"/>
          <w:szCs w:val="28"/>
        </w:rPr>
        <w:t>Понтифик считает несравнимое достоинство человека настолько необходимым элементом структуры общества, что любая угроза достоинству это важнейшая забота церкви</w:t>
      </w:r>
      <w:r w:rsidR="00F600C9">
        <w:rPr>
          <w:rStyle w:val="a6"/>
          <w:rFonts w:ascii="Times New Roman" w:hAnsi="Times New Roman" w:cs="Times New Roman"/>
          <w:sz w:val="28"/>
          <w:szCs w:val="28"/>
        </w:rPr>
        <w:footnoteReference w:id="145"/>
      </w:r>
      <w:r w:rsidR="00F600C9">
        <w:rPr>
          <w:rFonts w:ascii="Times New Roman" w:hAnsi="Times New Roman" w:cs="Times New Roman"/>
          <w:sz w:val="28"/>
          <w:szCs w:val="28"/>
        </w:rPr>
        <w:t>.</w:t>
      </w:r>
      <w:r w:rsidR="00B303B0" w:rsidRPr="00F600C9">
        <w:rPr>
          <w:rFonts w:ascii="Times New Roman" w:hAnsi="Times New Roman" w:cs="Times New Roman"/>
          <w:sz w:val="28"/>
          <w:szCs w:val="28"/>
        </w:rPr>
        <w:t xml:space="preserve"> </w:t>
      </w:r>
      <w:r w:rsidR="00F600C9">
        <w:rPr>
          <w:rFonts w:ascii="Times New Roman" w:hAnsi="Times New Roman" w:cs="Times New Roman"/>
          <w:sz w:val="28"/>
          <w:szCs w:val="28"/>
        </w:rPr>
        <w:t>Это</w:t>
      </w:r>
      <w:r w:rsidR="00F600C9" w:rsidRPr="00E41D48">
        <w:rPr>
          <w:rFonts w:ascii="Times New Roman" w:hAnsi="Times New Roman" w:cs="Times New Roman"/>
          <w:sz w:val="28"/>
          <w:szCs w:val="28"/>
        </w:rPr>
        <w:t xml:space="preserve"> </w:t>
      </w:r>
      <w:r w:rsidR="00F600C9">
        <w:rPr>
          <w:rFonts w:ascii="Times New Roman" w:hAnsi="Times New Roman" w:cs="Times New Roman"/>
          <w:sz w:val="28"/>
          <w:szCs w:val="28"/>
        </w:rPr>
        <w:t>даже</w:t>
      </w:r>
      <w:r w:rsidR="00F600C9" w:rsidRPr="00E41D48">
        <w:rPr>
          <w:rFonts w:ascii="Times New Roman" w:hAnsi="Times New Roman" w:cs="Times New Roman"/>
          <w:sz w:val="28"/>
          <w:szCs w:val="28"/>
        </w:rPr>
        <w:t xml:space="preserve"> </w:t>
      </w:r>
      <w:r w:rsidR="00F600C9">
        <w:rPr>
          <w:rFonts w:ascii="Times New Roman" w:hAnsi="Times New Roman" w:cs="Times New Roman"/>
          <w:sz w:val="28"/>
          <w:szCs w:val="28"/>
        </w:rPr>
        <w:t>более</w:t>
      </w:r>
      <w:r w:rsidR="00F600C9" w:rsidRPr="00E41D48">
        <w:rPr>
          <w:rFonts w:ascii="Times New Roman" w:hAnsi="Times New Roman" w:cs="Times New Roman"/>
          <w:sz w:val="28"/>
          <w:szCs w:val="28"/>
        </w:rPr>
        <w:t xml:space="preserve"> </w:t>
      </w:r>
      <w:r w:rsidR="00F600C9">
        <w:rPr>
          <w:rFonts w:ascii="Times New Roman" w:hAnsi="Times New Roman" w:cs="Times New Roman"/>
          <w:sz w:val="28"/>
          <w:szCs w:val="28"/>
        </w:rPr>
        <w:t>справедливо</w:t>
      </w:r>
      <w:r w:rsidR="00F600C9" w:rsidRPr="00E41D48">
        <w:rPr>
          <w:rFonts w:ascii="Times New Roman" w:hAnsi="Times New Roman" w:cs="Times New Roman"/>
          <w:sz w:val="28"/>
          <w:szCs w:val="28"/>
        </w:rPr>
        <w:t xml:space="preserve"> </w:t>
      </w:r>
      <w:r w:rsidR="00F600C9">
        <w:rPr>
          <w:rFonts w:ascii="Times New Roman" w:hAnsi="Times New Roman" w:cs="Times New Roman"/>
          <w:sz w:val="28"/>
          <w:szCs w:val="28"/>
        </w:rPr>
        <w:t>для</w:t>
      </w:r>
      <w:r w:rsidR="00F600C9" w:rsidRPr="00E41D48">
        <w:rPr>
          <w:rFonts w:ascii="Times New Roman" w:hAnsi="Times New Roman" w:cs="Times New Roman"/>
          <w:sz w:val="28"/>
          <w:szCs w:val="28"/>
        </w:rPr>
        <w:t xml:space="preserve"> </w:t>
      </w:r>
      <w:r w:rsidR="00F600C9">
        <w:rPr>
          <w:rFonts w:ascii="Times New Roman" w:hAnsi="Times New Roman" w:cs="Times New Roman"/>
          <w:sz w:val="28"/>
          <w:szCs w:val="28"/>
        </w:rPr>
        <w:t>современности</w:t>
      </w:r>
      <w:r w:rsidR="00E41D48" w:rsidRPr="00E41D48">
        <w:rPr>
          <w:rFonts w:ascii="Times New Roman" w:hAnsi="Times New Roman" w:cs="Times New Roman"/>
          <w:sz w:val="28"/>
          <w:szCs w:val="28"/>
        </w:rPr>
        <w:t xml:space="preserve">, </w:t>
      </w:r>
      <w:r w:rsidR="00E41D48">
        <w:rPr>
          <w:rFonts w:ascii="Times New Roman" w:hAnsi="Times New Roman" w:cs="Times New Roman"/>
          <w:sz w:val="28"/>
          <w:szCs w:val="28"/>
        </w:rPr>
        <w:t>когда</w:t>
      </w:r>
      <w:r w:rsidR="00E41D48" w:rsidRPr="00E41D48">
        <w:rPr>
          <w:rFonts w:ascii="Times New Roman" w:hAnsi="Times New Roman" w:cs="Times New Roman"/>
          <w:sz w:val="28"/>
          <w:szCs w:val="28"/>
        </w:rPr>
        <w:t xml:space="preserve"> </w:t>
      </w:r>
      <w:r w:rsidR="00E41D48">
        <w:rPr>
          <w:rFonts w:ascii="Times New Roman" w:hAnsi="Times New Roman" w:cs="Times New Roman"/>
          <w:sz w:val="28"/>
          <w:szCs w:val="28"/>
        </w:rPr>
        <w:t xml:space="preserve">наблюдается значительное увеличение того, что Иоанн Павел </w:t>
      </w:r>
      <w:r w:rsidR="00B303B0" w:rsidRPr="00B303B0">
        <w:rPr>
          <w:rFonts w:ascii="Times New Roman" w:hAnsi="Times New Roman" w:cs="Times New Roman"/>
          <w:sz w:val="28"/>
          <w:szCs w:val="28"/>
          <w:lang w:val="en-GB"/>
        </w:rPr>
        <w:t>II</w:t>
      </w:r>
      <w:r w:rsidR="00B303B0" w:rsidRPr="00E41D48">
        <w:rPr>
          <w:rFonts w:ascii="Times New Roman" w:hAnsi="Times New Roman" w:cs="Times New Roman"/>
          <w:sz w:val="28"/>
          <w:szCs w:val="28"/>
        </w:rPr>
        <w:t xml:space="preserve"> </w:t>
      </w:r>
      <w:r w:rsidR="00E41D48">
        <w:rPr>
          <w:rFonts w:ascii="Times New Roman" w:hAnsi="Times New Roman" w:cs="Times New Roman"/>
          <w:sz w:val="28"/>
          <w:szCs w:val="28"/>
        </w:rPr>
        <w:t>считает «новыми формами оскорбления достоинства человека», а слабые и беззащитные пополнили список извечных жертв бедности, голода, болезней, насилия и войны. Однако эти новые угрозы гораздо более опасны для общества, поскольку затрагивают несравнимо большее количество людей</w:t>
      </w:r>
      <w:r w:rsidR="009A1A7F">
        <w:rPr>
          <w:rFonts w:ascii="Times New Roman" w:hAnsi="Times New Roman" w:cs="Times New Roman"/>
          <w:sz w:val="28"/>
          <w:szCs w:val="28"/>
        </w:rPr>
        <w:t>,</w:t>
      </w:r>
    </w:p>
    <w:p w:rsidR="00E41D48" w:rsidRDefault="00E41D48" w:rsidP="00E41D48">
      <w:pPr>
        <w:contextualSpacing/>
        <w:rPr>
          <w:rFonts w:ascii="Times New Roman" w:hAnsi="Times New Roman" w:cs="Times New Roman"/>
          <w:sz w:val="28"/>
          <w:szCs w:val="28"/>
        </w:rPr>
      </w:pPr>
    </w:p>
    <w:p w:rsidR="00E41D48" w:rsidRDefault="00E41D48" w:rsidP="00E41D48">
      <w:pPr>
        <w:contextualSpacing/>
        <w:rPr>
          <w:rFonts w:ascii="Times New Roman" w:hAnsi="Times New Roman" w:cs="Times New Roman"/>
          <w:sz w:val="28"/>
          <w:szCs w:val="28"/>
        </w:rPr>
      </w:pPr>
    </w:p>
    <w:p w:rsidR="00E41D48" w:rsidRDefault="00E41D48" w:rsidP="00E41D48">
      <w:pPr>
        <w:contextualSpacing/>
        <w:rPr>
          <w:rFonts w:ascii="Times New Roman" w:hAnsi="Times New Roman" w:cs="Times New Roman"/>
          <w:sz w:val="28"/>
          <w:szCs w:val="28"/>
        </w:rPr>
      </w:pPr>
    </w:p>
    <w:p w:rsidR="00E41D48" w:rsidRDefault="00E41D48" w:rsidP="00E41D48">
      <w:pPr>
        <w:contextualSpacing/>
        <w:rPr>
          <w:rFonts w:ascii="Times New Roman" w:hAnsi="Times New Roman" w:cs="Times New Roman"/>
          <w:sz w:val="28"/>
          <w:szCs w:val="28"/>
        </w:rPr>
      </w:pPr>
    </w:p>
    <w:p w:rsidR="00E41D48" w:rsidRDefault="00E41D48" w:rsidP="00E41D48">
      <w:pPr>
        <w:contextualSpacing/>
        <w:rPr>
          <w:rFonts w:ascii="Times New Roman" w:hAnsi="Times New Roman" w:cs="Times New Roman"/>
          <w:sz w:val="28"/>
          <w:szCs w:val="28"/>
        </w:rPr>
      </w:pPr>
    </w:p>
    <w:p w:rsidR="009A1A7F" w:rsidRPr="0048380C" w:rsidRDefault="009A1A7F" w:rsidP="0048380C">
      <w:pPr>
        <w:contextualSpacing/>
        <w:rPr>
          <w:rFonts w:ascii="Times New Roman" w:hAnsi="Times New Roman" w:cs="Times New Roman"/>
          <w:sz w:val="28"/>
          <w:szCs w:val="28"/>
        </w:rPr>
      </w:pPr>
      <w:r>
        <w:rPr>
          <w:rFonts w:ascii="Times New Roman" w:hAnsi="Times New Roman" w:cs="Times New Roman"/>
          <w:sz w:val="28"/>
          <w:szCs w:val="28"/>
        </w:rPr>
        <w:lastRenderedPageBreak/>
        <w:t>которые</w:t>
      </w:r>
      <w:r w:rsidRPr="007222D3">
        <w:rPr>
          <w:rFonts w:ascii="Times New Roman" w:hAnsi="Times New Roman" w:cs="Times New Roman"/>
          <w:sz w:val="28"/>
          <w:szCs w:val="28"/>
        </w:rPr>
        <w:t xml:space="preserve"> </w:t>
      </w:r>
      <w:r>
        <w:rPr>
          <w:rFonts w:ascii="Times New Roman" w:hAnsi="Times New Roman" w:cs="Times New Roman"/>
          <w:sz w:val="28"/>
          <w:szCs w:val="28"/>
        </w:rPr>
        <w:t>были</w:t>
      </w:r>
      <w:r w:rsidRPr="007222D3">
        <w:rPr>
          <w:rFonts w:ascii="Times New Roman" w:hAnsi="Times New Roman" w:cs="Times New Roman"/>
          <w:sz w:val="28"/>
          <w:szCs w:val="28"/>
        </w:rPr>
        <w:t xml:space="preserve"> </w:t>
      </w:r>
      <w:r>
        <w:rPr>
          <w:rFonts w:ascii="Times New Roman" w:hAnsi="Times New Roman" w:cs="Times New Roman"/>
          <w:sz w:val="28"/>
          <w:szCs w:val="28"/>
        </w:rPr>
        <w:t>убиты</w:t>
      </w:r>
      <w:r w:rsidRPr="007222D3">
        <w:rPr>
          <w:rFonts w:ascii="Times New Roman" w:hAnsi="Times New Roman" w:cs="Times New Roman"/>
          <w:sz w:val="28"/>
          <w:szCs w:val="28"/>
        </w:rPr>
        <w:t xml:space="preserve"> </w:t>
      </w:r>
      <w:r>
        <w:rPr>
          <w:rFonts w:ascii="Times New Roman" w:hAnsi="Times New Roman" w:cs="Times New Roman"/>
          <w:sz w:val="28"/>
          <w:szCs w:val="28"/>
        </w:rPr>
        <w:t>или</w:t>
      </w:r>
      <w:r w:rsidRPr="007222D3">
        <w:rPr>
          <w:rFonts w:ascii="Times New Roman" w:hAnsi="Times New Roman" w:cs="Times New Roman"/>
          <w:sz w:val="28"/>
          <w:szCs w:val="28"/>
        </w:rPr>
        <w:t xml:space="preserve"> </w:t>
      </w:r>
      <w:r>
        <w:rPr>
          <w:rFonts w:ascii="Times New Roman" w:hAnsi="Times New Roman" w:cs="Times New Roman"/>
          <w:sz w:val="28"/>
          <w:szCs w:val="28"/>
        </w:rPr>
        <w:t>пострадали</w:t>
      </w:r>
      <w:r w:rsidRPr="007222D3">
        <w:rPr>
          <w:rFonts w:ascii="Times New Roman" w:hAnsi="Times New Roman" w:cs="Times New Roman"/>
          <w:sz w:val="28"/>
          <w:szCs w:val="28"/>
        </w:rPr>
        <w:t xml:space="preserve"> </w:t>
      </w:r>
      <w:r>
        <w:rPr>
          <w:rFonts w:ascii="Times New Roman" w:hAnsi="Times New Roman" w:cs="Times New Roman"/>
          <w:sz w:val="28"/>
          <w:szCs w:val="28"/>
        </w:rPr>
        <w:t>другим</w:t>
      </w:r>
      <w:r w:rsidRPr="007222D3">
        <w:rPr>
          <w:rFonts w:ascii="Times New Roman" w:hAnsi="Times New Roman" w:cs="Times New Roman"/>
          <w:sz w:val="28"/>
          <w:szCs w:val="28"/>
        </w:rPr>
        <w:t xml:space="preserve"> </w:t>
      </w:r>
      <w:r>
        <w:rPr>
          <w:rFonts w:ascii="Times New Roman" w:hAnsi="Times New Roman" w:cs="Times New Roman"/>
          <w:sz w:val="28"/>
          <w:szCs w:val="28"/>
        </w:rPr>
        <w:t>образом</w:t>
      </w:r>
      <w:r w:rsidRPr="007222D3">
        <w:rPr>
          <w:rFonts w:ascii="Times New Roman" w:hAnsi="Times New Roman" w:cs="Times New Roman"/>
          <w:sz w:val="28"/>
          <w:szCs w:val="28"/>
        </w:rPr>
        <w:t xml:space="preserve">, </w:t>
      </w:r>
      <w:r>
        <w:rPr>
          <w:rFonts w:ascii="Times New Roman" w:hAnsi="Times New Roman" w:cs="Times New Roman"/>
          <w:sz w:val="28"/>
          <w:szCs w:val="28"/>
        </w:rPr>
        <w:t>в</w:t>
      </w:r>
      <w:r w:rsidRPr="007222D3">
        <w:rPr>
          <w:rFonts w:ascii="Times New Roman" w:hAnsi="Times New Roman" w:cs="Times New Roman"/>
          <w:sz w:val="28"/>
          <w:szCs w:val="28"/>
        </w:rPr>
        <w:t xml:space="preserve"> </w:t>
      </w:r>
      <w:r>
        <w:rPr>
          <w:rFonts w:ascii="Times New Roman" w:hAnsi="Times New Roman" w:cs="Times New Roman"/>
          <w:sz w:val="28"/>
          <w:szCs w:val="28"/>
        </w:rPr>
        <w:t>то</w:t>
      </w:r>
      <w:r w:rsidRPr="007222D3">
        <w:rPr>
          <w:rFonts w:ascii="Times New Roman" w:hAnsi="Times New Roman" w:cs="Times New Roman"/>
          <w:sz w:val="28"/>
          <w:szCs w:val="28"/>
        </w:rPr>
        <w:t xml:space="preserve"> </w:t>
      </w:r>
      <w:r>
        <w:rPr>
          <w:rFonts w:ascii="Times New Roman" w:hAnsi="Times New Roman" w:cs="Times New Roman"/>
          <w:sz w:val="28"/>
          <w:szCs w:val="28"/>
        </w:rPr>
        <w:t>время</w:t>
      </w:r>
      <w:r w:rsidRPr="007222D3">
        <w:rPr>
          <w:rFonts w:ascii="Times New Roman" w:hAnsi="Times New Roman" w:cs="Times New Roman"/>
          <w:sz w:val="28"/>
          <w:szCs w:val="28"/>
        </w:rPr>
        <w:t xml:space="preserve"> </w:t>
      </w:r>
      <w:r>
        <w:rPr>
          <w:rFonts w:ascii="Times New Roman" w:hAnsi="Times New Roman" w:cs="Times New Roman"/>
          <w:sz w:val="28"/>
          <w:szCs w:val="28"/>
        </w:rPr>
        <w:t>как</w:t>
      </w:r>
      <w:r w:rsidRPr="007222D3">
        <w:rPr>
          <w:rFonts w:ascii="Times New Roman" w:hAnsi="Times New Roman" w:cs="Times New Roman"/>
          <w:sz w:val="28"/>
          <w:szCs w:val="28"/>
        </w:rPr>
        <w:t xml:space="preserve"> </w:t>
      </w:r>
      <w:r w:rsidR="007222D3">
        <w:rPr>
          <w:rFonts w:ascii="Times New Roman" w:hAnsi="Times New Roman" w:cs="Times New Roman"/>
          <w:sz w:val="28"/>
          <w:szCs w:val="28"/>
        </w:rPr>
        <w:t xml:space="preserve">значительная часть общественного мнения и законодательства оправдывает эти действия как проистекающие от личной независимости и свободы.  </w:t>
      </w:r>
      <w:r w:rsidR="009035EC">
        <w:rPr>
          <w:rFonts w:ascii="Times New Roman" w:hAnsi="Times New Roman" w:cs="Times New Roman"/>
          <w:sz w:val="28"/>
          <w:szCs w:val="28"/>
        </w:rPr>
        <w:t>Все</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чаще</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подобные</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заявления</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об</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индивидуальной</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свободе</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становятся оправданием</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убийства, до такой степени, что его начинают называть основным правом человека. То</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что</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раньше</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повсеместно</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считалось</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преступлением</w:t>
      </w:r>
      <w:r w:rsidR="009035EC" w:rsidRPr="009035EC">
        <w:rPr>
          <w:rFonts w:ascii="Times New Roman" w:hAnsi="Times New Roman" w:cs="Times New Roman"/>
          <w:sz w:val="28"/>
          <w:szCs w:val="28"/>
        </w:rPr>
        <w:t xml:space="preserve"> – </w:t>
      </w:r>
      <w:r w:rsidR="009035EC">
        <w:rPr>
          <w:rFonts w:ascii="Times New Roman" w:hAnsi="Times New Roman" w:cs="Times New Roman"/>
          <w:sz w:val="28"/>
          <w:szCs w:val="28"/>
        </w:rPr>
        <w:t>проведение</w:t>
      </w:r>
      <w:r w:rsidR="009035EC" w:rsidRPr="009035EC">
        <w:rPr>
          <w:rFonts w:ascii="Times New Roman" w:hAnsi="Times New Roman" w:cs="Times New Roman"/>
          <w:sz w:val="28"/>
          <w:szCs w:val="28"/>
        </w:rPr>
        <w:t xml:space="preserve"> </w:t>
      </w:r>
      <w:r w:rsidR="009035EC">
        <w:rPr>
          <w:rFonts w:ascii="Times New Roman" w:hAnsi="Times New Roman" w:cs="Times New Roman"/>
          <w:sz w:val="28"/>
          <w:szCs w:val="28"/>
        </w:rPr>
        <w:t>экспериментов над эмбрионами и их уничтожение, аборт, эвтаназия и некоторые случаи убийства детей – теперь становится социально допустимым в некоторых странах. Фундаментальная ценность человеческой жизни больше не считается священной и, следовательно, неприкосновенной. В</w:t>
      </w:r>
      <w:r w:rsidR="0048380C">
        <w:rPr>
          <w:rFonts w:ascii="Times New Roman" w:hAnsi="Times New Roman" w:cs="Times New Roman"/>
          <w:sz w:val="28"/>
          <w:szCs w:val="28"/>
        </w:rPr>
        <w:t>ведение завершается заявлением особой цели этого документа – «ясного и решительного признания ценности человеческой жизни и ее неприкосновенности»</w:t>
      </w:r>
      <w:r w:rsidR="0048380C">
        <w:rPr>
          <w:rStyle w:val="a6"/>
          <w:rFonts w:ascii="Times New Roman" w:hAnsi="Times New Roman" w:cs="Times New Roman"/>
          <w:sz w:val="28"/>
          <w:szCs w:val="28"/>
        </w:rPr>
        <w:footnoteReference w:id="146"/>
      </w:r>
      <w:r w:rsidR="0048380C">
        <w:rPr>
          <w:rFonts w:ascii="Times New Roman" w:hAnsi="Times New Roman" w:cs="Times New Roman"/>
          <w:sz w:val="28"/>
          <w:szCs w:val="28"/>
        </w:rPr>
        <w:t>.</w:t>
      </w:r>
      <w:r w:rsidRPr="0048380C">
        <w:rPr>
          <w:rFonts w:ascii="Times New Roman" w:hAnsi="Times New Roman" w:cs="Times New Roman"/>
          <w:sz w:val="28"/>
          <w:szCs w:val="28"/>
        </w:rPr>
        <w:t xml:space="preserve"> </w:t>
      </w:r>
    </w:p>
    <w:p w:rsidR="009A1A7F" w:rsidRPr="0048380C" w:rsidRDefault="009A1A7F" w:rsidP="009A1A7F">
      <w:pPr>
        <w:contextualSpacing/>
        <w:rPr>
          <w:rFonts w:ascii="Times New Roman" w:hAnsi="Times New Roman" w:cs="Times New Roman"/>
          <w:sz w:val="28"/>
          <w:szCs w:val="28"/>
        </w:rPr>
      </w:pPr>
      <w:r w:rsidRPr="0048380C">
        <w:rPr>
          <w:rFonts w:ascii="Times New Roman" w:hAnsi="Times New Roman" w:cs="Times New Roman"/>
          <w:sz w:val="28"/>
          <w:szCs w:val="28"/>
        </w:rPr>
        <w:t xml:space="preserve"> </w:t>
      </w:r>
    </w:p>
    <w:p w:rsidR="009A1A7F" w:rsidRPr="00800421" w:rsidRDefault="0048380C" w:rsidP="009A1A7F">
      <w:pPr>
        <w:contextualSpacing/>
        <w:rPr>
          <w:rFonts w:ascii="Times New Roman" w:hAnsi="Times New Roman" w:cs="Times New Roman"/>
          <w:sz w:val="28"/>
          <w:szCs w:val="28"/>
        </w:rPr>
      </w:pPr>
      <w:r>
        <w:rPr>
          <w:rFonts w:ascii="Times New Roman" w:hAnsi="Times New Roman" w:cs="Times New Roman"/>
          <w:sz w:val="28"/>
          <w:szCs w:val="28"/>
        </w:rPr>
        <w:t>Назначение</w:t>
      </w:r>
      <w:r w:rsidRPr="0048380C">
        <w:rPr>
          <w:rFonts w:ascii="Times New Roman" w:hAnsi="Times New Roman" w:cs="Times New Roman"/>
          <w:sz w:val="28"/>
          <w:szCs w:val="28"/>
        </w:rPr>
        <w:t xml:space="preserve"> </w:t>
      </w:r>
      <w:r w:rsidR="009A1A7F" w:rsidRPr="009A1A7F">
        <w:rPr>
          <w:rFonts w:ascii="Times New Roman" w:hAnsi="Times New Roman" w:cs="Times New Roman"/>
          <w:sz w:val="28"/>
          <w:szCs w:val="28"/>
          <w:lang w:val="en-GB"/>
        </w:rPr>
        <w:t>Evangelium</w:t>
      </w:r>
      <w:r w:rsidR="009A1A7F" w:rsidRPr="0048380C">
        <w:rPr>
          <w:rFonts w:ascii="Times New Roman" w:hAnsi="Times New Roman" w:cs="Times New Roman"/>
          <w:sz w:val="28"/>
          <w:szCs w:val="28"/>
        </w:rPr>
        <w:t xml:space="preserve"> </w:t>
      </w:r>
      <w:r w:rsidR="009A1A7F" w:rsidRPr="009A1A7F">
        <w:rPr>
          <w:rFonts w:ascii="Times New Roman" w:hAnsi="Times New Roman" w:cs="Times New Roman"/>
          <w:sz w:val="28"/>
          <w:szCs w:val="28"/>
          <w:lang w:val="en-GB"/>
        </w:rPr>
        <w:t>Vitae</w:t>
      </w:r>
      <w:r w:rsidR="009A1A7F" w:rsidRPr="0048380C">
        <w:rPr>
          <w:rFonts w:ascii="Times New Roman" w:hAnsi="Times New Roman" w:cs="Times New Roman"/>
          <w:sz w:val="28"/>
          <w:szCs w:val="28"/>
        </w:rPr>
        <w:t xml:space="preserve"> </w:t>
      </w:r>
      <w:r>
        <w:rPr>
          <w:rFonts w:ascii="Times New Roman" w:hAnsi="Times New Roman" w:cs="Times New Roman"/>
          <w:sz w:val="28"/>
          <w:szCs w:val="28"/>
        </w:rPr>
        <w:t>в</w:t>
      </w:r>
      <w:r w:rsidRPr="0048380C">
        <w:rPr>
          <w:rFonts w:ascii="Times New Roman" w:hAnsi="Times New Roman" w:cs="Times New Roman"/>
          <w:sz w:val="28"/>
          <w:szCs w:val="28"/>
        </w:rPr>
        <w:t xml:space="preserve"> </w:t>
      </w:r>
      <w:r>
        <w:rPr>
          <w:rFonts w:ascii="Times New Roman" w:hAnsi="Times New Roman" w:cs="Times New Roman"/>
          <w:sz w:val="28"/>
          <w:szCs w:val="28"/>
        </w:rPr>
        <w:t>том</w:t>
      </w:r>
      <w:r w:rsidRPr="0048380C">
        <w:rPr>
          <w:rFonts w:ascii="Times New Roman" w:hAnsi="Times New Roman" w:cs="Times New Roman"/>
          <w:sz w:val="28"/>
          <w:szCs w:val="28"/>
        </w:rPr>
        <w:t xml:space="preserve">, </w:t>
      </w:r>
      <w:r>
        <w:rPr>
          <w:rFonts w:ascii="Times New Roman" w:hAnsi="Times New Roman" w:cs="Times New Roman"/>
          <w:sz w:val="28"/>
          <w:szCs w:val="28"/>
        </w:rPr>
        <w:t>чтобы</w:t>
      </w:r>
      <w:r w:rsidRPr="0048380C">
        <w:rPr>
          <w:rFonts w:ascii="Times New Roman" w:hAnsi="Times New Roman" w:cs="Times New Roman"/>
          <w:sz w:val="28"/>
          <w:szCs w:val="28"/>
        </w:rPr>
        <w:t xml:space="preserve"> </w:t>
      </w:r>
      <w:r>
        <w:rPr>
          <w:rFonts w:ascii="Times New Roman" w:hAnsi="Times New Roman" w:cs="Times New Roman"/>
          <w:sz w:val="28"/>
          <w:szCs w:val="28"/>
        </w:rPr>
        <w:t>привлечь</w:t>
      </w:r>
      <w:r w:rsidRPr="0048380C">
        <w:rPr>
          <w:rFonts w:ascii="Times New Roman" w:hAnsi="Times New Roman" w:cs="Times New Roman"/>
          <w:sz w:val="28"/>
          <w:szCs w:val="28"/>
        </w:rPr>
        <w:t xml:space="preserve"> </w:t>
      </w:r>
      <w:r>
        <w:rPr>
          <w:rFonts w:ascii="Times New Roman" w:hAnsi="Times New Roman" w:cs="Times New Roman"/>
          <w:sz w:val="28"/>
          <w:szCs w:val="28"/>
        </w:rPr>
        <w:t>внимание</w:t>
      </w:r>
      <w:r w:rsidRPr="0048380C">
        <w:rPr>
          <w:rFonts w:ascii="Times New Roman" w:hAnsi="Times New Roman" w:cs="Times New Roman"/>
          <w:sz w:val="28"/>
          <w:szCs w:val="28"/>
        </w:rPr>
        <w:t xml:space="preserve"> </w:t>
      </w:r>
      <w:r>
        <w:rPr>
          <w:rFonts w:ascii="Times New Roman" w:hAnsi="Times New Roman" w:cs="Times New Roman"/>
          <w:sz w:val="28"/>
          <w:szCs w:val="28"/>
        </w:rPr>
        <w:t>к</w:t>
      </w:r>
      <w:r w:rsidRPr="0048380C">
        <w:rPr>
          <w:rFonts w:ascii="Times New Roman" w:hAnsi="Times New Roman" w:cs="Times New Roman"/>
          <w:sz w:val="28"/>
          <w:szCs w:val="28"/>
        </w:rPr>
        <w:t xml:space="preserve"> </w:t>
      </w:r>
      <w:r>
        <w:rPr>
          <w:rFonts w:ascii="Times New Roman" w:hAnsi="Times New Roman" w:cs="Times New Roman"/>
          <w:sz w:val="28"/>
          <w:szCs w:val="28"/>
        </w:rPr>
        <w:t>тому</w:t>
      </w:r>
      <w:r w:rsidRPr="0048380C">
        <w:rPr>
          <w:rFonts w:ascii="Times New Roman" w:hAnsi="Times New Roman" w:cs="Times New Roman"/>
          <w:sz w:val="28"/>
          <w:szCs w:val="28"/>
        </w:rPr>
        <w:t>,</w:t>
      </w:r>
      <w:r>
        <w:rPr>
          <w:rFonts w:ascii="Times New Roman" w:hAnsi="Times New Roman" w:cs="Times New Roman"/>
          <w:sz w:val="28"/>
          <w:szCs w:val="28"/>
        </w:rPr>
        <w:t xml:space="preserve"> что Иоанн Павел называет массовым увеличением количества случаев оскорбления достоинства человека</w:t>
      </w:r>
      <w:r w:rsidR="009A1A7F" w:rsidRPr="0048380C">
        <w:rPr>
          <w:rFonts w:ascii="Times New Roman" w:hAnsi="Times New Roman" w:cs="Times New Roman"/>
          <w:sz w:val="28"/>
          <w:szCs w:val="28"/>
        </w:rPr>
        <w:t xml:space="preserve">, </w:t>
      </w:r>
      <w:r>
        <w:rPr>
          <w:rFonts w:ascii="Times New Roman" w:hAnsi="Times New Roman" w:cs="Times New Roman"/>
          <w:sz w:val="28"/>
          <w:szCs w:val="28"/>
        </w:rPr>
        <w:t>которо</w:t>
      </w:r>
      <w:r w:rsidR="00800421">
        <w:rPr>
          <w:rFonts w:ascii="Times New Roman" w:hAnsi="Times New Roman" w:cs="Times New Roman"/>
          <w:sz w:val="28"/>
          <w:szCs w:val="28"/>
        </w:rPr>
        <w:t>е часто оправдывается научными, медицинскими или социальными доводами облегчения страданий или улучшения условий жизни</w:t>
      </w:r>
      <w:r w:rsidR="009A1A7F" w:rsidRPr="00800421">
        <w:rPr>
          <w:rFonts w:ascii="Times New Roman" w:hAnsi="Times New Roman" w:cs="Times New Roman"/>
          <w:sz w:val="28"/>
          <w:szCs w:val="28"/>
        </w:rPr>
        <w:t xml:space="preserve">. </w:t>
      </w:r>
      <w:r w:rsidR="00800421">
        <w:rPr>
          <w:rFonts w:ascii="Times New Roman" w:hAnsi="Times New Roman" w:cs="Times New Roman"/>
          <w:sz w:val="28"/>
          <w:szCs w:val="28"/>
        </w:rPr>
        <w:t>В своем обращении к миллионам молодых людей в Денвере в 1993 папа римский замечает:</w:t>
      </w:r>
      <w:r w:rsidR="009A1A7F" w:rsidRPr="00800421">
        <w:rPr>
          <w:rFonts w:ascii="Times New Roman" w:hAnsi="Times New Roman" w:cs="Times New Roman"/>
          <w:sz w:val="28"/>
          <w:szCs w:val="28"/>
        </w:rPr>
        <w:t xml:space="preserve"> </w:t>
      </w:r>
    </w:p>
    <w:p w:rsidR="009A1A7F" w:rsidRPr="00800421" w:rsidRDefault="009A1A7F" w:rsidP="009A1A7F">
      <w:pPr>
        <w:contextualSpacing/>
        <w:rPr>
          <w:rFonts w:ascii="Times New Roman" w:hAnsi="Times New Roman" w:cs="Times New Roman"/>
          <w:sz w:val="28"/>
          <w:szCs w:val="28"/>
        </w:rPr>
      </w:pPr>
      <w:r w:rsidRPr="00800421">
        <w:rPr>
          <w:rFonts w:ascii="Times New Roman" w:hAnsi="Times New Roman" w:cs="Times New Roman"/>
          <w:sz w:val="28"/>
          <w:szCs w:val="28"/>
        </w:rPr>
        <w:t xml:space="preserve"> </w:t>
      </w:r>
    </w:p>
    <w:p w:rsidR="009A1A7F" w:rsidRPr="00921645" w:rsidRDefault="00921645" w:rsidP="009A1A7F">
      <w:pPr>
        <w:contextualSpacing/>
        <w:rPr>
          <w:rFonts w:ascii="Times New Roman" w:hAnsi="Times New Roman" w:cs="Times New Roman"/>
          <w:sz w:val="28"/>
          <w:szCs w:val="28"/>
        </w:rPr>
      </w:pPr>
      <w:r>
        <w:rPr>
          <w:rFonts w:ascii="Times New Roman" w:hAnsi="Times New Roman" w:cs="Times New Roman"/>
          <w:sz w:val="28"/>
          <w:szCs w:val="28"/>
        </w:rPr>
        <w:t>«</w:t>
      </w:r>
      <w:r w:rsidR="00800421" w:rsidRPr="00EF53E5">
        <w:rPr>
          <w:rFonts w:ascii="Times New Roman" w:hAnsi="Times New Roman" w:cs="Times New Roman"/>
          <w:sz w:val="28"/>
          <w:szCs w:val="28"/>
        </w:rPr>
        <w:t xml:space="preserve">(..) </w:t>
      </w:r>
      <w:r w:rsidR="009A1A7F" w:rsidRPr="00EF53E5">
        <w:rPr>
          <w:rFonts w:ascii="Times New Roman" w:hAnsi="Times New Roman" w:cs="Times New Roman"/>
          <w:sz w:val="28"/>
          <w:szCs w:val="28"/>
        </w:rPr>
        <w:t xml:space="preserve"> </w:t>
      </w:r>
      <w:r w:rsidR="00800421">
        <w:rPr>
          <w:rFonts w:ascii="Times New Roman" w:hAnsi="Times New Roman" w:cs="Times New Roman"/>
          <w:sz w:val="28"/>
          <w:szCs w:val="28"/>
        </w:rPr>
        <w:t>угрозы</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жизни</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не</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стали</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слабее</w:t>
      </w:r>
      <w:r w:rsidR="009A1A7F" w:rsidRPr="00800421">
        <w:rPr>
          <w:rFonts w:ascii="Times New Roman" w:hAnsi="Times New Roman" w:cs="Times New Roman"/>
          <w:sz w:val="28"/>
          <w:szCs w:val="28"/>
        </w:rPr>
        <w:t xml:space="preserve">. </w:t>
      </w:r>
      <w:r w:rsidR="00800421">
        <w:rPr>
          <w:rFonts w:ascii="Times New Roman" w:hAnsi="Times New Roman" w:cs="Times New Roman"/>
          <w:sz w:val="28"/>
          <w:szCs w:val="28"/>
        </w:rPr>
        <w:t>Они</w:t>
      </w:r>
      <w:r w:rsidR="00800421" w:rsidRPr="00EF53E5">
        <w:rPr>
          <w:rFonts w:ascii="Times New Roman" w:hAnsi="Times New Roman" w:cs="Times New Roman"/>
          <w:sz w:val="28"/>
          <w:szCs w:val="28"/>
        </w:rPr>
        <w:t xml:space="preserve"> </w:t>
      </w:r>
      <w:r w:rsidR="00800421">
        <w:rPr>
          <w:rFonts w:ascii="Times New Roman" w:hAnsi="Times New Roman" w:cs="Times New Roman"/>
          <w:sz w:val="28"/>
          <w:szCs w:val="28"/>
        </w:rPr>
        <w:t>стремительно</w:t>
      </w:r>
      <w:r w:rsidR="00800421" w:rsidRPr="00EF53E5">
        <w:rPr>
          <w:rFonts w:ascii="Times New Roman" w:hAnsi="Times New Roman" w:cs="Times New Roman"/>
          <w:sz w:val="28"/>
          <w:szCs w:val="28"/>
        </w:rPr>
        <w:t xml:space="preserve"> </w:t>
      </w:r>
      <w:r w:rsidR="00800421">
        <w:rPr>
          <w:rFonts w:ascii="Times New Roman" w:hAnsi="Times New Roman" w:cs="Times New Roman"/>
          <w:sz w:val="28"/>
          <w:szCs w:val="28"/>
        </w:rPr>
        <w:t>набирают</w:t>
      </w:r>
      <w:r w:rsidR="00800421" w:rsidRPr="00EF53E5">
        <w:rPr>
          <w:rFonts w:ascii="Times New Roman" w:hAnsi="Times New Roman" w:cs="Times New Roman"/>
          <w:sz w:val="28"/>
          <w:szCs w:val="28"/>
        </w:rPr>
        <w:t xml:space="preserve"> </w:t>
      </w:r>
      <w:r w:rsidR="00800421">
        <w:rPr>
          <w:rFonts w:ascii="Times New Roman" w:hAnsi="Times New Roman" w:cs="Times New Roman"/>
          <w:sz w:val="28"/>
          <w:szCs w:val="28"/>
        </w:rPr>
        <w:t>силу</w:t>
      </w:r>
      <w:r w:rsidR="009A1A7F" w:rsidRPr="00EF53E5">
        <w:rPr>
          <w:rFonts w:ascii="Times New Roman" w:hAnsi="Times New Roman" w:cs="Times New Roman"/>
          <w:sz w:val="28"/>
          <w:szCs w:val="28"/>
        </w:rPr>
        <w:t xml:space="preserve">. </w:t>
      </w:r>
      <w:r w:rsidR="00800421">
        <w:rPr>
          <w:rFonts w:ascii="Times New Roman" w:hAnsi="Times New Roman" w:cs="Times New Roman"/>
          <w:sz w:val="28"/>
          <w:szCs w:val="28"/>
        </w:rPr>
        <w:t>Это</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не</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только</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угрозы</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исходящие</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извне</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от</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сил</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природы</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или</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от</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Каинов</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убивающих</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Авелей</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нет</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это</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научно</w:t>
      </w:r>
      <w:r w:rsidR="00800421" w:rsidRPr="00800421">
        <w:rPr>
          <w:rFonts w:ascii="Times New Roman" w:hAnsi="Times New Roman" w:cs="Times New Roman"/>
          <w:sz w:val="28"/>
          <w:szCs w:val="28"/>
        </w:rPr>
        <w:t xml:space="preserve"> </w:t>
      </w:r>
      <w:r w:rsidR="00800421">
        <w:rPr>
          <w:rFonts w:ascii="Times New Roman" w:hAnsi="Times New Roman" w:cs="Times New Roman"/>
          <w:sz w:val="28"/>
          <w:szCs w:val="28"/>
        </w:rPr>
        <w:t>обоснованные и систематически планируемые угрозы. Двадцатый</w:t>
      </w:r>
      <w:r w:rsidR="00800421" w:rsidRPr="00921645">
        <w:rPr>
          <w:rFonts w:ascii="Times New Roman" w:hAnsi="Times New Roman" w:cs="Times New Roman"/>
          <w:sz w:val="28"/>
          <w:szCs w:val="28"/>
        </w:rPr>
        <w:t xml:space="preserve"> </w:t>
      </w:r>
      <w:r w:rsidR="00800421">
        <w:rPr>
          <w:rFonts w:ascii="Times New Roman" w:hAnsi="Times New Roman" w:cs="Times New Roman"/>
          <w:sz w:val="28"/>
          <w:szCs w:val="28"/>
        </w:rPr>
        <w:t>век</w:t>
      </w:r>
      <w:r w:rsidR="00800421" w:rsidRPr="00921645">
        <w:rPr>
          <w:rFonts w:ascii="Times New Roman" w:hAnsi="Times New Roman" w:cs="Times New Roman"/>
          <w:sz w:val="28"/>
          <w:szCs w:val="28"/>
        </w:rPr>
        <w:t xml:space="preserve"> </w:t>
      </w:r>
      <w:r>
        <w:rPr>
          <w:rFonts w:ascii="Times New Roman" w:hAnsi="Times New Roman" w:cs="Times New Roman"/>
          <w:sz w:val="28"/>
          <w:szCs w:val="28"/>
        </w:rPr>
        <w:t>запомнится</w:t>
      </w:r>
      <w:r w:rsidRPr="00921645">
        <w:rPr>
          <w:rFonts w:ascii="Times New Roman" w:hAnsi="Times New Roman" w:cs="Times New Roman"/>
          <w:sz w:val="28"/>
          <w:szCs w:val="28"/>
        </w:rPr>
        <w:t xml:space="preserve"> </w:t>
      </w:r>
      <w:r>
        <w:rPr>
          <w:rFonts w:ascii="Times New Roman" w:hAnsi="Times New Roman" w:cs="Times New Roman"/>
          <w:sz w:val="28"/>
          <w:szCs w:val="28"/>
        </w:rPr>
        <w:t>как</w:t>
      </w:r>
      <w:r w:rsidRPr="00921645">
        <w:rPr>
          <w:rFonts w:ascii="Times New Roman" w:hAnsi="Times New Roman" w:cs="Times New Roman"/>
          <w:sz w:val="28"/>
          <w:szCs w:val="28"/>
        </w:rPr>
        <w:t xml:space="preserve"> </w:t>
      </w:r>
      <w:r>
        <w:rPr>
          <w:rFonts w:ascii="Times New Roman" w:hAnsi="Times New Roman" w:cs="Times New Roman"/>
          <w:sz w:val="28"/>
          <w:szCs w:val="28"/>
        </w:rPr>
        <w:t>эра</w:t>
      </w:r>
      <w:r w:rsidRPr="00921645">
        <w:rPr>
          <w:rFonts w:ascii="Times New Roman" w:hAnsi="Times New Roman" w:cs="Times New Roman"/>
          <w:sz w:val="28"/>
          <w:szCs w:val="28"/>
        </w:rPr>
        <w:t xml:space="preserve"> </w:t>
      </w:r>
      <w:r>
        <w:rPr>
          <w:rFonts w:ascii="Times New Roman" w:hAnsi="Times New Roman" w:cs="Times New Roman"/>
          <w:sz w:val="28"/>
          <w:szCs w:val="28"/>
        </w:rPr>
        <w:t>массовых</w:t>
      </w:r>
      <w:r w:rsidRPr="00921645">
        <w:rPr>
          <w:rFonts w:ascii="Times New Roman" w:hAnsi="Times New Roman" w:cs="Times New Roman"/>
          <w:sz w:val="28"/>
          <w:szCs w:val="28"/>
        </w:rPr>
        <w:t xml:space="preserve"> </w:t>
      </w:r>
      <w:r>
        <w:rPr>
          <w:rFonts w:ascii="Times New Roman" w:hAnsi="Times New Roman" w:cs="Times New Roman"/>
          <w:sz w:val="28"/>
          <w:szCs w:val="28"/>
        </w:rPr>
        <w:t>посягательств на жизнь</w:t>
      </w:r>
      <w:r w:rsidRPr="00921645">
        <w:rPr>
          <w:rFonts w:ascii="Times New Roman" w:hAnsi="Times New Roman" w:cs="Times New Roman"/>
          <w:sz w:val="28"/>
          <w:szCs w:val="28"/>
        </w:rPr>
        <w:t xml:space="preserve">, </w:t>
      </w:r>
      <w:r>
        <w:rPr>
          <w:rFonts w:ascii="Times New Roman" w:hAnsi="Times New Roman" w:cs="Times New Roman"/>
          <w:sz w:val="28"/>
          <w:szCs w:val="28"/>
        </w:rPr>
        <w:t>нескончаемых</w:t>
      </w:r>
      <w:r w:rsidRPr="00921645">
        <w:rPr>
          <w:rFonts w:ascii="Times New Roman" w:hAnsi="Times New Roman" w:cs="Times New Roman"/>
          <w:sz w:val="28"/>
          <w:szCs w:val="28"/>
        </w:rPr>
        <w:t xml:space="preserve"> </w:t>
      </w:r>
      <w:r>
        <w:rPr>
          <w:rFonts w:ascii="Times New Roman" w:hAnsi="Times New Roman" w:cs="Times New Roman"/>
          <w:sz w:val="28"/>
          <w:szCs w:val="28"/>
        </w:rPr>
        <w:t>войн</w:t>
      </w:r>
      <w:r w:rsidRPr="00921645">
        <w:rPr>
          <w:rFonts w:ascii="Times New Roman" w:hAnsi="Times New Roman" w:cs="Times New Roman"/>
          <w:sz w:val="28"/>
          <w:szCs w:val="28"/>
        </w:rPr>
        <w:t xml:space="preserve"> </w:t>
      </w:r>
      <w:r>
        <w:rPr>
          <w:rFonts w:ascii="Times New Roman" w:hAnsi="Times New Roman" w:cs="Times New Roman"/>
          <w:sz w:val="28"/>
          <w:szCs w:val="28"/>
        </w:rPr>
        <w:t>и</w:t>
      </w:r>
      <w:r w:rsidRPr="00921645">
        <w:rPr>
          <w:rFonts w:ascii="Times New Roman" w:hAnsi="Times New Roman" w:cs="Times New Roman"/>
          <w:sz w:val="28"/>
          <w:szCs w:val="28"/>
        </w:rPr>
        <w:t xml:space="preserve"> </w:t>
      </w:r>
      <w:r>
        <w:rPr>
          <w:rFonts w:ascii="Times New Roman" w:hAnsi="Times New Roman" w:cs="Times New Roman"/>
          <w:sz w:val="28"/>
          <w:szCs w:val="28"/>
        </w:rPr>
        <w:t>постоянных убийств невинных»</w:t>
      </w:r>
      <w:r>
        <w:rPr>
          <w:rStyle w:val="a6"/>
          <w:rFonts w:ascii="Times New Roman" w:hAnsi="Times New Roman" w:cs="Times New Roman"/>
          <w:sz w:val="28"/>
          <w:szCs w:val="28"/>
        </w:rPr>
        <w:footnoteReference w:id="147"/>
      </w:r>
      <w:r>
        <w:rPr>
          <w:rFonts w:ascii="Times New Roman" w:hAnsi="Times New Roman" w:cs="Times New Roman"/>
          <w:sz w:val="28"/>
          <w:szCs w:val="28"/>
        </w:rPr>
        <w:t>.</w:t>
      </w:r>
      <w:r w:rsidR="009A1A7F" w:rsidRPr="00921645">
        <w:rPr>
          <w:rFonts w:ascii="Times New Roman" w:hAnsi="Times New Roman" w:cs="Times New Roman"/>
          <w:sz w:val="28"/>
          <w:szCs w:val="28"/>
        </w:rPr>
        <w:t xml:space="preserve"> </w:t>
      </w:r>
    </w:p>
    <w:p w:rsidR="009A1A7F" w:rsidRPr="00921645" w:rsidRDefault="009A1A7F" w:rsidP="009A1A7F">
      <w:pPr>
        <w:contextualSpacing/>
        <w:rPr>
          <w:rFonts w:ascii="Times New Roman" w:hAnsi="Times New Roman" w:cs="Times New Roman"/>
          <w:sz w:val="28"/>
          <w:szCs w:val="28"/>
        </w:rPr>
      </w:pPr>
      <w:r w:rsidRPr="00921645">
        <w:rPr>
          <w:rFonts w:ascii="Times New Roman" w:hAnsi="Times New Roman" w:cs="Times New Roman"/>
          <w:sz w:val="28"/>
          <w:szCs w:val="28"/>
        </w:rPr>
        <w:t xml:space="preserve"> </w:t>
      </w:r>
    </w:p>
    <w:p w:rsidR="00A60E51" w:rsidRDefault="007E06A6" w:rsidP="00A60E51">
      <w:pPr>
        <w:contextualSpacing/>
        <w:rPr>
          <w:rFonts w:ascii="Times New Roman" w:hAnsi="Times New Roman" w:cs="Times New Roman"/>
          <w:sz w:val="28"/>
          <w:szCs w:val="28"/>
        </w:rPr>
      </w:pPr>
      <w:r>
        <w:rPr>
          <w:rFonts w:ascii="Times New Roman" w:hAnsi="Times New Roman" w:cs="Times New Roman"/>
          <w:sz w:val="28"/>
          <w:szCs w:val="28"/>
        </w:rPr>
        <w:t>Очевидный</w:t>
      </w:r>
      <w:r w:rsidRPr="007E06A6">
        <w:rPr>
          <w:rFonts w:ascii="Times New Roman" w:hAnsi="Times New Roman" w:cs="Times New Roman"/>
          <w:sz w:val="28"/>
          <w:szCs w:val="28"/>
        </w:rPr>
        <w:t xml:space="preserve"> </w:t>
      </w:r>
      <w:r>
        <w:rPr>
          <w:rFonts w:ascii="Times New Roman" w:hAnsi="Times New Roman" w:cs="Times New Roman"/>
          <w:sz w:val="28"/>
          <w:szCs w:val="28"/>
        </w:rPr>
        <w:t>пример</w:t>
      </w:r>
      <w:r w:rsidRPr="007E06A6">
        <w:rPr>
          <w:rFonts w:ascii="Times New Roman" w:hAnsi="Times New Roman" w:cs="Times New Roman"/>
          <w:sz w:val="28"/>
          <w:szCs w:val="28"/>
        </w:rPr>
        <w:t xml:space="preserve"> </w:t>
      </w:r>
      <w:r>
        <w:rPr>
          <w:rFonts w:ascii="Times New Roman" w:hAnsi="Times New Roman" w:cs="Times New Roman"/>
          <w:sz w:val="28"/>
          <w:szCs w:val="28"/>
        </w:rPr>
        <w:t>подобного</w:t>
      </w:r>
      <w:r w:rsidRPr="007E06A6">
        <w:rPr>
          <w:rFonts w:ascii="Times New Roman" w:hAnsi="Times New Roman" w:cs="Times New Roman"/>
          <w:sz w:val="28"/>
          <w:szCs w:val="28"/>
        </w:rPr>
        <w:t xml:space="preserve"> </w:t>
      </w:r>
      <w:r>
        <w:rPr>
          <w:rFonts w:ascii="Times New Roman" w:hAnsi="Times New Roman" w:cs="Times New Roman"/>
          <w:sz w:val="28"/>
          <w:szCs w:val="28"/>
        </w:rPr>
        <w:t>распада</w:t>
      </w:r>
      <w:r w:rsidRPr="007E06A6">
        <w:rPr>
          <w:rFonts w:ascii="Times New Roman" w:hAnsi="Times New Roman" w:cs="Times New Roman"/>
          <w:sz w:val="28"/>
          <w:szCs w:val="28"/>
        </w:rPr>
        <w:t xml:space="preserve"> </w:t>
      </w:r>
      <w:r>
        <w:rPr>
          <w:rFonts w:ascii="Times New Roman" w:hAnsi="Times New Roman" w:cs="Times New Roman"/>
          <w:sz w:val="28"/>
          <w:szCs w:val="28"/>
        </w:rPr>
        <w:t>уважения</w:t>
      </w:r>
      <w:r w:rsidRPr="007E06A6">
        <w:rPr>
          <w:rFonts w:ascii="Times New Roman" w:hAnsi="Times New Roman" w:cs="Times New Roman"/>
          <w:sz w:val="28"/>
          <w:szCs w:val="28"/>
        </w:rPr>
        <w:t xml:space="preserve"> </w:t>
      </w:r>
      <w:r>
        <w:rPr>
          <w:rFonts w:ascii="Times New Roman" w:hAnsi="Times New Roman" w:cs="Times New Roman"/>
          <w:sz w:val="28"/>
          <w:szCs w:val="28"/>
        </w:rPr>
        <w:t>к</w:t>
      </w:r>
      <w:r w:rsidRPr="007E06A6">
        <w:rPr>
          <w:rFonts w:ascii="Times New Roman" w:hAnsi="Times New Roman" w:cs="Times New Roman"/>
          <w:sz w:val="28"/>
          <w:szCs w:val="28"/>
        </w:rPr>
        <w:t xml:space="preserve"> </w:t>
      </w:r>
      <w:r>
        <w:rPr>
          <w:rFonts w:ascii="Times New Roman" w:hAnsi="Times New Roman" w:cs="Times New Roman"/>
          <w:sz w:val="28"/>
          <w:szCs w:val="28"/>
        </w:rPr>
        <w:t>неотъемлемому</w:t>
      </w:r>
      <w:r w:rsidRPr="007E06A6">
        <w:rPr>
          <w:rFonts w:ascii="Times New Roman" w:hAnsi="Times New Roman" w:cs="Times New Roman"/>
          <w:sz w:val="28"/>
          <w:szCs w:val="28"/>
        </w:rPr>
        <w:t xml:space="preserve"> </w:t>
      </w:r>
      <w:r>
        <w:rPr>
          <w:rFonts w:ascii="Times New Roman" w:hAnsi="Times New Roman" w:cs="Times New Roman"/>
          <w:sz w:val="28"/>
          <w:szCs w:val="28"/>
        </w:rPr>
        <w:t>достоинству человека – те ситуации, когда жизнь признается только если она свободна от определенных ограничивающих факторов, таких как неполноценность или болезнь. Это</w:t>
      </w:r>
      <w:r w:rsidRPr="007E06A6">
        <w:rPr>
          <w:rFonts w:ascii="Times New Roman" w:hAnsi="Times New Roman" w:cs="Times New Roman"/>
          <w:sz w:val="28"/>
          <w:szCs w:val="28"/>
        </w:rPr>
        <w:t xml:space="preserve"> </w:t>
      </w:r>
      <w:r>
        <w:rPr>
          <w:rFonts w:ascii="Times New Roman" w:hAnsi="Times New Roman" w:cs="Times New Roman"/>
          <w:sz w:val="28"/>
          <w:szCs w:val="28"/>
        </w:rPr>
        <w:t>явление</w:t>
      </w:r>
      <w:r w:rsidRPr="007E06A6">
        <w:rPr>
          <w:rFonts w:ascii="Times New Roman" w:hAnsi="Times New Roman" w:cs="Times New Roman"/>
          <w:sz w:val="28"/>
          <w:szCs w:val="28"/>
        </w:rPr>
        <w:t xml:space="preserve"> </w:t>
      </w:r>
      <w:r>
        <w:rPr>
          <w:rFonts w:ascii="Times New Roman" w:hAnsi="Times New Roman" w:cs="Times New Roman"/>
          <w:sz w:val="28"/>
          <w:szCs w:val="28"/>
        </w:rPr>
        <w:t>все</w:t>
      </w:r>
      <w:r w:rsidRPr="007E06A6">
        <w:rPr>
          <w:rFonts w:ascii="Times New Roman" w:hAnsi="Times New Roman" w:cs="Times New Roman"/>
          <w:sz w:val="28"/>
          <w:szCs w:val="28"/>
        </w:rPr>
        <w:t xml:space="preserve"> </w:t>
      </w:r>
      <w:r>
        <w:rPr>
          <w:rFonts w:ascii="Times New Roman" w:hAnsi="Times New Roman" w:cs="Times New Roman"/>
          <w:sz w:val="28"/>
          <w:szCs w:val="28"/>
        </w:rPr>
        <w:t>чаще</w:t>
      </w:r>
      <w:r w:rsidRPr="007E06A6">
        <w:rPr>
          <w:rFonts w:ascii="Times New Roman" w:hAnsi="Times New Roman" w:cs="Times New Roman"/>
          <w:sz w:val="28"/>
          <w:szCs w:val="28"/>
        </w:rPr>
        <w:t xml:space="preserve"> </w:t>
      </w:r>
      <w:r>
        <w:rPr>
          <w:rFonts w:ascii="Times New Roman" w:hAnsi="Times New Roman" w:cs="Times New Roman"/>
          <w:sz w:val="28"/>
          <w:szCs w:val="28"/>
        </w:rPr>
        <w:t>встречается</w:t>
      </w:r>
      <w:r w:rsidRPr="007E06A6">
        <w:rPr>
          <w:rFonts w:ascii="Times New Roman" w:hAnsi="Times New Roman" w:cs="Times New Roman"/>
          <w:sz w:val="28"/>
          <w:szCs w:val="28"/>
        </w:rPr>
        <w:t xml:space="preserve"> </w:t>
      </w:r>
      <w:r>
        <w:rPr>
          <w:rFonts w:ascii="Times New Roman" w:hAnsi="Times New Roman" w:cs="Times New Roman"/>
          <w:sz w:val="28"/>
          <w:szCs w:val="28"/>
        </w:rPr>
        <w:t>при</w:t>
      </w:r>
      <w:r w:rsidRPr="007E06A6">
        <w:rPr>
          <w:rFonts w:ascii="Times New Roman" w:hAnsi="Times New Roman" w:cs="Times New Roman"/>
          <w:sz w:val="28"/>
          <w:szCs w:val="28"/>
        </w:rPr>
        <w:t xml:space="preserve"> </w:t>
      </w:r>
      <w:r>
        <w:rPr>
          <w:rFonts w:ascii="Times New Roman" w:hAnsi="Times New Roman" w:cs="Times New Roman"/>
          <w:sz w:val="28"/>
          <w:szCs w:val="28"/>
        </w:rPr>
        <w:t>эвтаназии или так</w:t>
      </w:r>
      <w:r w:rsidRPr="007E06A6">
        <w:rPr>
          <w:rFonts w:ascii="Times New Roman" w:hAnsi="Times New Roman" w:cs="Times New Roman"/>
          <w:sz w:val="28"/>
          <w:szCs w:val="28"/>
        </w:rPr>
        <w:t xml:space="preserve"> </w:t>
      </w:r>
      <w:r>
        <w:rPr>
          <w:rFonts w:ascii="Times New Roman" w:hAnsi="Times New Roman" w:cs="Times New Roman"/>
          <w:sz w:val="28"/>
          <w:szCs w:val="28"/>
        </w:rPr>
        <w:t>называемых</w:t>
      </w:r>
      <w:r w:rsidRPr="007E06A6">
        <w:rPr>
          <w:rFonts w:ascii="Times New Roman" w:hAnsi="Times New Roman" w:cs="Times New Roman"/>
          <w:sz w:val="28"/>
          <w:szCs w:val="28"/>
        </w:rPr>
        <w:t xml:space="preserve"> «</w:t>
      </w:r>
      <w:r>
        <w:rPr>
          <w:rFonts w:ascii="Times New Roman" w:hAnsi="Times New Roman" w:cs="Times New Roman"/>
          <w:sz w:val="28"/>
          <w:szCs w:val="28"/>
        </w:rPr>
        <w:t>терапевтических вмешательствах</w:t>
      </w:r>
      <w:r w:rsidRPr="007E06A6">
        <w:rPr>
          <w:rFonts w:ascii="Times New Roman" w:hAnsi="Times New Roman" w:cs="Times New Roman"/>
          <w:sz w:val="28"/>
          <w:szCs w:val="28"/>
        </w:rPr>
        <w:t>»</w:t>
      </w:r>
      <w:r>
        <w:rPr>
          <w:rFonts w:ascii="Times New Roman" w:hAnsi="Times New Roman" w:cs="Times New Roman"/>
          <w:sz w:val="28"/>
          <w:szCs w:val="28"/>
        </w:rPr>
        <w:t>, уничтожающих нерожденного ребенка с подобными «дефектами».</w:t>
      </w:r>
      <w:r>
        <w:rPr>
          <w:rStyle w:val="a6"/>
          <w:rFonts w:ascii="Times New Roman" w:hAnsi="Times New Roman" w:cs="Times New Roman"/>
          <w:sz w:val="28"/>
          <w:szCs w:val="28"/>
        </w:rPr>
        <w:footnoteReference w:id="148"/>
      </w:r>
      <w:r>
        <w:rPr>
          <w:rFonts w:ascii="Times New Roman" w:hAnsi="Times New Roman" w:cs="Times New Roman"/>
          <w:sz w:val="28"/>
          <w:szCs w:val="28"/>
        </w:rPr>
        <w:t xml:space="preserve"> </w:t>
      </w:r>
      <w:r w:rsidR="00A60E51">
        <w:rPr>
          <w:rFonts w:ascii="Times New Roman" w:hAnsi="Times New Roman" w:cs="Times New Roman"/>
          <w:sz w:val="28"/>
          <w:szCs w:val="28"/>
        </w:rPr>
        <w:t xml:space="preserve">Широко известен факт, что за последнее десятилетие количество детей с врожденным синдромом Дауна составляет лишь долю от прежнего их количества из-за того, что подавляющее большинство родителей делают аборт </w:t>
      </w:r>
    </w:p>
    <w:p w:rsidR="00A60E51" w:rsidRDefault="00A60E51" w:rsidP="00A60E51">
      <w:pPr>
        <w:contextualSpacing/>
        <w:rPr>
          <w:rFonts w:ascii="Times New Roman" w:hAnsi="Times New Roman" w:cs="Times New Roman"/>
          <w:sz w:val="28"/>
          <w:szCs w:val="28"/>
        </w:rPr>
      </w:pPr>
    </w:p>
    <w:p w:rsidR="00A60E51" w:rsidRDefault="00A60E51" w:rsidP="00A60E51">
      <w:pPr>
        <w:contextualSpacing/>
        <w:rPr>
          <w:rFonts w:ascii="Times New Roman" w:hAnsi="Times New Roman" w:cs="Times New Roman"/>
          <w:sz w:val="28"/>
          <w:szCs w:val="28"/>
        </w:rPr>
      </w:pPr>
    </w:p>
    <w:p w:rsidR="00A60E51" w:rsidRDefault="00A60E51" w:rsidP="00A60E51">
      <w:pPr>
        <w:contextualSpacing/>
        <w:rPr>
          <w:rFonts w:ascii="Times New Roman" w:hAnsi="Times New Roman" w:cs="Times New Roman"/>
          <w:sz w:val="28"/>
          <w:szCs w:val="28"/>
        </w:rPr>
      </w:pPr>
    </w:p>
    <w:p w:rsidR="00A60E51" w:rsidRDefault="00A60E51" w:rsidP="00A60E51">
      <w:pPr>
        <w:contextualSpacing/>
        <w:rPr>
          <w:rFonts w:ascii="Times New Roman" w:hAnsi="Times New Roman" w:cs="Times New Roman"/>
          <w:sz w:val="28"/>
          <w:szCs w:val="28"/>
        </w:rPr>
      </w:pPr>
    </w:p>
    <w:p w:rsidR="00A60E51" w:rsidRPr="00A60E51" w:rsidRDefault="00A60E51" w:rsidP="00A60E51">
      <w:pPr>
        <w:contextualSpacing/>
        <w:rPr>
          <w:rFonts w:ascii="Times New Roman" w:hAnsi="Times New Roman" w:cs="Times New Roman"/>
          <w:sz w:val="28"/>
          <w:szCs w:val="28"/>
        </w:rPr>
      </w:pPr>
      <w:r>
        <w:rPr>
          <w:rFonts w:ascii="Times New Roman" w:hAnsi="Times New Roman" w:cs="Times New Roman"/>
          <w:sz w:val="28"/>
          <w:szCs w:val="28"/>
        </w:rPr>
        <w:lastRenderedPageBreak/>
        <w:t>при определенном состоянии ребенка</w:t>
      </w:r>
      <w:r>
        <w:rPr>
          <w:rStyle w:val="a6"/>
          <w:rFonts w:ascii="Times New Roman" w:hAnsi="Times New Roman" w:cs="Times New Roman"/>
          <w:sz w:val="28"/>
          <w:szCs w:val="28"/>
        </w:rPr>
        <w:footnoteReference w:id="149"/>
      </w:r>
      <w:r>
        <w:rPr>
          <w:rFonts w:ascii="Times New Roman" w:hAnsi="Times New Roman" w:cs="Times New Roman"/>
          <w:sz w:val="28"/>
          <w:szCs w:val="28"/>
        </w:rPr>
        <w:t>. Для того, чтобы оправдать подобное убийство чаще всего используется извращенный аргумент «невозможности достойной жизни».</w:t>
      </w:r>
      <w:r w:rsidRPr="00A60E51">
        <w:rPr>
          <w:rFonts w:ascii="Times New Roman" w:hAnsi="Times New Roman" w:cs="Times New Roman"/>
          <w:sz w:val="28"/>
          <w:szCs w:val="28"/>
        </w:rPr>
        <w:t xml:space="preserve"> </w:t>
      </w:r>
    </w:p>
    <w:p w:rsidR="00A60E51" w:rsidRPr="00A60E51" w:rsidRDefault="00A60E51" w:rsidP="00A60E51">
      <w:pPr>
        <w:contextualSpacing/>
        <w:rPr>
          <w:rFonts w:ascii="Times New Roman" w:hAnsi="Times New Roman" w:cs="Times New Roman"/>
          <w:sz w:val="28"/>
          <w:szCs w:val="28"/>
        </w:rPr>
      </w:pPr>
      <w:r w:rsidRPr="00A60E51">
        <w:rPr>
          <w:rFonts w:ascii="Times New Roman" w:hAnsi="Times New Roman" w:cs="Times New Roman"/>
          <w:sz w:val="28"/>
          <w:szCs w:val="28"/>
        </w:rPr>
        <w:t xml:space="preserve"> </w:t>
      </w:r>
    </w:p>
    <w:p w:rsidR="00A60E51" w:rsidRPr="004671BC" w:rsidRDefault="00A60E51" w:rsidP="00A60E51">
      <w:pPr>
        <w:contextualSpacing/>
        <w:rPr>
          <w:rFonts w:ascii="Times New Roman" w:hAnsi="Times New Roman" w:cs="Times New Roman"/>
          <w:sz w:val="28"/>
          <w:szCs w:val="28"/>
        </w:rPr>
      </w:pPr>
      <w:r>
        <w:rPr>
          <w:rFonts w:ascii="Times New Roman" w:hAnsi="Times New Roman" w:cs="Times New Roman"/>
          <w:sz w:val="28"/>
          <w:szCs w:val="28"/>
        </w:rPr>
        <w:t>Иоанн</w:t>
      </w:r>
      <w:r w:rsidRPr="00A60E51">
        <w:rPr>
          <w:rFonts w:ascii="Times New Roman" w:hAnsi="Times New Roman" w:cs="Times New Roman"/>
          <w:sz w:val="28"/>
          <w:szCs w:val="28"/>
        </w:rPr>
        <w:t xml:space="preserve"> </w:t>
      </w:r>
      <w:r>
        <w:rPr>
          <w:rFonts w:ascii="Times New Roman" w:hAnsi="Times New Roman" w:cs="Times New Roman"/>
          <w:sz w:val="28"/>
          <w:szCs w:val="28"/>
        </w:rPr>
        <w:t>Павел</w:t>
      </w:r>
      <w:r w:rsidRPr="00A60E51">
        <w:rPr>
          <w:rFonts w:ascii="Times New Roman" w:hAnsi="Times New Roman" w:cs="Times New Roman"/>
          <w:sz w:val="28"/>
          <w:szCs w:val="28"/>
        </w:rPr>
        <w:t xml:space="preserve"> </w:t>
      </w:r>
      <w:r w:rsidRPr="00A60E51">
        <w:rPr>
          <w:rFonts w:ascii="Times New Roman" w:hAnsi="Times New Roman" w:cs="Times New Roman"/>
          <w:sz w:val="28"/>
          <w:szCs w:val="28"/>
          <w:lang w:val="en-GB"/>
        </w:rPr>
        <w:t>II</w:t>
      </w:r>
      <w:r w:rsidRPr="00A60E51">
        <w:rPr>
          <w:rFonts w:ascii="Times New Roman" w:hAnsi="Times New Roman" w:cs="Times New Roman"/>
          <w:sz w:val="28"/>
          <w:szCs w:val="28"/>
        </w:rPr>
        <w:t xml:space="preserve"> </w:t>
      </w:r>
      <w:r>
        <w:rPr>
          <w:rFonts w:ascii="Times New Roman" w:hAnsi="Times New Roman" w:cs="Times New Roman"/>
          <w:sz w:val="28"/>
          <w:szCs w:val="28"/>
        </w:rPr>
        <w:t>в</w:t>
      </w:r>
      <w:r w:rsidRPr="00A60E51">
        <w:rPr>
          <w:rFonts w:ascii="Times New Roman" w:hAnsi="Times New Roman" w:cs="Times New Roman"/>
          <w:sz w:val="28"/>
          <w:szCs w:val="28"/>
        </w:rPr>
        <w:t xml:space="preserve"> </w:t>
      </w:r>
      <w:r w:rsidRPr="00A60E51">
        <w:rPr>
          <w:rFonts w:ascii="Times New Roman" w:hAnsi="Times New Roman" w:cs="Times New Roman"/>
          <w:sz w:val="28"/>
          <w:szCs w:val="28"/>
          <w:lang w:val="en-GB"/>
        </w:rPr>
        <w:t>Evangelium</w:t>
      </w:r>
      <w:r w:rsidRPr="00A60E51">
        <w:rPr>
          <w:rFonts w:ascii="Times New Roman" w:hAnsi="Times New Roman" w:cs="Times New Roman"/>
          <w:sz w:val="28"/>
          <w:szCs w:val="28"/>
        </w:rPr>
        <w:t xml:space="preserve"> </w:t>
      </w:r>
      <w:r w:rsidRPr="00A60E51">
        <w:rPr>
          <w:rFonts w:ascii="Times New Roman" w:hAnsi="Times New Roman" w:cs="Times New Roman"/>
          <w:sz w:val="28"/>
          <w:szCs w:val="28"/>
          <w:lang w:val="en-GB"/>
        </w:rPr>
        <w:t>Vitae</w:t>
      </w:r>
      <w:r w:rsidRPr="00A60E51">
        <w:rPr>
          <w:rFonts w:ascii="Times New Roman" w:hAnsi="Times New Roman" w:cs="Times New Roman"/>
          <w:sz w:val="28"/>
          <w:szCs w:val="28"/>
        </w:rPr>
        <w:t xml:space="preserve"> </w:t>
      </w:r>
      <w:r>
        <w:rPr>
          <w:rFonts w:ascii="Times New Roman" w:hAnsi="Times New Roman" w:cs="Times New Roman"/>
          <w:sz w:val="28"/>
          <w:szCs w:val="28"/>
        </w:rPr>
        <w:t>говорит</w:t>
      </w:r>
      <w:r w:rsidRPr="00A60E51">
        <w:rPr>
          <w:rFonts w:ascii="Times New Roman" w:hAnsi="Times New Roman" w:cs="Times New Roman"/>
          <w:sz w:val="28"/>
          <w:szCs w:val="28"/>
        </w:rPr>
        <w:t xml:space="preserve"> </w:t>
      </w:r>
      <w:r>
        <w:rPr>
          <w:rFonts w:ascii="Times New Roman" w:hAnsi="Times New Roman" w:cs="Times New Roman"/>
          <w:sz w:val="28"/>
          <w:szCs w:val="28"/>
        </w:rPr>
        <w:t>о</w:t>
      </w:r>
      <w:r w:rsidRPr="00A60E51">
        <w:rPr>
          <w:rFonts w:ascii="Times New Roman" w:hAnsi="Times New Roman" w:cs="Times New Roman"/>
          <w:sz w:val="28"/>
          <w:szCs w:val="28"/>
        </w:rPr>
        <w:t xml:space="preserve"> </w:t>
      </w:r>
      <w:r>
        <w:rPr>
          <w:rFonts w:ascii="Times New Roman" w:hAnsi="Times New Roman" w:cs="Times New Roman"/>
          <w:sz w:val="28"/>
          <w:szCs w:val="28"/>
        </w:rPr>
        <w:t>примечательном</w:t>
      </w:r>
      <w:r w:rsidRPr="00A60E51">
        <w:rPr>
          <w:rFonts w:ascii="Times New Roman" w:hAnsi="Times New Roman" w:cs="Times New Roman"/>
          <w:sz w:val="28"/>
          <w:szCs w:val="28"/>
        </w:rPr>
        <w:t xml:space="preserve"> </w:t>
      </w:r>
      <w:r>
        <w:rPr>
          <w:rFonts w:ascii="Times New Roman" w:hAnsi="Times New Roman" w:cs="Times New Roman"/>
          <w:sz w:val="28"/>
          <w:szCs w:val="28"/>
        </w:rPr>
        <w:t>противоречии в современном образе мыслей</w:t>
      </w:r>
      <w:r w:rsidR="00A24110">
        <w:rPr>
          <w:rFonts w:ascii="Times New Roman" w:hAnsi="Times New Roman" w:cs="Times New Roman"/>
          <w:sz w:val="28"/>
          <w:szCs w:val="28"/>
        </w:rPr>
        <w:t>: с одной стороны, общество придает</w:t>
      </w:r>
      <w:r>
        <w:rPr>
          <w:rFonts w:ascii="Times New Roman" w:hAnsi="Times New Roman" w:cs="Times New Roman"/>
          <w:sz w:val="28"/>
          <w:szCs w:val="28"/>
        </w:rPr>
        <w:t xml:space="preserve"> огромное значение защите прав человека</w:t>
      </w:r>
      <w:r w:rsidR="00A24110">
        <w:rPr>
          <w:rFonts w:ascii="Times New Roman" w:hAnsi="Times New Roman" w:cs="Times New Roman"/>
          <w:sz w:val="28"/>
          <w:szCs w:val="28"/>
        </w:rPr>
        <w:t xml:space="preserve">, проистекающих из человеческого достоинства, но в то же время отказывает в достоинстве и праве на жизнь огромному количеству самых беззащитных человеческих созданий: нерожденным, неполноценным и умирающим. Иоанн Павел </w:t>
      </w:r>
      <w:r w:rsidRPr="00A60E51">
        <w:rPr>
          <w:rFonts w:ascii="Times New Roman" w:hAnsi="Times New Roman" w:cs="Times New Roman"/>
          <w:sz w:val="28"/>
          <w:szCs w:val="28"/>
          <w:lang w:val="en-GB"/>
        </w:rPr>
        <w:t>II</w:t>
      </w:r>
      <w:r w:rsidRPr="00A24110">
        <w:rPr>
          <w:rFonts w:ascii="Times New Roman" w:hAnsi="Times New Roman" w:cs="Times New Roman"/>
          <w:sz w:val="28"/>
          <w:szCs w:val="28"/>
        </w:rPr>
        <w:t xml:space="preserve"> </w:t>
      </w:r>
      <w:r w:rsidR="00A24110">
        <w:rPr>
          <w:rFonts w:ascii="Times New Roman" w:hAnsi="Times New Roman" w:cs="Times New Roman"/>
          <w:sz w:val="28"/>
          <w:szCs w:val="28"/>
        </w:rPr>
        <w:t>удачно описывает это как «культуру смерти»</w:t>
      </w:r>
      <w:r w:rsidRPr="00A24110">
        <w:rPr>
          <w:rFonts w:ascii="Times New Roman" w:hAnsi="Times New Roman" w:cs="Times New Roman"/>
          <w:sz w:val="28"/>
          <w:szCs w:val="28"/>
        </w:rPr>
        <w:t xml:space="preserve">. </w:t>
      </w:r>
      <w:r w:rsidR="00A24110">
        <w:rPr>
          <w:rFonts w:ascii="Times New Roman" w:hAnsi="Times New Roman" w:cs="Times New Roman"/>
          <w:sz w:val="28"/>
          <w:szCs w:val="28"/>
        </w:rPr>
        <w:t>Возрастающая важность международных договоров о правах человека это предмет гордости западного общества</w:t>
      </w:r>
      <w:r w:rsidRPr="00A24110">
        <w:rPr>
          <w:rFonts w:ascii="Times New Roman" w:hAnsi="Times New Roman" w:cs="Times New Roman"/>
          <w:sz w:val="28"/>
          <w:szCs w:val="28"/>
        </w:rPr>
        <w:t xml:space="preserve">. </w:t>
      </w:r>
      <w:r w:rsidR="00A24110">
        <w:rPr>
          <w:rFonts w:ascii="Times New Roman" w:hAnsi="Times New Roman" w:cs="Times New Roman"/>
          <w:sz w:val="28"/>
          <w:szCs w:val="28"/>
        </w:rPr>
        <w:t>Однако</w:t>
      </w:r>
      <w:r w:rsidR="00A24110" w:rsidRPr="00A24110">
        <w:rPr>
          <w:rFonts w:ascii="Times New Roman" w:hAnsi="Times New Roman" w:cs="Times New Roman"/>
          <w:sz w:val="28"/>
          <w:szCs w:val="28"/>
        </w:rPr>
        <w:t xml:space="preserve"> </w:t>
      </w:r>
      <w:r w:rsidR="00A24110">
        <w:rPr>
          <w:rFonts w:ascii="Times New Roman" w:hAnsi="Times New Roman" w:cs="Times New Roman"/>
          <w:sz w:val="28"/>
          <w:szCs w:val="28"/>
        </w:rPr>
        <w:t>в</w:t>
      </w:r>
      <w:r w:rsidR="00A24110" w:rsidRPr="00A24110">
        <w:rPr>
          <w:rFonts w:ascii="Times New Roman" w:hAnsi="Times New Roman" w:cs="Times New Roman"/>
          <w:sz w:val="28"/>
          <w:szCs w:val="28"/>
        </w:rPr>
        <w:t xml:space="preserve"> </w:t>
      </w:r>
      <w:r w:rsidR="00A24110">
        <w:rPr>
          <w:rFonts w:ascii="Times New Roman" w:hAnsi="Times New Roman" w:cs="Times New Roman"/>
          <w:sz w:val="28"/>
          <w:szCs w:val="28"/>
        </w:rPr>
        <w:t>то</w:t>
      </w:r>
      <w:r w:rsidR="00A24110" w:rsidRPr="00A24110">
        <w:rPr>
          <w:rFonts w:ascii="Times New Roman" w:hAnsi="Times New Roman" w:cs="Times New Roman"/>
          <w:sz w:val="28"/>
          <w:szCs w:val="28"/>
        </w:rPr>
        <w:t xml:space="preserve"> </w:t>
      </w:r>
      <w:r w:rsidR="00A24110">
        <w:rPr>
          <w:rFonts w:ascii="Times New Roman" w:hAnsi="Times New Roman" w:cs="Times New Roman"/>
          <w:sz w:val="28"/>
          <w:szCs w:val="28"/>
        </w:rPr>
        <w:t>же</w:t>
      </w:r>
      <w:r w:rsidR="00A24110" w:rsidRPr="00A24110">
        <w:rPr>
          <w:rFonts w:ascii="Times New Roman" w:hAnsi="Times New Roman" w:cs="Times New Roman"/>
          <w:sz w:val="28"/>
          <w:szCs w:val="28"/>
        </w:rPr>
        <w:t xml:space="preserve"> </w:t>
      </w:r>
      <w:r w:rsidR="00A24110">
        <w:rPr>
          <w:rFonts w:ascii="Times New Roman" w:hAnsi="Times New Roman" w:cs="Times New Roman"/>
          <w:sz w:val="28"/>
          <w:szCs w:val="28"/>
        </w:rPr>
        <w:t>время</w:t>
      </w:r>
      <w:r w:rsidR="00A24110" w:rsidRPr="00A24110">
        <w:rPr>
          <w:rFonts w:ascii="Times New Roman" w:hAnsi="Times New Roman" w:cs="Times New Roman"/>
          <w:sz w:val="28"/>
          <w:szCs w:val="28"/>
        </w:rPr>
        <w:t xml:space="preserve"> </w:t>
      </w:r>
      <w:r w:rsidR="00A24110">
        <w:rPr>
          <w:rFonts w:ascii="Times New Roman" w:hAnsi="Times New Roman" w:cs="Times New Roman"/>
          <w:sz w:val="28"/>
          <w:szCs w:val="28"/>
        </w:rPr>
        <w:t>люди</w:t>
      </w:r>
      <w:r w:rsidR="00A24110" w:rsidRPr="00A24110">
        <w:rPr>
          <w:rFonts w:ascii="Times New Roman" w:hAnsi="Times New Roman" w:cs="Times New Roman"/>
          <w:sz w:val="28"/>
          <w:szCs w:val="28"/>
        </w:rPr>
        <w:t xml:space="preserve">, </w:t>
      </w:r>
      <w:r w:rsidR="00A24110">
        <w:rPr>
          <w:rFonts w:ascii="Times New Roman" w:hAnsi="Times New Roman" w:cs="Times New Roman"/>
          <w:sz w:val="28"/>
          <w:szCs w:val="28"/>
        </w:rPr>
        <w:t>страны</w:t>
      </w:r>
      <w:r w:rsidR="00A24110" w:rsidRPr="00A24110">
        <w:rPr>
          <w:rFonts w:ascii="Times New Roman" w:hAnsi="Times New Roman" w:cs="Times New Roman"/>
          <w:sz w:val="28"/>
          <w:szCs w:val="28"/>
        </w:rPr>
        <w:t xml:space="preserve"> </w:t>
      </w:r>
      <w:r w:rsidR="00A24110">
        <w:rPr>
          <w:rFonts w:ascii="Times New Roman" w:hAnsi="Times New Roman" w:cs="Times New Roman"/>
          <w:sz w:val="28"/>
          <w:szCs w:val="28"/>
        </w:rPr>
        <w:t>и</w:t>
      </w:r>
      <w:r w:rsidR="00A24110" w:rsidRPr="00A24110">
        <w:rPr>
          <w:rFonts w:ascii="Times New Roman" w:hAnsi="Times New Roman" w:cs="Times New Roman"/>
          <w:sz w:val="28"/>
          <w:szCs w:val="28"/>
        </w:rPr>
        <w:t xml:space="preserve"> </w:t>
      </w:r>
      <w:r w:rsidR="00A24110">
        <w:rPr>
          <w:rFonts w:ascii="Times New Roman" w:hAnsi="Times New Roman" w:cs="Times New Roman"/>
          <w:sz w:val="28"/>
          <w:szCs w:val="28"/>
        </w:rPr>
        <w:t xml:space="preserve">организации, провозглашающие эти «неприкосновенные» права, также активно пропагандируют процедуры, связанные с прерыванием жизни, которые явственно оскорбляют достоинство и нарушают право на жизнь. </w:t>
      </w:r>
      <w:r w:rsidR="004671BC">
        <w:rPr>
          <w:rFonts w:ascii="Times New Roman" w:hAnsi="Times New Roman" w:cs="Times New Roman"/>
          <w:sz w:val="28"/>
          <w:szCs w:val="28"/>
        </w:rPr>
        <w:t>Почему возникло это противоречие между пониманием и применением принципов защиты достоинства человека</w:t>
      </w:r>
      <w:r w:rsidRPr="004671BC">
        <w:rPr>
          <w:rFonts w:ascii="Times New Roman" w:hAnsi="Times New Roman" w:cs="Times New Roman"/>
          <w:sz w:val="28"/>
          <w:szCs w:val="28"/>
        </w:rPr>
        <w:t xml:space="preserve">? </w:t>
      </w:r>
      <w:r w:rsidR="004671BC">
        <w:rPr>
          <w:rFonts w:ascii="Times New Roman" w:hAnsi="Times New Roman" w:cs="Times New Roman"/>
          <w:sz w:val="28"/>
          <w:szCs w:val="28"/>
        </w:rPr>
        <w:t>Иоанн</w:t>
      </w:r>
      <w:r w:rsidR="004671BC" w:rsidRPr="004671BC">
        <w:rPr>
          <w:rFonts w:ascii="Times New Roman" w:hAnsi="Times New Roman" w:cs="Times New Roman"/>
          <w:sz w:val="28"/>
          <w:szCs w:val="28"/>
        </w:rPr>
        <w:t xml:space="preserve"> </w:t>
      </w:r>
      <w:r w:rsidR="004671BC">
        <w:rPr>
          <w:rFonts w:ascii="Times New Roman" w:hAnsi="Times New Roman" w:cs="Times New Roman"/>
          <w:sz w:val="28"/>
          <w:szCs w:val="28"/>
        </w:rPr>
        <w:t>Павел</w:t>
      </w:r>
      <w:r w:rsidRPr="004671BC">
        <w:rPr>
          <w:rFonts w:ascii="Times New Roman" w:hAnsi="Times New Roman" w:cs="Times New Roman"/>
          <w:sz w:val="28"/>
          <w:szCs w:val="28"/>
        </w:rPr>
        <w:t xml:space="preserve"> </w:t>
      </w:r>
      <w:r w:rsidRPr="00A60E51">
        <w:rPr>
          <w:rFonts w:ascii="Times New Roman" w:hAnsi="Times New Roman" w:cs="Times New Roman"/>
          <w:sz w:val="28"/>
          <w:szCs w:val="28"/>
          <w:lang w:val="en-GB"/>
        </w:rPr>
        <w:t>II</w:t>
      </w:r>
      <w:r w:rsidRPr="004671BC">
        <w:rPr>
          <w:rFonts w:ascii="Times New Roman" w:hAnsi="Times New Roman" w:cs="Times New Roman"/>
          <w:sz w:val="28"/>
          <w:szCs w:val="28"/>
        </w:rPr>
        <w:t xml:space="preserve"> </w:t>
      </w:r>
      <w:r w:rsidR="004671BC">
        <w:rPr>
          <w:rFonts w:ascii="Times New Roman" w:hAnsi="Times New Roman" w:cs="Times New Roman"/>
          <w:sz w:val="28"/>
          <w:szCs w:val="28"/>
        </w:rPr>
        <w:t>анализирует</w:t>
      </w:r>
      <w:r w:rsidR="004671BC" w:rsidRPr="004671BC">
        <w:rPr>
          <w:rFonts w:ascii="Times New Roman" w:hAnsi="Times New Roman" w:cs="Times New Roman"/>
          <w:sz w:val="28"/>
          <w:szCs w:val="28"/>
        </w:rPr>
        <w:t xml:space="preserve"> </w:t>
      </w:r>
      <w:r w:rsidR="004671BC">
        <w:rPr>
          <w:rFonts w:ascii="Times New Roman" w:hAnsi="Times New Roman" w:cs="Times New Roman"/>
          <w:sz w:val="28"/>
          <w:szCs w:val="28"/>
        </w:rPr>
        <w:t>превалирующее</w:t>
      </w:r>
      <w:r w:rsidR="004671BC" w:rsidRPr="004671BC">
        <w:rPr>
          <w:rFonts w:ascii="Times New Roman" w:hAnsi="Times New Roman" w:cs="Times New Roman"/>
          <w:sz w:val="28"/>
          <w:szCs w:val="28"/>
        </w:rPr>
        <w:t xml:space="preserve"> </w:t>
      </w:r>
      <w:r w:rsidR="004671BC">
        <w:rPr>
          <w:rFonts w:ascii="Times New Roman" w:hAnsi="Times New Roman" w:cs="Times New Roman"/>
          <w:sz w:val="28"/>
          <w:szCs w:val="28"/>
        </w:rPr>
        <w:t>сегодня</w:t>
      </w:r>
      <w:r w:rsidR="004671BC" w:rsidRPr="004671BC">
        <w:rPr>
          <w:rFonts w:ascii="Times New Roman" w:hAnsi="Times New Roman" w:cs="Times New Roman"/>
          <w:sz w:val="28"/>
          <w:szCs w:val="28"/>
        </w:rPr>
        <w:t xml:space="preserve"> </w:t>
      </w:r>
      <w:r w:rsidR="004671BC">
        <w:rPr>
          <w:rFonts w:ascii="Times New Roman" w:hAnsi="Times New Roman" w:cs="Times New Roman"/>
          <w:sz w:val="28"/>
          <w:szCs w:val="28"/>
        </w:rPr>
        <w:t>понимание</w:t>
      </w:r>
      <w:r w:rsidR="004671BC" w:rsidRPr="004671BC">
        <w:rPr>
          <w:rFonts w:ascii="Times New Roman" w:hAnsi="Times New Roman" w:cs="Times New Roman"/>
          <w:sz w:val="28"/>
          <w:szCs w:val="28"/>
        </w:rPr>
        <w:t xml:space="preserve"> </w:t>
      </w:r>
      <w:r w:rsidR="004671BC">
        <w:rPr>
          <w:rFonts w:ascii="Times New Roman" w:hAnsi="Times New Roman" w:cs="Times New Roman"/>
          <w:sz w:val="28"/>
          <w:szCs w:val="28"/>
        </w:rPr>
        <w:t>человека, полагая следующее</w:t>
      </w:r>
      <w:r w:rsidRPr="004671BC">
        <w:rPr>
          <w:rFonts w:ascii="Times New Roman" w:hAnsi="Times New Roman" w:cs="Times New Roman"/>
          <w:sz w:val="28"/>
          <w:szCs w:val="28"/>
        </w:rPr>
        <w:t xml:space="preserve">: </w:t>
      </w:r>
    </w:p>
    <w:p w:rsidR="00A60E51" w:rsidRPr="004671BC" w:rsidRDefault="00A60E51" w:rsidP="00A60E51">
      <w:pPr>
        <w:contextualSpacing/>
        <w:rPr>
          <w:rFonts w:ascii="Times New Roman" w:hAnsi="Times New Roman" w:cs="Times New Roman"/>
          <w:sz w:val="28"/>
          <w:szCs w:val="28"/>
        </w:rPr>
      </w:pPr>
      <w:r w:rsidRPr="004671BC">
        <w:rPr>
          <w:rFonts w:ascii="Times New Roman" w:hAnsi="Times New Roman" w:cs="Times New Roman"/>
          <w:sz w:val="28"/>
          <w:szCs w:val="28"/>
        </w:rPr>
        <w:t xml:space="preserve"> </w:t>
      </w:r>
    </w:p>
    <w:p w:rsidR="00A60E51" w:rsidRPr="004671BC" w:rsidRDefault="004671BC" w:rsidP="004671BC">
      <w:pPr>
        <w:contextualSpacing/>
        <w:rPr>
          <w:rFonts w:ascii="Times New Roman" w:hAnsi="Times New Roman" w:cs="Times New Roman"/>
          <w:sz w:val="28"/>
          <w:szCs w:val="28"/>
        </w:rPr>
      </w:pPr>
      <w:r>
        <w:rPr>
          <w:rFonts w:ascii="Times New Roman" w:hAnsi="Times New Roman" w:cs="Times New Roman"/>
          <w:sz w:val="28"/>
          <w:szCs w:val="28"/>
        </w:rPr>
        <w:t>«</w:t>
      </w:r>
      <w:r w:rsidR="00A60E51" w:rsidRPr="00EF53E5">
        <w:rPr>
          <w:rFonts w:ascii="Times New Roman" w:hAnsi="Times New Roman" w:cs="Times New Roman"/>
          <w:sz w:val="28"/>
          <w:szCs w:val="28"/>
        </w:rPr>
        <w:t xml:space="preserve">(..) </w:t>
      </w:r>
      <w:r w:rsidRPr="004671BC">
        <w:rPr>
          <w:rFonts w:ascii="Times New Roman" w:hAnsi="Times New Roman" w:cs="Times New Roman"/>
          <w:sz w:val="28"/>
          <w:szCs w:val="28"/>
        </w:rPr>
        <w:t>признают обладателем прав только того, кто располагает полной или хотя бы зачаточной самостоятельностью и уже не находится в полной зависимости от других людей. Однако можно ли стоять на таких позициях и одновременно признавать человека существом, которым нельзя "распоряжаться"? Теория прав человека как раз основана на признании того, что человек, в отличие от животных и вещей, не может быть чьим-то имуществом. Здесь следует вспомнить также об определенном образе мыслей, склонном отождествлять личное достоинство со способностью к прямому общению с другими при помощи языка — опытно проверяемой. При таких условиях в мире, разумеется, не найдется места для того, кто — как, например, нерожденный ребенок или умирающий человек — является структурно слабым субъектом, кажется совершенно</w:t>
      </w:r>
      <w:r>
        <w:rPr>
          <w:rFonts w:ascii="Times New Roman" w:hAnsi="Times New Roman" w:cs="Times New Roman"/>
          <w:sz w:val="28"/>
          <w:szCs w:val="28"/>
        </w:rPr>
        <w:t xml:space="preserve"> отданным на милость окружающих,</w:t>
      </w:r>
      <w:r w:rsidRPr="004671BC">
        <w:rPr>
          <w:rFonts w:ascii="Times New Roman" w:hAnsi="Times New Roman" w:cs="Times New Roman"/>
          <w:sz w:val="28"/>
          <w:szCs w:val="28"/>
        </w:rPr>
        <w:t xml:space="preserve"> </w:t>
      </w:r>
      <w:r w:rsidR="00A60E51" w:rsidRPr="004671BC">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lang w:val="en-GB"/>
        </w:rPr>
        <w:footnoteReference w:id="150"/>
      </w:r>
      <w:r w:rsidR="00A60E51" w:rsidRPr="004671BC">
        <w:rPr>
          <w:rFonts w:ascii="Times New Roman" w:hAnsi="Times New Roman" w:cs="Times New Roman"/>
          <w:sz w:val="28"/>
          <w:szCs w:val="28"/>
        </w:rPr>
        <w:t xml:space="preserve"> </w:t>
      </w:r>
    </w:p>
    <w:p w:rsidR="00A60E51" w:rsidRPr="004671BC" w:rsidRDefault="00A60E51" w:rsidP="00A60E51">
      <w:pPr>
        <w:contextualSpacing/>
        <w:rPr>
          <w:rFonts w:ascii="Times New Roman" w:hAnsi="Times New Roman" w:cs="Times New Roman"/>
          <w:sz w:val="28"/>
          <w:szCs w:val="28"/>
        </w:rPr>
      </w:pPr>
      <w:r w:rsidRPr="004671BC">
        <w:rPr>
          <w:rFonts w:ascii="Times New Roman" w:hAnsi="Times New Roman" w:cs="Times New Roman"/>
          <w:sz w:val="28"/>
          <w:szCs w:val="28"/>
        </w:rPr>
        <w:t xml:space="preserve"> </w:t>
      </w:r>
    </w:p>
    <w:p w:rsidR="00A60E51" w:rsidRPr="00EF53E5" w:rsidRDefault="004671BC" w:rsidP="004671BC">
      <w:pPr>
        <w:contextualSpacing/>
        <w:rPr>
          <w:rFonts w:ascii="Times New Roman" w:hAnsi="Times New Roman" w:cs="Times New Roman"/>
          <w:sz w:val="28"/>
          <w:szCs w:val="28"/>
        </w:rPr>
      </w:pPr>
      <w:r>
        <w:rPr>
          <w:rFonts w:ascii="Times New Roman" w:hAnsi="Times New Roman" w:cs="Times New Roman"/>
          <w:sz w:val="28"/>
          <w:szCs w:val="28"/>
        </w:rPr>
        <w:t>Здесь</w:t>
      </w:r>
      <w:r w:rsidRPr="004671BC">
        <w:rPr>
          <w:rFonts w:ascii="Times New Roman" w:hAnsi="Times New Roman" w:cs="Times New Roman"/>
          <w:sz w:val="28"/>
          <w:szCs w:val="28"/>
        </w:rPr>
        <w:t xml:space="preserve"> </w:t>
      </w:r>
      <w:r>
        <w:rPr>
          <w:rFonts w:ascii="Times New Roman" w:hAnsi="Times New Roman" w:cs="Times New Roman"/>
          <w:sz w:val="28"/>
          <w:szCs w:val="28"/>
        </w:rPr>
        <w:t>Иоанн</w:t>
      </w:r>
      <w:r w:rsidRPr="004671BC">
        <w:rPr>
          <w:rFonts w:ascii="Times New Roman" w:hAnsi="Times New Roman" w:cs="Times New Roman"/>
          <w:sz w:val="28"/>
          <w:szCs w:val="28"/>
        </w:rPr>
        <w:t xml:space="preserve"> </w:t>
      </w:r>
      <w:r>
        <w:rPr>
          <w:rFonts w:ascii="Times New Roman" w:hAnsi="Times New Roman" w:cs="Times New Roman"/>
          <w:sz w:val="28"/>
          <w:szCs w:val="28"/>
        </w:rPr>
        <w:t>Павел</w:t>
      </w:r>
      <w:r w:rsidR="00A60E51" w:rsidRPr="004671BC">
        <w:rPr>
          <w:rFonts w:ascii="Times New Roman" w:hAnsi="Times New Roman" w:cs="Times New Roman"/>
          <w:sz w:val="28"/>
          <w:szCs w:val="28"/>
        </w:rPr>
        <w:t xml:space="preserve"> </w:t>
      </w:r>
      <w:r w:rsidR="00A60E51" w:rsidRPr="00A60E51">
        <w:rPr>
          <w:rFonts w:ascii="Times New Roman" w:hAnsi="Times New Roman" w:cs="Times New Roman"/>
          <w:sz w:val="28"/>
          <w:szCs w:val="28"/>
          <w:lang w:val="en-GB"/>
        </w:rPr>
        <w:t>II</w:t>
      </w:r>
      <w:r w:rsidR="00A60E51" w:rsidRPr="004671BC">
        <w:rPr>
          <w:rFonts w:ascii="Times New Roman" w:hAnsi="Times New Roman" w:cs="Times New Roman"/>
          <w:sz w:val="28"/>
          <w:szCs w:val="28"/>
        </w:rPr>
        <w:t xml:space="preserve"> </w:t>
      </w:r>
      <w:r>
        <w:rPr>
          <w:rFonts w:ascii="Times New Roman" w:hAnsi="Times New Roman" w:cs="Times New Roman"/>
          <w:sz w:val="28"/>
          <w:szCs w:val="28"/>
        </w:rPr>
        <w:t>прямо</w:t>
      </w:r>
      <w:r w:rsidRPr="004671BC">
        <w:rPr>
          <w:rFonts w:ascii="Times New Roman" w:hAnsi="Times New Roman" w:cs="Times New Roman"/>
          <w:sz w:val="28"/>
          <w:szCs w:val="28"/>
        </w:rPr>
        <w:t xml:space="preserve"> </w:t>
      </w:r>
      <w:r>
        <w:rPr>
          <w:rFonts w:ascii="Times New Roman" w:hAnsi="Times New Roman" w:cs="Times New Roman"/>
          <w:sz w:val="28"/>
          <w:szCs w:val="28"/>
        </w:rPr>
        <w:t>упоминает</w:t>
      </w:r>
      <w:r w:rsidRPr="004671BC">
        <w:rPr>
          <w:rFonts w:ascii="Times New Roman" w:hAnsi="Times New Roman" w:cs="Times New Roman"/>
          <w:sz w:val="28"/>
          <w:szCs w:val="28"/>
        </w:rPr>
        <w:t xml:space="preserve"> </w:t>
      </w:r>
      <w:r>
        <w:rPr>
          <w:rFonts w:ascii="Times New Roman" w:hAnsi="Times New Roman" w:cs="Times New Roman"/>
          <w:sz w:val="28"/>
          <w:szCs w:val="28"/>
        </w:rPr>
        <w:t>теорию Канта</w:t>
      </w:r>
      <w:r w:rsidRPr="004671BC">
        <w:rPr>
          <w:rFonts w:ascii="Times New Roman" w:hAnsi="Times New Roman" w:cs="Times New Roman"/>
          <w:sz w:val="28"/>
          <w:szCs w:val="28"/>
        </w:rPr>
        <w:t xml:space="preserve"> </w:t>
      </w:r>
      <w:r>
        <w:rPr>
          <w:rFonts w:ascii="Times New Roman" w:hAnsi="Times New Roman" w:cs="Times New Roman"/>
          <w:sz w:val="28"/>
          <w:szCs w:val="28"/>
        </w:rPr>
        <w:t>о</w:t>
      </w:r>
      <w:r w:rsidRPr="004671BC">
        <w:rPr>
          <w:rFonts w:ascii="Times New Roman" w:hAnsi="Times New Roman" w:cs="Times New Roman"/>
          <w:sz w:val="28"/>
          <w:szCs w:val="28"/>
        </w:rPr>
        <w:t xml:space="preserve"> </w:t>
      </w:r>
      <w:r>
        <w:rPr>
          <w:rFonts w:ascii="Times New Roman" w:hAnsi="Times New Roman" w:cs="Times New Roman"/>
          <w:sz w:val="28"/>
          <w:szCs w:val="28"/>
        </w:rPr>
        <w:t>человеческом</w:t>
      </w:r>
      <w:r w:rsidRPr="004671BC">
        <w:rPr>
          <w:rFonts w:ascii="Times New Roman" w:hAnsi="Times New Roman" w:cs="Times New Roman"/>
          <w:sz w:val="28"/>
          <w:szCs w:val="28"/>
        </w:rPr>
        <w:t xml:space="preserve"> </w:t>
      </w:r>
      <w:r>
        <w:rPr>
          <w:rFonts w:ascii="Times New Roman" w:hAnsi="Times New Roman" w:cs="Times New Roman"/>
          <w:sz w:val="28"/>
          <w:szCs w:val="28"/>
        </w:rPr>
        <w:t>достоинстве, которая получила развитие в послевоенной Европе, и которую мы будем с великой тщательностью рассматривать далее. Здесь</w:t>
      </w:r>
      <w:r w:rsidRPr="00EF53E5">
        <w:rPr>
          <w:rFonts w:ascii="Times New Roman" w:hAnsi="Times New Roman" w:cs="Times New Roman"/>
          <w:sz w:val="28"/>
          <w:szCs w:val="28"/>
        </w:rPr>
        <w:t xml:space="preserve"> </w:t>
      </w:r>
      <w:r>
        <w:rPr>
          <w:rFonts w:ascii="Times New Roman" w:hAnsi="Times New Roman" w:cs="Times New Roman"/>
          <w:sz w:val="28"/>
          <w:szCs w:val="28"/>
        </w:rPr>
        <w:t>важно</w:t>
      </w:r>
      <w:r w:rsidRPr="00EF53E5">
        <w:rPr>
          <w:rFonts w:ascii="Times New Roman" w:hAnsi="Times New Roman" w:cs="Times New Roman"/>
          <w:sz w:val="28"/>
          <w:szCs w:val="28"/>
        </w:rPr>
        <w:t xml:space="preserve"> </w:t>
      </w:r>
      <w:r>
        <w:rPr>
          <w:rFonts w:ascii="Times New Roman" w:hAnsi="Times New Roman" w:cs="Times New Roman"/>
          <w:sz w:val="28"/>
          <w:szCs w:val="28"/>
        </w:rPr>
        <w:t>лишь</w:t>
      </w:r>
    </w:p>
    <w:p w:rsidR="004671BC" w:rsidRPr="00EF53E5" w:rsidRDefault="004671BC" w:rsidP="004671BC">
      <w:pPr>
        <w:contextualSpacing/>
        <w:rPr>
          <w:rFonts w:ascii="Times New Roman" w:hAnsi="Times New Roman" w:cs="Times New Roman"/>
          <w:sz w:val="28"/>
          <w:szCs w:val="28"/>
        </w:rPr>
      </w:pPr>
    </w:p>
    <w:p w:rsidR="004671BC" w:rsidRPr="00EF53E5" w:rsidRDefault="004671BC" w:rsidP="004671BC">
      <w:pPr>
        <w:contextualSpacing/>
        <w:rPr>
          <w:rFonts w:ascii="Times New Roman" w:hAnsi="Times New Roman" w:cs="Times New Roman"/>
          <w:sz w:val="28"/>
          <w:szCs w:val="28"/>
        </w:rPr>
      </w:pPr>
    </w:p>
    <w:p w:rsidR="004671BC" w:rsidRPr="00EF53E5" w:rsidRDefault="004671BC" w:rsidP="004671BC">
      <w:pPr>
        <w:contextualSpacing/>
        <w:rPr>
          <w:rFonts w:ascii="Times New Roman" w:hAnsi="Times New Roman" w:cs="Times New Roman"/>
          <w:sz w:val="28"/>
          <w:szCs w:val="28"/>
        </w:rPr>
      </w:pPr>
    </w:p>
    <w:p w:rsidR="004671BC" w:rsidRPr="00EF53E5" w:rsidRDefault="004671BC" w:rsidP="004671BC">
      <w:pPr>
        <w:contextualSpacing/>
        <w:rPr>
          <w:rFonts w:ascii="Times New Roman" w:hAnsi="Times New Roman" w:cs="Times New Roman"/>
          <w:sz w:val="28"/>
          <w:szCs w:val="28"/>
        </w:rPr>
      </w:pPr>
    </w:p>
    <w:p w:rsidR="004671BC" w:rsidRPr="00EF53E5" w:rsidRDefault="004671BC" w:rsidP="004671BC">
      <w:pPr>
        <w:contextualSpacing/>
        <w:rPr>
          <w:rFonts w:ascii="Times New Roman" w:hAnsi="Times New Roman" w:cs="Times New Roman"/>
          <w:sz w:val="28"/>
          <w:szCs w:val="28"/>
        </w:rPr>
      </w:pPr>
    </w:p>
    <w:p w:rsidR="004671BC" w:rsidRDefault="004671BC" w:rsidP="004671BC">
      <w:pPr>
        <w:contextualSpacing/>
        <w:rPr>
          <w:rFonts w:ascii="Times New Roman" w:hAnsi="Times New Roman" w:cs="Times New Roman"/>
          <w:sz w:val="28"/>
          <w:szCs w:val="28"/>
        </w:rPr>
      </w:pPr>
      <w:r>
        <w:rPr>
          <w:rFonts w:ascii="Times New Roman" w:hAnsi="Times New Roman" w:cs="Times New Roman"/>
          <w:sz w:val="28"/>
          <w:szCs w:val="28"/>
        </w:rPr>
        <w:lastRenderedPageBreak/>
        <w:t>отметить</w:t>
      </w:r>
      <w:r w:rsidRPr="002F4238">
        <w:rPr>
          <w:rFonts w:ascii="Times New Roman" w:hAnsi="Times New Roman" w:cs="Times New Roman"/>
          <w:sz w:val="28"/>
          <w:szCs w:val="28"/>
        </w:rPr>
        <w:t xml:space="preserve">, </w:t>
      </w:r>
      <w:r>
        <w:rPr>
          <w:rFonts w:ascii="Times New Roman" w:hAnsi="Times New Roman" w:cs="Times New Roman"/>
          <w:sz w:val="28"/>
          <w:szCs w:val="28"/>
        </w:rPr>
        <w:t>что</w:t>
      </w:r>
      <w:r w:rsidRPr="002F4238">
        <w:rPr>
          <w:rFonts w:ascii="Times New Roman" w:hAnsi="Times New Roman" w:cs="Times New Roman"/>
          <w:sz w:val="28"/>
          <w:szCs w:val="28"/>
        </w:rPr>
        <w:t xml:space="preserve"> </w:t>
      </w:r>
      <w:r>
        <w:rPr>
          <w:rFonts w:ascii="Times New Roman" w:hAnsi="Times New Roman" w:cs="Times New Roman"/>
          <w:sz w:val="28"/>
          <w:szCs w:val="28"/>
        </w:rPr>
        <w:t>Иоанн</w:t>
      </w:r>
      <w:r w:rsidRPr="002F4238">
        <w:rPr>
          <w:rFonts w:ascii="Times New Roman" w:hAnsi="Times New Roman" w:cs="Times New Roman"/>
          <w:sz w:val="28"/>
          <w:szCs w:val="28"/>
        </w:rPr>
        <w:t xml:space="preserve"> </w:t>
      </w:r>
      <w:r>
        <w:rPr>
          <w:rFonts w:ascii="Times New Roman" w:hAnsi="Times New Roman" w:cs="Times New Roman"/>
          <w:sz w:val="28"/>
          <w:szCs w:val="28"/>
        </w:rPr>
        <w:t>Павел</w:t>
      </w:r>
      <w:r w:rsidRPr="002F4238">
        <w:rPr>
          <w:rFonts w:ascii="Times New Roman" w:hAnsi="Times New Roman" w:cs="Times New Roman"/>
          <w:sz w:val="28"/>
          <w:szCs w:val="28"/>
        </w:rPr>
        <w:t xml:space="preserve"> </w:t>
      </w:r>
      <w:r w:rsidR="002F4238">
        <w:rPr>
          <w:rFonts w:ascii="Times New Roman" w:hAnsi="Times New Roman" w:cs="Times New Roman"/>
          <w:sz w:val="28"/>
          <w:szCs w:val="28"/>
        </w:rPr>
        <w:t>явно</w:t>
      </w:r>
      <w:r w:rsidR="002F4238" w:rsidRPr="002F4238">
        <w:rPr>
          <w:rFonts w:ascii="Times New Roman" w:hAnsi="Times New Roman" w:cs="Times New Roman"/>
          <w:sz w:val="28"/>
          <w:szCs w:val="28"/>
        </w:rPr>
        <w:t xml:space="preserve"> </w:t>
      </w:r>
      <w:r w:rsidR="002F4238">
        <w:rPr>
          <w:rFonts w:ascii="Times New Roman" w:hAnsi="Times New Roman" w:cs="Times New Roman"/>
          <w:sz w:val="28"/>
          <w:szCs w:val="28"/>
        </w:rPr>
        <w:t>предостерегает</w:t>
      </w:r>
      <w:r w:rsidR="002F4238" w:rsidRPr="002F4238">
        <w:rPr>
          <w:rFonts w:ascii="Times New Roman" w:hAnsi="Times New Roman" w:cs="Times New Roman"/>
          <w:sz w:val="28"/>
          <w:szCs w:val="28"/>
        </w:rPr>
        <w:t xml:space="preserve"> </w:t>
      </w:r>
      <w:r w:rsidR="002F4238">
        <w:rPr>
          <w:rFonts w:ascii="Times New Roman" w:hAnsi="Times New Roman" w:cs="Times New Roman"/>
          <w:sz w:val="28"/>
          <w:szCs w:val="28"/>
        </w:rPr>
        <w:t>от</w:t>
      </w:r>
      <w:r w:rsidR="002F4238" w:rsidRPr="002F4238">
        <w:rPr>
          <w:rFonts w:ascii="Times New Roman" w:hAnsi="Times New Roman" w:cs="Times New Roman"/>
          <w:sz w:val="28"/>
          <w:szCs w:val="28"/>
        </w:rPr>
        <w:t xml:space="preserve"> </w:t>
      </w:r>
      <w:r w:rsidR="00473B4B">
        <w:rPr>
          <w:rFonts w:ascii="Times New Roman" w:hAnsi="Times New Roman" w:cs="Times New Roman"/>
          <w:sz w:val="28"/>
          <w:szCs w:val="28"/>
        </w:rPr>
        <w:t>ошибочной интерпретации</w:t>
      </w:r>
      <w:r w:rsidR="002F4238" w:rsidRPr="002F4238">
        <w:rPr>
          <w:rFonts w:ascii="Times New Roman" w:hAnsi="Times New Roman" w:cs="Times New Roman"/>
          <w:sz w:val="28"/>
          <w:szCs w:val="28"/>
        </w:rPr>
        <w:t xml:space="preserve"> </w:t>
      </w:r>
      <w:r w:rsidR="002F4238">
        <w:rPr>
          <w:rFonts w:ascii="Times New Roman" w:hAnsi="Times New Roman" w:cs="Times New Roman"/>
          <w:sz w:val="28"/>
          <w:szCs w:val="28"/>
        </w:rPr>
        <w:t>кантовской</w:t>
      </w:r>
      <w:r w:rsidR="002F4238" w:rsidRPr="002F4238">
        <w:rPr>
          <w:rFonts w:ascii="Times New Roman" w:hAnsi="Times New Roman" w:cs="Times New Roman"/>
          <w:sz w:val="28"/>
          <w:szCs w:val="28"/>
        </w:rPr>
        <w:t xml:space="preserve"> </w:t>
      </w:r>
      <w:r w:rsidR="002F4238">
        <w:rPr>
          <w:rFonts w:ascii="Times New Roman" w:hAnsi="Times New Roman" w:cs="Times New Roman"/>
          <w:sz w:val="28"/>
          <w:szCs w:val="28"/>
        </w:rPr>
        <w:t>теории</w:t>
      </w:r>
      <w:r w:rsidR="002F4238" w:rsidRPr="002F4238">
        <w:rPr>
          <w:rFonts w:ascii="Times New Roman" w:hAnsi="Times New Roman" w:cs="Times New Roman"/>
          <w:sz w:val="28"/>
          <w:szCs w:val="28"/>
        </w:rPr>
        <w:t xml:space="preserve"> </w:t>
      </w:r>
      <w:r w:rsidR="002F4238">
        <w:rPr>
          <w:rFonts w:ascii="Times New Roman" w:hAnsi="Times New Roman" w:cs="Times New Roman"/>
          <w:sz w:val="28"/>
          <w:szCs w:val="28"/>
        </w:rPr>
        <w:t>человеческого</w:t>
      </w:r>
      <w:r w:rsidR="002F4238" w:rsidRPr="002F4238">
        <w:rPr>
          <w:rFonts w:ascii="Times New Roman" w:hAnsi="Times New Roman" w:cs="Times New Roman"/>
          <w:sz w:val="28"/>
          <w:szCs w:val="28"/>
        </w:rPr>
        <w:t xml:space="preserve"> </w:t>
      </w:r>
      <w:r w:rsidR="002F4238">
        <w:rPr>
          <w:rFonts w:ascii="Times New Roman" w:hAnsi="Times New Roman" w:cs="Times New Roman"/>
          <w:sz w:val="28"/>
          <w:szCs w:val="28"/>
        </w:rPr>
        <w:t>достоинства</w:t>
      </w:r>
      <w:r w:rsidR="002F4238" w:rsidRPr="002F4238">
        <w:rPr>
          <w:rFonts w:ascii="Times New Roman" w:hAnsi="Times New Roman" w:cs="Times New Roman"/>
          <w:sz w:val="28"/>
          <w:szCs w:val="28"/>
        </w:rPr>
        <w:t xml:space="preserve">, </w:t>
      </w:r>
      <w:r w:rsidR="002F4238">
        <w:rPr>
          <w:rFonts w:ascii="Times New Roman" w:hAnsi="Times New Roman" w:cs="Times New Roman"/>
          <w:sz w:val="28"/>
          <w:szCs w:val="28"/>
        </w:rPr>
        <w:t>в</w:t>
      </w:r>
      <w:r w:rsidR="002F4238" w:rsidRPr="002F4238">
        <w:rPr>
          <w:rFonts w:ascii="Times New Roman" w:hAnsi="Times New Roman" w:cs="Times New Roman"/>
          <w:sz w:val="28"/>
          <w:szCs w:val="28"/>
        </w:rPr>
        <w:t xml:space="preserve"> </w:t>
      </w:r>
      <w:r w:rsidR="002F4238">
        <w:rPr>
          <w:rFonts w:ascii="Times New Roman" w:hAnsi="Times New Roman" w:cs="Times New Roman"/>
          <w:sz w:val="28"/>
          <w:szCs w:val="28"/>
        </w:rPr>
        <w:t>соответствии</w:t>
      </w:r>
      <w:r w:rsidR="002F4238" w:rsidRPr="002F4238">
        <w:rPr>
          <w:rFonts w:ascii="Times New Roman" w:hAnsi="Times New Roman" w:cs="Times New Roman"/>
          <w:sz w:val="28"/>
          <w:szCs w:val="28"/>
        </w:rPr>
        <w:t xml:space="preserve"> </w:t>
      </w:r>
      <w:r w:rsidR="002F4238">
        <w:rPr>
          <w:rFonts w:ascii="Times New Roman" w:hAnsi="Times New Roman" w:cs="Times New Roman"/>
          <w:sz w:val="28"/>
          <w:szCs w:val="28"/>
        </w:rPr>
        <w:t>с</w:t>
      </w:r>
      <w:r w:rsidR="002F4238" w:rsidRPr="002F4238">
        <w:rPr>
          <w:rFonts w:ascii="Times New Roman" w:hAnsi="Times New Roman" w:cs="Times New Roman"/>
          <w:sz w:val="28"/>
          <w:szCs w:val="28"/>
        </w:rPr>
        <w:t xml:space="preserve"> </w:t>
      </w:r>
      <w:r w:rsidR="002F4238">
        <w:rPr>
          <w:rFonts w:ascii="Times New Roman" w:hAnsi="Times New Roman" w:cs="Times New Roman"/>
          <w:sz w:val="28"/>
          <w:szCs w:val="28"/>
        </w:rPr>
        <w:t>которой</w:t>
      </w:r>
      <w:r w:rsidR="002F4238" w:rsidRPr="002F4238">
        <w:rPr>
          <w:rFonts w:ascii="Times New Roman" w:hAnsi="Times New Roman" w:cs="Times New Roman"/>
          <w:sz w:val="28"/>
          <w:szCs w:val="28"/>
        </w:rPr>
        <w:t xml:space="preserve"> </w:t>
      </w:r>
      <w:r w:rsidR="002F4238">
        <w:rPr>
          <w:rFonts w:ascii="Times New Roman" w:hAnsi="Times New Roman" w:cs="Times New Roman"/>
          <w:sz w:val="28"/>
          <w:szCs w:val="28"/>
        </w:rPr>
        <w:t xml:space="preserve">независимость как основа достоинства человека </w:t>
      </w:r>
      <w:r w:rsidR="00473B4B">
        <w:rPr>
          <w:rFonts w:ascii="Times New Roman" w:hAnsi="Times New Roman" w:cs="Times New Roman"/>
          <w:sz w:val="28"/>
          <w:szCs w:val="28"/>
        </w:rPr>
        <w:t>отделена от морального императива, гласящего, что один человек не может быть использован другим. Однако</w:t>
      </w:r>
      <w:r w:rsidR="00473B4B" w:rsidRPr="00EF53E5">
        <w:rPr>
          <w:rFonts w:ascii="Times New Roman" w:hAnsi="Times New Roman" w:cs="Times New Roman"/>
          <w:sz w:val="28"/>
          <w:szCs w:val="28"/>
        </w:rPr>
        <w:t xml:space="preserve">, </w:t>
      </w:r>
      <w:r w:rsidR="00473B4B">
        <w:rPr>
          <w:rFonts w:ascii="Times New Roman" w:hAnsi="Times New Roman" w:cs="Times New Roman"/>
          <w:sz w:val="28"/>
          <w:szCs w:val="28"/>
        </w:rPr>
        <w:t>сейчас</w:t>
      </w:r>
      <w:r w:rsidR="00473B4B" w:rsidRPr="00EF53E5">
        <w:rPr>
          <w:rFonts w:ascii="Times New Roman" w:hAnsi="Times New Roman" w:cs="Times New Roman"/>
          <w:sz w:val="28"/>
          <w:szCs w:val="28"/>
        </w:rPr>
        <w:t xml:space="preserve"> </w:t>
      </w:r>
      <w:r w:rsidR="00473B4B">
        <w:rPr>
          <w:rFonts w:ascii="Times New Roman" w:hAnsi="Times New Roman" w:cs="Times New Roman"/>
          <w:sz w:val="28"/>
          <w:szCs w:val="28"/>
        </w:rPr>
        <w:t>происходит</w:t>
      </w:r>
      <w:r w:rsidR="00473B4B" w:rsidRPr="00EF53E5">
        <w:rPr>
          <w:rFonts w:ascii="Times New Roman" w:hAnsi="Times New Roman" w:cs="Times New Roman"/>
          <w:sz w:val="28"/>
          <w:szCs w:val="28"/>
        </w:rPr>
        <w:t xml:space="preserve"> </w:t>
      </w:r>
      <w:r w:rsidR="00473B4B">
        <w:rPr>
          <w:rFonts w:ascii="Times New Roman" w:hAnsi="Times New Roman" w:cs="Times New Roman"/>
          <w:sz w:val="28"/>
          <w:szCs w:val="28"/>
        </w:rPr>
        <w:t>именно</w:t>
      </w:r>
      <w:r w:rsidR="00473B4B" w:rsidRPr="00EF53E5">
        <w:rPr>
          <w:rFonts w:ascii="Times New Roman" w:hAnsi="Times New Roman" w:cs="Times New Roman"/>
          <w:sz w:val="28"/>
          <w:szCs w:val="28"/>
        </w:rPr>
        <w:t xml:space="preserve"> </w:t>
      </w:r>
      <w:r w:rsidR="00473B4B">
        <w:rPr>
          <w:rFonts w:ascii="Times New Roman" w:hAnsi="Times New Roman" w:cs="Times New Roman"/>
          <w:sz w:val="28"/>
          <w:szCs w:val="28"/>
        </w:rPr>
        <w:t>это</w:t>
      </w:r>
      <w:r w:rsidR="00473B4B" w:rsidRPr="00EF53E5">
        <w:rPr>
          <w:rFonts w:ascii="Times New Roman" w:hAnsi="Times New Roman" w:cs="Times New Roman"/>
          <w:sz w:val="28"/>
          <w:szCs w:val="28"/>
        </w:rPr>
        <w:t xml:space="preserve">. </w:t>
      </w:r>
      <w:r w:rsidR="00473B4B">
        <w:rPr>
          <w:rFonts w:ascii="Times New Roman" w:hAnsi="Times New Roman" w:cs="Times New Roman"/>
          <w:sz w:val="28"/>
          <w:szCs w:val="28"/>
        </w:rPr>
        <w:t>Иоанн</w:t>
      </w:r>
      <w:r w:rsidR="00473B4B" w:rsidRPr="00473B4B">
        <w:rPr>
          <w:rFonts w:ascii="Times New Roman" w:hAnsi="Times New Roman" w:cs="Times New Roman"/>
          <w:sz w:val="28"/>
          <w:szCs w:val="28"/>
        </w:rPr>
        <w:t xml:space="preserve"> </w:t>
      </w:r>
      <w:r w:rsidR="00473B4B">
        <w:rPr>
          <w:rFonts w:ascii="Times New Roman" w:hAnsi="Times New Roman" w:cs="Times New Roman"/>
          <w:sz w:val="28"/>
          <w:szCs w:val="28"/>
        </w:rPr>
        <w:t>Павел</w:t>
      </w:r>
      <w:r w:rsidR="00473B4B" w:rsidRPr="00473B4B">
        <w:rPr>
          <w:rFonts w:ascii="Times New Roman" w:hAnsi="Times New Roman" w:cs="Times New Roman"/>
          <w:sz w:val="28"/>
          <w:szCs w:val="28"/>
        </w:rPr>
        <w:t xml:space="preserve"> </w:t>
      </w:r>
      <w:r w:rsidR="00473B4B">
        <w:rPr>
          <w:rFonts w:ascii="Times New Roman" w:hAnsi="Times New Roman" w:cs="Times New Roman"/>
          <w:sz w:val="28"/>
          <w:szCs w:val="28"/>
        </w:rPr>
        <w:t>далее</w:t>
      </w:r>
      <w:r w:rsidR="00473B4B" w:rsidRPr="00473B4B">
        <w:rPr>
          <w:rFonts w:ascii="Times New Roman" w:hAnsi="Times New Roman" w:cs="Times New Roman"/>
          <w:sz w:val="28"/>
          <w:szCs w:val="28"/>
        </w:rPr>
        <w:t xml:space="preserve"> </w:t>
      </w:r>
      <w:r w:rsidR="00473B4B">
        <w:rPr>
          <w:rFonts w:ascii="Times New Roman" w:hAnsi="Times New Roman" w:cs="Times New Roman"/>
          <w:sz w:val="28"/>
          <w:szCs w:val="28"/>
        </w:rPr>
        <w:t>объясняет</w:t>
      </w:r>
      <w:r w:rsidR="00473B4B" w:rsidRPr="00473B4B">
        <w:rPr>
          <w:rFonts w:ascii="Times New Roman" w:hAnsi="Times New Roman" w:cs="Times New Roman"/>
          <w:sz w:val="28"/>
          <w:szCs w:val="28"/>
        </w:rPr>
        <w:t xml:space="preserve">, </w:t>
      </w:r>
      <w:r w:rsidR="00473B4B">
        <w:rPr>
          <w:rFonts w:ascii="Times New Roman" w:hAnsi="Times New Roman" w:cs="Times New Roman"/>
          <w:sz w:val="28"/>
          <w:szCs w:val="28"/>
        </w:rPr>
        <w:t>как</w:t>
      </w:r>
      <w:r w:rsidR="00473B4B" w:rsidRPr="00473B4B">
        <w:rPr>
          <w:rFonts w:ascii="Times New Roman" w:hAnsi="Times New Roman" w:cs="Times New Roman"/>
          <w:sz w:val="28"/>
          <w:szCs w:val="28"/>
        </w:rPr>
        <w:t xml:space="preserve"> </w:t>
      </w:r>
      <w:r w:rsidR="00473B4B">
        <w:rPr>
          <w:rFonts w:ascii="Times New Roman" w:hAnsi="Times New Roman" w:cs="Times New Roman"/>
          <w:sz w:val="28"/>
          <w:szCs w:val="28"/>
        </w:rPr>
        <w:t>такое</w:t>
      </w:r>
      <w:r w:rsidR="00473B4B" w:rsidRPr="00473B4B">
        <w:rPr>
          <w:rFonts w:ascii="Times New Roman" w:hAnsi="Times New Roman" w:cs="Times New Roman"/>
          <w:sz w:val="28"/>
          <w:szCs w:val="28"/>
        </w:rPr>
        <w:t xml:space="preserve"> </w:t>
      </w:r>
      <w:r w:rsidR="00473B4B">
        <w:rPr>
          <w:rFonts w:ascii="Times New Roman" w:hAnsi="Times New Roman" w:cs="Times New Roman"/>
          <w:sz w:val="28"/>
          <w:szCs w:val="28"/>
        </w:rPr>
        <w:t>понимание личности человека связано с искаженным восприятием свободы человека.</w:t>
      </w:r>
      <w:r w:rsidRPr="00473B4B">
        <w:rPr>
          <w:rFonts w:ascii="Times New Roman" w:hAnsi="Times New Roman" w:cs="Times New Roman"/>
          <w:sz w:val="28"/>
          <w:szCs w:val="28"/>
        </w:rPr>
        <w:t xml:space="preserve"> </w:t>
      </w:r>
      <w:r w:rsidR="00473B4B">
        <w:rPr>
          <w:rFonts w:ascii="Times New Roman" w:hAnsi="Times New Roman" w:cs="Times New Roman"/>
          <w:sz w:val="28"/>
          <w:szCs w:val="28"/>
        </w:rPr>
        <w:t xml:space="preserve">Если свобода </w:t>
      </w:r>
      <w:r w:rsidR="00D20B40">
        <w:rPr>
          <w:rFonts w:ascii="Times New Roman" w:hAnsi="Times New Roman" w:cs="Times New Roman"/>
          <w:sz w:val="28"/>
          <w:szCs w:val="28"/>
        </w:rPr>
        <w:t>начинает о</w:t>
      </w:r>
      <w:r w:rsidR="00473B4B">
        <w:rPr>
          <w:rFonts w:ascii="Times New Roman" w:hAnsi="Times New Roman" w:cs="Times New Roman"/>
          <w:sz w:val="28"/>
          <w:szCs w:val="28"/>
        </w:rPr>
        <w:t>знач</w:t>
      </w:r>
      <w:r w:rsidR="00D20B40">
        <w:rPr>
          <w:rFonts w:ascii="Times New Roman" w:hAnsi="Times New Roman" w:cs="Times New Roman"/>
          <w:sz w:val="28"/>
          <w:szCs w:val="28"/>
        </w:rPr>
        <w:t>ать</w:t>
      </w:r>
      <w:r w:rsidR="00473B4B">
        <w:rPr>
          <w:rFonts w:ascii="Times New Roman" w:hAnsi="Times New Roman" w:cs="Times New Roman"/>
          <w:sz w:val="28"/>
          <w:szCs w:val="28"/>
        </w:rPr>
        <w:t xml:space="preserve"> лишь возможность делать то, что хочется</w:t>
      </w:r>
      <w:r w:rsidR="00D20B40">
        <w:rPr>
          <w:rFonts w:ascii="Times New Roman" w:hAnsi="Times New Roman" w:cs="Times New Roman"/>
          <w:sz w:val="28"/>
          <w:szCs w:val="28"/>
        </w:rPr>
        <w:t>,</w:t>
      </w:r>
      <w:r w:rsidR="00473B4B">
        <w:rPr>
          <w:rFonts w:ascii="Times New Roman" w:hAnsi="Times New Roman" w:cs="Times New Roman"/>
          <w:sz w:val="28"/>
          <w:szCs w:val="28"/>
        </w:rPr>
        <w:t xml:space="preserve"> </w:t>
      </w:r>
      <w:r w:rsidR="00D20B40">
        <w:rPr>
          <w:rFonts w:ascii="Times New Roman" w:hAnsi="Times New Roman" w:cs="Times New Roman"/>
          <w:sz w:val="28"/>
          <w:szCs w:val="28"/>
        </w:rPr>
        <w:t>не считаясь с другими людьми, то она становится формой подчинения собственным капризам и желаниям и не оставляет места милосердию или единению.</w:t>
      </w:r>
      <w:r w:rsidRPr="00D20B40">
        <w:rPr>
          <w:rFonts w:ascii="Times New Roman" w:hAnsi="Times New Roman" w:cs="Times New Roman"/>
          <w:sz w:val="28"/>
          <w:szCs w:val="28"/>
        </w:rPr>
        <w:t xml:space="preserve"> </w:t>
      </w:r>
      <w:r w:rsidR="00D20B40">
        <w:rPr>
          <w:rFonts w:ascii="Times New Roman" w:hAnsi="Times New Roman" w:cs="Times New Roman"/>
          <w:sz w:val="28"/>
          <w:szCs w:val="28"/>
        </w:rPr>
        <w:t>«</w:t>
      </w:r>
      <w:r w:rsidR="00D20B40" w:rsidRPr="00D20B40">
        <w:rPr>
          <w:rFonts w:ascii="Times New Roman" w:hAnsi="Times New Roman" w:cs="Times New Roman"/>
          <w:sz w:val="28"/>
          <w:szCs w:val="28"/>
        </w:rPr>
        <w:t>Эта концепция свободы ведет к глубокой деформации общественной жизни. Если выдвижение на первый план своего "я" понимается в категориях абсолютной автономии, это неизменно приводит к отрицанию другого человека: он воспринимается как враг, от которого надо защищаться</w:t>
      </w:r>
      <w:r w:rsidR="00D20B40">
        <w:rPr>
          <w:rStyle w:val="a6"/>
          <w:rFonts w:ascii="Times New Roman" w:hAnsi="Times New Roman" w:cs="Times New Roman"/>
          <w:sz w:val="28"/>
          <w:szCs w:val="28"/>
          <w:vertAlign w:val="baseline"/>
        </w:rPr>
        <w:t>»,</w:t>
      </w:r>
      <w:r w:rsidR="00D20B40">
        <w:rPr>
          <w:rStyle w:val="a6"/>
          <w:rFonts w:ascii="Times New Roman" w:hAnsi="Times New Roman" w:cs="Times New Roman"/>
          <w:sz w:val="28"/>
          <w:szCs w:val="28"/>
          <w:lang w:val="en-GB"/>
        </w:rPr>
        <w:footnoteReference w:id="151"/>
      </w:r>
      <w:r w:rsidR="00D20B40">
        <w:rPr>
          <w:rStyle w:val="a6"/>
          <w:rFonts w:ascii="Times New Roman" w:hAnsi="Times New Roman" w:cs="Times New Roman"/>
          <w:sz w:val="28"/>
          <w:szCs w:val="28"/>
          <w:vertAlign w:val="baseline"/>
        </w:rPr>
        <w:t>отмечает Иоанн Павел</w:t>
      </w:r>
      <w:r w:rsidRPr="00D20B40">
        <w:rPr>
          <w:rFonts w:ascii="Times New Roman" w:hAnsi="Times New Roman" w:cs="Times New Roman"/>
          <w:sz w:val="28"/>
          <w:szCs w:val="28"/>
        </w:rPr>
        <w:t xml:space="preserve"> </w:t>
      </w:r>
      <w:r w:rsidRPr="004671BC">
        <w:rPr>
          <w:rFonts w:ascii="Times New Roman" w:hAnsi="Times New Roman" w:cs="Times New Roman"/>
          <w:sz w:val="28"/>
          <w:szCs w:val="28"/>
          <w:lang w:val="en-GB"/>
        </w:rPr>
        <w:t>II</w:t>
      </w:r>
      <w:r w:rsidR="00D20B40">
        <w:rPr>
          <w:rFonts w:ascii="Times New Roman" w:hAnsi="Times New Roman" w:cs="Times New Roman"/>
          <w:sz w:val="28"/>
          <w:szCs w:val="28"/>
        </w:rPr>
        <w:t>.</w:t>
      </w:r>
      <w:r w:rsidRPr="00D20B40">
        <w:rPr>
          <w:rFonts w:ascii="Times New Roman" w:hAnsi="Times New Roman" w:cs="Times New Roman"/>
          <w:sz w:val="28"/>
          <w:szCs w:val="28"/>
        </w:rPr>
        <w:t xml:space="preserve"> </w:t>
      </w:r>
      <w:r w:rsidR="00D20B40">
        <w:rPr>
          <w:rFonts w:ascii="Times New Roman" w:hAnsi="Times New Roman" w:cs="Times New Roman"/>
          <w:sz w:val="28"/>
          <w:szCs w:val="28"/>
        </w:rPr>
        <w:t>Равным образом, достоинство человека не может пониматься как что-то, заключенное исключительно</w:t>
      </w:r>
      <w:r w:rsidR="00B12D00">
        <w:rPr>
          <w:rFonts w:ascii="Times New Roman" w:hAnsi="Times New Roman" w:cs="Times New Roman"/>
          <w:sz w:val="28"/>
          <w:szCs w:val="28"/>
        </w:rPr>
        <w:t xml:space="preserve"> в себе и безотносительное к другим.</w:t>
      </w:r>
      <w:r w:rsidRPr="00B12D00">
        <w:rPr>
          <w:rFonts w:ascii="Times New Roman" w:hAnsi="Times New Roman" w:cs="Times New Roman"/>
          <w:sz w:val="28"/>
          <w:szCs w:val="28"/>
        </w:rPr>
        <w:t xml:space="preserve"> </w:t>
      </w:r>
      <w:r w:rsidR="00B12D00">
        <w:rPr>
          <w:rFonts w:ascii="Times New Roman" w:hAnsi="Times New Roman" w:cs="Times New Roman"/>
          <w:sz w:val="28"/>
          <w:szCs w:val="28"/>
        </w:rPr>
        <w:t>Часть</w:t>
      </w:r>
      <w:r w:rsidR="00B12D00" w:rsidRPr="00B12D00">
        <w:rPr>
          <w:rFonts w:ascii="Times New Roman" w:hAnsi="Times New Roman" w:cs="Times New Roman"/>
          <w:sz w:val="28"/>
          <w:szCs w:val="28"/>
        </w:rPr>
        <w:t xml:space="preserve"> </w:t>
      </w:r>
      <w:r w:rsidR="00B12D00">
        <w:rPr>
          <w:rFonts w:ascii="Times New Roman" w:hAnsi="Times New Roman" w:cs="Times New Roman"/>
          <w:sz w:val="28"/>
          <w:szCs w:val="28"/>
        </w:rPr>
        <w:t>значения</w:t>
      </w:r>
      <w:r w:rsidR="00B12D00" w:rsidRPr="00B12D00">
        <w:rPr>
          <w:rFonts w:ascii="Times New Roman" w:hAnsi="Times New Roman" w:cs="Times New Roman"/>
          <w:sz w:val="28"/>
          <w:szCs w:val="28"/>
        </w:rPr>
        <w:t xml:space="preserve"> </w:t>
      </w:r>
      <w:r w:rsidR="00B12D00">
        <w:rPr>
          <w:rFonts w:ascii="Times New Roman" w:hAnsi="Times New Roman" w:cs="Times New Roman"/>
          <w:sz w:val="28"/>
          <w:szCs w:val="28"/>
        </w:rPr>
        <w:t>человеческого</w:t>
      </w:r>
      <w:r w:rsidR="00B12D00" w:rsidRPr="00B12D00">
        <w:rPr>
          <w:rFonts w:ascii="Times New Roman" w:hAnsi="Times New Roman" w:cs="Times New Roman"/>
          <w:sz w:val="28"/>
          <w:szCs w:val="28"/>
        </w:rPr>
        <w:t xml:space="preserve"> </w:t>
      </w:r>
      <w:r w:rsidR="00B12D00">
        <w:rPr>
          <w:rFonts w:ascii="Times New Roman" w:hAnsi="Times New Roman" w:cs="Times New Roman"/>
          <w:sz w:val="28"/>
          <w:szCs w:val="28"/>
        </w:rPr>
        <w:t>достоинства</w:t>
      </w:r>
      <w:r w:rsidR="00B12D00" w:rsidRPr="00B12D00">
        <w:rPr>
          <w:rFonts w:ascii="Times New Roman" w:hAnsi="Times New Roman" w:cs="Times New Roman"/>
          <w:sz w:val="28"/>
          <w:szCs w:val="28"/>
        </w:rPr>
        <w:t xml:space="preserve"> </w:t>
      </w:r>
      <w:r w:rsidR="00B12D00">
        <w:rPr>
          <w:rFonts w:ascii="Times New Roman" w:hAnsi="Times New Roman" w:cs="Times New Roman"/>
          <w:sz w:val="28"/>
          <w:szCs w:val="28"/>
        </w:rPr>
        <w:t>состоит</w:t>
      </w:r>
      <w:r w:rsidR="00B12D00" w:rsidRPr="00B12D00">
        <w:rPr>
          <w:rFonts w:ascii="Times New Roman" w:hAnsi="Times New Roman" w:cs="Times New Roman"/>
          <w:sz w:val="28"/>
          <w:szCs w:val="28"/>
        </w:rPr>
        <w:t xml:space="preserve"> </w:t>
      </w:r>
      <w:r w:rsidR="00B12D00">
        <w:rPr>
          <w:rFonts w:ascii="Times New Roman" w:hAnsi="Times New Roman" w:cs="Times New Roman"/>
          <w:sz w:val="28"/>
          <w:szCs w:val="28"/>
        </w:rPr>
        <w:t>в</w:t>
      </w:r>
      <w:r w:rsidR="00B12D00" w:rsidRPr="00B12D00">
        <w:rPr>
          <w:rFonts w:ascii="Times New Roman" w:hAnsi="Times New Roman" w:cs="Times New Roman"/>
          <w:sz w:val="28"/>
          <w:szCs w:val="28"/>
        </w:rPr>
        <w:t xml:space="preserve"> </w:t>
      </w:r>
      <w:r w:rsidR="00B12D00">
        <w:rPr>
          <w:rFonts w:ascii="Times New Roman" w:hAnsi="Times New Roman" w:cs="Times New Roman"/>
          <w:sz w:val="28"/>
          <w:szCs w:val="28"/>
        </w:rPr>
        <w:t>уважении</w:t>
      </w:r>
      <w:r w:rsidR="00B12D00" w:rsidRPr="00B12D00">
        <w:rPr>
          <w:rFonts w:ascii="Times New Roman" w:hAnsi="Times New Roman" w:cs="Times New Roman"/>
          <w:sz w:val="28"/>
          <w:szCs w:val="28"/>
        </w:rPr>
        <w:t xml:space="preserve"> </w:t>
      </w:r>
      <w:r w:rsidR="00B12D00">
        <w:rPr>
          <w:rFonts w:ascii="Times New Roman" w:hAnsi="Times New Roman" w:cs="Times New Roman"/>
          <w:sz w:val="28"/>
          <w:szCs w:val="28"/>
        </w:rPr>
        <w:t>достоинства</w:t>
      </w:r>
      <w:r w:rsidR="00B12D00" w:rsidRPr="00B12D00">
        <w:rPr>
          <w:rFonts w:ascii="Times New Roman" w:hAnsi="Times New Roman" w:cs="Times New Roman"/>
          <w:sz w:val="28"/>
          <w:szCs w:val="28"/>
        </w:rPr>
        <w:t xml:space="preserve"> </w:t>
      </w:r>
      <w:r w:rsidR="00B12D00">
        <w:rPr>
          <w:rFonts w:ascii="Times New Roman" w:hAnsi="Times New Roman" w:cs="Times New Roman"/>
          <w:sz w:val="28"/>
          <w:szCs w:val="28"/>
        </w:rPr>
        <w:t xml:space="preserve">всех остальных людей. Это значит, что для защиты собственного достоинства необходимо защищать достоинство других, иначе достоинство станет спорным понятием. </w:t>
      </w:r>
      <w:r w:rsidRPr="00B12D00">
        <w:rPr>
          <w:rFonts w:ascii="Times New Roman" w:hAnsi="Times New Roman" w:cs="Times New Roman"/>
          <w:sz w:val="28"/>
          <w:szCs w:val="28"/>
        </w:rPr>
        <w:t xml:space="preserve"> </w:t>
      </w:r>
      <w:r w:rsidR="00231B47">
        <w:rPr>
          <w:rFonts w:ascii="Times New Roman" w:hAnsi="Times New Roman" w:cs="Times New Roman"/>
          <w:sz w:val="28"/>
          <w:szCs w:val="28"/>
        </w:rPr>
        <w:t>Как можно успешно защищать свое достоинство и в то же время оскорблять достоинство соседа, который наделен равными правами?</w:t>
      </w:r>
      <w:r w:rsidRPr="005C580E">
        <w:rPr>
          <w:rFonts w:ascii="Times New Roman" w:hAnsi="Times New Roman" w:cs="Times New Roman"/>
          <w:sz w:val="28"/>
          <w:szCs w:val="28"/>
        </w:rPr>
        <w:t xml:space="preserve"> </w:t>
      </w:r>
      <w:r w:rsidR="005C580E">
        <w:rPr>
          <w:rFonts w:ascii="Times New Roman" w:hAnsi="Times New Roman" w:cs="Times New Roman"/>
          <w:sz w:val="28"/>
          <w:szCs w:val="28"/>
        </w:rPr>
        <w:t>Эта христианская идея строгого равенства в достоинстве не является общепринятой из-за преобладающего в обществе дуалистического антропологического понимания человека: современная культура пытается разграничить (с научной точки зрения спорно) реальное живое человеческое тело с сознанием и чувствующую автономную личность</w:t>
      </w:r>
      <w:r w:rsidR="005C580E">
        <w:rPr>
          <w:rStyle w:val="a6"/>
          <w:rFonts w:ascii="Times New Roman" w:hAnsi="Times New Roman" w:cs="Times New Roman"/>
          <w:sz w:val="28"/>
          <w:szCs w:val="28"/>
        </w:rPr>
        <w:footnoteReference w:id="152"/>
      </w:r>
      <w:r w:rsidR="005C580E">
        <w:rPr>
          <w:rFonts w:ascii="Times New Roman" w:hAnsi="Times New Roman" w:cs="Times New Roman"/>
          <w:sz w:val="28"/>
          <w:szCs w:val="28"/>
        </w:rPr>
        <w:t xml:space="preserve">. </w:t>
      </w:r>
      <w:r w:rsidR="00AA1B8C">
        <w:rPr>
          <w:rFonts w:ascii="Times New Roman" w:hAnsi="Times New Roman" w:cs="Times New Roman"/>
          <w:sz w:val="28"/>
          <w:szCs w:val="28"/>
        </w:rPr>
        <w:t xml:space="preserve"> В</w:t>
      </w:r>
      <w:r w:rsidR="005C580E">
        <w:rPr>
          <w:rFonts w:ascii="Times New Roman" w:hAnsi="Times New Roman" w:cs="Times New Roman"/>
          <w:sz w:val="28"/>
          <w:szCs w:val="28"/>
        </w:rPr>
        <w:t xml:space="preserve"> таком контексте телесная жизнь рассматривается в механистическом смысле, </w:t>
      </w:r>
      <w:r w:rsidR="00C773F4">
        <w:rPr>
          <w:rFonts w:ascii="Times New Roman" w:hAnsi="Times New Roman" w:cs="Times New Roman"/>
          <w:sz w:val="28"/>
          <w:szCs w:val="28"/>
        </w:rPr>
        <w:t>берущем начало у Декарта</w:t>
      </w:r>
      <w:r w:rsidR="00F344F9">
        <w:rPr>
          <w:rFonts w:ascii="Times New Roman" w:hAnsi="Times New Roman" w:cs="Times New Roman"/>
          <w:sz w:val="28"/>
          <w:szCs w:val="28"/>
        </w:rPr>
        <w:t xml:space="preserve">, соответственно, концепция мыслящей </w:t>
      </w:r>
      <w:r w:rsidR="00AA1B8C">
        <w:rPr>
          <w:rFonts w:ascii="Times New Roman" w:hAnsi="Times New Roman" w:cs="Times New Roman"/>
          <w:sz w:val="28"/>
          <w:szCs w:val="28"/>
        </w:rPr>
        <w:t>души как составной части телесной жизни отрицается</w:t>
      </w:r>
      <w:r w:rsidRPr="00F344F9">
        <w:rPr>
          <w:rFonts w:ascii="Times New Roman" w:hAnsi="Times New Roman" w:cs="Times New Roman"/>
          <w:sz w:val="28"/>
          <w:szCs w:val="28"/>
        </w:rPr>
        <w:t xml:space="preserve">. </w:t>
      </w:r>
      <w:r w:rsidR="00AA1B8C">
        <w:rPr>
          <w:rFonts w:ascii="Times New Roman" w:hAnsi="Times New Roman" w:cs="Times New Roman"/>
          <w:sz w:val="28"/>
          <w:szCs w:val="28"/>
        </w:rPr>
        <w:t xml:space="preserve">Теологическое понимание человеческой жизни, однако, «подтверждает, что человеческое тело вмещает объединенную жизнь так, что вся сущность этой жизни формируется эволюционной динамикой, нацеленной на </w:t>
      </w:r>
      <w:r w:rsidR="0004659B">
        <w:rPr>
          <w:rFonts w:ascii="Times New Roman" w:hAnsi="Times New Roman" w:cs="Times New Roman"/>
          <w:sz w:val="28"/>
          <w:szCs w:val="28"/>
        </w:rPr>
        <w:t>совершенствование человека».</w:t>
      </w:r>
      <w:r w:rsidR="00AA1B8C">
        <w:rPr>
          <w:rStyle w:val="a6"/>
          <w:rFonts w:ascii="Times New Roman" w:hAnsi="Times New Roman" w:cs="Times New Roman"/>
          <w:sz w:val="28"/>
          <w:szCs w:val="28"/>
          <w:lang w:val="en-GB"/>
        </w:rPr>
        <w:footnoteReference w:id="153"/>
      </w:r>
      <w:r w:rsidR="0004659B">
        <w:rPr>
          <w:rFonts w:ascii="Times New Roman" w:hAnsi="Times New Roman" w:cs="Times New Roman"/>
          <w:sz w:val="28"/>
          <w:szCs w:val="28"/>
        </w:rPr>
        <w:t xml:space="preserve"> Отсюда – объединяющий принцип</w:t>
      </w:r>
    </w:p>
    <w:p w:rsidR="0004659B" w:rsidRDefault="0004659B" w:rsidP="004671BC">
      <w:pPr>
        <w:contextualSpacing/>
        <w:rPr>
          <w:rFonts w:ascii="Times New Roman" w:hAnsi="Times New Roman" w:cs="Times New Roman"/>
          <w:sz w:val="28"/>
          <w:szCs w:val="28"/>
        </w:rPr>
      </w:pPr>
    </w:p>
    <w:p w:rsidR="0004659B" w:rsidRDefault="0004659B" w:rsidP="004671BC">
      <w:pPr>
        <w:contextualSpacing/>
        <w:rPr>
          <w:rFonts w:ascii="Times New Roman" w:hAnsi="Times New Roman" w:cs="Times New Roman"/>
          <w:sz w:val="28"/>
          <w:szCs w:val="28"/>
        </w:rPr>
      </w:pPr>
    </w:p>
    <w:p w:rsidR="0004659B" w:rsidRDefault="0004659B" w:rsidP="004671BC">
      <w:pPr>
        <w:contextualSpacing/>
        <w:rPr>
          <w:rFonts w:ascii="Times New Roman" w:hAnsi="Times New Roman" w:cs="Times New Roman"/>
          <w:sz w:val="28"/>
          <w:szCs w:val="28"/>
        </w:rPr>
      </w:pPr>
    </w:p>
    <w:p w:rsidR="0004659B" w:rsidRDefault="0004659B" w:rsidP="004671BC">
      <w:pPr>
        <w:contextualSpacing/>
        <w:rPr>
          <w:rFonts w:ascii="Times New Roman" w:hAnsi="Times New Roman" w:cs="Times New Roman"/>
          <w:sz w:val="28"/>
          <w:szCs w:val="28"/>
        </w:rPr>
      </w:pPr>
    </w:p>
    <w:p w:rsidR="0004659B" w:rsidRDefault="0004659B" w:rsidP="004671BC">
      <w:pPr>
        <w:contextualSpacing/>
        <w:rPr>
          <w:rFonts w:ascii="Times New Roman" w:hAnsi="Times New Roman" w:cs="Times New Roman"/>
          <w:sz w:val="28"/>
          <w:szCs w:val="28"/>
        </w:rPr>
      </w:pPr>
    </w:p>
    <w:p w:rsidR="0004659B" w:rsidRDefault="0004659B" w:rsidP="004671BC">
      <w:pPr>
        <w:contextualSpacing/>
        <w:rPr>
          <w:rFonts w:ascii="Times New Roman" w:hAnsi="Times New Roman" w:cs="Times New Roman"/>
          <w:sz w:val="28"/>
          <w:szCs w:val="28"/>
        </w:rPr>
      </w:pPr>
    </w:p>
    <w:p w:rsidR="0004659B" w:rsidRPr="00EF53E5" w:rsidRDefault="0004659B" w:rsidP="00913FB7">
      <w:pPr>
        <w:contextualSpacing/>
        <w:rPr>
          <w:rFonts w:ascii="Times New Roman" w:hAnsi="Times New Roman" w:cs="Times New Roman"/>
          <w:sz w:val="28"/>
          <w:szCs w:val="28"/>
        </w:rPr>
      </w:pPr>
      <w:r>
        <w:rPr>
          <w:rFonts w:ascii="Times New Roman" w:hAnsi="Times New Roman" w:cs="Times New Roman"/>
          <w:sz w:val="28"/>
          <w:szCs w:val="28"/>
        </w:rPr>
        <w:lastRenderedPageBreak/>
        <w:t>этой динамики в мыслящей душе. Дуализм</w:t>
      </w:r>
      <w:r w:rsidRPr="00EC32B1">
        <w:rPr>
          <w:rFonts w:ascii="Times New Roman" w:hAnsi="Times New Roman" w:cs="Times New Roman"/>
          <w:sz w:val="28"/>
          <w:szCs w:val="28"/>
        </w:rPr>
        <w:t xml:space="preserve"> </w:t>
      </w:r>
      <w:r>
        <w:rPr>
          <w:rFonts w:ascii="Times New Roman" w:hAnsi="Times New Roman" w:cs="Times New Roman"/>
          <w:sz w:val="28"/>
          <w:szCs w:val="28"/>
        </w:rPr>
        <w:t>это</w:t>
      </w:r>
      <w:r w:rsidRPr="00EC32B1">
        <w:rPr>
          <w:rFonts w:ascii="Times New Roman" w:hAnsi="Times New Roman" w:cs="Times New Roman"/>
          <w:sz w:val="28"/>
          <w:szCs w:val="28"/>
        </w:rPr>
        <w:t xml:space="preserve"> </w:t>
      </w:r>
      <w:r>
        <w:rPr>
          <w:rFonts w:ascii="Times New Roman" w:hAnsi="Times New Roman" w:cs="Times New Roman"/>
          <w:sz w:val="28"/>
          <w:szCs w:val="28"/>
        </w:rPr>
        <w:t>отрицает</w:t>
      </w:r>
      <w:r w:rsidRPr="00EC32B1">
        <w:rPr>
          <w:rFonts w:ascii="Times New Roman" w:hAnsi="Times New Roman" w:cs="Times New Roman"/>
          <w:sz w:val="28"/>
          <w:szCs w:val="28"/>
        </w:rPr>
        <w:t xml:space="preserve">, </w:t>
      </w:r>
      <w:r>
        <w:rPr>
          <w:rFonts w:ascii="Times New Roman" w:hAnsi="Times New Roman" w:cs="Times New Roman"/>
          <w:sz w:val="28"/>
          <w:szCs w:val="28"/>
        </w:rPr>
        <w:t>и</w:t>
      </w:r>
      <w:r w:rsidRPr="00EC32B1">
        <w:rPr>
          <w:rFonts w:ascii="Times New Roman" w:hAnsi="Times New Roman" w:cs="Times New Roman"/>
          <w:sz w:val="28"/>
          <w:szCs w:val="28"/>
        </w:rPr>
        <w:t xml:space="preserve"> </w:t>
      </w:r>
      <w:r w:rsidR="00EC32B1">
        <w:rPr>
          <w:rFonts w:ascii="Times New Roman" w:hAnsi="Times New Roman" w:cs="Times New Roman"/>
          <w:sz w:val="28"/>
          <w:szCs w:val="28"/>
        </w:rPr>
        <w:t xml:space="preserve">исключительно </w:t>
      </w:r>
      <w:r>
        <w:rPr>
          <w:rFonts w:ascii="Times New Roman" w:hAnsi="Times New Roman" w:cs="Times New Roman"/>
          <w:sz w:val="28"/>
          <w:szCs w:val="28"/>
        </w:rPr>
        <w:t>это</w:t>
      </w:r>
      <w:r w:rsidRPr="00EC32B1">
        <w:rPr>
          <w:rFonts w:ascii="Times New Roman" w:hAnsi="Times New Roman" w:cs="Times New Roman"/>
          <w:sz w:val="28"/>
          <w:szCs w:val="28"/>
        </w:rPr>
        <w:t xml:space="preserve"> </w:t>
      </w:r>
      <w:r>
        <w:rPr>
          <w:rFonts w:ascii="Times New Roman" w:hAnsi="Times New Roman" w:cs="Times New Roman"/>
          <w:sz w:val="28"/>
          <w:szCs w:val="28"/>
        </w:rPr>
        <w:t>отрицание</w:t>
      </w:r>
      <w:r w:rsidR="00EC32B1" w:rsidRPr="00EC32B1">
        <w:rPr>
          <w:rFonts w:ascii="Times New Roman" w:hAnsi="Times New Roman" w:cs="Times New Roman"/>
          <w:sz w:val="28"/>
          <w:szCs w:val="28"/>
        </w:rPr>
        <w:t xml:space="preserve"> </w:t>
      </w:r>
      <w:r w:rsidR="00EC32B1">
        <w:rPr>
          <w:rFonts w:ascii="Times New Roman" w:hAnsi="Times New Roman" w:cs="Times New Roman"/>
          <w:sz w:val="28"/>
          <w:szCs w:val="28"/>
        </w:rPr>
        <w:t>служит оправданием избирательного осуществления защиты человеческого достоинства применительно, например, к нерожденному ребенку с синдромом Дауна и к его матери (право на жизнь «противопоставляется» праву на личную жизнь и свободу). В рамках этого подхода неро</w:t>
      </w:r>
      <w:r w:rsidR="00B075BF">
        <w:rPr>
          <w:rFonts w:ascii="Times New Roman" w:hAnsi="Times New Roman" w:cs="Times New Roman"/>
          <w:sz w:val="28"/>
          <w:szCs w:val="28"/>
        </w:rPr>
        <w:t xml:space="preserve">жденный ребенок, не обладающий «разумом» или самостоятельностью, а, если верить некоторым, никогда и не будущий ими обладать, не наделен достоинством, каковым обладает ее разумная и самостоятельная мать. Таким образом, право на жизнь не может превалировать над материнской свободой выбирать, что делать с ребенком в ее утробе, даже если в других обстоятельствах право на жизнь имело бы первостепенное значение. Этот подход к достоинству человека </w:t>
      </w:r>
      <w:r w:rsidR="00275977">
        <w:rPr>
          <w:rFonts w:ascii="Times New Roman" w:hAnsi="Times New Roman" w:cs="Times New Roman"/>
          <w:sz w:val="28"/>
          <w:szCs w:val="28"/>
        </w:rPr>
        <w:t>развил Джозеф Флетчер, который заявил: «</w:t>
      </w:r>
      <w:r w:rsidR="00913FB7">
        <w:rPr>
          <w:rFonts w:ascii="Times New Roman" w:hAnsi="Times New Roman" w:cs="Times New Roman"/>
          <w:sz w:val="28"/>
          <w:szCs w:val="28"/>
        </w:rPr>
        <w:t>Контроль смертности</w:t>
      </w:r>
      <w:r w:rsidR="00275977">
        <w:rPr>
          <w:rFonts w:ascii="Times New Roman" w:hAnsi="Times New Roman" w:cs="Times New Roman"/>
          <w:sz w:val="28"/>
          <w:szCs w:val="28"/>
        </w:rPr>
        <w:t>, как и конт</w:t>
      </w:r>
      <w:r w:rsidR="00913FB7">
        <w:rPr>
          <w:rFonts w:ascii="Times New Roman" w:hAnsi="Times New Roman" w:cs="Times New Roman"/>
          <w:sz w:val="28"/>
          <w:szCs w:val="28"/>
        </w:rPr>
        <w:t xml:space="preserve">роль </w:t>
      </w:r>
      <w:r w:rsidR="00275977">
        <w:rPr>
          <w:rFonts w:ascii="Times New Roman" w:hAnsi="Times New Roman" w:cs="Times New Roman"/>
          <w:sz w:val="28"/>
          <w:szCs w:val="28"/>
        </w:rPr>
        <w:t>ро</w:t>
      </w:r>
      <w:r w:rsidR="00913FB7">
        <w:rPr>
          <w:rFonts w:ascii="Times New Roman" w:hAnsi="Times New Roman" w:cs="Times New Roman"/>
          <w:sz w:val="28"/>
          <w:szCs w:val="28"/>
        </w:rPr>
        <w:t>ждаемости,</w:t>
      </w:r>
      <w:r w:rsidR="00275977">
        <w:rPr>
          <w:rFonts w:ascii="Times New Roman" w:hAnsi="Times New Roman" w:cs="Times New Roman"/>
          <w:sz w:val="28"/>
          <w:szCs w:val="28"/>
        </w:rPr>
        <w:t xml:space="preserve"> напрямую относится к человеческому достоинству. Без них люди похожи на марионеток».</w:t>
      </w:r>
      <w:r w:rsidR="00275977">
        <w:rPr>
          <w:rStyle w:val="a6"/>
          <w:rFonts w:ascii="Times New Roman" w:hAnsi="Times New Roman" w:cs="Times New Roman"/>
          <w:sz w:val="28"/>
          <w:szCs w:val="28"/>
        </w:rPr>
        <w:footnoteReference w:id="154"/>
      </w:r>
      <w:r w:rsidR="00275977">
        <w:rPr>
          <w:rFonts w:ascii="Times New Roman" w:hAnsi="Times New Roman" w:cs="Times New Roman"/>
          <w:sz w:val="28"/>
          <w:szCs w:val="28"/>
        </w:rPr>
        <w:t xml:space="preserve"> Это ни что иное, как еще один пример того, о чем уже говорилось во введении, а именно, использования идеи человеческого достоинства в одном и том же споре, но для поддержки противоположных позиций: защиты и отрицания равенства достоинства и неприкосновенности права на жизнь.  </w:t>
      </w:r>
    </w:p>
    <w:p w:rsidR="0004659B" w:rsidRPr="00EF53E5" w:rsidRDefault="0004659B" w:rsidP="0004659B">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04659B" w:rsidRPr="00EF53E5" w:rsidRDefault="00913FB7" w:rsidP="0004659B">
      <w:pPr>
        <w:contextualSpacing/>
        <w:rPr>
          <w:rFonts w:ascii="Times New Roman" w:hAnsi="Times New Roman" w:cs="Times New Roman"/>
          <w:sz w:val="28"/>
          <w:szCs w:val="28"/>
        </w:rPr>
      </w:pPr>
      <w:r>
        <w:rPr>
          <w:rFonts w:ascii="Times New Roman" w:hAnsi="Times New Roman" w:cs="Times New Roman"/>
          <w:sz w:val="28"/>
          <w:szCs w:val="28"/>
        </w:rPr>
        <w:t>В</w:t>
      </w:r>
      <w:r w:rsidRPr="009E4FCB">
        <w:rPr>
          <w:rFonts w:ascii="Times New Roman" w:hAnsi="Times New Roman" w:cs="Times New Roman"/>
          <w:sz w:val="28"/>
          <w:szCs w:val="28"/>
        </w:rPr>
        <w:t xml:space="preserve"> </w:t>
      </w:r>
      <w:r>
        <w:rPr>
          <w:rFonts w:ascii="Times New Roman" w:hAnsi="Times New Roman" w:cs="Times New Roman"/>
          <w:sz w:val="28"/>
          <w:szCs w:val="28"/>
        </w:rPr>
        <w:t>своей</w:t>
      </w:r>
      <w:r w:rsidRPr="009E4FCB">
        <w:rPr>
          <w:rFonts w:ascii="Times New Roman" w:hAnsi="Times New Roman" w:cs="Times New Roman"/>
          <w:sz w:val="28"/>
          <w:szCs w:val="28"/>
        </w:rPr>
        <w:t xml:space="preserve"> </w:t>
      </w:r>
      <w:r>
        <w:rPr>
          <w:rFonts w:ascii="Times New Roman" w:hAnsi="Times New Roman" w:cs="Times New Roman"/>
          <w:sz w:val="28"/>
          <w:szCs w:val="28"/>
        </w:rPr>
        <w:t>энциклике</w:t>
      </w:r>
      <w:r w:rsidRPr="009E4FCB">
        <w:rPr>
          <w:rFonts w:ascii="Times New Roman" w:hAnsi="Times New Roman" w:cs="Times New Roman"/>
          <w:sz w:val="28"/>
          <w:szCs w:val="28"/>
        </w:rPr>
        <w:t xml:space="preserve"> </w:t>
      </w:r>
      <w:r>
        <w:rPr>
          <w:rFonts w:ascii="Times New Roman" w:hAnsi="Times New Roman" w:cs="Times New Roman"/>
          <w:sz w:val="28"/>
          <w:szCs w:val="28"/>
        </w:rPr>
        <w:t>Иоанн</w:t>
      </w:r>
      <w:r w:rsidRPr="009E4FCB">
        <w:rPr>
          <w:rFonts w:ascii="Times New Roman" w:hAnsi="Times New Roman" w:cs="Times New Roman"/>
          <w:sz w:val="28"/>
          <w:szCs w:val="28"/>
        </w:rPr>
        <w:t xml:space="preserve"> </w:t>
      </w:r>
      <w:r>
        <w:rPr>
          <w:rFonts w:ascii="Times New Roman" w:hAnsi="Times New Roman" w:cs="Times New Roman"/>
          <w:sz w:val="28"/>
          <w:szCs w:val="28"/>
        </w:rPr>
        <w:t>Павел</w:t>
      </w:r>
      <w:r w:rsidRPr="009E4FCB">
        <w:rPr>
          <w:rFonts w:ascii="Times New Roman" w:hAnsi="Times New Roman" w:cs="Times New Roman"/>
          <w:sz w:val="28"/>
          <w:szCs w:val="28"/>
        </w:rPr>
        <w:t xml:space="preserve"> </w:t>
      </w:r>
      <w:r w:rsidR="0004659B" w:rsidRPr="0004659B">
        <w:rPr>
          <w:rFonts w:ascii="Times New Roman" w:hAnsi="Times New Roman" w:cs="Times New Roman"/>
          <w:sz w:val="28"/>
          <w:szCs w:val="28"/>
          <w:lang w:val="en-GB"/>
        </w:rPr>
        <w:t>II</w:t>
      </w:r>
      <w:r w:rsidR="0004659B" w:rsidRPr="009E4FCB">
        <w:rPr>
          <w:rFonts w:ascii="Times New Roman" w:hAnsi="Times New Roman" w:cs="Times New Roman"/>
          <w:sz w:val="28"/>
          <w:szCs w:val="28"/>
        </w:rPr>
        <w:t xml:space="preserve"> </w:t>
      </w:r>
      <w:r>
        <w:rPr>
          <w:rFonts w:ascii="Times New Roman" w:hAnsi="Times New Roman" w:cs="Times New Roman"/>
          <w:sz w:val="28"/>
          <w:szCs w:val="28"/>
        </w:rPr>
        <w:t>приводит</w:t>
      </w:r>
      <w:r w:rsidR="009E4FCB" w:rsidRPr="009E4FCB">
        <w:rPr>
          <w:rFonts w:ascii="Times New Roman" w:hAnsi="Times New Roman" w:cs="Times New Roman"/>
          <w:sz w:val="28"/>
          <w:szCs w:val="28"/>
        </w:rPr>
        <w:t xml:space="preserve"> </w:t>
      </w:r>
      <w:r w:rsidR="009E4FCB">
        <w:rPr>
          <w:rFonts w:ascii="Times New Roman" w:hAnsi="Times New Roman" w:cs="Times New Roman"/>
          <w:sz w:val="28"/>
          <w:szCs w:val="28"/>
        </w:rPr>
        <w:t>убедительные</w:t>
      </w:r>
      <w:r w:rsidR="009E4FCB" w:rsidRPr="009E4FCB">
        <w:rPr>
          <w:rFonts w:ascii="Times New Roman" w:hAnsi="Times New Roman" w:cs="Times New Roman"/>
          <w:sz w:val="28"/>
          <w:szCs w:val="28"/>
        </w:rPr>
        <w:t xml:space="preserve"> </w:t>
      </w:r>
      <w:r w:rsidR="009E4FCB">
        <w:rPr>
          <w:rFonts w:ascii="Times New Roman" w:hAnsi="Times New Roman" w:cs="Times New Roman"/>
          <w:sz w:val="28"/>
          <w:szCs w:val="28"/>
        </w:rPr>
        <w:t>аргументы</w:t>
      </w:r>
      <w:r w:rsidR="009E4FCB" w:rsidRPr="009E4FCB">
        <w:rPr>
          <w:rFonts w:ascii="Times New Roman" w:hAnsi="Times New Roman" w:cs="Times New Roman"/>
          <w:sz w:val="28"/>
          <w:szCs w:val="28"/>
        </w:rPr>
        <w:t xml:space="preserve"> </w:t>
      </w:r>
      <w:r w:rsidR="009E4FCB">
        <w:rPr>
          <w:rFonts w:ascii="Times New Roman" w:hAnsi="Times New Roman" w:cs="Times New Roman"/>
          <w:sz w:val="28"/>
          <w:szCs w:val="28"/>
        </w:rPr>
        <w:t>в</w:t>
      </w:r>
      <w:r w:rsidR="009E4FCB" w:rsidRPr="009E4FCB">
        <w:rPr>
          <w:rFonts w:ascii="Times New Roman" w:hAnsi="Times New Roman" w:cs="Times New Roman"/>
          <w:sz w:val="28"/>
          <w:szCs w:val="28"/>
        </w:rPr>
        <w:t xml:space="preserve"> </w:t>
      </w:r>
      <w:r w:rsidR="009E4FCB">
        <w:rPr>
          <w:rFonts w:ascii="Times New Roman" w:hAnsi="Times New Roman" w:cs="Times New Roman"/>
          <w:sz w:val="28"/>
          <w:szCs w:val="28"/>
        </w:rPr>
        <w:t>поддержку</w:t>
      </w:r>
      <w:r w:rsidR="009E4FCB" w:rsidRPr="009E4FCB">
        <w:rPr>
          <w:rFonts w:ascii="Times New Roman" w:hAnsi="Times New Roman" w:cs="Times New Roman"/>
          <w:sz w:val="28"/>
          <w:szCs w:val="28"/>
        </w:rPr>
        <w:t xml:space="preserve"> </w:t>
      </w:r>
      <w:r w:rsidR="009E4FCB">
        <w:rPr>
          <w:rFonts w:ascii="Times New Roman" w:hAnsi="Times New Roman" w:cs="Times New Roman"/>
          <w:sz w:val="28"/>
          <w:szCs w:val="28"/>
        </w:rPr>
        <w:t>такого</w:t>
      </w:r>
      <w:r w:rsidR="009E4FCB" w:rsidRPr="009E4FCB">
        <w:rPr>
          <w:rFonts w:ascii="Times New Roman" w:hAnsi="Times New Roman" w:cs="Times New Roman"/>
          <w:sz w:val="28"/>
          <w:szCs w:val="28"/>
        </w:rPr>
        <w:t xml:space="preserve"> </w:t>
      </w:r>
      <w:r w:rsidR="009E4FCB">
        <w:rPr>
          <w:rFonts w:ascii="Times New Roman" w:hAnsi="Times New Roman" w:cs="Times New Roman"/>
          <w:sz w:val="28"/>
          <w:szCs w:val="28"/>
        </w:rPr>
        <w:t>понимания</w:t>
      </w:r>
      <w:r w:rsidR="009E4FCB" w:rsidRPr="009E4FCB">
        <w:rPr>
          <w:rFonts w:ascii="Times New Roman" w:hAnsi="Times New Roman" w:cs="Times New Roman"/>
          <w:sz w:val="28"/>
          <w:szCs w:val="28"/>
        </w:rPr>
        <w:t xml:space="preserve"> </w:t>
      </w:r>
      <w:r w:rsidR="009E4FCB">
        <w:rPr>
          <w:rFonts w:ascii="Times New Roman" w:hAnsi="Times New Roman" w:cs="Times New Roman"/>
          <w:sz w:val="28"/>
          <w:szCs w:val="28"/>
        </w:rPr>
        <w:t>достоинства</w:t>
      </w:r>
      <w:r w:rsidR="009E4FCB" w:rsidRPr="009E4FCB">
        <w:rPr>
          <w:rFonts w:ascii="Times New Roman" w:hAnsi="Times New Roman" w:cs="Times New Roman"/>
          <w:sz w:val="28"/>
          <w:szCs w:val="28"/>
        </w:rPr>
        <w:t xml:space="preserve"> </w:t>
      </w:r>
      <w:r w:rsidR="009E4FCB">
        <w:rPr>
          <w:rFonts w:ascii="Times New Roman" w:hAnsi="Times New Roman" w:cs="Times New Roman"/>
          <w:sz w:val="28"/>
          <w:szCs w:val="28"/>
        </w:rPr>
        <w:t>человека</w:t>
      </w:r>
      <w:r w:rsidR="009E4FCB" w:rsidRPr="009E4FCB">
        <w:rPr>
          <w:rFonts w:ascii="Times New Roman" w:hAnsi="Times New Roman" w:cs="Times New Roman"/>
          <w:sz w:val="28"/>
          <w:szCs w:val="28"/>
        </w:rPr>
        <w:t xml:space="preserve">, </w:t>
      </w:r>
      <w:r w:rsidR="009E4FCB">
        <w:rPr>
          <w:rFonts w:ascii="Times New Roman" w:hAnsi="Times New Roman" w:cs="Times New Roman"/>
          <w:sz w:val="28"/>
          <w:szCs w:val="28"/>
        </w:rPr>
        <w:t>которое</w:t>
      </w:r>
      <w:r w:rsidR="009E4FCB" w:rsidRPr="009E4FCB">
        <w:rPr>
          <w:rFonts w:ascii="Times New Roman" w:hAnsi="Times New Roman" w:cs="Times New Roman"/>
          <w:sz w:val="28"/>
          <w:szCs w:val="28"/>
        </w:rPr>
        <w:t xml:space="preserve"> </w:t>
      </w:r>
      <w:r w:rsidR="009E4FCB">
        <w:rPr>
          <w:rFonts w:ascii="Times New Roman" w:hAnsi="Times New Roman" w:cs="Times New Roman"/>
          <w:sz w:val="28"/>
          <w:szCs w:val="28"/>
        </w:rPr>
        <w:t>принимает</w:t>
      </w:r>
      <w:r w:rsidR="009E4FCB" w:rsidRPr="009E4FCB">
        <w:rPr>
          <w:rFonts w:ascii="Times New Roman" w:hAnsi="Times New Roman" w:cs="Times New Roman"/>
          <w:sz w:val="28"/>
          <w:szCs w:val="28"/>
        </w:rPr>
        <w:t xml:space="preserve"> </w:t>
      </w:r>
      <w:r w:rsidR="009E4FCB">
        <w:rPr>
          <w:rFonts w:ascii="Times New Roman" w:hAnsi="Times New Roman" w:cs="Times New Roman"/>
          <w:sz w:val="28"/>
          <w:szCs w:val="28"/>
        </w:rPr>
        <w:t>во</w:t>
      </w:r>
      <w:r w:rsidR="009E4FCB" w:rsidRPr="009E4FCB">
        <w:rPr>
          <w:rFonts w:ascii="Times New Roman" w:hAnsi="Times New Roman" w:cs="Times New Roman"/>
          <w:sz w:val="28"/>
          <w:szCs w:val="28"/>
        </w:rPr>
        <w:t xml:space="preserve"> </w:t>
      </w:r>
      <w:r w:rsidR="009E4FCB">
        <w:rPr>
          <w:rFonts w:ascii="Times New Roman" w:hAnsi="Times New Roman" w:cs="Times New Roman"/>
          <w:sz w:val="28"/>
          <w:szCs w:val="28"/>
        </w:rPr>
        <w:t>внимание</w:t>
      </w:r>
      <w:r w:rsidR="009E4FCB" w:rsidRPr="009E4FCB">
        <w:rPr>
          <w:rFonts w:ascii="Times New Roman" w:hAnsi="Times New Roman" w:cs="Times New Roman"/>
          <w:sz w:val="28"/>
          <w:szCs w:val="28"/>
        </w:rPr>
        <w:t xml:space="preserve"> </w:t>
      </w:r>
      <w:r w:rsidR="009E4FCB">
        <w:rPr>
          <w:rFonts w:ascii="Times New Roman" w:hAnsi="Times New Roman" w:cs="Times New Roman"/>
          <w:sz w:val="28"/>
          <w:szCs w:val="28"/>
        </w:rPr>
        <w:t>всех людей без ограничений и исключений и не признает преднамеренного убийства невинных людей ни в какой форме или «контроля смертности»</w:t>
      </w:r>
      <w:r w:rsidR="00EE3EB6">
        <w:rPr>
          <w:rFonts w:ascii="Times New Roman" w:hAnsi="Times New Roman" w:cs="Times New Roman"/>
          <w:sz w:val="28"/>
          <w:szCs w:val="28"/>
        </w:rPr>
        <w:t xml:space="preserve">, как называет это Флетчер. </w:t>
      </w:r>
      <w:r w:rsidR="005F4D4F">
        <w:rPr>
          <w:rFonts w:ascii="Times New Roman" w:hAnsi="Times New Roman" w:cs="Times New Roman"/>
          <w:sz w:val="28"/>
          <w:szCs w:val="28"/>
        </w:rPr>
        <w:t>Личное</w:t>
      </w:r>
      <w:r w:rsidR="005F4D4F" w:rsidRPr="005F4D4F">
        <w:rPr>
          <w:rFonts w:ascii="Times New Roman" w:hAnsi="Times New Roman" w:cs="Times New Roman"/>
          <w:sz w:val="28"/>
          <w:szCs w:val="28"/>
        </w:rPr>
        <w:t xml:space="preserve"> </w:t>
      </w:r>
      <w:r w:rsidR="005F4D4F">
        <w:rPr>
          <w:rFonts w:ascii="Times New Roman" w:hAnsi="Times New Roman" w:cs="Times New Roman"/>
          <w:sz w:val="28"/>
          <w:szCs w:val="28"/>
        </w:rPr>
        <w:t>достоинство</w:t>
      </w:r>
      <w:r w:rsidR="005F4D4F" w:rsidRPr="005F4D4F">
        <w:rPr>
          <w:rFonts w:ascii="Times New Roman" w:hAnsi="Times New Roman" w:cs="Times New Roman"/>
          <w:sz w:val="28"/>
          <w:szCs w:val="28"/>
        </w:rPr>
        <w:t xml:space="preserve"> </w:t>
      </w:r>
      <w:r w:rsidR="005F4D4F">
        <w:rPr>
          <w:rFonts w:ascii="Times New Roman" w:hAnsi="Times New Roman" w:cs="Times New Roman"/>
          <w:sz w:val="28"/>
          <w:szCs w:val="28"/>
        </w:rPr>
        <w:t>каждого</w:t>
      </w:r>
      <w:r w:rsidR="005F4D4F" w:rsidRPr="005F4D4F">
        <w:rPr>
          <w:rFonts w:ascii="Times New Roman" w:hAnsi="Times New Roman" w:cs="Times New Roman"/>
          <w:sz w:val="28"/>
          <w:szCs w:val="28"/>
        </w:rPr>
        <w:t xml:space="preserve"> </w:t>
      </w:r>
      <w:r w:rsidR="005F4D4F">
        <w:rPr>
          <w:rFonts w:ascii="Times New Roman" w:hAnsi="Times New Roman" w:cs="Times New Roman"/>
          <w:sz w:val="28"/>
          <w:szCs w:val="28"/>
        </w:rPr>
        <w:t>человека</w:t>
      </w:r>
      <w:r w:rsidR="005F4D4F" w:rsidRPr="005F4D4F">
        <w:rPr>
          <w:rFonts w:ascii="Times New Roman" w:hAnsi="Times New Roman" w:cs="Times New Roman"/>
          <w:sz w:val="28"/>
          <w:szCs w:val="28"/>
        </w:rPr>
        <w:t xml:space="preserve"> </w:t>
      </w:r>
      <w:r w:rsidR="005F4D4F">
        <w:rPr>
          <w:rFonts w:ascii="Times New Roman" w:hAnsi="Times New Roman" w:cs="Times New Roman"/>
          <w:sz w:val="28"/>
          <w:szCs w:val="28"/>
        </w:rPr>
        <w:t>состоит</w:t>
      </w:r>
      <w:r w:rsidR="005F4D4F" w:rsidRPr="005F4D4F">
        <w:rPr>
          <w:rFonts w:ascii="Times New Roman" w:hAnsi="Times New Roman" w:cs="Times New Roman"/>
          <w:sz w:val="28"/>
          <w:szCs w:val="28"/>
        </w:rPr>
        <w:t xml:space="preserve"> </w:t>
      </w:r>
      <w:r w:rsidR="005F4D4F">
        <w:rPr>
          <w:rFonts w:ascii="Times New Roman" w:hAnsi="Times New Roman" w:cs="Times New Roman"/>
          <w:sz w:val="28"/>
          <w:szCs w:val="28"/>
        </w:rPr>
        <w:t>в</w:t>
      </w:r>
      <w:r w:rsidR="005F4D4F" w:rsidRPr="005F4D4F">
        <w:rPr>
          <w:rFonts w:ascii="Times New Roman" w:hAnsi="Times New Roman" w:cs="Times New Roman"/>
          <w:sz w:val="28"/>
          <w:szCs w:val="28"/>
        </w:rPr>
        <w:t xml:space="preserve"> </w:t>
      </w:r>
      <w:r w:rsidR="005F4D4F">
        <w:rPr>
          <w:rFonts w:ascii="Times New Roman" w:hAnsi="Times New Roman" w:cs="Times New Roman"/>
          <w:sz w:val="28"/>
          <w:szCs w:val="28"/>
        </w:rPr>
        <w:t>том</w:t>
      </w:r>
      <w:r w:rsidR="005F4D4F" w:rsidRPr="005F4D4F">
        <w:rPr>
          <w:rFonts w:ascii="Times New Roman" w:hAnsi="Times New Roman" w:cs="Times New Roman"/>
          <w:sz w:val="28"/>
          <w:szCs w:val="28"/>
        </w:rPr>
        <w:t xml:space="preserve">, </w:t>
      </w:r>
      <w:r w:rsidR="005F4D4F">
        <w:rPr>
          <w:rFonts w:ascii="Times New Roman" w:hAnsi="Times New Roman" w:cs="Times New Roman"/>
          <w:sz w:val="28"/>
          <w:szCs w:val="28"/>
        </w:rPr>
        <w:t>что</w:t>
      </w:r>
      <w:r w:rsidR="005F4D4F" w:rsidRPr="005F4D4F">
        <w:rPr>
          <w:rFonts w:ascii="Times New Roman" w:hAnsi="Times New Roman" w:cs="Times New Roman"/>
          <w:sz w:val="28"/>
          <w:szCs w:val="28"/>
        </w:rPr>
        <w:t xml:space="preserve"> </w:t>
      </w:r>
      <w:r w:rsidR="005F4D4F">
        <w:rPr>
          <w:rFonts w:ascii="Times New Roman" w:hAnsi="Times New Roman" w:cs="Times New Roman"/>
          <w:sz w:val="28"/>
          <w:szCs w:val="28"/>
        </w:rPr>
        <w:t>оно</w:t>
      </w:r>
      <w:r w:rsidR="005F4D4F" w:rsidRPr="005F4D4F">
        <w:rPr>
          <w:rFonts w:ascii="Times New Roman" w:hAnsi="Times New Roman" w:cs="Times New Roman"/>
          <w:sz w:val="28"/>
          <w:szCs w:val="28"/>
        </w:rPr>
        <w:t xml:space="preserve"> </w:t>
      </w:r>
      <w:r w:rsidR="005F4D4F">
        <w:rPr>
          <w:rFonts w:ascii="Times New Roman" w:hAnsi="Times New Roman" w:cs="Times New Roman"/>
          <w:sz w:val="28"/>
          <w:szCs w:val="28"/>
        </w:rPr>
        <w:t>всегда</w:t>
      </w:r>
      <w:r w:rsidR="005F4D4F" w:rsidRPr="005F4D4F">
        <w:rPr>
          <w:rFonts w:ascii="Times New Roman" w:hAnsi="Times New Roman" w:cs="Times New Roman"/>
          <w:sz w:val="28"/>
          <w:szCs w:val="28"/>
        </w:rPr>
        <w:t xml:space="preserve">, </w:t>
      </w:r>
      <w:r w:rsidR="005F4D4F">
        <w:rPr>
          <w:rFonts w:ascii="Times New Roman" w:hAnsi="Times New Roman" w:cs="Times New Roman"/>
          <w:sz w:val="28"/>
          <w:szCs w:val="28"/>
        </w:rPr>
        <w:t>подобно родителям, незаменимо</w:t>
      </w:r>
      <w:r w:rsidR="005F4D4F">
        <w:rPr>
          <w:rStyle w:val="a6"/>
          <w:rFonts w:ascii="Times New Roman" w:hAnsi="Times New Roman" w:cs="Times New Roman"/>
          <w:sz w:val="28"/>
          <w:szCs w:val="28"/>
        </w:rPr>
        <w:footnoteReference w:id="155"/>
      </w:r>
      <w:r w:rsidR="005F4D4F">
        <w:rPr>
          <w:rFonts w:ascii="Times New Roman" w:hAnsi="Times New Roman" w:cs="Times New Roman"/>
          <w:sz w:val="28"/>
          <w:szCs w:val="28"/>
        </w:rPr>
        <w:t>.</w:t>
      </w:r>
      <w:r w:rsidR="0004659B" w:rsidRPr="005F4D4F">
        <w:rPr>
          <w:rFonts w:ascii="Times New Roman" w:hAnsi="Times New Roman" w:cs="Times New Roman"/>
          <w:sz w:val="28"/>
          <w:szCs w:val="28"/>
        </w:rPr>
        <w:t xml:space="preserve"> </w:t>
      </w:r>
      <w:r w:rsidR="0004659B" w:rsidRPr="0004659B">
        <w:rPr>
          <w:rFonts w:ascii="Times New Roman" w:hAnsi="Times New Roman" w:cs="Times New Roman"/>
          <w:sz w:val="28"/>
          <w:szCs w:val="28"/>
          <w:lang w:val="en-GB"/>
        </w:rPr>
        <w:t>Evangelium</w:t>
      </w:r>
      <w:r w:rsidR="0004659B" w:rsidRPr="005F4D4F">
        <w:rPr>
          <w:rFonts w:ascii="Times New Roman" w:hAnsi="Times New Roman" w:cs="Times New Roman"/>
          <w:sz w:val="28"/>
          <w:szCs w:val="28"/>
        </w:rPr>
        <w:t xml:space="preserve"> </w:t>
      </w:r>
      <w:r w:rsidR="0004659B" w:rsidRPr="0004659B">
        <w:rPr>
          <w:rFonts w:ascii="Times New Roman" w:hAnsi="Times New Roman" w:cs="Times New Roman"/>
          <w:sz w:val="28"/>
          <w:szCs w:val="28"/>
          <w:lang w:val="en-GB"/>
        </w:rPr>
        <w:t>Vitae</w:t>
      </w:r>
      <w:r w:rsidR="0004659B" w:rsidRPr="005F4D4F">
        <w:rPr>
          <w:rFonts w:ascii="Times New Roman" w:hAnsi="Times New Roman" w:cs="Times New Roman"/>
          <w:sz w:val="28"/>
          <w:szCs w:val="28"/>
        </w:rPr>
        <w:t xml:space="preserve"> </w:t>
      </w:r>
      <w:r w:rsidR="005F4D4F">
        <w:rPr>
          <w:rFonts w:ascii="Times New Roman" w:hAnsi="Times New Roman" w:cs="Times New Roman"/>
          <w:sz w:val="28"/>
          <w:szCs w:val="28"/>
        </w:rPr>
        <w:t>предоставляет альтернативу преобладающей дуалистической антропологии – интегральную антропологию, которая видит основу достоинства человека в его целостности души и тела, сердца и разума. Каждый человек</w:t>
      </w:r>
      <w:r w:rsidR="00350285">
        <w:rPr>
          <w:rFonts w:ascii="Times New Roman" w:hAnsi="Times New Roman" w:cs="Times New Roman"/>
          <w:sz w:val="28"/>
          <w:szCs w:val="28"/>
        </w:rPr>
        <w:t xml:space="preserve"> это материальное существо несравнимой ценности, носитель прав, которые общество должно уважать и защищать. Или</w:t>
      </w:r>
      <w:r w:rsidR="0004659B" w:rsidRPr="00350285">
        <w:rPr>
          <w:rFonts w:ascii="Times New Roman" w:hAnsi="Times New Roman" w:cs="Times New Roman"/>
          <w:sz w:val="28"/>
          <w:szCs w:val="28"/>
        </w:rPr>
        <w:t xml:space="preserve">, </w:t>
      </w:r>
      <w:r w:rsidR="00350285">
        <w:rPr>
          <w:rFonts w:ascii="Times New Roman" w:hAnsi="Times New Roman" w:cs="Times New Roman"/>
          <w:sz w:val="28"/>
          <w:szCs w:val="28"/>
        </w:rPr>
        <w:t>как</w:t>
      </w:r>
      <w:r w:rsidR="00350285" w:rsidRPr="00350285">
        <w:rPr>
          <w:rFonts w:ascii="Times New Roman" w:hAnsi="Times New Roman" w:cs="Times New Roman"/>
          <w:sz w:val="28"/>
          <w:szCs w:val="28"/>
        </w:rPr>
        <w:t xml:space="preserve"> </w:t>
      </w:r>
      <w:r w:rsidR="00350285">
        <w:rPr>
          <w:rFonts w:ascii="Times New Roman" w:hAnsi="Times New Roman" w:cs="Times New Roman"/>
          <w:sz w:val="28"/>
          <w:szCs w:val="28"/>
        </w:rPr>
        <w:t>Роберт</w:t>
      </w:r>
      <w:r w:rsidR="00350285" w:rsidRPr="00350285">
        <w:rPr>
          <w:rFonts w:ascii="Times New Roman" w:hAnsi="Times New Roman" w:cs="Times New Roman"/>
          <w:sz w:val="28"/>
          <w:szCs w:val="28"/>
        </w:rPr>
        <w:t xml:space="preserve"> </w:t>
      </w:r>
      <w:r w:rsidR="00350285">
        <w:rPr>
          <w:rFonts w:ascii="Times New Roman" w:hAnsi="Times New Roman" w:cs="Times New Roman"/>
          <w:sz w:val="28"/>
          <w:szCs w:val="28"/>
        </w:rPr>
        <w:t>Шпеман</w:t>
      </w:r>
      <w:r w:rsidR="00350285" w:rsidRPr="00350285">
        <w:rPr>
          <w:rFonts w:ascii="Times New Roman" w:hAnsi="Times New Roman" w:cs="Times New Roman"/>
          <w:sz w:val="28"/>
          <w:szCs w:val="28"/>
        </w:rPr>
        <w:t xml:space="preserve"> </w:t>
      </w:r>
      <w:r w:rsidR="00350285">
        <w:rPr>
          <w:rFonts w:ascii="Times New Roman" w:hAnsi="Times New Roman" w:cs="Times New Roman"/>
          <w:sz w:val="28"/>
          <w:szCs w:val="28"/>
        </w:rPr>
        <w:t>простыми</w:t>
      </w:r>
      <w:r w:rsidR="00350285" w:rsidRPr="00350285">
        <w:rPr>
          <w:rFonts w:ascii="Times New Roman" w:hAnsi="Times New Roman" w:cs="Times New Roman"/>
          <w:sz w:val="28"/>
          <w:szCs w:val="28"/>
        </w:rPr>
        <w:t xml:space="preserve"> </w:t>
      </w:r>
      <w:r w:rsidR="00350285">
        <w:rPr>
          <w:rFonts w:ascii="Times New Roman" w:hAnsi="Times New Roman" w:cs="Times New Roman"/>
          <w:sz w:val="28"/>
          <w:szCs w:val="28"/>
        </w:rPr>
        <w:t>словами</w:t>
      </w:r>
      <w:r w:rsidR="00350285" w:rsidRPr="00350285">
        <w:rPr>
          <w:rFonts w:ascii="Times New Roman" w:hAnsi="Times New Roman" w:cs="Times New Roman"/>
          <w:sz w:val="28"/>
          <w:szCs w:val="28"/>
        </w:rPr>
        <w:t xml:space="preserve"> </w:t>
      </w:r>
      <w:r w:rsidR="00350285">
        <w:rPr>
          <w:rFonts w:ascii="Times New Roman" w:hAnsi="Times New Roman" w:cs="Times New Roman"/>
          <w:sz w:val="28"/>
          <w:szCs w:val="28"/>
        </w:rPr>
        <w:t>выразил</w:t>
      </w:r>
      <w:r w:rsidR="00350285" w:rsidRPr="00350285">
        <w:rPr>
          <w:rFonts w:ascii="Times New Roman" w:hAnsi="Times New Roman" w:cs="Times New Roman"/>
          <w:sz w:val="28"/>
          <w:szCs w:val="28"/>
        </w:rPr>
        <w:t xml:space="preserve"> </w:t>
      </w:r>
      <w:r w:rsidR="00350285">
        <w:rPr>
          <w:rFonts w:ascii="Times New Roman" w:hAnsi="Times New Roman" w:cs="Times New Roman"/>
          <w:sz w:val="28"/>
          <w:szCs w:val="28"/>
        </w:rPr>
        <w:t>суть</w:t>
      </w:r>
      <w:r w:rsidR="0004659B" w:rsidRPr="00350285">
        <w:rPr>
          <w:rFonts w:ascii="Times New Roman" w:hAnsi="Times New Roman" w:cs="Times New Roman"/>
          <w:sz w:val="28"/>
          <w:szCs w:val="28"/>
        </w:rPr>
        <w:t xml:space="preserve"> </w:t>
      </w:r>
      <w:r w:rsidR="0004659B" w:rsidRPr="0004659B">
        <w:rPr>
          <w:rFonts w:ascii="Times New Roman" w:hAnsi="Times New Roman" w:cs="Times New Roman"/>
          <w:sz w:val="28"/>
          <w:szCs w:val="28"/>
          <w:lang w:val="en-GB"/>
        </w:rPr>
        <w:t>Evangelium</w:t>
      </w:r>
      <w:r w:rsidR="0004659B" w:rsidRPr="00350285">
        <w:rPr>
          <w:rFonts w:ascii="Times New Roman" w:hAnsi="Times New Roman" w:cs="Times New Roman"/>
          <w:sz w:val="28"/>
          <w:szCs w:val="28"/>
        </w:rPr>
        <w:t xml:space="preserve"> </w:t>
      </w:r>
      <w:r w:rsidR="0004659B" w:rsidRPr="0004659B">
        <w:rPr>
          <w:rFonts w:ascii="Times New Roman" w:hAnsi="Times New Roman" w:cs="Times New Roman"/>
          <w:sz w:val="28"/>
          <w:szCs w:val="28"/>
          <w:lang w:val="en-GB"/>
        </w:rPr>
        <w:t>Vitae</w:t>
      </w:r>
      <w:r w:rsidR="00350285" w:rsidRPr="00350285">
        <w:rPr>
          <w:rFonts w:ascii="Times New Roman" w:hAnsi="Times New Roman" w:cs="Times New Roman"/>
          <w:sz w:val="28"/>
          <w:szCs w:val="28"/>
        </w:rPr>
        <w:t xml:space="preserve"> «</w:t>
      </w:r>
      <w:r w:rsidR="0004659B" w:rsidRPr="00350285">
        <w:rPr>
          <w:rFonts w:ascii="Times New Roman" w:hAnsi="Times New Roman" w:cs="Times New Roman"/>
          <w:sz w:val="28"/>
          <w:szCs w:val="28"/>
        </w:rPr>
        <w:t xml:space="preserve">(..) </w:t>
      </w:r>
      <w:r w:rsidR="00350285">
        <w:rPr>
          <w:rFonts w:ascii="Times New Roman" w:hAnsi="Times New Roman" w:cs="Times New Roman"/>
          <w:sz w:val="28"/>
          <w:szCs w:val="28"/>
        </w:rPr>
        <w:t>бытие человека состоит не в сознании, но в жизни</w:t>
      </w:r>
      <w:r w:rsidR="0004659B" w:rsidRPr="00350285">
        <w:rPr>
          <w:rFonts w:ascii="Times New Roman" w:hAnsi="Times New Roman" w:cs="Times New Roman"/>
          <w:sz w:val="28"/>
          <w:szCs w:val="28"/>
        </w:rPr>
        <w:t xml:space="preserve">. </w:t>
      </w:r>
      <w:r w:rsidR="0004659B" w:rsidRPr="00EF53E5">
        <w:rPr>
          <w:rFonts w:ascii="Times New Roman" w:hAnsi="Times New Roman" w:cs="Times New Roman"/>
          <w:sz w:val="28"/>
          <w:szCs w:val="28"/>
        </w:rPr>
        <w:t xml:space="preserve">(..) </w:t>
      </w:r>
      <w:r w:rsidR="00350285">
        <w:rPr>
          <w:rFonts w:ascii="Times New Roman" w:hAnsi="Times New Roman" w:cs="Times New Roman"/>
          <w:sz w:val="28"/>
          <w:szCs w:val="28"/>
        </w:rPr>
        <w:t>люди</w:t>
      </w:r>
      <w:r w:rsidR="00350285" w:rsidRPr="00EF53E5">
        <w:rPr>
          <w:rFonts w:ascii="Times New Roman" w:hAnsi="Times New Roman" w:cs="Times New Roman"/>
          <w:sz w:val="28"/>
          <w:szCs w:val="28"/>
        </w:rPr>
        <w:t xml:space="preserve"> – </w:t>
      </w:r>
      <w:r w:rsidR="00350285">
        <w:rPr>
          <w:rFonts w:ascii="Times New Roman" w:hAnsi="Times New Roman" w:cs="Times New Roman"/>
          <w:sz w:val="28"/>
          <w:szCs w:val="28"/>
        </w:rPr>
        <w:t>живые</w:t>
      </w:r>
      <w:r w:rsidR="00350285" w:rsidRPr="00EF53E5">
        <w:rPr>
          <w:rFonts w:ascii="Times New Roman" w:hAnsi="Times New Roman" w:cs="Times New Roman"/>
          <w:sz w:val="28"/>
          <w:szCs w:val="28"/>
        </w:rPr>
        <w:t xml:space="preserve"> </w:t>
      </w:r>
      <w:r w:rsidR="00350285">
        <w:rPr>
          <w:rFonts w:ascii="Times New Roman" w:hAnsi="Times New Roman" w:cs="Times New Roman"/>
          <w:sz w:val="28"/>
          <w:szCs w:val="28"/>
        </w:rPr>
        <w:t>существа</w:t>
      </w:r>
      <w:r w:rsidR="00350285" w:rsidRPr="00EF53E5">
        <w:rPr>
          <w:rFonts w:ascii="Times New Roman" w:hAnsi="Times New Roman" w:cs="Times New Roman"/>
          <w:sz w:val="28"/>
          <w:szCs w:val="28"/>
        </w:rPr>
        <w:t xml:space="preserve">, </w:t>
      </w:r>
      <w:r w:rsidR="00350285">
        <w:rPr>
          <w:rFonts w:ascii="Times New Roman" w:hAnsi="Times New Roman" w:cs="Times New Roman"/>
          <w:sz w:val="28"/>
          <w:szCs w:val="28"/>
        </w:rPr>
        <w:t>живые</w:t>
      </w:r>
      <w:r w:rsidR="00350285" w:rsidRPr="00EF53E5">
        <w:rPr>
          <w:rFonts w:ascii="Times New Roman" w:hAnsi="Times New Roman" w:cs="Times New Roman"/>
          <w:sz w:val="28"/>
          <w:szCs w:val="28"/>
        </w:rPr>
        <w:t xml:space="preserve"> </w:t>
      </w:r>
      <w:r w:rsidR="00350285">
        <w:rPr>
          <w:rFonts w:ascii="Times New Roman" w:hAnsi="Times New Roman" w:cs="Times New Roman"/>
          <w:sz w:val="28"/>
          <w:szCs w:val="28"/>
        </w:rPr>
        <w:t>существа</w:t>
      </w:r>
      <w:r w:rsidR="00350285" w:rsidRPr="00EF53E5">
        <w:rPr>
          <w:rFonts w:ascii="Times New Roman" w:hAnsi="Times New Roman" w:cs="Times New Roman"/>
          <w:sz w:val="28"/>
          <w:szCs w:val="28"/>
        </w:rPr>
        <w:t xml:space="preserve"> – </w:t>
      </w:r>
      <w:r w:rsidR="00350285">
        <w:rPr>
          <w:rFonts w:ascii="Times New Roman" w:hAnsi="Times New Roman" w:cs="Times New Roman"/>
          <w:sz w:val="28"/>
          <w:szCs w:val="28"/>
        </w:rPr>
        <w:t>люди</w:t>
      </w:r>
      <w:r w:rsidR="00350285" w:rsidRPr="00EF53E5">
        <w:rPr>
          <w:rFonts w:ascii="Times New Roman" w:hAnsi="Times New Roman" w:cs="Times New Roman"/>
          <w:sz w:val="28"/>
          <w:szCs w:val="28"/>
        </w:rPr>
        <w:t>»</w:t>
      </w:r>
      <w:r w:rsidR="00350285">
        <w:rPr>
          <w:rStyle w:val="a6"/>
          <w:rFonts w:ascii="Times New Roman" w:hAnsi="Times New Roman" w:cs="Times New Roman"/>
          <w:sz w:val="28"/>
          <w:szCs w:val="28"/>
        </w:rPr>
        <w:footnoteReference w:id="156"/>
      </w:r>
      <w:r w:rsidR="0004659B" w:rsidRPr="00EF53E5">
        <w:rPr>
          <w:rFonts w:ascii="Times New Roman" w:hAnsi="Times New Roman" w:cs="Times New Roman"/>
          <w:sz w:val="28"/>
          <w:szCs w:val="28"/>
        </w:rPr>
        <w:t xml:space="preserve"> </w:t>
      </w:r>
      <w:r w:rsidR="00350285">
        <w:rPr>
          <w:rFonts w:ascii="Times New Roman" w:hAnsi="Times New Roman" w:cs="Times New Roman"/>
          <w:sz w:val="28"/>
          <w:szCs w:val="28"/>
        </w:rPr>
        <w:t>и</w:t>
      </w:r>
    </w:p>
    <w:p w:rsidR="0004659B" w:rsidRDefault="00350285" w:rsidP="0004659B">
      <w:pPr>
        <w:contextualSpacing/>
        <w:rPr>
          <w:rFonts w:ascii="Times New Roman" w:hAnsi="Times New Roman" w:cs="Times New Roman"/>
          <w:sz w:val="28"/>
          <w:szCs w:val="28"/>
        </w:rPr>
      </w:pPr>
      <w:r w:rsidRPr="00384302">
        <w:rPr>
          <w:rFonts w:ascii="Times New Roman" w:hAnsi="Times New Roman" w:cs="Times New Roman"/>
          <w:sz w:val="28"/>
          <w:szCs w:val="28"/>
        </w:rPr>
        <w:t>«</w:t>
      </w:r>
      <w:r>
        <w:rPr>
          <w:rFonts w:ascii="Times New Roman" w:hAnsi="Times New Roman" w:cs="Times New Roman"/>
          <w:sz w:val="28"/>
          <w:szCs w:val="28"/>
        </w:rPr>
        <w:t>ценность</w:t>
      </w:r>
      <w:r w:rsidR="00B40DD2">
        <w:rPr>
          <w:rFonts w:ascii="Times New Roman" w:hAnsi="Times New Roman" w:cs="Times New Roman"/>
          <w:sz w:val="28"/>
          <w:szCs w:val="28"/>
        </w:rPr>
        <w:t>ю</w:t>
      </w:r>
      <w:r w:rsidRPr="00384302">
        <w:rPr>
          <w:rFonts w:ascii="Times New Roman" w:hAnsi="Times New Roman" w:cs="Times New Roman"/>
          <w:sz w:val="28"/>
          <w:szCs w:val="28"/>
        </w:rPr>
        <w:t xml:space="preserve"> </w:t>
      </w:r>
      <w:r>
        <w:rPr>
          <w:rFonts w:ascii="Times New Roman" w:hAnsi="Times New Roman" w:cs="Times New Roman"/>
          <w:sz w:val="28"/>
          <w:szCs w:val="28"/>
        </w:rPr>
        <w:t>человеческой</w:t>
      </w:r>
      <w:r w:rsidRPr="00384302">
        <w:rPr>
          <w:rFonts w:ascii="Times New Roman" w:hAnsi="Times New Roman" w:cs="Times New Roman"/>
          <w:sz w:val="28"/>
          <w:szCs w:val="28"/>
        </w:rPr>
        <w:t xml:space="preserve"> </w:t>
      </w:r>
      <w:r>
        <w:rPr>
          <w:rFonts w:ascii="Times New Roman" w:hAnsi="Times New Roman" w:cs="Times New Roman"/>
          <w:sz w:val="28"/>
          <w:szCs w:val="28"/>
        </w:rPr>
        <w:t>жизни</w:t>
      </w:r>
      <w:r w:rsidR="00384302" w:rsidRPr="00384302">
        <w:rPr>
          <w:rFonts w:ascii="Times New Roman" w:hAnsi="Times New Roman" w:cs="Times New Roman"/>
          <w:sz w:val="28"/>
          <w:szCs w:val="28"/>
        </w:rPr>
        <w:t xml:space="preserve"> </w:t>
      </w:r>
      <w:r w:rsidR="00384302">
        <w:rPr>
          <w:rFonts w:ascii="Times New Roman" w:hAnsi="Times New Roman" w:cs="Times New Roman"/>
          <w:sz w:val="28"/>
          <w:szCs w:val="28"/>
        </w:rPr>
        <w:t>не</w:t>
      </w:r>
      <w:r w:rsidR="00384302" w:rsidRPr="00384302">
        <w:rPr>
          <w:rFonts w:ascii="Times New Roman" w:hAnsi="Times New Roman" w:cs="Times New Roman"/>
          <w:sz w:val="28"/>
          <w:szCs w:val="28"/>
        </w:rPr>
        <w:t xml:space="preserve"> </w:t>
      </w:r>
      <w:r w:rsidR="00384302">
        <w:rPr>
          <w:rFonts w:ascii="Times New Roman" w:hAnsi="Times New Roman" w:cs="Times New Roman"/>
          <w:sz w:val="28"/>
          <w:szCs w:val="28"/>
        </w:rPr>
        <w:t>является</w:t>
      </w:r>
      <w:r w:rsidR="00384302" w:rsidRPr="00384302">
        <w:rPr>
          <w:rFonts w:ascii="Times New Roman" w:hAnsi="Times New Roman" w:cs="Times New Roman"/>
          <w:sz w:val="28"/>
          <w:szCs w:val="28"/>
        </w:rPr>
        <w:t xml:space="preserve"> </w:t>
      </w:r>
      <w:r w:rsidR="00384302">
        <w:rPr>
          <w:rFonts w:ascii="Times New Roman" w:hAnsi="Times New Roman" w:cs="Times New Roman"/>
          <w:sz w:val="28"/>
          <w:szCs w:val="28"/>
        </w:rPr>
        <w:t>придатком</w:t>
      </w:r>
      <w:r w:rsidR="00384302" w:rsidRPr="00384302">
        <w:rPr>
          <w:rFonts w:ascii="Times New Roman" w:hAnsi="Times New Roman" w:cs="Times New Roman"/>
          <w:sz w:val="28"/>
          <w:szCs w:val="28"/>
        </w:rPr>
        <w:t xml:space="preserve"> </w:t>
      </w:r>
      <w:r w:rsidR="00384302">
        <w:rPr>
          <w:rFonts w:ascii="Times New Roman" w:hAnsi="Times New Roman" w:cs="Times New Roman"/>
          <w:sz w:val="28"/>
          <w:szCs w:val="28"/>
        </w:rPr>
        <w:t>некоего</w:t>
      </w:r>
      <w:r w:rsidR="00384302" w:rsidRPr="00384302">
        <w:rPr>
          <w:rFonts w:ascii="Times New Roman" w:hAnsi="Times New Roman" w:cs="Times New Roman"/>
          <w:sz w:val="28"/>
          <w:szCs w:val="28"/>
        </w:rPr>
        <w:t xml:space="preserve"> «</w:t>
      </w:r>
      <w:r w:rsidR="00384302">
        <w:rPr>
          <w:rFonts w:ascii="Times New Roman" w:hAnsi="Times New Roman" w:cs="Times New Roman"/>
          <w:sz w:val="28"/>
          <w:szCs w:val="28"/>
        </w:rPr>
        <w:t>качества</w:t>
      </w:r>
      <w:r w:rsidR="00384302" w:rsidRPr="00384302">
        <w:rPr>
          <w:rFonts w:ascii="Times New Roman" w:hAnsi="Times New Roman" w:cs="Times New Roman"/>
          <w:sz w:val="28"/>
          <w:szCs w:val="28"/>
        </w:rPr>
        <w:t xml:space="preserve"> </w:t>
      </w:r>
      <w:r w:rsidR="00384302">
        <w:rPr>
          <w:rFonts w:ascii="Times New Roman" w:hAnsi="Times New Roman" w:cs="Times New Roman"/>
          <w:sz w:val="28"/>
          <w:szCs w:val="28"/>
        </w:rPr>
        <w:t>жизни</w:t>
      </w:r>
      <w:r w:rsidR="00384302" w:rsidRPr="00384302">
        <w:rPr>
          <w:rFonts w:ascii="Times New Roman" w:hAnsi="Times New Roman" w:cs="Times New Roman"/>
          <w:sz w:val="28"/>
          <w:szCs w:val="28"/>
        </w:rPr>
        <w:t>»</w:t>
      </w:r>
      <w:r w:rsidR="00B40DD2">
        <w:rPr>
          <w:rFonts w:ascii="Times New Roman" w:hAnsi="Times New Roman" w:cs="Times New Roman"/>
          <w:sz w:val="28"/>
          <w:szCs w:val="28"/>
        </w:rPr>
        <w:t>, но</w:t>
      </w:r>
    </w:p>
    <w:p w:rsidR="00384302" w:rsidRDefault="00384302" w:rsidP="0004659B">
      <w:pPr>
        <w:contextualSpacing/>
        <w:rPr>
          <w:rFonts w:ascii="Times New Roman" w:hAnsi="Times New Roman" w:cs="Times New Roman"/>
          <w:sz w:val="28"/>
          <w:szCs w:val="28"/>
        </w:rPr>
      </w:pPr>
    </w:p>
    <w:p w:rsidR="00384302" w:rsidRDefault="00384302" w:rsidP="0004659B">
      <w:pPr>
        <w:contextualSpacing/>
        <w:rPr>
          <w:rFonts w:ascii="Times New Roman" w:hAnsi="Times New Roman" w:cs="Times New Roman"/>
          <w:sz w:val="28"/>
          <w:szCs w:val="28"/>
        </w:rPr>
      </w:pPr>
    </w:p>
    <w:p w:rsidR="00384302" w:rsidRDefault="00384302" w:rsidP="0004659B">
      <w:pPr>
        <w:contextualSpacing/>
        <w:rPr>
          <w:rFonts w:ascii="Times New Roman" w:hAnsi="Times New Roman" w:cs="Times New Roman"/>
          <w:sz w:val="28"/>
          <w:szCs w:val="28"/>
        </w:rPr>
      </w:pPr>
    </w:p>
    <w:p w:rsidR="00384302" w:rsidRPr="00EF53E5" w:rsidRDefault="00B40DD2" w:rsidP="00384302">
      <w:pPr>
        <w:contextualSpacing/>
        <w:rPr>
          <w:rFonts w:ascii="Times New Roman" w:hAnsi="Times New Roman" w:cs="Times New Roman"/>
          <w:sz w:val="28"/>
          <w:szCs w:val="28"/>
        </w:rPr>
      </w:pPr>
      <w:r>
        <w:rPr>
          <w:rFonts w:ascii="Times New Roman" w:hAnsi="Times New Roman" w:cs="Times New Roman"/>
          <w:sz w:val="28"/>
          <w:szCs w:val="28"/>
        </w:rPr>
        <w:lastRenderedPageBreak/>
        <w:t>ценность</w:t>
      </w:r>
      <w:r w:rsidRPr="00B40DD2">
        <w:rPr>
          <w:rFonts w:ascii="Times New Roman" w:hAnsi="Times New Roman" w:cs="Times New Roman"/>
          <w:sz w:val="28"/>
          <w:szCs w:val="28"/>
        </w:rPr>
        <w:t xml:space="preserve"> </w:t>
      </w:r>
      <w:r>
        <w:rPr>
          <w:rFonts w:ascii="Times New Roman" w:hAnsi="Times New Roman" w:cs="Times New Roman"/>
          <w:sz w:val="28"/>
          <w:szCs w:val="28"/>
        </w:rPr>
        <w:t>самой</w:t>
      </w:r>
      <w:r w:rsidRPr="00B40DD2">
        <w:rPr>
          <w:rFonts w:ascii="Times New Roman" w:hAnsi="Times New Roman" w:cs="Times New Roman"/>
          <w:sz w:val="28"/>
          <w:szCs w:val="28"/>
        </w:rPr>
        <w:t xml:space="preserve"> </w:t>
      </w:r>
      <w:r>
        <w:rPr>
          <w:rFonts w:ascii="Times New Roman" w:hAnsi="Times New Roman" w:cs="Times New Roman"/>
          <w:sz w:val="28"/>
          <w:szCs w:val="28"/>
        </w:rPr>
        <w:t>жизни</w:t>
      </w:r>
      <w:r w:rsidRPr="00B40DD2">
        <w:rPr>
          <w:rFonts w:ascii="Times New Roman" w:hAnsi="Times New Roman" w:cs="Times New Roman"/>
          <w:sz w:val="28"/>
          <w:szCs w:val="28"/>
        </w:rPr>
        <w:t xml:space="preserve"> </w:t>
      </w:r>
      <w:r>
        <w:rPr>
          <w:rFonts w:ascii="Times New Roman" w:hAnsi="Times New Roman" w:cs="Times New Roman"/>
          <w:sz w:val="28"/>
          <w:szCs w:val="28"/>
        </w:rPr>
        <w:t>важнее</w:t>
      </w:r>
      <w:r w:rsidRPr="00B40DD2">
        <w:rPr>
          <w:rFonts w:ascii="Times New Roman" w:hAnsi="Times New Roman" w:cs="Times New Roman"/>
          <w:sz w:val="28"/>
          <w:szCs w:val="28"/>
        </w:rPr>
        <w:t xml:space="preserve"> </w:t>
      </w:r>
      <w:r>
        <w:rPr>
          <w:rFonts w:ascii="Times New Roman" w:hAnsi="Times New Roman" w:cs="Times New Roman"/>
          <w:sz w:val="28"/>
          <w:szCs w:val="28"/>
        </w:rPr>
        <w:t>всего</w:t>
      </w:r>
      <w:r w:rsidRPr="00B40DD2">
        <w:rPr>
          <w:rFonts w:ascii="Times New Roman" w:hAnsi="Times New Roman" w:cs="Times New Roman"/>
          <w:sz w:val="28"/>
          <w:szCs w:val="28"/>
        </w:rPr>
        <w:t>»</w:t>
      </w:r>
      <w:r>
        <w:rPr>
          <w:rStyle w:val="a6"/>
          <w:rFonts w:ascii="Times New Roman" w:hAnsi="Times New Roman" w:cs="Times New Roman"/>
          <w:sz w:val="28"/>
          <w:szCs w:val="28"/>
          <w:lang w:val="en-GB"/>
        </w:rPr>
        <w:footnoteReference w:id="157"/>
      </w:r>
      <w:r w:rsidRPr="00B40DD2">
        <w:rPr>
          <w:rFonts w:ascii="Times New Roman" w:hAnsi="Times New Roman" w:cs="Times New Roman"/>
          <w:sz w:val="28"/>
          <w:szCs w:val="28"/>
        </w:rPr>
        <w:t>.</w:t>
      </w:r>
      <w:r>
        <w:rPr>
          <w:rFonts w:ascii="Times New Roman" w:hAnsi="Times New Roman" w:cs="Times New Roman"/>
          <w:sz w:val="28"/>
          <w:szCs w:val="28"/>
        </w:rPr>
        <w:t xml:space="preserve"> Вряд ли можно дать более точное определение пределов человеческого достоинства. Древнее христианское понимание человеческой жизни и ее неотъемлемого достоинства гласит, что люди сами по себе собственная цель, а потому никогда не могут подчиняться целям других людей.</w:t>
      </w:r>
      <w:r w:rsidR="00384302" w:rsidRPr="00B40DD2">
        <w:rPr>
          <w:rFonts w:ascii="Times New Roman" w:hAnsi="Times New Roman" w:cs="Times New Roman"/>
          <w:sz w:val="28"/>
          <w:szCs w:val="28"/>
        </w:rPr>
        <w:t xml:space="preserve"> </w:t>
      </w:r>
      <w:r>
        <w:rPr>
          <w:rFonts w:ascii="Times New Roman" w:hAnsi="Times New Roman" w:cs="Times New Roman"/>
          <w:sz w:val="28"/>
          <w:szCs w:val="28"/>
        </w:rPr>
        <w:t>Уважение достоинства человека это необходимое условие для устойчивой, продолжительной свободы человека</w:t>
      </w:r>
      <w:r w:rsidR="00CE08A2">
        <w:rPr>
          <w:rFonts w:ascii="Times New Roman" w:hAnsi="Times New Roman" w:cs="Times New Roman"/>
          <w:sz w:val="28"/>
          <w:szCs w:val="28"/>
        </w:rPr>
        <w:t>, а потому не может быть в подчинении у этой свободы</w:t>
      </w:r>
      <w:r w:rsidR="00CE08A2">
        <w:rPr>
          <w:rStyle w:val="a6"/>
          <w:rFonts w:ascii="Times New Roman" w:hAnsi="Times New Roman" w:cs="Times New Roman"/>
          <w:sz w:val="28"/>
          <w:szCs w:val="28"/>
        </w:rPr>
        <w:footnoteReference w:id="158"/>
      </w:r>
      <w:r w:rsidR="00384302" w:rsidRPr="00CE08A2">
        <w:rPr>
          <w:rFonts w:ascii="Times New Roman" w:hAnsi="Times New Roman" w:cs="Times New Roman"/>
          <w:sz w:val="28"/>
          <w:szCs w:val="28"/>
        </w:rPr>
        <w:t xml:space="preserve">. </w:t>
      </w:r>
      <w:r w:rsidR="00CE08A2">
        <w:rPr>
          <w:rFonts w:ascii="Times New Roman" w:hAnsi="Times New Roman" w:cs="Times New Roman"/>
          <w:sz w:val="28"/>
          <w:szCs w:val="28"/>
        </w:rPr>
        <w:t>Иоанн</w:t>
      </w:r>
      <w:r w:rsidR="00CE08A2" w:rsidRPr="00CE08A2">
        <w:rPr>
          <w:rFonts w:ascii="Times New Roman" w:hAnsi="Times New Roman" w:cs="Times New Roman"/>
          <w:sz w:val="28"/>
          <w:szCs w:val="28"/>
        </w:rPr>
        <w:t xml:space="preserve"> </w:t>
      </w:r>
      <w:r w:rsidR="00CE08A2">
        <w:rPr>
          <w:rFonts w:ascii="Times New Roman" w:hAnsi="Times New Roman" w:cs="Times New Roman"/>
          <w:sz w:val="28"/>
          <w:szCs w:val="28"/>
        </w:rPr>
        <w:t>Павел</w:t>
      </w:r>
      <w:r w:rsidR="00CE08A2" w:rsidRPr="00CE08A2">
        <w:rPr>
          <w:rFonts w:ascii="Times New Roman" w:hAnsi="Times New Roman" w:cs="Times New Roman"/>
          <w:sz w:val="28"/>
          <w:szCs w:val="28"/>
        </w:rPr>
        <w:t xml:space="preserve"> </w:t>
      </w:r>
      <w:r w:rsidR="00CE08A2">
        <w:rPr>
          <w:rFonts w:ascii="Times New Roman" w:hAnsi="Times New Roman" w:cs="Times New Roman"/>
          <w:sz w:val="28"/>
          <w:szCs w:val="28"/>
        </w:rPr>
        <w:t>подчеркивает</w:t>
      </w:r>
      <w:r w:rsidR="00CE08A2" w:rsidRPr="00CE08A2">
        <w:rPr>
          <w:rFonts w:ascii="Times New Roman" w:hAnsi="Times New Roman" w:cs="Times New Roman"/>
          <w:sz w:val="28"/>
          <w:szCs w:val="28"/>
        </w:rPr>
        <w:t xml:space="preserve">, </w:t>
      </w:r>
      <w:r w:rsidR="00CE08A2">
        <w:rPr>
          <w:rFonts w:ascii="Times New Roman" w:hAnsi="Times New Roman" w:cs="Times New Roman"/>
          <w:sz w:val="28"/>
          <w:szCs w:val="28"/>
        </w:rPr>
        <w:t xml:space="preserve">что человек </w:t>
      </w:r>
      <w:r w:rsidR="00384302" w:rsidRPr="00CE08A2">
        <w:rPr>
          <w:rFonts w:ascii="Times New Roman" w:hAnsi="Times New Roman" w:cs="Times New Roman"/>
          <w:sz w:val="28"/>
          <w:szCs w:val="28"/>
        </w:rPr>
        <w:t>–</w:t>
      </w:r>
      <w:r w:rsidR="00CE08A2">
        <w:rPr>
          <w:rFonts w:ascii="Times New Roman" w:hAnsi="Times New Roman" w:cs="Times New Roman"/>
          <w:sz w:val="28"/>
          <w:szCs w:val="28"/>
        </w:rPr>
        <w:t xml:space="preserve"> на любой стадии развития никогда бы не стал человеком, если бы уже не был им.</w:t>
      </w:r>
      <w:r w:rsidR="00384302" w:rsidRPr="00CE08A2">
        <w:rPr>
          <w:rFonts w:ascii="Times New Roman" w:hAnsi="Times New Roman" w:cs="Times New Roman"/>
          <w:sz w:val="28"/>
          <w:szCs w:val="28"/>
        </w:rPr>
        <w:t xml:space="preserve"> </w:t>
      </w:r>
      <w:r w:rsidR="00CE08A2">
        <w:rPr>
          <w:rFonts w:ascii="Times New Roman" w:hAnsi="Times New Roman" w:cs="Times New Roman"/>
          <w:sz w:val="28"/>
          <w:szCs w:val="28"/>
        </w:rPr>
        <w:t>Любой</w:t>
      </w:r>
      <w:r w:rsidR="00CE08A2" w:rsidRPr="00CE08A2">
        <w:rPr>
          <w:rFonts w:ascii="Times New Roman" w:hAnsi="Times New Roman" w:cs="Times New Roman"/>
          <w:sz w:val="28"/>
          <w:szCs w:val="28"/>
        </w:rPr>
        <w:t xml:space="preserve"> </w:t>
      </w:r>
      <w:r w:rsidR="00CE08A2">
        <w:rPr>
          <w:rFonts w:ascii="Times New Roman" w:hAnsi="Times New Roman" w:cs="Times New Roman"/>
          <w:sz w:val="28"/>
          <w:szCs w:val="28"/>
        </w:rPr>
        <w:t>аргумент</w:t>
      </w:r>
      <w:r w:rsidR="00CE08A2" w:rsidRPr="00CE08A2">
        <w:rPr>
          <w:rFonts w:ascii="Times New Roman" w:hAnsi="Times New Roman" w:cs="Times New Roman"/>
          <w:sz w:val="28"/>
          <w:szCs w:val="28"/>
        </w:rPr>
        <w:t xml:space="preserve"> </w:t>
      </w:r>
      <w:r w:rsidR="00CE08A2">
        <w:rPr>
          <w:rFonts w:ascii="Times New Roman" w:hAnsi="Times New Roman" w:cs="Times New Roman"/>
          <w:sz w:val="28"/>
          <w:szCs w:val="28"/>
        </w:rPr>
        <w:t>против</w:t>
      </w:r>
      <w:r w:rsidR="00CE08A2" w:rsidRPr="00CE08A2">
        <w:rPr>
          <w:rFonts w:ascii="Times New Roman" w:hAnsi="Times New Roman" w:cs="Times New Roman"/>
          <w:sz w:val="28"/>
          <w:szCs w:val="28"/>
        </w:rPr>
        <w:t xml:space="preserve"> </w:t>
      </w:r>
      <w:r w:rsidR="00CE08A2">
        <w:rPr>
          <w:rFonts w:ascii="Times New Roman" w:hAnsi="Times New Roman" w:cs="Times New Roman"/>
          <w:sz w:val="28"/>
          <w:szCs w:val="28"/>
        </w:rPr>
        <w:t>равного</w:t>
      </w:r>
      <w:r w:rsidR="00CE08A2" w:rsidRPr="00CE08A2">
        <w:rPr>
          <w:rFonts w:ascii="Times New Roman" w:hAnsi="Times New Roman" w:cs="Times New Roman"/>
          <w:sz w:val="28"/>
          <w:szCs w:val="28"/>
        </w:rPr>
        <w:t xml:space="preserve"> </w:t>
      </w:r>
      <w:r w:rsidR="00CE08A2">
        <w:rPr>
          <w:rFonts w:ascii="Times New Roman" w:hAnsi="Times New Roman" w:cs="Times New Roman"/>
          <w:sz w:val="28"/>
          <w:szCs w:val="28"/>
        </w:rPr>
        <w:t>уважения</w:t>
      </w:r>
      <w:r w:rsidR="00CE08A2" w:rsidRPr="00CE08A2">
        <w:rPr>
          <w:rFonts w:ascii="Times New Roman" w:hAnsi="Times New Roman" w:cs="Times New Roman"/>
          <w:sz w:val="28"/>
          <w:szCs w:val="28"/>
        </w:rPr>
        <w:t xml:space="preserve"> </w:t>
      </w:r>
      <w:r w:rsidR="00CE08A2">
        <w:rPr>
          <w:rFonts w:ascii="Times New Roman" w:hAnsi="Times New Roman" w:cs="Times New Roman"/>
          <w:sz w:val="28"/>
          <w:szCs w:val="28"/>
        </w:rPr>
        <w:t>человеческого</w:t>
      </w:r>
      <w:r w:rsidR="00CE08A2" w:rsidRPr="00CE08A2">
        <w:rPr>
          <w:rFonts w:ascii="Times New Roman" w:hAnsi="Times New Roman" w:cs="Times New Roman"/>
          <w:sz w:val="28"/>
          <w:szCs w:val="28"/>
        </w:rPr>
        <w:t xml:space="preserve"> </w:t>
      </w:r>
      <w:r w:rsidR="00CE08A2">
        <w:rPr>
          <w:rFonts w:ascii="Times New Roman" w:hAnsi="Times New Roman" w:cs="Times New Roman"/>
          <w:sz w:val="28"/>
          <w:szCs w:val="28"/>
        </w:rPr>
        <w:t>достоинства</w:t>
      </w:r>
      <w:r w:rsidR="00CE08A2" w:rsidRPr="00CE08A2">
        <w:rPr>
          <w:rFonts w:ascii="Times New Roman" w:hAnsi="Times New Roman" w:cs="Times New Roman"/>
          <w:sz w:val="28"/>
          <w:szCs w:val="28"/>
        </w:rPr>
        <w:t xml:space="preserve"> </w:t>
      </w:r>
      <w:r w:rsidR="00CE08A2">
        <w:rPr>
          <w:rFonts w:ascii="Times New Roman" w:hAnsi="Times New Roman" w:cs="Times New Roman"/>
          <w:sz w:val="28"/>
          <w:szCs w:val="28"/>
        </w:rPr>
        <w:t>разрушает само достоинство</w:t>
      </w:r>
      <w:r w:rsidR="00CE08A2">
        <w:rPr>
          <w:rStyle w:val="a6"/>
          <w:rFonts w:ascii="Times New Roman" w:hAnsi="Times New Roman" w:cs="Times New Roman"/>
          <w:sz w:val="28"/>
          <w:szCs w:val="28"/>
        </w:rPr>
        <w:footnoteReference w:id="159"/>
      </w:r>
      <w:r w:rsidR="00CE08A2">
        <w:rPr>
          <w:rFonts w:ascii="Times New Roman" w:hAnsi="Times New Roman" w:cs="Times New Roman"/>
          <w:sz w:val="28"/>
          <w:szCs w:val="28"/>
        </w:rPr>
        <w:t>.  Шпеман</w:t>
      </w:r>
      <w:r w:rsidR="00CE08A2" w:rsidRPr="00EF53E5">
        <w:rPr>
          <w:rFonts w:ascii="Times New Roman" w:hAnsi="Times New Roman" w:cs="Times New Roman"/>
          <w:sz w:val="28"/>
          <w:szCs w:val="28"/>
        </w:rPr>
        <w:t xml:space="preserve"> </w:t>
      </w:r>
      <w:r w:rsidR="00CE08A2">
        <w:rPr>
          <w:rFonts w:ascii="Times New Roman" w:hAnsi="Times New Roman" w:cs="Times New Roman"/>
          <w:sz w:val="28"/>
          <w:szCs w:val="28"/>
        </w:rPr>
        <w:t>вновь</w:t>
      </w:r>
      <w:r w:rsidR="00CE08A2" w:rsidRPr="00EF53E5">
        <w:rPr>
          <w:rFonts w:ascii="Times New Roman" w:hAnsi="Times New Roman" w:cs="Times New Roman"/>
          <w:sz w:val="28"/>
          <w:szCs w:val="28"/>
        </w:rPr>
        <w:t xml:space="preserve"> </w:t>
      </w:r>
      <w:r w:rsidR="00CE08A2">
        <w:rPr>
          <w:rFonts w:ascii="Times New Roman" w:hAnsi="Times New Roman" w:cs="Times New Roman"/>
          <w:sz w:val="28"/>
          <w:szCs w:val="28"/>
        </w:rPr>
        <w:t>демонстрирует</w:t>
      </w:r>
      <w:r w:rsidR="00CE08A2" w:rsidRPr="00EF53E5">
        <w:rPr>
          <w:rFonts w:ascii="Times New Roman" w:hAnsi="Times New Roman" w:cs="Times New Roman"/>
          <w:sz w:val="28"/>
          <w:szCs w:val="28"/>
        </w:rPr>
        <w:t xml:space="preserve"> </w:t>
      </w:r>
      <w:r w:rsidR="00CE08A2">
        <w:rPr>
          <w:rFonts w:ascii="Times New Roman" w:hAnsi="Times New Roman" w:cs="Times New Roman"/>
          <w:sz w:val="28"/>
          <w:szCs w:val="28"/>
        </w:rPr>
        <w:t>отличное</w:t>
      </w:r>
      <w:r w:rsidR="00CE08A2" w:rsidRPr="00EF53E5">
        <w:rPr>
          <w:rFonts w:ascii="Times New Roman" w:hAnsi="Times New Roman" w:cs="Times New Roman"/>
          <w:sz w:val="28"/>
          <w:szCs w:val="28"/>
        </w:rPr>
        <w:t xml:space="preserve"> </w:t>
      </w:r>
      <w:r w:rsidR="00CE08A2">
        <w:rPr>
          <w:rFonts w:ascii="Times New Roman" w:hAnsi="Times New Roman" w:cs="Times New Roman"/>
          <w:sz w:val="28"/>
          <w:szCs w:val="28"/>
        </w:rPr>
        <w:t>понимание</w:t>
      </w:r>
      <w:r w:rsidR="00CE08A2" w:rsidRPr="00EF53E5">
        <w:rPr>
          <w:rFonts w:ascii="Times New Roman" w:hAnsi="Times New Roman" w:cs="Times New Roman"/>
          <w:sz w:val="28"/>
          <w:szCs w:val="28"/>
        </w:rPr>
        <w:t xml:space="preserve"> </w:t>
      </w:r>
      <w:r w:rsidR="00384302" w:rsidRPr="00384302">
        <w:rPr>
          <w:rFonts w:ascii="Times New Roman" w:hAnsi="Times New Roman" w:cs="Times New Roman"/>
          <w:sz w:val="28"/>
          <w:szCs w:val="28"/>
          <w:lang w:val="en-GB"/>
        </w:rPr>
        <w:t>Evangelium</w:t>
      </w:r>
      <w:r w:rsidR="00384302" w:rsidRPr="00EF53E5">
        <w:rPr>
          <w:rFonts w:ascii="Times New Roman" w:hAnsi="Times New Roman" w:cs="Times New Roman"/>
          <w:sz w:val="28"/>
          <w:szCs w:val="28"/>
        </w:rPr>
        <w:t xml:space="preserve"> </w:t>
      </w:r>
      <w:r w:rsidR="00384302" w:rsidRPr="00384302">
        <w:rPr>
          <w:rFonts w:ascii="Times New Roman" w:hAnsi="Times New Roman" w:cs="Times New Roman"/>
          <w:sz w:val="28"/>
          <w:szCs w:val="28"/>
          <w:lang w:val="en-GB"/>
        </w:rPr>
        <w:t>Vitae</w:t>
      </w:r>
      <w:r w:rsidR="00384302" w:rsidRPr="00EF53E5">
        <w:rPr>
          <w:rFonts w:ascii="Times New Roman" w:hAnsi="Times New Roman" w:cs="Times New Roman"/>
          <w:sz w:val="28"/>
          <w:szCs w:val="28"/>
        </w:rPr>
        <w:t xml:space="preserve">: </w:t>
      </w:r>
    </w:p>
    <w:p w:rsidR="00384302" w:rsidRPr="00EF53E5" w:rsidRDefault="00384302" w:rsidP="00384302">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384302" w:rsidRPr="00A86C32" w:rsidRDefault="00117DCF" w:rsidP="00384302">
      <w:pPr>
        <w:contextualSpacing/>
        <w:rPr>
          <w:rFonts w:ascii="Times New Roman" w:hAnsi="Times New Roman" w:cs="Times New Roman"/>
          <w:i/>
          <w:sz w:val="28"/>
          <w:szCs w:val="28"/>
        </w:rPr>
      </w:pPr>
      <w:r w:rsidRPr="00A86C32">
        <w:rPr>
          <w:rFonts w:ascii="Times New Roman" w:hAnsi="Times New Roman" w:cs="Times New Roman"/>
          <w:i/>
          <w:sz w:val="28"/>
          <w:szCs w:val="28"/>
        </w:rPr>
        <w:t>«Корреляция между личностью и жизнью это главный вопрос этой энциклики</w:t>
      </w:r>
      <w:r w:rsidR="00384302" w:rsidRPr="00A86C32">
        <w:rPr>
          <w:rFonts w:ascii="Times New Roman" w:hAnsi="Times New Roman" w:cs="Times New Roman"/>
          <w:i/>
          <w:sz w:val="28"/>
          <w:szCs w:val="28"/>
        </w:rPr>
        <w:t xml:space="preserve">. </w:t>
      </w:r>
      <w:r w:rsidRPr="00A86C32">
        <w:rPr>
          <w:rFonts w:ascii="Times New Roman" w:hAnsi="Times New Roman" w:cs="Times New Roman"/>
          <w:i/>
          <w:sz w:val="28"/>
          <w:szCs w:val="28"/>
        </w:rPr>
        <w:t>Люди не являются наполовину живыми существами, а наполовину личностями, так что статус личности не является просто одним из многих возможных состояний живых существ</w:t>
      </w:r>
      <w:r w:rsidR="00384302" w:rsidRPr="00A86C32">
        <w:rPr>
          <w:rFonts w:ascii="Times New Roman" w:hAnsi="Times New Roman" w:cs="Times New Roman"/>
          <w:i/>
          <w:sz w:val="28"/>
          <w:szCs w:val="28"/>
        </w:rPr>
        <w:t xml:space="preserve">, </w:t>
      </w:r>
      <w:r w:rsidRPr="00A86C32">
        <w:rPr>
          <w:rFonts w:ascii="Times New Roman" w:hAnsi="Times New Roman" w:cs="Times New Roman"/>
          <w:i/>
          <w:sz w:val="28"/>
          <w:szCs w:val="28"/>
        </w:rPr>
        <w:t xml:space="preserve">но люди являются личностями настолько же, насколько являются живыми и наоборот; </w:t>
      </w:r>
      <w:r w:rsidR="00A86C32" w:rsidRPr="00A86C32">
        <w:rPr>
          <w:rFonts w:ascii="Times New Roman" w:hAnsi="Times New Roman" w:cs="Times New Roman"/>
          <w:i/>
          <w:sz w:val="28"/>
          <w:szCs w:val="28"/>
        </w:rPr>
        <w:t>ж</w:t>
      </w:r>
      <w:r w:rsidRPr="00A86C32">
        <w:rPr>
          <w:rFonts w:ascii="Times New Roman" w:hAnsi="Times New Roman" w:cs="Times New Roman"/>
          <w:i/>
          <w:sz w:val="28"/>
          <w:szCs w:val="28"/>
        </w:rPr>
        <w:t xml:space="preserve">изнь не сводится ни к чистой субъективности, ни к чистой объективности. </w:t>
      </w:r>
      <w:r w:rsidR="00A86C32" w:rsidRPr="00A86C32">
        <w:rPr>
          <w:rFonts w:ascii="Times New Roman" w:hAnsi="Times New Roman" w:cs="Times New Roman"/>
          <w:i/>
          <w:sz w:val="28"/>
          <w:szCs w:val="28"/>
        </w:rPr>
        <w:t>Жизнь – н</w:t>
      </w:r>
      <w:r w:rsidRPr="00A86C32">
        <w:rPr>
          <w:rFonts w:ascii="Times New Roman" w:hAnsi="Times New Roman" w:cs="Times New Roman"/>
          <w:i/>
          <w:sz w:val="28"/>
          <w:szCs w:val="28"/>
        </w:rPr>
        <w:t>еразделимое единство внутреннего и внешнего</w:t>
      </w:r>
      <w:r w:rsidR="00A86C32" w:rsidRPr="00A86C32">
        <w:rPr>
          <w:rFonts w:ascii="Times New Roman" w:hAnsi="Times New Roman" w:cs="Times New Roman"/>
          <w:i/>
          <w:sz w:val="28"/>
          <w:szCs w:val="28"/>
        </w:rPr>
        <w:t xml:space="preserve">, </w:t>
      </w:r>
      <w:r w:rsidRPr="00A86C32">
        <w:rPr>
          <w:rFonts w:ascii="Times New Roman" w:hAnsi="Times New Roman" w:cs="Times New Roman"/>
          <w:i/>
          <w:sz w:val="28"/>
          <w:szCs w:val="28"/>
        </w:rPr>
        <w:t xml:space="preserve">неразделимое единство </w:t>
      </w:r>
      <w:r w:rsidR="00A86C32" w:rsidRPr="00A86C32">
        <w:rPr>
          <w:rFonts w:ascii="Times New Roman" w:hAnsi="Times New Roman" w:cs="Times New Roman"/>
          <w:i/>
          <w:sz w:val="28"/>
          <w:szCs w:val="28"/>
        </w:rPr>
        <w:t xml:space="preserve">бытия-для-себя и бытия-для-других. </w:t>
      </w:r>
      <w:r w:rsidR="00384302" w:rsidRPr="00A86C32">
        <w:rPr>
          <w:rFonts w:ascii="Times New Roman" w:hAnsi="Times New Roman" w:cs="Times New Roman"/>
          <w:i/>
          <w:sz w:val="28"/>
          <w:szCs w:val="28"/>
        </w:rPr>
        <w:t xml:space="preserve"> </w:t>
      </w:r>
      <w:r w:rsidR="00A86C32" w:rsidRPr="00A86C32">
        <w:rPr>
          <w:rFonts w:ascii="Times New Roman" w:hAnsi="Times New Roman" w:cs="Times New Roman"/>
          <w:i/>
          <w:sz w:val="28"/>
          <w:szCs w:val="28"/>
        </w:rPr>
        <w:t>Будучи живым существом, человек является частью сообщества всего живого, включая животных и растения. Будучи личностью, человек выступает вершиной и конечной целью всеобщей эволюции жизни»</w:t>
      </w:r>
      <w:r w:rsidR="00A86C32" w:rsidRPr="00A86C32">
        <w:rPr>
          <w:rStyle w:val="a6"/>
          <w:rFonts w:ascii="Times New Roman" w:hAnsi="Times New Roman" w:cs="Times New Roman"/>
          <w:i/>
          <w:sz w:val="28"/>
          <w:szCs w:val="28"/>
        </w:rPr>
        <w:footnoteReference w:id="160"/>
      </w:r>
      <w:r w:rsidR="00A86C32" w:rsidRPr="00A86C32">
        <w:rPr>
          <w:rFonts w:ascii="Times New Roman" w:hAnsi="Times New Roman" w:cs="Times New Roman"/>
          <w:i/>
          <w:sz w:val="28"/>
          <w:szCs w:val="28"/>
        </w:rPr>
        <w:t>.</w:t>
      </w:r>
      <w:r w:rsidR="00384302" w:rsidRPr="00A86C32">
        <w:rPr>
          <w:rFonts w:ascii="Times New Roman" w:hAnsi="Times New Roman" w:cs="Times New Roman"/>
          <w:i/>
          <w:sz w:val="28"/>
          <w:szCs w:val="28"/>
        </w:rPr>
        <w:t xml:space="preserve"> </w:t>
      </w:r>
    </w:p>
    <w:p w:rsidR="00384302" w:rsidRPr="00A86C32" w:rsidRDefault="00384302" w:rsidP="00384302">
      <w:pPr>
        <w:contextualSpacing/>
        <w:rPr>
          <w:rFonts w:ascii="Times New Roman" w:hAnsi="Times New Roman" w:cs="Times New Roman"/>
          <w:sz w:val="28"/>
          <w:szCs w:val="28"/>
        </w:rPr>
      </w:pPr>
      <w:r w:rsidRPr="00A86C32">
        <w:rPr>
          <w:rFonts w:ascii="Times New Roman" w:hAnsi="Times New Roman" w:cs="Times New Roman"/>
          <w:sz w:val="28"/>
          <w:szCs w:val="28"/>
        </w:rPr>
        <w:t xml:space="preserve"> </w:t>
      </w:r>
    </w:p>
    <w:p w:rsidR="003C0199" w:rsidRDefault="00A4672A" w:rsidP="003C0199">
      <w:pPr>
        <w:contextualSpacing/>
        <w:rPr>
          <w:rFonts w:ascii="Times New Roman" w:hAnsi="Times New Roman" w:cs="Times New Roman"/>
          <w:sz w:val="28"/>
          <w:szCs w:val="28"/>
        </w:rPr>
      </w:pPr>
      <w:r>
        <w:rPr>
          <w:rFonts w:ascii="Times New Roman" w:hAnsi="Times New Roman" w:cs="Times New Roman"/>
          <w:sz w:val="28"/>
          <w:szCs w:val="28"/>
        </w:rPr>
        <w:t>Осн</w:t>
      </w:r>
      <w:r w:rsidR="00A20D65">
        <w:rPr>
          <w:rFonts w:ascii="Times New Roman" w:hAnsi="Times New Roman" w:cs="Times New Roman"/>
          <w:sz w:val="28"/>
          <w:szCs w:val="28"/>
        </w:rPr>
        <w:t>овная</w:t>
      </w:r>
      <w:r w:rsidRPr="00A4672A">
        <w:rPr>
          <w:rFonts w:ascii="Times New Roman" w:hAnsi="Times New Roman" w:cs="Times New Roman"/>
          <w:sz w:val="28"/>
          <w:szCs w:val="28"/>
        </w:rPr>
        <w:t xml:space="preserve"> </w:t>
      </w:r>
      <w:r>
        <w:rPr>
          <w:rFonts w:ascii="Times New Roman" w:hAnsi="Times New Roman" w:cs="Times New Roman"/>
          <w:sz w:val="28"/>
          <w:szCs w:val="28"/>
        </w:rPr>
        <w:t>цель</w:t>
      </w:r>
      <w:r w:rsidRPr="00A4672A">
        <w:rPr>
          <w:rFonts w:ascii="Times New Roman" w:hAnsi="Times New Roman" w:cs="Times New Roman"/>
          <w:sz w:val="28"/>
          <w:szCs w:val="28"/>
        </w:rPr>
        <w:t xml:space="preserve"> </w:t>
      </w:r>
      <w:r>
        <w:rPr>
          <w:rFonts w:ascii="Times New Roman" w:hAnsi="Times New Roman" w:cs="Times New Roman"/>
          <w:sz w:val="28"/>
          <w:szCs w:val="28"/>
        </w:rPr>
        <w:t>этого</w:t>
      </w:r>
      <w:r w:rsidRPr="00A4672A">
        <w:rPr>
          <w:rFonts w:ascii="Times New Roman" w:hAnsi="Times New Roman" w:cs="Times New Roman"/>
          <w:sz w:val="28"/>
          <w:szCs w:val="28"/>
        </w:rPr>
        <w:t xml:space="preserve"> </w:t>
      </w:r>
      <w:r>
        <w:rPr>
          <w:rFonts w:ascii="Times New Roman" w:hAnsi="Times New Roman" w:cs="Times New Roman"/>
          <w:sz w:val="28"/>
          <w:szCs w:val="28"/>
        </w:rPr>
        <w:t>документа</w:t>
      </w:r>
      <w:r w:rsidRPr="00A4672A">
        <w:rPr>
          <w:rFonts w:ascii="Times New Roman" w:hAnsi="Times New Roman" w:cs="Times New Roman"/>
          <w:sz w:val="28"/>
          <w:szCs w:val="28"/>
        </w:rPr>
        <w:t xml:space="preserve"> </w:t>
      </w:r>
      <w:r>
        <w:rPr>
          <w:rFonts w:ascii="Times New Roman" w:hAnsi="Times New Roman" w:cs="Times New Roman"/>
          <w:sz w:val="28"/>
          <w:szCs w:val="28"/>
        </w:rPr>
        <w:t>как</w:t>
      </w:r>
      <w:r w:rsidRPr="00A4672A">
        <w:rPr>
          <w:rFonts w:ascii="Times New Roman" w:hAnsi="Times New Roman" w:cs="Times New Roman"/>
          <w:sz w:val="28"/>
          <w:szCs w:val="28"/>
        </w:rPr>
        <w:t xml:space="preserve"> </w:t>
      </w:r>
      <w:r>
        <w:rPr>
          <w:rFonts w:ascii="Times New Roman" w:hAnsi="Times New Roman" w:cs="Times New Roman"/>
          <w:sz w:val="28"/>
          <w:szCs w:val="28"/>
        </w:rPr>
        <w:t>официального</w:t>
      </w:r>
      <w:r w:rsidRPr="00A4672A">
        <w:rPr>
          <w:rFonts w:ascii="Times New Roman" w:hAnsi="Times New Roman" w:cs="Times New Roman"/>
          <w:sz w:val="28"/>
          <w:szCs w:val="28"/>
        </w:rPr>
        <w:t xml:space="preserve"> </w:t>
      </w:r>
      <w:r>
        <w:rPr>
          <w:rFonts w:ascii="Times New Roman" w:hAnsi="Times New Roman" w:cs="Times New Roman"/>
          <w:sz w:val="28"/>
          <w:szCs w:val="28"/>
        </w:rPr>
        <w:t>обобщения</w:t>
      </w:r>
      <w:r w:rsidRPr="00A4672A">
        <w:rPr>
          <w:rFonts w:ascii="Times New Roman" w:hAnsi="Times New Roman" w:cs="Times New Roman"/>
          <w:sz w:val="28"/>
          <w:szCs w:val="28"/>
        </w:rPr>
        <w:t xml:space="preserve">, </w:t>
      </w:r>
      <w:r>
        <w:rPr>
          <w:rFonts w:ascii="Times New Roman" w:hAnsi="Times New Roman" w:cs="Times New Roman"/>
          <w:sz w:val="28"/>
          <w:szCs w:val="28"/>
        </w:rPr>
        <w:t>выпущенного</w:t>
      </w:r>
      <w:r w:rsidRPr="00A4672A">
        <w:rPr>
          <w:rFonts w:ascii="Times New Roman" w:hAnsi="Times New Roman" w:cs="Times New Roman"/>
          <w:sz w:val="28"/>
          <w:szCs w:val="28"/>
        </w:rPr>
        <w:t xml:space="preserve"> </w:t>
      </w:r>
      <w:r>
        <w:rPr>
          <w:rFonts w:ascii="Times New Roman" w:hAnsi="Times New Roman" w:cs="Times New Roman"/>
          <w:sz w:val="28"/>
          <w:szCs w:val="28"/>
        </w:rPr>
        <w:t>Ватиканом</w:t>
      </w:r>
      <w:r w:rsidRPr="00A4672A">
        <w:rPr>
          <w:rFonts w:ascii="Times New Roman" w:hAnsi="Times New Roman" w:cs="Times New Roman"/>
          <w:sz w:val="28"/>
          <w:szCs w:val="28"/>
        </w:rPr>
        <w:t xml:space="preserve"> </w:t>
      </w:r>
      <w:r>
        <w:rPr>
          <w:rFonts w:ascii="Times New Roman" w:hAnsi="Times New Roman" w:cs="Times New Roman"/>
          <w:sz w:val="28"/>
          <w:szCs w:val="28"/>
        </w:rPr>
        <w:t xml:space="preserve">вместе с предназначенными для широкой публики заявлениями, </w:t>
      </w:r>
      <w:r w:rsidR="00A20D65">
        <w:rPr>
          <w:rFonts w:ascii="Times New Roman" w:hAnsi="Times New Roman" w:cs="Times New Roman"/>
          <w:sz w:val="28"/>
          <w:szCs w:val="28"/>
        </w:rPr>
        <w:t xml:space="preserve">это утвердить ценность и достоинство каждой человеческой жизни. </w:t>
      </w:r>
      <w:r w:rsidR="00883A92">
        <w:rPr>
          <w:rFonts w:ascii="Times New Roman" w:hAnsi="Times New Roman" w:cs="Times New Roman"/>
          <w:sz w:val="28"/>
          <w:szCs w:val="28"/>
        </w:rPr>
        <w:t xml:space="preserve">В этом деле можно выделить два основных принципа. Первый – подход Иоанна Павла </w:t>
      </w:r>
      <w:r w:rsidR="00883A92">
        <w:rPr>
          <w:rFonts w:ascii="Times New Roman" w:hAnsi="Times New Roman" w:cs="Times New Roman"/>
          <w:sz w:val="28"/>
          <w:szCs w:val="28"/>
          <w:lang w:val="en-GB"/>
        </w:rPr>
        <w:t>II</w:t>
      </w:r>
      <w:r w:rsidR="00883A92" w:rsidRPr="00883A92">
        <w:rPr>
          <w:rFonts w:ascii="Times New Roman" w:hAnsi="Times New Roman" w:cs="Times New Roman"/>
          <w:sz w:val="28"/>
          <w:szCs w:val="28"/>
        </w:rPr>
        <w:t xml:space="preserve"> </w:t>
      </w:r>
      <w:r w:rsidR="00883A92">
        <w:rPr>
          <w:rFonts w:ascii="Times New Roman" w:hAnsi="Times New Roman" w:cs="Times New Roman"/>
          <w:sz w:val="28"/>
          <w:szCs w:val="28"/>
        </w:rPr>
        <w:t>–</w:t>
      </w:r>
      <w:r w:rsidR="00883A92" w:rsidRPr="00883A92">
        <w:rPr>
          <w:rFonts w:ascii="Times New Roman" w:hAnsi="Times New Roman" w:cs="Times New Roman"/>
          <w:sz w:val="28"/>
          <w:szCs w:val="28"/>
        </w:rPr>
        <w:t xml:space="preserve"> </w:t>
      </w:r>
      <w:r w:rsidR="00883A92">
        <w:rPr>
          <w:rFonts w:ascii="Times New Roman" w:hAnsi="Times New Roman" w:cs="Times New Roman"/>
          <w:sz w:val="28"/>
          <w:szCs w:val="28"/>
        </w:rPr>
        <w:t>недвусмысленное отрицание любых концепций, которые не понимают жизнь человека как целостное единство; тело и душа формируют неделимое целое в земном мире. Второй – аргументация тем, что достоинство человека представляет собой бессодержательное понятие, если оно не находит своего основного и наиважнейшего применения в неотъемлемом праве на жизнь для каждого человека с момента зачатия  до</w:t>
      </w:r>
    </w:p>
    <w:p w:rsidR="003C0199" w:rsidRDefault="003C0199" w:rsidP="003C0199">
      <w:pPr>
        <w:contextualSpacing/>
        <w:rPr>
          <w:rFonts w:ascii="Times New Roman" w:hAnsi="Times New Roman" w:cs="Times New Roman"/>
          <w:sz w:val="28"/>
          <w:szCs w:val="28"/>
        </w:rPr>
      </w:pPr>
    </w:p>
    <w:p w:rsidR="003C0199" w:rsidRDefault="003C0199" w:rsidP="003C0199">
      <w:pPr>
        <w:contextualSpacing/>
        <w:rPr>
          <w:rFonts w:ascii="Times New Roman" w:hAnsi="Times New Roman" w:cs="Times New Roman"/>
          <w:sz w:val="28"/>
          <w:szCs w:val="28"/>
        </w:rPr>
      </w:pPr>
    </w:p>
    <w:p w:rsidR="003C0199" w:rsidRDefault="003C0199" w:rsidP="003C0199">
      <w:pPr>
        <w:contextualSpacing/>
        <w:rPr>
          <w:rFonts w:ascii="Times New Roman" w:hAnsi="Times New Roman" w:cs="Times New Roman"/>
          <w:sz w:val="28"/>
          <w:szCs w:val="28"/>
        </w:rPr>
      </w:pPr>
    </w:p>
    <w:p w:rsidR="003C0199" w:rsidRDefault="003C0199" w:rsidP="003C0199">
      <w:pPr>
        <w:contextualSpacing/>
        <w:rPr>
          <w:rFonts w:ascii="Times New Roman" w:hAnsi="Times New Roman" w:cs="Times New Roman"/>
          <w:sz w:val="28"/>
          <w:szCs w:val="28"/>
        </w:rPr>
      </w:pPr>
    </w:p>
    <w:p w:rsidR="003C0199" w:rsidRDefault="003C0199" w:rsidP="003C0199">
      <w:pPr>
        <w:contextualSpacing/>
        <w:rPr>
          <w:rFonts w:ascii="Times New Roman" w:hAnsi="Times New Roman" w:cs="Times New Roman"/>
          <w:sz w:val="28"/>
          <w:szCs w:val="28"/>
        </w:rPr>
      </w:pPr>
    </w:p>
    <w:p w:rsidR="003C0199" w:rsidRPr="00187A1D" w:rsidRDefault="003C0199" w:rsidP="003C0199">
      <w:pPr>
        <w:contextualSpacing/>
        <w:rPr>
          <w:rFonts w:ascii="Times New Roman" w:hAnsi="Times New Roman" w:cs="Times New Roman"/>
          <w:sz w:val="28"/>
          <w:szCs w:val="28"/>
        </w:rPr>
      </w:pPr>
      <w:r>
        <w:rPr>
          <w:rFonts w:ascii="Times New Roman" w:hAnsi="Times New Roman" w:cs="Times New Roman"/>
          <w:sz w:val="28"/>
          <w:szCs w:val="28"/>
        </w:rPr>
        <w:lastRenderedPageBreak/>
        <w:t>Наступления естественной смерти. В</w:t>
      </w:r>
      <w:r w:rsidRPr="003C0199">
        <w:rPr>
          <w:rFonts w:ascii="Times New Roman" w:hAnsi="Times New Roman" w:cs="Times New Roman"/>
          <w:sz w:val="28"/>
          <w:szCs w:val="28"/>
        </w:rPr>
        <w:t xml:space="preserve"> </w:t>
      </w:r>
      <w:r>
        <w:rPr>
          <w:rFonts w:ascii="Times New Roman" w:hAnsi="Times New Roman" w:cs="Times New Roman"/>
          <w:sz w:val="28"/>
          <w:szCs w:val="28"/>
        </w:rPr>
        <w:t>ином</w:t>
      </w:r>
      <w:r w:rsidRPr="003C0199">
        <w:rPr>
          <w:rFonts w:ascii="Times New Roman" w:hAnsi="Times New Roman" w:cs="Times New Roman"/>
          <w:sz w:val="28"/>
          <w:szCs w:val="28"/>
        </w:rPr>
        <w:t xml:space="preserve"> </w:t>
      </w:r>
      <w:r>
        <w:rPr>
          <w:rFonts w:ascii="Times New Roman" w:hAnsi="Times New Roman" w:cs="Times New Roman"/>
          <w:sz w:val="28"/>
          <w:szCs w:val="28"/>
        </w:rPr>
        <w:t>случае</w:t>
      </w:r>
      <w:r w:rsidRPr="003C0199">
        <w:rPr>
          <w:rFonts w:ascii="Times New Roman" w:hAnsi="Times New Roman" w:cs="Times New Roman"/>
          <w:sz w:val="28"/>
          <w:szCs w:val="28"/>
        </w:rPr>
        <w:t xml:space="preserve">, </w:t>
      </w:r>
      <w:r>
        <w:rPr>
          <w:rFonts w:ascii="Times New Roman" w:hAnsi="Times New Roman" w:cs="Times New Roman"/>
          <w:sz w:val="28"/>
          <w:szCs w:val="28"/>
        </w:rPr>
        <w:t>защита</w:t>
      </w:r>
      <w:r w:rsidRPr="003C0199">
        <w:rPr>
          <w:rFonts w:ascii="Times New Roman" w:hAnsi="Times New Roman" w:cs="Times New Roman"/>
          <w:sz w:val="28"/>
          <w:szCs w:val="28"/>
        </w:rPr>
        <w:t xml:space="preserve"> </w:t>
      </w:r>
      <w:r>
        <w:rPr>
          <w:rFonts w:ascii="Times New Roman" w:hAnsi="Times New Roman" w:cs="Times New Roman"/>
          <w:sz w:val="28"/>
          <w:szCs w:val="28"/>
        </w:rPr>
        <w:t>прав</w:t>
      </w:r>
      <w:r w:rsidRPr="003C0199">
        <w:rPr>
          <w:rFonts w:ascii="Times New Roman" w:hAnsi="Times New Roman" w:cs="Times New Roman"/>
          <w:sz w:val="28"/>
          <w:szCs w:val="28"/>
        </w:rPr>
        <w:t xml:space="preserve"> </w:t>
      </w:r>
      <w:r>
        <w:rPr>
          <w:rFonts w:ascii="Times New Roman" w:hAnsi="Times New Roman" w:cs="Times New Roman"/>
          <w:sz w:val="28"/>
          <w:szCs w:val="28"/>
        </w:rPr>
        <w:t>человека</w:t>
      </w:r>
      <w:r w:rsidRPr="003C0199">
        <w:rPr>
          <w:rFonts w:ascii="Times New Roman" w:hAnsi="Times New Roman" w:cs="Times New Roman"/>
          <w:sz w:val="28"/>
          <w:szCs w:val="28"/>
        </w:rPr>
        <w:t xml:space="preserve"> </w:t>
      </w:r>
      <w:r>
        <w:rPr>
          <w:rFonts w:ascii="Times New Roman" w:hAnsi="Times New Roman" w:cs="Times New Roman"/>
          <w:sz w:val="28"/>
          <w:szCs w:val="28"/>
        </w:rPr>
        <w:t>всегда</w:t>
      </w:r>
      <w:r w:rsidRPr="003C0199">
        <w:rPr>
          <w:rFonts w:ascii="Times New Roman" w:hAnsi="Times New Roman" w:cs="Times New Roman"/>
          <w:sz w:val="28"/>
          <w:szCs w:val="28"/>
        </w:rPr>
        <w:t xml:space="preserve"> </w:t>
      </w:r>
      <w:r>
        <w:rPr>
          <w:rFonts w:ascii="Times New Roman" w:hAnsi="Times New Roman" w:cs="Times New Roman"/>
          <w:sz w:val="28"/>
          <w:szCs w:val="28"/>
        </w:rPr>
        <w:t>будет</w:t>
      </w:r>
      <w:r w:rsidRPr="003C0199">
        <w:rPr>
          <w:rFonts w:ascii="Times New Roman" w:hAnsi="Times New Roman" w:cs="Times New Roman"/>
          <w:sz w:val="28"/>
          <w:szCs w:val="28"/>
        </w:rPr>
        <w:t xml:space="preserve"> </w:t>
      </w:r>
      <w:r>
        <w:rPr>
          <w:rFonts w:ascii="Times New Roman" w:hAnsi="Times New Roman" w:cs="Times New Roman"/>
          <w:sz w:val="28"/>
          <w:szCs w:val="28"/>
        </w:rPr>
        <w:t>основана</w:t>
      </w:r>
      <w:r w:rsidRPr="003C0199">
        <w:rPr>
          <w:rFonts w:ascii="Times New Roman" w:hAnsi="Times New Roman" w:cs="Times New Roman"/>
          <w:sz w:val="28"/>
          <w:szCs w:val="28"/>
        </w:rPr>
        <w:t xml:space="preserve"> </w:t>
      </w:r>
      <w:r>
        <w:rPr>
          <w:rFonts w:ascii="Times New Roman" w:hAnsi="Times New Roman" w:cs="Times New Roman"/>
          <w:sz w:val="28"/>
          <w:szCs w:val="28"/>
        </w:rPr>
        <w:t>только</w:t>
      </w:r>
      <w:r w:rsidRPr="003C0199">
        <w:rPr>
          <w:rFonts w:ascii="Times New Roman" w:hAnsi="Times New Roman" w:cs="Times New Roman"/>
          <w:sz w:val="28"/>
          <w:szCs w:val="28"/>
        </w:rPr>
        <w:t xml:space="preserve"> </w:t>
      </w:r>
      <w:r>
        <w:rPr>
          <w:rFonts w:ascii="Times New Roman" w:hAnsi="Times New Roman" w:cs="Times New Roman"/>
          <w:sz w:val="28"/>
          <w:szCs w:val="28"/>
        </w:rPr>
        <w:t>на</w:t>
      </w:r>
      <w:r w:rsidRPr="003C0199">
        <w:rPr>
          <w:rFonts w:ascii="Times New Roman" w:hAnsi="Times New Roman" w:cs="Times New Roman"/>
          <w:sz w:val="28"/>
          <w:szCs w:val="28"/>
        </w:rPr>
        <w:t xml:space="preserve"> </w:t>
      </w:r>
      <w:r>
        <w:rPr>
          <w:rFonts w:ascii="Times New Roman" w:hAnsi="Times New Roman" w:cs="Times New Roman"/>
          <w:sz w:val="28"/>
          <w:szCs w:val="28"/>
        </w:rPr>
        <w:t>произвольном применении власти, а именно, власти сильных в ущерб правам слабых. Только</w:t>
      </w:r>
      <w:r w:rsidRPr="003C0199">
        <w:rPr>
          <w:rFonts w:ascii="Times New Roman" w:hAnsi="Times New Roman" w:cs="Times New Roman"/>
          <w:sz w:val="28"/>
          <w:szCs w:val="28"/>
        </w:rPr>
        <w:t xml:space="preserve"> </w:t>
      </w:r>
      <w:r>
        <w:rPr>
          <w:rFonts w:ascii="Times New Roman" w:hAnsi="Times New Roman" w:cs="Times New Roman"/>
          <w:sz w:val="28"/>
          <w:szCs w:val="28"/>
        </w:rPr>
        <w:t>тогда</w:t>
      </w:r>
      <w:r w:rsidRPr="003C0199">
        <w:rPr>
          <w:rFonts w:ascii="Times New Roman" w:hAnsi="Times New Roman" w:cs="Times New Roman"/>
          <w:sz w:val="28"/>
          <w:szCs w:val="28"/>
        </w:rPr>
        <w:t xml:space="preserve"> </w:t>
      </w:r>
      <w:r>
        <w:rPr>
          <w:rFonts w:ascii="Times New Roman" w:hAnsi="Times New Roman" w:cs="Times New Roman"/>
          <w:sz w:val="28"/>
          <w:szCs w:val="28"/>
        </w:rPr>
        <w:t>достоинство</w:t>
      </w:r>
      <w:r w:rsidRPr="003C0199">
        <w:rPr>
          <w:rFonts w:ascii="Times New Roman" w:hAnsi="Times New Roman" w:cs="Times New Roman"/>
          <w:sz w:val="28"/>
          <w:szCs w:val="28"/>
        </w:rPr>
        <w:t xml:space="preserve"> </w:t>
      </w:r>
      <w:r>
        <w:rPr>
          <w:rFonts w:ascii="Times New Roman" w:hAnsi="Times New Roman" w:cs="Times New Roman"/>
          <w:sz w:val="28"/>
          <w:szCs w:val="28"/>
        </w:rPr>
        <w:t>человека</w:t>
      </w:r>
      <w:r w:rsidRPr="003C0199">
        <w:rPr>
          <w:rFonts w:ascii="Times New Roman" w:hAnsi="Times New Roman" w:cs="Times New Roman"/>
          <w:sz w:val="28"/>
          <w:szCs w:val="28"/>
        </w:rPr>
        <w:t xml:space="preserve"> </w:t>
      </w:r>
      <w:r>
        <w:rPr>
          <w:rFonts w:ascii="Times New Roman" w:hAnsi="Times New Roman" w:cs="Times New Roman"/>
          <w:sz w:val="28"/>
          <w:szCs w:val="28"/>
        </w:rPr>
        <w:t>может</w:t>
      </w:r>
      <w:r w:rsidRPr="003C0199">
        <w:rPr>
          <w:rFonts w:ascii="Times New Roman" w:hAnsi="Times New Roman" w:cs="Times New Roman"/>
          <w:sz w:val="28"/>
          <w:szCs w:val="28"/>
        </w:rPr>
        <w:t xml:space="preserve"> </w:t>
      </w:r>
      <w:r>
        <w:rPr>
          <w:rFonts w:ascii="Times New Roman" w:hAnsi="Times New Roman" w:cs="Times New Roman"/>
          <w:sz w:val="28"/>
          <w:szCs w:val="28"/>
        </w:rPr>
        <w:t>стать</w:t>
      </w:r>
      <w:r w:rsidRPr="003C0199">
        <w:rPr>
          <w:rFonts w:ascii="Times New Roman" w:hAnsi="Times New Roman" w:cs="Times New Roman"/>
          <w:sz w:val="28"/>
          <w:szCs w:val="28"/>
        </w:rPr>
        <w:t xml:space="preserve"> </w:t>
      </w:r>
      <w:r>
        <w:rPr>
          <w:rFonts w:ascii="Times New Roman" w:hAnsi="Times New Roman" w:cs="Times New Roman"/>
          <w:sz w:val="28"/>
          <w:szCs w:val="28"/>
        </w:rPr>
        <w:t>эффективным</w:t>
      </w:r>
      <w:r w:rsidRPr="003C0199">
        <w:rPr>
          <w:rFonts w:ascii="Times New Roman" w:hAnsi="Times New Roman" w:cs="Times New Roman"/>
          <w:sz w:val="28"/>
          <w:szCs w:val="28"/>
        </w:rPr>
        <w:t xml:space="preserve"> </w:t>
      </w:r>
      <w:r>
        <w:rPr>
          <w:rFonts w:ascii="Times New Roman" w:hAnsi="Times New Roman" w:cs="Times New Roman"/>
          <w:sz w:val="28"/>
          <w:szCs w:val="28"/>
        </w:rPr>
        <w:t>правовым концептом или принципом, когда неотъемлемое право на жизнь не подчинено парламентскому голосованию, даже в случае большинства голосов. Если право на жизнь не абсолютно, то и уважение достоинства человека не будет абсолютным</w:t>
      </w:r>
      <w:r>
        <w:rPr>
          <w:rStyle w:val="a6"/>
          <w:rFonts w:ascii="Times New Roman" w:hAnsi="Times New Roman" w:cs="Times New Roman"/>
          <w:sz w:val="28"/>
          <w:szCs w:val="28"/>
        </w:rPr>
        <w:footnoteReference w:id="161"/>
      </w:r>
      <w:r>
        <w:rPr>
          <w:rFonts w:ascii="Times New Roman" w:hAnsi="Times New Roman" w:cs="Times New Roman"/>
          <w:sz w:val="28"/>
          <w:szCs w:val="28"/>
        </w:rPr>
        <w:t>.</w:t>
      </w:r>
      <w:r w:rsidRPr="003C0199">
        <w:rPr>
          <w:rFonts w:ascii="Times New Roman" w:hAnsi="Times New Roman" w:cs="Times New Roman"/>
          <w:sz w:val="28"/>
          <w:szCs w:val="28"/>
        </w:rPr>
        <w:t xml:space="preserve"> </w:t>
      </w:r>
      <w:r w:rsidR="00793315">
        <w:rPr>
          <w:rFonts w:ascii="Times New Roman" w:hAnsi="Times New Roman" w:cs="Times New Roman"/>
          <w:sz w:val="28"/>
          <w:szCs w:val="28"/>
        </w:rPr>
        <w:t>Вместо этого, Иоанн Павел призывает к новой идее человеческой жизни, в которой достоинство всех людей, особенно слабейших, уважается и защищается</w:t>
      </w:r>
      <w:r w:rsidRPr="00793315">
        <w:rPr>
          <w:rFonts w:ascii="Times New Roman" w:hAnsi="Times New Roman" w:cs="Times New Roman"/>
          <w:sz w:val="28"/>
          <w:szCs w:val="28"/>
        </w:rPr>
        <w:t xml:space="preserve">. </w:t>
      </w:r>
      <w:r w:rsidR="00793315">
        <w:rPr>
          <w:rFonts w:ascii="Times New Roman" w:hAnsi="Times New Roman" w:cs="Times New Roman"/>
          <w:sz w:val="28"/>
          <w:szCs w:val="28"/>
        </w:rPr>
        <w:t>Без бескомпромиссного уважения достоинства человека, структура общества подвергается опасности</w:t>
      </w:r>
      <w:r w:rsidRPr="00187A1D">
        <w:rPr>
          <w:rFonts w:ascii="Times New Roman" w:hAnsi="Times New Roman" w:cs="Times New Roman"/>
          <w:sz w:val="28"/>
          <w:szCs w:val="28"/>
        </w:rPr>
        <w:t xml:space="preserve">. </w:t>
      </w:r>
      <w:r w:rsidR="00793315">
        <w:rPr>
          <w:rFonts w:ascii="Times New Roman" w:hAnsi="Times New Roman" w:cs="Times New Roman"/>
          <w:sz w:val="28"/>
          <w:szCs w:val="28"/>
        </w:rPr>
        <w:t xml:space="preserve">Папа Иоанн Павел </w:t>
      </w:r>
      <w:r w:rsidR="00793315">
        <w:rPr>
          <w:rFonts w:ascii="Times New Roman" w:hAnsi="Times New Roman" w:cs="Times New Roman"/>
          <w:sz w:val="28"/>
          <w:szCs w:val="28"/>
          <w:lang w:val="en-GB"/>
        </w:rPr>
        <w:t>II</w:t>
      </w:r>
      <w:r w:rsidR="00187A1D">
        <w:rPr>
          <w:rFonts w:ascii="Times New Roman" w:hAnsi="Times New Roman" w:cs="Times New Roman"/>
          <w:sz w:val="28"/>
          <w:szCs w:val="28"/>
        </w:rPr>
        <w:t xml:space="preserve"> завершает свою энциклику, подчеркивая, что настоящая демократия невозможна без подобной твердой позиции относительно жизни человека</w:t>
      </w:r>
      <w:r w:rsidRPr="00187A1D">
        <w:rPr>
          <w:rFonts w:ascii="Times New Roman" w:hAnsi="Times New Roman" w:cs="Times New Roman"/>
          <w:sz w:val="28"/>
          <w:szCs w:val="28"/>
        </w:rPr>
        <w:t xml:space="preserve">: </w:t>
      </w:r>
    </w:p>
    <w:p w:rsidR="003C0199" w:rsidRPr="00187A1D" w:rsidRDefault="003C0199" w:rsidP="003C0199">
      <w:pPr>
        <w:contextualSpacing/>
        <w:rPr>
          <w:rFonts w:ascii="Times New Roman" w:hAnsi="Times New Roman" w:cs="Times New Roman"/>
          <w:sz w:val="28"/>
          <w:szCs w:val="28"/>
        </w:rPr>
      </w:pPr>
      <w:r w:rsidRPr="00187A1D">
        <w:rPr>
          <w:rFonts w:ascii="Times New Roman" w:hAnsi="Times New Roman" w:cs="Times New Roman"/>
          <w:sz w:val="28"/>
          <w:szCs w:val="28"/>
        </w:rPr>
        <w:t xml:space="preserve"> </w:t>
      </w:r>
    </w:p>
    <w:p w:rsidR="003C0199" w:rsidRPr="00187A1D" w:rsidRDefault="00187A1D" w:rsidP="003C0199">
      <w:pPr>
        <w:contextualSpacing/>
        <w:rPr>
          <w:rFonts w:ascii="Times New Roman" w:hAnsi="Times New Roman" w:cs="Times New Roman"/>
          <w:sz w:val="28"/>
          <w:szCs w:val="28"/>
        </w:rPr>
      </w:pPr>
      <w:r>
        <w:rPr>
          <w:rFonts w:ascii="Times New Roman" w:hAnsi="Times New Roman" w:cs="Times New Roman"/>
          <w:sz w:val="28"/>
          <w:szCs w:val="28"/>
        </w:rPr>
        <w:t>«</w:t>
      </w:r>
      <w:r w:rsidRPr="00187A1D">
        <w:rPr>
          <w:rFonts w:ascii="Times New Roman" w:hAnsi="Times New Roman" w:cs="Times New Roman"/>
          <w:i/>
          <w:sz w:val="28"/>
          <w:szCs w:val="28"/>
        </w:rPr>
        <w:t>Не может иметь прочных основ общество, которое — даже выступая за такие ценности, как достоинство личности, справедливость и мир, — резко противоречит самому себе, признавая и терпя разнообразные формы унижения и уничтожения человеческой жизни, особенно жизни людей более слабых, вышвырнутых за рамки общества. Только уважение к жизни может составлять фундамент и гарантию самых главных, самых необходимых для общества ценностей, таких, как демократия и мир»</w:t>
      </w:r>
      <w:r w:rsidRPr="00187A1D">
        <w:rPr>
          <w:rStyle w:val="a6"/>
          <w:rFonts w:ascii="Times New Roman" w:hAnsi="Times New Roman" w:cs="Times New Roman"/>
          <w:i/>
          <w:sz w:val="28"/>
          <w:szCs w:val="28"/>
          <w:lang w:val="en-GB"/>
        </w:rPr>
        <w:footnoteReference w:id="162"/>
      </w:r>
      <w:r w:rsidRPr="00187A1D">
        <w:rPr>
          <w:rFonts w:ascii="Times New Roman" w:hAnsi="Times New Roman" w:cs="Times New Roman"/>
          <w:i/>
          <w:sz w:val="28"/>
          <w:szCs w:val="28"/>
        </w:rPr>
        <w:t>.</w:t>
      </w:r>
    </w:p>
    <w:p w:rsidR="003C0199" w:rsidRPr="00187A1D" w:rsidRDefault="003C0199" w:rsidP="003C0199">
      <w:pPr>
        <w:contextualSpacing/>
        <w:rPr>
          <w:rFonts w:ascii="Times New Roman" w:hAnsi="Times New Roman" w:cs="Times New Roman"/>
          <w:sz w:val="28"/>
          <w:szCs w:val="28"/>
        </w:rPr>
      </w:pPr>
      <w:r w:rsidRPr="00187A1D">
        <w:rPr>
          <w:rFonts w:ascii="Times New Roman" w:hAnsi="Times New Roman" w:cs="Times New Roman"/>
          <w:sz w:val="28"/>
          <w:szCs w:val="28"/>
        </w:rPr>
        <w:t xml:space="preserve"> </w:t>
      </w:r>
    </w:p>
    <w:p w:rsidR="003C0199" w:rsidRPr="00187A1D" w:rsidRDefault="00187A1D" w:rsidP="003C0199">
      <w:pPr>
        <w:contextualSpacing/>
        <w:rPr>
          <w:rFonts w:ascii="Times New Roman" w:hAnsi="Times New Roman" w:cs="Times New Roman"/>
          <w:i/>
          <w:sz w:val="28"/>
          <w:szCs w:val="28"/>
        </w:rPr>
      </w:pPr>
      <w:r w:rsidRPr="00187A1D">
        <w:rPr>
          <w:rFonts w:ascii="Times New Roman" w:hAnsi="Times New Roman" w:cs="Times New Roman"/>
          <w:i/>
          <w:sz w:val="28"/>
          <w:szCs w:val="28"/>
        </w:rPr>
        <w:t>Энциклика</w:t>
      </w:r>
      <w:r w:rsidR="003C0199" w:rsidRPr="00EF53E5">
        <w:rPr>
          <w:rFonts w:ascii="Times New Roman" w:hAnsi="Times New Roman" w:cs="Times New Roman"/>
          <w:i/>
          <w:sz w:val="28"/>
          <w:szCs w:val="28"/>
        </w:rPr>
        <w:t xml:space="preserve"> </w:t>
      </w:r>
      <w:r w:rsidR="003C0199" w:rsidRPr="00187A1D">
        <w:rPr>
          <w:rFonts w:ascii="Times New Roman" w:hAnsi="Times New Roman" w:cs="Times New Roman"/>
          <w:i/>
          <w:sz w:val="28"/>
          <w:szCs w:val="28"/>
          <w:lang w:val="en-GB"/>
        </w:rPr>
        <w:t>Fides</w:t>
      </w:r>
      <w:r w:rsidR="003C0199" w:rsidRPr="00EF53E5">
        <w:rPr>
          <w:rFonts w:ascii="Times New Roman" w:hAnsi="Times New Roman" w:cs="Times New Roman"/>
          <w:i/>
          <w:sz w:val="28"/>
          <w:szCs w:val="28"/>
        </w:rPr>
        <w:t xml:space="preserve"> </w:t>
      </w:r>
      <w:r w:rsidR="003C0199" w:rsidRPr="00187A1D">
        <w:rPr>
          <w:rFonts w:ascii="Times New Roman" w:hAnsi="Times New Roman" w:cs="Times New Roman"/>
          <w:i/>
          <w:sz w:val="28"/>
          <w:szCs w:val="28"/>
          <w:lang w:val="en-GB"/>
        </w:rPr>
        <w:t>et</w:t>
      </w:r>
      <w:r w:rsidR="003C0199" w:rsidRPr="00EF53E5">
        <w:rPr>
          <w:rFonts w:ascii="Times New Roman" w:hAnsi="Times New Roman" w:cs="Times New Roman"/>
          <w:i/>
          <w:sz w:val="28"/>
          <w:szCs w:val="28"/>
        </w:rPr>
        <w:t xml:space="preserve"> </w:t>
      </w:r>
      <w:r w:rsidR="003C0199" w:rsidRPr="00187A1D">
        <w:rPr>
          <w:rFonts w:ascii="Times New Roman" w:hAnsi="Times New Roman" w:cs="Times New Roman"/>
          <w:i/>
          <w:sz w:val="28"/>
          <w:szCs w:val="28"/>
          <w:lang w:val="en-GB"/>
        </w:rPr>
        <w:t>Ratio</w:t>
      </w:r>
      <w:r w:rsidR="003C0199" w:rsidRPr="00EF53E5">
        <w:rPr>
          <w:rFonts w:ascii="Times New Roman" w:hAnsi="Times New Roman" w:cs="Times New Roman"/>
          <w:i/>
          <w:sz w:val="28"/>
          <w:szCs w:val="28"/>
        </w:rPr>
        <w:t xml:space="preserve"> (1998) </w:t>
      </w:r>
    </w:p>
    <w:p w:rsidR="00187A1D" w:rsidRPr="00187A1D" w:rsidRDefault="00187A1D" w:rsidP="003C0199">
      <w:pPr>
        <w:contextualSpacing/>
        <w:rPr>
          <w:rFonts w:ascii="Times New Roman" w:hAnsi="Times New Roman" w:cs="Times New Roman"/>
          <w:sz w:val="28"/>
          <w:szCs w:val="28"/>
        </w:rPr>
      </w:pPr>
    </w:p>
    <w:p w:rsidR="003C0199" w:rsidRPr="00187A1D" w:rsidRDefault="00187A1D" w:rsidP="003C0199">
      <w:pPr>
        <w:contextualSpacing/>
        <w:rPr>
          <w:rFonts w:ascii="Times New Roman" w:hAnsi="Times New Roman" w:cs="Times New Roman"/>
          <w:sz w:val="28"/>
          <w:szCs w:val="28"/>
        </w:rPr>
      </w:pPr>
      <w:r w:rsidRPr="00187A1D">
        <w:rPr>
          <w:rFonts w:ascii="Times New Roman" w:hAnsi="Times New Roman" w:cs="Times New Roman"/>
          <w:sz w:val="28"/>
          <w:szCs w:val="28"/>
        </w:rPr>
        <w:t>«</w:t>
      </w:r>
      <w:r w:rsidR="003C0199" w:rsidRPr="003C0199">
        <w:rPr>
          <w:rFonts w:ascii="Times New Roman" w:hAnsi="Times New Roman" w:cs="Times New Roman"/>
          <w:sz w:val="28"/>
          <w:szCs w:val="28"/>
          <w:lang w:val="en-GB"/>
        </w:rPr>
        <w:t>Fides</w:t>
      </w:r>
      <w:r w:rsidR="003C0199" w:rsidRPr="00187A1D">
        <w:rPr>
          <w:rFonts w:ascii="Times New Roman" w:hAnsi="Times New Roman" w:cs="Times New Roman"/>
          <w:sz w:val="28"/>
          <w:szCs w:val="28"/>
        </w:rPr>
        <w:t xml:space="preserve"> </w:t>
      </w:r>
      <w:r w:rsidR="003C0199" w:rsidRPr="003C0199">
        <w:rPr>
          <w:rFonts w:ascii="Times New Roman" w:hAnsi="Times New Roman" w:cs="Times New Roman"/>
          <w:sz w:val="28"/>
          <w:szCs w:val="28"/>
          <w:lang w:val="en-GB"/>
        </w:rPr>
        <w:t>et</w:t>
      </w:r>
      <w:r w:rsidR="003C0199" w:rsidRPr="00187A1D">
        <w:rPr>
          <w:rFonts w:ascii="Times New Roman" w:hAnsi="Times New Roman" w:cs="Times New Roman"/>
          <w:sz w:val="28"/>
          <w:szCs w:val="28"/>
        </w:rPr>
        <w:t xml:space="preserve"> </w:t>
      </w:r>
      <w:r w:rsidR="003C0199" w:rsidRPr="003C0199">
        <w:rPr>
          <w:rFonts w:ascii="Times New Roman" w:hAnsi="Times New Roman" w:cs="Times New Roman"/>
          <w:sz w:val="28"/>
          <w:szCs w:val="28"/>
          <w:lang w:val="en-GB"/>
        </w:rPr>
        <w:t>Ratio</w:t>
      </w:r>
      <w:r w:rsidR="003C0199" w:rsidRPr="00187A1D">
        <w:rPr>
          <w:rFonts w:ascii="Times New Roman" w:hAnsi="Times New Roman" w:cs="Times New Roman"/>
          <w:sz w:val="28"/>
          <w:szCs w:val="28"/>
        </w:rPr>
        <w:t xml:space="preserve"> </w:t>
      </w:r>
      <w:r>
        <w:rPr>
          <w:rFonts w:ascii="Times New Roman" w:hAnsi="Times New Roman" w:cs="Times New Roman"/>
          <w:sz w:val="28"/>
          <w:szCs w:val="28"/>
        </w:rPr>
        <w:t>направлена</w:t>
      </w:r>
      <w:r w:rsidRPr="00187A1D">
        <w:rPr>
          <w:rFonts w:ascii="Times New Roman" w:hAnsi="Times New Roman" w:cs="Times New Roman"/>
          <w:sz w:val="28"/>
          <w:szCs w:val="28"/>
        </w:rPr>
        <w:t xml:space="preserve"> </w:t>
      </w:r>
      <w:r>
        <w:rPr>
          <w:rFonts w:ascii="Times New Roman" w:hAnsi="Times New Roman" w:cs="Times New Roman"/>
          <w:sz w:val="28"/>
          <w:szCs w:val="28"/>
        </w:rPr>
        <w:t>на</w:t>
      </w:r>
      <w:r w:rsidRPr="00187A1D">
        <w:rPr>
          <w:rFonts w:ascii="Times New Roman" w:hAnsi="Times New Roman" w:cs="Times New Roman"/>
          <w:sz w:val="28"/>
          <w:szCs w:val="28"/>
        </w:rPr>
        <w:t xml:space="preserve"> </w:t>
      </w:r>
      <w:r>
        <w:rPr>
          <w:rFonts w:ascii="Times New Roman" w:hAnsi="Times New Roman" w:cs="Times New Roman"/>
          <w:sz w:val="28"/>
          <w:szCs w:val="28"/>
        </w:rPr>
        <w:t>то</w:t>
      </w:r>
      <w:r w:rsidRPr="00187A1D">
        <w:rPr>
          <w:rFonts w:ascii="Times New Roman" w:hAnsi="Times New Roman" w:cs="Times New Roman"/>
          <w:sz w:val="28"/>
          <w:szCs w:val="28"/>
        </w:rPr>
        <w:t xml:space="preserve">, </w:t>
      </w:r>
      <w:r>
        <w:rPr>
          <w:rFonts w:ascii="Times New Roman" w:hAnsi="Times New Roman" w:cs="Times New Roman"/>
          <w:sz w:val="28"/>
          <w:szCs w:val="28"/>
        </w:rPr>
        <w:t>чтобы</w:t>
      </w:r>
      <w:r w:rsidRPr="00187A1D">
        <w:rPr>
          <w:rFonts w:ascii="Times New Roman" w:hAnsi="Times New Roman" w:cs="Times New Roman"/>
          <w:sz w:val="28"/>
          <w:szCs w:val="28"/>
        </w:rPr>
        <w:t xml:space="preserve"> </w:t>
      </w:r>
      <w:r>
        <w:rPr>
          <w:rFonts w:ascii="Times New Roman" w:hAnsi="Times New Roman" w:cs="Times New Roman"/>
          <w:sz w:val="28"/>
          <w:szCs w:val="28"/>
        </w:rPr>
        <w:t>вновь</w:t>
      </w:r>
      <w:r w:rsidRPr="00187A1D">
        <w:rPr>
          <w:rFonts w:ascii="Times New Roman" w:hAnsi="Times New Roman" w:cs="Times New Roman"/>
          <w:sz w:val="28"/>
          <w:szCs w:val="28"/>
        </w:rPr>
        <w:t xml:space="preserve"> </w:t>
      </w:r>
      <w:r>
        <w:rPr>
          <w:rFonts w:ascii="Times New Roman" w:hAnsi="Times New Roman" w:cs="Times New Roman"/>
          <w:sz w:val="28"/>
          <w:szCs w:val="28"/>
        </w:rPr>
        <w:t>сподвигнуть</w:t>
      </w:r>
      <w:r w:rsidRPr="00187A1D">
        <w:rPr>
          <w:rFonts w:ascii="Times New Roman" w:hAnsi="Times New Roman" w:cs="Times New Roman"/>
          <w:sz w:val="28"/>
          <w:szCs w:val="28"/>
        </w:rPr>
        <w:t xml:space="preserve"> </w:t>
      </w:r>
      <w:r>
        <w:rPr>
          <w:rFonts w:ascii="Times New Roman" w:hAnsi="Times New Roman" w:cs="Times New Roman"/>
          <w:sz w:val="28"/>
          <w:szCs w:val="28"/>
        </w:rPr>
        <w:t>человечество</w:t>
      </w:r>
      <w:r w:rsidRPr="00187A1D">
        <w:rPr>
          <w:rFonts w:ascii="Times New Roman" w:hAnsi="Times New Roman" w:cs="Times New Roman"/>
          <w:sz w:val="28"/>
          <w:szCs w:val="28"/>
        </w:rPr>
        <w:t xml:space="preserve"> </w:t>
      </w:r>
      <w:r>
        <w:rPr>
          <w:rFonts w:ascii="Times New Roman" w:hAnsi="Times New Roman" w:cs="Times New Roman"/>
          <w:sz w:val="28"/>
          <w:szCs w:val="28"/>
        </w:rPr>
        <w:t>к</w:t>
      </w:r>
      <w:r w:rsidRPr="00187A1D">
        <w:rPr>
          <w:rFonts w:ascii="Times New Roman" w:hAnsi="Times New Roman" w:cs="Times New Roman"/>
          <w:sz w:val="28"/>
          <w:szCs w:val="28"/>
        </w:rPr>
        <w:t xml:space="preserve"> </w:t>
      </w:r>
      <w:r>
        <w:rPr>
          <w:rFonts w:ascii="Times New Roman" w:hAnsi="Times New Roman" w:cs="Times New Roman"/>
          <w:sz w:val="28"/>
          <w:szCs w:val="28"/>
        </w:rPr>
        <w:t>поиску</w:t>
      </w:r>
      <w:r w:rsidRPr="00187A1D">
        <w:rPr>
          <w:rFonts w:ascii="Times New Roman" w:hAnsi="Times New Roman" w:cs="Times New Roman"/>
          <w:sz w:val="28"/>
          <w:szCs w:val="28"/>
        </w:rPr>
        <w:t xml:space="preserve"> </w:t>
      </w:r>
      <w:r>
        <w:rPr>
          <w:rFonts w:ascii="Times New Roman" w:hAnsi="Times New Roman" w:cs="Times New Roman"/>
          <w:sz w:val="28"/>
          <w:szCs w:val="28"/>
        </w:rPr>
        <w:t>истины</w:t>
      </w:r>
      <w:r w:rsidRPr="00187A1D">
        <w:rPr>
          <w:rFonts w:ascii="Times New Roman" w:hAnsi="Times New Roman" w:cs="Times New Roman"/>
          <w:sz w:val="28"/>
          <w:szCs w:val="28"/>
        </w:rPr>
        <w:t xml:space="preserve">, </w:t>
      </w:r>
      <w:r>
        <w:rPr>
          <w:rFonts w:ascii="Times New Roman" w:hAnsi="Times New Roman" w:cs="Times New Roman"/>
          <w:sz w:val="28"/>
          <w:szCs w:val="28"/>
        </w:rPr>
        <w:t>то</w:t>
      </w:r>
      <w:r w:rsidRPr="00187A1D">
        <w:rPr>
          <w:rFonts w:ascii="Times New Roman" w:hAnsi="Times New Roman" w:cs="Times New Roman"/>
          <w:sz w:val="28"/>
          <w:szCs w:val="28"/>
        </w:rPr>
        <w:t xml:space="preserve"> </w:t>
      </w:r>
      <w:r>
        <w:rPr>
          <w:rFonts w:ascii="Times New Roman" w:hAnsi="Times New Roman" w:cs="Times New Roman"/>
          <w:sz w:val="28"/>
          <w:szCs w:val="28"/>
        </w:rPr>
        <w:t>есть</w:t>
      </w:r>
      <w:r w:rsidRPr="00187A1D">
        <w:rPr>
          <w:rFonts w:ascii="Times New Roman" w:hAnsi="Times New Roman" w:cs="Times New Roman"/>
          <w:sz w:val="28"/>
          <w:szCs w:val="28"/>
        </w:rPr>
        <w:t xml:space="preserve"> </w:t>
      </w:r>
      <w:r>
        <w:rPr>
          <w:rFonts w:ascii="Times New Roman" w:hAnsi="Times New Roman" w:cs="Times New Roman"/>
          <w:sz w:val="28"/>
          <w:szCs w:val="28"/>
        </w:rPr>
        <w:t>вновь подтолкнуть разум к поиску истины».</w:t>
      </w:r>
      <w:r w:rsidR="003C0199" w:rsidRPr="00187A1D">
        <w:rPr>
          <w:rFonts w:ascii="Times New Roman" w:hAnsi="Times New Roman" w:cs="Times New Roman"/>
          <w:sz w:val="28"/>
          <w:szCs w:val="28"/>
        </w:rPr>
        <w:t xml:space="preserve"> </w:t>
      </w:r>
    </w:p>
    <w:p w:rsidR="003C0199" w:rsidRPr="00187A1D" w:rsidRDefault="003C0199" w:rsidP="003C0199">
      <w:pPr>
        <w:contextualSpacing/>
        <w:rPr>
          <w:rFonts w:ascii="Times New Roman" w:hAnsi="Times New Roman" w:cs="Times New Roman"/>
          <w:sz w:val="28"/>
          <w:szCs w:val="28"/>
        </w:rPr>
      </w:pPr>
      <w:r w:rsidRPr="00187A1D">
        <w:rPr>
          <w:rFonts w:ascii="Times New Roman" w:hAnsi="Times New Roman" w:cs="Times New Roman"/>
          <w:sz w:val="28"/>
          <w:szCs w:val="28"/>
        </w:rPr>
        <w:t xml:space="preserve"> </w:t>
      </w:r>
    </w:p>
    <w:p w:rsidR="00633104" w:rsidRDefault="00187A1D" w:rsidP="00633104">
      <w:pPr>
        <w:contextualSpacing/>
        <w:rPr>
          <w:rFonts w:ascii="Times New Roman" w:hAnsi="Times New Roman" w:cs="Times New Roman"/>
          <w:sz w:val="28"/>
          <w:szCs w:val="28"/>
        </w:rPr>
      </w:pPr>
      <w:r>
        <w:rPr>
          <w:rFonts w:ascii="Times New Roman" w:hAnsi="Times New Roman" w:cs="Times New Roman"/>
          <w:sz w:val="28"/>
          <w:szCs w:val="28"/>
        </w:rPr>
        <w:t>Вот</w:t>
      </w:r>
      <w:r w:rsidRPr="008C582B">
        <w:rPr>
          <w:rFonts w:ascii="Times New Roman" w:hAnsi="Times New Roman" w:cs="Times New Roman"/>
          <w:sz w:val="28"/>
          <w:szCs w:val="28"/>
        </w:rPr>
        <w:t xml:space="preserve"> </w:t>
      </w:r>
      <w:r>
        <w:rPr>
          <w:rFonts w:ascii="Times New Roman" w:hAnsi="Times New Roman" w:cs="Times New Roman"/>
          <w:sz w:val="28"/>
          <w:szCs w:val="28"/>
        </w:rPr>
        <w:t>так</w:t>
      </w:r>
      <w:r w:rsidRPr="008C582B">
        <w:rPr>
          <w:rFonts w:ascii="Times New Roman" w:hAnsi="Times New Roman" w:cs="Times New Roman"/>
          <w:sz w:val="28"/>
          <w:szCs w:val="28"/>
        </w:rPr>
        <w:t xml:space="preserve"> </w:t>
      </w:r>
      <w:r>
        <w:rPr>
          <w:rFonts w:ascii="Times New Roman" w:hAnsi="Times New Roman" w:cs="Times New Roman"/>
          <w:sz w:val="28"/>
          <w:szCs w:val="28"/>
        </w:rPr>
        <w:t>Йозеф</w:t>
      </w:r>
      <w:r w:rsidRPr="008C582B">
        <w:rPr>
          <w:rFonts w:ascii="Times New Roman" w:hAnsi="Times New Roman" w:cs="Times New Roman"/>
          <w:sz w:val="28"/>
          <w:szCs w:val="28"/>
        </w:rPr>
        <w:t xml:space="preserve"> </w:t>
      </w:r>
      <w:r>
        <w:rPr>
          <w:rFonts w:ascii="Times New Roman" w:hAnsi="Times New Roman" w:cs="Times New Roman"/>
          <w:sz w:val="28"/>
          <w:szCs w:val="28"/>
        </w:rPr>
        <w:t>Ратцингер</w:t>
      </w:r>
      <w:r>
        <w:rPr>
          <w:rStyle w:val="a6"/>
          <w:rFonts w:ascii="Times New Roman" w:hAnsi="Times New Roman" w:cs="Times New Roman"/>
          <w:sz w:val="28"/>
          <w:szCs w:val="28"/>
        </w:rPr>
        <w:footnoteReference w:id="163"/>
      </w:r>
      <w:r w:rsidR="008C582B" w:rsidRPr="008C582B">
        <w:rPr>
          <w:rFonts w:ascii="Times New Roman" w:hAnsi="Times New Roman" w:cs="Times New Roman"/>
          <w:sz w:val="28"/>
          <w:szCs w:val="28"/>
        </w:rPr>
        <w:t xml:space="preserve"> </w:t>
      </w:r>
      <w:r w:rsidR="008C582B">
        <w:rPr>
          <w:rFonts w:ascii="Times New Roman" w:hAnsi="Times New Roman" w:cs="Times New Roman"/>
          <w:sz w:val="28"/>
          <w:szCs w:val="28"/>
        </w:rPr>
        <w:t>обобщил</w:t>
      </w:r>
      <w:r w:rsidR="008C582B" w:rsidRPr="008C582B">
        <w:rPr>
          <w:rFonts w:ascii="Times New Roman" w:hAnsi="Times New Roman" w:cs="Times New Roman"/>
          <w:sz w:val="28"/>
          <w:szCs w:val="28"/>
        </w:rPr>
        <w:t xml:space="preserve"> </w:t>
      </w:r>
      <w:r w:rsidR="008C582B">
        <w:rPr>
          <w:rFonts w:ascii="Times New Roman" w:hAnsi="Times New Roman" w:cs="Times New Roman"/>
          <w:sz w:val="28"/>
          <w:szCs w:val="28"/>
        </w:rPr>
        <w:t>суть</w:t>
      </w:r>
      <w:r w:rsidR="008C582B" w:rsidRPr="008C582B">
        <w:rPr>
          <w:rFonts w:ascii="Times New Roman" w:hAnsi="Times New Roman" w:cs="Times New Roman"/>
          <w:sz w:val="28"/>
          <w:szCs w:val="28"/>
        </w:rPr>
        <w:t xml:space="preserve"> </w:t>
      </w:r>
      <w:r w:rsidR="008C582B">
        <w:rPr>
          <w:rFonts w:ascii="Times New Roman" w:hAnsi="Times New Roman" w:cs="Times New Roman"/>
          <w:sz w:val="28"/>
          <w:szCs w:val="28"/>
        </w:rPr>
        <w:t xml:space="preserve">энцилики </w:t>
      </w:r>
      <w:r w:rsidR="008C582B" w:rsidRPr="008C582B">
        <w:rPr>
          <w:rFonts w:ascii="Times New Roman" w:hAnsi="Times New Roman" w:cs="Times New Roman"/>
          <w:sz w:val="28"/>
          <w:szCs w:val="28"/>
        </w:rPr>
        <w:t>«</w:t>
      </w:r>
      <w:r w:rsidR="008C582B">
        <w:rPr>
          <w:rFonts w:ascii="Times New Roman" w:hAnsi="Times New Roman" w:cs="Times New Roman"/>
          <w:sz w:val="28"/>
          <w:szCs w:val="28"/>
        </w:rPr>
        <w:t>Вера и Разум</w:t>
      </w:r>
      <w:r w:rsidR="008C582B" w:rsidRPr="008C582B">
        <w:rPr>
          <w:rFonts w:ascii="Times New Roman" w:hAnsi="Times New Roman" w:cs="Times New Roman"/>
          <w:sz w:val="28"/>
          <w:szCs w:val="28"/>
        </w:rPr>
        <w:t>»</w:t>
      </w:r>
      <w:r w:rsidR="00633104">
        <w:rPr>
          <w:rFonts w:ascii="Times New Roman" w:hAnsi="Times New Roman" w:cs="Times New Roman"/>
          <w:sz w:val="28"/>
          <w:szCs w:val="28"/>
        </w:rPr>
        <w:t>. Она также является необходимым шагом для понимания значения человеческого достоинства. Понимание истины о человеке обязательно для</w:t>
      </w:r>
    </w:p>
    <w:p w:rsidR="00633104" w:rsidRDefault="00633104" w:rsidP="00633104">
      <w:pPr>
        <w:contextualSpacing/>
        <w:rPr>
          <w:rFonts w:ascii="Times New Roman" w:hAnsi="Times New Roman" w:cs="Times New Roman"/>
          <w:sz w:val="28"/>
          <w:szCs w:val="28"/>
        </w:rPr>
      </w:pPr>
    </w:p>
    <w:p w:rsidR="00633104" w:rsidRDefault="00633104" w:rsidP="00633104">
      <w:pPr>
        <w:contextualSpacing/>
        <w:rPr>
          <w:rFonts w:ascii="Times New Roman" w:hAnsi="Times New Roman" w:cs="Times New Roman"/>
          <w:sz w:val="28"/>
          <w:szCs w:val="28"/>
        </w:rPr>
      </w:pPr>
    </w:p>
    <w:p w:rsidR="00633104" w:rsidRDefault="00633104" w:rsidP="00633104">
      <w:pPr>
        <w:contextualSpacing/>
        <w:rPr>
          <w:rFonts w:ascii="Times New Roman" w:hAnsi="Times New Roman" w:cs="Times New Roman"/>
          <w:sz w:val="28"/>
          <w:szCs w:val="28"/>
        </w:rPr>
      </w:pPr>
    </w:p>
    <w:p w:rsidR="00633104" w:rsidRPr="00242631" w:rsidRDefault="00633104" w:rsidP="00633104">
      <w:pPr>
        <w:contextualSpacing/>
        <w:rPr>
          <w:rFonts w:ascii="Times New Roman" w:hAnsi="Times New Roman" w:cs="Times New Roman"/>
          <w:sz w:val="28"/>
          <w:szCs w:val="28"/>
        </w:rPr>
      </w:pPr>
      <w:r>
        <w:rPr>
          <w:rFonts w:ascii="Times New Roman" w:hAnsi="Times New Roman" w:cs="Times New Roman"/>
          <w:sz w:val="28"/>
          <w:szCs w:val="28"/>
        </w:rPr>
        <w:lastRenderedPageBreak/>
        <w:t>применения</w:t>
      </w:r>
      <w:r w:rsidRPr="00633104">
        <w:rPr>
          <w:rFonts w:ascii="Times New Roman" w:hAnsi="Times New Roman" w:cs="Times New Roman"/>
          <w:sz w:val="28"/>
          <w:szCs w:val="28"/>
        </w:rPr>
        <w:t xml:space="preserve"> </w:t>
      </w:r>
      <w:r>
        <w:rPr>
          <w:rFonts w:ascii="Times New Roman" w:hAnsi="Times New Roman" w:cs="Times New Roman"/>
          <w:sz w:val="28"/>
          <w:szCs w:val="28"/>
        </w:rPr>
        <w:t>понятия</w:t>
      </w:r>
      <w:r w:rsidRPr="00633104">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633104">
        <w:rPr>
          <w:rFonts w:ascii="Times New Roman" w:hAnsi="Times New Roman" w:cs="Times New Roman"/>
          <w:sz w:val="28"/>
          <w:szCs w:val="28"/>
        </w:rPr>
        <w:t xml:space="preserve"> </w:t>
      </w:r>
      <w:r>
        <w:rPr>
          <w:rFonts w:ascii="Times New Roman" w:hAnsi="Times New Roman" w:cs="Times New Roman"/>
          <w:sz w:val="28"/>
          <w:szCs w:val="28"/>
        </w:rPr>
        <w:t>человека</w:t>
      </w:r>
      <w:r w:rsidRPr="00633104">
        <w:rPr>
          <w:rFonts w:ascii="Times New Roman" w:hAnsi="Times New Roman" w:cs="Times New Roman"/>
          <w:sz w:val="28"/>
          <w:szCs w:val="28"/>
        </w:rPr>
        <w:t xml:space="preserve"> </w:t>
      </w:r>
      <w:r>
        <w:rPr>
          <w:rFonts w:ascii="Times New Roman" w:hAnsi="Times New Roman" w:cs="Times New Roman"/>
          <w:sz w:val="28"/>
          <w:szCs w:val="28"/>
        </w:rPr>
        <w:t>таким</w:t>
      </w:r>
      <w:r w:rsidRPr="00633104">
        <w:rPr>
          <w:rFonts w:ascii="Times New Roman" w:hAnsi="Times New Roman" w:cs="Times New Roman"/>
          <w:sz w:val="28"/>
          <w:szCs w:val="28"/>
        </w:rPr>
        <w:t xml:space="preserve">, </w:t>
      </w:r>
      <w:r>
        <w:rPr>
          <w:rFonts w:ascii="Times New Roman" w:hAnsi="Times New Roman" w:cs="Times New Roman"/>
          <w:sz w:val="28"/>
          <w:szCs w:val="28"/>
        </w:rPr>
        <w:t>каким</w:t>
      </w:r>
      <w:r w:rsidRPr="00633104">
        <w:rPr>
          <w:rFonts w:ascii="Times New Roman" w:hAnsi="Times New Roman" w:cs="Times New Roman"/>
          <w:sz w:val="28"/>
          <w:szCs w:val="28"/>
        </w:rPr>
        <w:t xml:space="preserve"> </w:t>
      </w:r>
      <w:r>
        <w:rPr>
          <w:rFonts w:ascii="Times New Roman" w:hAnsi="Times New Roman" w:cs="Times New Roman"/>
          <w:sz w:val="28"/>
          <w:szCs w:val="28"/>
        </w:rPr>
        <w:t>оно</w:t>
      </w:r>
      <w:r w:rsidRPr="00633104">
        <w:rPr>
          <w:rFonts w:ascii="Times New Roman" w:hAnsi="Times New Roman" w:cs="Times New Roman"/>
          <w:sz w:val="28"/>
          <w:szCs w:val="28"/>
        </w:rPr>
        <w:t xml:space="preserve"> </w:t>
      </w:r>
      <w:r>
        <w:rPr>
          <w:rFonts w:ascii="Times New Roman" w:hAnsi="Times New Roman" w:cs="Times New Roman"/>
          <w:sz w:val="28"/>
          <w:szCs w:val="28"/>
        </w:rPr>
        <w:t>задумано</w:t>
      </w:r>
      <w:r w:rsidRPr="00633104">
        <w:rPr>
          <w:rFonts w:ascii="Times New Roman" w:hAnsi="Times New Roman" w:cs="Times New Roman"/>
          <w:sz w:val="28"/>
          <w:szCs w:val="28"/>
        </w:rPr>
        <w:t xml:space="preserve">: </w:t>
      </w:r>
      <w:r>
        <w:rPr>
          <w:rFonts w:ascii="Times New Roman" w:hAnsi="Times New Roman" w:cs="Times New Roman"/>
          <w:sz w:val="28"/>
          <w:szCs w:val="28"/>
        </w:rPr>
        <w:t>неприкосновенным и равным для всех. Этот</w:t>
      </w:r>
      <w:r w:rsidRPr="00633104">
        <w:rPr>
          <w:rFonts w:ascii="Times New Roman" w:hAnsi="Times New Roman" w:cs="Times New Roman"/>
          <w:sz w:val="28"/>
          <w:szCs w:val="28"/>
        </w:rPr>
        <w:t xml:space="preserve"> </w:t>
      </w:r>
      <w:r>
        <w:rPr>
          <w:rFonts w:ascii="Times New Roman" w:hAnsi="Times New Roman" w:cs="Times New Roman"/>
          <w:sz w:val="28"/>
          <w:szCs w:val="28"/>
        </w:rPr>
        <w:t>документ</w:t>
      </w:r>
      <w:r w:rsidRPr="00633104">
        <w:rPr>
          <w:rFonts w:ascii="Times New Roman" w:hAnsi="Times New Roman" w:cs="Times New Roman"/>
          <w:sz w:val="28"/>
          <w:szCs w:val="28"/>
        </w:rPr>
        <w:t xml:space="preserve"> </w:t>
      </w:r>
      <w:r>
        <w:rPr>
          <w:rFonts w:ascii="Times New Roman" w:hAnsi="Times New Roman" w:cs="Times New Roman"/>
          <w:sz w:val="28"/>
          <w:szCs w:val="28"/>
        </w:rPr>
        <w:t>особо</w:t>
      </w:r>
      <w:r w:rsidRPr="00633104">
        <w:rPr>
          <w:rFonts w:ascii="Times New Roman" w:hAnsi="Times New Roman" w:cs="Times New Roman"/>
          <w:sz w:val="28"/>
          <w:szCs w:val="28"/>
        </w:rPr>
        <w:t xml:space="preserve"> </w:t>
      </w:r>
      <w:r>
        <w:rPr>
          <w:rFonts w:ascii="Times New Roman" w:hAnsi="Times New Roman" w:cs="Times New Roman"/>
          <w:sz w:val="28"/>
          <w:szCs w:val="28"/>
        </w:rPr>
        <w:t>повествует</w:t>
      </w:r>
      <w:r w:rsidRPr="00633104">
        <w:rPr>
          <w:rFonts w:ascii="Times New Roman" w:hAnsi="Times New Roman" w:cs="Times New Roman"/>
          <w:sz w:val="28"/>
          <w:szCs w:val="28"/>
        </w:rPr>
        <w:t xml:space="preserve"> </w:t>
      </w:r>
      <w:r>
        <w:rPr>
          <w:rFonts w:ascii="Times New Roman" w:hAnsi="Times New Roman" w:cs="Times New Roman"/>
          <w:sz w:val="28"/>
          <w:szCs w:val="28"/>
        </w:rPr>
        <w:t>о</w:t>
      </w:r>
      <w:r w:rsidRPr="00633104">
        <w:rPr>
          <w:rFonts w:ascii="Times New Roman" w:hAnsi="Times New Roman" w:cs="Times New Roman"/>
          <w:sz w:val="28"/>
          <w:szCs w:val="28"/>
        </w:rPr>
        <w:t xml:space="preserve"> </w:t>
      </w:r>
      <w:r>
        <w:rPr>
          <w:rFonts w:ascii="Times New Roman" w:hAnsi="Times New Roman" w:cs="Times New Roman"/>
          <w:sz w:val="28"/>
          <w:szCs w:val="28"/>
        </w:rPr>
        <w:t>необходимости</w:t>
      </w:r>
      <w:r w:rsidRPr="00633104">
        <w:rPr>
          <w:rFonts w:ascii="Times New Roman" w:hAnsi="Times New Roman" w:cs="Times New Roman"/>
          <w:sz w:val="28"/>
          <w:szCs w:val="28"/>
        </w:rPr>
        <w:t xml:space="preserve"> </w:t>
      </w:r>
      <w:r>
        <w:rPr>
          <w:rFonts w:ascii="Times New Roman" w:hAnsi="Times New Roman" w:cs="Times New Roman"/>
          <w:sz w:val="28"/>
          <w:szCs w:val="28"/>
        </w:rPr>
        <w:t>принять</w:t>
      </w:r>
      <w:r w:rsidRPr="00633104">
        <w:rPr>
          <w:rFonts w:ascii="Times New Roman" w:hAnsi="Times New Roman" w:cs="Times New Roman"/>
          <w:sz w:val="28"/>
          <w:szCs w:val="28"/>
        </w:rPr>
        <w:t xml:space="preserve"> </w:t>
      </w:r>
      <w:r>
        <w:rPr>
          <w:rFonts w:ascii="Times New Roman" w:hAnsi="Times New Roman" w:cs="Times New Roman"/>
          <w:sz w:val="28"/>
          <w:szCs w:val="28"/>
        </w:rPr>
        <w:t>важность роли разума и веры в делах человека, но не как противоборствующих сил, а как «двух крыл, на которых человек возносится к пониманию истины»</w:t>
      </w:r>
      <w:r>
        <w:rPr>
          <w:rStyle w:val="a6"/>
          <w:rFonts w:ascii="Times New Roman" w:hAnsi="Times New Roman" w:cs="Times New Roman"/>
          <w:sz w:val="28"/>
          <w:szCs w:val="28"/>
        </w:rPr>
        <w:footnoteReference w:id="164"/>
      </w:r>
      <w:r>
        <w:rPr>
          <w:rFonts w:ascii="Times New Roman" w:hAnsi="Times New Roman" w:cs="Times New Roman"/>
          <w:sz w:val="28"/>
          <w:szCs w:val="28"/>
        </w:rPr>
        <w:t>.</w:t>
      </w:r>
      <w:r w:rsidR="00C27505">
        <w:rPr>
          <w:rFonts w:ascii="Times New Roman" w:hAnsi="Times New Roman" w:cs="Times New Roman"/>
          <w:sz w:val="28"/>
          <w:szCs w:val="28"/>
        </w:rPr>
        <w:t>Иоанн Павел рассматривает истину не только с христианской, а скорее, с всеобщей точки зрения. Говоря о</w:t>
      </w:r>
      <w:r w:rsidR="00322717">
        <w:rPr>
          <w:rFonts w:ascii="Times New Roman" w:hAnsi="Times New Roman" w:cs="Times New Roman"/>
          <w:sz w:val="28"/>
          <w:szCs w:val="28"/>
        </w:rPr>
        <w:t xml:space="preserve"> критериях</w:t>
      </w:r>
      <w:r w:rsidR="00C27505">
        <w:rPr>
          <w:rFonts w:ascii="Times New Roman" w:hAnsi="Times New Roman" w:cs="Times New Roman"/>
          <w:sz w:val="28"/>
          <w:szCs w:val="28"/>
        </w:rPr>
        <w:t xml:space="preserve"> обогащения христианского учения определенными не противоречащими ему идеями других учений, он отмечает: «</w:t>
      </w:r>
      <w:r w:rsidR="00322717">
        <w:rPr>
          <w:rFonts w:ascii="Times New Roman" w:hAnsi="Times New Roman" w:cs="Times New Roman"/>
          <w:sz w:val="28"/>
          <w:szCs w:val="28"/>
        </w:rPr>
        <w:t>Первый – э</w:t>
      </w:r>
      <w:r w:rsidR="00322717" w:rsidRPr="00322717">
        <w:rPr>
          <w:rFonts w:ascii="Times New Roman" w:hAnsi="Times New Roman" w:cs="Times New Roman"/>
          <w:sz w:val="28"/>
          <w:szCs w:val="28"/>
        </w:rPr>
        <w:t>то критерий универсализма человеческого духа, основные стремления которого можно встретить в неизменной фо</w:t>
      </w:r>
      <w:r w:rsidR="00322717">
        <w:rPr>
          <w:rFonts w:ascii="Times New Roman" w:hAnsi="Times New Roman" w:cs="Times New Roman"/>
          <w:sz w:val="28"/>
          <w:szCs w:val="28"/>
        </w:rPr>
        <w:t>рме в самых различных культурах</w:t>
      </w:r>
      <w:r w:rsidR="00C27505">
        <w:rPr>
          <w:rFonts w:ascii="Times New Roman" w:hAnsi="Times New Roman" w:cs="Times New Roman"/>
          <w:sz w:val="28"/>
          <w:szCs w:val="28"/>
        </w:rPr>
        <w:t>»</w:t>
      </w:r>
      <w:r w:rsidR="00322717">
        <w:rPr>
          <w:rFonts w:ascii="Times New Roman" w:hAnsi="Times New Roman" w:cs="Times New Roman"/>
          <w:sz w:val="28"/>
          <w:szCs w:val="28"/>
        </w:rPr>
        <w:t>.</w:t>
      </w:r>
      <w:r w:rsidR="00C27505">
        <w:rPr>
          <w:rStyle w:val="a6"/>
          <w:rFonts w:ascii="Times New Roman" w:hAnsi="Times New Roman" w:cs="Times New Roman"/>
          <w:sz w:val="28"/>
          <w:szCs w:val="28"/>
        </w:rPr>
        <w:footnoteReference w:id="165"/>
      </w:r>
      <w:r w:rsidR="00322717">
        <w:rPr>
          <w:rFonts w:ascii="Times New Roman" w:hAnsi="Times New Roman" w:cs="Times New Roman"/>
          <w:sz w:val="28"/>
          <w:szCs w:val="28"/>
        </w:rPr>
        <w:t xml:space="preserve"> и «</w:t>
      </w:r>
      <w:r w:rsidR="00322717" w:rsidRPr="00322717">
        <w:rPr>
          <w:rFonts w:ascii="Times New Roman" w:hAnsi="Times New Roman" w:cs="Times New Roman"/>
          <w:sz w:val="28"/>
          <w:szCs w:val="28"/>
        </w:rPr>
        <w:t>Если культуры глубоко укоренились в человеческой природе, для них характерна типичная для человека готовность принять универсаль</w:t>
      </w:r>
      <w:r w:rsidR="00322717">
        <w:rPr>
          <w:rFonts w:ascii="Times New Roman" w:hAnsi="Times New Roman" w:cs="Times New Roman"/>
          <w:sz w:val="28"/>
          <w:szCs w:val="28"/>
        </w:rPr>
        <w:t>ное измерение и трансцендентное»</w:t>
      </w:r>
      <w:r w:rsidR="00322717">
        <w:rPr>
          <w:rStyle w:val="a6"/>
          <w:rFonts w:ascii="Times New Roman" w:hAnsi="Times New Roman" w:cs="Times New Roman"/>
          <w:sz w:val="28"/>
          <w:szCs w:val="28"/>
        </w:rPr>
        <w:footnoteReference w:id="166"/>
      </w:r>
      <w:r w:rsidR="00322717">
        <w:rPr>
          <w:rFonts w:ascii="Times New Roman" w:hAnsi="Times New Roman" w:cs="Times New Roman"/>
          <w:sz w:val="28"/>
          <w:szCs w:val="28"/>
        </w:rPr>
        <w:t>.</w:t>
      </w:r>
      <w:r w:rsidRPr="00322717">
        <w:rPr>
          <w:rFonts w:ascii="Times New Roman" w:hAnsi="Times New Roman" w:cs="Times New Roman"/>
          <w:sz w:val="28"/>
          <w:szCs w:val="28"/>
        </w:rPr>
        <w:t xml:space="preserve"> </w:t>
      </w:r>
      <w:r w:rsidRPr="00633104">
        <w:rPr>
          <w:rFonts w:ascii="Times New Roman" w:hAnsi="Times New Roman" w:cs="Times New Roman"/>
          <w:sz w:val="28"/>
          <w:szCs w:val="28"/>
          <w:lang w:val="en-GB"/>
        </w:rPr>
        <w:t>Fides</w:t>
      </w:r>
      <w:r w:rsidRPr="00322717">
        <w:rPr>
          <w:rFonts w:ascii="Times New Roman" w:hAnsi="Times New Roman" w:cs="Times New Roman"/>
          <w:sz w:val="28"/>
          <w:szCs w:val="28"/>
        </w:rPr>
        <w:t xml:space="preserve"> </w:t>
      </w:r>
      <w:r w:rsidRPr="00633104">
        <w:rPr>
          <w:rFonts w:ascii="Times New Roman" w:hAnsi="Times New Roman" w:cs="Times New Roman"/>
          <w:sz w:val="28"/>
          <w:szCs w:val="28"/>
          <w:lang w:val="en-GB"/>
        </w:rPr>
        <w:t>et</w:t>
      </w:r>
      <w:r w:rsidRPr="00322717">
        <w:rPr>
          <w:rFonts w:ascii="Times New Roman" w:hAnsi="Times New Roman" w:cs="Times New Roman"/>
          <w:sz w:val="28"/>
          <w:szCs w:val="28"/>
        </w:rPr>
        <w:t xml:space="preserve"> </w:t>
      </w:r>
      <w:r w:rsidRPr="00633104">
        <w:rPr>
          <w:rFonts w:ascii="Times New Roman" w:hAnsi="Times New Roman" w:cs="Times New Roman"/>
          <w:sz w:val="28"/>
          <w:szCs w:val="28"/>
          <w:lang w:val="en-GB"/>
        </w:rPr>
        <w:t>Ratio</w:t>
      </w:r>
      <w:r w:rsidRPr="00322717">
        <w:rPr>
          <w:rFonts w:ascii="Times New Roman" w:hAnsi="Times New Roman" w:cs="Times New Roman"/>
          <w:sz w:val="28"/>
          <w:szCs w:val="28"/>
        </w:rPr>
        <w:t xml:space="preserve"> </w:t>
      </w:r>
      <w:r w:rsidR="00322717">
        <w:rPr>
          <w:rFonts w:ascii="Times New Roman" w:hAnsi="Times New Roman" w:cs="Times New Roman"/>
          <w:sz w:val="28"/>
          <w:szCs w:val="28"/>
        </w:rPr>
        <w:t xml:space="preserve">пытается </w:t>
      </w:r>
      <w:r w:rsidR="00593984">
        <w:rPr>
          <w:rFonts w:ascii="Times New Roman" w:hAnsi="Times New Roman" w:cs="Times New Roman"/>
          <w:sz w:val="28"/>
          <w:szCs w:val="28"/>
        </w:rPr>
        <w:t>показать</w:t>
      </w:r>
      <w:r w:rsidRPr="00322717">
        <w:rPr>
          <w:rFonts w:ascii="Times New Roman" w:hAnsi="Times New Roman" w:cs="Times New Roman"/>
          <w:sz w:val="28"/>
          <w:szCs w:val="28"/>
        </w:rPr>
        <w:t xml:space="preserve"> – </w:t>
      </w:r>
      <w:r w:rsidR="00322717">
        <w:rPr>
          <w:rFonts w:ascii="Times New Roman" w:hAnsi="Times New Roman" w:cs="Times New Roman"/>
          <w:sz w:val="28"/>
          <w:szCs w:val="28"/>
        </w:rPr>
        <w:t xml:space="preserve">в качестве отправной точки используя пример еврейского народа, описанный в Ветхом Завете </w:t>
      </w:r>
      <w:r w:rsidR="00322717" w:rsidRPr="00322717">
        <w:rPr>
          <w:rFonts w:ascii="Times New Roman" w:hAnsi="Times New Roman" w:cs="Times New Roman"/>
          <w:sz w:val="28"/>
          <w:szCs w:val="28"/>
        </w:rPr>
        <w:t>–</w:t>
      </w:r>
      <w:r w:rsidR="00322717">
        <w:rPr>
          <w:rFonts w:ascii="Times New Roman" w:hAnsi="Times New Roman" w:cs="Times New Roman"/>
          <w:sz w:val="28"/>
          <w:szCs w:val="28"/>
        </w:rPr>
        <w:t xml:space="preserve"> что культура должна и может непрерывно</w:t>
      </w:r>
      <w:r w:rsidR="00E33AAC">
        <w:rPr>
          <w:rFonts w:ascii="Times New Roman" w:hAnsi="Times New Roman" w:cs="Times New Roman"/>
          <w:sz w:val="28"/>
          <w:szCs w:val="28"/>
        </w:rPr>
        <w:t xml:space="preserve"> выходить за рамки своих ограничений «дабы открывать себя и присоединяться к универсальной для всех истине»</w:t>
      </w:r>
      <w:r w:rsidR="00E33AAC">
        <w:rPr>
          <w:rStyle w:val="a6"/>
          <w:rFonts w:ascii="Times New Roman" w:hAnsi="Times New Roman" w:cs="Times New Roman"/>
          <w:sz w:val="28"/>
          <w:szCs w:val="28"/>
        </w:rPr>
        <w:footnoteReference w:id="167"/>
      </w:r>
      <w:r w:rsidRPr="00E33AAC">
        <w:rPr>
          <w:rFonts w:ascii="Times New Roman" w:hAnsi="Times New Roman" w:cs="Times New Roman"/>
          <w:sz w:val="28"/>
          <w:szCs w:val="28"/>
        </w:rPr>
        <w:t xml:space="preserve">. </w:t>
      </w:r>
      <w:r w:rsidR="00E33AAC">
        <w:rPr>
          <w:rFonts w:ascii="Times New Roman" w:hAnsi="Times New Roman" w:cs="Times New Roman"/>
          <w:sz w:val="28"/>
          <w:szCs w:val="28"/>
        </w:rPr>
        <w:t>Все люди могут участвовать в этом процессе преодоления ограничений культуры и субъективного опыта</w:t>
      </w:r>
      <w:r w:rsidRPr="00E33AAC">
        <w:rPr>
          <w:rFonts w:ascii="Times New Roman" w:hAnsi="Times New Roman" w:cs="Times New Roman"/>
          <w:sz w:val="28"/>
          <w:szCs w:val="28"/>
        </w:rPr>
        <w:t xml:space="preserve">. </w:t>
      </w:r>
      <w:r w:rsidR="00E33AAC">
        <w:rPr>
          <w:rFonts w:ascii="Times New Roman" w:hAnsi="Times New Roman" w:cs="Times New Roman"/>
          <w:sz w:val="28"/>
          <w:szCs w:val="28"/>
        </w:rPr>
        <w:t xml:space="preserve">Таким образом они могут </w:t>
      </w:r>
      <w:r w:rsidR="00593984">
        <w:rPr>
          <w:rFonts w:ascii="Times New Roman" w:hAnsi="Times New Roman" w:cs="Times New Roman"/>
          <w:sz w:val="28"/>
          <w:szCs w:val="28"/>
        </w:rPr>
        <w:t>найти дорогу к богу, который «вошел в мир» через своего сына Иисуса Христа</w:t>
      </w:r>
      <w:r w:rsidRPr="00593984">
        <w:rPr>
          <w:rFonts w:ascii="Times New Roman" w:hAnsi="Times New Roman" w:cs="Times New Roman"/>
          <w:sz w:val="28"/>
          <w:szCs w:val="28"/>
        </w:rPr>
        <w:t xml:space="preserve">. </w:t>
      </w:r>
      <w:r w:rsidR="00593984">
        <w:rPr>
          <w:rFonts w:ascii="Times New Roman" w:hAnsi="Times New Roman" w:cs="Times New Roman"/>
          <w:sz w:val="28"/>
          <w:szCs w:val="28"/>
        </w:rPr>
        <w:t>В</w:t>
      </w:r>
      <w:r w:rsidR="00593984" w:rsidRPr="00593984">
        <w:rPr>
          <w:rFonts w:ascii="Times New Roman" w:hAnsi="Times New Roman" w:cs="Times New Roman"/>
          <w:sz w:val="28"/>
          <w:szCs w:val="28"/>
        </w:rPr>
        <w:t xml:space="preserve"> </w:t>
      </w:r>
      <w:r w:rsidR="00593984">
        <w:rPr>
          <w:rFonts w:ascii="Times New Roman" w:hAnsi="Times New Roman" w:cs="Times New Roman"/>
          <w:sz w:val="28"/>
          <w:szCs w:val="28"/>
        </w:rPr>
        <w:t>этом</w:t>
      </w:r>
      <w:r w:rsidR="00593984" w:rsidRPr="00593984">
        <w:rPr>
          <w:rFonts w:ascii="Times New Roman" w:hAnsi="Times New Roman" w:cs="Times New Roman"/>
          <w:sz w:val="28"/>
          <w:szCs w:val="28"/>
        </w:rPr>
        <w:t xml:space="preserve"> </w:t>
      </w:r>
      <w:r w:rsidR="00593984">
        <w:rPr>
          <w:rFonts w:ascii="Times New Roman" w:hAnsi="Times New Roman" w:cs="Times New Roman"/>
          <w:sz w:val="28"/>
          <w:szCs w:val="28"/>
        </w:rPr>
        <w:t>контексте</w:t>
      </w:r>
      <w:r w:rsidR="00593984" w:rsidRPr="00593984">
        <w:rPr>
          <w:rFonts w:ascii="Times New Roman" w:hAnsi="Times New Roman" w:cs="Times New Roman"/>
          <w:sz w:val="28"/>
          <w:szCs w:val="28"/>
        </w:rPr>
        <w:t xml:space="preserve"> </w:t>
      </w:r>
      <w:r w:rsidR="00593984">
        <w:rPr>
          <w:rFonts w:ascii="Times New Roman" w:hAnsi="Times New Roman" w:cs="Times New Roman"/>
          <w:sz w:val="28"/>
          <w:szCs w:val="28"/>
        </w:rPr>
        <w:t>Ратцингер</w:t>
      </w:r>
      <w:r w:rsidR="00593984" w:rsidRPr="00593984">
        <w:rPr>
          <w:rFonts w:ascii="Times New Roman" w:hAnsi="Times New Roman" w:cs="Times New Roman"/>
          <w:sz w:val="28"/>
          <w:szCs w:val="28"/>
        </w:rPr>
        <w:t xml:space="preserve"> </w:t>
      </w:r>
      <w:r w:rsidR="00593984">
        <w:rPr>
          <w:rFonts w:ascii="Times New Roman" w:hAnsi="Times New Roman" w:cs="Times New Roman"/>
          <w:sz w:val="28"/>
          <w:szCs w:val="28"/>
        </w:rPr>
        <w:t>повторяет</w:t>
      </w:r>
      <w:r w:rsidR="00593984" w:rsidRPr="00593984">
        <w:rPr>
          <w:rFonts w:ascii="Times New Roman" w:hAnsi="Times New Roman" w:cs="Times New Roman"/>
          <w:sz w:val="28"/>
          <w:szCs w:val="28"/>
        </w:rPr>
        <w:t xml:space="preserve"> </w:t>
      </w:r>
      <w:r w:rsidR="00593984">
        <w:rPr>
          <w:rFonts w:ascii="Times New Roman" w:hAnsi="Times New Roman" w:cs="Times New Roman"/>
          <w:sz w:val="28"/>
          <w:szCs w:val="28"/>
        </w:rPr>
        <w:t xml:space="preserve">Иоанна Павла </w:t>
      </w:r>
      <w:r w:rsidRPr="00633104">
        <w:rPr>
          <w:rFonts w:ascii="Times New Roman" w:hAnsi="Times New Roman" w:cs="Times New Roman"/>
          <w:sz w:val="28"/>
          <w:szCs w:val="28"/>
          <w:lang w:val="en-GB"/>
        </w:rPr>
        <w:t>II</w:t>
      </w:r>
      <w:r w:rsidRPr="00593984">
        <w:rPr>
          <w:rFonts w:ascii="Times New Roman" w:hAnsi="Times New Roman" w:cs="Times New Roman"/>
          <w:sz w:val="28"/>
          <w:szCs w:val="28"/>
        </w:rPr>
        <w:t>,</w:t>
      </w:r>
      <w:r w:rsidR="00593984">
        <w:rPr>
          <w:rFonts w:ascii="Times New Roman" w:hAnsi="Times New Roman" w:cs="Times New Roman"/>
          <w:sz w:val="28"/>
          <w:szCs w:val="28"/>
        </w:rPr>
        <w:t xml:space="preserve"> продолжающего критиковать тенденцию современных философов игнорировать как метафизику, так и веру, обращаясь лишь к объективным явлениям или опыту. Необходимо переступить через опыт и факты, чтобы перейти к чему-то всеобщему, что выступает основой для поиска истины</w:t>
      </w:r>
      <w:r w:rsidRPr="00593984">
        <w:rPr>
          <w:rFonts w:ascii="Times New Roman" w:hAnsi="Times New Roman" w:cs="Times New Roman"/>
          <w:sz w:val="28"/>
          <w:szCs w:val="28"/>
        </w:rPr>
        <w:t xml:space="preserve">. </w:t>
      </w:r>
      <w:r w:rsidR="00593984">
        <w:rPr>
          <w:rFonts w:ascii="Times New Roman" w:hAnsi="Times New Roman" w:cs="Times New Roman"/>
          <w:sz w:val="28"/>
          <w:szCs w:val="28"/>
        </w:rPr>
        <w:t>Человек</w:t>
      </w:r>
      <w:r w:rsidR="00593984" w:rsidRPr="00593984">
        <w:rPr>
          <w:rFonts w:ascii="Times New Roman" w:hAnsi="Times New Roman" w:cs="Times New Roman"/>
          <w:sz w:val="28"/>
          <w:szCs w:val="28"/>
        </w:rPr>
        <w:t xml:space="preserve"> </w:t>
      </w:r>
      <w:r w:rsidR="00593984">
        <w:rPr>
          <w:rFonts w:ascii="Times New Roman" w:hAnsi="Times New Roman" w:cs="Times New Roman"/>
          <w:sz w:val="28"/>
          <w:szCs w:val="28"/>
        </w:rPr>
        <w:t>способен</w:t>
      </w:r>
      <w:r w:rsidR="00593984" w:rsidRPr="00593984">
        <w:rPr>
          <w:rFonts w:ascii="Times New Roman" w:hAnsi="Times New Roman" w:cs="Times New Roman"/>
          <w:sz w:val="28"/>
          <w:szCs w:val="28"/>
        </w:rPr>
        <w:t xml:space="preserve"> </w:t>
      </w:r>
      <w:r w:rsidR="00593984">
        <w:rPr>
          <w:rFonts w:ascii="Times New Roman" w:hAnsi="Times New Roman" w:cs="Times New Roman"/>
          <w:sz w:val="28"/>
          <w:szCs w:val="28"/>
        </w:rPr>
        <w:t>познать</w:t>
      </w:r>
      <w:r w:rsidR="00593984" w:rsidRPr="00593984">
        <w:rPr>
          <w:rFonts w:ascii="Times New Roman" w:hAnsi="Times New Roman" w:cs="Times New Roman"/>
          <w:sz w:val="28"/>
          <w:szCs w:val="28"/>
        </w:rPr>
        <w:t xml:space="preserve"> </w:t>
      </w:r>
      <w:r w:rsidR="00593984">
        <w:rPr>
          <w:rFonts w:ascii="Times New Roman" w:hAnsi="Times New Roman" w:cs="Times New Roman"/>
          <w:sz w:val="28"/>
          <w:szCs w:val="28"/>
        </w:rPr>
        <w:t>эту</w:t>
      </w:r>
      <w:r w:rsidR="00593984" w:rsidRPr="00593984">
        <w:rPr>
          <w:rFonts w:ascii="Times New Roman" w:hAnsi="Times New Roman" w:cs="Times New Roman"/>
          <w:sz w:val="28"/>
          <w:szCs w:val="28"/>
        </w:rPr>
        <w:t xml:space="preserve"> </w:t>
      </w:r>
      <w:r w:rsidR="00593984">
        <w:rPr>
          <w:rFonts w:ascii="Times New Roman" w:hAnsi="Times New Roman" w:cs="Times New Roman"/>
          <w:sz w:val="28"/>
          <w:szCs w:val="28"/>
        </w:rPr>
        <w:t>трансцендентную</w:t>
      </w:r>
      <w:r w:rsidR="00593984" w:rsidRPr="00593984">
        <w:rPr>
          <w:rFonts w:ascii="Times New Roman" w:hAnsi="Times New Roman" w:cs="Times New Roman"/>
          <w:sz w:val="28"/>
          <w:szCs w:val="28"/>
        </w:rPr>
        <w:t xml:space="preserve"> </w:t>
      </w:r>
      <w:r w:rsidR="00593984">
        <w:rPr>
          <w:rFonts w:ascii="Times New Roman" w:hAnsi="Times New Roman" w:cs="Times New Roman"/>
          <w:sz w:val="28"/>
          <w:szCs w:val="28"/>
        </w:rPr>
        <w:t>реальность</w:t>
      </w:r>
      <w:r w:rsidR="00593984" w:rsidRPr="00593984">
        <w:rPr>
          <w:rFonts w:ascii="Times New Roman" w:hAnsi="Times New Roman" w:cs="Times New Roman"/>
          <w:sz w:val="28"/>
          <w:szCs w:val="28"/>
        </w:rPr>
        <w:t xml:space="preserve"> </w:t>
      </w:r>
      <w:r w:rsidR="00593984">
        <w:rPr>
          <w:rFonts w:ascii="Times New Roman" w:hAnsi="Times New Roman" w:cs="Times New Roman"/>
          <w:sz w:val="28"/>
          <w:szCs w:val="28"/>
        </w:rPr>
        <w:t>и</w:t>
      </w:r>
      <w:r w:rsidR="00593984" w:rsidRPr="00593984">
        <w:rPr>
          <w:rFonts w:ascii="Times New Roman" w:hAnsi="Times New Roman" w:cs="Times New Roman"/>
          <w:sz w:val="28"/>
          <w:szCs w:val="28"/>
        </w:rPr>
        <w:t xml:space="preserve"> </w:t>
      </w:r>
      <w:r w:rsidR="00593984">
        <w:rPr>
          <w:rFonts w:ascii="Times New Roman" w:hAnsi="Times New Roman" w:cs="Times New Roman"/>
          <w:sz w:val="28"/>
          <w:szCs w:val="28"/>
        </w:rPr>
        <w:t>истину, даже если его знания будут несовершенны и построены на аналогии</w:t>
      </w:r>
      <w:r w:rsidR="00593984">
        <w:rPr>
          <w:rStyle w:val="a6"/>
          <w:rFonts w:ascii="Times New Roman" w:hAnsi="Times New Roman" w:cs="Times New Roman"/>
          <w:sz w:val="28"/>
          <w:szCs w:val="28"/>
        </w:rPr>
        <w:footnoteReference w:id="168"/>
      </w:r>
      <w:r w:rsidRPr="00593984">
        <w:rPr>
          <w:rFonts w:ascii="Times New Roman" w:hAnsi="Times New Roman" w:cs="Times New Roman"/>
          <w:sz w:val="28"/>
          <w:szCs w:val="28"/>
        </w:rPr>
        <w:t xml:space="preserve">. </w:t>
      </w:r>
      <w:r w:rsidR="00593984">
        <w:rPr>
          <w:rFonts w:ascii="Times New Roman" w:hAnsi="Times New Roman" w:cs="Times New Roman"/>
          <w:sz w:val="28"/>
          <w:szCs w:val="28"/>
        </w:rPr>
        <w:t>Однако без этого трансцендентного знания, утверждает Ратцингер, человек отрезан от собственной внутренней сущности</w:t>
      </w:r>
      <w:r w:rsidR="00242631">
        <w:rPr>
          <w:rFonts w:ascii="Times New Roman" w:hAnsi="Times New Roman" w:cs="Times New Roman"/>
          <w:sz w:val="28"/>
          <w:szCs w:val="28"/>
        </w:rPr>
        <w:t xml:space="preserve"> и, ограничиваясь лишь опытом, попадает в ловушку субъективизма</w:t>
      </w:r>
      <w:r w:rsidR="00242631">
        <w:rPr>
          <w:rStyle w:val="a6"/>
          <w:rFonts w:ascii="Times New Roman" w:hAnsi="Times New Roman" w:cs="Times New Roman"/>
          <w:sz w:val="28"/>
          <w:szCs w:val="28"/>
        </w:rPr>
        <w:footnoteReference w:id="169"/>
      </w:r>
      <w:r w:rsidRPr="00242631">
        <w:rPr>
          <w:rFonts w:ascii="Times New Roman" w:hAnsi="Times New Roman" w:cs="Times New Roman"/>
          <w:sz w:val="28"/>
          <w:szCs w:val="28"/>
        </w:rPr>
        <w:t xml:space="preserve">.  </w:t>
      </w:r>
    </w:p>
    <w:p w:rsidR="00633104" w:rsidRPr="00242631" w:rsidRDefault="00633104" w:rsidP="00633104">
      <w:pPr>
        <w:contextualSpacing/>
        <w:rPr>
          <w:rFonts w:ascii="Times New Roman" w:hAnsi="Times New Roman" w:cs="Times New Roman"/>
          <w:sz w:val="28"/>
          <w:szCs w:val="28"/>
        </w:rPr>
      </w:pPr>
      <w:r w:rsidRPr="00242631">
        <w:rPr>
          <w:rFonts w:ascii="Times New Roman" w:hAnsi="Times New Roman" w:cs="Times New Roman"/>
          <w:sz w:val="28"/>
          <w:szCs w:val="28"/>
        </w:rPr>
        <w:t xml:space="preserve"> </w:t>
      </w:r>
    </w:p>
    <w:p w:rsidR="00242631" w:rsidRDefault="00633104" w:rsidP="00633104">
      <w:pPr>
        <w:contextualSpacing/>
        <w:rPr>
          <w:rFonts w:ascii="Times New Roman" w:hAnsi="Times New Roman" w:cs="Times New Roman"/>
          <w:sz w:val="28"/>
          <w:szCs w:val="28"/>
        </w:rPr>
      </w:pPr>
      <w:r w:rsidRPr="00633104">
        <w:rPr>
          <w:rFonts w:ascii="Times New Roman" w:hAnsi="Times New Roman" w:cs="Times New Roman"/>
          <w:sz w:val="28"/>
          <w:szCs w:val="28"/>
          <w:lang w:val="en-GB"/>
        </w:rPr>
        <w:t>Fides</w:t>
      </w:r>
      <w:r w:rsidRPr="00242631">
        <w:rPr>
          <w:rFonts w:ascii="Times New Roman" w:hAnsi="Times New Roman" w:cs="Times New Roman"/>
          <w:sz w:val="28"/>
          <w:szCs w:val="28"/>
        </w:rPr>
        <w:t xml:space="preserve"> </w:t>
      </w:r>
      <w:r w:rsidRPr="00633104">
        <w:rPr>
          <w:rFonts w:ascii="Times New Roman" w:hAnsi="Times New Roman" w:cs="Times New Roman"/>
          <w:sz w:val="28"/>
          <w:szCs w:val="28"/>
          <w:lang w:val="en-GB"/>
        </w:rPr>
        <w:t>et</w:t>
      </w:r>
      <w:r w:rsidRPr="00242631">
        <w:rPr>
          <w:rFonts w:ascii="Times New Roman" w:hAnsi="Times New Roman" w:cs="Times New Roman"/>
          <w:sz w:val="28"/>
          <w:szCs w:val="28"/>
        </w:rPr>
        <w:t xml:space="preserve"> </w:t>
      </w:r>
      <w:r w:rsidRPr="00633104">
        <w:rPr>
          <w:rFonts w:ascii="Times New Roman" w:hAnsi="Times New Roman" w:cs="Times New Roman"/>
          <w:sz w:val="28"/>
          <w:szCs w:val="28"/>
          <w:lang w:val="en-GB"/>
        </w:rPr>
        <w:t>Ratio</w:t>
      </w:r>
      <w:r w:rsidR="00242631" w:rsidRPr="00242631">
        <w:rPr>
          <w:rFonts w:ascii="Times New Roman" w:hAnsi="Times New Roman" w:cs="Times New Roman"/>
          <w:sz w:val="28"/>
          <w:szCs w:val="28"/>
        </w:rPr>
        <w:t xml:space="preserve">, </w:t>
      </w:r>
      <w:r w:rsidR="00242631">
        <w:rPr>
          <w:rFonts w:ascii="Times New Roman" w:hAnsi="Times New Roman" w:cs="Times New Roman"/>
          <w:sz w:val="28"/>
          <w:szCs w:val="28"/>
        </w:rPr>
        <w:t>особенно</w:t>
      </w:r>
      <w:r w:rsidR="00242631" w:rsidRPr="00242631">
        <w:rPr>
          <w:rFonts w:ascii="Times New Roman" w:hAnsi="Times New Roman" w:cs="Times New Roman"/>
          <w:sz w:val="28"/>
          <w:szCs w:val="28"/>
        </w:rPr>
        <w:t xml:space="preserve"> </w:t>
      </w:r>
      <w:r w:rsidR="00242631">
        <w:rPr>
          <w:rFonts w:ascii="Times New Roman" w:hAnsi="Times New Roman" w:cs="Times New Roman"/>
          <w:sz w:val="28"/>
          <w:szCs w:val="28"/>
        </w:rPr>
        <w:t>важная</w:t>
      </w:r>
      <w:r w:rsidR="00242631" w:rsidRPr="00242631">
        <w:rPr>
          <w:rFonts w:ascii="Times New Roman" w:hAnsi="Times New Roman" w:cs="Times New Roman"/>
          <w:sz w:val="28"/>
          <w:szCs w:val="28"/>
        </w:rPr>
        <w:t xml:space="preserve"> </w:t>
      </w:r>
      <w:r w:rsidR="00242631">
        <w:rPr>
          <w:rFonts w:ascii="Times New Roman" w:hAnsi="Times New Roman" w:cs="Times New Roman"/>
          <w:sz w:val="28"/>
          <w:szCs w:val="28"/>
        </w:rPr>
        <w:t>в</w:t>
      </w:r>
      <w:r w:rsidR="00242631" w:rsidRPr="00242631">
        <w:rPr>
          <w:rFonts w:ascii="Times New Roman" w:hAnsi="Times New Roman" w:cs="Times New Roman"/>
          <w:sz w:val="28"/>
          <w:szCs w:val="28"/>
        </w:rPr>
        <w:t xml:space="preserve"> </w:t>
      </w:r>
      <w:r w:rsidR="00242631">
        <w:rPr>
          <w:rFonts w:ascii="Times New Roman" w:hAnsi="Times New Roman" w:cs="Times New Roman"/>
          <w:sz w:val="28"/>
          <w:szCs w:val="28"/>
        </w:rPr>
        <w:t>отношении</w:t>
      </w:r>
      <w:r w:rsidR="00242631" w:rsidRPr="00242631">
        <w:rPr>
          <w:rFonts w:ascii="Times New Roman" w:hAnsi="Times New Roman" w:cs="Times New Roman"/>
          <w:sz w:val="28"/>
          <w:szCs w:val="28"/>
        </w:rPr>
        <w:t xml:space="preserve"> </w:t>
      </w:r>
      <w:r w:rsidR="00242631">
        <w:rPr>
          <w:rFonts w:ascii="Times New Roman" w:hAnsi="Times New Roman" w:cs="Times New Roman"/>
          <w:sz w:val="28"/>
          <w:szCs w:val="28"/>
        </w:rPr>
        <w:t>человеческого</w:t>
      </w:r>
      <w:r w:rsidR="00242631" w:rsidRPr="00242631">
        <w:rPr>
          <w:rFonts w:ascii="Times New Roman" w:hAnsi="Times New Roman" w:cs="Times New Roman"/>
          <w:sz w:val="28"/>
          <w:szCs w:val="28"/>
        </w:rPr>
        <w:t xml:space="preserve"> </w:t>
      </w:r>
      <w:r w:rsidR="00242631">
        <w:rPr>
          <w:rFonts w:ascii="Times New Roman" w:hAnsi="Times New Roman" w:cs="Times New Roman"/>
          <w:sz w:val="28"/>
          <w:szCs w:val="28"/>
        </w:rPr>
        <w:t>достоинства</w:t>
      </w:r>
      <w:r w:rsidR="00242631" w:rsidRPr="00242631">
        <w:rPr>
          <w:rFonts w:ascii="Times New Roman" w:hAnsi="Times New Roman" w:cs="Times New Roman"/>
          <w:sz w:val="28"/>
          <w:szCs w:val="28"/>
        </w:rPr>
        <w:t xml:space="preserve">, </w:t>
      </w:r>
      <w:r w:rsidR="00242631">
        <w:rPr>
          <w:rFonts w:ascii="Times New Roman" w:hAnsi="Times New Roman" w:cs="Times New Roman"/>
          <w:sz w:val="28"/>
          <w:szCs w:val="28"/>
        </w:rPr>
        <w:t>поддерживает</w:t>
      </w:r>
      <w:r w:rsidRPr="00242631">
        <w:rPr>
          <w:rFonts w:ascii="Times New Roman" w:hAnsi="Times New Roman" w:cs="Times New Roman"/>
          <w:sz w:val="28"/>
          <w:szCs w:val="28"/>
        </w:rPr>
        <w:t xml:space="preserve"> </w:t>
      </w:r>
      <w:r w:rsidR="00242631">
        <w:rPr>
          <w:rFonts w:ascii="Times New Roman" w:hAnsi="Times New Roman" w:cs="Times New Roman"/>
          <w:sz w:val="28"/>
          <w:szCs w:val="28"/>
        </w:rPr>
        <w:t>окончательный призыв Иоанна Павла к пониманию всей полноты человеческой жизни</w:t>
      </w:r>
      <w:r w:rsidRPr="00242631">
        <w:rPr>
          <w:rFonts w:ascii="Times New Roman" w:hAnsi="Times New Roman" w:cs="Times New Roman"/>
          <w:sz w:val="28"/>
          <w:szCs w:val="28"/>
        </w:rPr>
        <w:t xml:space="preserve">– </w:t>
      </w:r>
      <w:r w:rsidR="00242631">
        <w:rPr>
          <w:rFonts w:ascii="Times New Roman" w:hAnsi="Times New Roman" w:cs="Times New Roman"/>
          <w:sz w:val="28"/>
          <w:szCs w:val="28"/>
        </w:rPr>
        <w:t>и, следовательно, достоинства человека</w:t>
      </w:r>
      <w:r w:rsidRPr="00242631">
        <w:rPr>
          <w:rFonts w:ascii="Times New Roman" w:hAnsi="Times New Roman" w:cs="Times New Roman"/>
          <w:sz w:val="28"/>
          <w:szCs w:val="28"/>
        </w:rPr>
        <w:t xml:space="preserve">: </w:t>
      </w:r>
      <w:r w:rsidR="00242631">
        <w:rPr>
          <w:rFonts w:ascii="Times New Roman" w:hAnsi="Times New Roman" w:cs="Times New Roman"/>
          <w:sz w:val="28"/>
          <w:szCs w:val="28"/>
        </w:rPr>
        <w:t>поиск человеком истины и значения, равно как и его способность</w:t>
      </w:r>
    </w:p>
    <w:p w:rsidR="00242631" w:rsidRDefault="00242631" w:rsidP="00633104">
      <w:pPr>
        <w:contextualSpacing/>
        <w:rPr>
          <w:rFonts w:ascii="Times New Roman" w:hAnsi="Times New Roman" w:cs="Times New Roman"/>
          <w:sz w:val="28"/>
          <w:szCs w:val="28"/>
        </w:rPr>
      </w:pPr>
    </w:p>
    <w:p w:rsidR="00242631" w:rsidRDefault="00242631" w:rsidP="00633104">
      <w:pPr>
        <w:contextualSpacing/>
        <w:rPr>
          <w:rFonts w:ascii="Times New Roman" w:hAnsi="Times New Roman" w:cs="Times New Roman"/>
          <w:sz w:val="28"/>
          <w:szCs w:val="28"/>
        </w:rPr>
      </w:pPr>
    </w:p>
    <w:p w:rsidR="00242631" w:rsidRDefault="00242631" w:rsidP="00242631">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9034C6" w:rsidRDefault="00242631" w:rsidP="00242631">
      <w:pPr>
        <w:contextualSpacing/>
        <w:rPr>
          <w:rFonts w:ascii="Times New Roman" w:hAnsi="Times New Roman" w:cs="Times New Roman"/>
          <w:sz w:val="28"/>
          <w:szCs w:val="28"/>
        </w:rPr>
      </w:pPr>
      <w:r w:rsidRPr="00242631">
        <w:rPr>
          <w:rFonts w:ascii="Times New Roman" w:hAnsi="Times New Roman" w:cs="Times New Roman"/>
          <w:sz w:val="28"/>
          <w:szCs w:val="28"/>
        </w:rPr>
        <w:lastRenderedPageBreak/>
        <w:t xml:space="preserve"> </w:t>
      </w:r>
      <w:r>
        <w:rPr>
          <w:rFonts w:ascii="Times New Roman" w:hAnsi="Times New Roman" w:cs="Times New Roman"/>
          <w:sz w:val="28"/>
          <w:szCs w:val="28"/>
        </w:rPr>
        <w:t>это делать, отличает человека от других видов.</w:t>
      </w:r>
      <w:r w:rsidRPr="00242631">
        <w:rPr>
          <w:rFonts w:ascii="Times New Roman" w:hAnsi="Times New Roman" w:cs="Times New Roman"/>
          <w:sz w:val="28"/>
          <w:szCs w:val="28"/>
        </w:rPr>
        <w:t xml:space="preserve"> </w:t>
      </w:r>
      <w:r w:rsidR="003A6D28">
        <w:rPr>
          <w:rFonts w:ascii="Times New Roman" w:hAnsi="Times New Roman" w:cs="Times New Roman"/>
          <w:sz w:val="28"/>
          <w:szCs w:val="28"/>
        </w:rPr>
        <w:t>И</w:t>
      </w:r>
      <w:r w:rsidR="003A6D28" w:rsidRPr="003A6D28">
        <w:rPr>
          <w:rFonts w:ascii="Times New Roman" w:hAnsi="Times New Roman" w:cs="Times New Roman"/>
          <w:sz w:val="28"/>
          <w:szCs w:val="28"/>
        </w:rPr>
        <w:t xml:space="preserve"> </w:t>
      </w:r>
      <w:r w:rsidR="003A6D28">
        <w:rPr>
          <w:rFonts w:ascii="Times New Roman" w:hAnsi="Times New Roman" w:cs="Times New Roman"/>
          <w:sz w:val="28"/>
          <w:szCs w:val="28"/>
        </w:rPr>
        <w:t>вера</w:t>
      </w:r>
      <w:r w:rsidR="003A6D28" w:rsidRPr="003A6D28">
        <w:rPr>
          <w:rFonts w:ascii="Times New Roman" w:hAnsi="Times New Roman" w:cs="Times New Roman"/>
          <w:sz w:val="28"/>
          <w:szCs w:val="28"/>
        </w:rPr>
        <w:t xml:space="preserve">, </w:t>
      </w:r>
      <w:r w:rsidR="003A6D28">
        <w:rPr>
          <w:rFonts w:ascii="Times New Roman" w:hAnsi="Times New Roman" w:cs="Times New Roman"/>
          <w:sz w:val="28"/>
          <w:szCs w:val="28"/>
        </w:rPr>
        <w:t>и</w:t>
      </w:r>
      <w:r w:rsidR="003A6D28" w:rsidRPr="003A6D28">
        <w:rPr>
          <w:rFonts w:ascii="Times New Roman" w:hAnsi="Times New Roman" w:cs="Times New Roman"/>
          <w:sz w:val="28"/>
          <w:szCs w:val="28"/>
        </w:rPr>
        <w:t xml:space="preserve"> </w:t>
      </w:r>
      <w:r w:rsidR="003A6D28">
        <w:rPr>
          <w:rFonts w:ascii="Times New Roman" w:hAnsi="Times New Roman" w:cs="Times New Roman"/>
          <w:sz w:val="28"/>
          <w:szCs w:val="28"/>
        </w:rPr>
        <w:t>разум</w:t>
      </w:r>
      <w:r w:rsidR="003A6D28" w:rsidRPr="003A6D28">
        <w:rPr>
          <w:rFonts w:ascii="Times New Roman" w:hAnsi="Times New Roman" w:cs="Times New Roman"/>
          <w:sz w:val="28"/>
          <w:szCs w:val="28"/>
        </w:rPr>
        <w:t xml:space="preserve"> </w:t>
      </w:r>
      <w:r w:rsidR="003A6D28">
        <w:rPr>
          <w:rFonts w:ascii="Times New Roman" w:hAnsi="Times New Roman" w:cs="Times New Roman"/>
          <w:sz w:val="28"/>
          <w:szCs w:val="28"/>
        </w:rPr>
        <w:t>необходимы</w:t>
      </w:r>
      <w:r w:rsidR="003A6D28" w:rsidRPr="003A6D28">
        <w:rPr>
          <w:rFonts w:ascii="Times New Roman" w:hAnsi="Times New Roman" w:cs="Times New Roman"/>
          <w:sz w:val="28"/>
          <w:szCs w:val="28"/>
        </w:rPr>
        <w:t xml:space="preserve">, </w:t>
      </w:r>
      <w:r w:rsidR="003A6D28">
        <w:rPr>
          <w:rFonts w:ascii="Times New Roman" w:hAnsi="Times New Roman" w:cs="Times New Roman"/>
          <w:sz w:val="28"/>
          <w:szCs w:val="28"/>
        </w:rPr>
        <w:t>чтобы</w:t>
      </w:r>
      <w:r w:rsidR="003A6D28" w:rsidRPr="003A6D28">
        <w:rPr>
          <w:rFonts w:ascii="Times New Roman" w:hAnsi="Times New Roman" w:cs="Times New Roman"/>
          <w:sz w:val="28"/>
          <w:szCs w:val="28"/>
        </w:rPr>
        <w:t xml:space="preserve"> </w:t>
      </w:r>
      <w:r w:rsidR="003A6D28">
        <w:rPr>
          <w:rFonts w:ascii="Times New Roman" w:hAnsi="Times New Roman" w:cs="Times New Roman"/>
          <w:sz w:val="28"/>
          <w:szCs w:val="28"/>
        </w:rPr>
        <w:t>осознанно производить</w:t>
      </w:r>
      <w:r w:rsidR="003A6D28" w:rsidRPr="003A6D28">
        <w:rPr>
          <w:rFonts w:ascii="Times New Roman" w:hAnsi="Times New Roman" w:cs="Times New Roman"/>
          <w:sz w:val="28"/>
          <w:szCs w:val="28"/>
        </w:rPr>
        <w:t xml:space="preserve"> </w:t>
      </w:r>
      <w:r w:rsidR="003A6D28">
        <w:rPr>
          <w:rFonts w:ascii="Times New Roman" w:hAnsi="Times New Roman" w:cs="Times New Roman"/>
          <w:sz w:val="28"/>
          <w:szCs w:val="28"/>
        </w:rPr>
        <w:t>этот</w:t>
      </w:r>
      <w:r w:rsidR="003A6D28" w:rsidRPr="003A6D28">
        <w:rPr>
          <w:rFonts w:ascii="Times New Roman" w:hAnsi="Times New Roman" w:cs="Times New Roman"/>
          <w:sz w:val="28"/>
          <w:szCs w:val="28"/>
        </w:rPr>
        <w:t xml:space="preserve"> </w:t>
      </w:r>
      <w:r w:rsidR="003A6D28">
        <w:rPr>
          <w:rFonts w:ascii="Times New Roman" w:hAnsi="Times New Roman" w:cs="Times New Roman"/>
          <w:sz w:val="28"/>
          <w:szCs w:val="28"/>
        </w:rPr>
        <w:t>поиск.</w:t>
      </w:r>
      <w:r w:rsidRPr="003A6D28">
        <w:rPr>
          <w:rFonts w:ascii="Times New Roman" w:hAnsi="Times New Roman" w:cs="Times New Roman"/>
          <w:sz w:val="28"/>
          <w:szCs w:val="28"/>
        </w:rPr>
        <w:t xml:space="preserve"> </w:t>
      </w:r>
      <w:r w:rsidR="003A6D28">
        <w:rPr>
          <w:rFonts w:ascii="Times New Roman" w:hAnsi="Times New Roman" w:cs="Times New Roman"/>
          <w:sz w:val="28"/>
          <w:szCs w:val="28"/>
        </w:rPr>
        <w:t>Однако</w:t>
      </w:r>
      <w:r w:rsidR="003A6D28" w:rsidRPr="003A6D28">
        <w:rPr>
          <w:rFonts w:ascii="Times New Roman" w:hAnsi="Times New Roman" w:cs="Times New Roman"/>
          <w:sz w:val="28"/>
          <w:szCs w:val="28"/>
        </w:rPr>
        <w:t xml:space="preserve"> </w:t>
      </w:r>
      <w:r w:rsidR="003A6D28">
        <w:rPr>
          <w:rFonts w:ascii="Times New Roman" w:hAnsi="Times New Roman" w:cs="Times New Roman"/>
          <w:sz w:val="28"/>
          <w:szCs w:val="28"/>
        </w:rPr>
        <w:t>не</w:t>
      </w:r>
      <w:r w:rsidR="003A6D28" w:rsidRPr="003A6D28">
        <w:rPr>
          <w:rFonts w:ascii="Times New Roman" w:hAnsi="Times New Roman" w:cs="Times New Roman"/>
          <w:sz w:val="28"/>
          <w:szCs w:val="28"/>
        </w:rPr>
        <w:t xml:space="preserve"> </w:t>
      </w:r>
      <w:r w:rsidR="003A6D28">
        <w:rPr>
          <w:rFonts w:ascii="Times New Roman" w:hAnsi="Times New Roman" w:cs="Times New Roman"/>
          <w:sz w:val="28"/>
          <w:szCs w:val="28"/>
        </w:rPr>
        <w:t>принимая</w:t>
      </w:r>
      <w:r w:rsidR="003A6D28" w:rsidRPr="003A6D28">
        <w:rPr>
          <w:rFonts w:ascii="Times New Roman" w:hAnsi="Times New Roman" w:cs="Times New Roman"/>
          <w:sz w:val="28"/>
          <w:szCs w:val="28"/>
        </w:rPr>
        <w:t xml:space="preserve"> </w:t>
      </w:r>
      <w:r w:rsidR="003A6D28">
        <w:rPr>
          <w:rFonts w:ascii="Times New Roman" w:hAnsi="Times New Roman" w:cs="Times New Roman"/>
          <w:sz w:val="28"/>
          <w:szCs w:val="28"/>
        </w:rPr>
        <w:t>существование</w:t>
      </w:r>
      <w:r w:rsidR="003A6D28" w:rsidRPr="003A6D28">
        <w:rPr>
          <w:rFonts w:ascii="Times New Roman" w:hAnsi="Times New Roman" w:cs="Times New Roman"/>
          <w:sz w:val="28"/>
          <w:szCs w:val="28"/>
        </w:rPr>
        <w:t xml:space="preserve"> </w:t>
      </w:r>
      <w:r w:rsidR="003A6D28">
        <w:rPr>
          <w:rFonts w:ascii="Times New Roman" w:hAnsi="Times New Roman" w:cs="Times New Roman"/>
          <w:sz w:val="28"/>
          <w:szCs w:val="28"/>
        </w:rPr>
        <w:t>объективной</w:t>
      </w:r>
      <w:r w:rsidR="003A6D28" w:rsidRPr="003A6D28">
        <w:rPr>
          <w:rFonts w:ascii="Times New Roman" w:hAnsi="Times New Roman" w:cs="Times New Roman"/>
          <w:sz w:val="28"/>
          <w:szCs w:val="28"/>
        </w:rPr>
        <w:t xml:space="preserve"> </w:t>
      </w:r>
      <w:r w:rsidR="003A6D28">
        <w:rPr>
          <w:rFonts w:ascii="Times New Roman" w:hAnsi="Times New Roman" w:cs="Times New Roman"/>
          <w:sz w:val="28"/>
          <w:szCs w:val="28"/>
        </w:rPr>
        <w:t>истины в противоположность относительной, невозможно прийти к полному пониманию концепции достоинства человека</w:t>
      </w:r>
      <w:r w:rsidRPr="003A6D28">
        <w:rPr>
          <w:rFonts w:ascii="Times New Roman" w:hAnsi="Times New Roman" w:cs="Times New Roman"/>
          <w:sz w:val="28"/>
          <w:szCs w:val="28"/>
        </w:rPr>
        <w:t xml:space="preserve">. </w:t>
      </w:r>
      <w:r w:rsidR="003A6D28">
        <w:rPr>
          <w:rFonts w:ascii="Times New Roman" w:hAnsi="Times New Roman" w:cs="Times New Roman"/>
          <w:sz w:val="28"/>
          <w:szCs w:val="28"/>
        </w:rPr>
        <w:t>Процесс поиска объективной истины о человеке никогда не увенчается успехом без применения  разума, и веры.</w:t>
      </w:r>
      <w:r w:rsidRPr="003A6D28">
        <w:rPr>
          <w:rFonts w:ascii="Times New Roman" w:hAnsi="Times New Roman" w:cs="Times New Roman"/>
          <w:sz w:val="28"/>
          <w:szCs w:val="28"/>
        </w:rPr>
        <w:t xml:space="preserve"> </w:t>
      </w:r>
      <w:r w:rsidR="00580989">
        <w:rPr>
          <w:rFonts w:ascii="Times New Roman" w:hAnsi="Times New Roman" w:cs="Times New Roman"/>
          <w:sz w:val="28"/>
          <w:szCs w:val="28"/>
        </w:rPr>
        <w:t>Протестант</w:t>
      </w:r>
      <w:r w:rsidR="00580989" w:rsidRPr="00580989">
        <w:rPr>
          <w:rFonts w:ascii="Times New Roman" w:hAnsi="Times New Roman" w:cs="Times New Roman"/>
          <w:sz w:val="28"/>
          <w:szCs w:val="28"/>
        </w:rPr>
        <w:t>-</w:t>
      </w:r>
      <w:r w:rsidR="00580989">
        <w:rPr>
          <w:rFonts w:ascii="Times New Roman" w:hAnsi="Times New Roman" w:cs="Times New Roman"/>
          <w:sz w:val="28"/>
          <w:szCs w:val="28"/>
        </w:rPr>
        <w:t>реформист</w:t>
      </w:r>
      <w:r w:rsidR="00580989" w:rsidRPr="00580989">
        <w:rPr>
          <w:rFonts w:ascii="Times New Roman" w:hAnsi="Times New Roman" w:cs="Times New Roman"/>
          <w:sz w:val="28"/>
          <w:szCs w:val="28"/>
        </w:rPr>
        <w:t xml:space="preserve">, </w:t>
      </w:r>
      <w:r w:rsidR="00580989">
        <w:rPr>
          <w:rFonts w:ascii="Times New Roman" w:hAnsi="Times New Roman" w:cs="Times New Roman"/>
          <w:sz w:val="28"/>
          <w:szCs w:val="28"/>
        </w:rPr>
        <w:t>философ</w:t>
      </w:r>
      <w:r w:rsidR="00580989" w:rsidRPr="00580989">
        <w:rPr>
          <w:rFonts w:ascii="Times New Roman" w:hAnsi="Times New Roman" w:cs="Times New Roman"/>
          <w:sz w:val="28"/>
          <w:szCs w:val="28"/>
        </w:rPr>
        <w:t xml:space="preserve"> </w:t>
      </w:r>
      <w:r w:rsidR="00580989">
        <w:rPr>
          <w:rFonts w:ascii="Times New Roman" w:hAnsi="Times New Roman" w:cs="Times New Roman"/>
          <w:sz w:val="28"/>
          <w:szCs w:val="28"/>
        </w:rPr>
        <w:t>Вольтершторф рассматривает энциклику как</w:t>
      </w:r>
      <w:r w:rsidR="00580989" w:rsidRPr="00580989">
        <w:rPr>
          <w:rFonts w:ascii="Times New Roman" w:hAnsi="Times New Roman" w:cs="Times New Roman"/>
          <w:sz w:val="28"/>
          <w:szCs w:val="28"/>
        </w:rPr>
        <w:t xml:space="preserve"> </w:t>
      </w:r>
      <w:r w:rsidR="005771E2">
        <w:rPr>
          <w:rFonts w:ascii="Times New Roman" w:hAnsi="Times New Roman" w:cs="Times New Roman"/>
          <w:sz w:val="28"/>
          <w:szCs w:val="28"/>
        </w:rPr>
        <w:t>«решительный и образный призыв к мужеству</w:t>
      </w:r>
      <w:r w:rsidR="005771E2">
        <w:rPr>
          <w:rStyle w:val="a6"/>
          <w:rFonts w:ascii="Times New Roman" w:hAnsi="Times New Roman" w:cs="Times New Roman"/>
          <w:sz w:val="28"/>
          <w:szCs w:val="28"/>
        </w:rPr>
        <w:footnoteReference w:id="170"/>
      </w:r>
      <w:r w:rsidR="005771E2">
        <w:rPr>
          <w:rFonts w:ascii="Times New Roman" w:hAnsi="Times New Roman" w:cs="Times New Roman"/>
          <w:sz w:val="28"/>
          <w:szCs w:val="28"/>
        </w:rPr>
        <w:t>»</w:t>
      </w:r>
      <w:r w:rsidRPr="005771E2">
        <w:rPr>
          <w:rFonts w:ascii="Times New Roman" w:hAnsi="Times New Roman" w:cs="Times New Roman"/>
          <w:sz w:val="28"/>
          <w:szCs w:val="28"/>
        </w:rPr>
        <w:t xml:space="preserve">. </w:t>
      </w:r>
      <w:r w:rsidR="005771E2">
        <w:rPr>
          <w:rFonts w:ascii="Times New Roman" w:hAnsi="Times New Roman" w:cs="Times New Roman"/>
          <w:sz w:val="28"/>
          <w:szCs w:val="28"/>
        </w:rPr>
        <w:t xml:space="preserve">Мужество состоит в явном призыве к использованию разума и </w:t>
      </w:r>
      <w:r w:rsidR="00380060">
        <w:rPr>
          <w:rFonts w:ascii="Times New Roman" w:hAnsi="Times New Roman" w:cs="Times New Roman"/>
          <w:sz w:val="28"/>
          <w:szCs w:val="28"/>
        </w:rPr>
        <w:t>проявлению веры, продолжает он</w:t>
      </w:r>
      <w:r w:rsidRPr="00380060">
        <w:rPr>
          <w:rFonts w:ascii="Times New Roman" w:hAnsi="Times New Roman" w:cs="Times New Roman"/>
          <w:sz w:val="28"/>
          <w:szCs w:val="28"/>
        </w:rPr>
        <w:t xml:space="preserve">. </w:t>
      </w:r>
      <w:r w:rsidR="00380060">
        <w:rPr>
          <w:rFonts w:ascii="Times New Roman" w:hAnsi="Times New Roman" w:cs="Times New Roman"/>
          <w:sz w:val="28"/>
          <w:szCs w:val="28"/>
        </w:rPr>
        <w:t>Не</w:t>
      </w:r>
      <w:r w:rsidR="00380060" w:rsidRPr="00380060">
        <w:rPr>
          <w:rFonts w:ascii="Times New Roman" w:hAnsi="Times New Roman" w:cs="Times New Roman"/>
          <w:sz w:val="28"/>
          <w:szCs w:val="28"/>
        </w:rPr>
        <w:t xml:space="preserve"> «</w:t>
      </w:r>
      <w:r w:rsidR="00380060">
        <w:rPr>
          <w:rFonts w:ascii="Times New Roman" w:hAnsi="Times New Roman" w:cs="Times New Roman"/>
          <w:sz w:val="28"/>
          <w:szCs w:val="28"/>
        </w:rPr>
        <w:t>или</w:t>
      </w:r>
      <w:r w:rsidR="00380060" w:rsidRPr="00380060">
        <w:rPr>
          <w:rFonts w:ascii="Times New Roman" w:hAnsi="Times New Roman" w:cs="Times New Roman"/>
          <w:sz w:val="28"/>
          <w:szCs w:val="28"/>
        </w:rPr>
        <w:t>»</w:t>
      </w:r>
      <w:r w:rsidRPr="00380060">
        <w:rPr>
          <w:rFonts w:ascii="Times New Roman" w:hAnsi="Times New Roman" w:cs="Times New Roman"/>
          <w:sz w:val="28"/>
          <w:szCs w:val="28"/>
        </w:rPr>
        <w:t xml:space="preserve"> – </w:t>
      </w:r>
      <w:r w:rsidR="00380060">
        <w:rPr>
          <w:rFonts w:ascii="Times New Roman" w:hAnsi="Times New Roman" w:cs="Times New Roman"/>
          <w:sz w:val="28"/>
          <w:szCs w:val="28"/>
        </w:rPr>
        <w:t>как</w:t>
      </w:r>
      <w:r w:rsidR="00380060" w:rsidRPr="00380060">
        <w:rPr>
          <w:rFonts w:ascii="Times New Roman" w:hAnsi="Times New Roman" w:cs="Times New Roman"/>
          <w:sz w:val="28"/>
          <w:szCs w:val="28"/>
        </w:rPr>
        <w:t xml:space="preserve"> </w:t>
      </w:r>
      <w:r w:rsidR="00380060">
        <w:rPr>
          <w:rFonts w:ascii="Times New Roman" w:hAnsi="Times New Roman" w:cs="Times New Roman"/>
          <w:sz w:val="28"/>
          <w:szCs w:val="28"/>
        </w:rPr>
        <w:t>многократно</w:t>
      </w:r>
      <w:r w:rsidR="00380060" w:rsidRPr="00380060">
        <w:rPr>
          <w:rFonts w:ascii="Times New Roman" w:hAnsi="Times New Roman" w:cs="Times New Roman"/>
          <w:sz w:val="28"/>
          <w:szCs w:val="28"/>
        </w:rPr>
        <w:t xml:space="preserve"> </w:t>
      </w:r>
      <w:r w:rsidR="00380060">
        <w:rPr>
          <w:rFonts w:ascii="Times New Roman" w:hAnsi="Times New Roman" w:cs="Times New Roman"/>
          <w:sz w:val="28"/>
          <w:szCs w:val="28"/>
        </w:rPr>
        <w:t>отмечает</w:t>
      </w:r>
      <w:r w:rsidR="00380060" w:rsidRPr="00380060">
        <w:rPr>
          <w:rFonts w:ascii="Times New Roman" w:hAnsi="Times New Roman" w:cs="Times New Roman"/>
          <w:sz w:val="28"/>
          <w:szCs w:val="28"/>
        </w:rPr>
        <w:t xml:space="preserve">  </w:t>
      </w:r>
      <w:r w:rsidR="00380060">
        <w:rPr>
          <w:rFonts w:ascii="Times New Roman" w:hAnsi="Times New Roman" w:cs="Times New Roman"/>
          <w:sz w:val="28"/>
          <w:szCs w:val="28"/>
        </w:rPr>
        <w:t>Иоанн</w:t>
      </w:r>
      <w:r w:rsidR="00380060" w:rsidRPr="00380060">
        <w:rPr>
          <w:rFonts w:ascii="Times New Roman" w:hAnsi="Times New Roman" w:cs="Times New Roman"/>
          <w:sz w:val="28"/>
          <w:szCs w:val="28"/>
        </w:rPr>
        <w:t xml:space="preserve"> </w:t>
      </w:r>
      <w:r w:rsidR="00380060">
        <w:rPr>
          <w:rFonts w:ascii="Times New Roman" w:hAnsi="Times New Roman" w:cs="Times New Roman"/>
          <w:sz w:val="28"/>
          <w:szCs w:val="28"/>
        </w:rPr>
        <w:t>Павел</w:t>
      </w:r>
      <w:r w:rsidR="00380060" w:rsidRPr="00380060">
        <w:rPr>
          <w:rFonts w:ascii="Times New Roman" w:hAnsi="Times New Roman" w:cs="Times New Roman"/>
          <w:sz w:val="28"/>
          <w:szCs w:val="28"/>
        </w:rPr>
        <w:t xml:space="preserve"> </w:t>
      </w:r>
      <w:r w:rsidR="00380060">
        <w:rPr>
          <w:rFonts w:ascii="Times New Roman" w:hAnsi="Times New Roman" w:cs="Times New Roman"/>
          <w:sz w:val="28"/>
          <w:szCs w:val="28"/>
        </w:rPr>
        <w:t>предлагают многие философы, но «и»</w:t>
      </w:r>
      <w:r w:rsidRPr="00380060">
        <w:rPr>
          <w:rFonts w:ascii="Times New Roman" w:hAnsi="Times New Roman" w:cs="Times New Roman"/>
          <w:sz w:val="28"/>
          <w:szCs w:val="28"/>
        </w:rPr>
        <w:t>.</w:t>
      </w:r>
      <w:r w:rsidR="00380060">
        <w:rPr>
          <w:rFonts w:ascii="Times New Roman" w:hAnsi="Times New Roman" w:cs="Times New Roman"/>
          <w:sz w:val="28"/>
          <w:szCs w:val="28"/>
        </w:rPr>
        <w:t xml:space="preserve"> Важность этого положения для развития понимания достоинства человека невозможно переоценить.</w:t>
      </w:r>
      <w:r w:rsidRPr="00380060">
        <w:rPr>
          <w:rFonts w:ascii="Times New Roman" w:hAnsi="Times New Roman" w:cs="Times New Roman"/>
          <w:sz w:val="28"/>
          <w:szCs w:val="28"/>
        </w:rPr>
        <w:t xml:space="preserve"> </w:t>
      </w:r>
      <w:r w:rsidR="00380060">
        <w:rPr>
          <w:rFonts w:ascii="Times New Roman" w:hAnsi="Times New Roman" w:cs="Times New Roman"/>
          <w:sz w:val="28"/>
          <w:szCs w:val="28"/>
        </w:rPr>
        <w:t>Рассматривая</w:t>
      </w:r>
      <w:r w:rsidR="00380060" w:rsidRPr="00380060">
        <w:rPr>
          <w:rFonts w:ascii="Times New Roman" w:hAnsi="Times New Roman" w:cs="Times New Roman"/>
          <w:sz w:val="28"/>
          <w:szCs w:val="28"/>
        </w:rPr>
        <w:t xml:space="preserve"> </w:t>
      </w:r>
      <w:r w:rsidR="00380060">
        <w:rPr>
          <w:rFonts w:ascii="Times New Roman" w:hAnsi="Times New Roman" w:cs="Times New Roman"/>
          <w:sz w:val="28"/>
          <w:szCs w:val="28"/>
        </w:rPr>
        <w:t>современное</w:t>
      </w:r>
      <w:r w:rsidR="00380060" w:rsidRPr="00380060">
        <w:rPr>
          <w:rFonts w:ascii="Times New Roman" w:hAnsi="Times New Roman" w:cs="Times New Roman"/>
          <w:sz w:val="28"/>
          <w:szCs w:val="28"/>
        </w:rPr>
        <w:t xml:space="preserve"> </w:t>
      </w:r>
      <w:r w:rsidR="00380060">
        <w:rPr>
          <w:rFonts w:ascii="Times New Roman" w:hAnsi="Times New Roman" w:cs="Times New Roman"/>
          <w:sz w:val="28"/>
          <w:szCs w:val="28"/>
        </w:rPr>
        <w:t>применение</w:t>
      </w:r>
      <w:r w:rsidR="00380060" w:rsidRPr="00380060">
        <w:rPr>
          <w:rFonts w:ascii="Times New Roman" w:hAnsi="Times New Roman" w:cs="Times New Roman"/>
          <w:sz w:val="28"/>
          <w:szCs w:val="28"/>
        </w:rPr>
        <w:t xml:space="preserve"> </w:t>
      </w:r>
      <w:r w:rsidR="00380060">
        <w:rPr>
          <w:rFonts w:ascii="Times New Roman" w:hAnsi="Times New Roman" w:cs="Times New Roman"/>
          <w:sz w:val="28"/>
          <w:szCs w:val="28"/>
        </w:rPr>
        <w:t>доводов</w:t>
      </w:r>
      <w:r w:rsidR="00380060" w:rsidRPr="00380060">
        <w:rPr>
          <w:rFonts w:ascii="Times New Roman" w:hAnsi="Times New Roman" w:cs="Times New Roman"/>
          <w:sz w:val="28"/>
          <w:szCs w:val="28"/>
        </w:rPr>
        <w:t xml:space="preserve">, </w:t>
      </w:r>
      <w:r w:rsidR="00380060">
        <w:rPr>
          <w:rFonts w:ascii="Times New Roman" w:hAnsi="Times New Roman" w:cs="Times New Roman"/>
          <w:sz w:val="28"/>
          <w:szCs w:val="28"/>
        </w:rPr>
        <w:t>касающихся</w:t>
      </w:r>
      <w:r w:rsidR="00380060" w:rsidRPr="00380060">
        <w:rPr>
          <w:rFonts w:ascii="Times New Roman" w:hAnsi="Times New Roman" w:cs="Times New Roman"/>
          <w:sz w:val="28"/>
          <w:szCs w:val="28"/>
        </w:rPr>
        <w:t xml:space="preserve"> </w:t>
      </w:r>
      <w:r w:rsidR="00380060">
        <w:rPr>
          <w:rFonts w:ascii="Times New Roman" w:hAnsi="Times New Roman" w:cs="Times New Roman"/>
          <w:sz w:val="28"/>
          <w:szCs w:val="28"/>
        </w:rPr>
        <w:t xml:space="preserve">достоинства человека, можно обнаружить сильную тенденцию обращать внимание исключительно на ситуативные, а потому субъективные, свидетельства и аргументы </w:t>
      </w:r>
      <w:r w:rsidRPr="00380060">
        <w:rPr>
          <w:rFonts w:ascii="Times New Roman" w:hAnsi="Times New Roman" w:cs="Times New Roman"/>
          <w:sz w:val="28"/>
          <w:szCs w:val="28"/>
        </w:rPr>
        <w:t>–</w:t>
      </w:r>
      <w:r w:rsidR="00380060">
        <w:rPr>
          <w:rFonts w:ascii="Times New Roman" w:hAnsi="Times New Roman" w:cs="Times New Roman"/>
          <w:sz w:val="28"/>
          <w:szCs w:val="28"/>
        </w:rPr>
        <w:t xml:space="preserve"> только те, что основаны на определенном и зачастую личном чувстве достоинства</w:t>
      </w:r>
      <w:r w:rsidRPr="00380060">
        <w:rPr>
          <w:rFonts w:ascii="Times New Roman" w:hAnsi="Times New Roman" w:cs="Times New Roman"/>
          <w:sz w:val="28"/>
          <w:szCs w:val="28"/>
        </w:rPr>
        <w:t xml:space="preserve">. </w:t>
      </w:r>
      <w:r w:rsidR="00380060">
        <w:rPr>
          <w:rFonts w:ascii="Times New Roman" w:hAnsi="Times New Roman" w:cs="Times New Roman"/>
          <w:sz w:val="28"/>
          <w:szCs w:val="28"/>
        </w:rPr>
        <w:t>Например</w:t>
      </w:r>
      <w:r w:rsidRPr="00380060">
        <w:rPr>
          <w:rFonts w:ascii="Times New Roman" w:hAnsi="Times New Roman" w:cs="Times New Roman"/>
          <w:sz w:val="28"/>
          <w:szCs w:val="28"/>
        </w:rPr>
        <w:t xml:space="preserve">: </w:t>
      </w:r>
      <w:r w:rsidR="00380060">
        <w:rPr>
          <w:rFonts w:ascii="Times New Roman" w:hAnsi="Times New Roman" w:cs="Times New Roman"/>
          <w:sz w:val="28"/>
          <w:szCs w:val="28"/>
        </w:rPr>
        <w:t xml:space="preserve">когда смертельно больной человек, который испытывает невыносимые страдания, просит об эвтаназии, чтобы умереть «достойно» вместо того, чтобы </w:t>
      </w:r>
      <w:r w:rsidR="00630B08">
        <w:rPr>
          <w:rFonts w:ascii="Times New Roman" w:hAnsi="Times New Roman" w:cs="Times New Roman"/>
          <w:sz w:val="28"/>
          <w:szCs w:val="28"/>
        </w:rPr>
        <w:t>продолжить страдать (что при таком подходе рассматривается как противоположность достоинству), то это решение, очевидно, очень сильно опирается на личный опыт и мнение</w:t>
      </w:r>
      <w:r w:rsidRPr="00630B08">
        <w:rPr>
          <w:rFonts w:ascii="Times New Roman" w:hAnsi="Times New Roman" w:cs="Times New Roman"/>
          <w:sz w:val="28"/>
          <w:szCs w:val="28"/>
        </w:rPr>
        <w:t xml:space="preserve">. </w:t>
      </w:r>
      <w:r w:rsidR="00630B08">
        <w:rPr>
          <w:rFonts w:ascii="Times New Roman" w:hAnsi="Times New Roman" w:cs="Times New Roman"/>
          <w:sz w:val="28"/>
          <w:szCs w:val="28"/>
        </w:rPr>
        <w:t>Другие люди в подобной ситуации поступили бы иначе</w:t>
      </w:r>
      <w:r w:rsidRPr="00630B08">
        <w:rPr>
          <w:rFonts w:ascii="Times New Roman" w:hAnsi="Times New Roman" w:cs="Times New Roman"/>
          <w:sz w:val="28"/>
          <w:szCs w:val="28"/>
        </w:rPr>
        <w:t xml:space="preserve">: </w:t>
      </w:r>
      <w:r w:rsidR="00630B08">
        <w:rPr>
          <w:rFonts w:ascii="Times New Roman" w:hAnsi="Times New Roman" w:cs="Times New Roman"/>
          <w:sz w:val="28"/>
          <w:szCs w:val="28"/>
        </w:rPr>
        <w:t>они видят достоинство в том, чтобы принять и выдержать эти мучения, отвергая преждевременный уход из жизни, потому что это было бы оскорблением их достоинства. Однако, как пишет папа римский, «</w:t>
      </w:r>
      <w:r w:rsidR="00630B08" w:rsidRPr="00630B08">
        <w:rPr>
          <w:rFonts w:ascii="Times New Roman" w:hAnsi="Times New Roman" w:cs="Times New Roman"/>
          <w:sz w:val="28"/>
          <w:szCs w:val="28"/>
        </w:rPr>
        <w:t>Нельзя довольствоваться только опытом; и в том случае, когда он выражает и раскрывает внутренний мир человека и его духовность, рациональные размышления тоже должны восходить к духовной субстанции и к тому основанию, на котором она зиждется</w:t>
      </w:r>
      <w:r w:rsidR="009034C6">
        <w:rPr>
          <w:rStyle w:val="a6"/>
          <w:rFonts w:ascii="Times New Roman" w:hAnsi="Times New Roman" w:cs="Times New Roman"/>
          <w:sz w:val="28"/>
          <w:szCs w:val="28"/>
          <w:lang w:val="en-GB"/>
        </w:rPr>
        <w:footnoteReference w:id="171"/>
      </w:r>
      <w:r w:rsidR="00630B08">
        <w:rPr>
          <w:rFonts w:ascii="Times New Roman" w:hAnsi="Times New Roman" w:cs="Times New Roman"/>
          <w:sz w:val="28"/>
          <w:szCs w:val="28"/>
        </w:rPr>
        <w:t>». Применяя философскую концепцию достоинства человека, следует основывать ее и на вере, и на разуме, чтобы она превзошла субъективизм</w:t>
      </w:r>
      <w:r w:rsidRPr="009034C6">
        <w:rPr>
          <w:rFonts w:ascii="Times New Roman" w:hAnsi="Times New Roman" w:cs="Times New Roman"/>
          <w:sz w:val="28"/>
          <w:szCs w:val="28"/>
        </w:rPr>
        <w:t>.</w:t>
      </w:r>
      <w:r w:rsidR="009034C6">
        <w:rPr>
          <w:rFonts w:ascii="Times New Roman" w:hAnsi="Times New Roman" w:cs="Times New Roman"/>
          <w:sz w:val="28"/>
          <w:szCs w:val="28"/>
        </w:rPr>
        <w:t xml:space="preserve"> Без этих двух основ невозможно выделить суть концепции</w:t>
      </w:r>
      <w:r w:rsidRPr="009034C6">
        <w:rPr>
          <w:rFonts w:ascii="Times New Roman" w:hAnsi="Times New Roman" w:cs="Times New Roman"/>
          <w:sz w:val="28"/>
          <w:szCs w:val="28"/>
        </w:rPr>
        <w:t xml:space="preserve">. </w:t>
      </w:r>
      <w:r w:rsidR="009034C6">
        <w:rPr>
          <w:rFonts w:ascii="Times New Roman" w:hAnsi="Times New Roman" w:cs="Times New Roman"/>
          <w:sz w:val="28"/>
          <w:szCs w:val="28"/>
        </w:rPr>
        <w:t>Именно такие основания и суть необходимы, чтобы понять неприкосновенность человеческого достоинства.</w:t>
      </w:r>
      <w:r w:rsidRPr="009034C6">
        <w:rPr>
          <w:rFonts w:ascii="Times New Roman" w:hAnsi="Times New Roman" w:cs="Times New Roman"/>
          <w:sz w:val="28"/>
          <w:szCs w:val="28"/>
        </w:rPr>
        <w:t xml:space="preserve"> </w:t>
      </w:r>
      <w:r w:rsidR="009034C6">
        <w:rPr>
          <w:rFonts w:ascii="Times New Roman" w:hAnsi="Times New Roman" w:cs="Times New Roman"/>
          <w:sz w:val="28"/>
          <w:szCs w:val="28"/>
        </w:rPr>
        <w:t>Достоинство</w:t>
      </w:r>
    </w:p>
    <w:p w:rsidR="009034C6" w:rsidRDefault="009034C6" w:rsidP="00242631">
      <w:pPr>
        <w:contextualSpacing/>
        <w:rPr>
          <w:rFonts w:ascii="Times New Roman" w:hAnsi="Times New Roman" w:cs="Times New Roman"/>
          <w:sz w:val="28"/>
          <w:szCs w:val="28"/>
        </w:rPr>
      </w:pPr>
    </w:p>
    <w:p w:rsidR="009034C6" w:rsidRDefault="009034C6" w:rsidP="00242631">
      <w:pPr>
        <w:contextualSpacing/>
        <w:rPr>
          <w:rFonts w:ascii="Times New Roman" w:hAnsi="Times New Roman" w:cs="Times New Roman"/>
          <w:sz w:val="28"/>
          <w:szCs w:val="28"/>
        </w:rPr>
      </w:pPr>
    </w:p>
    <w:p w:rsidR="009034C6" w:rsidRDefault="009034C6" w:rsidP="00242631">
      <w:pPr>
        <w:contextualSpacing/>
        <w:rPr>
          <w:rFonts w:ascii="Times New Roman" w:hAnsi="Times New Roman" w:cs="Times New Roman"/>
          <w:sz w:val="28"/>
          <w:szCs w:val="28"/>
        </w:rPr>
      </w:pPr>
    </w:p>
    <w:p w:rsidR="009034C6" w:rsidRDefault="009034C6" w:rsidP="00242631">
      <w:pPr>
        <w:contextualSpacing/>
        <w:rPr>
          <w:rFonts w:ascii="Times New Roman" w:hAnsi="Times New Roman" w:cs="Times New Roman"/>
          <w:sz w:val="28"/>
          <w:szCs w:val="28"/>
        </w:rPr>
      </w:pPr>
    </w:p>
    <w:p w:rsidR="009034C6" w:rsidRDefault="009034C6" w:rsidP="00242631">
      <w:pPr>
        <w:contextualSpacing/>
        <w:rPr>
          <w:rFonts w:ascii="Times New Roman" w:hAnsi="Times New Roman" w:cs="Times New Roman"/>
          <w:sz w:val="28"/>
          <w:szCs w:val="28"/>
        </w:rPr>
      </w:pPr>
    </w:p>
    <w:p w:rsidR="009034C6" w:rsidRDefault="009034C6" w:rsidP="00242631">
      <w:pPr>
        <w:contextualSpacing/>
        <w:rPr>
          <w:rFonts w:ascii="Times New Roman" w:hAnsi="Times New Roman" w:cs="Times New Roman"/>
          <w:sz w:val="28"/>
          <w:szCs w:val="28"/>
        </w:rPr>
      </w:pPr>
    </w:p>
    <w:p w:rsidR="009034C6" w:rsidRDefault="009034C6" w:rsidP="00242631">
      <w:pPr>
        <w:contextualSpacing/>
        <w:rPr>
          <w:rFonts w:ascii="Times New Roman" w:hAnsi="Times New Roman" w:cs="Times New Roman"/>
          <w:sz w:val="28"/>
          <w:szCs w:val="28"/>
        </w:rPr>
      </w:pPr>
    </w:p>
    <w:p w:rsidR="009034C6" w:rsidRPr="00EF53E5" w:rsidRDefault="009034C6" w:rsidP="009034C6">
      <w:pPr>
        <w:contextualSpacing/>
      </w:pPr>
      <w:r w:rsidRPr="00EF53E5">
        <w:t xml:space="preserve"> </w:t>
      </w:r>
    </w:p>
    <w:p w:rsidR="00616105" w:rsidRPr="00616105" w:rsidRDefault="009034C6" w:rsidP="00616105">
      <w:pPr>
        <w:contextualSpacing/>
        <w:rPr>
          <w:rFonts w:ascii="Times New Roman" w:hAnsi="Times New Roman" w:cs="Times New Roman"/>
          <w:sz w:val="28"/>
          <w:szCs w:val="28"/>
        </w:rPr>
      </w:pPr>
      <w:r>
        <w:rPr>
          <w:rFonts w:ascii="Times New Roman" w:hAnsi="Times New Roman" w:cs="Times New Roman"/>
          <w:sz w:val="28"/>
          <w:szCs w:val="28"/>
        </w:rPr>
        <w:lastRenderedPageBreak/>
        <w:t>зависит</w:t>
      </w:r>
      <w:r w:rsidRPr="009034C6">
        <w:rPr>
          <w:rFonts w:ascii="Times New Roman" w:hAnsi="Times New Roman" w:cs="Times New Roman"/>
          <w:sz w:val="28"/>
          <w:szCs w:val="28"/>
        </w:rPr>
        <w:t xml:space="preserve"> </w:t>
      </w:r>
      <w:r>
        <w:rPr>
          <w:rFonts w:ascii="Times New Roman" w:hAnsi="Times New Roman" w:cs="Times New Roman"/>
          <w:sz w:val="28"/>
          <w:szCs w:val="28"/>
        </w:rPr>
        <w:t>от</w:t>
      </w:r>
      <w:r w:rsidRPr="009034C6">
        <w:rPr>
          <w:rFonts w:ascii="Times New Roman" w:hAnsi="Times New Roman" w:cs="Times New Roman"/>
          <w:sz w:val="28"/>
          <w:szCs w:val="28"/>
        </w:rPr>
        <w:t xml:space="preserve"> </w:t>
      </w:r>
      <w:r>
        <w:rPr>
          <w:rFonts w:ascii="Times New Roman" w:hAnsi="Times New Roman" w:cs="Times New Roman"/>
          <w:sz w:val="28"/>
          <w:szCs w:val="28"/>
        </w:rPr>
        <w:t>праведных</w:t>
      </w:r>
      <w:r w:rsidRPr="009034C6">
        <w:rPr>
          <w:rFonts w:ascii="Times New Roman" w:hAnsi="Times New Roman" w:cs="Times New Roman"/>
          <w:sz w:val="28"/>
          <w:szCs w:val="28"/>
        </w:rPr>
        <w:t xml:space="preserve"> </w:t>
      </w:r>
      <w:r>
        <w:rPr>
          <w:rFonts w:ascii="Times New Roman" w:hAnsi="Times New Roman" w:cs="Times New Roman"/>
          <w:sz w:val="28"/>
          <w:szCs w:val="28"/>
        </w:rPr>
        <w:t>мыслей</w:t>
      </w:r>
      <w:r w:rsidRPr="009034C6">
        <w:rPr>
          <w:rFonts w:ascii="Times New Roman" w:hAnsi="Times New Roman" w:cs="Times New Roman"/>
          <w:sz w:val="28"/>
          <w:szCs w:val="28"/>
        </w:rPr>
        <w:t xml:space="preserve"> </w:t>
      </w:r>
      <w:r>
        <w:rPr>
          <w:rFonts w:ascii="Times New Roman" w:hAnsi="Times New Roman" w:cs="Times New Roman"/>
          <w:sz w:val="28"/>
          <w:szCs w:val="28"/>
        </w:rPr>
        <w:t>о</w:t>
      </w:r>
      <w:r w:rsidRPr="009034C6">
        <w:rPr>
          <w:rFonts w:ascii="Times New Roman" w:hAnsi="Times New Roman" w:cs="Times New Roman"/>
          <w:sz w:val="28"/>
          <w:szCs w:val="28"/>
        </w:rPr>
        <w:t xml:space="preserve"> </w:t>
      </w:r>
      <w:r>
        <w:rPr>
          <w:rFonts w:ascii="Times New Roman" w:hAnsi="Times New Roman" w:cs="Times New Roman"/>
          <w:sz w:val="28"/>
          <w:szCs w:val="28"/>
        </w:rPr>
        <w:t>боге</w:t>
      </w:r>
      <w:r w:rsidRPr="009034C6">
        <w:rPr>
          <w:rFonts w:ascii="Times New Roman" w:hAnsi="Times New Roman" w:cs="Times New Roman"/>
          <w:sz w:val="28"/>
          <w:szCs w:val="28"/>
        </w:rPr>
        <w:t xml:space="preserve"> </w:t>
      </w:r>
      <w:r>
        <w:rPr>
          <w:rFonts w:ascii="Times New Roman" w:hAnsi="Times New Roman" w:cs="Times New Roman"/>
          <w:sz w:val="28"/>
          <w:szCs w:val="28"/>
        </w:rPr>
        <w:t>и</w:t>
      </w:r>
      <w:r w:rsidRPr="009034C6">
        <w:rPr>
          <w:rFonts w:ascii="Times New Roman" w:hAnsi="Times New Roman" w:cs="Times New Roman"/>
          <w:sz w:val="28"/>
          <w:szCs w:val="28"/>
        </w:rPr>
        <w:t xml:space="preserve"> </w:t>
      </w:r>
      <w:r>
        <w:rPr>
          <w:rFonts w:ascii="Times New Roman" w:hAnsi="Times New Roman" w:cs="Times New Roman"/>
          <w:sz w:val="28"/>
          <w:szCs w:val="28"/>
        </w:rPr>
        <w:t>человеке</w:t>
      </w:r>
      <w:r w:rsidRPr="009034C6">
        <w:rPr>
          <w:rFonts w:ascii="Times New Roman" w:hAnsi="Times New Roman" w:cs="Times New Roman"/>
          <w:sz w:val="28"/>
          <w:szCs w:val="28"/>
        </w:rPr>
        <w:t xml:space="preserve"> – </w:t>
      </w:r>
      <w:r>
        <w:rPr>
          <w:rFonts w:ascii="Times New Roman" w:hAnsi="Times New Roman" w:cs="Times New Roman"/>
          <w:sz w:val="28"/>
          <w:szCs w:val="28"/>
        </w:rPr>
        <w:t>это</w:t>
      </w:r>
      <w:r w:rsidRPr="009034C6">
        <w:rPr>
          <w:rFonts w:ascii="Times New Roman" w:hAnsi="Times New Roman" w:cs="Times New Roman"/>
          <w:sz w:val="28"/>
          <w:szCs w:val="28"/>
        </w:rPr>
        <w:t xml:space="preserve"> </w:t>
      </w:r>
      <w:r>
        <w:rPr>
          <w:rFonts w:ascii="Times New Roman" w:hAnsi="Times New Roman" w:cs="Times New Roman"/>
          <w:sz w:val="28"/>
          <w:szCs w:val="28"/>
        </w:rPr>
        <w:t>главный</w:t>
      </w:r>
      <w:r w:rsidRPr="009034C6">
        <w:rPr>
          <w:rFonts w:ascii="Times New Roman" w:hAnsi="Times New Roman" w:cs="Times New Roman"/>
          <w:sz w:val="28"/>
          <w:szCs w:val="28"/>
        </w:rPr>
        <w:t xml:space="preserve"> </w:t>
      </w:r>
      <w:r>
        <w:rPr>
          <w:rFonts w:ascii="Times New Roman" w:hAnsi="Times New Roman" w:cs="Times New Roman"/>
          <w:sz w:val="28"/>
          <w:szCs w:val="28"/>
        </w:rPr>
        <w:t>аргумент</w:t>
      </w:r>
      <w:r>
        <w:rPr>
          <w:rStyle w:val="a6"/>
          <w:rFonts w:ascii="Times New Roman" w:hAnsi="Times New Roman" w:cs="Times New Roman"/>
          <w:sz w:val="28"/>
          <w:szCs w:val="28"/>
        </w:rPr>
        <w:footnoteReference w:id="172"/>
      </w:r>
      <w:r w:rsidR="00A158D5">
        <w:rPr>
          <w:rFonts w:ascii="Times New Roman" w:hAnsi="Times New Roman" w:cs="Times New Roman"/>
          <w:sz w:val="28"/>
          <w:szCs w:val="28"/>
        </w:rPr>
        <w:t xml:space="preserve"> энциклик </w:t>
      </w:r>
      <w:r w:rsidRPr="009034C6">
        <w:rPr>
          <w:rFonts w:ascii="Times New Roman" w:hAnsi="Times New Roman" w:cs="Times New Roman"/>
          <w:sz w:val="28"/>
          <w:szCs w:val="28"/>
          <w:lang w:val="en-GB"/>
        </w:rPr>
        <w:t>Laborem</w:t>
      </w:r>
      <w:r w:rsidRPr="00A158D5">
        <w:rPr>
          <w:rFonts w:ascii="Times New Roman" w:hAnsi="Times New Roman" w:cs="Times New Roman"/>
          <w:sz w:val="28"/>
          <w:szCs w:val="28"/>
        </w:rPr>
        <w:t xml:space="preserve"> </w:t>
      </w:r>
      <w:r w:rsidRPr="009034C6">
        <w:rPr>
          <w:rFonts w:ascii="Times New Roman" w:hAnsi="Times New Roman" w:cs="Times New Roman"/>
          <w:sz w:val="28"/>
          <w:szCs w:val="28"/>
          <w:lang w:val="en-GB"/>
        </w:rPr>
        <w:t>Exercens</w:t>
      </w:r>
      <w:r w:rsidRPr="00A158D5">
        <w:rPr>
          <w:rFonts w:ascii="Times New Roman" w:hAnsi="Times New Roman" w:cs="Times New Roman"/>
          <w:sz w:val="28"/>
          <w:szCs w:val="28"/>
        </w:rPr>
        <w:t xml:space="preserve"> (1981) </w:t>
      </w:r>
      <w:r w:rsidR="00A158D5">
        <w:rPr>
          <w:rFonts w:ascii="Times New Roman" w:hAnsi="Times New Roman" w:cs="Times New Roman"/>
          <w:sz w:val="28"/>
          <w:szCs w:val="28"/>
        </w:rPr>
        <w:t>и</w:t>
      </w:r>
      <w:r w:rsidRPr="00A158D5">
        <w:rPr>
          <w:rFonts w:ascii="Times New Roman" w:hAnsi="Times New Roman" w:cs="Times New Roman"/>
          <w:sz w:val="28"/>
          <w:szCs w:val="28"/>
        </w:rPr>
        <w:t xml:space="preserve"> </w:t>
      </w:r>
      <w:r w:rsidRPr="009034C6">
        <w:rPr>
          <w:rFonts w:ascii="Times New Roman" w:hAnsi="Times New Roman" w:cs="Times New Roman"/>
          <w:sz w:val="28"/>
          <w:szCs w:val="28"/>
          <w:lang w:val="en-GB"/>
        </w:rPr>
        <w:t>Centesimus</w:t>
      </w:r>
      <w:r w:rsidRPr="00A158D5">
        <w:rPr>
          <w:rFonts w:ascii="Times New Roman" w:hAnsi="Times New Roman" w:cs="Times New Roman"/>
          <w:sz w:val="28"/>
          <w:szCs w:val="28"/>
        </w:rPr>
        <w:t xml:space="preserve"> </w:t>
      </w:r>
      <w:r w:rsidRPr="009034C6">
        <w:rPr>
          <w:rFonts w:ascii="Times New Roman" w:hAnsi="Times New Roman" w:cs="Times New Roman"/>
          <w:sz w:val="28"/>
          <w:szCs w:val="28"/>
          <w:lang w:val="en-GB"/>
        </w:rPr>
        <w:t>Annus</w:t>
      </w:r>
      <w:r w:rsidRPr="00A158D5">
        <w:rPr>
          <w:rFonts w:ascii="Times New Roman" w:hAnsi="Times New Roman" w:cs="Times New Roman"/>
          <w:sz w:val="28"/>
          <w:szCs w:val="28"/>
        </w:rPr>
        <w:t xml:space="preserve"> (1991)</w:t>
      </w:r>
      <w:r w:rsidR="00A158D5">
        <w:rPr>
          <w:rFonts w:ascii="Times New Roman" w:hAnsi="Times New Roman" w:cs="Times New Roman"/>
          <w:sz w:val="28"/>
          <w:szCs w:val="28"/>
        </w:rPr>
        <w:t>. Папа</w:t>
      </w:r>
      <w:r w:rsidR="00A158D5" w:rsidRPr="00A158D5">
        <w:rPr>
          <w:rFonts w:ascii="Times New Roman" w:hAnsi="Times New Roman" w:cs="Times New Roman"/>
          <w:sz w:val="28"/>
          <w:szCs w:val="28"/>
        </w:rPr>
        <w:t xml:space="preserve"> </w:t>
      </w:r>
      <w:r w:rsidR="00A158D5">
        <w:rPr>
          <w:rFonts w:ascii="Times New Roman" w:hAnsi="Times New Roman" w:cs="Times New Roman"/>
          <w:sz w:val="28"/>
          <w:szCs w:val="28"/>
        </w:rPr>
        <w:t>Иоанн</w:t>
      </w:r>
      <w:r w:rsidR="00A158D5" w:rsidRPr="00A158D5">
        <w:rPr>
          <w:rFonts w:ascii="Times New Roman" w:hAnsi="Times New Roman" w:cs="Times New Roman"/>
          <w:sz w:val="28"/>
          <w:szCs w:val="28"/>
        </w:rPr>
        <w:t xml:space="preserve"> </w:t>
      </w:r>
      <w:r w:rsidR="00A158D5">
        <w:rPr>
          <w:rFonts w:ascii="Times New Roman" w:hAnsi="Times New Roman" w:cs="Times New Roman"/>
          <w:sz w:val="28"/>
          <w:szCs w:val="28"/>
        </w:rPr>
        <w:t>Павел</w:t>
      </w:r>
      <w:r w:rsidRPr="00A158D5">
        <w:rPr>
          <w:rFonts w:ascii="Times New Roman" w:hAnsi="Times New Roman" w:cs="Times New Roman"/>
          <w:sz w:val="28"/>
          <w:szCs w:val="28"/>
        </w:rPr>
        <w:t xml:space="preserve"> </w:t>
      </w:r>
      <w:r w:rsidRPr="009034C6">
        <w:rPr>
          <w:rFonts w:ascii="Times New Roman" w:hAnsi="Times New Roman" w:cs="Times New Roman"/>
          <w:sz w:val="28"/>
          <w:szCs w:val="28"/>
          <w:lang w:val="en-GB"/>
        </w:rPr>
        <w:t>II</w:t>
      </w:r>
      <w:r w:rsidRPr="00A158D5">
        <w:rPr>
          <w:rFonts w:ascii="Times New Roman" w:hAnsi="Times New Roman" w:cs="Times New Roman"/>
          <w:sz w:val="28"/>
          <w:szCs w:val="28"/>
        </w:rPr>
        <w:t xml:space="preserve"> </w:t>
      </w:r>
      <w:r w:rsidR="00A158D5">
        <w:rPr>
          <w:rFonts w:ascii="Times New Roman" w:hAnsi="Times New Roman" w:cs="Times New Roman"/>
          <w:sz w:val="28"/>
          <w:szCs w:val="28"/>
        </w:rPr>
        <w:t>посвятил</w:t>
      </w:r>
      <w:r w:rsidR="00A158D5" w:rsidRPr="00A158D5">
        <w:rPr>
          <w:rFonts w:ascii="Times New Roman" w:hAnsi="Times New Roman" w:cs="Times New Roman"/>
          <w:sz w:val="28"/>
          <w:szCs w:val="28"/>
        </w:rPr>
        <w:t xml:space="preserve"> </w:t>
      </w:r>
      <w:r w:rsidR="00A158D5">
        <w:rPr>
          <w:rFonts w:ascii="Times New Roman" w:hAnsi="Times New Roman" w:cs="Times New Roman"/>
          <w:sz w:val="28"/>
          <w:szCs w:val="28"/>
        </w:rPr>
        <w:t>значительную</w:t>
      </w:r>
      <w:r w:rsidR="00A158D5" w:rsidRPr="00A158D5">
        <w:rPr>
          <w:rFonts w:ascii="Times New Roman" w:hAnsi="Times New Roman" w:cs="Times New Roman"/>
          <w:sz w:val="28"/>
          <w:szCs w:val="28"/>
        </w:rPr>
        <w:t xml:space="preserve"> </w:t>
      </w:r>
      <w:r w:rsidR="00A158D5">
        <w:rPr>
          <w:rFonts w:ascii="Times New Roman" w:hAnsi="Times New Roman" w:cs="Times New Roman"/>
          <w:sz w:val="28"/>
          <w:szCs w:val="28"/>
        </w:rPr>
        <w:t>часть</w:t>
      </w:r>
      <w:r w:rsidR="00A158D5" w:rsidRPr="00A158D5">
        <w:rPr>
          <w:rFonts w:ascii="Times New Roman" w:hAnsi="Times New Roman" w:cs="Times New Roman"/>
          <w:sz w:val="28"/>
          <w:szCs w:val="28"/>
        </w:rPr>
        <w:t xml:space="preserve"> </w:t>
      </w:r>
      <w:r w:rsidR="00A158D5">
        <w:rPr>
          <w:rFonts w:ascii="Times New Roman" w:hAnsi="Times New Roman" w:cs="Times New Roman"/>
          <w:sz w:val="28"/>
          <w:szCs w:val="28"/>
        </w:rPr>
        <w:t>своих</w:t>
      </w:r>
      <w:r w:rsidR="00A158D5" w:rsidRPr="00A158D5">
        <w:rPr>
          <w:rFonts w:ascii="Times New Roman" w:hAnsi="Times New Roman" w:cs="Times New Roman"/>
          <w:sz w:val="28"/>
          <w:szCs w:val="28"/>
        </w:rPr>
        <w:t xml:space="preserve"> </w:t>
      </w:r>
      <w:r w:rsidR="00A158D5">
        <w:rPr>
          <w:rFonts w:ascii="Times New Roman" w:hAnsi="Times New Roman" w:cs="Times New Roman"/>
          <w:sz w:val="28"/>
          <w:szCs w:val="28"/>
        </w:rPr>
        <w:t>трудов</w:t>
      </w:r>
      <w:r w:rsidR="00A158D5" w:rsidRPr="00A158D5">
        <w:rPr>
          <w:rFonts w:ascii="Times New Roman" w:hAnsi="Times New Roman" w:cs="Times New Roman"/>
          <w:sz w:val="28"/>
          <w:szCs w:val="28"/>
        </w:rPr>
        <w:t xml:space="preserve"> </w:t>
      </w:r>
      <w:r w:rsidR="00A158D5">
        <w:rPr>
          <w:rFonts w:ascii="Times New Roman" w:hAnsi="Times New Roman" w:cs="Times New Roman"/>
          <w:sz w:val="28"/>
          <w:szCs w:val="28"/>
        </w:rPr>
        <w:t>дальнейшей разработке того, что принято называть «Социальным учением католической церкви», которая была официально представлена папской энцикликой</w:t>
      </w:r>
      <w:r w:rsidRPr="00A158D5">
        <w:rPr>
          <w:rFonts w:ascii="Times New Roman" w:hAnsi="Times New Roman" w:cs="Times New Roman"/>
          <w:sz w:val="28"/>
          <w:szCs w:val="28"/>
        </w:rPr>
        <w:t xml:space="preserve"> </w:t>
      </w:r>
      <w:r w:rsidRPr="009034C6">
        <w:rPr>
          <w:rFonts w:ascii="Times New Roman" w:hAnsi="Times New Roman" w:cs="Times New Roman"/>
          <w:sz w:val="28"/>
          <w:szCs w:val="28"/>
          <w:lang w:val="en-GB"/>
        </w:rPr>
        <w:t>Rerum</w:t>
      </w:r>
      <w:r w:rsidRPr="00A158D5">
        <w:rPr>
          <w:rFonts w:ascii="Times New Roman" w:hAnsi="Times New Roman" w:cs="Times New Roman"/>
          <w:sz w:val="28"/>
          <w:szCs w:val="28"/>
        </w:rPr>
        <w:t xml:space="preserve"> </w:t>
      </w:r>
      <w:r w:rsidRPr="009034C6">
        <w:rPr>
          <w:rFonts w:ascii="Times New Roman" w:hAnsi="Times New Roman" w:cs="Times New Roman"/>
          <w:sz w:val="28"/>
          <w:szCs w:val="28"/>
          <w:lang w:val="en-GB"/>
        </w:rPr>
        <w:t>Novarum</w:t>
      </w:r>
      <w:r w:rsidR="00A158D5">
        <w:rPr>
          <w:rFonts w:ascii="Times New Roman" w:hAnsi="Times New Roman" w:cs="Times New Roman"/>
          <w:sz w:val="28"/>
          <w:szCs w:val="28"/>
        </w:rPr>
        <w:t xml:space="preserve"> в</w:t>
      </w:r>
      <w:r w:rsidRPr="00A158D5">
        <w:rPr>
          <w:rFonts w:ascii="Times New Roman" w:hAnsi="Times New Roman" w:cs="Times New Roman"/>
          <w:sz w:val="28"/>
          <w:szCs w:val="28"/>
        </w:rPr>
        <w:t xml:space="preserve"> 1891. </w:t>
      </w:r>
      <w:r w:rsidR="00A158D5">
        <w:rPr>
          <w:rFonts w:ascii="Times New Roman" w:hAnsi="Times New Roman" w:cs="Times New Roman"/>
          <w:sz w:val="28"/>
          <w:szCs w:val="28"/>
        </w:rPr>
        <w:t>Иоанн</w:t>
      </w:r>
      <w:r w:rsidR="00A158D5" w:rsidRPr="00A158D5">
        <w:rPr>
          <w:rFonts w:ascii="Times New Roman" w:hAnsi="Times New Roman" w:cs="Times New Roman"/>
          <w:sz w:val="28"/>
          <w:szCs w:val="28"/>
        </w:rPr>
        <w:t xml:space="preserve"> </w:t>
      </w:r>
      <w:r w:rsidR="00A158D5">
        <w:rPr>
          <w:rFonts w:ascii="Times New Roman" w:hAnsi="Times New Roman" w:cs="Times New Roman"/>
          <w:sz w:val="28"/>
          <w:szCs w:val="28"/>
        </w:rPr>
        <w:t>Павел</w:t>
      </w:r>
      <w:r w:rsidR="00A158D5" w:rsidRPr="00A158D5">
        <w:rPr>
          <w:rFonts w:ascii="Times New Roman" w:hAnsi="Times New Roman" w:cs="Times New Roman"/>
          <w:sz w:val="28"/>
          <w:szCs w:val="28"/>
        </w:rPr>
        <w:t xml:space="preserve"> </w:t>
      </w:r>
      <w:r w:rsidR="00A158D5">
        <w:rPr>
          <w:rFonts w:ascii="Times New Roman" w:hAnsi="Times New Roman" w:cs="Times New Roman"/>
          <w:sz w:val="28"/>
          <w:szCs w:val="28"/>
        </w:rPr>
        <w:t>продолжил</w:t>
      </w:r>
      <w:r w:rsidR="00A158D5" w:rsidRPr="00A158D5">
        <w:rPr>
          <w:rFonts w:ascii="Times New Roman" w:hAnsi="Times New Roman" w:cs="Times New Roman"/>
          <w:sz w:val="28"/>
          <w:szCs w:val="28"/>
        </w:rPr>
        <w:t xml:space="preserve"> </w:t>
      </w:r>
      <w:r w:rsidR="00A158D5">
        <w:rPr>
          <w:rFonts w:ascii="Times New Roman" w:hAnsi="Times New Roman" w:cs="Times New Roman"/>
          <w:sz w:val="28"/>
          <w:szCs w:val="28"/>
        </w:rPr>
        <w:t>начатую</w:t>
      </w:r>
      <w:r w:rsidR="00A158D5" w:rsidRPr="00A158D5">
        <w:rPr>
          <w:rFonts w:ascii="Times New Roman" w:hAnsi="Times New Roman" w:cs="Times New Roman"/>
          <w:sz w:val="28"/>
          <w:szCs w:val="28"/>
        </w:rPr>
        <w:t xml:space="preserve"> </w:t>
      </w:r>
      <w:r w:rsidR="00A158D5">
        <w:rPr>
          <w:rFonts w:ascii="Times New Roman" w:hAnsi="Times New Roman" w:cs="Times New Roman"/>
          <w:sz w:val="28"/>
          <w:szCs w:val="28"/>
        </w:rPr>
        <w:t>его</w:t>
      </w:r>
      <w:r w:rsidR="00A158D5" w:rsidRPr="00A158D5">
        <w:rPr>
          <w:rFonts w:ascii="Times New Roman" w:hAnsi="Times New Roman" w:cs="Times New Roman"/>
          <w:sz w:val="28"/>
          <w:szCs w:val="28"/>
        </w:rPr>
        <w:t xml:space="preserve"> </w:t>
      </w:r>
      <w:r w:rsidR="00A158D5">
        <w:rPr>
          <w:rFonts w:ascii="Times New Roman" w:hAnsi="Times New Roman" w:cs="Times New Roman"/>
          <w:sz w:val="28"/>
          <w:szCs w:val="28"/>
        </w:rPr>
        <w:t>предшественниками</w:t>
      </w:r>
      <w:r w:rsidR="00A158D5" w:rsidRPr="00A158D5">
        <w:rPr>
          <w:rFonts w:ascii="Times New Roman" w:hAnsi="Times New Roman" w:cs="Times New Roman"/>
          <w:sz w:val="28"/>
          <w:szCs w:val="28"/>
        </w:rPr>
        <w:t xml:space="preserve"> </w:t>
      </w:r>
      <w:r w:rsidR="00A158D5">
        <w:rPr>
          <w:rFonts w:ascii="Times New Roman" w:hAnsi="Times New Roman" w:cs="Times New Roman"/>
          <w:sz w:val="28"/>
          <w:szCs w:val="28"/>
        </w:rPr>
        <w:t xml:space="preserve">традицию, отметив годовщину </w:t>
      </w:r>
      <w:r w:rsidRPr="009034C6">
        <w:rPr>
          <w:rFonts w:ascii="Times New Roman" w:hAnsi="Times New Roman" w:cs="Times New Roman"/>
          <w:sz w:val="28"/>
          <w:szCs w:val="28"/>
          <w:lang w:val="en-GB"/>
        </w:rPr>
        <w:t>Rerum</w:t>
      </w:r>
      <w:r w:rsidRPr="00A158D5">
        <w:rPr>
          <w:rFonts w:ascii="Times New Roman" w:hAnsi="Times New Roman" w:cs="Times New Roman"/>
          <w:sz w:val="28"/>
          <w:szCs w:val="28"/>
        </w:rPr>
        <w:t xml:space="preserve"> </w:t>
      </w:r>
      <w:r w:rsidRPr="009034C6">
        <w:rPr>
          <w:rFonts w:ascii="Times New Roman" w:hAnsi="Times New Roman" w:cs="Times New Roman"/>
          <w:sz w:val="28"/>
          <w:szCs w:val="28"/>
          <w:lang w:val="en-GB"/>
        </w:rPr>
        <w:t>Novarum</w:t>
      </w:r>
      <w:r w:rsidRPr="00A158D5">
        <w:rPr>
          <w:rFonts w:ascii="Times New Roman" w:hAnsi="Times New Roman" w:cs="Times New Roman"/>
          <w:sz w:val="28"/>
          <w:szCs w:val="28"/>
        </w:rPr>
        <w:t xml:space="preserve"> </w:t>
      </w:r>
      <w:r w:rsidR="00A158D5">
        <w:rPr>
          <w:rFonts w:ascii="Times New Roman" w:hAnsi="Times New Roman" w:cs="Times New Roman"/>
          <w:sz w:val="28"/>
          <w:szCs w:val="28"/>
        </w:rPr>
        <w:t>в сфере общественной мысли новой энцикликой, рассматривающей дальнейшее развитие, имевшее место в данной сфере</w:t>
      </w:r>
      <w:r w:rsidRPr="00A158D5">
        <w:rPr>
          <w:rFonts w:ascii="Times New Roman" w:hAnsi="Times New Roman" w:cs="Times New Roman"/>
          <w:sz w:val="28"/>
          <w:szCs w:val="28"/>
        </w:rPr>
        <w:t xml:space="preserve">. </w:t>
      </w:r>
      <w:r w:rsidR="00A158D5">
        <w:rPr>
          <w:rFonts w:ascii="Times New Roman" w:hAnsi="Times New Roman" w:cs="Times New Roman"/>
          <w:sz w:val="28"/>
          <w:szCs w:val="28"/>
        </w:rPr>
        <w:t>Это привело к появлению подробно проработанных католических учений по широкому кругу социальных вопросов</w:t>
      </w:r>
      <w:r w:rsidR="008E5916">
        <w:rPr>
          <w:rFonts w:ascii="Times New Roman" w:hAnsi="Times New Roman" w:cs="Times New Roman"/>
          <w:sz w:val="28"/>
          <w:szCs w:val="28"/>
        </w:rPr>
        <w:t>, таких как, например, труд, здравоохранение и политическая деятельность</w:t>
      </w:r>
      <w:r w:rsidRPr="008E5916">
        <w:rPr>
          <w:rFonts w:ascii="Times New Roman" w:hAnsi="Times New Roman" w:cs="Times New Roman"/>
          <w:sz w:val="28"/>
          <w:szCs w:val="28"/>
        </w:rPr>
        <w:t xml:space="preserve">. </w:t>
      </w:r>
      <w:r w:rsidR="008E5916">
        <w:rPr>
          <w:rFonts w:ascii="Times New Roman" w:hAnsi="Times New Roman" w:cs="Times New Roman"/>
          <w:sz w:val="28"/>
          <w:szCs w:val="28"/>
        </w:rPr>
        <w:t>Основной</w:t>
      </w:r>
      <w:r w:rsidR="008E5916" w:rsidRPr="008E5916">
        <w:rPr>
          <w:rFonts w:ascii="Times New Roman" w:hAnsi="Times New Roman" w:cs="Times New Roman"/>
          <w:sz w:val="28"/>
          <w:szCs w:val="28"/>
        </w:rPr>
        <w:t xml:space="preserve"> </w:t>
      </w:r>
      <w:r w:rsidR="008E5916">
        <w:rPr>
          <w:rFonts w:ascii="Times New Roman" w:hAnsi="Times New Roman" w:cs="Times New Roman"/>
          <w:sz w:val="28"/>
          <w:szCs w:val="28"/>
        </w:rPr>
        <w:t>элемент</w:t>
      </w:r>
      <w:r w:rsidR="008E5916" w:rsidRPr="008E5916">
        <w:rPr>
          <w:rFonts w:ascii="Times New Roman" w:hAnsi="Times New Roman" w:cs="Times New Roman"/>
          <w:sz w:val="28"/>
          <w:szCs w:val="28"/>
        </w:rPr>
        <w:t xml:space="preserve"> </w:t>
      </w:r>
      <w:r w:rsidR="008E5916">
        <w:rPr>
          <w:rFonts w:ascii="Times New Roman" w:hAnsi="Times New Roman" w:cs="Times New Roman"/>
          <w:sz w:val="28"/>
          <w:szCs w:val="28"/>
        </w:rPr>
        <w:t>социального</w:t>
      </w:r>
      <w:r w:rsidR="008E5916" w:rsidRPr="008E5916">
        <w:rPr>
          <w:rFonts w:ascii="Times New Roman" w:hAnsi="Times New Roman" w:cs="Times New Roman"/>
          <w:sz w:val="28"/>
          <w:szCs w:val="28"/>
        </w:rPr>
        <w:t xml:space="preserve"> </w:t>
      </w:r>
      <w:r w:rsidR="008E5916">
        <w:rPr>
          <w:rFonts w:ascii="Times New Roman" w:hAnsi="Times New Roman" w:cs="Times New Roman"/>
          <w:sz w:val="28"/>
          <w:szCs w:val="28"/>
        </w:rPr>
        <w:t>учения</w:t>
      </w:r>
      <w:r w:rsidR="008E5916" w:rsidRPr="008E5916">
        <w:rPr>
          <w:rFonts w:ascii="Times New Roman" w:hAnsi="Times New Roman" w:cs="Times New Roman"/>
          <w:sz w:val="28"/>
          <w:szCs w:val="28"/>
        </w:rPr>
        <w:t xml:space="preserve"> </w:t>
      </w:r>
      <w:r w:rsidR="008E5916">
        <w:rPr>
          <w:rFonts w:ascii="Times New Roman" w:hAnsi="Times New Roman" w:cs="Times New Roman"/>
          <w:sz w:val="28"/>
          <w:szCs w:val="28"/>
        </w:rPr>
        <w:t>церкви</w:t>
      </w:r>
      <w:r w:rsidR="008E5916" w:rsidRPr="008E5916">
        <w:rPr>
          <w:rFonts w:ascii="Times New Roman" w:hAnsi="Times New Roman" w:cs="Times New Roman"/>
          <w:sz w:val="28"/>
          <w:szCs w:val="28"/>
        </w:rPr>
        <w:t xml:space="preserve"> </w:t>
      </w:r>
      <w:r w:rsidR="008E5916">
        <w:rPr>
          <w:rFonts w:ascii="Times New Roman" w:hAnsi="Times New Roman" w:cs="Times New Roman"/>
          <w:sz w:val="28"/>
          <w:szCs w:val="28"/>
        </w:rPr>
        <w:t>это</w:t>
      </w:r>
      <w:r w:rsidR="008E5916" w:rsidRPr="008E5916">
        <w:rPr>
          <w:rFonts w:ascii="Times New Roman" w:hAnsi="Times New Roman" w:cs="Times New Roman"/>
          <w:sz w:val="28"/>
          <w:szCs w:val="28"/>
        </w:rPr>
        <w:t xml:space="preserve"> </w:t>
      </w:r>
      <w:r w:rsidR="008E5916">
        <w:rPr>
          <w:rFonts w:ascii="Times New Roman" w:hAnsi="Times New Roman" w:cs="Times New Roman"/>
          <w:sz w:val="28"/>
          <w:szCs w:val="28"/>
        </w:rPr>
        <w:t>христианское понимание личности, в то время как идея достоинства человека играет важнейшую роль и получает дальнейшее развитие</w:t>
      </w:r>
      <w:r w:rsidRPr="008E5916">
        <w:rPr>
          <w:rFonts w:ascii="Times New Roman" w:hAnsi="Times New Roman" w:cs="Times New Roman"/>
          <w:sz w:val="28"/>
          <w:szCs w:val="28"/>
        </w:rPr>
        <w:t xml:space="preserve">. </w:t>
      </w:r>
      <w:r w:rsidR="008E5916">
        <w:rPr>
          <w:rFonts w:ascii="Times New Roman" w:hAnsi="Times New Roman" w:cs="Times New Roman"/>
          <w:sz w:val="28"/>
          <w:szCs w:val="28"/>
        </w:rPr>
        <w:t>В социальных энцикликах Иоанна Павла достоинству человека уделяется много внимания</w:t>
      </w:r>
      <w:r w:rsidRPr="008E5916">
        <w:rPr>
          <w:rFonts w:ascii="Times New Roman" w:hAnsi="Times New Roman" w:cs="Times New Roman"/>
          <w:sz w:val="28"/>
          <w:szCs w:val="28"/>
        </w:rPr>
        <w:t xml:space="preserve">. </w:t>
      </w:r>
      <w:r w:rsidR="008E5916">
        <w:rPr>
          <w:rFonts w:ascii="Times New Roman" w:hAnsi="Times New Roman" w:cs="Times New Roman"/>
          <w:sz w:val="28"/>
          <w:szCs w:val="28"/>
        </w:rPr>
        <w:t>Компендиум</w:t>
      </w:r>
      <w:r w:rsidR="008E5916" w:rsidRPr="008E5916">
        <w:rPr>
          <w:rFonts w:ascii="Times New Roman" w:hAnsi="Times New Roman" w:cs="Times New Roman"/>
          <w:sz w:val="28"/>
          <w:szCs w:val="28"/>
        </w:rPr>
        <w:t xml:space="preserve"> </w:t>
      </w:r>
      <w:r w:rsidR="008E5916">
        <w:rPr>
          <w:rFonts w:ascii="Times New Roman" w:hAnsi="Times New Roman" w:cs="Times New Roman"/>
          <w:sz w:val="28"/>
          <w:szCs w:val="28"/>
        </w:rPr>
        <w:t>социального</w:t>
      </w:r>
      <w:r w:rsidR="008E5916" w:rsidRPr="008E5916">
        <w:rPr>
          <w:rFonts w:ascii="Times New Roman" w:hAnsi="Times New Roman" w:cs="Times New Roman"/>
          <w:sz w:val="28"/>
          <w:szCs w:val="28"/>
        </w:rPr>
        <w:t xml:space="preserve"> </w:t>
      </w:r>
      <w:r w:rsidR="008E5916">
        <w:rPr>
          <w:rFonts w:ascii="Times New Roman" w:hAnsi="Times New Roman" w:cs="Times New Roman"/>
          <w:sz w:val="28"/>
          <w:szCs w:val="28"/>
        </w:rPr>
        <w:t>учения</w:t>
      </w:r>
      <w:r w:rsidR="008E5916" w:rsidRPr="008E5916">
        <w:rPr>
          <w:rFonts w:ascii="Times New Roman" w:hAnsi="Times New Roman" w:cs="Times New Roman"/>
          <w:sz w:val="28"/>
          <w:szCs w:val="28"/>
        </w:rPr>
        <w:t xml:space="preserve"> </w:t>
      </w:r>
      <w:r w:rsidR="008E5916">
        <w:rPr>
          <w:rFonts w:ascii="Times New Roman" w:hAnsi="Times New Roman" w:cs="Times New Roman"/>
          <w:sz w:val="28"/>
          <w:szCs w:val="28"/>
        </w:rPr>
        <w:t>церкви</w:t>
      </w:r>
      <w:r w:rsidR="008E5916" w:rsidRPr="008E5916">
        <w:rPr>
          <w:rFonts w:ascii="Times New Roman" w:hAnsi="Times New Roman" w:cs="Times New Roman"/>
          <w:sz w:val="28"/>
          <w:szCs w:val="28"/>
        </w:rPr>
        <w:t xml:space="preserve"> </w:t>
      </w:r>
      <w:r w:rsidR="008E5916">
        <w:rPr>
          <w:rFonts w:ascii="Times New Roman" w:hAnsi="Times New Roman" w:cs="Times New Roman"/>
          <w:sz w:val="28"/>
          <w:szCs w:val="28"/>
        </w:rPr>
        <w:t>определяет это так «</w:t>
      </w:r>
      <w:r w:rsidR="00616105" w:rsidRPr="00616105">
        <w:rPr>
          <w:rFonts w:ascii="Times New Roman" w:hAnsi="Times New Roman" w:cs="Times New Roman"/>
          <w:sz w:val="28"/>
          <w:szCs w:val="28"/>
        </w:rPr>
        <w:t>Действительно, всё</w:t>
      </w:r>
    </w:p>
    <w:p w:rsidR="00671273" w:rsidRDefault="00616105" w:rsidP="009034C6">
      <w:pPr>
        <w:contextualSpacing/>
        <w:rPr>
          <w:rFonts w:ascii="Times New Roman" w:hAnsi="Times New Roman" w:cs="Times New Roman"/>
          <w:sz w:val="28"/>
          <w:szCs w:val="28"/>
        </w:rPr>
      </w:pPr>
      <w:r w:rsidRPr="00616105">
        <w:rPr>
          <w:rFonts w:ascii="Times New Roman" w:hAnsi="Times New Roman" w:cs="Times New Roman"/>
          <w:sz w:val="28"/>
          <w:szCs w:val="28"/>
        </w:rPr>
        <w:t>социальное учение строит</w:t>
      </w:r>
      <w:r>
        <w:rPr>
          <w:rFonts w:ascii="Times New Roman" w:hAnsi="Times New Roman" w:cs="Times New Roman"/>
          <w:sz w:val="28"/>
          <w:szCs w:val="28"/>
        </w:rPr>
        <w:t>ся на принципе, утверждающем не</w:t>
      </w:r>
      <w:r w:rsidRPr="00616105">
        <w:rPr>
          <w:rFonts w:ascii="Times New Roman" w:hAnsi="Times New Roman" w:cs="Times New Roman"/>
          <w:sz w:val="28"/>
          <w:szCs w:val="28"/>
        </w:rPr>
        <w:t>прикосновенное достоинство человеческой личности</w:t>
      </w:r>
      <w:r w:rsidRPr="00616105">
        <w:rPr>
          <w:rStyle w:val="a6"/>
          <w:rFonts w:ascii="Times New Roman" w:hAnsi="Times New Roman" w:cs="Times New Roman"/>
          <w:sz w:val="28"/>
          <w:szCs w:val="28"/>
        </w:rPr>
        <w:t xml:space="preserve"> </w:t>
      </w:r>
      <w:r w:rsidR="008E5916">
        <w:rPr>
          <w:rStyle w:val="a6"/>
          <w:rFonts w:ascii="Times New Roman" w:hAnsi="Times New Roman" w:cs="Times New Roman"/>
          <w:sz w:val="28"/>
          <w:szCs w:val="28"/>
        </w:rPr>
        <w:footnoteReference w:id="173"/>
      </w:r>
      <w:r w:rsidR="008E5916">
        <w:rPr>
          <w:rFonts w:ascii="Times New Roman" w:hAnsi="Times New Roman" w:cs="Times New Roman"/>
          <w:sz w:val="28"/>
          <w:szCs w:val="28"/>
        </w:rPr>
        <w:t>»</w:t>
      </w:r>
      <w:r>
        <w:rPr>
          <w:rFonts w:ascii="Times New Roman" w:hAnsi="Times New Roman" w:cs="Times New Roman"/>
          <w:sz w:val="28"/>
          <w:szCs w:val="28"/>
        </w:rPr>
        <w:t>. Первая социальная энциклика</w:t>
      </w:r>
      <w:r w:rsidR="009034C6" w:rsidRPr="00616105">
        <w:rPr>
          <w:rFonts w:ascii="Times New Roman" w:hAnsi="Times New Roman" w:cs="Times New Roman"/>
          <w:sz w:val="28"/>
          <w:szCs w:val="28"/>
        </w:rPr>
        <w:t xml:space="preserve"> </w:t>
      </w:r>
      <w:r>
        <w:rPr>
          <w:rFonts w:ascii="Times New Roman" w:hAnsi="Times New Roman" w:cs="Times New Roman"/>
          <w:sz w:val="28"/>
          <w:szCs w:val="28"/>
        </w:rPr>
        <w:t>папы Иоанна Павла</w:t>
      </w:r>
      <w:r w:rsidR="009034C6" w:rsidRPr="00616105">
        <w:rPr>
          <w:rFonts w:ascii="Times New Roman" w:hAnsi="Times New Roman" w:cs="Times New Roman"/>
          <w:sz w:val="28"/>
          <w:szCs w:val="28"/>
        </w:rPr>
        <w:t xml:space="preserve"> </w:t>
      </w:r>
      <w:r w:rsidR="009034C6" w:rsidRPr="009034C6">
        <w:rPr>
          <w:rFonts w:ascii="Times New Roman" w:hAnsi="Times New Roman" w:cs="Times New Roman"/>
          <w:sz w:val="28"/>
          <w:szCs w:val="28"/>
          <w:lang w:val="en-GB"/>
        </w:rPr>
        <w:t>II</w:t>
      </w:r>
      <w:r w:rsidR="009034C6" w:rsidRPr="00616105">
        <w:rPr>
          <w:rFonts w:ascii="Times New Roman" w:hAnsi="Times New Roman" w:cs="Times New Roman"/>
          <w:sz w:val="28"/>
          <w:szCs w:val="28"/>
        </w:rPr>
        <w:t xml:space="preserve">, </w:t>
      </w:r>
      <w:r w:rsidR="009034C6" w:rsidRPr="009034C6">
        <w:rPr>
          <w:rFonts w:ascii="Times New Roman" w:hAnsi="Times New Roman" w:cs="Times New Roman"/>
          <w:sz w:val="28"/>
          <w:szCs w:val="28"/>
          <w:lang w:val="en-GB"/>
        </w:rPr>
        <w:t>Laborem</w:t>
      </w:r>
      <w:r w:rsidR="009034C6" w:rsidRPr="00616105">
        <w:rPr>
          <w:rFonts w:ascii="Times New Roman" w:hAnsi="Times New Roman" w:cs="Times New Roman"/>
          <w:sz w:val="28"/>
          <w:szCs w:val="28"/>
        </w:rPr>
        <w:t xml:space="preserve"> </w:t>
      </w:r>
      <w:r w:rsidR="009034C6" w:rsidRPr="009034C6">
        <w:rPr>
          <w:rFonts w:ascii="Times New Roman" w:hAnsi="Times New Roman" w:cs="Times New Roman"/>
          <w:sz w:val="28"/>
          <w:szCs w:val="28"/>
          <w:lang w:val="en-GB"/>
        </w:rPr>
        <w:t>Exercens</w:t>
      </w:r>
      <w:r>
        <w:rPr>
          <w:rStyle w:val="a6"/>
          <w:rFonts w:ascii="Times New Roman" w:hAnsi="Times New Roman" w:cs="Times New Roman"/>
          <w:sz w:val="28"/>
          <w:szCs w:val="28"/>
          <w:lang w:val="en-GB"/>
        </w:rPr>
        <w:footnoteReference w:id="174"/>
      </w:r>
      <w:r>
        <w:rPr>
          <w:rFonts w:ascii="Times New Roman" w:hAnsi="Times New Roman" w:cs="Times New Roman"/>
          <w:sz w:val="28"/>
          <w:szCs w:val="28"/>
        </w:rPr>
        <w:t xml:space="preserve"> была опубликована в 1981 и приурочена к 90-й годовщине монументальной энциклики папы Льва</w:t>
      </w:r>
      <w:r w:rsidR="009034C6" w:rsidRPr="00616105">
        <w:rPr>
          <w:rFonts w:ascii="Times New Roman" w:hAnsi="Times New Roman" w:cs="Times New Roman"/>
          <w:sz w:val="28"/>
          <w:szCs w:val="28"/>
        </w:rPr>
        <w:t xml:space="preserve"> </w:t>
      </w:r>
      <w:r w:rsidR="009034C6" w:rsidRPr="009034C6">
        <w:rPr>
          <w:rFonts w:ascii="Times New Roman" w:hAnsi="Times New Roman" w:cs="Times New Roman"/>
          <w:sz w:val="28"/>
          <w:szCs w:val="28"/>
          <w:lang w:val="en-GB"/>
        </w:rPr>
        <w:t>XIII</w:t>
      </w:r>
      <w:r>
        <w:rPr>
          <w:rFonts w:ascii="Times New Roman" w:hAnsi="Times New Roman" w:cs="Times New Roman"/>
          <w:sz w:val="28"/>
          <w:szCs w:val="28"/>
        </w:rPr>
        <w:t xml:space="preserve"> «</w:t>
      </w:r>
      <w:r>
        <w:rPr>
          <w:rFonts w:ascii="Times New Roman" w:hAnsi="Times New Roman" w:cs="Times New Roman"/>
          <w:sz w:val="28"/>
          <w:szCs w:val="28"/>
          <w:lang w:val="en-GB"/>
        </w:rPr>
        <w:t>Rer</w:t>
      </w:r>
      <w:r w:rsidR="009034C6" w:rsidRPr="009034C6">
        <w:rPr>
          <w:rFonts w:ascii="Times New Roman" w:hAnsi="Times New Roman" w:cs="Times New Roman"/>
          <w:sz w:val="28"/>
          <w:szCs w:val="28"/>
          <w:lang w:val="en-GB"/>
        </w:rPr>
        <w:t>um</w:t>
      </w:r>
      <w:r w:rsidR="009034C6" w:rsidRPr="00616105">
        <w:rPr>
          <w:rFonts w:ascii="Times New Roman" w:hAnsi="Times New Roman" w:cs="Times New Roman"/>
          <w:sz w:val="28"/>
          <w:szCs w:val="28"/>
        </w:rPr>
        <w:t xml:space="preserve"> </w:t>
      </w:r>
      <w:r w:rsidR="009034C6" w:rsidRPr="009034C6">
        <w:rPr>
          <w:rFonts w:ascii="Times New Roman" w:hAnsi="Times New Roman" w:cs="Times New Roman"/>
          <w:sz w:val="28"/>
          <w:szCs w:val="28"/>
          <w:lang w:val="en-GB"/>
        </w:rPr>
        <w:t>Novarum</w:t>
      </w:r>
      <w:r>
        <w:rPr>
          <w:rFonts w:ascii="Times New Roman" w:hAnsi="Times New Roman" w:cs="Times New Roman"/>
          <w:sz w:val="28"/>
          <w:szCs w:val="28"/>
        </w:rPr>
        <w:t>»</w:t>
      </w:r>
      <w:r w:rsidR="009034C6" w:rsidRPr="00616105">
        <w:rPr>
          <w:rFonts w:ascii="Times New Roman" w:hAnsi="Times New Roman" w:cs="Times New Roman"/>
          <w:sz w:val="28"/>
          <w:szCs w:val="28"/>
        </w:rPr>
        <w:t xml:space="preserve">. </w:t>
      </w:r>
      <w:r>
        <w:rPr>
          <w:rFonts w:ascii="Times New Roman" w:hAnsi="Times New Roman" w:cs="Times New Roman"/>
          <w:sz w:val="28"/>
          <w:szCs w:val="28"/>
        </w:rPr>
        <w:t>Последняя</w:t>
      </w:r>
      <w:r w:rsidRPr="00616105">
        <w:rPr>
          <w:rFonts w:ascii="Times New Roman" w:hAnsi="Times New Roman" w:cs="Times New Roman"/>
          <w:sz w:val="28"/>
          <w:szCs w:val="28"/>
        </w:rPr>
        <w:t xml:space="preserve"> </w:t>
      </w:r>
      <w:r>
        <w:rPr>
          <w:rFonts w:ascii="Times New Roman" w:hAnsi="Times New Roman" w:cs="Times New Roman"/>
          <w:sz w:val="28"/>
          <w:szCs w:val="28"/>
        </w:rPr>
        <w:t>была</w:t>
      </w:r>
      <w:r w:rsidRPr="00616105">
        <w:rPr>
          <w:rFonts w:ascii="Times New Roman" w:hAnsi="Times New Roman" w:cs="Times New Roman"/>
          <w:sz w:val="28"/>
          <w:szCs w:val="28"/>
        </w:rPr>
        <w:t xml:space="preserve"> </w:t>
      </w:r>
      <w:r>
        <w:rPr>
          <w:rFonts w:ascii="Times New Roman" w:hAnsi="Times New Roman" w:cs="Times New Roman"/>
          <w:sz w:val="28"/>
          <w:szCs w:val="28"/>
        </w:rPr>
        <w:t>ответом</w:t>
      </w:r>
      <w:r w:rsidRPr="00616105">
        <w:rPr>
          <w:rFonts w:ascii="Times New Roman" w:hAnsi="Times New Roman" w:cs="Times New Roman"/>
          <w:sz w:val="28"/>
          <w:szCs w:val="28"/>
        </w:rPr>
        <w:t xml:space="preserve"> </w:t>
      </w:r>
      <w:r>
        <w:rPr>
          <w:rFonts w:ascii="Times New Roman" w:hAnsi="Times New Roman" w:cs="Times New Roman"/>
          <w:sz w:val="28"/>
          <w:szCs w:val="28"/>
        </w:rPr>
        <w:t>церкви</w:t>
      </w:r>
      <w:r w:rsidRPr="00616105">
        <w:rPr>
          <w:rFonts w:ascii="Times New Roman" w:hAnsi="Times New Roman" w:cs="Times New Roman"/>
          <w:sz w:val="28"/>
          <w:szCs w:val="28"/>
        </w:rPr>
        <w:t xml:space="preserve"> </w:t>
      </w:r>
      <w:r>
        <w:rPr>
          <w:rFonts w:ascii="Times New Roman" w:hAnsi="Times New Roman" w:cs="Times New Roman"/>
          <w:sz w:val="28"/>
          <w:szCs w:val="28"/>
        </w:rPr>
        <w:t>на</w:t>
      </w:r>
      <w:r w:rsidRPr="00616105">
        <w:rPr>
          <w:rFonts w:ascii="Times New Roman" w:hAnsi="Times New Roman" w:cs="Times New Roman"/>
          <w:sz w:val="28"/>
          <w:szCs w:val="28"/>
        </w:rPr>
        <w:t xml:space="preserve"> </w:t>
      </w:r>
      <w:r>
        <w:rPr>
          <w:rFonts w:ascii="Times New Roman" w:hAnsi="Times New Roman" w:cs="Times New Roman"/>
          <w:sz w:val="28"/>
          <w:szCs w:val="28"/>
        </w:rPr>
        <w:t>многочисленные</w:t>
      </w:r>
      <w:r w:rsidRPr="00616105">
        <w:rPr>
          <w:rFonts w:ascii="Times New Roman" w:hAnsi="Times New Roman" w:cs="Times New Roman"/>
          <w:sz w:val="28"/>
          <w:szCs w:val="28"/>
        </w:rPr>
        <w:t xml:space="preserve"> </w:t>
      </w:r>
      <w:r>
        <w:rPr>
          <w:rFonts w:ascii="Times New Roman" w:hAnsi="Times New Roman" w:cs="Times New Roman"/>
          <w:sz w:val="28"/>
          <w:szCs w:val="28"/>
        </w:rPr>
        <w:t>случаи</w:t>
      </w:r>
      <w:r w:rsidRPr="00616105">
        <w:rPr>
          <w:rFonts w:ascii="Times New Roman" w:hAnsi="Times New Roman" w:cs="Times New Roman"/>
          <w:sz w:val="28"/>
          <w:szCs w:val="28"/>
        </w:rPr>
        <w:t xml:space="preserve"> </w:t>
      </w:r>
      <w:r>
        <w:rPr>
          <w:rFonts w:ascii="Times New Roman" w:hAnsi="Times New Roman" w:cs="Times New Roman"/>
          <w:sz w:val="28"/>
          <w:szCs w:val="28"/>
        </w:rPr>
        <w:t>нарушения</w:t>
      </w:r>
      <w:r w:rsidRPr="00616105">
        <w:rPr>
          <w:rFonts w:ascii="Times New Roman" w:hAnsi="Times New Roman" w:cs="Times New Roman"/>
          <w:sz w:val="28"/>
          <w:szCs w:val="28"/>
        </w:rPr>
        <w:t xml:space="preserve"> </w:t>
      </w:r>
      <w:r>
        <w:rPr>
          <w:rFonts w:ascii="Times New Roman" w:hAnsi="Times New Roman" w:cs="Times New Roman"/>
          <w:sz w:val="28"/>
          <w:szCs w:val="28"/>
        </w:rPr>
        <w:t xml:space="preserve">социальной справедливости, происходившие во время промышленной революции конца </w:t>
      </w:r>
      <w:r>
        <w:rPr>
          <w:rFonts w:ascii="Times New Roman" w:hAnsi="Times New Roman" w:cs="Times New Roman"/>
          <w:sz w:val="28"/>
          <w:szCs w:val="28"/>
          <w:lang w:val="en-GB"/>
        </w:rPr>
        <w:t>XIX</w:t>
      </w:r>
      <w:r>
        <w:rPr>
          <w:rFonts w:ascii="Times New Roman" w:hAnsi="Times New Roman" w:cs="Times New Roman"/>
          <w:sz w:val="28"/>
          <w:szCs w:val="28"/>
        </w:rPr>
        <w:t xml:space="preserve"> века</w:t>
      </w:r>
      <w:r w:rsidR="009034C6" w:rsidRPr="00616105">
        <w:rPr>
          <w:rFonts w:ascii="Times New Roman" w:hAnsi="Times New Roman" w:cs="Times New Roman"/>
          <w:sz w:val="28"/>
          <w:szCs w:val="28"/>
        </w:rPr>
        <w:t>.</w:t>
      </w:r>
      <w:r>
        <w:rPr>
          <w:rFonts w:ascii="Times New Roman" w:hAnsi="Times New Roman" w:cs="Times New Roman"/>
          <w:sz w:val="28"/>
          <w:szCs w:val="28"/>
        </w:rPr>
        <w:t xml:space="preserve"> </w:t>
      </w:r>
      <w:r w:rsidR="0009101A">
        <w:rPr>
          <w:rFonts w:ascii="Times New Roman" w:hAnsi="Times New Roman" w:cs="Times New Roman"/>
          <w:sz w:val="28"/>
          <w:szCs w:val="28"/>
        </w:rPr>
        <w:t>Она</w:t>
      </w:r>
      <w:r w:rsidR="0009101A" w:rsidRPr="0009101A">
        <w:rPr>
          <w:rFonts w:ascii="Times New Roman" w:hAnsi="Times New Roman" w:cs="Times New Roman"/>
          <w:sz w:val="28"/>
          <w:szCs w:val="28"/>
        </w:rPr>
        <w:t xml:space="preserve"> </w:t>
      </w:r>
      <w:r w:rsidR="0009101A">
        <w:rPr>
          <w:rFonts w:ascii="Times New Roman" w:hAnsi="Times New Roman" w:cs="Times New Roman"/>
          <w:sz w:val="28"/>
          <w:szCs w:val="28"/>
        </w:rPr>
        <w:t>была</w:t>
      </w:r>
      <w:r w:rsidR="0009101A" w:rsidRPr="0009101A">
        <w:rPr>
          <w:rFonts w:ascii="Times New Roman" w:hAnsi="Times New Roman" w:cs="Times New Roman"/>
          <w:sz w:val="28"/>
          <w:szCs w:val="28"/>
        </w:rPr>
        <w:t xml:space="preserve"> </w:t>
      </w:r>
      <w:r w:rsidR="0009101A">
        <w:rPr>
          <w:rFonts w:ascii="Times New Roman" w:hAnsi="Times New Roman" w:cs="Times New Roman"/>
          <w:sz w:val="28"/>
          <w:szCs w:val="28"/>
        </w:rPr>
        <w:t>нацелена</w:t>
      </w:r>
      <w:r w:rsidR="0009101A" w:rsidRPr="0009101A">
        <w:rPr>
          <w:rFonts w:ascii="Times New Roman" w:hAnsi="Times New Roman" w:cs="Times New Roman"/>
          <w:sz w:val="28"/>
          <w:szCs w:val="28"/>
        </w:rPr>
        <w:t xml:space="preserve"> </w:t>
      </w:r>
      <w:r w:rsidR="0009101A">
        <w:rPr>
          <w:rFonts w:ascii="Times New Roman" w:hAnsi="Times New Roman" w:cs="Times New Roman"/>
          <w:sz w:val="28"/>
          <w:szCs w:val="28"/>
        </w:rPr>
        <w:t>на</w:t>
      </w:r>
      <w:r w:rsidR="0009101A" w:rsidRPr="0009101A">
        <w:rPr>
          <w:rFonts w:ascii="Times New Roman" w:hAnsi="Times New Roman" w:cs="Times New Roman"/>
          <w:sz w:val="28"/>
          <w:szCs w:val="28"/>
        </w:rPr>
        <w:t xml:space="preserve"> </w:t>
      </w:r>
      <w:r w:rsidR="0009101A">
        <w:rPr>
          <w:rFonts w:ascii="Times New Roman" w:hAnsi="Times New Roman" w:cs="Times New Roman"/>
          <w:sz w:val="28"/>
          <w:szCs w:val="28"/>
        </w:rPr>
        <w:t>защиту</w:t>
      </w:r>
      <w:r w:rsidR="0009101A" w:rsidRPr="0009101A">
        <w:rPr>
          <w:rFonts w:ascii="Times New Roman" w:hAnsi="Times New Roman" w:cs="Times New Roman"/>
          <w:sz w:val="28"/>
          <w:szCs w:val="28"/>
        </w:rPr>
        <w:t xml:space="preserve"> </w:t>
      </w:r>
      <w:r w:rsidR="0009101A">
        <w:rPr>
          <w:rFonts w:ascii="Times New Roman" w:hAnsi="Times New Roman" w:cs="Times New Roman"/>
          <w:sz w:val="28"/>
          <w:szCs w:val="28"/>
        </w:rPr>
        <w:t>достоинства</w:t>
      </w:r>
      <w:r w:rsidR="0009101A" w:rsidRPr="0009101A">
        <w:rPr>
          <w:rFonts w:ascii="Times New Roman" w:hAnsi="Times New Roman" w:cs="Times New Roman"/>
          <w:sz w:val="28"/>
          <w:szCs w:val="28"/>
        </w:rPr>
        <w:t xml:space="preserve"> </w:t>
      </w:r>
      <w:r w:rsidR="0009101A">
        <w:rPr>
          <w:rFonts w:ascii="Times New Roman" w:hAnsi="Times New Roman" w:cs="Times New Roman"/>
          <w:sz w:val="28"/>
          <w:szCs w:val="28"/>
        </w:rPr>
        <w:t>трудящихся</w:t>
      </w:r>
      <w:r w:rsidR="0009101A" w:rsidRPr="0009101A">
        <w:rPr>
          <w:rFonts w:ascii="Times New Roman" w:hAnsi="Times New Roman" w:cs="Times New Roman"/>
          <w:sz w:val="28"/>
          <w:szCs w:val="28"/>
        </w:rPr>
        <w:t>.</w:t>
      </w:r>
      <w:r w:rsidR="0009101A">
        <w:rPr>
          <w:rFonts w:ascii="Times New Roman" w:hAnsi="Times New Roman" w:cs="Times New Roman"/>
          <w:sz w:val="28"/>
          <w:szCs w:val="28"/>
        </w:rPr>
        <w:t xml:space="preserve"> </w:t>
      </w:r>
      <w:r w:rsidR="009034C6" w:rsidRPr="009034C6">
        <w:rPr>
          <w:rFonts w:ascii="Times New Roman" w:hAnsi="Times New Roman" w:cs="Times New Roman"/>
          <w:sz w:val="28"/>
          <w:szCs w:val="28"/>
          <w:lang w:val="en-GB"/>
        </w:rPr>
        <w:t>Laborem</w:t>
      </w:r>
      <w:r w:rsidR="009034C6" w:rsidRPr="0009101A">
        <w:rPr>
          <w:rFonts w:ascii="Times New Roman" w:hAnsi="Times New Roman" w:cs="Times New Roman"/>
          <w:sz w:val="28"/>
          <w:szCs w:val="28"/>
        </w:rPr>
        <w:t xml:space="preserve"> </w:t>
      </w:r>
      <w:r w:rsidR="009034C6" w:rsidRPr="009034C6">
        <w:rPr>
          <w:rFonts w:ascii="Times New Roman" w:hAnsi="Times New Roman" w:cs="Times New Roman"/>
          <w:sz w:val="28"/>
          <w:szCs w:val="28"/>
          <w:lang w:val="en-GB"/>
        </w:rPr>
        <w:t>Exercens</w:t>
      </w:r>
      <w:r w:rsidR="009034C6" w:rsidRPr="0009101A">
        <w:rPr>
          <w:rFonts w:ascii="Times New Roman" w:hAnsi="Times New Roman" w:cs="Times New Roman"/>
          <w:sz w:val="28"/>
          <w:szCs w:val="28"/>
        </w:rPr>
        <w:t xml:space="preserve"> </w:t>
      </w:r>
      <w:r w:rsidR="0009101A">
        <w:rPr>
          <w:rFonts w:ascii="Times New Roman" w:hAnsi="Times New Roman" w:cs="Times New Roman"/>
          <w:sz w:val="28"/>
          <w:szCs w:val="28"/>
        </w:rPr>
        <w:t>дает оценку тому, как с тех пор улучшились условия трудящихся и анализирует современные и будущие их проблемы. Как</w:t>
      </w:r>
      <w:r w:rsidR="0009101A" w:rsidRPr="00671273">
        <w:rPr>
          <w:rFonts w:ascii="Times New Roman" w:hAnsi="Times New Roman" w:cs="Times New Roman"/>
          <w:sz w:val="28"/>
          <w:szCs w:val="28"/>
        </w:rPr>
        <w:t xml:space="preserve"> </w:t>
      </w:r>
      <w:r w:rsidR="0009101A">
        <w:rPr>
          <w:rFonts w:ascii="Times New Roman" w:hAnsi="Times New Roman" w:cs="Times New Roman"/>
          <w:sz w:val="28"/>
          <w:szCs w:val="28"/>
        </w:rPr>
        <w:t>и</w:t>
      </w:r>
      <w:r w:rsidR="0009101A" w:rsidRPr="00671273">
        <w:rPr>
          <w:rFonts w:ascii="Times New Roman" w:hAnsi="Times New Roman" w:cs="Times New Roman"/>
          <w:sz w:val="28"/>
          <w:szCs w:val="28"/>
        </w:rPr>
        <w:t xml:space="preserve"> </w:t>
      </w:r>
      <w:r w:rsidR="0009101A">
        <w:rPr>
          <w:rFonts w:ascii="Times New Roman" w:hAnsi="Times New Roman" w:cs="Times New Roman"/>
          <w:sz w:val="28"/>
          <w:szCs w:val="28"/>
        </w:rPr>
        <w:t>следовало</w:t>
      </w:r>
      <w:r w:rsidR="0009101A" w:rsidRPr="00671273">
        <w:rPr>
          <w:rFonts w:ascii="Times New Roman" w:hAnsi="Times New Roman" w:cs="Times New Roman"/>
          <w:sz w:val="28"/>
          <w:szCs w:val="28"/>
        </w:rPr>
        <w:t xml:space="preserve"> </w:t>
      </w:r>
      <w:r w:rsidR="0009101A">
        <w:rPr>
          <w:rFonts w:ascii="Times New Roman" w:hAnsi="Times New Roman" w:cs="Times New Roman"/>
          <w:sz w:val="28"/>
          <w:szCs w:val="28"/>
        </w:rPr>
        <w:t>ожидать</w:t>
      </w:r>
      <w:r w:rsidR="0009101A" w:rsidRPr="00671273">
        <w:rPr>
          <w:rFonts w:ascii="Times New Roman" w:hAnsi="Times New Roman" w:cs="Times New Roman"/>
          <w:sz w:val="28"/>
          <w:szCs w:val="28"/>
        </w:rPr>
        <w:t xml:space="preserve"> </w:t>
      </w:r>
      <w:r w:rsidR="0009101A">
        <w:rPr>
          <w:rFonts w:ascii="Times New Roman" w:hAnsi="Times New Roman" w:cs="Times New Roman"/>
          <w:sz w:val="28"/>
          <w:szCs w:val="28"/>
        </w:rPr>
        <w:t>от</w:t>
      </w:r>
      <w:r w:rsidR="0009101A" w:rsidRPr="00671273">
        <w:rPr>
          <w:rFonts w:ascii="Times New Roman" w:hAnsi="Times New Roman" w:cs="Times New Roman"/>
          <w:sz w:val="28"/>
          <w:szCs w:val="28"/>
        </w:rPr>
        <w:t xml:space="preserve"> </w:t>
      </w:r>
      <w:r w:rsidR="0009101A">
        <w:rPr>
          <w:rFonts w:ascii="Times New Roman" w:hAnsi="Times New Roman" w:cs="Times New Roman"/>
          <w:sz w:val="28"/>
          <w:szCs w:val="28"/>
        </w:rPr>
        <w:t>этого</w:t>
      </w:r>
      <w:r w:rsidR="0009101A" w:rsidRPr="00671273">
        <w:rPr>
          <w:rFonts w:ascii="Times New Roman" w:hAnsi="Times New Roman" w:cs="Times New Roman"/>
          <w:sz w:val="28"/>
          <w:szCs w:val="28"/>
        </w:rPr>
        <w:t xml:space="preserve"> </w:t>
      </w:r>
      <w:r w:rsidR="0009101A">
        <w:rPr>
          <w:rFonts w:ascii="Times New Roman" w:hAnsi="Times New Roman" w:cs="Times New Roman"/>
          <w:sz w:val="28"/>
          <w:szCs w:val="28"/>
        </w:rPr>
        <w:t>понтифика</w:t>
      </w:r>
      <w:r w:rsidR="0009101A" w:rsidRPr="00671273">
        <w:rPr>
          <w:rFonts w:ascii="Times New Roman" w:hAnsi="Times New Roman" w:cs="Times New Roman"/>
          <w:sz w:val="28"/>
          <w:szCs w:val="28"/>
        </w:rPr>
        <w:t xml:space="preserve">, </w:t>
      </w:r>
      <w:r w:rsidR="0009101A">
        <w:rPr>
          <w:rFonts w:ascii="Times New Roman" w:hAnsi="Times New Roman" w:cs="Times New Roman"/>
          <w:sz w:val="28"/>
          <w:szCs w:val="28"/>
        </w:rPr>
        <w:t>принимая</w:t>
      </w:r>
      <w:r w:rsidR="0009101A" w:rsidRPr="00671273">
        <w:rPr>
          <w:rFonts w:ascii="Times New Roman" w:hAnsi="Times New Roman" w:cs="Times New Roman"/>
          <w:sz w:val="28"/>
          <w:szCs w:val="28"/>
        </w:rPr>
        <w:t xml:space="preserve"> </w:t>
      </w:r>
      <w:r w:rsidR="0009101A">
        <w:rPr>
          <w:rFonts w:ascii="Times New Roman" w:hAnsi="Times New Roman" w:cs="Times New Roman"/>
          <w:sz w:val="28"/>
          <w:szCs w:val="28"/>
        </w:rPr>
        <w:t>во</w:t>
      </w:r>
      <w:r w:rsidR="0009101A" w:rsidRPr="00671273">
        <w:rPr>
          <w:rFonts w:ascii="Times New Roman" w:hAnsi="Times New Roman" w:cs="Times New Roman"/>
          <w:sz w:val="28"/>
          <w:szCs w:val="28"/>
        </w:rPr>
        <w:t xml:space="preserve"> </w:t>
      </w:r>
      <w:r w:rsidR="0009101A">
        <w:rPr>
          <w:rFonts w:ascii="Times New Roman" w:hAnsi="Times New Roman" w:cs="Times New Roman"/>
          <w:sz w:val="28"/>
          <w:szCs w:val="28"/>
        </w:rPr>
        <w:t>внимание</w:t>
      </w:r>
      <w:r w:rsidR="0009101A" w:rsidRPr="00671273">
        <w:rPr>
          <w:rFonts w:ascii="Times New Roman" w:hAnsi="Times New Roman" w:cs="Times New Roman"/>
          <w:sz w:val="28"/>
          <w:szCs w:val="28"/>
        </w:rPr>
        <w:t xml:space="preserve"> «</w:t>
      </w:r>
      <w:r w:rsidR="0009101A">
        <w:rPr>
          <w:rFonts w:ascii="Times New Roman" w:hAnsi="Times New Roman" w:cs="Times New Roman"/>
          <w:sz w:val="28"/>
          <w:szCs w:val="28"/>
        </w:rPr>
        <w:t>боевой</w:t>
      </w:r>
      <w:r w:rsidR="0009101A" w:rsidRPr="00671273">
        <w:rPr>
          <w:rFonts w:ascii="Times New Roman" w:hAnsi="Times New Roman" w:cs="Times New Roman"/>
          <w:sz w:val="28"/>
          <w:szCs w:val="28"/>
        </w:rPr>
        <w:t xml:space="preserve"> </w:t>
      </w:r>
      <w:r w:rsidR="0009101A">
        <w:rPr>
          <w:rFonts w:ascii="Times New Roman" w:hAnsi="Times New Roman" w:cs="Times New Roman"/>
          <w:sz w:val="28"/>
          <w:szCs w:val="28"/>
        </w:rPr>
        <w:t>клич</w:t>
      </w:r>
      <w:r w:rsidR="0009101A" w:rsidRPr="00671273">
        <w:rPr>
          <w:rFonts w:ascii="Times New Roman" w:hAnsi="Times New Roman" w:cs="Times New Roman"/>
          <w:sz w:val="28"/>
          <w:szCs w:val="28"/>
        </w:rPr>
        <w:t>»</w:t>
      </w:r>
      <w:r w:rsidR="00671273">
        <w:rPr>
          <w:rFonts w:ascii="Times New Roman" w:hAnsi="Times New Roman" w:cs="Times New Roman"/>
          <w:sz w:val="28"/>
          <w:szCs w:val="28"/>
        </w:rPr>
        <w:t xml:space="preserve"> его понтификата, центральной темой этой энциклики Иоанна Павла является подтверждение неприкосновенности достоинства каждого человека</w:t>
      </w:r>
      <w:r w:rsidR="009034C6" w:rsidRPr="00671273">
        <w:rPr>
          <w:rFonts w:ascii="Times New Roman" w:hAnsi="Times New Roman" w:cs="Times New Roman"/>
          <w:sz w:val="28"/>
          <w:szCs w:val="28"/>
        </w:rPr>
        <w:t>.</w:t>
      </w:r>
      <w:r w:rsidR="00671273">
        <w:rPr>
          <w:rFonts w:ascii="Times New Roman" w:hAnsi="Times New Roman" w:cs="Times New Roman"/>
          <w:sz w:val="28"/>
          <w:szCs w:val="28"/>
        </w:rPr>
        <w:t xml:space="preserve"> Он</w:t>
      </w:r>
      <w:r w:rsidR="00671273" w:rsidRPr="00EF53E5">
        <w:rPr>
          <w:rFonts w:ascii="Times New Roman" w:hAnsi="Times New Roman" w:cs="Times New Roman"/>
          <w:sz w:val="28"/>
          <w:szCs w:val="28"/>
        </w:rPr>
        <w:t xml:space="preserve"> </w:t>
      </w:r>
      <w:r w:rsidR="00671273">
        <w:rPr>
          <w:rFonts w:ascii="Times New Roman" w:hAnsi="Times New Roman" w:cs="Times New Roman"/>
          <w:sz w:val="28"/>
          <w:szCs w:val="28"/>
        </w:rPr>
        <w:t>развивает</w:t>
      </w:r>
      <w:r w:rsidR="00671273" w:rsidRPr="00EF53E5">
        <w:rPr>
          <w:rFonts w:ascii="Times New Roman" w:hAnsi="Times New Roman" w:cs="Times New Roman"/>
          <w:sz w:val="28"/>
          <w:szCs w:val="28"/>
        </w:rPr>
        <w:t xml:space="preserve"> </w:t>
      </w:r>
      <w:r w:rsidR="00671273">
        <w:rPr>
          <w:rFonts w:ascii="Times New Roman" w:hAnsi="Times New Roman" w:cs="Times New Roman"/>
          <w:sz w:val="28"/>
          <w:szCs w:val="28"/>
        </w:rPr>
        <w:t>идею</w:t>
      </w:r>
      <w:r w:rsidR="00671273" w:rsidRPr="00EF53E5">
        <w:rPr>
          <w:rFonts w:ascii="Times New Roman" w:hAnsi="Times New Roman" w:cs="Times New Roman"/>
          <w:sz w:val="28"/>
          <w:szCs w:val="28"/>
        </w:rPr>
        <w:t xml:space="preserve"> </w:t>
      </w:r>
      <w:r w:rsidR="00671273">
        <w:rPr>
          <w:rFonts w:ascii="Times New Roman" w:hAnsi="Times New Roman" w:cs="Times New Roman"/>
          <w:sz w:val="28"/>
          <w:szCs w:val="28"/>
        </w:rPr>
        <w:t>достоинства</w:t>
      </w:r>
      <w:r w:rsidR="00671273" w:rsidRPr="00EF53E5">
        <w:rPr>
          <w:rFonts w:ascii="Times New Roman" w:hAnsi="Times New Roman" w:cs="Times New Roman"/>
          <w:sz w:val="28"/>
          <w:szCs w:val="28"/>
        </w:rPr>
        <w:t xml:space="preserve"> </w:t>
      </w:r>
      <w:r w:rsidR="00671273">
        <w:rPr>
          <w:rFonts w:ascii="Times New Roman" w:hAnsi="Times New Roman" w:cs="Times New Roman"/>
          <w:sz w:val="28"/>
          <w:szCs w:val="28"/>
        </w:rPr>
        <w:t xml:space="preserve">человека и труда с </w:t>
      </w:r>
    </w:p>
    <w:p w:rsidR="00671273" w:rsidRDefault="00671273" w:rsidP="009034C6">
      <w:pPr>
        <w:contextualSpacing/>
        <w:rPr>
          <w:rFonts w:ascii="Times New Roman" w:hAnsi="Times New Roman" w:cs="Times New Roman"/>
          <w:sz w:val="28"/>
          <w:szCs w:val="28"/>
        </w:rPr>
      </w:pPr>
    </w:p>
    <w:p w:rsidR="00671273" w:rsidRDefault="00671273" w:rsidP="009034C6">
      <w:pPr>
        <w:contextualSpacing/>
        <w:rPr>
          <w:rFonts w:ascii="Times New Roman" w:hAnsi="Times New Roman" w:cs="Times New Roman"/>
          <w:sz w:val="28"/>
          <w:szCs w:val="28"/>
        </w:rPr>
      </w:pPr>
    </w:p>
    <w:p w:rsidR="00671273" w:rsidRDefault="00671273" w:rsidP="009034C6">
      <w:pPr>
        <w:contextualSpacing/>
        <w:rPr>
          <w:rFonts w:ascii="Times New Roman" w:hAnsi="Times New Roman" w:cs="Times New Roman"/>
          <w:sz w:val="28"/>
          <w:szCs w:val="28"/>
        </w:rPr>
      </w:pPr>
    </w:p>
    <w:p w:rsidR="00671273" w:rsidRDefault="00671273" w:rsidP="009034C6">
      <w:pPr>
        <w:contextualSpacing/>
        <w:rPr>
          <w:rFonts w:ascii="Times New Roman" w:hAnsi="Times New Roman" w:cs="Times New Roman"/>
          <w:sz w:val="28"/>
          <w:szCs w:val="28"/>
        </w:rPr>
      </w:pPr>
    </w:p>
    <w:p w:rsidR="00671273" w:rsidRDefault="00671273" w:rsidP="009034C6">
      <w:pPr>
        <w:contextualSpacing/>
        <w:rPr>
          <w:rFonts w:ascii="Times New Roman" w:hAnsi="Times New Roman" w:cs="Times New Roman"/>
          <w:sz w:val="28"/>
          <w:szCs w:val="28"/>
        </w:rPr>
      </w:pPr>
    </w:p>
    <w:p w:rsidR="00671273" w:rsidRDefault="00671273" w:rsidP="009034C6">
      <w:pPr>
        <w:contextualSpacing/>
        <w:rPr>
          <w:rFonts w:ascii="Times New Roman" w:hAnsi="Times New Roman" w:cs="Times New Roman"/>
          <w:sz w:val="28"/>
          <w:szCs w:val="28"/>
        </w:rPr>
      </w:pPr>
    </w:p>
    <w:p w:rsidR="00825862" w:rsidRPr="00EF53E5" w:rsidRDefault="00671273" w:rsidP="00825862">
      <w:pPr>
        <w:contextualSpacing/>
        <w:rPr>
          <w:rFonts w:ascii="Times New Roman" w:hAnsi="Times New Roman" w:cs="Times New Roman"/>
          <w:sz w:val="28"/>
          <w:szCs w:val="28"/>
        </w:rPr>
      </w:pPr>
      <w:r w:rsidRPr="00671273">
        <w:lastRenderedPageBreak/>
        <w:t xml:space="preserve"> </w:t>
      </w:r>
      <w:r>
        <w:rPr>
          <w:rFonts w:ascii="Times New Roman" w:hAnsi="Times New Roman" w:cs="Times New Roman"/>
          <w:sz w:val="28"/>
          <w:szCs w:val="28"/>
        </w:rPr>
        <w:t>точки</w:t>
      </w:r>
      <w:r w:rsidRPr="00671273">
        <w:rPr>
          <w:rFonts w:ascii="Times New Roman" w:hAnsi="Times New Roman" w:cs="Times New Roman"/>
          <w:sz w:val="28"/>
          <w:szCs w:val="28"/>
        </w:rPr>
        <w:t xml:space="preserve"> </w:t>
      </w:r>
      <w:r>
        <w:rPr>
          <w:rFonts w:ascii="Times New Roman" w:hAnsi="Times New Roman" w:cs="Times New Roman"/>
          <w:sz w:val="28"/>
          <w:szCs w:val="28"/>
        </w:rPr>
        <w:t>зрения</w:t>
      </w:r>
      <w:r w:rsidRPr="00671273">
        <w:rPr>
          <w:rFonts w:ascii="Times New Roman" w:hAnsi="Times New Roman" w:cs="Times New Roman"/>
          <w:sz w:val="28"/>
          <w:szCs w:val="28"/>
        </w:rPr>
        <w:t xml:space="preserve"> </w:t>
      </w:r>
      <w:r>
        <w:rPr>
          <w:rFonts w:ascii="Times New Roman" w:hAnsi="Times New Roman" w:cs="Times New Roman"/>
          <w:sz w:val="28"/>
          <w:szCs w:val="28"/>
        </w:rPr>
        <w:t>двух</w:t>
      </w:r>
      <w:r w:rsidRPr="00671273">
        <w:rPr>
          <w:rFonts w:ascii="Times New Roman" w:hAnsi="Times New Roman" w:cs="Times New Roman"/>
          <w:sz w:val="28"/>
          <w:szCs w:val="28"/>
        </w:rPr>
        <w:t xml:space="preserve"> </w:t>
      </w:r>
      <w:r>
        <w:rPr>
          <w:rFonts w:ascii="Times New Roman" w:hAnsi="Times New Roman" w:cs="Times New Roman"/>
          <w:sz w:val="28"/>
          <w:szCs w:val="28"/>
        </w:rPr>
        <w:t>отрывков</w:t>
      </w:r>
      <w:r w:rsidRPr="00671273">
        <w:rPr>
          <w:rFonts w:ascii="Times New Roman" w:hAnsi="Times New Roman" w:cs="Times New Roman"/>
          <w:sz w:val="28"/>
          <w:szCs w:val="28"/>
        </w:rPr>
        <w:t xml:space="preserve"> </w:t>
      </w:r>
      <w:r>
        <w:rPr>
          <w:rFonts w:ascii="Times New Roman" w:hAnsi="Times New Roman" w:cs="Times New Roman"/>
          <w:sz w:val="28"/>
          <w:szCs w:val="28"/>
        </w:rPr>
        <w:t>из</w:t>
      </w:r>
      <w:r w:rsidRPr="00671273">
        <w:rPr>
          <w:rFonts w:ascii="Times New Roman" w:hAnsi="Times New Roman" w:cs="Times New Roman"/>
          <w:sz w:val="28"/>
          <w:szCs w:val="28"/>
        </w:rPr>
        <w:t xml:space="preserve"> </w:t>
      </w:r>
      <w:r>
        <w:rPr>
          <w:rFonts w:ascii="Times New Roman" w:hAnsi="Times New Roman" w:cs="Times New Roman"/>
          <w:sz w:val="28"/>
          <w:szCs w:val="28"/>
        </w:rPr>
        <w:t>Книги</w:t>
      </w:r>
      <w:r w:rsidRPr="00671273">
        <w:rPr>
          <w:rFonts w:ascii="Times New Roman" w:hAnsi="Times New Roman" w:cs="Times New Roman"/>
          <w:sz w:val="28"/>
          <w:szCs w:val="28"/>
        </w:rPr>
        <w:t xml:space="preserve"> </w:t>
      </w:r>
      <w:r>
        <w:rPr>
          <w:rFonts w:ascii="Times New Roman" w:hAnsi="Times New Roman" w:cs="Times New Roman"/>
          <w:sz w:val="28"/>
          <w:szCs w:val="28"/>
        </w:rPr>
        <w:t>Бытия</w:t>
      </w:r>
      <w:r w:rsidRPr="00671273">
        <w:rPr>
          <w:rFonts w:ascii="Times New Roman" w:hAnsi="Times New Roman" w:cs="Times New Roman"/>
          <w:sz w:val="28"/>
          <w:szCs w:val="28"/>
        </w:rPr>
        <w:t xml:space="preserve">: </w:t>
      </w:r>
      <w:r>
        <w:rPr>
          <w:rFonts w:ascii="Times New Roman" w:hAnsi="Times New Roman" w:cs="Times New Roman"/>
          <w:sz w:val="28"/>
          <w:szCs w:val="28"/>
        </w:rPr>
        <w:t>о</w:t>
      </w:r>
      <w:r w:rsidRPr="00671273">
        <w:rPr>
          <w:rFonts w:ascii="Times New Roman" w:hAnsi="Times New Roman" w:cs="Times New Roman"/>
          <w:sz w:val="28"/>
          <w:szCs w:val="28"/>
        </w:rPr>
        <w:t xml:space="preserve"> </w:t>
      </w:r>
      <w:r>
        <w:rPr>
          <w:rFonts w:ascii="Times New Roman" w:hAnsi="Times New Roman" w:cs="Times New Roman"/>
          <w:sz w:val="28"/>
          <w:szCs w:val="28"/>
        </w:rPr>
        <w:t>сотворении</w:t>
      </w:r>
      <w:r w:rsidRPr="00671273">
        <w:rPr>
          <w:rFonts w:ascii="Times New Roman" w:hAnsi="Times New Roman" w:cs="Times New Roman"/>
          <w:sz w:val="28"/>
          <w:szCs w:val="28"/>
        </w:rPr>
        <w:t xml:space="preserve"> </w:t>
      </w:r>
      <w:r>
        <w:rPr>
          <w:rFonts w:ascii="Times New Roman" w:hAnsi="Times New Roman" w:cs="Times New Roman"/>
          <w:sz w:val="28"/>
          <w:szCs w:val="28"/>
        </w:rPr>
        <w:t>человека</w:t>
      </w:r>
      <w:r w:rsidRPr="00671273">
        <w:rPr>
          <w:rFonts w:ascii="Times New Roman" w:hAnsi="Times New Roman" w:cs="Times New Roman"/>
          <w:sz w:val="28"/>
          <w:szCs w:val="28"/>
        </w:rPr>
        <w:t xml:space="preserve"> </w:t>
      </w:r>
      <w:r>
        <w:rPr>
          <w:rFonts w:ascii="Times New Roman" w:hAnsi="Times New Roman" w:cs="Times New Roman"/>
          <w:sz w:val="28"/>
          <w:szCs w:val="28"/>
        </w:rPr>
        <w:t>по</w:t>
      </w:r>
      <w:r w:rsidRPr="00671273">
        <w:rPr>
          <w:rFonts w:ascii="Times New Roman" w:hAnsi="Times New Roman" w:cs="Times New Roman"/>
          <w:sz w:val="28"/>
          <w:szCs w:val="28"/>
        </w:rPr>
        <w:t xml:space="preserve"> </w:t>
      </w:r>
      <w:r>
        <w:rPr>
          <w:rFonts w:ascii="Times New Roman" w:hAnsi="Times New Roman" w:cs="Times New Roman"/>
          <w:sz w:val="28"/>
          <w:szCs w:val="28"/>
        </w:rPr>
        <w:t>образу</w:t>
      </w:r>
      <w:r w:rsidRPr="00671273">
        <w:rPr>
          <w:rFonts w:ascii="Times New Roman" w:hAnsi="Times New Roman" w:cs="Times New Roman"/>
          <w:sz w:val="28"/>
          <w:szCs w:val="28"/>
        </w:rPr>
        <w:t xml:space="preserve"> </w:t>
      </w:r>
      <w:r>
        <w:rPr>
          <w:rFonts w:ascii="Times New Roman" w:hAnsi="Times New Roman" w:cs="Times New Roman"/>
          <w:sz w:val="28"/>
          <w:szCs w:val="28"/>
        </w:rPr>
        <w:t>и</w:t>
      </w:r>
      <w:r w:rsidRPr="00671273">
        <w:rPr>
          <w:rFonts w:ascii="Times New Roman" w:hAnsi="Times New Roman" w:cs="Times New Roman"/>
          <w:sz w:val="28"/>
          <w:szCs w:val="28"/>
        </w:rPr>
        <w:t xml:space="preserve"> </w:t>
      </w:r>
      <w:r>
        <w:rPr>
          <w:rFonts w:ascii="Times New Roman" w:hAnsi="Times New Roman" w:cs="Times New Roman"/>
          <w:sz w:val="28"/>
          <w:szCs w:val="28"/>
        </w:rPr>
        <w:t>подобию</w:t>
      </w:r>
      <w:r w:rsidRPr="00671273">
        <w:rPr>
          <w:rFonts w:ascii="Times New Roman" w:hAnsi="Times New Roman" w:cs="Times New Roman"/>
          <w:sz w:val="28"/>
          <w:szCs w:val="28"/>
        </w:rPr>
        <w:t xml:space="preserve"> </w:t>
      </w:r>
      <w:r>
        <w:rPr>
          <w:rFonts w:ascii="Times New Roman" w:hAnsi="Times New Roman" w:cs="Times New Roman"/>
          <w:sz w:val="28"/>
          <w:szCs w:val="28"/>
        </w:rPr>
        <w:t>божьему и о назначении человека покорять и властвовать над земным миром.</w:t>
      </w:r>
      <w:r w:rsidRPr="00671273">
        <w:rPr>
          <w:rFonts w:ascii="Times New Roman" w:hAnsi="Times New Roman" w:cs="Times New Roman"/>
          <w:sz w:val="28"/>
          <w:szCs w:val="28"/>
        </w:rPr>
        <w:t xml:space="preserve"> </w:t>
      </w:r>
      <w:r>
        <w:rPr>
          <w:rFonts w:ascii="Times New Roman" w:hAnsi="Times New Roman" w:cs="Times New Roman"/>
          <w:sz w:val="28"/>
          <w:szCs w:val="28"/>
        </w:rPr>
        <w:t>В</w:t>
      </w:r>
      <w:r w:rsidRPr="00671273">
        <w:rPr>
          <w:rFonts w:ascii="Times New Roman" w:hAnsi="Times New Roman" w:cs="Times New Roman"/>
          <w:sz w:val="28"/>
          <w:szCs w:val="28"/>
        </w:rPr>
        <w:t xml:space="preserve"> </w:t>
      </w:r>
      <w:r w:rsidRPr="00671273">
        <w:rPr>
          <w:rFonts w:ascii="Times New Roman" w:hAnsi="Times New Roman" w:cs="Times New Roman"/>
          <w:sz w:val="28"/>
          <w:szCs w:val="28"/>
          <w:lang w:val="en-GB"/>
        </w:rPr>
        <w:t>Laborem</w:t>
      </w:r>
      <w:r w:rsidRPr="00671273">
        <w:rPr>
          <w:rFonts w:ascii="Times New Roman" w:hAnsi="Times New Roman" w:cs="Times New Roman"/>
          <w:sz w:val="28"/>
          <w:szCs w:val="28"/>
        </w:rPr>
        <w:t xml:space="preserve"> </w:t>
      </w:r>
      <w:r w:rsidRPr="00671273">
        <w:rPr>
          <w:rFonts w:ascii="Times New Roman" w:hAnsi="Times New Roman" w:cs="Times New Roman"/>
          <w:sz w:val="28"/>
          <w:szCs w:val="28"/>
          <w:lang w:val="en-GB"/>
        </w:rPr>
        <w:t>Exercens</w:t>
      </w:r>
      <w:r w:rsidRPr="00671273">
        <w:rPr>
          <w:rFonts w:ascii="Times New Roman" w:hAnsi="Times New Roman" w:cs="Times New Roman"/>
          <w:sz w:val="28"/>
          <w:szCs w:val="28"/>
        </w:rPr>
        <w:t xml:space="preserve"> </w:t>
      </w:r>
      <w:r>
        <w:rPr>
          <w:rFonts w:ascii="Times New Roman" w:hAnsi="Times New Roman" w:cs="Times New Roman"/>
          <w:sz w:val="28"/>
          <w:szCs w:val="28"/>
        </w:rPr>
        <w:t>идея</w:t>
      </w:r>
      <w:r w:rsidRPr="00671273">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671273">
        <w:rPr>
          <w:rFonts w:ascii="Times New Roman" w:hAnsi="Times New Roman" w:cs="Times New Roman"/>
          <w:sz w:val="28"/>
          <w:szCs w:val="28"/>
        </w:rPr>
        <w:t xml:space="preserve"> </w:t>
      </w:r>
      <w:r>
        <w:rPr>
          <w:rFonts w:ascii="Times New Roman" w:hAnsi="Times New Roman" w:cs="Times New Roman"/>
          <w:sz w:val="28"/>
          <w:szCs w:val="28"/>
        </w:rPr>
        <w:t>человека</w:t>
      </w:r>
      <w:r w:rsidRPr="00671273">
        <w:rPr>
          <w:rFonts w:ascii="Times New Roman" w:hAnsi="Times New Roman" w:cs="Times New Roman"/>
          <w:sz w:val="28"/>
          <w:szCs w:val="28"/>
        </w:rPr>
        <w:t xml:space="preserve"> </w:t>
      </w:r>
      <w:r>
        <w:rPr>
          <w:rFonts w:ascii="Times New Roman" w:hAnsi="Times New Roman" w:cs="Times New Roman"/>
          <w:sz w:val="28"/>
          <w:szCs w:val="28"/>
        </w:rPr>
        <w:t>в</w:t>
      </w:r>
      <w:r w:rsidRPr="00671273">
        <w:rPr>
          <w:rFonts w:ascii="Times New Roman" w:hAnsi="Times New Roman" w:cs="Times New Roman"/>
          <w:sz w:val="28"/>
          <w:szCs w:val="28"/>
        </w:rPr>
        <w:t xml:space="preserve"> </w:t>
      </w:r>
      <w:r>
        <w:rPr>
          <w:rFonts w:ascii="Times New Roman" w:hAnsi="Times New Roman" w:cs="Times New Roman"/>
          <w:sz w:val="28"/>
          <w:szCs w:val="28"/>
        </w:rPr>
        <w:t>труде</w:t>
      </w:r>
      <w:r w:rsidRPr="00671273">
        <w:rPr>
          <w:rFonts w:ascii="Times New Roman" w:hAnsi="Times New Roman" w:cs="Times New Roman"/>
          <w:sz w:val="28"/>
          <w:szCs w:val="28"/>
        </w:rPr>
        <w:t xml:space="preserve"> </w:t>
      </w:r>
      <w:r>
        <w:rPr>
          <w:rFonts w:ascii="Times New Roman" w:hAnsi="Times New Roman" w:cs="Times New Roman"/>
          <w:sz w:val="28"/>
          <w:szCs w:val="28"/>
        </w:rPr>
        <w:t>разрабатывается</w:t>
      </w:r>
      <w:r w:rsidRPr="00671273">
        <w:rPr>
          <w:rFonts w:ascii="Times New Roman" w:hAnsi="Times New Roman" w:cs="Times New Roman"/>
          <w:sz w:val="28"/>
          <w:szCs w:val="28"/>
        </w:rPr>
        <w:t xml:space="preserve"> </w:t>
      </w:r>
      <w:r>
        <w:rPr>
          <w:rFonts w:ascii="Times New Roman" w:hAnsi="Times New Roman" w:cs="Times New Roman"/>
          <w:sz w:val="28"/>
          <w:szCs w:val="28"/>
        </w:rPr>
        <w:t>не</w:t>
      </w:r>
      <w:r w:rsidRPr="00671273">
        <w:rPr>
          <w:rFonts w:ascii="Times New Roman" w:hAnsi="Times New Roman" w:cs="Times New Roman"/>
          <w:sz w:val="28"/>
          <w:szCs w:val="28"/>
        </w:rPr>
        <w:t xml:space="preserve"> </w:t>
      </w:r>
      <w:r>
        <w:rPr>
          <w:rFonts w:ascii="Times New Roman" w:hAnsi="Times New Roman" w:cs="Times New Roman"/>
          <w:sz w:val="28"/>
          <w:szCs w:val="28"/>
        </w:rPr>
        <w:t>как</w:t>
      </w:r>
      <w:r w:rsidRPr="00671273">
        <w:rPr>
          <w:rFonts w:ascii="Times New Roman" w:hAnsi="Times New Roman" w:cs="Times New Roman"/>
          <w:sz w:val="28"/>
          <w:szCs w:val="28"/>
        </w:rPr>
        <w:t xml:space="preserve"> </w:t>
      </w:r>
      <w:r>
        <w:rPr>
          <w:rFonts w:ascii="Times New Roman" w:hAnsi="Times New Roman" w:cs="Times New Roman"/>
          <w:sz w:val="28"/>
          <w:szCs w:val="28"/>
        </w:rPr>
        <w:t>нечто</w:t>
      </w:r>
      <w:r w:rsidRPr="00671273">
        <w:rPr>
          <w:rFonts w:ascii="Times New Roman" w:hAnsi="Times New Roman" w:cs="Times New Roman"/>
          <w:sz w:val="28"/>
          <w:szCs w:val="28"/>
        </w:rPr>
        <w:t xml:space="preserve"> </w:t>
      </w:r>
      <w:r>
        <w:rPr>
          <w:rFonts w:ascii="Times New Roman" w:hAnsi="Times New Roman" w:cs="Times New Roman"/>
          <w:sz w:val="28"/>
          <w:szCs w:val="28"/>
        </w:rPr>
        <w:t>независимое</w:t>
      </w:r>
      <w:r w:rsidRPr="00671273">
        <w:rPr>
          <w:rFonts w:ascii="Times New Roman" w:hAnsi="Times New Roman" w:cs="Times New Roman"/>
          <w:sz w:val="28"/>
          <w:szCs w:val="28"/>
        </w:rPr>
        <w:t xml:space="preserve">, </w:t>
      </w:r>
      <w:r>
        <w:rPr>
          <w:rFonts w:ascii="Times New Roman" w:hAnsi="Times New Roman" w:cs="Times New Roman"/>
          <w:sz w:val="28"/>
          <w:szCs w:val="28"/>
        </w:rPr>
        <w:t>но</w:t>
      </w:r>
      <w:r w:rsidRPr="00671273">
        <w:rPr>
          <w:rFonts w:ascii="Times New Roman" w:hAnsi="Times New Roman" w:cs="Times New Roman"/>
          <w:sz w:val="28"/>
          <w:szCs w:val="28"/>
        </w:rPr>
        <w:t xml:space="preserve"> </w:t>
      </w:r>
      <w:r>
        <w:rPr>
          <w:rFonts w:ascii="Times New Roman" w:hAnsi="Times New Roman" w:cs="Times New Roman"/>
          <w:sz w:val="28"/>
          <w:szCs w:val="28"/>
        </w:rPr>
        <w:t>как</w:t>
      </w:r>
      <w:r w:rsidRPr="00671273">
        <w:rPr>
          <w:rFonts w:ascii="Times New Roman" w:hAnsi="Times New Roman" w:cs="Times New Roman"/>
          <w:sz w:val="28"/>
          <w:szCs w:val="28"/>
        </w:rPr>
        <w:t xml:space="preserve"> </w:t>
      </w:r>
      <w:r>
        <w:rPr>
          <w:rFonts w:ascii="Times New Roman" w:hAnsi="Times New Roman" w:cs="Times New Roman"/>
          <w:sz w:val="28"/>
          <w:szCs w:val="28"/>
        </w:rPr>
        <w:t>логический вывод из христианского понимания личности</w:t>
      </w:r>
      <w:r w:rsidRPr="00671273">
        <w:rPr>
          <w:rFonts w:ascii="Times New Roman" w:hAnsi="Times New Roman" w:cs="Times New Roman"/>
          <w:sz w:val="28"/>
          <w:szCs w:val="28"/>
        </w:rPr>
        <w:t xml:space="preserve">: </w:t>
      </w:r>
      <w:r>
        <w:rPr>
          <w:rFonts w:ascii="Times New Roman" w:hAnsi="Times New Roman" w:cs="Times New Roman"/>
          <w:sz w:val="28"/>
          <w:szCs w:val="28"/>
        </w:rPr>
        <w:t>только люди были созданы по образу и подобию божьему, а потому обладают достоинством, не доступным другим земным созданиям</w:t>
      </w:r>
      <w:r w:rsidRPr="00671273">
        <w:rPr>
          <w:rFonts w:ascii="Times New Roman" w:hAnsi="Times New Roman" w:cs="Times New Roman"/>
          <w:sz w:val="28"/>
          <w:szCs w:val="28"/>
        </w:rPr>
        <w:t xml:space="preserve">. </w:t>
      </w:r>
      <w:r>
        <w:rPr>
          <w:rFonts w:ascii="Times New Roman" w:hAnsi="Times New Roman" w:cs="Times New Roman"/>
          <w:sz w:val="28"/>
          <w:szCs w:val="28"/>
        </w:rPr>
        <w:t>Понтифик</w:t>
      </w:r>
      <w:r w:rsidRPr="00B05FC5">
        <w:rPr>
          <w:rFonts w:ascii="Times New Roman" w:hAnsi="Times New Roman" w:cs="Times New Roman"/>
          <w:sz w:val="28"/>
          <w:szCs w:val="28"/>
        </w:rPr>
        <w:t xml:space="preserve"> </w:t>
      </w:r>
      <w:r>
        <w:rPr>
          <w:rFonts w:ascii="Times New Roman" w:hAnsi="Times New Roman" w:cs="Times New Roman"/>
          <w:sz w:val="28"/>
          <w:szCs w:val="28"/>
        </w:rPr>
        <w:t>даже</w:t>
      </w:r>
      <w:r w:rsidRPr="00B05FC5">
        <w:rPr>
          <w:rFonts w:ascii="Times New Roman" w:hAnsi="Times New Roman" w:cs="Times New Roman"/>
          <w:sz w:val="28"/>
          <w:szCs w:val="28"/>
        </w:rPr>
        <w:t xml:space="preserve"> </w:t>
      </w:r>
      <w:r>
        <w:rPr>
          <w:rFonts w:ascii="Times New Roman" w:hAnsi="Times New Roman" w:cs="Times New Roman"/>
          <w:sz w:val="28"/>
          <w:szCs w:val="28"/>
        </w:rPr>
        <w:t>утверждает</w:t>
      </w:r>
      <w:r w:rsidRPr="00B05FC5">
        <w:rPr>
          <w:rFonts w:ascii="Times New Roman" w:hAnsi="Times New Roman" w:cs="Times New Roman"/>
          <w:sz w:val="28"/>
          <w:szCs w:val="28"/>
        </w:rPr>
        <w:t xml:space="preserve">, </w:t>
      </w:r>
      <w:r>
        <w:rPr>
          <w:rFonts w:ascii="Times New Roman" w:hAnsi="Times New Roman" w:cs="Times New Roman"/>
          <w:sz w:val="28"/>
          <w:szCs w:val="28"/>
        </w:rPr>
        <w:t>что</w:t>
      </w:r>
      <w:r w:rsidRPr="00B05FC5">
        <w:rPr>
          <w:rFonts w:ascii="Times New Roman" w:hAnsi="Times New Roman" w:cs="Times New Roman"/>
          <w:sz w:val="28"/>
          <w:szCs w:val="28"/>
        </w:rPr>
        <w:t xml:space="preserve"> </w:t>
      </w:r>
      <w:r w:rsidR="00B05FC5">
        <w:rPr>
          <w:rFonts w:ascii="Times New Roman" w:hAnsi="Times New Roman" w:cs="Times New Roman"/>
          <w:sz w:val="28"/>
          <w:szCs w:val="28"/>
        </w:rPr>
        <w:t>«</w:t>
      </w:r>
      <w:r w:rsidR="00B05FC5" w:rsidRPr="00B05FC5">
        <w:rPr>
          <w:rFonts w:ascii="Times New Roman" w:hAnsi="Times New Roman" w:cs="Times New Roman"/>
          <w:sz w:val="28"/>
          <w:szCs w:val="28"/>
        </w:rPr>
        <w:t>Благодаря труду изо дня в день строится жизнь человека. В труде человек обретает собственное, принадлежащее только ему достоинство</w:t>
      </w:r>
      <w:r w:rsidR="00B05FC5">
        <w:rPr>
          <w:rStyle w:val="a6"/>
          <w:rFonts w:ascii="Times New Roman" w:hAnsi="Times New Roman" w:cs="Times New Roman"/>
          <w:sz w:val="28"/>
          <w:szCs w:val="28"/>
          <w:lang w:val="en-GB"/>
        </w:rPr>
        <w:footnoteReference w:id="175"/>
      </w:r>
      <w:r w:rsidR="00B05FC5">
        <w:rPr>
          <w:rFonts w:ascii="Times New Roman" w:hAnsi="Times New Roman" w:cs="Times New Roman"/>
          <w:sz w:val="28"/>
          <w:szCs w:val="28"/>
        </w:rPr>
        <w:t>». Таким образом, он называет труд одной из составляющих достоинства человека</w:t>
      </w:r>
      <w:r w:rsidRPr="00B05FC5">
        <w:rPr>
          <w:rFonts w:ascii="Times New Roman" w:hAnsi="Times New Roman" w:cs="Times New Roman"/>
          <w:sz w:val="28"/>
          <w:szCs w:val="28"/>
        </w:rPr>
        <w:t xml:space="preserve">, </w:t>
      </w:r>
      <w:r w:rsidR="00825862">
        <w:rPr>
          <w:rFonts w:ascii="Times New Roman" w:hAnsi="Times New Roman" w:cs="Times New Roman"/>
          <w:sz w:val="28"/>
          <w:szCs w:val="28"/>
        </w:rPr>
        <w:t>при условии, что</w:t>
      </w:r>
      <w:r w:rsidR="00B05FC5">
        <w:rPr>
          <w:rFonts w:ascii="Times New Roman" w:hAnsi="Times New Roman" w:cs="Times New Roman"/>
          <w:sz w:val="28"/>
          <w:szCs w:val="28"/>
        </w:rPr>
        <w:t xml:space="preserve"> </w:t>
      </w:r>
      <w:r w:rsidR="00825862">
        <w:rPr>
          <w:rFonts w:ascii="Times New Roman" w:hAnsi="Times New Roman" w:cs="Times New Roman"/>
          <w:sz w:val="28"/>
          <w:szCs w:val="28"/>
        </w:rPr>
        <w:t>работнику обеспечены надлежащие условия труда</w:t>
      </w:r>
      <w:r w:rsidRPr="00825862">
        <w:rPr>
          <w:rFonts w:ascii="Times New Roman" w:hAnsi="Times New Roman" w:cs="Times New Roman"/>
          <w:sz w:val="28"/>
          <w:szCs w:val="28"/>
        </w:rPr>
        <w:t xml:space="preserve">. </w:t>
      </w:r>
      <w:r w:rsidR="00825862">
        <w:rPr>
          <w:rFonts w:ascii="Times New Roman" w:hAnsi="Times New Roman" w:cs="Times New Roman"/>
          <w:sz w:val="28"/>
          <w:szCs w:val="28"/>
        </w:rPr>
        <w:t xml:space="preserve">В энциклике снова описываются основы человеческого достоинства в христианской традиции и роль, которую церковь играет в определении этого достоинства: </w:t>
      </w:r>
    </w:p>
    <w:p w:rsidR="00671273" w:rsidRPr="00EF53E5" w:rsidRDefault="00825862" w:rsidP="00671273">
      <w:pPr>
        <w:contextualSpacing/>
        <w:rPr>
          <w:rFonts w:ascii="Times New Roman" w:hAnsi="Times New Roman" w:cs="Times New Roman"/>
          <w:sz w:val="28"/>
          <w:szCs w:val="28"/>
        </w:rPr>
      </w:pPr>
      <w:r>
        <w:rPr>
          <w:rFonts w:ascii="Times New Roman" w:hAnsi="Times New Roman" w:cs="Times New Roman"/>
          <w:sz w:val="28"/>
          <w:szCs w:val="28"/>
        </w:rPr>
        <w:t>«</w:t>
      </w:r>
      <w:r w:rsidRPr="00825862">
        <w:rPr>
          <w:rFonts w:ascii="Times New Roman" w:hAnsi="Times New Roman" w:cs="Times New Roman"/>
          <w:sz w:val="28"/>
          <w:szCs w:val="28"/>
        </w:rPr>
        <w:t>Обращаясь к человеку, Церковь старается раскрыть перед ним вечный замысел и трансцендентное предназначение, какое Бог Живой, Творец и Искупитель, уготовал ему</w:t>
      </w:r>
      <w:r>
        <w:rPr>
          <w:rStyle w:val="a6"/>
          <w:rFonts w:ascii="Times New Roman" w:hAnsi="Times New Roman" w:cs="Times New Roman"/>
          <w:sz w:val="28"/>
          <w:szCs w:val="28"/>
          <w:lang w:val="en-GB"/>
        </w:rPr>
        <w:footnoteReference w:id="176"/>
      </w:r>
      <w:r>
        <w:rPr>
          <w:rStyle w:val="a6"/>
          <w:rFonts w:ascii="Times New Roman" w:hAnsi="Times New Roman" w:cs="Times New Roman"/>
          <w:sz w:val="28"/>
          <w:szCs w:val="28"/>
          <w:vertAlign w:val="baseline"/>
        </w:rPr>
        <w:t>».</w:t>
      </w:r>
      <w:r>
        <w:rPr>
          <w:rFonts w:ascii="Times New Roman" w:hAnsi="Times New Roman" w:cs="Times New Roman"/>
          <w:sz w:val="28"/>
          <w:szCs w:val="28"/>
        </w:rPr>
        <w:t xml:space="preserve"> «Вечный» и «трансцендентное» - определения, отличающие человека</w:t>
      </w:r>
      <w:r w:rsidR="00671273" w:rsidRPr="00825862">
        <w:rPr>
          <w:rFonts w:ascii="Times New Roman" w:hAnsi="Times New Roman" w:cs="Times New Roman"/>
          <w:sz w:val="28"/>
          <w:szCs w:val="28"/>
        </w:rPr>
        <w:t xml:space="preserve"> </w:t>
      </w:r>
      <w:r>
        <w:rPr>
          <w:rFonts w:ascii="Times New Roman" w:hAnsi="Times New Roman" w:cs="Times New Roman"/>
          <w:sz w:val="28"/>
          <w:szCs w:val="28"/>
        </w:rPr>
        <w:t>от любого другого существа на земле.</w:t>
      </w:r>
      <w:r w:rsidR="00671273" w:rsidRPr="00825862">
        <w:rPr>
          <w:rFonts w:ascii="Times New Roman" w:hAnsi="Times New Roman" w:cs="Times New Roman"/>
          <w:sz w:val="28"/>
          <w:szCs w:val="28"/>
        </w:rPr>
        <w:t xml:space="preserve"> </w:t>
      </w:r>
      <w:r>
        <w:rPr>
          <w:rFonts w:ascii="Times New Roman" w:hAnsi="Times New Roman" w:cs="Times New Roman"/>
          <w:sz w:val="28"/>
          <w:szCs w:val="28"/>
        </w:rPr>
        <w:t xml:space="preserve">Созданный по образу и подобию божьему, человек получил душу, предназначенную для вечности и жизнь, позволяющую </w:t>
      </w:r>
      <w:r w:rsidR="0060749E">
        <w:rPr>
          <w:rFonts w:ascii="Times New Roman" w:hAnsi="Times New Roman" w:cs="Times New Roman"/>
          <w:sz w:val="28"/>
          <w:szCs w:val="28"/>
        </w:rPr>
        <w:t>ему изучать бога-творца и мир вокруг себя. Именно человеческая способность изучать то, что выше него, придает ему уникальное трансцендентное свойство. Бог, говоря человеку плодиться, размножаться и вл</w:t>
      </w:r>
      <w:r w:rsidR="001505F0">
        <w:rPr>
          <w:rFonts w:ascii="Times New Roman" w:hAnsi="Times New Roman" w:cs="Times New Roman"/>
          <w:sz w:val="28"/>
          <w:szCs w:val="28"/>
        </w:rPr>
        <w:t>адычествовать над</w:t>
      </w:r>
      <w:r w:rsidR="0060749E">
        <w:rPr>
          <w:rFonts w:ascii="Times New Roman" w:hAnsi="Times New Roman" w:cs="Times New Roman"/>
          <w:sz w:val="28"/>
          <w:szCs w:val="28"/>
        </w:rPr>
        <w:t xml:space="preserve"> землей</w:t>
      </w:r>
      <w:r w:rsidR="0060749E">
        <w:rPr>
          <w:rStyle w:val="a6"/>
          <w:rFonts w:ascii="Times New Roman" w:hAnsi="Times New Roman" w:cs="Times New Roman"/>
          <w:sz w:val="28"/>
          <w:szCs w:val="28"/>
        </w:rPr>
        <w:footnoteReference w:id="177"/>
      </w:r>
      <w:r w:rsidR="001505F0">
        <w:rPr>
          <w:rFonts w:ascii="Times New Roman" w:hAnsi="Times New Roman" w:cs="Times New Roman"/>
          <w:sz w:val="28"/>
          <w:szCs w:val="28"/>
        </w:rPr>
        <w:t>, наделяет его</w:t>
      </w:r>
      <w:r w:rsidR="001D300C">
        <w:rPr>
          <w:rFonts w:ascii="Times New Roman" w:hAnsi="Times New Roman" w:cs="Times New Roman"/>
          <w:sz w:val="28"/>
          <w:szCs w:val="28"/>
        </w:rPr>
        <w:t xml:space="preserve"> властью и силой, которой доселе обладал только сам бог. Это</w:t>
      </w:r>
      <w:r w:rsidR="001D300C" w:rsidRPr="00EF53E5">
        <w:rPr>
          <w:rFonts w:ascii="Times New Roman" w:hAnsi="Times New Roman" w:cs="Times New Roman"/>
          <w:sz w:val="28"/>
          <w:szCs w:val="28"/>
        </w:rPr>
        <w:t xml:space="preserve"> </w:t>
      </w:r>
      <w:r w:rsidR="001D300C">
        <w:rPr>
          <w:rFonts w:ascii="Times New Roman" w:hAnsi="Times New Roman" w:cs="Times New Roman"/>
          <w:sz w:val="28"/>
          <w:szCs w:val="28"/>
        </w:rPr>
        <w:t>придает</w:t>
      </w:r>
      <w:r w:rsidR="001D300C" w:rsidRPr="00EF53E5">
        <w:rPr>
          <w:rFonts w:ascii="Times New Roman" w:hAnsi="Times New Roman" w:cs="Times New Roman"/>
          <w:sz w:val="28"/>
          <w:szCs w:val="28"/>
        </w:rPr>
        <w:t xml:space="preserve"> </w:t>
      </w:r>
      <w:r w:rsidR="001D300C">
        <w:rPr>
          <w:rFonts w:ascii="Times New Roman" w:hAnsi="Times New Roman" w:cs="Times New Roman"/>
          <w:sz w:val="28"/>
          <w:szCs w:val="28"/>
        </w:rPr>
        <w:t>дополнительное</w:t>
      </w:r>
      <w:r w:rsidR="001D300C" w:rsidRPr="00EF53E5">
        <w:rPr>
          <w:rFonts w:ascii="Times New Roman" w:hAnsi="Times New Roman" w:cs="Times New Roman"/>
          <w:sz w:val="28"/>
          <w:szCs w:val="28"/>
        </w:rPr>
        <w:t xml:space="preserve"> </w:t>
      </w:r>
      <w:r w:rsidR="001D300C">
        <w:rPr>
          <w:rFonts w:ascii="Times New Roman" w:hAnsi="Times New Roman" w:cs="Times New Roman"/>
          <w:sz w:val="28"/>
          <w:szCs w:val="28"/>
        </w:rPr>
        <w:t>значение</w:t>
      </w:r>
      <w:r w:rsidR="001D300C" w:rsidRPr="00EF53E5">
        <w:rPr>
          <w:rFonts w:ascii="Times New Roman" w:hAnsi="Times New Roman" w:cs="Times New Roman"/>
          <w:sz w:val="28"/>
          <w:szCs w:val="28"/>
        </w:rPr>
        <w:t xml:space="preserve"> </w:t>
      </w:r>
      <w:r w:rsidR="001D300C">
        <w:rPr>
          <w:rFonts w:ascii="Times New Roman" w:hAnsi="Times New Roman" w:cs="Times New Roman"/>
          <w:sz w:val="28"/>
          <w:szCs w:val="28"/>
        </w:rPr>
        <w:t>человеческой</w:t>
      </w:r>
      <w:r w:rsidR="001D300C" w:rsidRPr="00EF53E5">
        <w:rPr>
          <w:rFonts w:ascii="Times New Roman" w:hAnsi="Times New Roman" w:cs="Times New Roman"/>
          <w:sz w:val="28"/>
          <w:szCs w:val="28"/>
        </w:rPr>
        <w:t xml:space="preserve"> </w:t>
      </w:r>
      <w:r w:rsidR="001D300C">
        <w:rPr>
          <w:rFonts w:ascii="Times New Roman" w:hAnsi="Times New Roman" w:cs="Times New Roman"/>
          <w:sz w:val="28"/>
          <w:szCs w:val="28"/>
        </w:rPr>
        <w:t>божественности</w:t>
      </w:r>
      <w:r w:rsidR="001D300C" w:rsidRPr="00EF53E5">
        <w:rPr>
          <w:rFonts w:ascii="Times New Roman" w:hAnsi="Times New Roman" w:cs="Times New Roman"/>
          <w:sz w:val="28"/>
          <w:szCs w:val="28"/>
        </w:rPr>
        <w:t xml:space="preserve">, </w:t>
      </w:r>
      <w:r w:rsidR="001D300C">
        <w:rPr>
          <w:rFonts w:ascii="Times New Roman" w:hAnsi="Times New Roman" w:cs="Times New Roman"/>
          <w:sz w:val="28"/>
          <w:szCs w:val="28"/>
        </w:rPr>
        <w:t>дарованной</w:t>
      </w:r>
      <w:r w:rsidR="001D300C" w:rsidRPr="00EF53E5">
        <w:rPr>
          <w:rFonts w:ascii="Times New Roman" w:hAnsi="Times New Roman" w:cs="Times New Roman"/>
          <w:sz w:val="28"/>
          <w:szCs w:val="28"/>
        </w:rPr>
        <w:t xml:space="preserve"> </w:t>
      </w:r>
      <w:r w:rsidR="001D300C">
        <w:rPr>
          <w:rFonts w:ascii="Times New Roman" w:hAnsi="Times New Roman" w:cs="Times New Roman"/>
          <w:sz w:val="28"/>
          <w:szCs w:val="28"/>
        </w:rPr>
        <w:t>богом</w:t>
      </w:r>
      <w:r w:rsidR="00671273" w:rsidRPr="00EF53E5">
        <w:rPr>
          <w:rFonts w:ascii="Times New Roman" w:hAnsi="Times New Roman" w:cs="Times New Roman"/>
          <w:sz w:val="28"/>
          <w:szCs w:val="28"/>
        </w:rPr>
        <w:t xml:space="preserve">: </w:t>
      </w:r>
    </w:p>
    <w:p w:rsidR="00671273" w:rsidRPr="00EF53E5" w:rsidRDefault="00671273" w:rsidP="00671273">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633104" w:rsidRPr="001D300C" w:rsidRDefault="001D300C" w:rsidP="00671273">
      <w:pPr>
        <w:contextualSpacing/>
        <w:rPr>
          <w:rFonts w:ascii="Times New Roman" w:hAnsi="Times New Roman" w:cs="Times New Roman"/>
          <w:i/>
          <w:sz w:val="28"/>
          <w:szCs w:val="28"/>
        </w:rPr>
      </w:pPr>
      <w:r w:rsidRPr="001D300C">
        <w:rPr>
          <w:rFonts w:ascii="Times New Roman" w:hAnsi="Times New Roman" w:cs="Times New Roman"/>
          <w:i/>
          <w:sz w:val="28"/>
          <w:szCs w:val="28"/>
        </w:rPr>
        <w:t>«Человек есть образ Божий в силу полученного от своего Создателя повеления господствовать, обладать землею. Исполняя это повеление, человек, любой человек как бы продолжает делание Самого Творца Вселенной</w:t>
      </w:r>
      <w:r w:rsidRPr="001D300C">
        <w:rPr>
          <w:rStyle w:val="a6"/>
          <w:rFonts w:ascii="Cambria Math" w:hAnsi="Cambria Math" w:cs="Cambria Math"/>
          <w:i/>
          <w:sz w:val="28"/>
          <w:szCs w:val="28"/>
          <w:lang w:val="en-GB"/>
        </w:rPr>
        <w:footnoteReference w:id="178"/>
      </w:r>
      <w:r w:rsidRPr="001D300C">
        <w:rPr>
          <w:rFonts w:ascii="Cambria Math" w:hAnsi="Cambria Math" w:cs="Cambria Math"/>
          <w:i/>
          <w:sz w:val="28"/>
          <w:szCs w:val="28"/>
        </w:rPr>
        <w:t>».</w:t>
      </w:r>
      <w:r w:rsidR="00671273" w:rsidRPr="001D300C">
        <w:rPr>
          <w:rFonts w:ascii="Times New Roman" w:hAnsi="Times New Roman" w:cs="Times New Roman"/>
          <w:i/>
          <w:sz w:val="28"/>
          <w:szCs w:val="28"/>
        </w:rPr>
        <w:t xml:space="preserve"> </w:t>
      </w:r>
      <w:r w:rsidR="00671273" w:rsidRPr="001D300C">
        <w:rPr>
          <w:rFonts w:ascii="Times New Roman" w:hAnsi="Times New Roman" w:cs="Times New Roman"/>
          <w:i/>
          <w:sz w:val="28"/>
          <w:szCs w:val="28"/>
        </w:rPr>
        <w:cr/>
      </w:r>
    </w:p>
    <w:p w:rsidR="00384302" w:rsidRDefault="003C0199" w:rsidP="003C0199">
      <w:pPr>
        <w:contextualSpacing/>
        <w:rPr>
          <w:rFonts w:ascii="Times New Roman" w:hAnsi="Times New Roman" w:cs="Times New Roman"/>
          <w:sz w:val="28"/>
          <w:szCs w:val="28"/>
        </w:rPr>
      </w:pPr>
      <w:r w:rsidRPr="001D300C">
        <w:rPr>
          <w:rFonts w:ascii="Times New Roman" w:hAnsi="Times New Roman" w:cs="Times New Roman"/>
          <w:sz w:val="28"/>
          <w:szCs w:val="28"/>
        </w:rPr>
        <w:t xml:space="preserve"> </w:t>
      </w:r>
      <w:r w:rsidRPr="001D300C">
        <w:rPr>
          <w:rFonts w:ascii="Times New Roman" w:hAnsi="Times New Roman" w:cs="Times New Roman"/>
          <w:sz w:val="28"/>
          <w:szCs w:val="28"/>
        </w:rPr>
        <w:cr/>
      </w:r>
    </w:p>
    <w:p w:rsidR="001D300C" w:rsidRDefault="001D300C" w:rsidP="003C0199">
      <w:pPr>
        <w:contextualSpacing/>
        <w:rPr>
          <w:rFonts w:ascii="Times New Roman" w:hAnsi="Times New Roman" w:cs="Times New Roman"/>
          <w:sz w:val="28"/>
          <w:szCs w:val="28"/>
        </w:rPr>
      </w:pPr>
    </w:p>
    <w:p w:rsidR="001D300C" w:rsidRDefault="001D300C" w:rsidP="003C0199">
      <w:pPr>
        <w:contextualSpacing/>
        <w:rPr>
          <w:rFonts w:ascii="Times New Roman" w:hAnsi="Times New Roman" w:cs="Times New Roman"/>
          <w:sz w:val="28"/>
          <w:szCs w:val="28"/>
        </w:rPr>
      </w:pPr>
    </w:p>
    <w:p w:rsidR="001D300C" w:rsidRDefault="001D300C" w:rsidP="003C0199">
      <w:pPr>
        <w:contextualSpacing/>
        <w:rPr>
          <w:rFonts w:ascii="Times New Roman" w:hAnsi="Times New Roman" w:cs="Times New Roman"/>
          <w:sz w:val="28"/>
          <w:szCs w:val="28"/>
        </w:rPr>
      </w:pPr>
    </w:p>
    <w:p w:rsidR="001D300C" w:rsidRDefault="001D300C" w:rsidP="003C0199">
      <w:pPr>
        <w:contextualSpacing/>
        <w:rPr>
          <w:rFonts w:ascii="Times New Roman" w:hAnsi="Times New Roman" w:cs="Times New Roman"/>
          <w:sz w:val="28"/>
          <w:szCs w:val="28"/>
        </w:rPr>
      </w:pPr>
    </w:p>
    <w:p w:rsidR="001D300C" w:rsidRDefault="001D300C" w:rsidP="003C0199">
      <w:pPr>
        <w:contextualSpacing/>
        <w:rPr>
          <w:rFonts w:ascii="Times New Roman" w:hAnsi="Times New Roman" w:cs="Times New Roman"/>
          <w:sz w:val="28"/>
          <w:szCs w:val="28"/>
        </w:rPr>
      </w:pPr>
    </w:p>
    <w:p w:rsidR="001D300C" w:rsidRDefault="001D300C" w:rsidP="003C0199">
      <w:pPr>
        <w:contextualSpacing/>
        <w:rPr>
          <w:rFonts w:ascii="Times New Roman" w:hAnsi="Times New Roman" w:cs="Times New Roman"/>
          <w:sz w:val="28"/>
          <w:szCs w:val="28"/>
        </w:rPr>
      </w:pPr>
    </w:p>
    <w:p w:rsidR="001D300C" w:rsidRPr="00EF53E5" w:rsidRDefault="001D300C" w:rsidP="0067070C">
      <w:pPr>
        <w:contextualSpacing/>
        <w:rPr>
          <w:rFonts w:ascii="Times New Roman" w:hAnsi="Times New Roman" w:cs="Times New Roman"/>
          <w:sz w:val="28"/>
          <w:szCs w:val="28"/>
        </w:rPr>
      </w:pPr>
      <w:r>
        <w:rPr>
          <w:rFonts w:ascii="Times New Roman" w:hAnsi="Times New Roman" w:cs="Times New Roman"/>
          <w:sz w:val="28"/>
          <w:szCs w:val="28"/>
        </w:rPr>
        <w:lastRenderedPageBreak/>
        <w:t>Фактически</w:t>
      </w:r>
      <w:r w:rsidRPr="00DB1060">
        <w:rPr>
          <w:rFonts w:ascii="Times New Roman" w:hAnsi="Times New Roman" w:cs="Times New Roman"/>
          <w:sz w:val="28"/>
          <w:szCs w:val="28"/>
        </w:rPr>
        <w:t xml:space="preserve">, </w:t>
      </w:r>
      <w:r>
        <w:rPr>
          <w:rFonts w:ascii="Times New Roman" w:hAnsi="Times New Roman" w:cs="Times New Roman"/>
          <w:sz w:val="28"/>
          <w:szCs w:val="28"/>
        </w:rPr>
        <w:t>человек</w:t>
      </w:r>
      <w:r w:rsidRPr="00DB1060">
        <w:rPr>
          <w:rFonts w:ascii="Times New Roman" w:hAnsi="Times New Roman" w:cs="Times New Roman"/>
          <w:sz w:val="28"/>
          <w:szCs w:val="28"/>
        </w:rPr>
        <w:t xml:space="preserve"> </w:t>
      </w:r>
      <w:r>
        <w:rPr>
          <w:rFonts w:ascii="Times New Roman" w:hAnsi="Times New Roman" w:cs="Times New Roman"/>
          <w:sz w:val="28"/>
          <w:szCs w:val="28"/>
        </w:rPr>
        <w:t>продолжает</w:t>
      </w:r>
      <w:r w:rsidRPr="00DB1060">
        <w:rPr>
          <w:rFonts w:ascii="Times New Roman" w:hAnsi="Times New Roman" w:cs="Times New Roman"/>
          <w:sz w:val="28"/>
          <w:szCs w:val="28"/>
        </w:rPr>
        <w:t xml:space="preserve"> </w:t>
      </w:r>
      <w:r w:rsidR="00E42EEE">
        <w:rPr>
          <w:rFonts w:ascii="Times New Roman" w:hAnsi="Times New Roman" w:cs="Times New Roman"/>
          <w:sz w:val="28"/>
          <w:szCs w:val="28"/>
        </w:rPr>
        <w:t>и</w:t>
      </w:r>
      <w:r w:rsidR="00E42EEE" w:rsidRPr="00DB1060">
        <w:rPr>
          <w:rFonts w:ascii="Times New Roman" w:hAnsi="Times New Roman" w:cs="Times New Roman"/>
          <w:sz w:val="28"/>
          <w:szCs w:val="28"/>
        </w:rPr>
        <w:t xml:space="preserve"> </w:t>
      </w:r>
      <w:r w:rsidR="00E42EEE">
        <w:rPr>
          <w:rFonts w:ascii="Times New Roman" w:hAnsi="Times New Roman" w:cs="Times New Roman"/>
          <w:sz w:val="28"/>
          <w:szCs w:val="28"/>
        </w:rPr>
        <w:t>улучшает</w:t>
      </w:r>
      <w:r w:rsidR="00E42EEE" w:rsidRPr="00DB1060">
        <w:rPr>
          <w:rFonts w:ascii="Times New Roman" w:hAnsi="Times New Roman" w:cs="Times New Roman"/>
          <w:sz w:val="28"/>
          <w:szCs w:val="28"/>
        </w:rPr>
        <w:t xml:space="preserve"> </w:t>
      </w:r>
      <w:r w:rsidR="00E42EEE">
        <w:rPr>
          <w:rFonts w:ascii="Times New Roman" w:hAnsi="Times New Roman" w:cs="Times New Roman"/>
          <w:sz w:val="28"/>
          <w:szCs w:val="28"/>
        </w:rPr>
        <w:t>работу</w:t>
      </w:r>
      <w:r w:rsidR="00E42EEE" w:rsidRPr="00DB1060">
        <w:rPr>
          <w:rFonts w:ascii="Times New Roman" w:hAnsi="Times New Roman" w:cs="Times New Roman"/>
          <w:sz w:val="28"/>
          <w:szCs w:val="28"/>
        </w:rPr>
        <w:t xml:space="preserve">, </w:t>
      </w:r>
      <w:r w:rsidR="00E42EEE">
        <w:rPr>
          <w:rFonts w:ascii="Times New Roman" w:hAnsi="Times New Roman" w:cs="Times New Roman"/>
          <w:sz w:val="28"/>
          <w:szCs w:val="28"/>
        </w:rPr>
        <w:t>начатую</w:t>
      </w:r>
      <w:r w:rsidR="00E42EEE" w:rsidRPr="00DB1060">
        <w:rPr>
          <w:rFonts w:ascii="Times New Roman" w:hAnsi="Times New Roman" w:cs="Times New Roman"/>
          <w:sz w:val="28"/>
          <w:szCs w:val="28"/>
        </w:rPr>
        <w:t xml:space="preserve"> </w:t>
      </w:r>
      <w:r w:rsidR="00E42EEE">
        <w:rPr>
          <w:rFonts w:ascii="Times New Roman" w:hAnsi="Times New Roman" w:cs="Times New Roman"/>
          <w:sz w:val="28"/>
          <w:szCs w:val="28"/>
        </w:rPr>
        <w:t>богом</w:t>
      </w:r>
      <w:r w:rsidRPr="00DB1060">
        <w:rPr>
          <w:rFonts w:ascii="Times New Roman" w:hAnsi="Times New Roman" w:cs="Times New Roman"/>
          <w:sz w:val="28"/>
          <w:szCs w:val="28"/>
        </w:rPr>
        <w:t xml:space="preserve">, </w:t>
      </w:r>
      <w:r w:rsidR="00DB1060">
        <w:rPr>
          <w:rFonts w:ascii="Times New Roman" w:hAnsi="Times New Roman" w:cs="Times New Roman"/>
          <w:sz w:val="28"/>
          <w:szCs w:val="28"/>
        </w:rPr>
        <w:t>одновременно по мере своего развития узнавая, как применять дары земли. Итак, труд, составляя «</w:t>
      </w:r>
      <w:r w:rsidR="00DB1060" w:rsidRPr="00DB1060">
        <w:rPr>
          <w:rFonts w:ascii="Times New Roman" w:hAnsi="Times New Roman" w:cs="Times New Roman"/>
          <w:sz w:val="28"/>
          <w:szCs w:val="28"/>
        </w:rPr>
        <w:t>одну из основных сторон человеческого земного бытия</w:t>
      </w:r>
      <w:r w:rsidR="00DB1060">
        <w:rPr>
          <w:rFonts w:ascii="Times New Roman" w:hAnsi="Times New Roman" w:cs="Times New Roman"/>
          <w:sz w:val="28"/>
          <w:szCs w:val="28"/>
        </w:rPr>
        <w:t>»</w:t>
      </w:r>
      <w:r w:rsidRPr="00DB1060">
        <w:rPr>
          <w:rFonts w:ascii="Times New Roman" w:hAnsi="Times New Roman" w:cs="Times New Roman"/>
          <w:sz w:val="28"/>
          <w:szCs w:val="28"/>
        </w:rPr>
        <w:t xml:space="preserve"> </w:t>
      </w:r>
      <w:r w:rsidR="00DB1060">
        <w:rPr>
          <w:rFonts w:ascii="Times New Roman" w:hAnsi="Times New Roman" w:cs="Times New Roman"/>
          <w:sz w:val="28"/>
          <w:szCs w:val="28"/>
        </w:rPr>
        <w:t>и  «что-то, что</w:t>
      </w:r>
      <w:r w:rsidR="00DB1060" w:rsidRPr="00DB1060">
        <w:rPr>
          <w:rFonts w:ascii="Times New Roman" w:hAnsi="Times New Roman" w:cs="Times New Roman"/>
          <w:sz w:val="28"/>
          <w:szCs w:val="28"/>
        </w:rPr>
        <w:t xml:space="preserve"> соответствует достоинству человека, выра</w:t>
      </w:r>
      <w:r w:rsidR="00DB1060">
        <w:rPr>
          <w:rFonts w:ascii="Times New Roman" w:hAnsi="Times New Roman" w:cs="Times New Roman"/>
          <w:sz w:val="28"/>
          <w:szCs w:val="28"/>
        </w:rPr>
        <w:t>жает это достоинство и умножает</w:t>
      </w:r>
      <w:r w:rsidR="00725260">
        <w:rPr>
          <w:rFonts w:ascii="Times New Roman" w:hAnsi="Times New Roman" w:cs="Times New Roman"/>
          <w:sz w:val="28"/>
          <w:szCs w:val="28"/>
        </w:rPr>
        <w:t xml:space="preserve"> его</w:t>
      </w:r>
      <w:r w:rsidR="00DB1060">
        <w:rPr>
          <w:rStyle w:val="a6"/>
          <w:rFonts w:ascii="Times New Roman" w:hAnsi="Times New Roman" w:cs="Times New Roman"/>
          <w:sz w:val="28"/>
          <w:szCs w:val="28"/>
          <w:lang w:val="en-GB"/>
        </w:rPr>
        <w:footnoteReference w:id="179"/>
      </w:r>
      <w:r w:rsidR="00DB1060">
        <w:rPr>
          <w:rFonts w:ascii="Times New Roman" w:hAnsi="Times New Roman" w:cs="Times New Roman"/>
          <w:sz w:val="28"/>
          <w:szCs w:val="28"/>
        </w:rPr>
        <w:t xml:space="preserve">»,  как говорит об этом Иоанн Павел </w:t>
      </w:r>
      <w:r w:rsidRPr="001D300C">
        <w:rPr>
          <w:rFonts w:ascii="Times New Roman" w:hAnsi="Times New Roman" w:cs="Times New Roman"/>
          <w:sz w:val="28"/>
          <w:szCs w:val="28"/>
          <w:lang w:val="en-GB"/>
        </w:rPr>
        <w:t>II</w:t>
      </w:r>
      <w:r w:rsidRPr="00DB1060">
        <w:rPr>
          <w:rFonts w:ascii="Times New Roman" w:hAnsi="Times New Roman" w:cs="Times New Roman"/>
          <w:sz w:val="28"/>
          <w:szCs w:val="28"/>
        </w:rPr>
        <w:t xml:space="preserve">, </w:t>
      </w:r>
      <w:r w:rsidR="00725260">
        <w:rPr>
          <w:rFonts w:ascii="Times New Roman" w:hAnsi="Times New Roman" w:cs="Times New Roman"/>
          <w:sz w:val="28"/>
          <w:szCs w:val="28"/>
        </w:rPr>
        <w:t>помогает понять способы практического применения идеи достоинства человека. Власть человека над землей – ключевая идея, поскольку она отличает человека от других существ, не имеющих возможности активно и разумно развивать землю и использовать ее ресурсы, так как это делает один лишь человек</w:t>
      </w:r>
      <w:r w:rsidRPr="00725260">
        <w:rPr>
          <w:rFonts w:ascii="Times New Roman" w:hAnsi="Times New Roman" w:cs="Times New Roman"/>
          <w:sz w:val="28"/>
          <w:szCs w:val="28"/>
        </w:rPr>
        <w:t>.</w:t>
      </w:r>
      <w:r w:rsidR="00725260">
        <w:rPr>
          <w:rFonts w:ascii="Times New Roman" w:hAnsi="Times New Roman" w:cs="Times New Roman"/>
          <w:sz w:val="28"/>
          <w:szCs w:val="28"/>
        </w:rPr>
        <w:t xml:space="preserve"> Примером того, насколько центральное значение этот элемент человеческого достоинства имеет для католической традиции, служит тот факт, что важнейшая христианская молитва</w:t>
      </w:r>
      <w:r w:rsidR="00027F1B">
        <w:rPr>
          <w:rFonts w:ascii="Times New Roman" w:hAnsi="Times New Roman" w:cs="Times New Roman"/>
          <w:sz w:val="28"/>
          <w:szCs w:val="28"/>
        </w:rPr>
        <w:t>, Евхаристическая, особо это отмечает</w:t>
      </w:r>
      <w:r w:rsidRPr="00D90FEF">
        <w:rPr>
          <w:rFonts w:ascii="Times New Roman" w:hAnsi="Times New Roman" w:cs="Times New Roman"/>
          <w:sz w:val="28"/>
          <w:szCs w:val="28"/>
        </w:rPr>
        <w:t xml:space="preserve">: </w:t>
      </w:r>
      <w:r w:rsidR="00D90FEF">
        <w:rPr>
          <w:rFonts w:ascii="Times New Roman" w:hAnsi="Times New Roman" w:cs="Times New Roman"/>
          <w:sz w:val="28"/>
          <w:szCs w:val="28"/>
        </w:rPr>
        <w:t>«</w:t>
      </w:r>
      <w:r w:rsidR="00D90FEF" w:rsidRPr="00D90FEF">
        <w:rPr>
          <w:rFonts w:ascii="Times New Roman" w:hAnsi="Times New Roman" w:cs="Times New Roman"/>
          <w:sz w:val="28"/>
          <w:szCs w:val="28"/>
        </w:rPr>
        <w:t xml:space="preserve">Отче, </w:t>
      </w:r>
      <w:r w:rsidR="00A1534B">
        <w:rPr>
          <w:rFonts w:ascii="Times New Roman" w:hAnsi="Times New Roman" w:cs="Times New Roman"/>
          <w:sz w:val="28"/>
          <w:szCs w:val="28"/>
        </w:rPr>
        <w:t>признаем Твое величие: все деяния Твои показывают мудрость и любовь.</w:t>
      </w:r>
      <w:r w:rsidR="00D90FEF" w:rsidRPr="00D90FEF">
        <w:rPr>
          <w:rFonts w:ascii="Times New Roman" w:hAnsi="Times New Roman" w:cs="Times New Roman"/>
          <w:sz w:val="28"/>
          <w:szCs w:val="28"/>
        </w:rPr>
        <w:t xml:space="preserve"> Ты создал человека по образу Своему и вверил ему попечение о вселённой, чтобы, служа Тебе</w:t>
      </w:r>
      <w:r w:rsidR="00A1534B">
        <w:rPr>
          <w:rFonts w:ascii="Times New Roman" w:hAnsi="Times New Roman" w:cs="Times New Roman"/>
          <w:sz w:val="28"/>
          <w:szCs w:val="28"/>
        </w:rPr>
        <w:t>,</w:t>
      </w:r>
      <w:r w:rsidR="00D90FEF" w:rsidRPr="00D90FEF">
        <w:rPr>
          <w:rFonts w:ascii="Times New Roman" w:hAnsi="Times New Roman" w:cs="Times New Roman"/>
          <w:sz w:val="28"/>
          <w:szCs w:val="28"/>
        </w:rPr>
        <w:t xml:space="preserve"> Творцу, он владычествовал над всем</w:t>
      </w:r>
      <w:r w:rsidR="00A1534B">
        <w:rPr>
          <w:rFonts w:ascii="Times New Roman" w:hAnsi="Times New Roman" w:cs="Times New Roman"/>
          <w:sz w:val="28"/>
          <w:szCs w:val="28"/>
        </w:rPr>
        <w:t>и</w:t>
      </w:r>
      <w:r w:rsidR="00D90FEF" w:rsidRPr="00D90FEF">
        <w:rPr>
          <w:rFonts w:ascii="Times New Roman" w:hAnsi="Times New Roman" w:cs="Times New Roman"/>
          <w:sz w:val="28"/>
          <w:szCs w:val="28"/>
        </w:rPr>
        <w:t xml:space="preserve"> </w:t>
      </w:r>
      <w:r w:rsidR="00A1534B">
        <w:rPr>
          <w:rFonts w:ascii="Times New Roman" w:hAnsi="Times New Roman" w:cs="Times New Roman"/>
          <w:sz w:val="28"/>
          <w:szCs w:val="28"/>
        </w:rPr>
        <w:t>существами</w:t>
      </w:r>
      <w:r w:rsidR="00A1534B">
        <w:rPr>
          <w:rStyle w:val="a6"/>
          <w:rFonts w:ascii="Times New Roman" w:hAnsi="Times New Roman" w:cs="Times New Roman"/>
          <w:sz w:val="28"/>
          <w:szCs w:val="28"/>
          <w:lang w:val="en-GB"/>
        </w:rPr>
        <w:footnoteReference w:id="180"/>
      </w:r>
      <w:r w:rsidR="00D90FEF">
        <w:rPr>
          <w:rFonts w:ascii="Times New Roman" w:hAnsi="Times New Roman" w:cs="Times New Roman"/>
          <w:sz w:val="28"/>
          <w:szCs w:val="28"/>
        </w:rPr>
        <w:t>»</w:t>
      </w:r>
      <w:r w:rsidR="00A1534B">
        <w:rPr>
          <w:rFonts w:ascii="Times New Roman" w:hAnsi="Times New Roman" w:cs="Times New Roman"/>
          <w:sz w:val="28"/>
          <w:szCs w:val="28"/>
        </w:rPr>
        <w:t>.</w:t>
      </w:r>
      <w:r w:rsidR="00A1534B" w:rsidRPr="00A1534B">
        <w:rPr>
          <w:rFonts w:ascii="Times New Roman" w:hAnsi="Times New Roman" w:cs="Times New Roman"/>
          <w:sz w:val="28"/>
          <w:szCs w:val="28"/>
        </w:rPr>
        <w:t xml:space="preserve"> </w:t>
      </w:r>
      <w:r w:rsidR="00A1534B">
        <w:rPr>
          <w:rFonts w:ascii="Times New Roman" w:hAnsi="Times New Roman" w:cs="Times New Roman"/>
          <w:sz w:val="28"/>
          <w:szCs w:val="28"/>
        </w:rPr>
        <w:t>Каждый отдельно взятый человек был создан, чтобы участвовать в этом процессе покорения мира, который можно осуществить только посредством труда – любого труда.</w:t>
      </w:r>
      <w:r w:rsidRPr="00A1534B">
        <w:rPr>
          <w:rFonts w:ascii="Times New Roman" w:hAnsi="Times New Roman" w:cs="Times New Roman"/>
          <w:sz w:val="28"/>
          <w:szCs w:val="28"/>
        </w:rPr>
        <w:t xml:space="preserve"> </w:t>
      </w:r>
      <w:r w:rsidR="00A1534B">
        <w:rPr>
          <w:rFonts w:ascii="Times New Roman" w:hAnsi="Times New Roman" w:cs="Times New Roman"/>
          <w:sz w:val="28"/>
          <w:szCs w:val="28"/>
        </w:rPr>
        <w:t xml:space="preserve">Другими словами: не существует никаких различий в </w:t>
      </w:r>
      <w:r w:rsidR="00006427">
        <w:rPr>
          <w:rFonts w:ascii="Times New Roman" w:hAnsi="Times New Roman" w:cs="Times New Roman"/>
          <w:sz w:val="28"/>
          <w:szCs w:val="28"/>
        </w:rPr>
        <w:t>статусе работы, которую могут выполнять люди</w:t>
      </w:r>
      <w:r w:rsidRPr="00006427">
        <w:rPr>
          <w:rFonts w:ascii="Times New Roman" w:hAnsi="Times New Roman" w:cs="Times New Roman"/>
          <w:sz w:val="28"/>
          <w:szCs w:val="28"/>
        </w:rPr>
        <w:t xml:space="preserve">: </w:t>
      </w:r>
      <w:r w:rsidR="00006427">
        <w:rPr>
          <w:rFonts w:ascii="Times New Roman" w:hAnsi="Times New Roman" w:cs="Times New Roman"/>
          <w:sz w:val="28"/>
          <w:szCs w:val="28"/>
        </w:rPr>
        <w:t>в соответствии с божьим планом, утверждает энциклика</w:t>
      </w:r>
      <w:r w:rsidRPr="00006427">
        <w:rPr>
          <w:rFonts w:ascii="Times New Roman" w:hAnsi="Times New Roman" w:cs="Times New Roman"/>
          <w:sz w:val="28"/>
          <w:szCs w:val="28"/>
        </w:rPr>
        <w:t xml:space="preserve">, </w:t>
      </w:r>
      <w:r w:rsidR="00006427">
        <w:rPr>
          <w:rFonts w:ascii="Times New Roman" w:hAnsi="Times New Roman" w:cs="Times New Roman"/>
          <w:sz w:val="28"/>
          <w:szCs w:val="28"/>
        </w:rPr>
        <w:t>каждый работник и каждый тип честного труда имеет свое уникальное место в продолжении работы Создателя</w:t>
      </w:r>
      <w:r w:rsidRPr="00006427">
        <w:rPr>
          <w:rFonts w:ascii="Times New Roman" w:hAnsi="Times New Roman" w:cs="Times New Roman"/>
          <w:sz w:val="28"/>
          <w:szCs w:val="28"/>
        </w:rPr>
        <w:t xml:space="preserve">. </w:t>
      </w:r>
      <w:r w:rsidR="00006427">
        <w:rPr>
          <w:rFonts w:ascii="Times New Roman" w:hAnsi="Times New Roman" w:cs="Times New Roman"/>
          <w:sz w:val="28"/>
          <w:szCs w:val="28"/>
        </w:rPr>
        <w:t>Последняя</w:t>
      </w:r>
      <w:r w:rsidR="00006427" w:rsidRPr="00006427">
        <w:rPr>
          <w:rFonts w:ascii="Times New Roman" w:hAnsi="Times New Roman" w:cs="Times New Roman"/>
          <w:sz w:val="28"/>
          <w:szCs w:val="28"/>
        </w:rPr>
        <w:t xml:space="preserve"> </w:t>
      </w:r>
      <w:r w:rsidR="00006427">
        <w:rPr>
          <w:rFonts w:ascii="Times New Roman" w:hAnsi="Times New Roman" w:cs="Times New Roman"/>
          <w:sz w:val="28"/>
          <w:szCs w:val="28"/>
        </w:rPr>
        <w:t>идея</w:t>
      </w:r>
      <w:r w:rsidR="00006427" w:rsidRPr="00006427">
        <w:rPr>
          <w:rFonts w:ascii="Times New Roman" w:hAnsi="Times New Roman" w:cs="Times New Roman"/>
          <w:sz w:val="28"/>
          <w:szCs w:val="28"/>
        </w:rPr>
        <w:t xml:space="preserve">, </w:t>
      </w:r>
      <w:r w:rsidR="00006427">
        <w:rPr>
          <w:rFonts w:ascii="Times New Roman" w:hAnsi="Times New Roman" w:cs="Times New Roman"/>
          <w:sz w:val="28"/>
          <w:szCs w:val="28"/>
        </w:rPr>
        <w:t>которая</w:t>
      </w:r>
      <w:r w:rsidR="00006427" w:rsidRPr="00006427">
        <w:rPr>
          <w:rFonts w:ascii="Times New Roman" w:hAnsi="Times New Roman" w:cs="Times New Roman"/>
          <w:sz w:val="28"/>
          <w:szCs w:val="28"/>
        </w:rPr>
        <w:t xml:space="preserve"> </w:t>
      </w:r>
      <w:r w:rsidR="00006427">
        <w:rPr>
          <w:rFonts w:ascii="Times New Roman" w:hAnsi="Times New Roman" w:cs="Times New Roman"/>
          <w:sz w:val="28"/>
          <w:szCs w:val="28"/>
        </w:rPr>
        <w:t>получила</w:t>
      </w:r>
      <w:r w:rsidR="00006427" w:rsidRPr="00006427">
        <w:rPr>
          <w:rFonts w:ascii="Times New Roman" w:hAnsi="Times New Roman" w:cs="Times New Roman"/>
          <w:sz w:val="28"/>
          <w:szCs w:val="28"/>
        </w:rPr>
        <w:t xml:space="preserve"> </w:t>
      </w:r>
      <w:r w:rsidR="00006427">
        <w:rPr>
          <w:rFonts w:ascii="Times New Roman" w:hAnsi="Times New Roman" w:cs="Times New Roman"/>
          <w:sz w:val="28"/>
          <w:szCs w:val="28"/>
        </w:rPr>
        <w:t>развитие</w:t>
      </w:r>
      <w:r w:rsidR="00006427" w:rsidRPr="00006427">
        <w:rPr>
          <w:rFonts w:ascii="Times New Roman" w:hAnsi="Times New Roman" w:cs="Times New Roman"/>
          <w:sz w:val="28"/>
          <w:szCs w:val="28"/>
        </w:rPr>
        <w:t xml:space="preserve"> </w:t>
      </w:r>
      <w:r w:rsidR="00006427">
        <w:rPr>
          <w:rFonts w:ascii="Times New Roman" w:hAnsi="Times New Roman" w:cs="Times New Roman"/>
          <w:sz w:val="28"/>
          <w:szCs w:val="28"/>
        </w:rPr>
        <w:t>в</w:t>
      </w:r>
      <w:r w:rsidR="00006427" w:rsidRPr="00006427">
        <w:rPr>
          <w:rFonts w:ascii="Times New Roman" w:hAnsi="Times New Roman" w:cs="Times New Roman"/>
          <w:sz w:val="28"/>
          <w:szCs w:val="28"/>
        </w:rPr>
        <w:t xml:space="preserve"> </w:t>
      </w:r>
      <w:r w:rsidR="00006427">
        <w:rPr>
          <w:rFonts w:ascii="Times New Roman" w:hAnsi="Times New Roman" w:cs="Times New Roman"/>
          <w:sz w:val="28"/>
          <w:szCs w:val="28"/>
        </w:rPr>
        <w:t>рамках</w:t>
      </w:r>
      <w:r w:rsidR="00006427" w:rsidRPr="00006427">
        <w:rPr>
          <w:rFonts w:ascii="Times New Roman" w:hAnsi="Times New Roman" w:cs="Times New Roman"/>
          <w:sz w:val="28"/>
          <w:szCs w:val="28"/>
        </w:rPr>
        <w:t xml:space="preserve"> </w:t>
      </w:r>
      <w:r w:rsidR="00006427">
        <w:rPr>
          <w:rFonts w:ascii="Times New Roman" w:hAnsi="Times New Roman" w:cs="Times New Roman"/>
          <w:sz w:val="28"/>
          <w:szCs w:val="28"/>
        </w:rPr>
        <w:t>христианской традиции напрямую расходится с древним пониманием достоинства и труда, в котором различные виды работы были зарезервированы для определенных классов</w:t>
      </w:r>
      <w:r w:rsidRPr="00006427">
        <w:rPr>
          <w:rFonts w:ascii="Times New Roman" w:hAnsi="Times New Roman" w:cs="Times New Roman"/>
          <w:sz w:val="28"/>
          <w:szCs w:val="28"/>
        </w:rPr>
        <w:t xml:space="preserve">. </w:t>
      </w:r>
      <w:r w:rsidR="00006427">
        <w:rPr>
          <w:rFonts w:ascii="Times New Roman" w:hAnsi="Times New Roman" w:cs="Times New Roman"/>
          <w:sz w:val="28"/>
          <w:szCs w:val="28"/>
        </w:rPr>
        <w:t>Например</w:t>
      </w:r>
      <w:r w:rsidR="00006427" w:rsidRPr="00006427">
        <w:rPr>
          <w:rFonts w:ascii="Times New Roman" w:hAnsi="Times New Roman" w:cs="Times New Roman"/>
          <w:sz w:val="28"/>
          <w:szCs w:val="28"/>
        </w:rPr>
        <w:t xml:space="preserve">: </w:t>
      </w:r>
      <w:r w:rsidR="00006427">
        <w:rPr>
          <w:rFonts w:ascii="Times New Roman" w:hAnsi="Times New Roman" w:cs="Times New Roman"/>
          <w:sz w:val="28"/>
          <w:szCs w:val="28"/>
        </w:rPr>
        <w:t>римляне</w:t>
      </w:r>
      <w:r w:rsidR="00006427" w:rsidRPr="00006427">
        <w:rPr>
          <w:rFonts w:ascii="Times New Roman" w:hAnsi="Times New Roman" w:cs="Times New Roman"/>
          <w:sz w:val="28"/>
          <w:szCs w:val="28"/>
        </w:rPr>
        <w:t xml:space="preserve"> </w:t>
      </w:r>
      <w:r w:rsidR="00006427">
        <w:rPr>
          <w:rFonts w:ascii="Times New Roman" w:hAnsi="Times New Roman" w:cs="Times New Roman"/>
          <w:sz w:val="28"/>
          <w:szCs w:val="28"/>
        </w:rPr>
        <w:t>считали</w:t>
      </w:r>
      <w:r w:rsidR="00006427" w:rsidRPr="00006427">
        <w:rPr>
          <w:rFonts w:ascii="Times New Roman" w:hAnsi="Times New Roman" w:cs="Times New Roman"/>
          <w:sz w:val="28"/>
          <w:szCs w:val="28"/>
        </w:rPr>
        <w:t xml:space="preserve"> </w:t>
      </w:r>
      <w:r w:rsidR="00006427">
        <w:rPr>
          <w:rFonts w:ascii="Times New Roman" w:hAnsi="Times New Roman" w:cs="Times New Roman"/>
          <w:sz w:val="28"/>
          <w:szCs w:val="28"/>
        </w:rPr>
        <w:t>занятие</w:t>
      </w:r>
      <w:r w:rsidR="00006427" w:rsidRPr="00006427">
        <w:rPr>
          <w:rFonts w:ascii="Times New Roman" w:hAnsi="Times New Roman" w:cs="Times New Roman"/>
          <w:sz w:val="28"/>
          <w:szCs w:val="28"/>
        </w:rPr>
        <w:t xml:space="preserve"> </w:t>
      </w:r>
      <w:r w:rsidR="00006427">
        <w:rPr>
          <w:rFonts w:ascii="Times New Roman" w:hAnsi="Times New Roman" w:cs="Times New Roman"/>
          <w:sz w:val="28"/>
          <w:szCs w:val="28"/>
        </w:rPr>
        <w:t>ручным</w:t>
      </w:r>
      <w:r w:rsidR="00006427" w:rsidRPr="00006427">
        <w:rPr>
          <w:rFonts w:ascii="Times New Roman" w:hAnsi="Times New Roman" w:cs="Times New Roman"/>
          <w:sz w:val="28"/>
          <w:szCs w:val="28"/>
        </w:rPr>
        <w:t xml:space="preserve"> </w:t>
      </w:r>
      <w:r w:rsidR="00006427">
        <w:rPr>
          <w:rFonts w:ascii="Times New Roman" w:hAnsi="Times New Roman" w:cs="Times New Roman"/>
          <w:sz w:val="28"/>
          <w:szCs w:val="28"/>
        </w:rPr>
        <w:t xml:space="preserve">трудом ниже своего достоинства и препоручали его рабам, которые считались низшими людьми. Христианская концепция достоинства и труда – даже если сами христиане не всегда ее придерживались </w:t>
      </w:r>
      <w:r w:rsidR="00006427" w:rsidRPr="00006427">
        <w:rPr>
          <w:rFonts w:ascii="Times New Roman" w:hAnsi="Times New Roman" w:cs="Times New Roman"/>
          <w:sz w:val="28"/>
          <w:szCs w:val="28"/>
        </w:rPr>
        <w:t>–</w:t>
      </w:r>
      <w:r w:rsidR="00006427">
        <w:rPr>
          <w:rFonts w:ascii="Times New Roman" w:hAnsi="Times New Roman" w:cs="Times New Roman"/>
          <w:sz w:val="28"/>
          <w:szCs w:val="28"/>
        </w:rPr>
        <w:t xml:space="preserve"> заключается в том, что каждый человек обладает равным достоинством просто потому, что он является человеком, безотносительно к характеру его работы. </w:t>
      </w:r>
      <w:r w:rsidRPr="00006427">
        <w:rPr>
          <w:rFonts w:ascii="Times New Roman" w:hAnsi="Times New Roman" w:cs="Times New Roman"/>
          <w:sz w:val="28"/>
          <w:szCs w:val="28"/>
        </w:rPr>
        <w:t xml:space="preserve"> </w:t>
      </w:r>
      <w:r w:rsidR="00F86F6A">
        <w:rPr>
          <w:rFonts w:ascii="Times New Roman" w:hAnsi="Times New Roman" w:cs="Times New Roman"/>
          <w:sz w:val="28"/>
          <w:szCs w:val="28"/>
        </w:rPr>
        <w:t>Это</w:t>
      </w:r>
      <w:r w:rsidR="00F86F6A" w:rsidRPr="00F86F6A">
        <w:rPr>
          <w:rFonts w:ascii="Times New Roman" w:hAnsi="Times New Roman" w:cs="Times New Roman"/>
          <w:sz w:val="28"/>
          <w:szCs w:val="28"/>
        </w:rPr>
        <w:t xml:space="preserve"> «</w:t>
      </w:r>
      <w:r w:rsidR="00F86F6A">
        <w:rPr>
          <w:rFonts w:ascii="Times New Roman" w:hAnsi="Times New Roman" w:cs="Times New Roman"/>
          <w:sz w:val="28"/>
          <w:szCs w:val="28"/>
        </w:rPr>
        <w:t>достоинство</w:t>
      </w:r>
      <w:r w:rsidR="00F86F6A" w:rsidRPr="00F86F6A">
        <w:rPr>
          <w:rFonts w:ascii="Times New Roman" w:hAnsi="Times New Roman" w:cs="Times New Roman"/>
          <w:sz w:val="28"/>
          <w:szCs w:val="28"/>
        </w:rPr>
        <w:t xml:space="preserve"> </w:t>
      </w:r>
      <w:r w:rsidR="00F86F6A">
        <w:rPr>
          <w:rFonts w:ascii="Times New Roman" w:hAnsi="Times New Roman" w:cs="Times New Roman"/>
          <w:sz w:val="28"/>
          <w:szCs w:val="28"/>
        </w:rPr>
        <w:t>человеческой</w:t>
      </w:r>
      <w:r w:rsidR="00F86F6A" w:rsidRPr="00F86F6A">
        <w:rPr>
          <w:rFonts w:ascii="Times New Roman" w:hAnsi="Times New Roman" w:cs="Times New Roman"/>
          <w:sz w:val="28"/>
          <w:szCs w:val="28"/>
        </w:rPr>
        <w:t xml:space="preserve"> </w:t>
      </w:r>
      <w:r w:rsidR="00F86F6A">
        <w:rPr>
          <w:rFonts w:ascii="Times New Roman" w:hAnsi="Times New Roman" w:cs="Times New Roman"/>
          <w:sz w:val="28"/>
          <w:szCs w:val="28"/>
        </w:rPr>
        <w:t>личности</w:t>
      </w:r>
      <w:r w:rsidR="00F86F6A" w:rsidRPr="00F86F6A">
        <w:rPr>
          <w:rFonts w:ascii="Times New Roman" w:hAnsi="Times New Roman" w:cs="Times New Roman"/>
          <w:sz w:val="28"/>
          <w:szCs w:val="28"/>
        </w:rPr>
        <w:t xml:space="preserve">, </w:t>
      </w:r>
      <w:r w:rsidR="00F86F6A">
        <w:rPr>
          <w:rFonts w:ascii="Times New Roman" w:hAnsi="Times New Roman" w:cs="Times New Roman"/>
          <w:sz w:val="28"/>
          <w:szCs w:val="28"/>
        </w:rPr>
        <w:t>нерушимый</w:t>
      </w:r>
      <w:r w:rsidR="00F86F6A" w:rsidRPr="00F86F6A">
        <w:rPr>
          <w:rFonts w:ascii="Times New Roman" w:hAnsi="Times New Roman" w:cs="Times New Roman"/>
          <w:sz w:val="28"/>
          <w:szCs w:val="28"/>
        </w:rPr>
        <w:t xml:space="preserve"> </w:t>
      </w:r>
      <w:r w:rsidR="00F86F6A">
        <w:rPr>
          <w:rFonts w:ascii="Times New Roman" w:hAnsi="Times New Roman" w:cs="Times New Roman"/>
          <w:sz w:val="28"/>
          <w:szCs w:val="28"/>
        </w:rPr>
        <w:t>образ</w:t>
      </w:r>
      <w:r w:rsidR="00F86F6A" w:rsidRPr="00F86F6A">
        <w:rPr>
          <w:rFonts w:ascii="Times New Roman" w:hAnsi="Times New Roman" w:cs="Times New Roman"/>
          <w:sz w:val="28"/>
          <w:szCs w:val="28"/>
        </w:rPr>
        <w:t xml:space="preserve"> </w:t>
      </w:r>
      <w:r w:rsidR="00F86F6A">
        <w:rPr>
          <w:rFonts w:ascii="Times New Roman" w:hAnsi="Times New Roman" w:cs="Times New Roman"/>
          <w:sz w:val="28"/>
          <w:szCs w:val="28"/>
        </w:rPr>
        <w:t>Бога</w:t>
      </w:r>
      <w:r w:rsidR="00F86F6A" w:rsidRPr="00F86F6A">
        <w:rPr>
          <w:rFonts w:ascii="Times New Roman" w:hAnsi="Times New Roman" w:cs="Times New Roman"/>
          <w:sz w:val="28"/>
          <w:szCs w:val="28"/>
        </w:rPr>
        <w:t>-</w:t>
      </w:r>
      <w:r w:rsidR="00F86F6A">
        <w:rPr>
          <w:rFonts w:ascii="Times New Roman" w:hAnsi="Times New Roman" w:cs="Times New Roman"/>
          <w:sz w:val="28"/>
          <w:szCs w:val="28"/>
        </w:rPr>
        <w:t>Создателя</w:t>
      </w:r>
      <w:r w:rsidR="00F86F6A" w:rsidRPr="00F86F6A">
        <w:rPr>
          <w:rFonts w:ascii="Times New Roman" w:hAnsi="Times New Roman" w:cs="Times New Roman"/>
          <w:sz w:val="28"/>
          <w:szCs w:val="28"/>
        </w:rPr>
        <w:t xml:space="preserve">, </w:t>
      </w:r>
      <w:r w:rsidR="00F86F6A">
        <w:rPr>
          <w:rFonts w:ascii="Times New Roman" w:hAnsi="Times New Roman" w:cs="Times New Roman"/>
          <w:sz w:val="28"/>
          <w:szCs w:val="28"/>
        </w:rPr>
        <w:t>который одинаков в каждом из нас</w:t>
      </w:r>
      <w:r w:rsidR="00006427">
        <w:rPr>
          <w:rStyle w:val="a6"/>
          <w:rFonts w:ascii="Times New Roman" w:hAnsi="Times New Roman" w:cs="Times New Roman"/>
          <w:sz w:val="28"/>
          <w:szCs w:val="28"/>
          <w:lang w:val="en-GB"/>
        </w:rPr>
        <w:footnoteReference w:id="181"/>
      </w:r>
      <w:r w:rsidR="00F86F6A">
        <w:rPr>
          <w:rFonts w:ascii="Times New Roman" w:hAnsi="Times New Roman" w:cs="Times New Roman"/>
          <w:sz w:val="28"/>
          <w:szCs w:val="28"/>
        </w:rPr>
        <w:t xml:space="preserve">». </w:t>
      </w:r>
      <w:r w:rsidR="0067070C">
        <w:rPr>
          <w:rFonts w:ascii="Times New Roman" w:hAnsi="Times New Roman" w:cs="Times New Roman"/>
          <w:sz w:val="28"/>
          <w:szCs w:val="28"/>
        </w:rPr>
        <w:t>Таким</w:t>
      </w:r>
      <w:r w:rsidR="0067070C" w:rsidRPr="0067070C">
        <w:rPr>
          <w:rFonts w:ascii="Times New Roman" w:hAnsi="Times New Roman" w:cs="Times New Roman"/>
          <w:sz w:val="28"/>
          <w:szCs w:val="28"/>
        </w:rPr>
        <w:t xml:space="preserve"> </w:t>
      </w:r>
      <w:r w:rsidR="0067070C">
        <w:rPr>
          <w:rFonts w:ascii="Times New Roman" w:hAnsi="Times New Roman" w:cs="Times New Roman"/>
          <w:sz w:val="28"/>
          <w:szCs w:val="28"/>
        </w:rPr>
        <w:t>образом</w:t>
      </w:r>
      <w:r w:rsidR="0067070C" w:rsidRPr="0067070C">
        <w:rPr>
          <w:rFonts w:ascii="Times New Roman" w:hAnsi="Times New Roman" w:cs="Times New Roman"/>
          <w:sz w:val="28"/>
          <w:szCs w:val="28"/>
        </w:rPr>
        <w:t xml:space="preserve">, </w:t>
      </w:r>
      <w:r w:rsidR="0067070C">
        <w:rPr>
          <w:rFonts w:ascii="Times New Roman" w:hAnsi="Times New Roman" w:cs="Times New Roman"/>
          <w:sz w:val="28"/>
          <w:szCs w:val="28"/>
        </w:rPr>
        <w:t>очень</w:t>
      </w:r>
      <w:r w:rsidR="0067070C" w:rsidRPr="0067070C">
        <w:rPr>
          <w:rFonts w:ascii="Times New Roman" w:hAnsi="Times New Roman" w:cs="Times New Roman"/>
          <w:sz w:val="28"/>
          <w:szCs w:val="28"/>
        </w:rPr>
        <w:t xml:space="preserve"> </w:t>
      </w:r>
      <w:r w:rsidR="0067070C">
        <w:rPr>
          <w:rFonts w:ascii="Times New Roman" w:hAnsi="Times New Roman" w:cs="Times New Roman"/>
          <w:sz w:val="28"/>
          <w:szCs w:val="28"/>
        </w:rPr>
        <w:t>важно</w:t>
      </w:r>
      <w:r w:rsidR="0067070C" w:rsidRPr="0067070C">
        <w:rPr>
          <w:rFonts w:ascii="Times New Roman" w:hAnsi="Times New Roman" w:cs="Times New Roman"/>
          <w:sz w:val="28"/>
          <w:szCs w:val="28"/>
        </w:rPr>
        <w:t xml:space="preserve">, </w:t>
      </w:r>
      <w:r w:rsidR="0067070C">
        <w:rPr>
          <w:rFonts w:ascii="Times New Roman" w:hAnsi="Times New Roman" w:cs="Times New Roman"/>
          <w:sz w:val="28"/>
          <w:szCs w:val="28"/>
        </w:rPr>
        <w:t>чтобы</w:t>
      </w:r>
      <w:r w:rsidR="0067070C" w:rsidRPr="0067070C">
        <w:rPr>
          <w:rFonts w:ascii="Times New Roman" w:hAnsi="Times New Roman" w:cs="Times New Roman"/>
          <w:sz w:val="28"/>
          <w:szCs w:val="28"/>
        </w:rPr>
        <w:t xml:space="preserve"> </w:t>
      </w:r>
      <w:r w:rsidR="0067070C">
        <w:rPr>
          <w:rFonts w:ascii="Times New Roman" w:hAnsi="Times New Roman" w:cs="Times New Roman"/>
          <w:sz w:val="28"/>
          <w:szCs w:val="28"/>
        </w:rPr>
        <w:t>достоинство человека, выполняющего работу, ею не оскорблялось, подобно достоинству бесчисленных жертв подневольного или нечеловеческого труда или, что не единожды отмечалось в истории Европы. Иоанн</w:t>
      </w:r>
      <w:r w:rsidR="0067070C" w:rsidRPr="00EF53E5">
        <w:rPr>
          <w:rFonts w:ascii="Times New Roman" w:hAnsi="Times New Roman" w:cs="Times New Roman"/>
          <w:sz w:val="28"/>
          <w:szCs w:val="28"/>
        </w:rPr>
        <w:t xml:space="preserve"> </w:t>
      </w:r>
      <w:r w:rsidR="0067070C">
        <w:rPr>
          <w:rFonts w:ascii="Times New Roman" w:hAnsi="Times New Roman" w:cs="Times New Roman"/>
          <w:sz w:val="28"/>
          <w:szCs w:val="28"/>
        </w:rPr>
        <w:t>Павел</w:t>
      </w:r>
      <w:r w:rsidR="0067070C" w:rsidRPr="00EF53E5">
        <w:rPr>
          <w:rFonts w:ascii="Times New Roman" w:hAnsi="Times New Roman" w:cs="Times New Roman"/>
          <w:sz w:val="28"/>
          <w:szCs w:val="28"/>
        </w:rPr>
        <w:t xml:space="preserve"> </w:t>
      </w:r>
      <w:r w:rsidR="0067070C" w:rsidRPr="0067070C">
        <w:rPr>
          <w:rFonts w:ascii="Times New Roman" w:hAnsi="Times New Roman" w:cs="Times New Roman"/>
          <w:sz w:val="28"/>
          <w:szCs w:val="28"/>
          <w:lang w:val="en-GB"/>
        </w:rPr>
        <w:t>II</w:t>
      </w:r>
      <w:r w:rsidR="0067070C" w:rsidRPr="00EF53E5">
        <w:rPr>
          <w:rFonts w:ascii="Times New Roman" w:hAnsi="Times New Roman" w:cs="Times New Roman"/>
          <w:sz w:val="28"/>
          <w:szCs w:val="28"/>
        </w:rPr>
        <w:t xml:space="preserve"> </w:t>
      </w:r>
      <w:r w:rsidR="0067070C">
        <w:rPr>
          <w:rFonts w:ascii="Times New Roman" w:hAnsi="Times New Roman" w:cs="Times New Roman"/>
          <w:sz w:val="28"/>
          <w:szCs w:val="28"/>
        </w:rPr>
        <w:t>настаивает</w:t>
      </w:r>
      <w:r w:rsidR="0067070C" w:rsidRPr="00EF53E5">
        <w:rPr>
          <w:rFonts w:ascii="Times New Roman" w:hAnsi="Times New Roman" w:cs="Times New Roman"/>
          <w:sz w:val="28"/>
          <w:szCs w:val="28"/>
        </w:rPr>
        <w:t>,</w:t>
      </w:r>
    </w:p>
    <w:p w:rsidR="0067070C" w:rsidRPr="00EF53E5" w:rsidRDefault="0067070C" w:rsidP="0067070C">
      <w:pPr>
        <w:contextualSpacing/>
        <w:rPr>
          <w:rFonts w:ascii="Times New Roman" w:hAnsi="Times New Roman" w:cs="Times New Roman"/>
          <w:sz w:val="28"/>
          <w:szCs w:val="28"/>
        </w:rPr>
      </w:pPr>
    </w:p>
    <w:p w:rsidR="0067070C" w:rsidRPr="00EF53E5" w:rsidRDefault="0067070C" w:rsidP="0067070C">
      <w:pPr>
        <w:contextualSpacing/>
        <w:rPr>
          <w:rFonts w:ascii="Times New Roman" w:hAnsi="Times New Roman" w:cs="Times New Roman"/>
          <w:sz w:val="28"/>
          <w:szCs w:val="28"/>
        </w:rPr>
      </w:pPr>
    </w:p>
    <w:p w:rsidR="0067070C" w:rsidRPr="00EF53E5" w:rsidRDefault="0067070C" w:rsidP="0067070C">
      <w:pPr>
        <w:contextualSpacing/>
        <w:rPr>
          <w:rFonts w:ascii="Times New Roman" w:hAnsi="Times New Roman" w:cs="Times New Roman"/>
          <w:sz w:val="28"/>
          <w:szCs w:val="28"/>
        </w:rPr>
      </w:pPr>
    </w:p>
    <w:p w:rsidR="0067070C" w:rsidRPr="00E8683A" w:rsidRDefault="0067070C" w:rsidP="0067070C">
      <w:pPr>
        <w:contextualSpacing/>
        <w:rPr>
          <w:rFonts w:ascii="Times New Roman" w:hAnsi="Times New Roman" w:cs="Times New Roman"/>
          <w:sz w:val="28"/>
          <w:szCs w:val="28"/>
        </w:rPr>
      </w:pPr>
      <w:r>
        <w:rPr>
          <w:rFonts w:ascii="Times New Roman" w:hAnsi="Times New Roman" w:cs="Times New Roman"/>
          <w:sz w:val="28"/>
          <w:szCs w:val="28"/>
        </w:rPr>
        <w:lastRenderedPageBreak/>
        <w:t>на</w:t>
      </w:r>
      <w:r w:rsidRPr="0067070C">
        <w:rPr>
          <w:rFonts w:ascii="Times New Roman" w:hAnsi="Times New Roman" w:cs="Times New Roman"/>
          <w:sz w:val="28"/>
          <w:szCs w:val="28"/>
        </w:rPr>
        <w:t xml:space="preserve"> </w:t>
      </w:r>
      <w:r>
        <w:rPr>
          <w:rFonts w:ascii="Times New Roman" w:hAnsi="Times New Roman" w:cs="Times New Roman"/>
          <w:sz w:val="28"/>
          <w:szCs w:val="28"/>
        </w:rPr>
        <w:t>необходимости</w:t>
      </w:r>
      <w:r w:rsidRPr="0067070C">
        <w:rPr>
          <w:rFonts w:ascii="Times New Roman" w:hAnsi="Times New Roman" w:cs="Times New Roman"/>
          <w:sz w:val="28"/>
          <w:szCs w:val="28"/>
        </w:rPr>
        <w:t xml:space="preserve"> </w:t>
      </w:r>
      <w:r>
        <w:rPr>
          <w:rFonts w:ascii="Times New Roman" w:hAnsi="Times New Roman" w:cs="Times New Roman"/>
          <w:sz w:val="28"/>
          <w:szCs w:val="28"/>
        </w:rPr>
        <w:t>обратить</w:t>
      </w:r>
      <w:r w:rsidRPr="0067070C">
        <w:rPr>
          <w:rFonts w:ascii="Times New Roman" w:hAnsi="Times New Roman" w:cs="Times New Roman"/>
          <w:sz w:val="28"/>
          <w:szCs w:val="28"/>
        </w:rPr>
        <w:t xml:space="preserve"> </w:t>
      </w:r>
      <w:r>
        <w:rPr>
          <w:rFonts w:ascii="Times New Roman" w:hAnsi="Times New Roman" w:cs="Times New Roman"/>
          <w:sz w:val="28"/>
          <w:szCs w:val="28"/>
        </w:rPr>
        <w:t>внимание</w:t>
      </w:r>
      <w:r w:rsidRPr="0067070C">
        <w:rPr>
          <w:rFonts w:ascii="Times New Roman" w:hAnsi="Times New Roman" w:cs="Times New Roman"/>
          <w:sz w:val="28"/>
          <w:szCs w:val="28"/>
        </w:rPr>
        <w:t xml:space="preserve"> </w:t>
      </w:r>
      <w:r>
        <w:rPr>
          <w:rFonts w:ascii="Times New Roman" w:hAnsi="Times New Roman" w:cs="Times New Roman"/>
          <w:sz w:val="28"/>
          <w:szCs w:val="28"/>
        </w:rPr>
        <w:t>на</w:t>
      </w:r>
      <w:r w:rsidRPr="0067070C">
        <w:rPr>
          <w:rFonts w:ascii="Times New Roman" w:hAnsi="Times New Roman" w:cs="Times New Roman"/>
          <w:sz w:val="28"/>
          <w:szCs w:val="28"/>
        </w:rPr>
        <w:t xml:space="preserve"> </w:t>
      </w:r>
      <w:r>
        <w:rPr>
          <w:rFonts w:ascii="Times New Roman" w:hAnsi="Times New Roman" w:cs="Times New Roman"/>
          <w:sz w:val="28"/>
          <w:szCs w:val="28"/>
        </w:rPr>
        <w:t>субъективную</w:t>
      </w:r>
      <w:r w:rsidRPr="0067070C">
        <w:rPr>
          <w:rFonts w:ascii="Times New Roman" w:hAnsi="Times New Roman" w:cs="Times New Roman"/>
          <w:sz w:val="28"/>
          <w:szCs w:val="28"/>
        </w:rPr>
        <w:t xml:space="preserve"> </w:t>
      </w:r>
      <w:r>
        <w:rPr>
          <w:rFonts w:ascii="Times New Roman" w:hAnsi="Times New Roman" w:cs="Times New Roman"/>
          <w:sz w:val="28"/>
          <w:szCs w:val="28"/>
        </w:rPr>
        <w:t>сторону</w:t>
      </w:r>
      <w:r w:rsidRPr="0067070C">
        <w:rPr>
          <w:rFonts w:ascii="Times New Roman" w:hAnsi="Times New Roman" w:cs="Times New Roman"/>
          <w:sz w:val="28"/>
          <w:szCs w:val="28"/>
        </w:rPr>
        <w:t xml:space="preserve"> </w:t>
      </w:r>
      <w:r>
        <w:rPr>
          <w:rFonts w:ascii="Times New Roman" w:hAnsi="Times New Roman" w:cs="Times New Roman"/>
          <w:sz w:val="28"/>
          <w:szCs w:val="28"/>
        </w:rPr>
        <w:t>труда</w:t>
      </w:r>
      <w:r w:rsidRPr="0067070C">
        <w:rPr>
          <w:rFonts w:ascii="Times New Roman" w:hAnsi="Times New Roman" w:cs="Times New Roman"/>
          <w:sz w:val="28"/>
          <w:szCs w:val="28"/>
        </w:rPr>
        <w:t xml:space="preserve"> </w:t>
      </w:r>
      <w:r>
        <w:rPr>
          <w:rFonts w:ascii="Times New Roman" w:hAnsi="Times New Roman" w:cs="Times New Roman"/>
          <w:sz w:val="28"/>
          <w:szCs w:val="28"/>
        </w:rPr>
        <w:t>и</w:t>
      </w:r>
      <w:r w:rsidRPr="0067070C">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67070C">
        <w:rPr>
          <w:rFonts w:ascii="Times New Roman" w:hAnsi="Times New Roman" w:cs="Times New Roman"/>
          <w:sz w:val="28"/>
          <w:szCs w:val="28"/>
        </w:rPr>
        <w:t xml:space="preserve">, </w:t>
      </w:r>
      <w:r>
        <w:rPr>
          <w:rFonts w:ascii="Times New Roman" w:hAnsi="Times New Roman" w:cs="Times New Roman"/>
          <w:sz w:val="28"/>
          <w:szCs w:val="28"/>
        </w:rPr>
        <w:t>не</w:t>
      </w:r>
      <w:r w:rsidRPr="0067070C">
        <w:rPr>
          <w:rFonts w:ascii="Times New Roman" w:hAnsi="Times New Roman" w:cs="Times New Roman"/>
          <w:sz w:val="28"/>
          <w:szCs w:val="28"/>
        </w:rPr>
        <w:t xml:space="preserve"> </w:t>
      </w:r>
      <w:r>
        <w:rPr>
          <w:rFonts w:ascii="Times New Roman" w:hAnsi="Times New Roman" w:cs="Times New Roman"/>
          <w:sz w:val="28"/>
          <w:szCs w:val="28"/>
        </w:rPr>
        <w:t>на</w:t>
      </w:r>
      <w:r w:rsidRPr="0067070C">
        <w:rPr>
          <w:rFonts w:ascii="Times New Roman" w:hAnsi="Times New Roman" w:cs="Times New Roman"/>
          <w:sz w:val="28"/>
          <w:szCs w:val="28"/>
        </w:rPr>
        <w:t xml:space="preserve"> </w:t>
      </w:r>
      <w:r>
        <w:rPr>
          <w:rFonts w:ascii="Times New Roman" w:hAnsi="Times New Roman" w:cs="Times New Roman"/>
          <w:sz w:val="28"/>
          <w:szCs w:val="28"/>
        </w:rPr>
        <w:t>объективную. Не</w:t>
      </w:r>
      <w:r w:rsidRPr="00E8683A">
        <w:rPr>
          <w:rFonts w:ascii="Times New Roman" w:hAnsi="Times New Roman" w:cs="Times New Roman"/>
          <w:sz w:val="28"/>
          <w:szCs w:val="28"/>
        </w:rPr>
        <w:t xml:space="preserve"> </w:t>
      </w:r>
      <w:r w:rsidR="00E8683A">
        <w:rPr>
          <w:rFonts w:ascii="Times New Roman" w:hAnsi="Times New Roman" w:cs="Times New Roman"/>
          <w:sz w:val="28"/>
          <w:szCs w:val="28"/>
        </w:rPr>
        <w:t>цель</w:t>
      </w:r>
      <w:r w:rsidR="00E8683A" w:rsidRPr="00E8683A">
        <w:rPr>
          <w:rFonts w:ascii="Times New Roman" w:hAnsi="Times New Roman" w:cs="Times New Roman"/>
          <w:sz w:val="28"/>
          <w:szCs w:val="28"/>
        </w:rPr>
        <w:t xml:space="preserve"> </w:t>
      </w:r>
      <w:r w:rsidR="00E8683A">
        <w:rPr>
          <w:rFonts w:ascii="Times New Roman" w:hAnsi="Times New Roman" w:cs="Times New Roman"/>
          <w:sz w:val="28"/>
          <w:szCs w:val="28"/>
        </w:rPr>
        <w:t>выполняемой</w:t>
      </w:r>
      <w:r w:rsidR="00E8683A" w:rsidRPr="00E8683A">
        <w:rPr>
          <w:rFonts w:ascii="Times New Roman" w:hAnsi="Times New Roman" w:cs="Times New Roman"/>
          <w:sz w:val="28"/>
          <w:szCs w:val="28"/>
        </w:rPr>
        <w:t xml:space="preserve"> </w:t>
      </w:r>
      <w:r w:rsidR="00E8683A">
        <w:rPr>
          <w:rFonts w:ascii="Times New Roman" w:hAnsi="Times New Roman" w:cs="Times New Roman"/>
          <w:sz w:val="28"/>
          <w:szCs w:val="28"/>
        </w:rPr>
        <w:t>работы</w:t>
      </w:r>
      <w:r w:rsidR="00E8683A" w:rsidRPr="00E8683A">
        <w:rPr>
          <w:rFonts w:ascii="Times New Roman" w:hAnsi="Times New Roman" w:cs="Times New Roman"/>
          <w:sz w:val="28"/>
          <w:szCs w:val="28"/>
        </w:rPr>
        <w:t xml:space="preserve"> </w:t>
      </w:r>
      <w:r w:rsidR="00E8683A">
        <w:rPr>
          <w:rFonts w:ascii="Times New Roman" w:hAnsi="Times New Roman" w:cs="Times New Roman"/>
          <w:sz w:val="28"/>
          <w:szCs w:val="28"/>
        </w:rPr>
        <w:t>имеет</w:t>
      </w:r>
      <w:r w:rsidR="00E8683A" w:rsidRPr="00E8683A">
        <w:rPr>
          <w:rFonts w:ascii="Times New Roman" w:hAnsi="Times New Roman" w:cs="Times New Roman"/>
          <w:sz w:val="28"/>
          <w:szCs w:val="28"/>
        </w:rPr>
        <w:t xml:space="preserve"> </w:t>
      </w:r>
      <w:r w:rsidR="00E8683A">
        <w:rPr>
          <w:rFonts w:ascii="Times New Roman" w:hAnsi="Times New Roman" w:cs="Times New Roman"/>
          <w:sz w:val="28"/>
          <w:szCs w:val="28"/>
        </w:rPr>
        <w:t>первостепенную</w:t>
      </w:r>
      <w:r w:rsidR="00E8683A" w:rsidRPr="00E8683A">
        <w:rPr>
          <w:rFonts w:ascii="Times New Roman" w:hAnsi="Times New Roman" w:cs="Times New Roman"/>
          <w:sz w:val="28"/>
          <w:szCs w:val="28"/>
        </w:rPr>
        <w:t xml:space="preserve"> </w:t>
      </w:r>
      <w:r w:rsidR="00E8683A">
        <w:rPr>
          <w:rFonts w:ascii="Times New Roman" w:hAnsi="Times New Roman" w:cs="Times New Roman"/>
          <w:sz w:val="28"/>
          <w:szCs w:val="28"/>
        </w:rPr>
        <w:t>важность</w:t>
      </w:r>
      <w:r w:rsidR="00E8683A" w:rsidRPr="00E8683A">
        <w:rPr>
          <w:rFonts w:ascii="Times New Roman" w:hAnsi="Times New Roman" w:cs="Times New Roman"/>
          <w:sz w:val="28"/>
          <w:szCs w:val="28"/>
        </w:rPr>
        <w:t xml:space="preserve">, </w:t>
      </w:r>
      <w:r w:rsidR="00E8683A">
        <w:rPr>
          <w:rFonts w:ascii="Times New Roman" w:hAnsi="Times New Roman" w:cs="Times New Roman"/>
          <w:sz w:val="28"/>
          <w:szCs w:val="28"/>
        </w:rPr>
        <w:t>а</w:t>
      </w:r>
      <w:r w:rsidR="00E8683A" w:rsidRPr="00E8683A">
        <w:rPr>
          <w:rFonts w:ascii="Times New Roman" w:hAnsi="Times New Roman" w:cs="Times New Roman"/>
          <w:sz w:val="28"/>
          <w:szCs w:val="28"/>
        </w:rPr>
        <w:t xml:space="preserve"> </w:t>
      </w:r>
      <w:r w:rsidR="00E8683A">
        <w:rPr>
          <w:rFonts w:ascii="Times New Roman" w:hAnsi="Times New Roman" w:cs="Times New Roman"/>
          <w:sz w:val="28"/>
          <w:szCs w:val="28"/>
        </w:rPr>
        <w:t>человек</w:t>
      </w:r>
      <w:r w:rsidR="00E8683A" w:rsidRPr="00E8683A">
        <w:rPr>
          <w:rFonts w:ascii="Times New Roman" w:hAnsi="Times New Roman" w:cs="Times New Roman"/>
          <w:sz w:val="28"/>
          <w:szCs w:val="28"/>
        </w:rPr>
        <w:t xml:space="preserve">, </w:t>
      </w:r>
      <w:r w:rsidR="00E8683A">
        <w:rPr>
          <w:rFonts w:ascii="Times New Roman" w:hAnsi="Times New Roman" w:cs="Times New Roman"/>
          <w:sz w:val="28"/>
          <w:szCs w:val="28"/>
        </w:rPr>
        <w:t>ее</w:t>
      </w:r>
      <w:r w:rsidR="00E8683A" w:rsidRPr="00E8683A">
        <w:rPr>
          <w:rFonts w:ascii="Times New Roman" w:hAnsi="Times New Roman" w:cs="Times New Roman"/>
          <w:sz w:val="28"/>
          <w:szCs w:val="28"/>
        </w:rPr>
        <w:t xml:space="preserve"> </w:t>
      </w:r>
      <w:r w:rsidR="00E8683A">
        <w:rPr>
          <w:rFonts w:ascii="Times New Roman" w:hAnsi="Times New Roman" w:cs="Times New Roman"/>
          <w:sz w:val="28"/>
          <w:szCs w:val="28"/>
        </w:rPr>
        <w:t>исполняющий.</w:t>
      </w:r>
      <w:r w:rsidRPr="00E8683A">
        <w:rPr>
          <w:rFonts w:ascii="Times New Roman" w:hAnsi="Times New Roman" w:cs="Times New Roman"/>
          <w:sz w:val="28"/>
          <w:szCs w:val="28"/>
        </w:rPr>
        <w:t xml:space="preserve"> </w:t>
      </w:r>
      <w:r w:rsidR="00E8683A">
        <w:rPr>
          <w:rFonts w:ascii="Times New Roman" w:hAnsi="Times New Roman" w:cs="Times New Roman"/>
          <w:sz w:val="28"/>
          <w:szCs w:val="28"/>
        </w:rPr>
        <w:t>Человек это живое существо, а не объект. Иоанн Павел рассуждает так, объясняя проблемы технологии, труда и достоинства</w:t>
      </w:r>
      <w:r w:rsidRPr="00E8683A">
        <w:rPr>
          <w:rFonts w:ascii="Times New Roman" w:hAnsi="Times New Roman" w:cs="Times New Roman"/>
          <w:sz w:val="28"/>
          <w:szCs w:val="28"/>
        </w:rPr>
        <w:t xml:space="preserve">: </w:t>
      </w:r>
    </w:p>
    <w:p w:rsidR="0067070C" w:rsidRPr="00E8683A" w:rsidRDefault="0067070C" w:rsidP="0067070C">
      <w:pPr>
        <w:contextualSpacing/>
        <w:rPr>
          <w:rFonts w:ascii="Times New Roman" w:hAnsi="Times New Roman" w:cs="Times New Roman"/>
          <w:sz w:val="28"/>
          <w:szCs w:val="28"/>
        </w:rPr>
      </w:pPr>
      <w:r w:rsidRPr="00E8683A">
        <w:rPr>
          <w:rFonts w:ascii="Times New Roman" w:hAnsi="Times New Roman" w:cs="Times New Roman"/>
          <w:sz w:val="28"/>
          <w:szCs w:val="28"/>
        </w:rPr>
        <w:t xml:space="preserve"> </w:t>
      </w:r>
    </w:p>
    <w:p w:rsidR="0067070C" w:rsidRPr="00E8683A" w:rsidRDefault="00E8683A" w:rsidP="00E8683A">
      <w:pPr>
        <w:contextualSpacing/>
        <w:rPr>
          <w:rFonts w:ascii="Times New Roman" w:hAnsi="Times New Roman" w:cs="Times New Roman"/>
          <w:i/>
          <w:sz w:val="28"/>
          <w:szCs w:val="28"/>
        </w:rPr>
      </w:pPr>
      <w:r w:rsidRPr="00E8683A">
        <w:rPr>
          <w:rFonts w:ascii="Times New Roman" w:hAnsi="Times New Roman" w:cs="Times New Roman"/>
          <w:i/>
          <w:sz w:val="28"/>
          <w:szCs w:val="28"/>
        </w:rPr>
        <w:t>«Процесс покорения земли, иными словами труд, связанный с развитием техники, на протяжении истории, а особенно в последние столетия, сопровождается безграничным развитием средств производства. Это явление само по себе благоприятно и положительно, но лишь при одном условии: объективная, предметная сторона труда не должна преобладать над субъективной, причинной его стороной, так как из-за этого умаляется или даже уничтожается человеческое достоинство и неотъемлемые человеческие права</w:t>
      </w:r>
      <w:r w:rsidRPr="00E8683A">
        <w:rPr>
          <w:rStyle w:val="a6"/>
          <w:rFonts w:ascii="Times New Roman" w:hAnsi="Times New Roman" w:cs="Times New Roman"/>
          <w:i/>
          <w:sz w:val="28"/>
          <w:szCs w:val="28"/>
          <w:lang w:val="en-GB"/>
        </w:rPr>
        <w:footnoteReference w:id="182"/>
      </w:r>
      <w:r w:rsidRPr="00E8683A">
        <w:rPr>
          <w:rFonts w:ascii="Times New Roman" w:hAnsi="Times New Roman" w:cs="Times New Roman"/>
          <w:i/>
          <w:sz w:val="28"/>
          <w:szCs w:val="28"/>
        </w:rPr>
        <w:t>».</w:t>
      </w:r>
    </w:p>
    <w:p w:rsidR="0067070C" w:rsidRPr="00E8683A" w:rsidRDefault="0067070C" w:rsidP="0067070C">
      <w:pPr>
        <w:contextualSpacing/>
        <w:rPr>
          <w:rFonts w:ascii="Times New Roman" w:hAnsi="Times New Roman" w:cs="Times New Roman"/>
          <w:sz w:val="28"/>
          <w:szCs w:val="28"/>
        </w:rPr>
      </w:pPr>
      <w:r w:rsidRPr="00E8683A">
        <w:rPr>
          <w:rFonts w:ascii="Times New Roman" w:hAnsi="Times New Roman" w:cs="Times New Roman"/>
          <w:sz w:val="28"/>
          <w:szCs w:val="28"/>
        </w:rPr>
        <w:t xml:space="preserve"> </w:t>
      </w:r>
    </w:p>
    <w:p w:rsidR="0067070C" w:rsidRPr="00485609" w:rsidRDefault="00E8683A" w:rsidP="0067070C">
      <w:pPr>
        <w:contextualSpacing/>
        <w:rPr>
          <w:rFonts w:ascii="Times New Roman" w:hAnsi="Times New Roman" w:cs="Times New Roman"/>
          <w:sz w:val="28"/>
          <w:szCs w:val="28"/>
        </w:rPr>
      </w:pPr>
      <w:r>
        <w:rPr>
          <w:rFonts w:ascii="Times New Roman" w:hAnsi="Times New Roman" w:cs="Times New Roman"/>
          <w:sz w:val="28"/>
          <w:szCs w:val="28"/>
        </w:rPr>
        <w:t>Слова</w:t>
      </w:r>
      <w:r w:rsidRPr="00E8683A">
        <w:rPr>
          <w:rFonts w:ascii="Times New Roman" w:hAnsi="Times New Roman" w:cs="Times New Roman"/>
          <w:sz w:val="28"/>
          <w:szCs w:val="28"/>
        </w:rPr>
        <w:t xml:space="preserve"> </w:t>
      </w:r>
      <w:r>
        <w:rPr>
          <w:rFonts w:ascii="Times New Roman" w:hAnsi="Times New Roman" w:cs="Times New Roman"/>
          <w:sz w:val="28"/>
          <w:szCs w:val="28"/>
        </w:rPr>
        <w:t>понтифика</w:t>
      </w:r>
      <w:r w:rsidRPr="00E8683A">
        <w:rPr>
          <w:rFonts w:ascii="Times New Roman" w:hAnsi="Times New Roman" w:cs="Times New Roman"/>
          <w:sz w:val="28"/>
          <w:szCs w:val="28"/>
        </w:rPr>
        <w:t xml:space="preserve">, </w:t>
      </w:r>
      <w:r>
        <w:rPr>
          <w:rFonts w:ascii="Times New Roman" w:hAnsi="Times New Roman" w:cs="Times New Roman"/>
          <w:sz w:val="28"/>
          <w:szCs w:val="28"/>
        </w:rPr>
        <w:t>если</w:t>
      </w:r>
      <w:r w:rsidRPr="00E8683A">
        <w:rPr>
          <w:rFonts w:ascii="Times New Roman" w:hAnsi="Times New Roman" w:cs="Times New Roman"/>
          <w:sz w:val="28"/>
          <w:szCs w:val="28"/>
        </w:rPr>
        <w:t xml:space="preserve"> </w:t>
      </w:r>
      <w:r>
        <w:rPr>
          <w:rFonts w:ascii="Times New Roman" w:hAnsi="Times New Roman" w:cs="Times New Roman"/>
          <w:sz w:val="28"/>
          <w:szCs w:val="28"/>
        </w:rPr>
        <w:t>использовать</w:t>
      </w:r>
      <w:r w:rsidRPr="00E8683A">
        <w:rPr>
          <w:rFonts w:ascii="Times New Roman" w:hAnsi="Times New Roman" w:cs="Times New Roman"/>
          <w:sz w:val="28"/>
          <w:szCs w:val="28"/>
        </w:rPr>
        <w:t xml:space="preserve"> </w:t>
      </w:r>
      <w:r>
        <w:rPr>
          <w:rFonts w:ascii="Times New Roman" w:hAnsi="Times New Roman" w:cs="Times New Roman"/>
          <w:sz w:val="28"/>
          <w:szCs w:val="28"/>
        </w:rPr>
        <w:t>их</w:t>
      </w:r>
      <w:r w:rsidRPr="00E8683A">
        <w:rPr>
          <w:rFonts w:ascii="Times New Roman" w:hAnsi="Times New Roman" w:cs="Times New Roman"/>
          <w:sz w:val="28"/>
          <w:szCs w:val="28"/>
        </w:rPr>
        <w:t xml:space="preserve"> </w:t>
      </w:r>
      <w:r>
        <w:rPr>
          <w:rFonts w:ascii="Times New Roman" w:hAnsi="Times New Roman" w:cs="Times New Roman"/>
          <w:sz w:val="28"/>
          <w:szCs w:val="28"/>
        </w:rPr>
        <w:t>в</w:t>
      </w:r>
      <w:r w:rsidRPr="00E8683A">
        <w:rPr>
          <w:rFonts w:ascii="Times New Roman" w:hAnsi="Times New Roman" w:cs="Times New Roman"/>
          <w:sz w:val="28"/>
          <w:szCs w:val="28"/>
        </w:rPr>
        <w:t xml:space="preserve"> </w:t>
      </w:r>
      <w:r>
        <w:rPr>
          <w:rFonts w:ascii="Times New Roman" w:hAnsi="Times New Roman" w:cs="Times New Roman"/>
          <w:sz w:val="28"/>
          <w:szCs w:val="28"/>
        </w:rPr>
        <w:t>широком</w:t>
      </w:r>
      <w:r w:rsidRPr="00E8683A">
        <w:rPr>
          <w:rFonts w:ascii="Times New Roman" w:hAnsi="Times New Roman" w:cs="Times New Roman"/>
          <w:sz w:val="28"/>
          <w:szCs w:val="28"/>
        </w:rPr>
        <w:t xml:space="preserve"> </w:t>
      </w:r>
      <w:r>
        <w:rPr>
          <w:rFonts w:ascii="Times New Roman" w:hAnsi="Times New Roman" w:cs="Times New Roman"/>
          <w:sz w:val="28"/>
          <w:szCs w:val="28"/>
        </w:rPr>
        <w:t>контексте</w:t>
      </w:r>
      <w:r w:rsidRPr="00E8683A">
        <w:rPr>
          <w:rFonts w:ascii="Times New Roman" w:hAnsi="Times New Roman" w:cs="Times New Roman"/>
          <w:sz w:val="28"/>
          <w:szCs w:val="28"/>
        </w:rPr>
        <w:t xml:space="preserve"> </w:t>
      </w:r>
      <w:r>
        <w:rPr>
          <w:rFonts w:ascii="Times New Roman" w:hAnsi="Times New Roman" w:cs="Times New Roman"/>
          <w:sz w:val="28"/>
          <w:szCs w:val="28"/>
        </w:rPr>
        <w:t>человеческого достоинства, таковы</w:t>
      </w:r>
      <w:r w:rsidR="0067070C" w:rsidRPr="00E8683A">
        <w:rPr>
          <w:rFonts w:ascii="Times New Roman" w:hAnsi="Times New Roman" w:cs="Times New Roman"/>
          <w:sz w:val="28"/>
          <w:szCs w:val="28"/>
        </w:rPr>
        <w:t xml:space="preserve">: </w:t>
      </w:r>
      <w:r w:rsidR="002D3E91">
        <w:rPr>
          <w:rFonts w:ascii="Times New Roman" w:hAnsi="Times New Roman" w:cs="Times New Roman"/>
          <w:sz w:val="28"/>
          <w:szCs w:val="28"/>
        </w:rPr>
        <w:t>при изучении человеческого достоинства первая мысль должна быть такой</w:t>
      </w:r>
      <w:r w:rsidR="0067070C" w:rsidRPr="002D3E91">
        <w:rPr>
          <w:rFonts w:ascii="Times New Roman" w:hAnsi="Times New Roman" w:cs="Times New Roman"/>
          <w:sz w:val="28"/>
          <w:szCs w:val="28"/>
        </w:rPr>
        <w:t xml:space="preserve">: </w:t>
      </w:r>
      <w:r w:rsidR="002D3E91">
        <w:rPr>
          <w:rFonts w:ascii="Times New Roman" w:hAnsi="Times New Roman" w:cs="Times New Roman"/>
          <w:sz w:val="28"/>
          <w:szCs w:val="28"/>
        </w:rPr>
        <w:t>достоинство человека неприкосновенно, ибо является результатом творения – не подверженного сомнениям или изменениям – то есть, неотъемлемым элементом каждой отдельно взятой человеческой жизни, который нельзя даровать или отнять. Достоинство человека существует, поскольку существует человек. Комментаторы</w:t>
      </w:r>
      <w:r w:rsidR="0067070C" w:rsidRPr="002D3E91">
        <w:rPr>
          <w:rFonts w:ascii="Times New Roman" w:hAnsi="Times New Roman" w:cs="Times New Roman"/>
          <w:sz w:val="28"/>
          <w:szCs w:val="28"/>
        </w:rPr>
        <w:t xml:space="preserve"> </w:t>
      </w:r>
      <w:r w:rsidR="0067070C" w:rsidRPr="0067070C">
        <w:rPr>
          <w:rFonts w:ascii="Times New Roman" w:hAnsi="Times New Roman" w:cs="Times New Roman"/>
          <w:sz w:val="28"/>
          <w:szCs w:val="28"/>
          <w:lang w:val="en-GB"/>
        </w:rPr>
        <w:t>Laborem</w:t>
      </w:r>
      <w:r w:rsidR="0067070C" w:rsidRPr="002D3E91">
        <w:rPr>
          <w:rFonts w:ascii="Times New Roman" w:hAnsi="Times New Roman" w:cs="Times New Roman"/>
          <w:sz w:val="28"/>
          <w:szCs w:val="28"/>
        </w:rPr>
        <w:t xml:space="preserve"> </w:t>
      </w:r>
      <w:r w:rsidR="0067070C" w:rsidRPr="0067070C">
        <w:rPr>
          <w:rFonts w:ascii="Times New Roman" w:hAnsi="Times New Roman" w:cs="Times New Roman"/>
          <w:sz w:val="28"/>
          <w:szCs w:val="28"/>
          <w:lang w:val="en-GB"/>
        </w:rPr>
        <w:t>Exercens</w:t>
      </w:r>
      <w:r w:rsidR="0067070C" w:rsidRPr="002D3E91">
        <w:rPr>
          <w:rFonts w:ascii="Times New Roman" w:hAnsi="Times New Roman" w:cs="Times New Roman"/>
          <w:sz w:val="28"/>
          <w:szCs w:val="28"/>
        </w:rPr>
        <w:t xml:space="preserve"> </w:t>
      </w:r>
      <w:r w:rsidR="002D3E91">
        <w:rPr>
          <w:rFonts w:ascii="Times New Roman" w:hAnsi="Times New Roman" w:cs="Times New Roman"/>
          <w:sz w:val="28"/>
          <w:szCs w:val="28"/>
        </w:rPr>
        <w:t>в</w:t>
      </w:r>
      <w:r w:rsidR="002D3E91" w:rsidRPr="002D3E91">
        <w:rPr>
          <w:rFonts w:ascii="Times New Roman" w:hAnsi="Times New Roman" w:cs="Times New Roman"/>
          <w:sz w:val="28"/>
          <w:szCs w:val="28"/>
        </w:rPr>
        <w:t xml:space="preserve"> </w:t>
      </w:r>
      <w:r w:rsidR="002D3E91">
        <w:rPr>
          <w:rFonts w:ascii="Times New Roman" w:hAnsi="Times New Roman" w:cs="Times New Roman"/>
          <w:sz w:val="28"/>
          <w:szCs w:val="28"/>
        </w:rPr>
        <w:t>свое</w:t>
      </w:r>
      <w:r w:rsidR="002D3E91" w:rsidRPr="002D3E91">
        <w:rPr>
          <w:rFonts w:ascii="Times New Roman" w:hAnsi="Times New Roman" w:cs="Times New Roman"/>
          <w:sz w:val="28"/>
          <w:szCs w:val="28"/>
        </w:rPr>
        <w:t xml:space="preserve"> </w:t>
      </w:r>
      <w:r w:rsidR="002D3E91">
        <w:rPr>
          <w:rFonts w:ascii="Times New Roman" w:hAnsi="Times New Roman" w:cs="Times New Roman"/>
          <w:sz w:val="28"/>
          <w:szCs w:val="28"/>
        </w:rPr>
        <w:t>время</w:t>
      </w:r>
      <w:r w:rsidR="002D3E91" w:rsidRPr="002D3E91">
        <w:rPr>
          <w:rFonts w:ascii="Times New Roman" w:hAnsi="Times New Roman" w:cs="Times New Roman"/>
          <w:sz w:val="28"/>
          <w:szCs w:val="28"/>
        </w:rPr>
        <w:t xml:space="preserve"> </w:t>
      </w:r>
      <w:r w:rsidR="002D3E91">
        <w:rPr>
          <w:rFonts w:ascii="Times New Roman" w:hAnsi="Times New Roman" w:cs="Times New Roman"/>
          <w:sz w:val="28"/>
          <w:szCs w:val="28"/>
        </w:rPr>
        <w:t>сошлись</w:t>
      </w:r>
      <w:r w:rsidR="002D3E91" w:rsidRPr="002D3E91">
        <w:rPr>
          <w:rFonts w:ascii="Times New Roman" w:hAnsi="Times New Roman" w:cs="Times New Roman"/>
          <w:sz w:val="28"/>
          <w:szCs w:val="28"/>
        </w:rPr>
        <w:t xml:space="preserve"> </w:t>
      </w:r>
      <w:r w:rsidR="002D3E91">
        <w:rPr>
          <w:rFonts w:ascii="Times New Roman" w:hAnsi="Times New Roman" w:cs="Times New Roman"/>
          <w:sz w:val="28"/>
          <w:szCs w:val="28"/>
        </w:rPr>
        <w:t>на</w:t>
      </w:r>
      <w:r w:rsidR="002D3E91" w:rsidRPr="002D3E91">
        <w:rPr>
          <w:rFonts w:ascii="Times New Roman" w:hAnsi="Times New Roman" w:cs="Times New Roman"/>
          <w:sz w:val="28"/>
          <w:szCs w:val="28"/>
        </w:rPr>
        <w:t xml:space="preserve"> </w:t>
      </w:r>
      <w:r w:rsidR="002D3E91">
        <w:rPr>
          <w:rFonts w:ascii="Times New Roman" w:hAnsi="Times New Roman" w:cs="Times New Roman"/>
          <w:sz w:val="28"/>
          <w:szCs w:val="28"/>
        </w:rPr>
        <w:t>том</w:t>
      </w:r>
      <w:r w:rsidR="002D3E91" w:rsidRPr="002D3E91">
        <w:rPr>
          <w:rFonts w:ascii="Times New Roman" w:hAnsi="Times New Roman" w:cs="Times New Roman"/>
          <w:sz w:val="28"/>
          <w:szCs w:val="28"/>
        </w:rPr>
        <w:t xml:space="preserve">, </w:t>
      </w:r>
      <w:r w:rsidR="002D3E91">
        <w:rPr>
          <w:rFonts w:ascii="Times New Roman" w:hAnsi="Times New Roman" w:cs="Times New Roman"/>
          <w:sz w:val="28"/>
          <w:szCs w:val="28"/>
        </w:rPr>
        <w:t>что</w:t>
      </w:r>
      <w:r w:rsidR="002D3E91" w:rsidRPr="002D3E91">
        <w:rPr>
          <w:rFonts w:ascii="Times New Roman" w:hAnsi="Times New Roman" w:cs="Times New Roman"/>
          <w:sz w:val="28"/>
          <w:szCs w:val="28"/>
        </w:rPr>
        <w:t xml:space="preserve"> </w:t>
      </w:r>
      <w:r w:rsidR="002D3E91">
        <w:rPr>
          <w:rFonts w:ascii="Times New Roman" w:hAnsi="Times New Roman" w:cs="Times New Roman"/>
          <w:sz w:val="28"/>
          <w:szCs w:val="28"/>
        </w:rPr>
        <w:t>с</w:t>
      </w:r>
      <w:r w:rsidR="002D3E91" w:rsidRPr="002D3E91">
        <w:rPr>
          <w:rFonts w:ascii="Times New Roman" w:hAnsi="Times New Roman" w:cs="Times New Roman"/>
          <w:sz w:val="28"/>
          <w:szCs w:val="28"/>
        </w:rPr>
        <w:t xml:space="preserve"> </w:t>
      </w:r>
      <w:r w:rsidR="002D3E91">
        <w:rPr>
          <w:rFonts w:ascii="Times New Roman" w:hAnsi="Times New Roman" w:cs="Times New Roman"/>
          <w:sz w:val="28"/>
          <w:szCs w:val="28"/>
        </w:rPr>
        <w:t>тем</w:t>
      </w:r>
      <w:r w:rsidR="002D3E91" w:rsidRPr="002D3E91">
        <w:rPr>
          <w:rFonts w:ascii="Times New Roman" w:hAnsi="Times New Roman" w:cs="Times New Roman"/>
          <w:sz w:val="28"/>
          <w:szCs w:val="28"/>
        </w:rPr>
        <w:t xml:space="preserve"> </w:t>
      </w:r>
      <w:r w:rsidR="002D3E91">
        <w:rPr>
          <w:rFonts w:ascii="Times New Roman" w:hAnsi="Times New Roman" w:cs="Times New Roman"/>
          <w:sz w:val="28"/>
          <w:szCs w:val="28"/>
        </w:rPr>
        <w:t>понятием человеческого достоинства, которое ввела эта энциклика, католическое социальное учение поднялось на новый уровень</w:t>
      </w:r>
      <w:r w:rsidR="002D3E91">
        <w:rPr>
          <w:rStyle w:val="a6"/>
          <w:rFonts w:ascii="Times New Roman" w:hAnsi="Times New Roman" w:cs="Times New Roman"/>
          <w:sz w:val="28"/>
          <w:szCs w:val="28"/>
        </w:rPr>
        <w:footnoteReference w:id="183"/>
      </w:r>
      <w:r w:rsidR="0067070C" w:rsidRPr="002D3E91">
        <w:rPr>
          <w:rFonts w:ascii="Times New Roman" w:hAnsi="Times New Roman" w:cs="Times New Roman"/>
          <w:sz w:val="28"/>
          <w:szCs w:val="28"/>
        </w:rPr>
        <w:t xml:space="preserve">. </w:t>
      </w:r>
      <w:r w:rsidR="00B60982">
        <w:rPr>
          <w:rFonts w:ascii="Times New Roman" w:hAnsi="Times New Roman" w:cs="Times New Roman"/>
          <w:sz w:val="28"/>
          <w:szCs w:val="28"/>
        </w:rPr>
        <w:t>В этом документе идея труда представлена и проработана как центр человеческого самосовершенствования</w:t>
      </w:r>
      <w:r w:rsidR="00B60982">
        <w:rPr>
          <w:rStyle w:val="a6"/>
          <w:rFonts w:ascii="Times New Roman" w:hAnsi="Times New Roman" w:cs="Times New Roman"/>
          <w:sz w:val="28"/>
          <w:szCs w:val="28"/>
        </w:rPr>
        <w:footnoteReference w:id="184"/>
      </w:r>
      <w:r w:rsidR="00485609">
        <w:rPr>
          <w:rFonts w:ascii="Times New Roman" w:hAnsi="Times New Roman" w:cs="Times New Roman"/>
          <w:sz w:val="28"/>
          <w:szCs w:val="28"/>
        </w:rPr>
        <w:t xml:space="preserve"> и составляет еще один основной элемент более полного понимания достоинства человека</w:t>
      </w:r>
      <w:r w:rsidR="0067070C" w:rsidRPr="00485609">
        <w:rPr>
          <w:rFonts w:ascii="Times New Roman" w:hAnsi="Times New Roman" w:cs="Times New Roman"/>
          <w:sz w:val="28"/>
          <w:szCs w:val="28"/>
        </w:rPr>
        <w:t xml:space="preserve">. </w:t>
      </w:r>
    </w:p>
    <w:p w:rsidR="0067070C" w:rsidRPr="00485609" w:rsidRDefault="0067070C" w:rsidP="0067070C">
      <w:pPr>
        <w:contextualSpacing/>
        <w:rPr>
          <w:rFonts w:ascii="Times New Roman" w:hAnsi="Times New Roman" w:cs="Times New Roman"/>
          <w:sz w:val="28"/>
          <w:szCs w:val="28"/>
        </w:rPr>
      </w:pPr>
      <w:r w:rsidRPr="00485609">
        <w:rPr>
          <w:rFonts w:ascii="Times New Roman" w:hAnsi="Times New Roman" w:cs="Times New Roman"/>
          <w:sz w:val="28"/>
          <w:szCs w:val="28"/>
        </w:rPr>
        <w:t xml:space="preserve"> </w:t>
      </w:r>
    </w:p>
    <w:p w:rsidR="0067070C" w:rsidRDefault="00485609" w:rsidP="0067070C">
      <w:pPr>
        <w:contextualSpacing/>
        <w:rPr>
          <w:rFonts w:ascii="Times New Roman" w:hAnsi="Times New Roman" w:cs="Times New Roman"/>
          <w:sz w:val="28"/>
          <w:szCs w:val="28"/>
        </w:rPr>
      </w:pPr>
      <w:r>
        <w:rPr>
          <w:rFonts w:ascii="Times New Roman" w:hAnsi="Times New Roman" w:cs="Times New Roman"/>
          <w:sz w:val="28"/>
          <w:szCs w:val="28"/>
        </w:rPr>
        <w:t>Энциклика</w:t>
      </w:r>
      <w:r w:rsidRPr="0047361E">
        <w:rPr>
          <w:rFonts w:ascii="Times New Roman" w:hAnsi="Times New Roman" w:cs="Times New Roman"/>
          <w:sz w:val="28"/>
          <w:szCs w:val="28"/>
        </w:rPr>
        <w:t xml:space="preserve"> </w:t>
      </w:r>
      <w:r>
        <w:rPr>
          <w:rFonts w:ascii="Times New Roman" w:hAnsi="Times New Roman" w:cs="Times New Roman"/>
          <w:sz w:val="28"/>
          <w:szCs w:val="28"/>
        </w:rPr>
        <w:t>Иоанна</w:t>
      </w:r>
      <w:r w:rsidRPr="0047361E">
        <w:rPr>
          <w:rFonts w:ascii="Times New Roman" w:hAnsi="Times New Roman" w:cs="Times New Roman"/>
          <w:sz w:val="28"/>
          <w:szCs w:val="28"/>
        </w:rPr>
        <w:t xml:space="preserve"> </w:t>
      </w:r>
      <w:r>
        <w:rPr>
          <w:rFonts w:ascii="Times New Roman" w:hAnsi="Times New Roman" w:cs="Times New Roman"/>
          <w:sz w:val="28"/>
          <w:szCs w:val="28"/>
        </w:rPr>
        <w:t>Павла</w:t>
      </w:r>
      <w:r w:rsidRPr="0047361E">
        <w:rPr>
          <w:rFonts w:ascii="Times New Roman" w:hAnsi="Times New Roman" w:cs="Times New Roman"/>
          <w:sz w:val="28"/>
          <w:szCs w:val="28"/>
        </w:rPr>
        <w:t xml:space="preserve"> </w:t>
      </w:r>
      <w:r w:rsidR="0067070C" w:rsidRPr="0067070C">
        <w:rPr>
          <w:rFonts w:ascii="Times New Roman" w:hAnsi="Times New Roman" w:cs="Times New Roman"/>
          <w:sz w:val="28"/>
          <w:szCs w:val="28"/>
          <w:lang w:val="en-GB"/>
        </w:rPr>
        <w:t>II</w:t>
      </w:r>
      <w:r w:rsidR="0067070C" w:rsidRPr="0047361E">
        <w:rPr>
          <w:rFonts w:ascii="Times New Roman" w:hAnsi="Times New Roman" w:cs="Times New Roman"/>
          <w:sz w:val="28"/>
          <w:szCs w:val="28"/>
        </w:rPr>
        <w:t xml:space="preserve"> </w:t>
      </w:r>
      <w:r w:rsidR="0067070C" w:rsidRPr="0067070C">
        <w:rPr>
          <w:rFonts w:ascii="Times New Roman" w:hAnsi="Times New Roman" w:cs="Times New Roman"/>
          <w:sz w:val="28"/>
          <w:szCs w:val="28"/>
          <w:lang w:val="en-GB"/>
        </w:rPr>
        <w:t>Centesimus</w:t>
      </w:r>
      <w:r w:rsidR="0067070C" w:rsidRPr="0047361E">
        <w:rPr>
          <w:rFonts w:ascii="Times New Roman" w:hAnsi="Times New Roman" w:cs="Times New Roman"/>
          <w:sz w:val="28"/>
          <w:szCs w:val="28"/>
        </w:rPr>
        <w:t xml:space="preserve"> </w:t>
      </w:r>
      <w:r w:rsidR="0067070C" w:rsidRPr="0067070C">
        <w:rPr>
          <w:rFonts w:ascii="Times New Roman" w:hAnsi="Times New Roman" w:cs="Times New Roman"/>
          <w:sz w:val="28"/>
          <w:szCs w:val="28"/>
          <w:lang w:val="en-GB"/>
        </w:rPr>
        <w:t>Annus</w:t>
      </w:r>
      <w:r w:rsidR="0067070C" w:rsidRPr="0047361E">
        <w:rPr>
          <w:rFonts w:ascii="Times New Roman" w:hAnsi="Times New Roman" w:cs="Times New Roman"/>
          <w:sz w:val="28"/>
          <w:szCs w:val="28"/>
        </w:rPr>
        <w:t xml:space="preserve"> </w:t>
      </w:r>
      <w:r>
        <w:rPr>
          <w:rFonts w:ascii="Times New Roman" w:hAnsi="Times New Roman" w:cs="Times New Roman"/>
          <w:sz w:val="28"/>
          <w:szCs w:val="28"/>
        </w:rPr>
        <w:t>от</w:t>
      </w:r>
      <w:r w:rsidR="0067070C" w:rsidRPr="0047361E">
        <w:rPr>
          <w:rFonts w:ascii="Times New Roman" w:hAnsi="Times New Roman" w:cs="Times New Roman"/>
          <w:sz w:val="28"/>
          <w:szCs w:val="28"/>
        </w:rPr>
        <w:t xml:space="preserve"> 199</w:t>
      </w:r>
      <w:r>
        <w:rPr>
          <w:rStyle w:val="a6"/>
          <w:rFonts w:ascii="Times New Roman" w:hAnsi="Times New Roman" w:cs="Times New Roman"/>
          <w:sz w:val="28"/>
          <w:szCs w:val="28"/>
          <w:lang w:val="en-GB"/>
        </w:rPr>
        <w:footnoteReference w:id="185"/>
      </w:r>
      <w:r w:rsidR="0047361E" w:rsidRPr="0047361E">
        <w:rPr>
          <w:rFonts w:ascii="Times New Roman" w:hAnsi="Times New Roman" w:cs="Times New Roman"/>
          <w:sz w:val="28"/>
          <w:szCs w:val="28"/>
        </w:rPr>
        <w:t xml:space="preserve"> </w:t>
      </w:r>
      <w:r w:rsidR="0047361E">
        <w:rPr>
          <w:rFonts w:ascii="Times New Roman" w:hAnsi="Times New Roman" w:cs="Times New Roman"/>
          <w:sz w:val="28"/>
          <w:szCs w:val="28"/>
        </w:rPr>
        <w:t>написана</w:t>
      </w:r>
      <w:r w:rsidR="0047361E" w:rsidRPr="0047361E">
        <w:rPr>
          <w:rFonts w:ascii="Times New Roman" w:hAnsi="Times New Roman" w:cs="Times New Roman"/>
          <w:sz w:val="28"/>
          <w:szCs w:val="28"/>
        </w:rPr>
        <w:t xml:space="preserve"> </w:t>
      </w:r>
      <w:r w:rsidR="0047361E">
        <w:rPr>
          <w:rFonts w:ascii="Times New Roman" w:hAnsi="Times New Roman" w:cs="Times New Roman"/>
          <w:sz w:val="28"/>
          <w:szCs w:val="28"/>
        </w:rPr>
        <w:t>в</w:t>
      </w:r>
      <w:r w:rsidR="0047361E" w:rsidRPr="0047361E">
        <w:rPr>
          <w:rFonts w:ascii="Times New Roman" w:hAnsi="Times New Roman" w:cs="Times New Roman"/>
          <w:sz w:val="28"/>
          <w:szCs w:val="28"/>
        </w:rPr>
        <w:t xml:space="preserve"> </w:t>
      </w:r>
      <w:r w:rsidR="0047361E">
        <w:rPr>
          <w:rFonts w:ascii="Times New Roman" w:hAnsi="Times New Roman" w:cs="Times New Roman"/>
          <w:sz w:val="28"/>
          <w:szCs w:val="28"/>
        </w:rPr>
        <w:t>память</w:t>
      </w:r>
      <w:r w:rsidR="0047361E" w:rsidRPr="0047361E">
        <w:rPr>
          <w:rFonts w:ascii="Times New Roman" w:hAnsi="Times New Roman" w:cs="Times New Roman"/>
          <w:sz w:val="28"/>
          <w:szCs w:val="28"/>
        </w:rPr>
        <w:t xml:space="preserve"> </w:t>
      </w:r>
      <w:r w:rsidR="0047361E">
        <w:rPr>
          <w:rFonts w:ascii="Times New Roman" w:hAnsi="Times New Roman" w:cs="Times New Roman"/>
          <w:sz w:val="28"/>
          <w:szCs w:val="28"/>
        </w:rPr>
        <w:t xml:space="preserve">об энциклике </w:t>
      </w:r>
      <w:r w:rsidR="0047361E">
        <w:rPr>
          <w:rFonts w:ascii="Times New Roman" w:hAnsi="Times New Roman" w:cs="Times New Roman"/>
          <w:sz w:val="28"/>
          <w:szCs w:val="28"/>
          <w:lang w:val="en-GB"/>
        </w:rPr>
        <w:t>Rerum</w:t>
      </w:r>
      <w:r w:rsidR="0047361E" w:rsidRPr="0047361E">
        <w:rPr>
          <w:rFonts w:ascii="Times New Roman" w:hAnsi="Times New Roman" w:cs="Times New Roman"/>
          <w:sz w:val="28"/>
          <w:szCs w:val="28"/>
        </w:rPr>
        <w:t xml:space="preserve"> </w:t>
      </w:r>
      <w:r w:rsidR="0047361E">
        <w:rPr>
          <w:rFonts w:ascii="Times New Roman" w:hAnsi="Times New Roman" w:cs="Times New Roman"/>
          <w:sz w:val="28"/>
          <w:szCs w:val="28"/>
          <w:lang w:val="en-GB"/>
        </w:rPr>
        <w:t>Novarum</w:t>
      </w:r>
      <w:r w:rsidR="0047361E">
        <w:rPr>
          <w:rFonts w:ascii="Times New Roman" w:hAnsi="Times New Roman" w:cs="Times New Roman"/>
          <w:sz w:val="28"/>
          <w:szCs w:val="28"/>
        </w:rPr>
        <w:t xml:space="preserve"> Льва </w:t>
      </w:r>
      <w:r w:rsidR="0067070C" w:rsidRPr="0067070C">
        <w:rPr>
          <w:rFonts w:ascii="Times New Roman" w:hAnsi="Times New Roman" w:cs="Times New Roman"/>
          <w:sz w:val="28"/>
          <w:szCs w:val="28"/>
          <w:lang w:val="en-GB"/>
        </w:rPr>
        <w:t>XIII</w:t>
      </w:r>
      <w:r w:rsidR="0047361E">
        <w:rPr>
          <w:rFonts w:ascii="Times New Roman" w:hAnsi="Times New Roman" w:cs="Times New Roman"/>
          <w:sz w:val="28"/>
          <w:szCs w:val="28"/>
        </w:rPr>
        <w:t>. В</w:t>
      </w:r>
      <w:r w:rsidR="0047361E" w:rsidRPr="0047361E">
        <w:rPr>
          <w:rFonts w:ascii="Times New Roman" w:hAnsi="Times New Roman" w:cs="Times New Roman"/>
          <w:sz w:val="28"/>
          <w:szCs w:val="28"/>
        </w:rPr>
        <w:t xml:space="preserve"> </w:t>
      </w:r>
      <w:r w:rsidR="0047361E">
        <w:rPr>
          <w:rFonts w:ascii="Times New Roman" w:hAnsi="Times New Roman" w:cs="Times New Roman"/>
          <w:sz w:val="28"/>
          <w:szCs w:val="28"/>
        </w:rPr>
        <w:t>ней Лев</w:t>
      </w:r>
      <w:r w:rsidR="0047361E" w:rsidRPr="0047361E">
        <w:rPr>
          <w:rFonts w:ascii="Times New Roman" w:hAnsi="Times New Roman" w:cs="Times New Roman"/>
          <w:sz w:val="28"/>
          <w:szCs w:val="28"/>
        </w:rPr>
        <w:t xml:space="preserve"> </w:t>
      </w:r>
      <w:r w:rsidR="0047361E" w:rsidRPr="0067070C">
        <w:rPr>
          <w:rFonts w:ascii="Times New Roman" w:hAnsi="Times New Roman" w:cs="Times New Roman"/>
          <w:sz w:val="28"/>
          <w:szCs w:val="28"/>
          <w:lang w:val="en-GB"/>
        </w:rPr>
        <w:t>XIII</w:t>
      </w:r>
      <w:r w:rsidR="0047361E" w:rsidRPr="0047361E">
        <w:rPr>
          <w:rFonts w:ascii="Times New Roman" w:hAnsi="Times New Roman" w:cs="Times New Roman"/>
          <w:sz w:val="28"/>
          <w:szCs w:val="28"/>
        </w:rPr>
        <w:t xml:space="preserve"> </w:t>
      </w:r>
      <w:r w:rsidR="0047361E">
        <w:rPr>
          <w:rFonts w:ascii="Times New Roman" w:hAnsi="Times New Roman" w:cs="Times New Roman"/>
          <w:sz w:val="28"/>
          <w:szCs w:val="28"/>
        </w:rPr>
        <w:t>призывает</w:t>
      </w:r>
      <w:r w:rsidR="0047361E" w:rsidRPr="0047361E">
        <w:rPr>
          <w:rFonts w:ascii="Times New Roman" w:hAnsi="Times New Roman" w:cs="Times New Roman"/>
          <w:sz w:val="28"/>
          <w:szCs w:val="28"/>
        </w:rPr>
        <w:t xml:space="preserve"> </w:t>
      </w:r>
      <w:r w:rsidR="0047361E">
        <w:rPr>
          <w:rFonts w:ascii="Times New Roman" w:hAnsi="Times New Roman" w:cs="Times New Roman"/>
          <w:sz w:val="28"/>
          <w:szCs w:val="28"/>
        </w:rPr>
        <w:t>индустриализирующийся</w:t>
      </w:r>
      <w:r w:rsidR="0047361E" w:rsidRPr="0047361E">
        <w:rPr>
          <w:rFonts w:ascii="Times New Roman" w:hAnsi="Times New Roman" w:cs="Times New Roman"/>
          <w:sz w:val="28"/>
          <w:szCs w:val="28"/>
        </w:rPr>
        <w:t xml:space="preserve"> </w:t>
      </w:r>
      <w:r w:rsidR="0047361E">
        <w:rPr>
          <w:rFonts w:ascii="Times New Roman" w:hAnsi="Times New Roman" w:cs="Times New Roman"/>
          <w:sz w:val="28"/>
          <w:szCs w:val="28"/>
        </w:rPr>
        <w:t>мир</w:t>
      </w:r>
      <w:r w:rsidR="0047361E" w:rsidRPr="0047361E">
        <w:rPr>
          <w:rFonts w:ascii="Times New Roman" w:hAnsi="Times New Roman" w:cs="Times New Roman"/>
          <w:sz w:val="28"/>
          <w:szCs w:val="28"/>
        </w:rPr>
        <w:t xml:space="preserve"> </w:t>
      </w:r>
      <w:r w:rsidR="0047361E">
        <w:rPr>
          <w:rFonts w:ascii="Times New Roman" w:hAnsi="Times New Roman" w:cs="Times New Roman"/>
          <w:sz w:val="28"/>
          <w:szCs w:val="28"/>
          <w:lang w:val="en-GB"/>
        </w:rPr>
        <w:t>XIX</w:t>
      </w:r>
      <w:r w:rsidR="0047361E">
        <w:rPr>
          <w:rFonts w:ascii="Times New Roman" w:hAnsi="Times New Roman" w:cs="Times New Roman"/>
          <w:sz w:val="28"/>
          <w:szCs w:val="28"/>
        </w:rPr>
        <w:t xml:space="preserve"> века уважать права и улучшать условия рабочих. </w:t>
      </w:r>
    </w:p>
    <w:p w:rsidR="0047361E" w:rsidRDefault="0047361E" w:rsidP="0067070C">
      <w:pPr>
        <w:contextualSpacing/>
        <w:rPr>
          <w:rFonts w:ascii="Times New Roman" w:hAnsi="Times New Roman" w:cs="Times New Roman"/>
          <w:sz w:val="28"/>
          <w:szCs w:val="28"/>
        </w:rPr>
      </w:pPr>
    </w:p>
    <w:p w:rsidR="0047361E" w:rsidRDefault="0047361E" w:rsidP="0067070C">
      <w:pPr>
        <w:contextualSpacing/>
        <w:rPr>
          <w:rFonts w:ascii="Times New Roman" w:hAnsi="Times New Roman" w:cs="Times New Roman"/>
          <w:sz w:val="28"/>
          <w:szCs w:val="28"/>
        </w:rPr>
      </w:pPr>
    </w:p>
    <w:p w:rsidR="0047361E" w:rsidRDefault="0047361E" w:rsidP="0067070C">
      <w:pPr>
        <w:contextualSpacing/>
        <w:rPr>
          <w:rFonts w:ascii="Times New Roman" w:hAnsi="Times New Roman" w:cs="Times New Roman"/>
          <w:sz w:val="28"/>
          <w:szCs w:val="28"/>
        </w:rPr>
      </w:pPr>
    </w:p>
    <w:p w:rsidR="0047361E" w:rsidRDefault="0047361E" w:rsidP="0067070C">
      <w:pPr>
        <w:contextualSpacing/>
        <w:rPr>
          <w:rFonts w:ascii="Times New Roman" w:hAnsi="Times New Roman" w:cs="Times New Roman"/>
          <w:sz w:val="28"/>
          <w:szCs w:val="28"/>
        </w:rPr>
      </w:pPr>
    </w:p>
    <w:p w:rsidR="0047361E" w:rsidRDefault="0047361E" w:rsidP="0067070C">
      <w:pPr>
        <w:contextualSpacing/>
        <w:rPr>
          <w:rFonts w:ascii="Times New Roman" w:hAnsi="Times New Roman" w:cs="Times New Roman"/>
          <w:sz w:val="28"/>
          <w:szCs w:val="28"/>
        </w:rPr>
      </w:pPr>
    </w:p>
    <w:p w:rsidR="0047361E" w:rsidRDefault="0047361E" w:rsidP="0067070C">
      <w:pPr>
        <w:contextualSpacing/>
        <w:rPr>
          <w:rFonts w:ascii="Times New Roman" w:hAnsi="Times New Roman" w:cs="Times New Roman"/>
          <w:sz w:val="28"/>
          <w:szCs w:val="28"/>
        </w:rPr>
      </w:pPr>
    </w:p>
    <w:p w:rsidR="0047361E" w:rsidRPr="00EF53E5" w:rsidRDefault="0047361E" w:rsidP="0047361E">
      <w:pPr>
        <w:contextualSpacing/>
        <w:rPr>
          <w:rFonts w:ascii="Times New Roman" w:hAnsi="Times New Roman" w:cs="Times New Roman"/>
          <w:sz w:val="28"/>
          <w:szCs w:val="28"/>
        </w:rPr>
      </w:pPr>
      <w:r>
        <w:rPr>
          <w:rFonts w:ascii="Times New Roman" w:hAnsi="Times New Roman" w:cs="Times New Roman"/>
          <w:sz w:val="28"/>
          <w:szCs w:val="28"/>
        </w:rPr>
        <w:lastRenderedPageBreak/>
        <w:t>Понтифик</w:t>
      </w:r>
      <w:r w:rsidRPr="00385CF9">
        <w:rPr>
          <w:rFonts w:ascii="Times New Roman" w:hAnsi="Times New Roman" w:cs="Times New Roman"/>
          <w:sz w:val="28"/>
          <w:szCs w:val="28"/>
        </w:rPr>
        <w:t xml:space="preserve"> </w:t>
      </w:r>
      <w:r>
        <w:rPr>
          <w:rFonts w:ascii="Times New Roman" w:hAnsi="Times New Roman" w:cs="Times New Roman"/>
          <w:sz w:val="28"/>
          <w:szCs w:val="28"/>
        </w:rPr>
        <w:t>убедительно</w:t>
      </w:r>
      <w:r w:rsidRPr="00385CF9">
        <w:rPr>
          <w:rFonts w:ascii="Times New Roman" w:hAnsi="Times New Roman" w:cs="Times New Roman"/>
          <w:sz w:val="28"/>
          <w:szCs w:val="28"/>
        </w:rPr>
        <w:t xml:space="preserve"> </w:t>
      </w:r>
      <w:r>
        <w:rPr>
          <w:rFonts w:ascii="Times New Roman" w:hAnsi="Times New Roman" w:cs="Times New Roman"/>
          <w:sz w:val="28"/>
          <w:szCs w:val="28"/>
        </w:rPr>
        <w:t>заявляет</w:t>
      </w:r>
      <w:r w:rsidRPr="00385CF9">
        <w:rPr>
          <w:rFonts w:ascii="Times New Roman" w:hAnsi="Times New Roman" w:cs="Times New Roman"/>
          <w:sz w:val="28"/>
          <w:szCs w:val="28"/>
        </w:rPr>
        <w:t xml:space="preserve">, </w:t>
      </w:r>
      <w:r>
        <w:rPr>
          <w:rFonts w:ascii="Times New Roman" w:hAnsi="Times New Roman" w:cs="Times New Roman"/>
          <w:sz w:val="28"/>
          <w:szCs w:val="28"/>
        </w:rPr>
        <w:t>что</w:t>
      </w:r>
      <w:r w:rsidRPr="00385CF9">
        <w:rPr>
          <w:rFonts w:ascii="Times New Roman" w:hAnsi="Times New Roman" w:cs="Times New Roman"/>
          <w:sz w:val="28"/>
          <w:szCs w:val="28"/>
        </w:rPr>
        <w:t xml:space="preserve"> </w:t>
      </w:r>
      <w:r w:rsidR="00385CF9" w:rsidRPr="00385CF9">
        <w:rPr>
          <w:rFonts w:ascii="Times New Roman" w:hAnsi="Times New Roman" w:cs="Times New Roman"/>
          <w:sz w:val="28"/>
          <w:szCs w:val="28"/>
        </w:rPr>
        <w:t>«</w:t>
      </w:r>
      <w:r w:rsidR="00385CF9">
        <w:rPr>
          <w:rFonts w:ascii="Times New Roman" w:hAnsi="Times New Roman" w:cs="Times New Roman"/>
          <w:sz w:val="28"/>
          <w:szCs w:val="28"/>
        </w:rPr>
        <w:t>никто</w:t>
      </w:r>
      <w:r w:rsidR="00385CF9" w:rsidRPr="00385CF9">
        <w:rPr>
          <w:rFonts w:ascii="Times New Roman" w:hAnsi="Times New Roman" w:cs="Times New Roman"/>
          <w:sz w:val="28"/>
          <w:szCs w:val="28"/>
        </w:rPr>
        <w:t xml:space="preserve"> </w:t>
      </w:r>
      <w:r w:rsidR="00385CF9">
        <w:rPr>
          <w:rFonts w:ascii="Times New Roman" w:hAnsi="Times New Roman" w:cs="Times New Roman"/>
          <w:sz w:val="28"/>
          <w:szCs w:val="28"/>
        </w:rPr>
        <w:t>не</w:t>
      </w:r>
      <w:r w:rsidR="00385CF9" w:rsidRPr="00385CF9">
        <w:rPr>
          <w:rFonts w:ascii="Times New Roman" w:hAnsi="Times New Roman" w:cs="Times New Roman"/>
          <w:sz w:val="28"/>
          <w:szCs w:val="28"/>
        </w:rPr>
        <w:t xml:space="preserve"> </w:t>
      </w:r>
      <w:r w:rsidR="00385CF9">
        <w:rPr>
          <w:rFonts w:ascii="Times New Roman" w:hAnsi="Times New Roman" w:cs="Times New Roman"/>
          <w:sz w:val="28"/>
          <w:szCs w:val="28"/>
        </w:rPr>
        <w:t>может</w:t>
      </w:r>
      <w:r w:rsidR="00385CF9" w:rsidRPr="00385CF9">
        <w:rPr>
          <w:rFonts w:ascii="Times New Roman" w:hAnsi="Times New Roman" w:cs="Times New Roman"/>
          <w:sz w:val="28"/>
          <w:szCs w:val="28"/>
        </w:rPr>
        <w:t xml:space="preserve"> </w:t>
      </w:r>
      <w:r w:rsidR="00385CF9">
        <w:rPr>
          <w:rFonts w:ascii="Times New Roman" w:hAnsi="Times New Roman" w:cs="Times New Roman"/>
          <w:sz w:val="28"/>
          <w:szCs w:val="28"/>
        </w:rPr>
        <w:t>безнаказанно оскорблять то человеческое достоинство, к которому сам Бог относится с великим почтением</w:t>
      </w:r>
      <w:r>
        <w:rPr>
          <w:rStyle w:val="a6"/>
          <w:rFonts w:ascii="Times New Roman" w:hAnsi="Times New Roman" w:cs="Times New Roman"/>
          <w:sz w:val="28"/>
          <w:szCs w:val="28"/>
          <w:lang w:val="en-GB"/>
        </w:rPr>
        <w:footnoteReference w:id="186"/>
      </w:r>
      <w:r w:rsidR="00385CF9" w:rsidRPr="00385CF9">
        <w:rPr>
          <w:rFonts w:ascii="Times New Roman" w:hAnsi="Times New Roman" w:cs="Times New Roman"/>
          <w:sz w:val="28"/>
          <w:szCs w:val="28"/>
        </w:rPr>
        <w:t>»</w:t>
      </w:r>
      <w:r w:rsidRPr="00385CF9">
        <w:rPr>
          <w:rFonts w:ascii="Times New Roman" w:hAnsi="Times New Roman" w:cs="Times New Roman"/>
          <w:sz w:val="28"/>
          <w:szCs w:val="28"/>
        </w:rPr>
        <w:t>.</w:t>
      </w:r>
      <w:r w:rsidR="00385CF9">
        <w:rPr>
          <w:rFonts w:ascii="Times New Roman" w:hAnsi="Times New Roman" w:cs="Times New Roman"/>
          <w:sz w:val="28"/>
          <w:szCs w:val="28"/>
        </w:rPr>
        <w:t xml:space="preserve"> </w:t>
      </w:r>
      <w:r w:rsidRPr="0047361E">
        <w:rPr>
          <w:rFonts w:ascii="Times New Roman" w:hAnsi="Times New Roman" w:cs="Times New Roman"/>
          <w:sz w:val="28"/>
          <w:szCs w:val="28"/>
          <w:lang w:val="en-GB"/>
        </w:rPr>
        <w:t>Centesimus</w:t>
      </w:r>
      <w:r w:rsidRPr="00385CF9">
        <w:rPr>
          <w:rFonts w:ascii="Times New Roman" w:hAnsi="Times New Roman" w:cs="Times New Roman"/>
          <w:sz w:val="28"/>
          <w:szCs w:val="28"/>
        </w:rPr>
        <w:t xml:space="preserve"> </w:t>
      </w:r>
      <w:r w:rsidRPr="0047361E">
        <w:rPr>
          <w:rFonts w:ascii="Times New Roman" w:hAnsi="Times New Roman" w:cs="Times New Roman"/>
          <w:sz w:val="28"/>
          <w:szCs w:val="28"/>
          <w:lang w:val="en-GB"/>
        </w:rPr>
        <w:t>Annus</w:t>
      </w:r>
      <w:r w:rsidRPr="00385CF9">
        <w:rPr>
          <w:rFonts w:ascii="Times New Roman" w:hAnsi="Times New Roman" w:cs="Times New Roman"/>
          <w:sz w:val="28"/>
          <w:szCs w:val="28"/>
        </w:rPr>
        <w:t xml:space="preserve"> </w:t>
      </w:r>
      <w:r w:rsidR="00385CF9">
        <w:rPr>
          <w:rFonts w:ascii="Times New Roman" w:hAnsi="Times New Roman" w:cs="Times New Roman"/>
          <w:sz w:val="28"/>
          <w:szCs w:val="28"/>
        </w:rPr>
        <w:t>анализирует</w:t>
      </w:r>
      <w:r w:rsidR="00385CF9" w:rsidRPr="00385CF9">
        <w:rPr>
          <w:rFonts w:ascii="Times New Roman" w:hAnsi="Times New Roman" w:cs="Times New Roman"/>
          <w:sz w:val="28"/>
          <w:szCs w:val="28"/>
        </w:rPr>
        <w:t xml:space="preserve"> </w:t>
      </w:r>
      <w:r w:rsidR="00385CF9">
        <w:rPr>
          <w:rFonts w:ascii="Times New Roman" w:hAnsi="Times New Roman" w:cs="Times New Roman"/>
          <w:sz w:val="28"/>
          <w:szCs w:val="28"/>
        </w:rPr>
        <w:t>влияние</w:t>
      </w:r>
      <w:r w:rsidRPr="00385CF9">
        <w:rPr>
          <w:rFonts w:ascii="Times New Roman" w:hAnsi="Times New Roman" w:cs="Times New Roman"/>
          <w:sz w:val="28"/>
          <w:szCs w:val="28"/>
        </w:rPr>
        <w:t xml:space="preserve"> </w:t>
      </w:r>
      <w:r w:rsidRPr="0047361E">
        <w:rPr>
          <w:rFonts w:ascii="Times New Roman" w:hAnsi="Times New Roman" w:cs="Times New Roman"/>
          <w:sz w:val="28"/>
          <w:szCs w:val="28"/>
          <w:lang w:val="en-GB"/>
        </w:rPr>
        <w:t>Rerum</w:t>
      </w:r>
      <w:r w:rsidR="00385CF9" w:rsidRPr="00385CF9">
        <w:rPr>
          <w:rFonts w:ascii="Times New Roman" w:hAnsi="Times New Roman" w:cs="Times New Roman"/>
          <w:sz w:val="28"/>
          <w:szCs w:val="28"/>
        </w:rPr>
        <w:t xml:space="preserve"> </w:t>
      </w:r>
      <w:r w:rsidRPr="0047361E">
        <w:rPr>
          <w:rFonts w:ascii="Times New Roman" w:hAnsi="Times New Roman" w:cs="Times New Roman"/>
          <w:sz w:val="28"/>
          <w:szCs w:val="28"/>
          <w:lang w:val="en-GB"/>
        </w:rPr>
        <w:t>Novarum</w:t>
      </w:r>
      <w:r w:rsidRPr="00385CF9">
        <w:rPr>
          <w:rFonts w:ascii="Times New Roman" w:hAnsi="Times New Roman" w:cs="Times New Roman"/>
          <w:sz w:val="28"/>
          <w:szCs w:val="28"/>
        </w:rPr>
        <w:t xml:space="preserve"> </w:t>
      </w:r>
      <w:r w:rsidR="00385CF9">
        <w:rPr>
          <w:rFonts w:ascii="Times New Roman" w:hAnsi="Times New Roman" w:cs="Times New Roman"/>
          <w:sz w:val="28"/>
          <w:szCs w:val="28"/>
        </w:rPr>
        <w:t>за</w:t>
      </w:r>
      <w:r w:rsidR="00385CF9" w:rsidRPr="00385CF9">
        <w:rPr>
          <w:rFonts w:ascii="Times New Roman" w:hAnsi="Times New Roman" w:cs="Times New Roman"/>
          <w:sz w:val="28"/>
          <w:szCs w:val="28"/>
        </w:rPr>
        <w:t xml:space="preserve"> </w:t>
      </w:r>
      <w:r w:rsidR="00385CF9">
        <w:rPr>
          <w:rFonts w:ascii="Times New Roman" w:hAnsi="Times New Roman" w:cs="Times New Roman"/>
          <w:sz w:val="28"/>
          <w:szCs w:val="28"/>
        </w:rPr>
        <w:t>предыдущие</w:t>
      </w:r>
      <w:r w:rsidR="00385CF9" w:rsidRPr="00385CF9">
        <w:rPr>
          <w:rFonts w:ascii="Times New Roman" w:hAnsi="Times New Roman" w:cs="Times New Roman"/>
          <w:sz w:val="28"/>
          <w:szCs w:val="28"/>
        </w:rPr>
        <w:t xml:space="preserve"> </w:t>
      </w:r>
      <w:r w:rsidR="00385CF9">
        <w:rPr>
          <w:rFonts w:ascii="Times New Roman" w:hAnsi="Times New Roman" w:cs="Times New Roman"/>
          <w:sz w:val="28"/>
          <w:szCs w:val="28"/>
        </w:rPr>
        <w:t>сто</w:t>
      </w:r>
      <w:r w:rsidR="00385CF9" w:rsidRPr="00385CF9">
        <w:rPr>
          <w:rFonts w:ascii="Times New Roman" w:hAnsi="Times New Roman" w:cs="Times New Roman"/>
          <w:sz w:val="28"/>
          <w:szCs w:val="28"/>
        </w:rPr>
        <w:t xml:space="preserve"> </w:t>
      </w:r>
      <w:r w:rsidR="00385CF9">
        <w:rPr>
          <w:rFonts w:ascii="Times New Roman" w:hAnsi="Times New Roman" w:cs="Times New Roman"/>
          <w:sz w:val="28"/>
          <w:szCs w:val="28"/>
        </w:rPr>
        <w:t>лет</w:t>
      </w:r>
      <w:r w:rsidR="00385CF9" w:rsidRPr="00385CF9">
        <w:rPr>
          <w:rFonts w:ascii="Times New Roman" w:hAnsi="Times New Roman" w:cs="Times New Roman"/>
          <w:sz w:val="28"/>
          <w:szCs w:val="28"/>
        </w:rPr>
        <w:t xml:space="preserve"> </w:t>
      </w:r>
      <w:r w:rsidR="00385CF9">
        <w:rPr>
          <w:rFonts w:ascii="Times New Roman" w:hAnsi="Times New Roman" w:cs="Times New Roman"/>
          <w:sz w:val="28"/>
          <w:szCs w:val="28"/>
        </w:rPr>
        <w:t>и</w:t>
      </w:r>
      <w:r w:rsidR="00385CF9" w:rsidRPr="00385CF9">
        <w:rPr>
          <w:rFonts w:ascii="Times New Roman" w:hAnsi="Times New Roman" w:cs="Times New Roman"/>
          <w:sz w:val="28"/>
          <w:szCs w:val="28"/>
        </w:rPr>
        <w:t xml:space="preserve"> </w:t>
      </w:r>
      <w:r w:rsidR="00385CF9">
        <w:rPr>
          <w:rFonts w:ascii="Times New Roman" w:hAnsi="Times New Roman" w:cs="Times New Roman"/>
          <w:sz w:val="28"/>
          <w:szCs w:val="28"/>
        </w:rPr>
        <w:t xml:space="preserve">рассматривает новые угрозы достоинству человека в целом и трудящихся в частности. </w:t>
      </w:r>
      <w:r w:rsidR="00385CF9" w:rsidRPr="00385CF9">
        <w:rPr>
          <w:rFonts w:ascii="Times New Roman" w:hAnsi="Times New Roman" w:cs="Times New Roman"/>
          <w:sz w:val="28"/>
          <w:szCs w:val="28"/>
        </w:rPr>
        <w:t xml:space="preserve"> </w:t>
      </w:r>
      <w:r w:rsidR="00385CF9">
        <w:rPr>
          <w:rFonts w:ascii="Times New Roman" w:hAnsi="Times New Roman" w:cs="Times New Roman"/>
          <w:sz w:val="28"/>
          <w:szCs w:val="28"/>
        </w:rPr>
        <w:t xml:space="preserve">Здесь важно заметить, что хотя энциклика кажется нацеленной на экономические вопросы, экономика и связанные с ней вопросы рассматриваются в ней по большей части исключительно для того, чтобы поместить данный аспект человеческой жизни в рамки христианского понимания личности. </w:t>
      </w:r>
      <w:r w:rsidR="00FA4294">
        <w:rPr>
          <w:rFonts w:ascii="Times New Roman" w:hAnsi="Times New Roman" w:cs="Times New Roman"/>
          <w:sz w:val="28"/>
          <w:szCs w:val="28"/>
        </w:rPr>
        <w:t>В этом суть папского документа и он также значим для других сфер – таких как политика и право</w:t>
      </w:r>
      <w:r w:rsidR="00FA4294">
        <w:rPr>
          <w:rStyle w:val="a6"/>
          <w:rFonts w:ascii="Times New Roman" w:hAnsi="Times New Roman" w:cs="Times New Roman"/>
          <w:sz w:val="28"/>
          <w:szCs w:val="28"/>
        </w:rPr>
        <w:footnoteReference w:id="187"/>
      </w:r>
      <w:r w:rsidR="00F7595B">
        <w:rPr>
          <w:rFonts w:ascii="Times New Roman" w:hAnsi="Times New Roman" w:cs="Times New Roman"/>
          <w:sz w:val="28"/>
          <w:szCs w:val="28"/>
        </w:rPr>
        <w:t xml:space="preserve">: </w:t>
      </w:r>
      <w:r w:rsidR="00A91FA5">
        <w:rPr>
          <w:rFonts w:ascii="Times New Roman" w:hAnsi="Times New Roman" w:cs="Times New Roman"/>
          <w:sz w:val="28"/>
          <w:szCs w:val="28"/>
        </w:rPr>
        <w:t>«Эта точка зрения рассматривает как саго по себе ценного и уникального., однако учитывает и социальную природу, которая находит выражение в сложной системе групп и сообществ – семейных, правовых, экономических, политических – которые формируют общество</w:t>
      </w:r>
      <w:r w:rsidR="00A91FA5">
        <w:rPr>
          <w:rStyle w:val="a6"/>
          <w:rFonts w:ascii="Times New Roman" w:hAnsi="Times New Roman" w:cs="Times New Roman"/>
          <w:sz w:val="28"/>
          <w:szCs w:val="28"/>
          <w:lang w:val="en-GB"/>
        </w:rPr>
        <w:footnoteReference w:id="188"/>
      </w:r>
      <w:r w:rsidR="00A91FA5">
        <w:rPr>
          <w:rFonts w:ascii="Times New Roman" w:hAnsi="Times New Roman" w:cs="Times New Roman"/>
          <w:sz w:val="28"/>
          <w:szCs w:val="28"/>
        </w:rPr>
        <w:t>»</w:t>
      </w:r>
      <w:r w:rsidRPr="00A91FA5">
        <w:rPr>
          <w:rFonts w:ascii="Times New Roman" w:hAnsi="Times New Roman" w:cs="Times New Roman"/>
          <w:sz w:val="28"/>
          <w:szCs w:val="28"/>
        </w:rPr>
        <w:t>.</w:t>
      </w:r>
      <w:r w:rsidR="00A91FA5">
        <w:rPr>
          <w:rFonts w:ascii="Times New Roman" w:hAnsi="Times New Roman" w:cs="Times New Roman"/>
          <w:sz w:val="28"/>
          <w:szCs w:val="28"/>
        </w:rPr>
        <w:t xml:space="preserve"> Иоанн</w:t>
      </w:r>
      <w:r w:rsidR="00A91FA5" w:rsidRPr="002706DF">
        <w:rPr>
          <w:rFonts w:ascii="Times New Roman" w:hAnsi="Times New Roman" w:cs="Times New Roman"/>
          <w:sz w:val="28"/>
          <w:szCs w:val="28"/>
        </w:rPr>
        <w:t xml:space="preserve"> </w:t>
      </w:r>
      <w:r w:rsidR="00A91FA5">
        <w:rPr>
          <w:rFonts w:ascii="Times New Roman" w:hAnsi="Times New Roman" w:cs="Times New Roman"/>
          <w:sz w:val="28"/>
          <w:szCs w:val="28"/>
        </w:rPr>
        <w:t>Павел</w:t>
      </w:r>
      <w:r w:rsidR="00A91FA5" w:rsidRPr="002706DF">
        <w:rPr>
          <w:rFonts w:ascii="Times New Roman" w:hAnsi="Times New Roman" w:cs="Times New Roman"/>
          <w:sz w:val="28"/>
          <w:szCs w:val="28"/>
        </w:rPr>
        <w:t xml:space="preserve"> </w:t>
      </w:r>
      <w:r w:rsidR="002706DF">
        <w:rPr>
          <w:rFonts w:ascii="Times New Roman" w:hAnsi="Times New Roman" w:cs="Times New Roman"/>
          <w:sz w:val="28"/>
          <w:szCs w:val="28"/>
        </w:rPr>
        <w:t>пишет</w:t>
      </w:r>
      <w:r w:rsidR="002706DF" w:rsidRPr="002706DF">
        <w:rPr>
          <w:rFonts w:ascii="Times New Roman" w:hAnsi="Times New Roman" w:cs="Times New Roman"/>
          <w:sz w:val="28"/>
          <w:szCs w:val="28"/>
        </w:rPr>
        <w:t xml:space="preserve"> </w:t>
      </w:r>
      <w:r w:rsidR="002706DF">
        <w:rPr>
          <w:rFonts w:ascii="Times New Roman" w:hAnsi="Times New Roman" w:cs="Times New Roman"/>
          <w:sz w:val="28"/>
          <w:szCs w:val="28"/>
        </w:rPr>
        <w:t>об</w:t>
      </w:r>
      <w:r w:rsidR="002706DF" w:rsidRPr="002706DF">
        <w:rPr>
          <w:rFonts w:ascii="Times New Roman" w:hAnsi="Times New Roman" w:cs="Times New Roman"/>
          <w:sz w:val="28"/>
          <w:szCs w:val="28"/>
        </w:rPr>
        <w:t xml:space="preserve"> </w:t>
      </w:r>
      <w:r w:rsidR="002706DF">
        <w:rPr>
          <w:rFonts w:ascii="Times New Roman" w:hAnsi="Times New Roman" w:cs="Times New Roman"/>
          <w:sz w:val="28"/>
          <w:szCs w:val="28"/>
        </w:rPr>
        <w:t>этом</w:t>
      </w:r>
      <w:r w:rsidR="002706DF" w:rsidRPr="002706DF">
        <w:rPr>
          <w:rFonts w:ascii="Times New Roman" w:hAnsi="Times New Roman" w:cs="Times New Roman"/>
          <w:sz w:val="28"/>
          <w:szCs w:val="28"/>
        </w:rPr>
        <w:t xml:space="preserve"> </w:t>
      </w:r>
      <w:r w:rsidR="002706DF">
        <w:rPr>
          <w:rFonts w:ascii="Times New Roman" w:hAnsi="Times New Roman" w:cs="Times New Roman"/>
          <w:sz w:val="28"/>
          <w:szCs w:val="28"/>
        </w:rPr>
        <w:t>на</w:t>
      </w:r>
      <w:r w:rsidR="002706DF" w:rsidRPr="002706DF">
        <w:rPr>
          <w:rFonts w:ascii="Times New Roman" w:hAnsi="Times New Roman" w:cs="Times New Roman"/>
          <w:sz w:val="28"/>
          <w:szCs w:val="28"/>
        </w:rPr>
        <w:t xml:space="preserve"> </w:t>
      </w:r>
      <w:r w:rsidR="002706DF">
        <w:rPr>
          <w:rFonts w:ascii="Times New Roman" w:hAnsi="Times New Roman" w:cs="Times New Roman"/>
          <w:sz w:val="28"/>
          <w:szCs w:val="28"/>
        </w:rPr>
        <w:t>фоне</w:t>
      </w:r>
      <w:r w:rsidR="002706DF" w:rsidRPr="002706DF">
        <w:rPr>
          <w:rFonts w:ascii="Times New Roman" w:hAnsi="Times New Roman" w:cs="Times New Roman"/>
          <w:sz w:val="28"/>
          <w:szCs w:val="28"/>
        </w:rPr>
        <w:t xml:space="preserve"> </w:t>
      </w:r>
      <w:r w:rsidR="002706DF">
        <w:rPr>
          <w:rFonts w:ascii="Times New Roman" w:hAnsi="Times New Roman" w:cs="Times New Roman"/>
          <w:sz w:val="28"/>
          <w:szCs w:val="28"/>
        </w:rPr>
        <w:t>падения</w:t>
      </w:r>
      <w:r w:rsidR="002706DF" w:rsidRPr="002706DF">
        <w:rPr>
          <w:rFonts w:ascii="Times New Roman" w:hAnsi="Times New Roman" w:cs="Times New Roman"/>
          <w:sz w:val="28"/>
          <w:szCs w:val="28"/>
        </w:rPr>
        <w:t xml:space="preserve"> «</w:t>
      </w:r>
      <w:r w:rsidR="002706DF">
        <w:rPr>
          <w:rFonts w:ascii="Times New Roman" w:hAnsi="Times New Roman" w:cs="Times New Roman"/>
          <w:sz w:val="28"/>
          <w:szCs w:val="28"/>
        </w:rPr>
        <w:t>железного</w:t>
      </w:r>
      <w:r w:rsidR="002706DF" w:rsidRPr="002706DF">
        <w:rPr>
          <w:rFonts w:ascii="Times New Roman" w:hAnsi="Times New Roman" w:cs="Times New Roman"/>
          <w:sz w:val="28"/>
          <w:szCs w:val="28"/>
        </w:rPr>
        <w:t xml:space="preserve"> </w:t>
      </w:r>
      <w:r w:rsidR="002706DF">
        <w:rPr>
          <w:rFonts w:ascii="Times New Roman" w:hAnsi="Times New Roman" w:cs="Times New Roman"/>
          <w:sz w:val="28"/>
          <w:szCs w:val="28"/>
        </w:rPr>
        <w:t>занавеса</w:t>
      </w:r>
      <w:r w:rsidR="002706DF" w:rsidRPr="002706DF">
        <w:rPr>
          <w:rFonts w:ascii="Times New Roman" w:hAnsi="Times New Roman" w:cs="Times New Roman"/>
          <w:sz w:val="28"/>
          <w:szCs w:val="28"/>
        </w:rPr>
        <w:t>»</w:t>
      </w:r>
      <w:r w:rsidRPr="002706DF">
        <w:rPr>
          <w:rFonts w:ascii="Times New Roman" w:hAnsi="Times New Roman" w:cs="Times New Roman"/>
          <w:sz w:val="28"/>
          <w:szCs w:val="28"/>
        </w:rPr>
        <w:t xml:space="preserve"> </w:t>
      </w:r>
      <w:r w:rsidR="002706DF">
        <w:rPr>
          <w:rFonts w:ascii="Times New Roman" w:hAnsi="Times New Roman" w:cs="Times New Roman"/>
          <w:sz w:val="28"/>
          <w:szCs w:val="28"/>
        </w:rPr>
        <w:t>в</w:t>
      </w:r>
      <w:r w:rsidR="002706DF" w:rsidRPr="002706DF">
        <w:rPr>
          <w:rFonts w:ascii="Times New Roman" w:hAnsi="Times New Roman" w:cs="Times New Roman"/>
          <w:sz w:val="28"/>
          <w:szCs w:val="28"/>
        </w:rPr>
        <w:t xml:space="preserve"> 1989, </w:t>
      </w:r>
      <w:r w:rsidR="002706DF">
        <w:rPr>
          <w:rFonts w:ascii="Times New Roman" w:hAnsi="Times New Roman" w:cs="Times New Roman"/>
          <w:sz w:val="28"/>
          <w:szCs w:val="28"/>
        </w:rPr>
        <w:t>особо обращая внимание на падение социализма и коммунизма, а также на то, как при этих режимах игнорировались уникальность, личная свобода и достоинство людей. Иоанн Павел</w:t>
      </w:r>
      <w:r w:rsidRPr="002706DF">
        <w:rPr>
          <w:rFonts w:ascii="Times New Roman" w:hAnsi="Times New Roman" w:cs="Times New Roman"/>
          <w:sz w:val="28"/>
          <w:szCs w:val="28"/>
        </w:rPr>
        <w:t xml:space="preserve"> </w:t>
      </w:r>
      <w:r w:rsidRPr="0047361E">
        <w:rPr>
          <w:rFonts w:ascii="Times New Roman" w:hAnsi="Times New Roman" w:cs="Times New Roman"/>
          <w:sz w:val="28"/>
          <w:szCs w:val="28"/>
          <w:lang w:val="en-GB"/>
        </w:rPr>
        <w:t>II</w:t>
      </w:r>
      <w:r w:rsidR="002706DF">
        <w:rPr>
          <w:rFonts w:ascii="Times New Roman" w:hAnsi="Times New Roman" w:cs="Times New Roman"/>
          <w:sz w:val="28"/>
          <w:szCs w:val="28"/>
        </w:rPr>
        <w:t>, лично пострадавший от нацистов и диктатуры коммунистов в Польше</w:t>
      </w:r>
      <w:r w:rsidRPr="002706DF">
        <w:rPr>
          <w:rFonts w:ascii="Times New Roman" w:hAnsi="Times New Roman" w:cs="Times New Roman"/>
          <w:sz w:val="28"/>
          <w:szCs w:val="28"/>
        </w:rPr>
        <w:t xml:space="preserve"> </w:t>
      </w:r>
      <w:r w:rsidR="002706DF">
        <w:rPr>
          <w:rFonts w:ascii="Times New Roman" w:hAnsi="Times New Roman" w:cs="Times New Roman"/>
          <w:sz w:val="28"/>
          <w:szCs w:val="28"/>
        </w:rPr>
        <w:t>делает по поводу этих систем несколько горьких замечаний: все это приводит его к заключению о том, что новые формы идеологии и новые формы тоталитаризма все еще представляют угрозу человеческому достоинству, хотя и в других, более скрытых</w:t>
      </w:r>
      <w:r w:rsidR="00EF53E5">
        <w:rPr>
          <w:rFonts w:ascii="Times New Roman" w:hAnsi="Times New Roman" w:cs="Times New Roman"/>
          <w:sz w:val="28"/>
          <w:szCs w:val="28"/>
        </w:rPr>
        <w:t xml:space="preserve"> формах. Этот скрытый тоталитаризм, равно как и новые идеологии угрожают достоинству человека, поскольку они отрицают человеческую трансцендентность и необходимость определенной системы морали:</w:t>
      </w:r>
      <w:r w:rsidRPr="00EF53E5">
        <w:rPr>
          <w:rFonts w:ascii="Times New Roman" w:hAnsi="Times New Roman" w:cs="Times New Roman"/>
          <w:sz w:val="28"/>
          <w:szCs w:val="28"/>
        </w:rPr>
        <w:t xml:space="preserve"> </w:t>
      </w:r>
    </w:p>
    <w:p w:rsidR="0047361E" w:rsidRPr="00EF53E5" w:rsidRDefault="0047361E" w:rsidP="0047361E">
      <w:pPr>
        <w:contextualSpacing/>
        <w:rPr>
          <w:rFonts w:ascii="Times New Roman" w:hAnsi="Times New Roman" w:cs="Times New Roman"/>
          <w:sz w:val="28"/>
          <w:szCs w:val="28"/>
        </w:rPr>
      </w:pPr>
      <w:r w:rsidRPr="00EF53E5">
        <w:rPr>
          <w:rFonts w:ascii="Times New Roman" w:hAnsi="Times New Roman" w:cs="Times New Roman"/>
          <w:sz w:val="28"/>
          <w:szCs w:val="28"/>
        </w:rPr>
        <w:t xml:space="preserve"> </w:t>
      </w:r>
    </w:p>
    <w:p w:rsidR="00813E3E" w:rsidRPr="00813E3E" w:rsidRDefault="00813E3E" w:rsidP="00813E3E">
      <w:pPr>
        <w:contextualSpacing/>
        <w:rPr>
          <w:rFonts w:ascii="Times New Roman" w:hAnsi="Times New Roman" w:cs="Times New Roman"/>
          <w:i/>
          <w:sz w:val="28"/>
          <w:szCs w:val="28"/>
        </w:rPr>
      </w:pPr>
      <w:r w:rsidRPr="00813E3E">
        <w:rPr>
          <w:rFonts w:ascii="Times New Roman" w:hAnsi="Times New Roman" w:cs="Times New Roman"/>
          <w:i/>
          <w:sz w:val="28"/>
          <w:szCs w:val="28"/>
        </w:rPr>
        <w:t>«</w:t>
      </w:r>
      <w:r w:rsidRPr="00813E3E">
        <w:rPr>
          <w:i/>
        </w:rPr>
        <w:t xml:space="preserve"> </w:t>
      </w:r>
      <w:r w:rsidRPr="00813E3E">
        <w:rPr>
          <w:rFonts w:ascii="Times New Roman" w:hAnsi="Times New Roman" w:cs="Times New Roman"/>
          <w:i/>
          <w:sz w:val="28"/>
          <w:szCs w:val="28"/>
        </w:rPr>
        <w:t xml:space="preserve">Современный тоталитаризм вырастает из отрицания трансцендентного достоинства человеческой личности, являющейся видимым образом невидимого Бога и именно потому по своей природе становящейся субъектом прав, которые никому не дозволено нарушать — ни отдельному лицу или группе, ни классу, народу или государству. Это не дозволено даже большинству какого-либо общества, </w:t>
      </w:r>
    </w:p>
    <w:p w:rsidR="00813E3E" w:rsidRPr="00813E3E" w:rsidRDefault="00813E3E" w:rsidP="00813E3E">
      <w:pPr>
        <w:contextualSpacing/>
        <w:rPr>
          <w:rFonts w:ascii="Times New Roman" w:hAnsi="Times New Roman" w:cs="Times New Roman"/>
          <w:i/>
          <w:sz w:val="28"/>
          <w:szCs w:val="28"/>
        </w:rPr>
      </w:pPr>
    </w:p>
    <w:p w:rsidR="00813E3E" w:rsidRPr="00813E3E" w:rsidRDefault="00813E3E" w:rsidP="00813E3E">
      <w:pPr>
        <w:contextualSpacing/>
        <w:rPr>
          <w:rFonts w:ascii="Times New Roman" w:hAnsi="Times New Roman" w:cs="Times New Roman"/>
          <w:i/>
          <w:sz w:val="28"/>
          <w:szCs w:val="28"/>
        </w:rPr>
      </w:pPr>
    </w:p>
    <w:p w:rsidR="00813E3E" w:rsidRPr="00813E3E" w:rsidRDefault="00813E3E" w:rsidP="00813E3E">
      <w:pPr>
        <w:contextualSpacing/>
        <w:rPr>
          <w:rFonts w:ascii="Times New Roman" w:hAnsi="Times New Roman" w:cs="Times New Roman"/>
          <w:i/>
          <w:sz w:val="28"/>
          <w:szCs w:val="28"/>
        </w:rPr>
      </w:pPr>
    </w:p>
    <w:p w:rsidR="00813E3E" w:rsidRPr="00813E3E" w:rsidRDefault="00813E3E" w:rsidP="00813E3E">
      <w:pPr>
        <w:contextualSpacing/>
        <w:rPr>
          <w:rFonts w:ascii="Times New Roman" w:hAnsi="Times New Roman" w:cs="Times New Roman"/>
          <w:i/>
          <w:sz w:val="28"/>
          <w:szCs w:val="28"/>
        </w:rPr>
      </w:pPr>
    </w:p>
    <w:p w:rsidR="00813E3E" w:rsidRPr="00813E3E" w:rsidRDefault="00813E3E" w:rsidP="00813E3E">
      <w:pPr>
        <w:contextualSpacing/>
        <w:rPr>
          <w:rFonts w:ascii="Times New Roman" w:hAnsi="Times New Roman" w:cs="Times New Roman"/>
          <w:i/>
          <w:sz w:val="28"/>
          <w:szCs w:val="28"/>
        </w:rPr>
      </w:pPr>
    </w:p>
    <w:p w:rsidR="00813E3E" w:rsidRPr="00813E3E" w:rsidRDefault="00813E3E" w:rsidP="00813E3E">
      <w:pPr>
        <w:contextualSpacing/>
        <w:rPr>
          <w:rFonts w:ascii="Times New Roman" w:hAnsi="Times New Roman" w:cs="Times New Roman"/>
          <w:i/>
          <w:sz w:val="28"/>
          <w:szCs w:val="28"/>
        </w:rPr>
      </w:pPr>
    </w:p>
    <w:p w:rsidR="00813E3E" w:rsidRPr="00813E3E" w:rsidRDefault="00813E3E" w:rsidP="00813E3E">
      <w:pPr>
        <w:contextualSpacing/>
        <w:rPr>
          <w:rFonts w:ascii="Times New Roman" w:hAnsi="Times New Roman" w:cs="Times New Roman"/>
          <w:i/>
          <w:sz w:val="28"/>
          <w:szCs w:val="28"/>
        </w:rPr>
      </w:pPr>
      <w:r w:rsidRPr="00813E3E">
        <w:rPr>
          <w:rFonts w:ascii="Times New Roman" w:hAnsi="Times New Roman" w:cs="Times New Roman"/>
          <w:i/>
          <w:sz w:val="28"/>
          <w:szCs w:val="28"/>
        </w:rPr>
        <w:lastRenderedPageBreak/>
        <w:t>противостоящему меньшинству, притесняя его, угнетая, эксплуатируя или стремясь к его полному уничтожению»</w:t>
      </w:r>
      <w:r w:rsidR="0047361E" w:rsidRPr="00813E3E">
        <w:rPr>
          <w:rFonts w:ascii="Times New Roman" w:hAnsi="Times New Roman" w:cs="Times New Roman"/>
          <w:i/>
          <w:sz w:val="28"/>
          <w:szCs w:val="28"/>
        </w:rPr>
        <w:t xml:space="preserve"> </w:t>
      </w:r>
      <w:r w:rsidR="00EF53E5" w:rsidRPr="00813E3E">
        <w:rPr>
          <w:rStyle w:val="a6"/>
          <w:rFonts w:ascii="Times New Roman" w:hAnsi="Times New Roman" w:cs="Times New Roman"/>
          <w:i/>
          <w:sz w:val="28"/>
          <w:szCs w:val="28"/>
          <w:lang w:val="en-GB"/>
        </w:rPr>
        <w:footnoteReference w:id="189"/>
      </w:r>
      <w:r w:rsidRPr="00180CEA">
        <w:rPr>
          <w:rFonts w:ascii="Times New Roman" w:hAnsi="Times New Roman" w:cs="Times New Roman"/>
          <w:i/>
          <w:sz w:val="28"/>
          <w:szCs w:val="28"/>
        </w:rPr>
        <w:t>.</w:t>
      </w:r>
    </w:p>
    <w:p w:rsidR="00813E3E" w:rsidRPr="00813E3E" w:rsidRDefault="0047361E" w:rsidP="00813E3E">
      <w:pPr>
        <w:contextualSpacing/>
        <w:rPr>
          <w:rFonts w:ascii="Times New Roman" w:hAnsi="Times New Roman" w:cs="Times New Roman"/>
          <w:sz w:val="28"/>
          <w:szCs w:val="28"/>
        </w:rPr>
      </w:pPr>
      <w:r w:rsidRPr="00180CEA">
        <w:rPr>
          <w:rFonts w:ascii="Times New Roman" w:hAnsi="Times New Roman" w:cs="Times New Roman"/>
          <w:sz w:val="28"/>
          <w:szCs w:val="28"/>
        </w:rPr>
        <w:cr/>
      </w:r>
      <w:r w:rsidR="00813E3E" w:rsidRPr="00813E3E">
        <w:t xml:space="preserve"> </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К</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этому</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убедительному</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замечанию</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можно</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добавить</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что</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это</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значит</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что</w:t>
      </w:r>
      <w:r w:rsidR="00813E3E" w:rsidRPr="00813E3E">
        <w:rPr>
          <w:rFonts w:ascii="Times New Roman" w:hAnsi="Times New Roman" w:cs="Times New Roman"/>
          <w:sz w:val="28"/>
          <w:szCs w:val="28"/>
        </w:rPr>
        <w:t xml:space="preserve"> – </w:t>
      </w:r>
      <w:r w:rsidR="00813E3E">
        <w:rPr>
          <w:rFonts w:ascii="Times New Roman" w:hAnsi="Times New Roman" w:cs="Times New Roman"/>
          <w:sz w:val="28"/>
          <w:szCs w:val="28"/>
        </w:rPr>
        <w:t>Иоанн</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Павел</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lang w:val="en-GB"/>
        </w:rPr>
        <w:t>II</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неоднократно</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повторял</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это</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во</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время</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своего</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понтификата</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w:t>
      </w:r>
      <w:r w:rsidR="00813E3E" w:rsidRPr="00813E3E">
        <w:rPr>
          <w:rFonts w:ascii="Times New Roman" w:hAnsi="Times New Roman" w:cs="Times New Roman"/>
          <w:sz w:val="28"/>
          <w:szCs w:val="28"/>
        </w:rPr>
        <w:t xml:space="preserve"> </w:t>
      </w:r>
      <w:r w:rsidR="00813E3E">
        <w:rPr>
          <w:rFonts w:ascii="Times New Roman" w:hAnsi="Times New Roman" w:cs="Times New Roman"/>
          <w:sz w:val="28"/>
          <w:szCs w:val="28"/>
        </w:rPr>
        <w:t xml:space="preserve">даже демократическое большинство, будь это парламент или референдум, никоим образом не может ограничивать или переопределять ни достоинство человека, ни что такое быть человеком. Достоинство человека не даруется человеком, оно является неотъемлемым компонентом самой жизни, проявляющимся в </w:t>
      </w:r>
      <w:r w:rsidR="00FF6809">
        <w:rPr>
          <w:rFonts w:ascii="Times New Roman" w:hAnsi="Times New Roman" w:cs="Times New Roman"/>
          <w:sz w:val="28"/>
          <w:szCs w:val="28"/>
        </w:rPr>
        <w:t>бытии</w:t>
      </w:r>
      <w:r w:rsidR="00813E3E">
        <w:rPr>
          <w:rFonts w:ascii="Times New Roman" w:hAnsi="Times New Roman" w:cs="Times New Roman"/>
          <w:sz w:val="28"/>
          <w:szCs w:val="28"/>
        </w:rPr>
        <w:t xml:space="preserve"> каждого</w:t>
      </w:r>
      <w:r w:rsidR="00FF6809">
        <w:rPr>
          <w:rFonts w:ascii="Times New Roman" w:hAnsi="Times New Roman" w:cs="Times New Roman"/>
          <w:sz w:val="28"/>
          <w:szCs w:val="28"/>
        </w:rPr>
        <w:t xml:space="preserve"> человеческого существа. В соответствии с социальным учением католической церкви право на защиту человеческого достоинства и жизни не зависит ни от чего, кроме того факта, что личность, о которой идет речь, является человеком. </w:t>
      </w:r>
    </w:p>
    <w:p w:rsidR="00813E3E" w:rsidRPr="00813E3E" w:rsidRDefault="00813E3E" w:rsidP="00813E3E">
      <w:pPr>
        <w:contextualSpacing/>
        <w:rPr>
          <w:rFonts w:ascii="Times New Roman" w:hAnsi="Times New Roman" w:cs="Times New Roman"/>
          <w:sz w:val="28"/>
          <w:szCs w:val="28"/>
          <w:lang w:val="en-GB"/>
        </w:rPr>
      </w:pPr>
      <w:r w:rsidRPr="00813E3E">
        <w:rPr>
          <w:rFonts w:ascii="Times New Roman" w:hAnsi="Times New Roman" w:cs="Times New Roman"/>
          <w:sz w:val="28"/>
          <w:szCs w:val="28"/>
          <w:lang w:val="en-GB"/>
        </w:rPr>
        <w:t xml:space="preserve">It is </w:t>
      </w:r>
    </w:p>
    <w:p w:rsidR="00813E3E" w:rsidRPr="00813E3E" w:rsidRDefault="00813E3E" w:rsidP="00813E3E">
      <w:pPr>
        <w:contextualSpacing/>
        <w:rPr>
          <w:rFonts w:ascii="Times New Roman" w:hAnsi="Times New Roman" w:cs="Times New Roman"/>
          <w:sz w:val="28"/>
          <w:szCs w:val="28"/>
          <w:lang w:val="en-GB"/>
        </w:rPr>
      </w:pPr>
      <w:r w:rsidRPr="00813E3E">
        <w:rPr>
          <w:rFonts w:ascii="Times New Roman" w:hAnsi="Times New Roman" w:cs="Times New Roman"/>
          <w:sz w:val="28"/>
          <w:szCs w:val="28"/>
          <w:lang w:val="en-GB"/>
        </w:rPr>
        <w:t xml:space="preserve">an inherent component of life itself, manifested in the being of each human life. The right </w:t>
      </w:r>
    </w:p>
    <w:p w:rsidR="00813E3E" w:rsidRPr="00813E3E" w:rsidRDefault="00813E3E" w:rsidP="00813E3E">
      <w:pPr>
        <w:contextualSpacing/>
        <w:rPr>
          <w:rFonts w:ascii="Times New Roman" w:hAnsi="Times New Roman" w:cs="Times New Roman"/>
          <w:sz w:val="28"/>
          <w:szCs w:val="28"/>
          <w:lang w:val="en-GB"/>
        </w:rPr>
      </w:pPr>
      <w:r w:rsidRPr="00813E3E">
        <w:rPr>
          <w:rFonts w:ascii="Times New Roman" w:hAnsi="Times New Roman" w:cs="Times New Roman"/>
          <w:sz w:val="28"/>
          <w:szCs w:val="28"/>
          <w:lang w:val="en-GB"/>
        </w:rPr>
        <w:t xml:space="preserve">to the protection of human dignity and life, according to the social doctrine of the </w:t>
      </w:r>
    </w:p>
    <w:p w:rsidR="00813E3E" w:rsidRPr="00813E3E" w:rsidRDefault="00813E3E" w:rsidP="00813E3E">
      <w:pPr>
        <w:contextualSpacing/>
        <w:rPr>
          <w:rFonts w:ascii="Times New Roman" w:hAnsi="Times New Roman" w:cs="Times New Roman"/>
          <w:sz w:val="28"/>
          <w:szCs w:val="28"/>
          <w:lang w:val="en-GB"/>
        </w:rPr>
      </w:pPr>
      <w:r w:rsidRPr="00813E3E">
        <w:rPr>
          <w:rFonts w:ascii="Times New Roman" w:hAnsi="Times New Roman" w:cs="Times New Roman"/>
          <w:sz w:val="28"/>
          <w:szCs w:val="28"/>
          <w:lang w:val="en-GB"/>
        </w:rPr>
        <w:t xml:space="preserve">Catholic Church, is not dependant on anything other than the mere fact of being a </w:t>
      </w:r>
    </w:p>
    <w:p w:rsidR="0047361E" w:rsidRDefault="00813E3E" w:rsidP="00813E3E">
      <w:pPr>
        <w:contextualSpacing/>
        <w:rPr>
          <w:rFonts w:ascii="Times New Roman" w:hAnsi="Times New Roman" w:cs="Times New Roman"/>
          <w:sz w:val="28"/>
          <w:szCs w:val="28"/>
        </w:rPr>
      </w:pPr>
      <w:r w:rsidRPr="00813E3E">
        <w:rPr>
          <w:rFonts w:ascii="Times New Roman" w:hAnsi="Times New Roman" w:cs="Times New Roman"/>
          <w:sz w:val="28"/>
          <w:szCs w:val="28"/>
          <w:lang w:val="en-GB"/>
        </w:rPr>
        <w:t>human</w:t>
      </w:r>
      <w:r w:rsidR="00FF6809">
        <w:rPr>
          <w:rStyle w:val="a6"/>
          <w:rFonts w:ascii="Times New Roman" w:hAnsi="Times New Roman" w:cs="Times New Roman"/>
          <w:sz w:val="28"/>
          <w:szCs w:val="28"/>
          <w:lang w:val="en-GB"/>
        </w:rPr>
        <w:footnoteReference w:id="190"/>
      </w:r>
      <w:r w:rsidRPr="00180CEA">
        <w:rPr>
          <w:rFonts w:ascii="Times New Roman" w:hAnsi="Times New Roman" w:cs="Times New Roman"/>
          <w:sz w:val="28"/>
          <w:szCs w:val="28"/>
        </w:rPr>
        <w:t xml:space="preserve">. </w:t>
      </w:r>
      <w:r w:rsidR="00FF6809">
        <w:rPr>
          <w:rFonts w:ascii="Times New Roman" w:hAnsi="Times New Roman" w:cs="Times New Roman"/>
          <w:sz w:val="28"/>
          <w:szCs w:val="28"/>
        </w:rPr>
        <w:t>Здесь</w:t>
      </w:r>
      <w:r w:rsidR="00FF6809" w:rsidRPr="00FF6809">
        <w:rPr>
          <w:rFonts w:ascii="Times New Roman" w:hAnsi="Times New Roman" w:cs="Times New Roman"/>
          <w:sz w:val="28"/>
          <w:szCs w:val="28"/>
        </w:rPr>
        <w:t xml:space="preserve">, </w:t>
      </w:r>
      <w:r w:rsidR="00FF6809">
        <w:rPr>
          <w:rFonts w:ascii="Times New Roman" w:hAnsi="Times New Roman" w:cs="Times New Roman"/>
          <w:sz w:val="28"/>
          <w:szCs w:val="28"/>
        </w:rPr>
        <w:t>замечает</w:t>
      </w:r>
      <w:r w:rsidR="00FF6809" w:rsidRPr="00FF6809">
        <w:rPr>
          <w:rFonts w:ascii="Times New Roman" w:hAnsi="Times New Roman" w:cs="Times New Roman"/>
          <w:sz w:val="28"/>
          <w:szCs w:val="28"/>
        </w:rPr>
        <w:t xml:space="preserve"> </w:t>
      </w:r>
      <w:r w:rsidR="00FF6809">
        <w:rPr>
          <w:rFonts w:ascii="Times New Roman" w:hAnsi="Times New Roman" w:cs="Times New Roman"/>
          <w:sz w:val="28"/>
          <w:szCs w:val="28"/>
        </w:rPr>
        <w:t>Иоанн</w:t>
      </w:r>
      <w:r w:rsidR="00FF6809" w:rsidRPr="00FF6809">
        <w:rPr>
          <w:rFonts w:ascii="Times New Roman" w:hAnsi="Times New Roman" w:cs="Times New Roman"/>
          <w:sz w:val="28"/>
          <w:szCs w:val="28"/>
        </w:rPr>
        <w:t xml:space="preserve"> </w:t>
      </w:r>
      <w:r w:rsidR="00FF6809">
        <w:rPr>
          <w:rFonts w:ascii="Times New Roman" w:hAnsi="Times New Roman" w:cs="Times New Roman"/>
          <w:sz w:val="28"/>
          <w:szCs w:val="28"/>
        </w:rPr>
        <w:t>Павел</w:t>
      </w:r>
      <w:r w:rsidR="00FF6809" w:rsidRPr="00FF6809">
        <w:rPr>
          <w:rFonts w:ascii="Times New Roman" w:hAnsi="Times New Roman" w:cs="Times New Roman"/>
          <w:sz w:val="28"/>
          <w:szCs w:val="28"/>
        </w:rPr>
        <w:t xml:space="preserve"> </w:t>
      </w:r>
      <w:r w:rsidR="00FF6809">
        <w:rPr>
          <w:rFonts w:ascii="Times New Roman" w:hAnsi="Times New Roman" w:cs="Times New Roman"/>
          <w:sz w:val="28"/>
          <w:szCs w:val="28"/>
          <w:lang w:val="en-GB"/>
        </w:rPr>
        <w:t>II</w:t>
      </w:r>
      <w:r w:rsidRPr="00FF6809">
        <w:rPr>
          <w:rFonts w:ascii="Times New Roman" w:hAnsi="Times New Roman" w:cs="Times New Roman"/>
          <w:sz w:val="28"/>
          <w:szCs w:val="28"/>
        </w:rPr>
        <w:t xml:space="preserve">, </w:t>
      </w:r>
      <w:r w:rsidR="00FF6809">
        <w:rPr>
          <w:rFonts w:ascii="Times New Roman" w:hAnsi="Times New Roman" w:cs="Times New Roman"/>
          <w:sz w:val="28"/>
          <w:szCs w:val="28"/>
        </w:rPr>
        <w:t>проявляется</w:t>
      </w:r>
      <w:r w:rsidR="00FF6809" w:rsidRPr="00FF6809">
        <w:rPr>
          <w:rFonts w:ascii="Times New Roman" w:hAnsi="Times New Roman" w:cs="Times New Roman"/>
          <w:sz w:val="28"/>
          <w:szCs w:val="28"/>
        </w:rPr>
        <w:t xml:space="preserve"> </w:t>
      </w:r>
      <w:r w:rsidR="00FF6809">
        <w:rPr>
          <w:rFonts w:ascii="Times New Roman" w:hAnsi="Times New Roman" w:cs="Times New Roman"/>
          <w:sz w:val="28"/>
          <w:szCs w:val="28"/>
        </w:rPr>
        <w:t>основополагающий</w:t>
      </w:r>
      <w:r w:rsidR="00FF6809" w:rsidRPr="00FF6809">
        <w:rPr>
          <w:rFonts w:ascii="Times New Roman" w:hAnsi="Times New Roman" w:cs="Times New Roman"/>
          <w:sz w:val="28"/>
          <w:szCs w:val="28"/>
        </w:rPr>
        <w:t xml:space="preserve"> </w:t>
      </w:r>
      <w:r w:rsidR="00FF6809">
        <w:rPr>
          <w:rFonts w:ascii="Times New Roman" w:hAnsi="Times New Roman" w:cs="Times New Roman"/>
          <w:sz w:val="28"/>
          <w:szCs w:val="28"/>
        </w:rPr>
        <w:t>недостаток</w:t>
      </w:r>
      <w:r w:rsidR="00FF6809" w:rsidRPr="00FF6809">
        <w:rPr>
          <w:rFonts w:ascii="Times New Roman" w:hAnsi="Times New Roman" w:cs="Times New Roman"/>
          <w:sz w:val="28"/>
          <w:szCs w:val="28"/>
        </w:rPr>
        <w:t xml:space="preserve"> </w:t>
      </w:r>
      <w:r w:rsidR="00FF6809">
        <w:rPr>
          <w:rFonts w:ascii="Times New Roman" w:hAnsi="Times New Roman" w:cs="Times New Roman"/>
          <w:sz w:val="28"/>
          <w:szCs w:val="28"/>
        </w:rPr>
        <w:t>социализма</w:t>
      </w:r>
      <w:r w:rsidRPr="00FF6809">
        <w:rPr>
          <w:rFonts w:ascii="Times New Roman" w:hAnsi="Times New Roman" w:cs="Times New Roman"/>
          <w:sz w:val="28"/>
          <w:szCs w:val="28"/>
        </w:rPr>
        <w:t xml:space="preserve">: </w:t>
      </w:r>
      <w:r w:rsidR="00FF6809">
        <w:rPr>
          <w:rFonts w:ascii="Times New Roman" w:hAnsi="Times New Roman" w:cs="Times New Roman"/>
          <w:sz w:val="28"/>
          <w:szCs w:val="28"/>
        </w:rPr>
        <w:t>он полагает человека не свободным независимым индивидуумом с личным достоинством, но лишь частью общественного организма, где человек полностью подчинен социально-экономической структуре и лишен необходимости выбирать между добром и злом, ибо этот выбор предоставлен государству. В</w:t>
      </w:r>
      <w:r w:rsidR="00FF6809" w:rsidRPr="00E90664">
        <w:rPr>
          <w:rFonts w:ascii="Times New Roman" w:hAnsi="Times New Roman" w:cs="Times New Roman"/>
          <w:sz w:val="28"/>
          <w:szCs w:val="28"/>
        </w:rPr>
        <w:t xml:space="preserve"> </w:t>
      </w:r>
      <w:r w:rsidR="00FF6809">
        <w:rPr>
          <w:rFonts w:ascii="Times New Roman" w:hAnsi="Times New Roman" w:cs="Times New Roman"/>
          <w:sz w:val="28"/>
          <w:szCs w:val="28"/>
        </w:rPr>
        <w:t>свою</w:t>
      </w:r>
      <w:r w:rsidR="00FF6809" w:rsidRPr="00E90664">
        <w:rPr>
          <w:rFonts w:ascii="Times New Roman" w:hAnsi="Times New Roman" w:cs="Times New Roman"/>
          <w:sz w:val="28"/>
          <w:szCs w:val="28"/>
        </w:rPr>
        <w:t xml:space="preserve"> </w:t>
      </w:r>
      <w:r w:rsidR="00FF6809">
        <w:rPr>
          <w:rFonts w:ascii="Times New Roman" w:hAnsi="Times New Roman" w:cs="Times New Roman"/>
          <w:sz w:val="28"/>
          <w:szCs w:val="28"/>
        </w:rPr>
        <w:t>очередь</w:t>
      </w:r>
      <w:r w:rsidR="00FF6809" w:rsidRPr="00E90664">
        <w:rPr>
          <w:rFonts w:ascii="Times New Roman" w:hAnsi="Times New Roman" w:cs="Times New Roman"/>
          <w:sz w:val="28"/>
          <w:szCs w:val="28"/>
        </w:rPr>
        <w:t xml:space="preserve"> </w:t>
      </w:r>
      <w:r w:rsidR="00FF6809">
        <w:rPr>
          <w:rFonts w:ascii="Times New Roman" w:hAnsi="Times New Roman" w:cs="Times New Roman"/>
          <w:sz w:val="28"/>
          <w:szCs w:val="28"/>
        </w:rPr>
        <w:t>это</w:t>
      </w:r>
      <w:r w:rsidR="00FF6809" w:rsidRPr="00E90664">
        <w:rPr>
          <w:rFonts w:ascii="Times New Roman" w:hAnsi="Times New Roman" w:cs="Times New Roman"/>
          <w:sz w:val="28"/>
          <w:szCs w:val="28"/>
        </w:rPr>
        <w:t xml:space="preserve"> </w:t>
      </w:r>
      <w:r w:rsidR="00FF6809">
        <w:rPr>
          <w:rFonts w:ascii="Times New Roman" w:hAnsi="Times New Roman" w:cs="Times New Roman"/>
          <w:sz w:val="28"/>
          <w:szCs w:val="28"/>
        </w:rPr>
        <w:t>ведет</w:t>
      </w:r>
      <w:r w:rsidR="00FF6809" w:rsidRPr="00E90664">
        <w:rPr>
          <w:rFonts w:ascii="Times New Roman" w:hAnsi="Times New Roman" w:cs="Times New Roman"/>
          <w:sz w:val="28"/>
          <w:szCs w:val="28"/>
        </w:rPr>
        <w:t xml:space="preserve"> </w:t>
      </w:r>
      <w:r w:rsidR="00FF6809">
        <w:rPr>
          <w:rFonts w:ascii="Times New Roman" w:hAnsi="Times New Roman" w:cs="Times New Roman"/>
          <w:sz w:val="28"/>
          <w:szCs w:val="28"/>
        </w:rPr>
        <w:t>к</w:t>
      </w:r>
      <w:r w:rsidR="00FF6809" w:rsidRPr="00E90664">
        <w:rPr>
          <w:rFonts w:ascii="Times New Roman" w:hAnsi="Times New Roman" w:cs="Times New Roman"/>
          <w:sz w:val="28"/>
          <w:szCs w:val="28"/>
        </w:rPr>
        <w:t xml:space="preserve"> </w:t>
      </w:r>
      <w:r w:rsidR="00FF6809">
        <w:rPr>
          <w:rFonts w:ascii="Times New Roman" w:hAnsi="Times New Roman" w:cs="Times New Roman"/>
          <w:sz w:val="28"/>
          <w:szCs w:val="28"/>
        </w:rPr>
        <w:t>отрицанию важности</w:t>
      </w:r>
      <w:r w:rsidR="00E90664">
        <w:rPr>
          <w:rFonts w:ascii="Times New Roman" w:hAnsi="Times New Roman" w:cs="Times New Roman"/>
          <w:sz w:val="28"/>
          <w:szCs w:val="28"/>
        </w:rPr>
        <w:t xml:space="preserve"> личной инициативы и частной собственности, что влечет за собой принудительную зависимость от государства</w:t>
      </w:r>
      <w:r w:rsidR="00E90664">
        <w:rPr>
          <w:rStyle w:val="a6"/>
          <w:rFonts w:ascii="Times New Roman" w:hAnsi="Times New Roman" w:cs="Times New Roman"/>
          <w:sz w:val="28"/>
          <w:szCs w:val="28"/>
        </w:rPr>
        <w:footnoteReference w:id="191"/>
      </w:r>
      <w:r w:rsidR="00E90664">
        <w:rPr>
          <w:rFonts w:ascii="Times New Roman" w:hAnsi="Times New Roman" w:cs="Times New Roman"/>
          <w:sz w:val="28"/>
          <w:szCs w:val="28"/>
        </w:rPr>
        <w:t xml:space="preserve">. Здесь Иоанн Павел </w:t>
      </w:r>
      <w:r w:rsidR="00E90664">
        <w:rPr>
          <w:rFonts w:ascii="Times New Roman" w:hAnsi="Times New Roman" w:cs="Times New Roman"/>
          <w:sz w:val="28"/>
          <w:szCs w:val="28"/>
          <w:lang w:val="en-GB"/>
        </w:rPr>
        <w:t>II</w:t>
      </w:r>
      <w:r w:rsidR="00E90664">
        <w:rPr>
          <w:rFonts w:ascii="Times New Roman" w:hAnsi="Times New Roman" w:cs="Times New Roman"/>
          <w:sz w:val="28"/>
          <w:szCs w:val="28"/>
        </w:rPr>
        <w:t xml:space="preserve"> тонко критикует современное состояние социального обеспечения, что очень важно для идеи достоинства человека. Он</w:t>
      </w:r>
      <w:r w:rsidR="00E90664" w:rsidRPr="00FD0B06">
        <w:rPr>
          <w:rFonts w:ascii="Times New Roman" w:hAnsi="Times New Roman" w:cs="Times New Roman"/>
          <w:sz w:val="28"/>
          <w:szCs w:val="28"/>
        </w:rPr>
        <w:t xml:space="preserve"> </w:t>
      </w:r>
      <w:r w:rsidR="00E90664">
        <w:rPr>
          <w:rFonts w:ascii="Times New Roman" w:hAnsi="Times New Roman" w:cs="Times New Roman"/>
          <w:sz w:val="28"/>
          <w:szCs w:val="28"/>
        </w:rPr>
        <w:t>отмечает</w:t>
      </w:r>
      <w:r w:rsidR="00E90664" w:rsidRPr="00FD0B06">
        <w:rPr>
          <w:rFonts w:ascii="Times New Roman" w:hAnsi="Times New Roman" w:cs="Times New Roman"/>
          <w:sz w:val="28"/>
          <w:szCs w:val="28"/>
        </w:rPr>
        <w:t>:</w:t>
      </w:r>
      <w:r w:rsidR="00FD0B06" w:rsidRPr="00FD0B06">
        <w:rPr>
          <w:rFonts w:ascii="Times New Roman" w:hAnsi="Times New Roman" w:cs="Times New Roman"/>
          <w:sz w:val="28"/>
          <w:szCs w:val="28"/>
        </w:rPr>
        <w:t xml:space="preserve"> В самом деле, человек, лишенный всего того, что он может назвать «своим», как и возможности зарабатывать на жизнь по собственной инициативе, оказывается зависимым от общественного механизма и от тех, кто его контролирует, что чрезмерно осложняет признание им своего достоинства личности и препятствует созиданию подлинной человеческой общности</w:t>
      </w:r>
      <w:r w:rsidR="00E90664">
        <w:rPr>
          <w:rStyle w:val="a6"/>
          <w:rFonts w:ascii="Times New Roman" w:hAnsi="Times New Roman" w:cs="Times New Roman"/>
          <w:sz w:val="28"/>
          <w:szCs w:val="28"/>
          <w:lang w:val="en-GB"/>
        </w:rPr>
        <w:footnoteReference w:id="192"/>
      </w:r>
      <w:r w:rsidR="00FD0B06">
        <w:rPr>
          <w:rFonts w:ascii="Times New Roman" w:hAnsi="Times New Roman" w:cs="Times New Roman"/>
          <w:sz w:val="28"/>
          <w:szCs w:val="28"/>
        </w:rPr>
        <w:t>».</w:t>
      </w:r>
      <w:r w:rsidRPr="00FD0B06">
        <w:rPr>
          <w:rFonts w:ascii="Times New Roman" w:hAnsi="Times New Roman" w:cs="Times New Roman"/>
          <w:sz w:val="28"/>
          <w:szCs w:val="28"/>
        </w:rPr>
        <w:t xml:space="preserve"> </w:t>
      </w:r>
      <w:r w:rsidR="00FD0B06">
        <w:rPr>
          <w:rFonts w:ascii="Times New Roman" w:hAnsi="Times New Roman" w:cs="Times New Roman"/>
          <w:sz w:val="28"/>
          <w:szCs w:val="28"/>
        </w:rPr>
        <w:t>Это</w:t>
      </w:r>
      <w:r w:rsidR="00FD0B06" w:rsidRPr="00FD0B06">
        <w:rPr>
          <w:rFonts w:ascii="Times New Roman" w:hAnsi="Times New Roman" w:cs="Times New Roman"/>
          <w:sz w:val="28"/>
          <w:szCs w:val="28"/>
        </w:rPr>
        <w:t xml:space="preserve"> </w:t>
      </w:r>
      <w:r w:rsidR="00FD0B06">
        <w:rPr>
          <w:rFonts w:ascii="Times New Roman" w:hAnsi="Times New Roman" w:cs="Times New Roman"/>
          <w:sz w:val="28"/>
          <w:szCs w:val="28"/>
        </w:rPr>
        <w:t>значит</w:t>
      </w:r>
      <w:r w:rsidR="00FD0B06" w:rsidRPr="00FD0B06">
        <w:rPr>
          <w:rFonts w:ascii="Times New Roman" w:hAnsi="Times New Roman" w:cs="Times New Roman"/>
          <w:sz w:val="28"/>
          <w:szCs w:val="28"/>
        </w:rPr>
        <w:t xml:space="preserve">, </w:t>
      </w:r>
      <w:r w:rsidR="00FD0B06">
        <w:rPr>
          <w:rFonts w:ascii="Times New Roman" w:hAnsi="Times New Roman" w:cs="Times New Roman"/>
          <w:sz w:val="28"/>
          <w:szCs w:val="28"/>
        </w:rPr>
        <w:t>что</w:t>
      </w:r>
      <w:r w:rsidR="00FD0B06" w:rsidRPr="00FD0B06">
        <w:rPr>
          <w:rFonts w:ascii="Times New Roman" w:hAnsi="Times New Roman" w:cs="Times New Roman"/>
          <w:sz w:val="28"/>
          <w:szCs w:val="28"/>
        </w:rPr>
        <w:t xml:space="preserve"> </w:t>
      </w:r>
      <w:r w:rsidR="00FD0B06">
        <w:rPr>
          <w:rFonts w:ascii="Times New Roman" w:hAnsi="Times New Roman" w:cs="Times New Roman"/>
          <w:sz w:val="28"/>
          <w:szCs w:val="28"/>
        </w:rPr>
        <w:t>слишком</w:t>
      </w:r>
      <w:r w:rsidR="00FD0B06" w:rsidRPr="00FD0B06">
        <w:rPr>
          <w:rFonts w:ascii="Times New Roman" w:hAnsi="Times New Roman" w:cs="Times New Roman"/>
          <w:sz w:val="28"/>
          <w:szCs w:val="28"/>
        </w:rPr>
        <w:t xml:space="preserve"> </w:t>
      </w:r>
      <w:r w:rsidR="00FD0B06">
        <w:rPr>
          <w:rFonts w:ascii="Times New Roman" w:hAnsi="Times New Roman" w:cs="Times New Roman"/>
          <w:sz w:val="28"/>
          <w:szCs w:val="28"/>
        </w:rPr>
        <w:t>властное</w:t>
      </w:r>
      <w:r w:rsidR="00FD0B06" w:rsidRPr="00FD0B06">
        <w:rPr>
          <w:rFonts w:ascii="Times New Roman" w:hAnsi="Times New Roman" w:cs="Times New Roman"/>
          <w:sz w:val="28"/>
          <w:szCs w:val="28"/>
        </w:rPr>
        <w:t xml:space="preserve"> </w:t>
      </w:r>
      <w:r w:rsidR="00FD0B06">
        <w:rPr>
          <w:rFonts w:ascii="Times New Roman" w:hAnsi="Times New Roman" w:cs="Times New Roman"/>
          <w:sz w:val="28"/>
          <w:szCs w:val="28"/>
        </w:rPr>
        <w:t>государство или государство, в котором человек не достаточно волен или мотивирован зарабатывать себе на жизнь при минимуме вмешательства, фактически оскорбляет человеческое достоинство. Без возможности работать, проявлять инициативу и развивать свои возможности и идеи, невозможна подлинная человеческая жизнь. Это позволяет с любопытной точки зрения взглянуть на то, что неограниченная социальная помощь или</w:t>
      </w:r>
    </w:p>
    <w:p w:rsidR="009443FD" w:rsidRDefault="00FD0B06" w:rsidP="009443FD">
      <w:pPr>
        <w:contextualSpacing/>
        <w:rPr>
          <w:rFonts w:ascii="Times New Roman" w:hAnsi="Times New Roman" w:cs="Times New Roman"/>
          <w:sz w:val="28"/>
          <w:szCs w:val="28"/>
        </w:rPr>
      </w:pPr>
      <w:r>
        <w:rPr>
          <w:rFonts w:ascii="Times New Roman" w:hAnsi="Times New Roman" w:cs="Times New Roman"/>
          <w:sz w:val="28"/>
          <w:szCs w:val="28"/>
        </w:rPr>
        <w:lastRenderedPageBreak/>
        <w:t>слишком</w:t>
      </w:r>
      <w:r w:rsidRPr="00727322">
        <w:rPr>
          <w:rFonts w:ascii="Times New Roman" w:hAnsi="Times New Roman" w:cs="Times New Roman"/>
          <w:sz w:val="28"/>
          <w:szCs w:val="28"/>
        </w:rPr>
        <w:t xml:space="preserve"> </w:t>
      </w:r>
      <w:r>
        <w:rPr>
          <w:rFonts w:ascii="Times New Roman" w:hAnsi="Times New Roman" w:cs="Times New Roman"/>
          <w:sz w:val="28"/>
          <w:szCs w:val="28"/>
        </w:rPr>
        <w:t>регламентированное</w:t>
      </w:r>
      <w:r w:rsidRPr="00727322">
        <w:rPr>
          <w:rFonts w:ascii="Times New Roman" w:hAnsi="Times New Roman" w:cs="Times New Roman"/>
          <w:sz w:val="28"/>
          <w:szCs w:val="28"/>
        </w:rPr>
        <w:t xml:space="preserve"> </w:t>
      </w:r>
      <w:r>
        <w:rPr>
          <w:rFonts w:ascii="Times New Roman" w:hAnsi="Times New Roman" w:cs="Times New Roman"/>
          <w:sz w:val="28"/>
          <w:szCs w:val="28"/>
        </w:rPr>
        <w:t>общество</w:t>
      </w:r>
      <w:r w:rsidRPr="00727322">
        <w:rPr>
          <w:rFonts w:ascii="Times New Roman" w:hAnsi="Times New Roman" w:cs="Times New Roman"/>
          <w:sz w:val="28"/>
          <w:szCs w:val="28"/>
        </w:rPr>
        <w:t xml:space="preserve"> </w:t>
      </w:r>
      <w:r>
        <w:rPr>
          <w:rFonts w:ascii="Times New Roman" w:hAnsi="Times New Roman" w:cs="Times New Roman"/>
          <w:sz w:val="28"/>
          <w:szCs w:val="28"/>
        </w:rPr>
        <w:t>делает</w:t>
      </w:r>
      <w:r w:rsidRPr="00727322">
        <w:rPr>
          <w:rFonts w:ascii="Times New Roman" w:hAnsi="Times New Roman" w:cs="Times New Roman"/>
          <w:sz w:val="28"/>
          <w:szCs w:val="28"/>
        </w:rPr>
        <w:t xml:space="preserve"> </w:t>
      </w:r>
      <w:r>
        <w:rPr>
          <w:rFonts w:ascii="Times New Roman" w:hAnsi="Times New Roman" w:cs="Times New Roman"/>
          <w:sz w:val="28"/>
          <w:szCs w:val="28"/>
        </w:rPr>
        <w:t>со</w:t>
      </w:r>
      <w:r w:rsidRPr="00727322">
        <w:rPr>
          <w:rFonts w:ascii="Times New Roman" w:hAnsi="Times New Roman" w:cs="Times New Roman"/>
          <w:sz w:val="28"/>
          <w:szCs w:val="28"/>
        </w:rPr>
        <w:t xml:space="preserve"> </w:t>
      </w:r>
      <w:r>
        <w:rPr>
          <w:rFonts w:ascii="Times New Roman" w:hAnsi="Times New Roman" w:cs="Times New Roman"/>
          <w:sz w:val="28"/>
          <w:szCs w:val="28"/>
        </w:rPr>
        <w:t>своими</w:t>
      </w:r>
      <w:r w:rsidRPr="00727322">
        <w:rPr>
          <w:rFonts w:ascii="Times New Roman" w:hAnsi="Times New Roman" w:cs="Times New Roman"/>
          <w:sz w:val="28"/>
          <w:szCs w:val="28"/>
        </w:rPr>
        <w:t xml:space="preserve"> </w:t>
      </w:r>
      <w:r>
        <w:rPr>
          <w:rFonts w:ascii="Times New Roman" w:hAnsi="Times New Roman" w:cs="Times New Roman"/>
          <w:sz w:val="28"/>
          <w:szCs w:val="28"/>
        </w:rPr>
        <w:t>гражданами</w:t>
      </w:r>
      <w:r w:rsidRPr="00727322">
        <w:rPr>
          <w:rFonts w:ascii="Times New Roman" w:hAnsi="Times New Roman" w:cs="Times New Roman"/>
          <w:sz w:val="28"/>
          <w:szCs w:val="28"/>
        </w:rPr>
        <w:t xml:space="preserve">: </w:t>
      </w:r>
      <w:r w:rsidR="00727322">
        <w:rPr>
          <w:rFonts w:ascii="Times New Roman" w:hAnsi="Times New Roman" w:cs="Times New Roman"/>
          <w:sz w:val="28"/>
          <w:szCs w:val="28"/>
        </w:rPr>
        <w:t>все это препятствует подлинному развитию человека</w:t>
      </w:r>
      <w:r w:rsidR="00727322">
        <w:rPr>
          <w:rStyle w:val="a6"/>
          <w:rFonts w:ascii="Times New Roman" w:hAnsi="Times New Roman" w:cs="Times New Roman"/>
          <w:sz w:val="28"/>
          <w:szCs w:val="28"/>
        </w:rPr>
        <w:footnoteReference w:id="193"/>
      </w:r>
      <w:r w:rsidR="00727322">
        <w:rPr>
          <w:rFonts w:ascii="Times New Roman" w:hAnsi="Times New Roman" w:cs="Times New Roman"/>
          <w:sz w:val="28"/>
          <w:szCs w:val="28"/>
        </w:rPr>
        <w:t>.</w:t>
      </w:r>
      <w:r w:rsidRPr="00727322">
        <w:rPr>
          <w:rFonts w:ascii="Times New Roman" w:hAnsi="Times New Roman" w:cs="Times New Roman"/>
          <w:sz w:val="28"/>
          <w:szCs w:val="28"/>
        </w:rPr>
        <w:t xml:space="preserve"> </w:t>
      </w:r>
      <w:r w:rsidR="002A595C">
        <w:rPr>
          <w:rFonts w:ascii="Times New Roman" w:hAnsi="Times New Roman" w:cs="Times New Roman"/>
          <w:sz w:val="28"/>
          <w:szCs w:val="28"/>
        </w:rPr>
        <w:t xml:space="preserve">Это противоречит христианскому пониманию, которое гласит, что предназначение человека не может быть исполнено в одном лишь государстве, но достигается вовлечением в различные сферы, начиная с семьи; затем продолжая участием в социальных, политических и культурных сообществах, каждое из которых нацелено общественное благо, которое </w:t>
      </w:r>
      <w:r w:rsidR="000A1E46">
        <w:rPr>
          <w:rFonts w:ascii="Times New Roman" w:hAnsi="Times New Roman" w:cs="Times New Roman"/>
          <w:sz w:val="28"/>
          <w:szCs w:val="28"/>
        </w:rPr>
        <w:t xml:space="preserve">должно </w:t>
      </w:r>
      <w:r w:rsidR="002A595C">
        <w:rPr>
          <w:rFonts w:ascii="Times New Roman" w:hAnsi="Times New Roman" w:cs="Times New Roman"/>
          <w:sz w:val="28"/>
          <w:szCs w:val="28"/>
        </w:rPr>
        <w:t xml:space="preserve">выступать как их объединяющая цель. </w:t>
      </w:r>
      <w:r w:rsidR="000A1E46">
        <w:rPr>
          <w:rFonts w:ascii="Times New Roman" w:hAnsi="Times New Roman" w:cs="Times New Roman"/>
          <w:sz w:val="28"/>
          <w:szCs w:val="28"/>
        </w:rPr>
        <w:t xml:space="preserve">Роль государства большей частью состоит в том, чтобы содействовать или, по крайней мере, не препятствовать реализации этой свободы развития человека. Но, как настаивает Иоанн Павел </w:t>
      </w:r>
      <w:r w:rsidR="000A1E46">
        <w:rPr>
          <w:rFonts w:ascii="Times New Roman" w:hAnsi="Times New Roman" w:cs="Times New Roman"/>
          <w:sz w:val="28"/>
          <w:szCs w:val="28"/>
          <w:lang w:val="en-GB"/>
        </w:rPr>
        <w:t>II</w:t>
      </w:r>
      <w:r w:rsidR="000A1E46">
        <w:rPr>
          <w:rFonts w:ascii="Times New Roman" w:hAnsi="Times New Roman" w:cs="Times New Roman"/>
          <w:sz w:val="28"/>
          <w:szCs w:val="28"/>
        </w:rPr>
        <w:t xml:space="preserve"> в своей энциклике, пока общество отрицает бога, оно никогда не сможет понять беспредельную идею достоинства человека, ибо не видит его трансцендентности. Если человек и реалии, в которых он живет, воспринимаются </w:t>
      </w:r>
      <w:r w:rsidR="00184EF3">
        <w:rPr>
          <w:rFonts w:ascii="Times New Roman" w:hAnsi="Times New Roman" w:cs="Times New Roman"/>
          <w:sz w:val="28"/>
          <w:szCs w:val="28"/>
        </w:rPr>
        <w:t>ме</w:t>
      </w:r>
      <w:r w:rsidR="000A1E46">
        <w:rPr>
          <w:rFonts w:ascii="Times New Roman" w:hAnsi="Times New Roman" w:cs="Times New Roman"/>
          <w:sz w:val="28"/>
          <w:szCs w:val="28"/>
        </w:rPr>
        <w:t>ханистически или потребительски, как, например, предполагает материализм, то истинны</w:t>
      </w:r>
      <w:r w:rsidR="00184EF3">
        <w:rPr>
          <w:rFonts w:ascii="Times New Roman" w:hAnsi="Times New Roman" w:cs="Times New Roman"/>
          <w:sz w:val="28"/>
          <w:szCs w:val="28"/>
        </w:rPr>
        <w:t>м</w:t>
      </w:r>
      <w:r w:rsidR="000A1E46">
        <w:rPr>
          <w:rFonts w:ascii="Times New Roman" w:hAnsi="Times New Roman" w:cs="Times New Roman"/>
          <w:sz w:val="28"/>
          <w:szCs w:val="28"/>
        </w:rPr>
        <w:t xml:space="preserve"> возмож</w:t>
      </w:r>
      <w:r w:rsidR="00184EF3">
        <w:rPr>
          <w:rFonts w:ascii="Times New Roman" w:hAnsi="Times New Roman" w:cs="Times New Roman"/>
          <w:sz w:val="28"/>
          <w:szCs w:val="28"/>
        </w:rPr>
        <w:t>ностям</w:t>
      </w:r>
      <w:r w:rsidR="000A1E46">
        <w:rPr>
          <w:rFonts w:ascii="Times New Roman" w:hAnsi="Times New Roman" w:cs="Times New Roman"/>
          <w:sz w:val="28"/>
          <w:szCs w:val="28"/>
        </w:rPr>
        <w:t xml:space="preserve"> человека не </w:t>
      </w:r>
      <w:r w:rsidR="00184EF3">
        <w:rPr>
          <w:rFonts w:ascii="Times New Roman" w:hAnsi="Times New Roman" w:cs="Times New Roman"/>
          <w:sz w:val="28"/>
          <w:szCs w:val="28"/>
        </w:rPr>
        <w:t>уделяют внимания. Если быть точным, игнорируется</w:t>
      </w:r>
      <w:r w:rsidR="006D554D">
        <w:rPr>
          <w:rFonts w:ascii="Times New Roman" w:hAnsi="Times New Roman" w:cs="Times New Roman"/>
          <w:sz w:val="28"/>
          <w:szCs w:val="28"/>
        </w:rPr>
        <w:t xml:space="preserve"> способность «возноситься над собой», преодолевать ограниченность любого социального порядка в поиске чего-то более великого, чем люди.</w:t>
      </w:r>
      <w:r w:rsidR="00184EF3">
        <w:rPr>
          <w:rFonts w:ascii="Times New Roman" w:hAnsi="Times New Roman" w:cs="Times New Roman"/>
          <w:sz w:val="28"/>
          <w:szCs w:val="28"/>
        </w:rPr>
        <w:t xml:space="preserve">  </w:t>
      </w:r>
      <w:r w:rsidR="006D554D">
        <w:rPr>
          <w:rFonts w:ascii="Times New Roman" w:hAnsi="Times New Roman" w:cs="Times New Roman"/>
          <w:sz w:val="28"/>
          <w:szCs w:val="28"/>
        </w:rPr>
        <w:t xml:space="preserve">Только понимая эту трансцендентность и отвечая богу, который даровал нам это достоинство и который находится за пределами всех земных структур и понятий, можно полностью осознать неприкосновенность и неделимость достоинства каждого человека с момента зачатия и далее. Сделав этот шаг по направлению к обществу, </w:t>
      </w:r>
      <w:r w:rsidR="009443FD">
        <w:rPr>
          <w:rFonts w:ascii="Times New Roman" w:hAnsi="Times New Roman" w:cs="Times New Roman"/>
          <w:sz w:val="28"/>
          <w:szCs w:val="28"/>
        </w:rPr>
        <w:t>действующему</w:t>
      </w:r>
      <w:r w:rsidR="006D554D">
        <w:rPr>
          <w:rFonts w:ascii="Times New Roman" w:hAnsi="Times New Roman" w:cs="Times New Roman"/>
          <w:sz w:val="28"/>
          <w:szCs w:val="28"/>
        </w:rPr>
        <w:t xml:space="preserve"> как </w:t>
      </w:r>
      <w:r w:rsidR="009443FD">
        <w:rPr>
          <w:rFonts w:ascii="Times New Roman" w:hAnsi="Times New Roman" w:cs="Times New Roman"/>
          <w:sz w:val="28"/>
          <w:szCs w:val="28"/>
        </w:rPr>
        <w:t xml:space="preserve">единое </w:t>
      </w:r>
      <w:r w:rsidR="006D554D">
        <w:rPr>
          <w:rFonts w:ascii="Times New Roman" w:hAnsi="Times New Roman" w:cs="Times New Roman"/>
          <w:sz w:val="28"/>
          <w:szCs w:val="28"/>
        </w:rPr>
        <w:t>целое, только демократия, основанная на господстве закона, проистекающего из правильного понимания</w:t>
      </w:r>
      <w:r w:rsidR="009443FD">
        <w:rPr>
          <w:rFonts w:ascii="Times New Roman" w:hAnsi="Times New Roman" w:cs="Times New Roman"/>
          <w:sz w:val="28"/>
          <w:szCs w:val="28"/>
        </w:rPr>
        <w:t xml:space="preserve"> человека и его неотъемлемого достоинства, может функционировать надлежащим образом</w:t>
      </w:r>
      <w:r w:rsidR="009443FD">
        <w:rPr>
          <w:rStyle w:val="a6"/>
          <w:rFonts w:ascii="Times New Roman" w:hAnsi="Times New Roman" w:cs="Times New Roman"/>
          <w:sz w:val="28"/>
          <w:szCs w:val="28"/>
        </w:rPr>
        <w:footnoteReference w:id="194"/>
      </w:r>
      <w:r w:rsidR="009443FD">
        <w:rPr>
          <w:rFonts w:ascii="Times New Roman" w:hAnsi="Times New Roman" w:cs="Times New Roman"/>
          <w:sz w:val="28"/>
          <w:szCs w:val="28"/>
        </w:rPr>
        <w:t xml:space="preserve">. Только человек сам по себе, в одиночку, может ответить своему личному призванию свыше, которое есть у всех людей, объясняет Иоанн Павел </w:t>
      </w:r>
    </w:p>
    <w:p w:rsidR="009443FD" w:rsidRDefault="009443FD" w:rsidP="009443FD">
      <w:pPr>
        <w:contextualSpacing/>
        <w:rPr>
          <w:rFonts w:ascii="Times New Roman" w:hAnsi="Times New Roman" w:cs="Times New Roman"/>
          <w:sz w:val="28"/>
          <w:szCs w:val="28"/>
        </w:rPr>
      </w:pPr>
    </w:p>
    <w:p w:rsidR="009443FD" w:rsidRDefault="009443FD" w:rsidP="009443FD">
      <w:pPr>
        <w:contextualSpacing/>
        <w:rPr>
          <w:rFonts w:ascii="Times New Roman" w:hAnsi="Times New Roman" w:cs="Times New Roman"/>
          <w:sz w:val="28"/>
          <w:szCs w:val="28"/>
        </w:rPr>
      </w:pPr>
    </w:p>
    <w:p w:rsidR="009443FD" w:rsidRDefault="009443FD" w:rsidP="009443FD">
      <w:pPr>
        <w:contextualSpacing/>
        <w:rPr>
          <w:rFonts w:ascii="Times New Roman" w:hAnsi="Times New Roman" w:cs="Times New Roman"/>
          <w:sz w:val="28"/>
          <w:szCs w:val="28"/>
        </w:rPr>
      </w:pPr>
    </w:p>
    <w:p w:rsidR="009443FD" w:rsidRDefault="009443FD" w:rsidP="009443FD">
      <w:pPr>
        <w:contextualSpacing/>
        <w:rPr>
          <w:rFonts w:ascii="Times New Roman" w:hAnsi="Times New Roman" w:cs="Times New Roman"/>
          <w:sz w:val="28"/>
          <w:szCs w:val="28"/>
        </w:rPr>
      </w:pPr>
    </w:p>
    <w:p w:rsidR="009443FD" w:rsidRDefault="009443FD" w:rsidP="009443FD">
      <w:pPr>
        <w:contextualSpacing/>
        <w:rPr>
          <w:rFonts w:ascii="Times New Roman" w:hAnsi="Times New Roman" w:cs="Times New Roman"/>
          <w:sz w:val="28"/>
          <w:szCs w:val="28"/>
        </w:rPr>
      </w:pPr>
    </w:p>
    <w:p w:rsidR="009443FD" w:rsidRDefault="009443FD" w:rsidP="009443FD">
      <w:pPr>
        <w:contextualSpacing/>
        <w:rPr>
          <w:rFonts w:ascii="Times New Roman" w:hAnsi="Times New Roman" w:cs="Times New Roman"/>
          <w:sz w:val="28"/>
          <w:szCs w:val="28"/>
        </w:rPr>
      </w:pPr>
    </w:p>
    <w:p w:rsidR="00933A3B" w:rsidRDefault="009443FD" w:rsidP="00933A3B">
      <w:pPr>
        <w:contextualSpacing/>
        <w:rPr>
          <w:rFonts w:ascii="Times New Roman" w:hAnsi="Times New Roman" w:cs="Times New Roman"/>
          <w:sz w:val="28"/>
          <w:szCs w:val="28"/>
        </w:rPr>
      </w:pPr>
      <w:r>
        <w:rPr>
          <w:rFonts w:ascii="Times New Roman" w:hAnsi="Times New Roman" w:cs="Times New Roman"/>
          <w:sz w:val="28"/>
          <w:szCs w:val="28"/>
        </w:rPr>
        <w:lastRenderedPageBreak/>
        <w:t>эту усиливающую личное достоинство составляющую</w:t>
      </w:r>
      <w:r>
        <w:rPr>
          <w:rStyle w:val="a6"/>
          <w:rFonts w:ascii="Times New Roman" w:hAnsi="Times New Roman" w:cs="Times New Roman"/>
          <w:sz w:val="28"/>
          <w:szCs w:val="28"/>
        </w:rPr>
        <w:footnoteReference w:id="195"/>
      </w:r>
      <w:r>
        <w:rPr>
          <w:rFonts w:ascii="Times New Roman" w:hAnsi="Times New Roman" w:cs="Times New Roman"/>
          <w:sz w:val="28"/>
          <w:szCs w:val="28"/>
        </w:rPr>
        <w:t>.</w:t>
      </w:r>
      <w:r w:rsidRPr="009443FD">
        <w:rPr>
          <w:rFonts w:ascii="Times New Roman" w:hAnsi="Times New Roman" w:cs="Times New Roman"/>
          <w:sz w:val="28"/>
          <w:szCs w:val="28"/>
        </w:rPr>
        <w:t xml:space="preserve"> </w:t>
      </w:r>
      <w:r w:rsidR="00505139">
        <w:rPr>
          <w:rFonts w:ascii="Times New Roman" w:hAnsi="Times New Roman" w:cs="Times New Roman"/>
          <w:sz w:val="28"/>
          <w:szCs w:val="28"/>
        </w:rPr>
        <w:t>Основная роль государства в защите достоинства начинается с данного условия</w:t>
      </w:r>
      <w:r w:rsidRPr="00505139">
        <w:rPr>
          <w:rFonts w:ascii="Times New Roman" w:hAnsi="Times New Roman" w:cs="Times New Roman"/>
          <w:sz w:val="28"/>
          <w:szCs w:val="28"/>
        </w:rPr>
        <w:t xml:space="preserve">: </w:t>
      </w:r>
      <w:r w:rsidR="00505139">
        <w:rPr>
          <w:rFonts w:ascii="Times New Roman" w:hAnsi="Times New Roman" w:cs="Times New Roman"/>
          <w:sz w:val="28"/>
          <w:szCs w:val="28"/>
        </w:rPr>
        <w:t>государство не препятствует целостному развитию человека.</w:t>
      </w:r>
      <w:r w:rsidRPr="00505139">
        <w:rPr>
          <w:rFonts w:ascii="Times New Roman" w:hAnsi="Times New Roman" w:cs="Times New Roman"/>
          <w:sz w:val="28"/>
          <w:szCs w:val="28"/>
        </w:rPr>
        <w:t xml:space="preserve"> </w:t>
      </w:r>
      <w:r w:rsidR="00505139">
        <w:rPr>
          <w:rFonts w:ascii="Times New Roman" w:hAnsi="Times New Roman" w:cs="Times New Roman"/>
          <w:sz w:val="28"/>
          <w:szCs w:val="28"/>
        </w:rPr>
        <w:t>Это</w:t>
      </w:r>
      <w:r w:rsidR="00505139" w:rsidRPr="00505139">
        <w:rPr>
          <w:rFonts w:ascii="Times New Roman" w:hAnsi="Times New Roman" w:cs="Times New Roman"/>
          <w:sz w:val="28"/>
          <w:szCs w:val="28"/>
        </w:rPr>
        <w:t xml:space="preserve"> </w:t>
      </w:r>
      <w:r w:rsidR="00505139">
        <w:rPr>
          <w:rFonts w:ascii="Times New Roman" w:hAnsi="Times New Roman" w:cs="Times New Roman"/>
          <w:sz w:val="28"/>
          <w:szCs w:val="28"/>
        </w:rPr>
        <w:t>возвращает</w:t>
      </w:r>
      <w:r w:rsidR="00505139" w:rsidRPr="00505139">
        <w:rPr>
          <w:rFonts w:ascii="Times New Roman" w:hAnsi="Times New Roman" w:cs="Times New Roman"/>
          <w:sz w:val="28"/>
          <w:szCs w:val="28"/>
        </w:rPr>
        <w:t xml:space="preserve"> </w:t>
      </w:r>
      <w:r w:rsidR="00505139">
        <w:rPr>
          <w:rFonts w:ascii="Times New Roman" w:hAnsi="Times New Roman" w:cs="Times New Roman"/>
          <w:sz w:val="28"/>
          <w:szCs w:val="28"/>
        </w:rPr>
        <w:t>нас</w:t>
      </w:r>
      <w:r w:rsidR="00505139" w:rsidRPr="00505139">
        <w:rPr>
          <w:rFonts w:ascii="Times New Roman" w:hAnsi="Times New Roman" w:cs="Times New Roman"/>
          <w:sz w:val="28"/>
          <w:szCs w:val="28"/>
        </w:rPr>
        <w:t xml:space="preserve"> </w:t>
      </w:r>
      <w:r w:rsidR="00505139">
        <w:rPr>
          <w:rFonts w:ascii="Times New Roman" w:hAnsi="Times New Roman" w:cs="Times New Roman"/>
          <w:sz w:val="28"/>
          <w:szCs w:val="28"/>
        </w:rPr>
        <w:t>к</w:t>
      </w:r>
      <w:r w:rsidRPr="00505139">
        <w:rPr>
          <w:rFonts w:ascii="Times New Roman" w:hAnsi="Times New Roman" w:cs="Times New Roman"/>
          <w:sz w:val="28"/>
          <w:szCs w:val="28"/>
        </w:rPr>
        <w:t xml:space="preserve"> </w:t>
      </w:r>
      <w:r w:rsidRPr="009443FD">
        <w:rPr>
          <w:rFonts w:ascii="Times New Roman" w:hAnsi="Times New Roman" w:cs="Times New Roman"/>
          <w:sz w:val="28"/>
          <w:szCs w:val="28"/>
          <w:lang w:val="en-GB"/>
        </w:rPr>
        <w:t>Dignitatis</w:t>
      </w:r>
      <w:r w:rsidRPr="00505139">
        <w:rPr>
          <w:rFonts w:ascii="Times New Roman" w:hAnsi="Times New Roman" w:cs="Times New Roman"/>
          <w:sz w:val="28"/>
          <w:szCs w:val="28"/>
        </w:rPr>
        <w:t xml:space="preserve"> </w:t>
      </w:r>
      <w:r w:rsidRPr="009443FD">
        <w:rPr>
          <w:rFonts w:ascii="Times New Roman" w:hAnsi="Times New Roman" w:cs="Times New Roman"/>
          <w:sz w:val="28"/>
          <w:szCs w:val="28"/>
          <w:lang w:val="en-GB"/>
        </w:rPr>
        <w:t>Humanae</w:t>
      </w:r>
      <w:r w:rsidRPr="00505139">
        <w:rPr>
          <w:rFonts w:ascii="Times New Roman" w:hAnsi="Times New Roman" w:cs="Times New Roman"/>
          <w:sz w:val="28"/>
          <w:szCs w:val="28"/>
        </w:rPr>
        <w:t>:</w:t>
      </w:r>
      <w:r w:rsidR="00505139" w:rsidRPr="00505139">
        <w:rPr>
          <w:rFonts w:ascii="Times New Roman" w:hAnsi="Times New Roman" w:cs="Times New Roman"/>
          <w:sz w:val="28"/>
          <w:szCs w:val="28"/>
        </w:rPr>
        <w:t xml:space="preserve"> </w:t>
      </w:r>
      <w:r w:rsidR="00505139">
        <w:rPr>
          <w:rFonts w:ascii="Times New Roman" w:hAnsi="Times New Roman" w:cs="Times New Roman"/>
          <w:sz w:val="28"/>
          <w:szCs w:val="28"/>
        </w:rPr>
        <w:t>свобода</w:t>
      </w:r>
      <w:r w:rsidR="00505139" w:rsidRPr="00505139">
        <w:rPr>
          <w:rFonts w:ascii="Times New Roman" w:hAnsi="Times New Roman" w:cs="Times New Roman"/>
          <w:sz w:val="28"/>
          <w:szCs w:val="28"/>
        </w:rPr>
        <w:t xml:space="preserve"> </w:t>
      </w:r>
      <w:r w:rsidR="00505139">
        <w:rPr>
          <w:rFonts w:ascii="Times New Roman" w:hAnsi="Times New Roman" w:cs="Times New Roman"/>
          <w:sz w:val="28"/>
          <w:szCs w:val="28"/>
        </w:rPr>
        <w:t>вероисповедания</w:t>
      </w:r>
      <w:r w:rsidR="00505139" w:rsidRPr="00505139">
        <w:rPr>
          <w:rFonts w:ascii="Times New Roman" w:hAnsi="Times New Roman" w:cs="Times New Roman"/>
          <w:sz w:val="28"/>
          <w:szCs w:val="28"/>
        </w:rPr>
        <w:t xml:space="preserve"> </w:t>
      </w:r>
      <w:r w:rsidR="00505139">
        <w:rPr>
          <w:rFonts w:ascii="Times New Roman" w:hAnsi="Times New Roman" w:cs="Times New Roman"/>
          <w:sz w:val="28"/>
          <w:szCs w:val="28"/>
        </w:rPr>
        <w:t>и</w:t>
      </w:r>
      <w:r w:rsidR="00505139" w:rsidRPr="00505139">
        <w:rPr>
          <w:rFonts w:ascii="Times New Roman" w:hAnsi="Times New Roman" w:cs="Times New Roman"/>
          <w:sz w:val="28"/>
          <w:szCs w:val="28"/>
        </w:rPr>
        <w:t xml:space="preserve"> </w:t>
      </w:r>
      <w:r w:rsidR="00505139">
        <w:rPr>
          <w:rFonts w:ascii="Times New Roman" w:hAnsi="Times New Roman" w:cs="Times New Roman"/>
          <w:sz w:val="28"/>
          <w:szCs w:val="28"/>
        </w:rPr>
        <w:t>свобода</w:t>
      </w:r>
      <w:r w:rsidR="00505139" w:rsidRPr="00505139">
        <w:rPr>
          <w:rFonts w:ascii="Times New Roman" w:hAnsi="Times New Roman" w:cs="Times New Roman"/>
          <w:sz w:val="28"/>
          <w:szCs w:val="28"/>
        </w:rPr>
        <w:t xml:space="preserve"> </w:t>
      </w:r>
      <w:r w:rsidR="00505139">
        <w:rPr>
          <w:rFonts w:ascii="Times New Roman" w:hAnsi="Times New Roman" w:cs="Times New Roman"/>
          <w:sz w:val="28"/>
          <w:szCs w:val="28"/>
        </w:rPr>
        <w:t>совести</w:t>
      </w:r>
      <w:r w:rsidR="00505139" w:rsidRPr="00505139">
        <w:rPr>
          <w:rFonts w:ascii="Times New Roman" w:hAnsi="Times New Roman" w:cs="Times New Roman"/>
          <w:sz w:val="28"/>
          <w:szCs w:val="28"/>
        </w:rPr>
        <w:t xml:space="preserve"> – </w:t>
      </w:r>
      <w:r w:rsidR="00505139">
        <w:rPr>
          <w:rFonts w:ascii="Times New Roman" w:hAnsi="Times New Roman" w:cs="Times New Roman"/>
          <w:sz w:val="28"/>
          <w:szCs w:val="28"/>
        </w:rPr>
        <w:t>краеугольные камни человеческого достоинства и целостного развития</w:t>
      </w:r>
      <w:r w:rsidRPr="00505139">
        <w:rPr>
          <w:rFonts w:ascii="Times New Roman" w:hAnsi="Times New Roman" w:cs="Times New Roman"/>
          <w:sz w:val="28"/>
          <w:szCs w:val="28"/>
        </w:rPr>
        <w:t xml:space="preserve">: </w:t>
      </w:r>
      <w:r w:rsidR="00203412">
        <w:rPr>
          <w:rFonts w:ascii="Times New Roman" w:hAnsi="Times New Roman" w:cs="Times New Roman"/>
          <w:sz w:val="28"/>
          <w:szCs w:val="28"/>
        </w:rPr>
        <w:t>«</w:t>
      </w:r>
      <w:r w:rsidR="00203412" w:rsidRPr="00203412">
        <w:rPr>
          <w:rFonts w:ascii="Times New Roman" w:hAnsi="Times New Roman" w:cs="Times New Roman"/>
          <w:sz w:val="28"/>
          <w:szCs w:val="28"/>
        </w:rPr>
        <w:t>Никакой подлинный прогресс</w:t>
      </w:r>
      <w:r w:rsidR="002A0CC2">
        <w:rPr>
          <w:rFonts w:ascii="Times New Roman" w:hAnsi="Times New Roman" w:cs="Times New Roman"/>
          <w:sz w:val="28"/>
          <w:szCs w:val="28"/>
        </w:rPr>
        <w:t xml:space="preserve"> </w:t>
      </w:r>
      <w:r w:rsidR="00203412" w:rsidRPr="00203412">
        <w:rPr>
          <w:rFonts w:ascii="Times New Roman" w:hAnsi="Times New Roman" w:cs="Times New Roman"/>
          <w:sz w:val="28"/>
          <w:szCs w:val="28"/>
        </w:rPr>
        <w:t>невозможен без уважения естественного и первостепенного права</w:t>
      </w:r>
      <w:r w:rsidR="002A0CC2">
        <w:rPr>
          <w:rFonts w:ascii="Times New Roman" w:hAnsi="Times New Roman" w:cs="Times New Roman"/>
          <w:sz w:val="28"/>
          <w:szCs w:val="28"/>
        </w:rPr>
        <w:t xml:space="preserve"> </w:t>
      </w:r>
      <w:r w:rsidR="00203412" w:rsidRPr="00203412">
        <w:rPr>
          <w:rFonts w:ascii="Times New Roman" w:hAnsi="Times New Roman" w:cs="Times New Roman"/>
          <w:sz w:val="28"/>
          <w:szCs w:val="28"/>
        </w:rPr>
        <w:t>человека познавать истину и жить в соответствии с нею</w:t>
      </w:r>
      <w:r w:rsidR="00505139">
        <w:rPr>
          <w:rStyle w:val="a6"/>
          <w:rFonts w:ascii="Times New Roman" w:hAnsi="Times New Roman" w:cs="Times New Roman"/>
          <w:sz w:val="28"/>
          <w:szCs w:val="28"/>
          <w:lang w:val="en-GB"/>
        </w:rPr>
        <w:footnoteReference w:id="196"/>
      </w:r>
      <w:r w:rsidR="00203412">
        <w:rPr>
          <w:rFonts w:ascii="Times New Roman" w:hAnsi="Times New Roman" w:cs="Times New Roman"/>
          <w:sz w:val="28"/>
          <w:szCs w:val="28"/>
        </w:rPr>
        <w:t xml:space="preserve">». </w:t>
      </w:r>
      <w:r w:rsidR="002A0CC2" w:rsidRPr="002A0CC2">
        <w:rPr>
          <w:rFonts w:ascii="Times New Roman" w:hAnsi="Times New Roman" w:cs="Times New Roman"/>
          <w:sz w:val="28"/>
          <w:szCs w:val="28"/>
        </w:rPr>
        <w:t xml:space="preserve"> </w:t>
      </w:r>
      <w:r w:rsidR="002A0CC2">
        <w:rPr>
          <w:rFonts w:ascii="Times New Roman" w:hAnsi="Times New Roman" w:cs="Times New Roman"/>
          <w:sz w:val="28"/>
          <w:szCs w:val="28"/>
        </w:rPr>
        <w:t>Более</w:t>
      </w:r>
      <w:r w:rsidR="002A0CC2" w:rsidRPr="005F7975">
        <w:rPr>
          <w:rFonts w:ascii="Times New Roman" w:hAnsi="Times New Roman" w:cs="Times New Roman"/>
          <w:sz w:val="28"/>
          <w:szCs w:val="28"/>
        </w:rPr>
        <w:t xml:space="preserve"> </w:t>
      </w:r>
      <w:r w:rsidR="002A0CC2">
        <w:rPr>
          <w:rFonts w:ascii="Times New Roman" w:hAnsi="Times New Roman" w:cs="Times New Roman"/>
          <w:sz w:val="28"/>
          <w:szCs w:val="28"/>
        </w:rPr>
        <w:t>конкретно</w:t>
      </w:r>
      <w:r w:rsidR="002A0CC2" w:rsidRPr="005F7975">
        <w:rPr>
          <w:rFonts w:ascii="Times New Roman" w:hAnsi="Times New Roman" w:cs="Times New Roman"/>
          <w:sz w:val="28"/>
          <w:szCs w:val="28"/>
        </w:rPr>
        <w:t xml:space="preserve"> </w:t>
      </w:r>
      <w:r w:rsidR="002A0CC2">
        <w:rPr>
          <w:rFonts w:ascii="Times New Roman" w:hAnsi="Times New Roman" w:cs="Times New Roman"/>
          <w:sz w:val="28"/>
          <w:szCs w:val="28"/>
        </w:rPr>
        <w:t>это</w:t>
      </w:r>
      <w:r w:rsidR="002A0CC2" w:rsidRPr="005F7975">
        <w:rPr>
          <w:rFonts w:ascii="Times New Roman" w:hAnsi="Times New Roman" w:cs="Times New Roman"/>
          <w:sz w:val="28"/>
          <w:szCs w:val="28"/>
        </w:rPr>
        <w:t xml:space="preserve"> </w:t>
      </w:r>
      <w:r w:rsidR="002A0CC2">
        <w:rPr>
          <w:rFonts w:ascii="Times New Roman" w:hAnsi="Times New Roman" w:cs="Times New Roman"/>
          <w:sz w:val="28"/>
          <w:szCs w:val="28"/>
        </w:rPr>
        <w:t>значит</w:t>
      </w:r>
      <w:r w:rsidR="002A0CC2" w:rsidRPr="005F7975">
        <w:rPr>
          <w:rFonts w:ascii="Times New Roman" w:hAnsi="Times New Roman" w:cs="Times New Roman"/>
          <w:sz w:val="28"/>
          <w:szCs w:val="28"/>
        </w:rPr>
        <w:t xml:space="preserve">, </w:t>
      </w:r>
      <w:r w:rsidR="002A0CC2">
        <w:rPr>
          <w:rFonts w:ascii="Times New Roman" w:hAnsi="Times New Roman" w:cs="Times New Roman"/>
          <w:sz w:val="28"/>
          <w:szCs w:val="28"/>
        </w:rPr>
        <w:t>что</w:t>
      </w:r>
      <w:r w:rsidR="002A0CC2" w:rsidRPr="005F7975">
        <w:rPr>
          <w:rFonts w:ascii="Times New Roman" w:hAnsi="Times New Roman" w:cs="Times New Roman"/>
          <w:sz w:val="28"/>
          <w:szCs w:val="28"/>
        </w:rPr>
        <w:t xml:space="preserve"> </w:t>
      </w:r>
      <w:r w:rsidR="005F7975">
        <w:rPr>
          <w:rFonts w:ascii="Times New Roman" w:hAnsi="Times New Roman" w:cs="Times New Roman"/>
          <w:sz w:val="28"/>
          <w:szCs w:val="28"/>
        </w:rPr>
        <w:t>целостное</w:t>
      </w:r>
      <w:r w:rsidR="005F7975" w:rsidRPr="005F7975">
        <w:rPr>
          <w:rFonts w:ascii="Times New Roman" w:hAnsi="Times New Roman" w:cs="Times New Roman"/>
          <w:sz w:val="28"/>
          <w:szCs w:val="28"/>
        </w:rPr>
        <w:t xml:space="preserve"> </w:t>
      </w:r>
      <w:r w:rsidR="005F7975">
        <w:rPr>
          <w:rFonts w:ascii="Times New Roman" w:hAnsi="Times New Roman" w:cs="Times New Roman"/>
          <w:sz w:val="28"/>
          <w:szCs w:val="28"/>
        </w:rPr>
        <w:t>развитие</w:t>
      </w:r>
      <w:r w:rsidR="005F7975" w:rsidRPr="005F7975">
        <w:rPr>
          <w:rFonts w:ascii="Times New Roman" w:hAnsi="Times New Roman" w:cs="Times New Roman"/>
          <w:sz w:val="28"/>
          <w:szCs w:val="28"/>
        </w:rPr>
        <w:t xml:space="preserve"> </w:t>
      </w:r>
      <w:r w:rsidR="00B55B5A">
        <w:rPr>
          <w:rFonts w:ascii="Times New Roman" w:hAnsi="Times New Roman" w:cs="Times New Roman"/>
          <w:sz w:val="28"/>
          <w:szCs w:val="28"/>
        </w:rPr>
        <w:t>человечества</w:t>
      </w:r>
      <w:r w:rsidR="005F7975" w:rsidRPr="005F7975">
        <w:rPr>
          <w:rFonts w:ascii="Times New Roman" w:hAnsi="Times New Roman" w:cs="Times New Roman"/>
          <w:sz w:val="28"/>
          <w:szCs w:val="28"/>
        </w:rPr>
        <w:t xml:space="preserve"> </w:t>
      </w:r>
      <w:r w:rsidR="005F7975">
        <w:rPr>
          <w:rFonts w:ascii="Times New Roman" w:hAnsi="Times New Roman" w:cs="Times New Roman"/>
          <w:sz w:val="28"/>
          <w:szCs w:val="28"/>
        </w:rPr>
        <w:t>включает в себя полное право верить или не верить независимо от вида религии или отношения к ней в обществе. Вкратце</w:t>
      </w:r>
      <w:r w:rsidRPr="005F7975">
        <w:rPr>
          <w:rFonts w:ascii="Times New Roman" w:hAnsi="Times New Roman" w:cs="Times New Roman"/>
          <w:sz w:val="28"/>
          <w:szCs w:val="28"/>
        </w:rPr>
        <w:t xml:space="preserve">: </w:t>
      </w:r>
      <w:r w:rsidR="005F7975">
        <w:rPr>
          <w:rFonts w:ascii="Times New Roman" w:hAnsi="Times New Roman" w:cs="Times New Roman"/>
          <w:sz w:val="28"/>
          <w:szCs w:val="28"/>
        </w:rPr>
        <w:t>«</w:t>
      </w:r>
      <w:r w:rsidR="005F7975" w:rsidRPr="005F7975">
        <w:rPr>
          <w:rFonts w:ascii="Times New Roman" w:hAnsi="Times New Roman" w:cs="Times New Roman"/>
          <w:sz w:val="28"/>
          <w:szCs w:val="28"/>
        </w:rPr>
        <w:t>Источником и синтезом этих прав является, в известном смысле, религиозная свобода, понимаемая как право жить в истине своей веры и в согласии с трансцендентным достоинством собственной личности</w:t>
      </w:r>
      <w:r w:rsidR="005F7975">
        <w:rPr>
          <w:rStyle w:val="a6"/>
          <w:rFonts w:ascii="Times New Roman" w:hAnsi="Times New Roman" w:cs="Times New Roman"/>
          <w:sz w:val="28"/>
          <w:szCs w:val="28"/>
          <w:lang w:val="en-GB"/>
        </w:rPr>
        <w:footnoteReference w:id="197"/>
      </w:r>
      <w:r w:rsidR="005F7975">
        <w:rPr>
          <w:rFonts w:ascii="Times New Roman" w:hAnsi="Times New Roman" w:cs="Times New Roman"/>
          <w:sz w:val="28"/>
          <w:szCs w:val="28"/>
        </w:rPr>
        <w:t>»</w:t>
      </w:r>
      <w:r w:rsidRPr="005F7975">
        <w:rPr>
          <w:rFonts w:ascii="Times New Roman" w:hAnsi="Times New Roman" w:cs="Times New Roman"/>
          <w:sz w:val="28"/>
          <w:szCs w:val="28"/>
        </w:rPr>
        <w:t xml:space="preserve">. </w:t>
      </w:r>
      <w:r w:rsidR="005F7975">
        <w:rPr>
          <w:rFonts w:ascii="Times New Roman" w:hAnsi="Times New Roman" w:cs="Times New Roman"/>
          <w:sz w:val="28"/>
          <w:szCs w:val="28"/>
        </w:rPr>
        <w:t>Даллес</w:t>
      </w:r>
      <w:r w:rsidR="005F7975" w:rsidRPr="005F7975">
        <w:rPr>
          <w:rFonts w:ascii="Times New Roman" w:hAnsi="Times New Roman" w:cs="Times New Roman"/>
          <w:sz w:val="28"/>
          <w:szCs w:val="28"/>
        </w:rPr>
        <w:t xml:space="preserve"> (</w:t>
      </w:r>
      <w:r w:rsidRPr="009443FD">
        <w:rPr>
          <w:rFonts w:ascii="Times New Roman" w:hAnsi="Times New Roman" w:cs="Times New Roman"/>
          <w:sz w:val="28"/>
          <w:szCs w:val="28"/>
          <w:lang w:val="en-GB"/>
        </w:rPr>
        <w:t>Dulles</w:t>
      </w:r>
      <w:r w:rsidR="005F7975" w:rsidRPr="005F7975">
        <w:rPr>
          <w:rFonts w:ascii="Times New Roman" w:hAnsi="Times New Roman" w:cs="Times New Roman"/>
          <w:sz w:val="28"/>
          <w:szCs w:val="28"/>
        </w:rPr>
        <w:t>)</w:t>
      </w:r>
      <w:r w:rsidRPr="005F7975">
        <w:rPr>
          <w:rFonts w:ascii="Times New Roman" w:hAnsi="Times New Roman" w:cs="Times New Roman"/>
          <w:sz w:val="28"/>
          <w:szCs w:val="28"/>
        </w:rPr>
        <w:t xml:space="preserve"> </w:t>
      </w:r>
      <w:r w:rsidR="005F7975">
        <w:rPr>
          <w:rFonts w:ascii="Times New Roman" w:hAnsi="Times New Roman" w:cs="Times New Roman"/>
          <w:sz w:val="28"/>
          <w:szCs w:val="28"/>
        </w:rPr>
        <w:t>обобщает</w:t>
      </w:r>
      <w:r w:rsidR="005F7975" w:rsidRPr="005F7975">
        <w:rPr>
          <w:rFonts w:ascii="Times New Roman" w:hAnsi="Times New Roman" w:cs="Times New Roman"/>
          <w:sz w:val="28"/>
          <w:szCs w:val="28"/>
        </w:rPr>
        <w:t xml:space="preserve"> </w:t>
      </w:r>
      <w:r w:rsidR="005F7975">
        <w:rPr>
          <w:rFonts w:ascii="Times New Roman" w:hAnsi="Times New Roman" w:cs="Times New Roman"/>
          <w:sz w:val="28"/>
          <w:szCs w:val="28"/>
        </w:rPr>
        <w:t>основные</w:t>
      </w:r>
      <w:r w:rsidR="005F7975" w:rsidRPr="005F7975">
        <w:rPr>
          <w:rFonts w:ascii="Times New Roman" w:hAnsi="Times New Roman" w:cs="Times New Roman"/>
          <w:sz w:val="28"/>
          <w:szCs w:val="28"/>
        </w:rPr>
        <w:t xml:space="preserve"> </w:t>
      </w:r>
      <w:r w:rsidR="005F7975">
        <w:rPr>
          <w:rFonts w:ascii="Times New Roman" w:hAnsi="Times New Roman" w:cs="Times New Roman"/>
          <w:sz w:val="28"/>
          <w:szCs w:val="28"/>
        </w:rPr>
        <w:t xml:space="preserve">мысли </w:t>
      </w:r>
      <w:r w:rsidRPr="009443FD">
        <w:rPr>
          <w:rFonts w:ascii="Times New Roman" w:hAnsi="Times New Roman" w:cs="Times New Roman"/>
          <w:sz w:val="28"/>
          <w:szCs w:val="28"/>
          <w:lang w:val="en-GB"/>
        </w:rPr>
        <w:t>Centesimus</w:t>
      </w:r>
      <w:r w:rsidRPr="005F7975">
        <w:rPr>
          <w:rFonts w:ascii="Times New Roman" w:hAnsi="Times New Roman" w:cs="Times New Roman"/>
          <w:sz w:val="28"/>
          <w:szCs w:val="28"/>
        </w:rPr>
        <w:t xml:space="preserve"> </w:t>
      </w:r>
      <w:r w:rsidRPr="009443FD">
        <w:rPr>
          <w:rFonts w:ascii="Times New Roman" w:hAnsi="Times New Roman" w:cs="Times New Roman"/>
          <w:sz w:val="28"/>
          <w:szCs w:val="28"/>
          <w:lang w:val="en-GB"/>
        </w:rPr>
        <w:t>Annus</w:t>
      </w:r>
      <w:r w:rsidR="005F7975">
        <w:rPr>
          <w:rFonts w:ascii="Times New Roman" w:hAnsi="Times New Roman" w:cs="Times New Roman"/>
          <w:sz w:val="28"/>
          <w:szCs w:val="28"/>
        </w:rPr>
        <w:t>: существует необходимость в новой  культуре – культуре, которая признает трансцендентальность человека. Необходимо</w:t>
      </w:r>
      <w:r w:rsidR="005F7975" w:rsidRPr="008603E1">
        <w:rPr>
          <w:rFonts w:ascii="Times New Roman" w:hAnsi="Times New Roman" w:cs="Times New Roman"/>
          <w:sz w:val="28"/>
          <w:szCs w:val="28"/>
        </w:rPr>
        <w:t xml:space="preserve"> </w:t>
      </w:r>
      <w:r w:rsidR="005F7975">
        <w:rPr>
          <w:rFonts w:ascii="Times New Roman" w:hAnsi="Times New Roman" w:cs="Times New Roman"/>
          <w:sz w:val="28"/>
          <w:szCs w:val="28"/>
        </w:rPr>
        <w:t>восстановление</w:t>
      </w:r>
      <w:r w:rsidR="005F7975" w:rsidRPr="008603E1">
        <w:rPr>
          <w:rFonts w:ascii="Times New Roman" w:hAnsi="Times New Roman" w:cs="Times New Roman"/>
          <w:sz w:val="28"/>
          <w:szCs w:val="28"/>
        </w:rPr>
        <w:t xml:space="preserve"> </w:t>
      </w:r>
      <w:r w:rsidR="005F7975">
        <w:rPr>
          <w:rFonts w:ascii="Times New Roman" w:hAnsi="Times New Roman" w:cs="Times New Roman"/>
          <w:sz w:val="28"/>
          <w:szCs w:val="28"/>
        </w:rPr>
        <w:t>системы</w:t>
      </w:r>
      <w:r w:rsidR="005F7975" w:rsidRPr="008603E1">
        <w:rPr>
          <w:rFonts w:ascii="Times New Roman" w:hAnsi="Times New Roman" w:cs="Times New Roman"/>
          <w:sz w:val="28"/>
          <w:szCs w:val="28"/>
        </w:rPr>
        <w:t xml:space="preserve"> </w:t>
      </w:r>
      <w:r w:rsidR="005F7975">
        <w:rPr>
          <w:rFonts w:ascii="Times New Roman" w:hAnsi="Times New Roman" w:cs="Times New Roman"/>
          <w:sz w:val="28"/>
          <w:szCs w:val="28"/>
        </w:rPr>
        <w:t>культуры</w:t>
      </w:r>
      <w:r w:rsidR="005F7975" w:rsidRPr="008603E1">
        <w:rPr>
          <w:rFonts w:ascii="Times New Roman" w:hAnsi="Times New Roman" w:cs="Times New Roman"/>
          <w:sz w:val="28"/>
          <w:szCs w:val="28"/>
        </w:rPr>
        <w:t xml:space="preserve">, </w:t>
      </w:r>
      <w:r w:rsidR="008603E1">
        <w:rPr>
          <w:rFonts w:ascii="Times New Roman" w:hAnsi="Times New Roman" w:cs="Times New Roman"/>
          <w:sz w:val="28"/>
          <w:szCs w:val="28"/>
        </w:rPr>
        <w:t>направленное</w:t>
      </w:r>
      <w:r w:rsidR="008603E1" w:rsidRPr="008603E1">
        <w:rPr>
          <w:rFonts w:ascii="Times New Roman" w:hAnsi="Times New Roman" w:cs="Times New Roman"/>
          <w:sz w:val="28"/>
          <w:szCs w:val="28"/>
        </w:rPr>
        <w:t xml:space="preserve"> </w:t>
      </w:r>
      <w:r w:rsidR="008603E1">
        <w:rPr>
          <w:rFonts w:ascii="Times New Roman" w:hAnsi="Times New Roman" w:cs="Times New Roman"/>
          <w:sz w:val="28"/>
          <w:szCs w:val="28"/>
        </w:rPr>
        <w:t>на</w:t>
      </w:r>
      <w:r w:rsidR="008603E1" w:rsidRPr="008603E1">
        <w:rPr>
          <w:rFonts w:ascii="Times New Roman" w:hAnsi="Times New Roman" w:cs="Times New Roman"/>
          <w:sz w:val="28"/>
          <w:szCs w:val="28"/>
        </w:rPr>
        <w:t xml:space="preserve"> </w:t>
      </w:r>
      <w:r w:rsidR="008603E1">
        <w:rPr>
          <w:rFonts w:ascii="Times New Roman" w:hAnsi="Times New Roman" w:cs="Times New Roman"/>
          <w:sz w:val="28"/>
          <w:szCs w:val="28"/>
        </w:rPr>
        <w:t>поиск</w:t>
      </w:r>
      <w:r w:rsidR="008603E1" w:rsidRPr="008603E1">
        <w:rPr>
          <w:rFonts w:ascii="Times New Roman" w:hAnsi="Times New Roman" w:cs="Times New Roman"/>
          <w:sz w:val="28"/>
          <w:szCs w:val="28"/>
        </w:rPr>
        <w:t xml:space="preserve"> </w:t>
      </w:r>
      <w:r w:rsidR="008603E1">
        <w:rPr>
          <w:rFonts w:ascii="Times New Roman" w:hAnsi="Times New Roman" w:cs="Times New Roman"/>
          <w:sz w:val="28"/>
          <w:szCs w:val="28"/>
        </w:rPr>
        <w:t>истины</w:t>
      </w:r>
      <w:r w:rsidR="008603E1" w:rsidRPr="008603E1">
        <w:rPr>
          <w:rFonts w:ascii="Times New Roman" w:hAnsi="Times New Roman" w:cs="Times New Roman"/>
          <w:sz w:val="28"/>
          <w:szCs w:val="28"/>
        </w:rPr>
        <w:t xml:space="preserve">, </w:t>
      </w:r>
      <w:r w:rsidR="008603E1">
        <w:rPr>
          <w:rFonts w:ascii="Times New Roman" w:hAnsi="Times New Roman" w:cs="Times New Roman"/>
          <w:sz w:val="28"/>
          <w:szCs w:val="28"/>
        </w:rPr>
        <w:t>красоты и добра</w:t>
      </w:r>
      <w:r w:rsidR="008603E1">
        <w:rPr>
          <w:rStyle w:val="a6"/>
          <w:rFonts w:ascii="Times New Roman" w:hAnsi="Times New Roman" w:cs="Times New Roman"/>
          <w:sz w:val="28"/>
          <w:szCs w:val="28"/>
        </w:rPr>
        <w:footnoteReference w:id="198"/>
      </w:r>
      <w:r w:rsidRPr="008603E1">
        <w:rPr>
          <w:rFonts w:ascii="Times New Roman" w:hAnsi="Times New Roman" w:cs="Times New Roman"/>
          <w:sz w:val="28"/>
          <w:szCs w:val="28"/>
        </w:rPr>
        <w:t xml:space="preserve">. </w:t>
      </w:r>
      <w:r w:rsidR="00933A3B">
        <w:rPr>
          <w:rFonts w:ascii="Times New Roman" w:hAnsi="Times New Roman" w:cs="Times New Roman"/>
          <w:sz w:val="28"/>
          <w:szCs w:val="28"/>
        </w:rPr>
        <w:t>Культура</w:t>
      </w:r>
      <w:r w:rsidR="00933A3B" w:rsidRPr="00933A3B">
        <w:rPr>
          <w:rFonts w:ascii="Times New Roman" w:hAnsi="Times New Roman" w:cs="Times New Roman"/>
          <w:sz w:val="28"/>
          <w:szCs w:val="28"/>
        </w:rPr>
        <w:t xml:space="preserve">, </w:t>
      </w:r>
      <w:r w:rsidR="00933A3B">
        <w:rPr>
          <w:rFonts w:ascii="Times New Roman" w:hAnsi="Times New Roman" w:cs="Times New Roman"/>
          <w:sz w:val="28"/>
          <w:szCs w:val="28"/>
        </w:rPr>
        <w:t>всерьез</w:t>
      </w:r>
      <w:r w:rsidR="00933A3B" w:rsidRPr="00933A3B">
        <w:rPr>
          <w:rFonts w:ascii="Times New Roman" w:hAnsi="Times New Roman" w:cs="Times New Roman"/>
          <w:sz w:val="28"/>
          <w:szCs w:val="28"/>
        </w:rPr>
        <w:t xml:space="preserve"> </w:t>
      </w:r>
      <w:r w:rsidR="00933A3B">
        <w:rPr>
          <w:rFonts w:ascii="Times New Roman" w:hAnsi="Times New Roman" w:cs="Times New Roman"/>
          <w:sz w:val="28"/>
          <w:szCs w:val="28"/>
        </w:rPr>
        <w:t>ориентированная</w:t>
      </w:r>
      <w:r w:rsidR="00933A3B" w:rsidRPr="00933A3B">
        <w:rPr>
          <w:rFonts w:ascii="Times New Roman" w:hAnsi="Times New Roman" w:cs="Times New Roman"/>
          <w:sz w:val="28"/>
          <w:szCs w:val="28"/>
        </w:rPr>
        <w:t xml:space="preserve"> </w:t>
      </w:r>
      <w:r w:rsidR="00933A3B">
        <w:rPr>
          <w:rFonts w:ascii="Times New Roman" w:hAnsi="Times New Roman" w:cs="Times New Roman"/>
          <w:sz w:val="28"/>
          <w:szCs w:val="28"/>
        </w:rPr>
        <w:t>на</w:t>
      </w:r>
      <w:r w:rsidR="00933A3B" w:rsidRPr="00933A3B">
        <w:rPr>
          <w:rFonts w:ascii="Times New Roman" w:hAnsi="Times New Roman" w:cs="Times New Roman"/>
          <w:sz w:val="28"/>
          <w:szCs w:val="28"/>
        </w:rPr>
        <w:t xml:space="preserve"> </w:t>
      </w:r>
      <w:r w:rsidR="00933A3B">
        <w:rPr>
          <w:rFonts w:ascii="Times New Roman" w:hAnsi="Times New Roman" w:cs="Times New Roman"/>
          <w:sz w:val="28"/>
          <w:szCs w:val="28"/>
        </w:rPr>
        <w:t>эти</w:t>
      </w:r>
      <w:r w:rsidR="00933A3B" w:rsidRPr="00933A3B">
        <w:rPr>
          <w:rFonts w:ascii="Times New Roman" w:hAnsi="Times New Roman" w:cs="Times New Roman"/>
          <w:sz w:val="28"/>
          <w:szCs w:val="28"/>
        </w:rPr>
        <w:t xml:space="preserve"> </w:t>
      </w:r>
      <w:r w:rsidR="00933A3B">
        <w:rPr>
          <w:rFonts w:ascii="Times New Roman" w:hAnsi="Times New Roman" w:cs="Times New Roman"/>
          <w:sz w:val="28"/>
          <w:szCs w:val="28"/>
        </w:rPr>
        <w:t>цели</w:t>
      </w:r>
      <w:r w:rsidR="00933A3B" w:rsidRPr="00933A3B">
        <w:rPr>
          <w:rFonts w:ascii="Times New Roman" w:hAnsi="Times New Roman" w:cs="Times New Roman"/>
          <w:sz w:val="28"/>
          <w:szCs w:val="28"/>
        </w:rPr>
        <w:t xml:space="preserve"> </w:t>
      </w:r>
      <w:r w:rsidR="00933A3B">
        <w:rPr>
          <w:rFonts w:ascii="Times New Roman" w:hAnsi="Times New Roman" w:cs="Times New Roman"/>
          <w:sz w:val="28"/>
          <w:szCs w:val="28"/>
        </w:rPr>
        <w:t>обязательно включает в себя религиозные и этические принципы, необходимые для понимания человеческого достоинства.</w:t>
      </w:r>
    </w:p>
    <w:p w:rsidR="009443FD" w:rsidRPr="00933A3B" w:rsidRDefault="009443FD" w:rsidP="00933A3B">
      <w:pPr>
        <w:contextualSpacing/>
        <w:rPr>
          <w:rFonts w:ascii="Times New Roman" w:hAnsi="Times New Roman" w:cs="Times New Roman"/>
          <w:sz w:val="28"/>
          <w:szCs w:val="28"/>
        </w:rPr>
      </w:pPr>
      <w:r w:rsidRPr="00933A3B">
        <w:rPr>
          <w:rFonts w:ascii="Times New Roman" w:hAnsi="Times New Roman" w:cs="Times New Roman"/>
          <w:sz w:val="28"/>
          <w:szCs w:val="28"/>
        </w:rPr>
        <w:t xml:space="preserve"> </w:t>
      </w:r>
    </w:p>
    <w:p w:rsidR="009443FD" w:rsidRPr="00180CEA" w:rsidRDefault="009443FD" w:rsidP="009443FD">
      <w:pPr>
        <w:contextualSpacing/>
        <w:rPr>
          <w:rFonts w:ascii="Times New Roman" w:hAnsi="Times New Roman" w:cs="Times New Roman"/>
          <w:i/>
          <w:sz w:val="28"/>
          <w:szCs w:val="28"/>
        </w:rPr>
      </w:pPr>
      <w:r w:rsidRPr="00180CEA">
        <w:rPr>
          <w:rFonts w:ascii="Times New Roman" w:hAnsi="Times New Roman" w:cs="Times New Roman"/>
          <w:i/>
          <w:sz w:val="28"/>
          <w:szCs w:val="28"/>
        </w:rPr>
        <w:t xml:space="preserve">2.5. </w:t>
      </w:r>
      <w:r w:rsidR="009159C0" w:rsidRPr="009159C0">
        <w:rPr>
          <w:rFonts w:ascii="Times New Roman" w:hAnsi="Times New Roman" w:cs="Times New Roman"/>
          <w:i/>
          <w:sz w:val="28"/>
          <w:szCs w:val="28"/>
        </w:rPr>
        <w:t xml:space="preserve">Энциклики папы Бенедикта </w:t>
      </w:r>
      <w:r w:rsidRPr="009159C0">
        <w:rPr>
          <w:rFonts w:ascii="Times New Roman" w:hAnsi="Times New Roman" w:cs="Times New Roman"/>
          <w:i/>
          <w:sz w:val="28"/>
          <w:szCs w:val="28"/>
          <w:lang w:val="en-GB"/>
        </w:rPr>
        <w:t>XVI</w:t>
      </w:r>
      <w:r w:rsidRPr="00180CEA">
        <w:rPr>
          <w:rFonts w:ascii="Times New Roman" w:hAnsi="Times New Roman" w:cs="Times New Roman"/>
          <w:i/>
          <w:sz w:val="28"/>
          <w:szCs w:val="28"/>
        </w:rPr>
        <w:t xml:space="preserve"> </w:t>
      </w:r>
    </w:p>
    <w:p w:rsidR="009159C0" w:rsidRDefault="009159C0" w:rsidP="009443FD">
      <w:pPr>
        <w:contextualSpacing/>
        <w:rPr>
          <w:rFonts w:ascii="Times New Roman" w:hAnsi="Times New Roman" w:cs="Times New Roman"/>
          <w:sz w:val="28"/>
          <w:szCs w:val="28"/>
        </w:rPr>
      </w:pPr>
    </w:p>
    <w:p w:rsidR="009443FD" w:rsidRDefault="009159C0" w:rsidP="009443FD">
      <w:pPr>
        <w:contextualSpacing/>
        <w:rPr>
          <w:rFonts w:ascii="Times New Roman" w:hAnsi="Times New Roman" w:cs="Times New Roman"/>
          <w:sz w:val="28"/>
          <w:szCs w:val="28"/>
        </w:rPr>
      </w:pPr>
      <w:r>
        <w:rPr>
          <w:rFonts w:ascii="Times New Roman" w:hAnsi="Times New Roman" w:cs="Times New Roman"/>
          <w:sz w:val="28"/>
          <w:szCs w:val="28"/>
        </w:rPr>
        <w:t>Традиция</w:t>
      </w:r>
      <w:r w:rsidRPr="009159C0">
        <w:rPr>
          <w:rFonts w:ascii="Times New Roman" w:hAnsi="Times New Roman" w:cs="Times New Roman"/>
          <w:sz w:val="28"/>
          <w:szCs w:val="28"/>
        </w:rPr>
        <w:t xml:space="preserve"> </w:t>
      </w:r>
      <w:r>
        <w:rPr>
          <w:rFonts w:ascii="Times New Roman" w:hAnsi="Times New Roman" w:cs="Times New Roman"/>
          <w:sz w:val="28"/>
          <w:szCs w:val="28"/>
        </w:rPr>
        <w:t>издания</w:t>
      </w:r>
      <w:r w:rsidRPr="009159C0">
        <w:rPr>
          <w:rFonts w:ascii="Times New Roman" w:hAnsi="Times New Roman" w:cs="Times New Roman"/>
          <w:sz w:val="28"/>
          <w:szCs w:val="28"/>
        </w:rPr>
        <w:t xml:space="preserve"> </w:t>
      </w:r>
      <w:r>
        <w:rPr>
          <w:rFonts w:ascii="Times New Roman" w:hAnsi="Times New Roman" w:cs="Times New Roman"/>
          <w:sz w:val="28"/>
          <w:szCs w:val="28"/>
        </w:rPr>
        <w:t>папских</w:t>
      </w:r>
      <w:r w:rsidRPr="009159C0">
        <w:rPr>
          <w:rFonts w:ascii="Times New Roman" w:hAnsi="Times New Roman" w:cs="Times New Roman"/>
          <w:sz w:val="28"/>
          <w:szCs w:val="28"/>
        </w:rPr>
        <w:t xml:space="preserve"> </w:t>
      </w:r>
      <w:r>
        <w:rPr>
          <w:rFonts w:ascii="Times New Roman" w:hAnsi="Times New Roman" w:cs="Times New Roman"/>
          <w:sz w:val="28"/>
          <w:szCs w:val="28"/>
        </w:rPr>
        <w:t>энциклик</w:t>
      </w:r>
      <w:r w:rsidRPr="009159C0">
        <w:rPr>
          <w:rFonts w:ascii="Times New Roman" w:hAnsi="Times New Roman" w:cs="Times New Roman"/>
          <w:sz w:val="28"/>
          <w:szCs w:val="28"/>
        </w:rPr>
        <w:t xml:space="preserve"> </w:t>
      </w:r>
      <w:r>
        <w:rPr>
          <w:rFonts w:ascii="Times New Roman" w:hAnsi="Times New Roman" w:cs="Times New Roman"/>
          <w:sz w:val="28"/>
          <w:szCs w:val="28"/>
        </w:rPr>
        <w:t>по</w:t>
      </w:r>
      <w:r w:rsidRPr="009159C0">
        <w:rPr>
          <w:rFonts w:ascii="Times New Roman" w:hAnsi="Times New Roman" w:cs="Times New Roman"/>
          <w:sz w:val="28"/>
          <w:szCs w:val="28"/>
        </w:rPr>
        <w:t xml:space="preserve"> </w:t>
      </w:r>
      <w:r>
        <w:rPr>
          <w:rFonts w:ascii="Times New Roman" w:hAnsi="Times New Roman" w:cs="Times New Roman"/>
          <w:sz w:val="28"/>
          <w:szCs w:val="28"/>
        </w:rPr>
        <w:t>социальным</w:t>
      </w:r>
      <w:r w:rsidRPr="009159C0">
        <w:rPr>
          <w:rFonts w:ascii="Times New Roman" w:hAnsi="Times New Roman" w:cs="Times New Roman"/>
          <w:sz w:val="28"/>
          <w:szCs w:val="28"/>
        </w:rPr>
        <w:t xml:space="preserve"> </w:t>
      </w:r>
      <w:r>
        <w:rPr>
          <w:rFonts w:ascii="Times New Roman" w:hAnsi="Times New Roman" w:cs="Times New Roman"/>
          <w:sz w:val="28"/>
          <w:szCs w:val="28"/>
        </w:rPr>
        <w:t>вопросам</w:t>
      </w:r>
      <w:r w:rsidRPr="009159C0">
        <w:rPr>
          <w:rFonts w:ascii="Times New Roman" w:hAnsi="Times New Roman" w:cs="Times New Roman"/>
          <w:sz w:val="28"/>
          <w:szCs w:val="28"/>
        </w:rPr>
        <w:t xml:space="preserve">, </w:t>
      </w:r>
      <w:r>
        <w:rPr>
          <w:rFonts w:ascii="Times New Roman" w:hAnsi="Times New Roman" w:cs="Times New Roman"/>
          <w:sz w:val="28"/>
          <w:szCs w:val="28"/>
        </w:rPr>
        <w:t>включающим и обсуждение идеи человеческого достоинства, была продолжена папой Бенедиктом, который, в бытность свою кардиналом Йозефом Ратцингером</w:t>
      </w:r>
      <w:r w:rsidR="00A931C7">
        <w:rPr>
          <w:rFonts w:ascii="Times New Roman" w:hAnsi="Times New Roman" w:cs="Times New Roman"/>
          <w:sz w:val="28"/>
          <w:szCs w:val="28"/>
        </w:rPr>
        <w:t xml:space="preserve"> был одним из ближайших советников папы Иоанна Павла </w:t>
      </w:r>
      <w:r w:rsidR="00A931C7">
        <w:rPr>
          <w:rFonts w:ascii="Times New Roman" w:hAnsi="Times New Roman" w:cs="Times New Roman"/>
          <w:sz w:val="28"/>
          <w:szCs w:val="28"/>
          <w:lang w:val="en-GB"/>
        </w:rPr>
        <w:t>II</w:t>
      </w:r>
      <w:r w:rsidR="00A931C7" w:rsidRPr="00A931C7">
        <w:rPr>
          <w:rFonts w:ascii="Times New Roman" w:hAnsi="Times New Roman" w:cs="Times New Roman"/>
          <w:sz w:val="28"/>
          <w:szCs w:val="28"/>
        </w:rPr>
        <w:t xml:space="preserve"> </w:t>
      </w:r>
      <w:r w:rsidR="00A931C7">
        <w:rPr>
          <w:rFonts w:ascii="Times New Roman" w:hAnsi="Times New Roman" w:cs="Times New Roman"/>
          <w:sz w:val="28"/>
          <w:szCs w:val="28"/>
        </w:rPr>
        <w:t>и исполнял функции префекта Ватиканской конгрегации</w:t>
      </w:r>
      <w:r>
        <w:rPr>
          <w:rFonts w:ascii="Times New Roman" w:hAnsi="Times New Roman" w:cs="Times New Roman"/>
          <w:sz w:val="28"/>
          <w:szCs w:val="28"/>
        </w:rPr>
        <w:t xml:space="preserve"> </w:t>
      </w:r>
      <w:r w:rsidR="00A931C7">
        <w:rPr>
          <w:rFonts w:ascii="Times New Roman" w:hAnsi="Times New Roman" w:cs="Times New Roman"/>
          <w:sz w:val="28"/>
          <w:szCs w:val="28"/>
        </w:rPr>
        <w:t>доктрины веры. На этом посту Ратцингер напрямую имел дело с трудами Иоанна Павла</w:t>
      </w:r>
      <w:r w:rsidR="009443FD" w:rsidRPr="00A931C7">
        <w:rPr>
          <w:rFonts w:ascii="Times New Roman" w:hAnsi="Times New Roman" w:cs="Times New Roman"/>
          <w:sz w:val="28"/>
          <w:szCs w:val="28"/>
        </w:rPr>
        <w:t xml:space="preserve"> </w:t>
      </w:r>
      <w:r w:rsidR="009443FD" w:rsidRPr="009443FD">
        <w:rPr>
          <w:rFonts w:ascii="Times New Roman" w:hAnsi="Times New Roman" w:cs="Times New Roman"/>
          <w:sz w:val="28"/>
          <w:szCs w:val="28"/>
          <w:lang w:val="en-GB"/>
        </w:rPr>
        <w:t>II</w:t>
      </w:r>
      <w:r w:rsidR="009443FD" w:rsidRPr="00A931C7">
        <w:rPr>
          <w:rFonts w:ascii="Times New Roman" w:hAnsi="Times New Roman" w:cs="Times New Roman"/>
          <w:sz w:val="28"/>
          <w:szCs w:val="28"/>
        </w:rPr>
        <w:t xml:space="preserve">. </w:t>
      </w:r>
      <w:r w:rsidR="00A931C7">
        <w:rPr>
          <w:rFonts w:ascii="Times New Roman" w:hAnsi="Times New Roman" w:cs="Times New Roman"/>
          <w:sz w:val="28"/>
          <w:szCs w:val="28"/>
        </w:rPr>
        <w:t>И</w:t>
      </w:r>
      <w:r w:rsidR="00A931C7" w:rsidRPr="00A931C7">
        <w:rPr>
          <w:rFonts w:ascii="Times New Roman" w:hAnsi="Times New Roman" w:cs="Times New Roman"/>
          <w:sz w:val="28"/>
          <w:szCs w:val="28"/>
        </w:rPr>
        <w:t xml:space="preserve"> </w:t>
      </w:r>
      <w:r w:rsidR="00A931C7">
        <w:rPr>
          <w:rFonts w:ascii="Times New Roman" w:hAnsi="Times New Roman" w:cs="Times New Roman"/>
          <w:sz w:val="28"/>
          <w:szCs w:val="28"/>
        </w:rPr>
        <w:t>все</w:t>
      </w:r>
      <w:r w:rsidR="00A931C7" w:rsidRPr="00A931C7">
        <w:rPr>
          <w:rFonts w:ascii="Times New Roman" w:hAnsi="Times New Roman" w:cs="Times New Roman"/>
          <w:sz w:val="28"/>
          <w:szCs w:val="28"/>
        </w:rPr>
        <w:t xml:space="preserve"> </w:t>
      </w:r>
      <w:r w:rsidR="00A931C7">
        <w:rPr>
          <w:rFonts w:ascii="Times New Roman" w:hAnsi="Times New Roman" w:cs="Times New Roman"/>
          <w:sz w:val="28"/>
          <w:szCs w:val="28"/>
        </w:rPr>
        <w:t>же</w:t>
      </w:r>
      <w:r w:rsidR="00A931C7" w:rsidRPr="00A931C7">
        <w:rPr>
          <w:rFonts w:ascii="Times New Roman" w:hAnsi="Times New Roman" w:cs="Times New Roman"/>
          <w:sz w:val="28"/>
          <w:szCs w:val="28"/>
        </w:rPr>
        <w:t xml:space="preserve"> </w:t>
      </w:r>
      <w:r w:rsidR="00A931C7">
        <w:rPr>
          <w:rFonts w:ascii="Times New Roman" w:hAnsi="Times New Roman" w:cs="Times New Roman"/>
          <w:sz w:val="28"/>
          <w:szCs w:val="28"/>
        </w:rPr>
        <w:t>интересно</w:t>
      </w:r>
      <w:r w:rsidR="00A931C7" w:rsidRPr="00A931C7">
        <w:rPr>
          <w:rFonts w:ascii="Times New Roman" w:hAnsi="Times New Roman" w:cs="Times New Roman"/>
          <w:sz w:val="28"/>
          <w:szCs w:val="28"/>
        </w:rPr>
        <w:t xml:space="preserve">, </w:t>
      </w:r>
      <w:r w:rsidR="00A931C7">
        <w:rPr>
          <w:rFonts w:ascii="Times New Roman" w:hAnsi="Times New Roman" w:cs="Times New Roman"/>
          <w:sz w:val="28"/>
          <w:szCs w:val="28"/>
        </w:rPr>
        <w:t>что</w:t>
      </w:r>
      <w:r w:rsidR="00A931C7" w:rsidRPr="00A931C7">
        <w:rPr>
          <w:rFonts w:ascii="Times New Roman" w:hAnsi="Times New Roman" w:cs="Times New Roman"/>
          <w:sz w:val="28"/>
          <w:szCs w:val="28"/>
        </w:rPr>
        <w:t xml:space="preserve"> </w:t>
      </w:r>
      <w:r w:rsidR="00A931C7">
        <w:rPr>
          <w:rFonts w:ascii="Times New Roman" w:hAnsi="Times New Roman" w:cs="Times New Roman"/>
          <w:sz w:val="28"/>
          <w:szCs w:val="28"/>
        </w:rPr>
        <w:t>стиль понтификов</w:t>
      </w:r>
      <w:r w:rsidR="00A931C7" w:rsidRPr="00A931C7">
        <w:rPr>
          <w:rFonts w:ascii="Times New Roman" w:hAnsi="Times New Roman" w:cs="Times New Roman"/>
          <w:sz w:val="28"/>
          <w:szCs w:val="28"/>
        </w:rPr>
        <w:t xml:space="preserve"> </w:t>
      </w:r>
      <w:r w:rsidR="00A931C7">
        <w:rPr>
          <w:rFonts w:ascii="Times New Roman" w:hAnsi="Times New Roman" w:cs="Times New Roman"/>
          <w:sz w:val="28"/>
          <w:szCs w:val="28"/>
        </w:rPr>
        <w:t>четко различается, но, что более важно, различается их образование. Если</w:t>
      </w:r>
      <w:r w:rsidR="00A931C7" w:rsidRPr="00A931C7">
        <w:rPr>
          <w:rFonts w:ascii="Times New Roman" w:hAnsi="Times New Roman" w:cs="Times New Roman"/>
          <w:sz w:val="28"/>
          <w:szCs w:val="28"/>
        </w:rPr>
        <w:t xml:space="preserve"> </w:t>
      </w:r>
      <w:r w:rsidR="00A931C7">
        <w:rPr>
          <w:rFonts w:ascii="Times New Roman" w:hAnsi="Times New Roman" w:cs="Times New Roman"/>
          <w:sz w:val="28"/>
          <w:szCs w:val="28"/>
        </w:rPr>
        <w:t>Кароль</w:t>
      </w:r>
      <w:r w:rsidR="00A931C7" w:rsidRPr="00A931C7">
        <w:rPr>
          <w:rFonts w:ascii="Times New Roman" w:hAnsi="Times New Roman" w:cs="Times New Roman"/>
          <w:sz w:val="28"/>
          <w:szCs w:val="28"/>
        </w:rPr>
        <w:t xml:space="preserve"> </w:t>
      </w:r>
      <w:r w:rsidR="00A931C7">
        <w:rPr>
          <w:rFonts w:ascii="Times New Roman" w:hAnsi="Times New Roman" w:cs="Times New Roman"/>
          <w:sz w:val="28"/>
          <w:szCs w:val="28"/>
        </w:rPr>
        <w:t>Войтыла</w:t>
      </w:r>
      <w:r w:rsidR="00A931C7" w:rsidRPr="00A931C7">
        <w:rPr>
          <w:rFonts w:ascii="Times New Roman" w:hAnsi="Times New Roman" w:cs="Times New Roman"/>
          <w:sz w:val="28"/>
          <w:szCs w:val="28"/>
        </w:rPr>
        <w:t xml:space="preserve"> </w:t>
      </w:r>
      <w:r w:rsidR="00A931C7">
        <w:rPr>
          <w:rFonts w:ascii="Times New Roman" w:hAnsi="Times New Roman" w:cs="Times New Roman"/>
          <w:sz w:val="28"/>
          <w:szCs w:val="28"/>
        </w:rPr>
        <w:t>был</w:t>
      </w:r>
      <w:r w:rsidR="00A931C7" w:rsidRPr="00A931C7">
        <w:rPr>
          <w:rFonts w:ascii="Times New Roman" w:hAnsi="Times New Roman" w:cs="Times New Roman"/>
          <w:sz w:val="28"/>
          <w:szCs w:val="28"/>
        </w:rPr>
        <w:t xml:space="preserve"> </w:t>
      </w:r>
      <w:r w:rsidR="00A931C7">
        <w:rPr>
          <w:rFonts w:ascii="Times New Roman" w:hAnsi="Times New Roman" w:cs="Times New Roman"/>
          <w:sz w:val="28"/>
          <w:szCs w:val="28"/>
        </w:rPr>
        <w:t>философом</w:t>
      </w:r>
      <w:r w:rsidR="00A931C7" w:rsidRPr="00A931C7">
        <w:rPr>
          <w:rFonts w:ascii="Times New Roman" w:hAnsi="Times New Roman" w:cs="Times New Roman"/>
          <w:sz w:val="28"/>
          <w:szCs w:val="28"/>
        </w:rPr>
        <w:t>-</w:t>
      </w:r>
      <w:r w:rsidR="00A931C7">
        <w:rPr>
          <w:rFonts w:ascii="Times New Roman" w:hAnsi="Times New Roman" w:cs="Times New Roman"/>
          <w:sz w:val="28"/>
          <w:szCs w:val="28"/>
        </w:rPr>
        <w:t xml:space="preserve">персоналистом, то Йозеф Ратцингер был теологом-августинианцем. </w:t>
      </w:r>
      <w:r w:rsidR="0086609F">
        <w:rPr>
          <w:rFonts w:ascii="Times New Roman" w:hAnsi="Times New Roman" w:cs="Times New Roman"/>
          <w:sz w:val="28"/>
          <w:szCs w:val="28"/>
        </w:rPr>
        <w:t>Хотя это не привело к фундаментально различным взглядам на достоинство человека, они применяют различную методологию, чтобы прийти примерно к одинаковым выводам касательно достоинства человека. Однако оба автора в своих трудах неоднократно подчеркивают</w:t>
      </w:r>
      <w:r w:rsidR="009443FD" w:rsidRPr="0086609F">
        <w:rPr>
          <w:rFonts w:ascii="Times New Roman" w:hAnsi="Times New Roman" w:cs="Times New Roman"/>
          <w:sz w:val="28"/>
          <w:szCs w:val="28"/>
        </w:rPr>
        <w:t xml:space="preserve"> </w:t>
      </w:r>
      <w:r w:rsidR="0086609F">
        <w:rPr>
          <w:rFonts w:ascii="Times New Roman" w:hAnsi="Times New Roman" w:cs="Times New Roman"/>
          <w:sz w:val="28"/>
          <w:szCs w:val="28"/>
        </w:rPr>
        <w:t xml:space="preserve">необходимость естественного права и </w:t>
      </w:r>
    </w:p>
    <w:p w:rsidR="0086609F" w:rsidRDefault="0086609F" w:rsidP="009443FD">
      <w:pPr>
        <w:contextualSpacing/>
        <w:rPr>
          <w:rFonts w:ascii="Times New Roman" w:hAnsi="Times New Roman" w:cs="Times New Roman"/>
          <w:sz w:val="28"/>
          <w:szCs w:val="28"/>
        </w:rPr>
      </w:pPr>
    </w:p>
    <w:p w:rsidR="0086609F" w:rsidRDefault="0086609F" w:rsidP="009443FD">
      <w:pPr>
        <w:contextualSpacing/>
        <w:rPr>
          <w:rFonts w:ascii="Times New Roman" w:hAnsi="Times New Roman" w:cs="Times New Roman"/>
          <w:sz w:val="28"/>
          <w:szCs w:val="28"/>
        </w:rPr>
      </w:pPr>
    </w:p>
    <w:p w:rsidR="0086609F" w:rsidRDefault="0086609F" w:rsidP="009443FD">
      <w:pPr>
        <w:contextualSpacing/>
        <w:rPr>
          <w:rFonts w:ascii="Times New Roman" w:hAnsi="Times New Roman" w:cs="Times New Roman"/>
          <w:sz w:val="28"/>
          <w:szCs w:val="28"/>
        </w:rPr>
      </w:pPr>
    </w:p>
    <w:p w:rsidR="0086609F" w:rsidRDefault="0086609F" w:rsidP="009443FD">
      <w:pPr>
        <w:contextualSpacing/>
        <w:rPr>
          <w:rFonts w:ascii="Times New Roman" w:hAnsi="Times New Roman" w:cs="Times New Roman"/>
          <w:sz w:val="28"/>
          <w:szCs w:val="28"/>
        </w:rPr>
      </w:pPr>
    </w:p>
    <w:p w:rsidR="0086609F" w:rsidRPr="00F04116" w:rsidRDefault="0086609F" w:rsidP="0086609F">
      <w:pPr>
        <w:contextualSpacing/>
        <w:rPr>
          <w:rFonts w:ascii="Times New Roman" w:hAnsi="Times New Roman" w:cs="Times New Roman"/>
          <w:sz w:val="28"/>
          <w:szCs w:val="28"/>
        </w:rPr>
      </w:pPr>
      <w:r>
        <w:rPr>
          <w:rFonts w:ascii="Times New Roman" w:hAnsi="Times New Roman" w:cs="Times New Roman"/>
          <w:sz w:val="28"/>
          <w:szCs w:val="28"/>
        </w:rPr>
        <w:lastRenderedPageBreak/>
        <w:t>его</w:t>
      </w:r>
      <w:r w:rsidRPr="0086609F">
        <w:rPr>
          <w:rFonts w:ascii="Times New Roman" w:hAnsi="Times New Roman" w:cs="Times New Roman"/>
          <w:sz w:val="28"/>
          <w:szCs w:val="28"/>
        </w:rPr>
        <w:t xml:space="preserve"> </w:t>
      </w:r>
      <w:r>
        <w:rPr>
          <w:rFonts w:ascii="Times New Roman" w:hAnsi="Times New Roman" w:cs="Times New Roman"/>
          <w:sz w:val="28"/>
          <w:szCs w:val="28"/>
        </w:rPr>
        <w:t>значимость</w:t>
      </w:r>
      <w:r w:rsidRPr="0086609F">
        <w:rPr>
          <w:rFonts w:ascii="Times New Roman" w:hAnsi="Times New Roman" w:cs="Times New Roman"/>
          <w:sz w:val="28"/>
          <w:szCs w:val="28"/>
        </w:rPr>
        <w:t xml:space="preserve"> </w:t>
      </w:r>
      <w:r>
        <w:rPr>
          <w:rFonts w:ascii="Times New Roman" w:hAnsi="Times New Roman" w:cs="Times New Roman"/>
          <w:sz w:val="28"/>
          <w:szCs w:val="28"/>
        </w:rPr>
        <w:t>для</w:t>
      </w:r>
      <w:r w:rsidRPr="0086609F">
        <w:rPr>
          <w:rFonts w:ascii="Times New Roman" w:hAnsi="Times New Roman" w:cs="Times New Roman"/>
          <w:sz w:val="28"/>
          <w:szCs w:val="28"/>
        </w:rPr>
        <w:t xml:space="preserve"> </w:t>
      </w:r>
      <w:r>
        <w:rPr>
          <w:rFonts w:ascii="Times New Roman" w:hAnsi="Times New Roman" w:cs="Times New Roman"/>
          <w:sz w:val="28"/>
          <w:szCs w:val="28"/>
        </w:rPr>
        <w:t>понимания</w:t>
      </w:r>
      <w:r w:rsidRPr="0086609F">
        <w:rPr>
          <w:rFonts w:ascii="Times New Roman" w:hAnsi="Times New Roman" w:cs="Times New Roman"/>
          <w:sz w:val="28"/>
          <w:szCs w:val="28"/>
        </w:rPr>
        <w:t xml:space="preserve"> </w:t>
      </w:r>
      <w:r>
        <w:rPr>
          <w:rFonts w:ascii="Times New Roman" w:hAnsi="Times New Roman" w:cs="Times New Roman"/>
          <w:sz w:val="28"/>
          <w:szCs w:val="28"/>
        </w:rPr>
        <w:t>неприкосновенного</w:t>
      </w:r>
      <w:r w:rsidRPr="0086609F">
        <w:rPr>
          <w:rFonts w:ascii="Times New Roman" w:hAnsi="Times New Roman" w:cs="Times New Roman"/>
          <w:sz w:val="28"/>
          <w:szCs w:val="28"/>
        </w:rPr>
        <w:t xml:space="preserve"> </w:t>
      </w:r>
      <w:r>
        <w:rPr>
          <w:rFonts w:ascii="Times New Roman" w:hAnsi="Times New Roman" w:cs="Times New Roman"/>
          <w:sz w:val="28"/>
          <w:szCs w:val="28"/>
        </w:rPr>
        <w:t>достоинства человека</w:t>
      </w:r>
      <w:r w:rsidRPr="0086609F">
        <w:rPr>
          <w:rFonts w:ascii="Times New Roman" w:hAnsi="Times New Roman" w:cs="Times New Roman"/>
          <w:sz w:val="28"/>
          <w:szCs w:val="28"/>
        </w:rPr>
        <w:t>:</w:t>
      </w:r>
      <w:r w:rsidR="00D506A1">
        <w:rPr>
          <w:rFonts w:ascii="Times New Roman" w:hAnsi="Times New Roman" w:cs="Times New Roman"/>
          <w:sz w:val="28"/>
          <w:szCs w:val="28"/>
        </w:rPr>
        <w:t xml:space="preserve"> </w:t>
      </w:r>
      <w:r>
        <w:rPr>
          <w:rFonts w:ascii="Times New Roman" w:hAnsi="Times New Roman" w:cs="Times New Roman"/>
          <w:sz w:val="28"/>
          <w:szCs w:val="28"/>
        </w:rPr>
        <w:t>«</w:t>
      </w:r>
      <w:r w:rsidR="00D506A1" w:rsidRPr="00D506A1">
        <w:rPr>
          <w:rFonts w:ascii="Times New Roman" w:hAnsi="Times New Roman" w:cs="Times New Roman"/>
          <w:sz w:val="28"/>
          <w:szCs w:val="28"/>
        </w:rPr>
        <w:t xml:space="preserve">Социальная доктрина Церкви излагает свои аргументы исходя из разума и естественного </w:t>
      </w:r>
      <w:r w:rsidR="00D506A1">
        <w:rPr>
          <w:rFonts w:ascii="Times New Roman" w:hAnsi="Times New Roman" w:cs="Times New Roman"/>
          <w:sz w:val="28"/>
          <w:szCs w:val="28"/>
        </w:rPr>
        <w:t>права</w:t>
      </w:r>
      <w:r w:rsidR="00D506A1" w:rsidRPr="00D506A1">
        <w:rPr>
          <w:rFonts w:ascii="Times New Roman" w:hAnsi="Times New Roman" w:cs="Times New Roman"/>
          <w:sz w:val="28"/>
          <w:szCs w:val="28"/>
        </w:rPr>
        <w:t>, то есть исходя из того, что соответствует природе каждого человека</w:t>
      </w:r>
      <w:r>
        <w:rPr>
          <w:rStyle w:val="a6"/>
          <w:rFonts w:ascii="Times New Roman" w:hAnsi="Times New Roman" w:cs="Times New Roman"/>
          <w:sz w:val="28"/>
          <w:szCs w:val="28"/>
          <w:lang w:val="en-GB"/>
        </w:rPr>
        <w:footnoteReference w:id="199"/>
      </w:r>
      <w:r w:rsidR="00D506A1">
        <w:rPr>
          <w:rFonts w:ascii="Times New Roman" w:hAnsi="Times New Roman" w:cs="Times New Roman"/>
          <w:sz w:val="28"/>
          <w:szCs w:val="28"/>
        </w:rPr>
        <w:t>».</w:t>
      </w:r>
      <w:r w:rsidRPr="00D506A1">
        <w:rPr>
          <w:rFonts w:ascii="Times New Roman" w:hAnsi="Times New Roman" w:cs="Times New Roman"/>
          <w:sz w:val="28"/>
          <w:szCs w:val="28"/>
        </w:rPr>
        <w:t xml:space="preserve"> </w:t>
      </w:r>
      <w:r w:rsidR="00D506A1">
        <w:rPr>
          <w:rFonts w:ascii="Times New Roman" w:hAnsi="Times New Roman" w:cs="Times New Roman"/>
          <w:sz w:val="28"/>
          <w:szCs w:val="28"/>
        </w:rPr>
        <w:t>Существует еще очень важный исторический факт, объединяющий этих понтификов</w:t>
      </w:r>
      <w:r w:rsidRPr="00D506A1">
        <w:rPr>
          <w:rFonts w:ascii="Times New Roman" w:hAnsi="Times New Roman" w:cs="Times New Roman"/>
          <w:sz w:val="28"/>
          <w:szCs w:val="28"/>
        </w:rPr>
        <w:t xml:space="preserve">: </w:t>
      </w:r>
      <w:r w:rsidR="00D506A1">
        <w:rPr>
          <w:rFonts w:ascii="Times New Roman" w:hAnsi="Times New Roman" w:cs="Times New Roman"/>
          <w:sz w:val="28"/>
          <w:szCs w:val="28"/>
        </w:rPr>
        <w:t>в молодости оба прошли через период нацизма, в Польше и в Германии, оба видели результаты коммунистического тоталитаризма</w:t>
      </w:r>
      <w:r w:rsidRPr="00D506A1">
        <w:rPr>
          <w:rFonts w:ascii="Times New Roman" w:hAnsi="Times New Roman" w:cs="Times New Roman"/>
          <w:sz w:val="28"/>
          <w:szCs w:val="28"/>
        </w:rPr>
        <w:t xml:space="preserve">. </w:t>
      </w:r>
      <w:r w:rsidR="00F04116">
        <w:rPr>
          <w:rFonts w:ascii="Times New Roman" w:hAnsi="Times New Roman" w:cs="Times New Roman"/>
          <w:sz w:val="28"/>
          <w:szCs w:val="28"/>
        </w:rPr>
        <w:t>Они разделяют беспокойство по поводу постоянной угрозы достоинству человека, пагубное влияние которой они испытали лично. Таким</w:t>
      </w:r>
      <w:r w:rsidR="00F04116" w:rsidRPr="00F04116">
        <w:rPr>
          <w:rFonts w:ascii="Times New Roman" w:hAnsi="Times New Roman" w:cs="Times New Roman"/>
          <w:sz w:val="28"/>
          <w:szCs w:val="28"/>
        </w:rPr>
        <w:t xml:space="preserve"> </w:t>
      </w:r>
      <w:r w:rsidR="00F04116">
        <w:rPr>
          <w:rFonts w:ascii="Times New Roman" w:hAnsi="Times New Roman" w:cs="Times New Roman"/>
          <w:sz w:val="28"/>
          <w:szCs w:val="28"/>
        </w:rPr>
        <w:t>образом</w:t>
      </w:r>
      <w:r w:rsidR="00F04116" w:rsidRPr="00F04116">
        <w:rPr>
          <w:rFonts w:ascii="Times New Roman" w:hAnsi="Times New Roman" w:cs="Times New Roman"/>
          <w:sz w:val="28"/>
          <w:szCs w:val="28"/>
        </w:rPr>
        <w:t xml:space="preserve">, </w:t>
      </w:r>
      <w:r w:rsidR="00F04116">
        <w:rPr>
          <w:rFonts w:ascii="Times New Roman" w:hAnsi="Times New Roman" w:cs="Times New Roman"/>
          <w:sz w:val="28"/>
          <w:szCs w:val="28"/>
        </w:rPr>
        <w:t>это</w:t>
      </w:r>
      <w:r w:rsidR="00F04116" w:rsidRPr="00F04116">
        <w:rPr>
          <w:rFonts w:ascii="Times New Roman" w:hAnsi="Times New Roman" w:cs="Times New Roman"/>
          <w:sz w:val="28"/>
          <w:szCs w:val="28"/>
        </w:rPr>
        <w:t xml:space="preserve"> </w:t>
      </w:r>
      <w:r w:rsidR="00F04116">
        <w:rPr>
          <w:rFonts w:ascii="Times New Roman" w:hAnsi="Times New Roman" w:cs="Times New Roman"/>
          <w:sz w:val="28"/>
          <w:szCs w:val="28"/>
        </w:rPr>
        <w:t>становится</w:t>
      </w:r>
      <w:r w:rsidR="00F04116" w:rsidRPr="00F04116">
        <w:rPr>
          <w:rFonts w:ascii="Times New Roman" w:hAnsi="Times New Roman" w:cs="Times New Roman"/>
          <w:sz w:val="28"/>
          <w:szCs w:val="28"/>
        </w:rPr>
        <w:t xml:space="preserve"> </w:t>
      </w:r>
      <w:r w:rsidR="00F04116">
        <w:rPr>
          <w:rFonts w:ascii="Times New Roman" w:hAnsi="Times New Roman" w:cs="Times New Roman"/>
          <w:sz w:val="28"/>
          <w:szCs w:val="28"/>
        </w:rPr>
        <w:t>темой</w:t>
      </w:r>
      <w:r w:rsidR="00F04116" w:rsidRPr="00F04116">
        <w:rPr>
          <w:rFonts w:ascii="Times New Roman" w:hAnsi="Times New Roman" w:cs="Times New Roman"/>
          <w:sz w:val="28"/>
          <w:szCs w:val="28"/>
        </w:rPr>
        <w:t xml:space="preserve">, </w:t>
      </w:r>
      <w:r w:rsidR="00F04116">
        <w:rPr>
          <w:rFonts w:ascii="Times New Roman" w:hAnsi="Times New Roman" w:cs="Times New Roman"/>
          <w:sz w:val="28"/>
          <w:szCs w:val="28"/>
        </w:rPr>
        <w:t>к</w:t>
      </w:r>
      <w:r w:rsidR="00F04116" w:rsidRPr="00F04116">
        <w:rPr>
          <w:rFonts w:ascii="Times New Roman" w:hAnsi="Times New Roman" w:cs="Times New Roman"/>
          <w:sz w:val="28"/>
          <w:szCs w:val="28"/>
        </w:rPr>
        <w:t xml:space="preserve"> </w:t>
      </w:r>
      <w:r w:rsidR="00F04116">
        <w:rPr>
          <w:rFonts w:ascii="Times New Roman" w:hAnsi="Times New Roman" w:cs="Times New Roman"/>
          <w:sz w:val="28"/>
          <w:szCs w:val="28"/>
        </w:rPr>
        <w:t>которой</w:t>
      </w:r>
      <w:r w:rsidR="00F04116" w:rsidRPr="00F04116">
        <w:rPr>
          <w:rFonts w:ascii="Times New Roman" w:hAnsi="Times New Roman" w:cs="Times New Roman"/>
          <w:sz w:val="28"/>
          <w:szCs w:val="28"/>
        </w:rPr>
        <w:t xml:space="preserve"> </w:t>
      </w:r>
      <w:r w:rsidR="00F04116">
        <w:rPr>
          <w:rFonts w:ascii="Times New Roman" w:hAnsi="Times New Roman" w:cs="Times New Roman"/>
          <w:sz w:val="28"/>
          <w:szCs w:val="28"/>
        </w:rPr>
        <w:t xml:space="preserve">часто возвращается Бенедикт, хотя Иоанн Павел </w:t>
      </w:r>
      <w:r w:rsidR="00F04116">
        <w:rPr>
          <w:rFonts w:ascii="Times New Roman" w:hAnsi="Times New Roman" w:cs="Times New Roman"/>
          <w:sz w:val="28"/>
          <w:szCs w:val="28"/>
          <w:lang w:val="en-GB"/>
        </w:rPr>
        <w:t>II</w:t>
      </w:r>
      <w:r w:rsidR="00F04116">
        <w:rPr>
          <w:rFonts w:ascii="Times New Roman" w:hAnsi="Times New Roman" w:cs="Times New Roman"/>
          <w:sz w:val="28"/>
          <w:szCs w:val="28"/>
        </w:rPr>
        <w:t xml:space="preserve"> затрагивал ее реже.</w:t>
      </w:r>
    </w:p>
    <w:p w:rsidR="0086609F" w:rsidRPr="00180CEA" w:rsidRDefault="0086609F" w:rsidP="0086609F">
      <w:pPr>
        <w:contextualSpacing/>
        <w:rPr>
          <w:rFonts w:ascii="Times New Roman" w:hAnsi="Times New Roman" w:cs="Times New Roman"/>
          <w:sz w:val="28"/>
          <w:szCs w:val="28"/>
        </w:rPr>
      </w:pPr>
      <w:r w:rsidRPr="00180CEA">
        <w:rPr>
          <w:rFonts w:ascii="Times New Roman" w:hAnsi="Times New Roman" w:cs="Times New Roman"/>
          <w:sz w:val="28"/>
          <w:szCs w:val="28"/>
        </w:rPr>
        <w:t xml:space="preserve"> </w:t>
      </w:r>
    </w:p>
    <w:p w:rsidR="0086609F" w:rsidRPr="00180CEA" w:rsidRDefault="00F04116" w:rsidP="0086609F">
      <w:pPr>
        <w:contextualSpacing/>
        <w:rPr>
          <w:rFonts w:ascii="Times New Roman" w:hAnsi="Times New Roman" w:cs="Times New Roman"/>
          <w:i/>
          <w:sz w:val="28"/>
          <w:szCs w:val="28"/>
        </w:rPr>
      </w:pPr>
      <w:r w:rsidRPr="00F04116">
        <w:rPr>
          <w:rFonts w:ascii="Times New Roman" w:hAnsi="Times New Roman" w:cs="Times New Roman"/>
          <w:i/>
          <w:sz w:val="28"/>
          <w:szCs w:val="28"/>
        </w:rPr>
        <w:t>Энциклика</w:t>
      </w:r>
      <w:r w:rsidRPr="00180CEA">
        <w:rPr>
          <w:rFonts w:ascii="Times New Roman" w:hAnsi="Times New Roman" w:cs="Times New Roman"/>
          <w:i/>
          <w:sz w:val="28"/>
          <w:szCs w:val="28"/>
        </w:rPr>
        <w:t xml:space="preserve"> </w:t>
      </w:r>
      <w:r w:rsidRPr="00F04116">
        <w:rPr>
          <w:rFonts w:ascii="Times New Roman" w:hAnsi="Times New Roman" w:cs="Times New Roman"/>
          <w:i/>
          <w:sz w:val="28"/>
          <w:szCs w:val="28"/>
          <w:lang w:val="en-GB"/>
        </w:rPr>
        <w:t>Deus</w:t>
      </w:r>
      <w:r w:rsidRPr="00180CEA">
        <w:rPr>
          <w:rFonts w:ascii="Times New Roman" w:hAnsi="Times New Roman" w:cs="Times New Roman"/>
          <w:i/>
          <w:sz w:val="28"/>
          <w:szCs w:val="28"/>
        </w:rPr>
        <w:t xml:space="preserve"> </w:t>
      </w:r>
      <w:r w:rsidRPr="00F04116">
        <w:rPr>
          <w:rFonts w:ascii="Times New Roman" w:hAnsi="Times New Roman" w:cs="Times New Roman"/>
          <w:i/>
          <w:sz w:val="28"/>
          <w:szCs w:val="28"/>
          <w:lang w:val="en-GB"/>
        </w:rPr>
        <w:t>Caritas</w:t>
      </w:r>
      <w:r w:rsidRPr="00180CEA">
        <w:rPr>
          <w:rFonts w:ascii="Times New Roman" w:hAnsi="Times New Roman" w:cs="Times New Roman"/>
          <w:i/>
          <w:sz w:val="28"/>
          <w:szCs w:val="28"/>
        </w:rPr>
        <w:t xml:space="preserve"> </w:t>
      </w:r>
      <w:r w:rsidRPr="00F04116">
        <w:rPr>
          <w:rFonts w:ascii="Times New Roman" w:hAnsi="Times New Roman" w:cs="Times New Roman"/>
          <w:i/>
          <w:sz w:val="28"/>
          <w:szCs w:val="28"/>
          <w:lang w:val="en-GB"/>
        </w:rPr>
        <w:t>Est</w:t>
      </w:r>
      <w:r w:rsidRPr="00180CEA">
        <w:rPr>
          <w:rFonts w:ascii="Times New Roman" w:hAnsi="Times New Roman" w:cs="Times New Roman"/>
          <w:i/>
          <w:sz w:val="28"/>
          <w:szCs w:val="28"/>
        </w:rPr>
        <w:t xml:space="preserve"> (</w:t>
      </w:r>
      <w:r w:rsidR="0086609F" w:rsidRPr="00180CEA">
        <w:rPr>
          <w:rFonts w:ascii="Times New Roman" w:hAnsi="Times New Roman" w:cs="Times New Roman"/>
          <w:i/>
          <w:sz w:val="28"/>
          <w:szCs w:val="28"/>
        </w:rPr>
        <w:t>2005</w:t>
      </w:r>
      <w:r w:rsidRPr="00180CEA">
        <w:rPr>
          <w:rFonts w:ascii="Times New Roman" w:hAnsi="Times New Roman" w:cs="Times New Roman"/>
          <w:i/>
          <w:sz w:val="28"/>
          <w:szCs w:val="28"/>
        </w:rPr>
        <w:t>)</w:t>
      </w:r>
      <w:r w:rsidR="0086609F" w:rsidRPr="00180CEA">
        <w:rPr>
          <w:rFonts w:ascii="Times New Roman" w:hAnsi="Times New Roman" w:cs="Times New Roman"/>
          <w:i/>
          <w:sz w:val="28"/>
          <w:szCs w:val="28"/>
        </w:rPr>
        <w:t xml:space="preserve"> </w:t>
      </w:r>
    </w:p>
    <w:p w:rsidR="00F04116" w:rsidRPr="00180CEA" w:rsidRDefault="00F04116" w:rsidP="0086609F">
      <w:pPr>
        <w:contextualSpacing/>
        <w:rPr>
          <w:rFonts w:ascii="Times New Roman" w:hAnsi="Times New Roman" w:cs="Times New Roman"/>
          <w:sz w:val="28"/>
          <w:szCs w:val="28"/>
        </w:rPr>
      </w:pPr>
    </w:p>
    <w:p w:rsidR="0086609F" w:rsidRPr="005947C2" w:rsidRDefault="00A76835" w:rsidP="0086609F">
      <w:pPr>
        <w:contextualSpacing/>
        <w:rPr>
          <w:rFonts w:ascii="Times New Roman" w:hAnsi="Times New Roman" w:cs="Times New Roman"/>
          <w:sz w:val="28"/>
          <w:szCs w:val="28"/>
        </w:rPr>
      </w:pPr>
      <w:r>
        <w:rPr>
          <w:rFonts w:ascii="Times New Roman" w:hAnsi="Times New Roman" w:cs="Times New Roman"/>
          <w:sz w:val="28"/>
          <w:szCs w:val="28"/>
        </w:rPr>
        <w:t>Это</w:t>
      </w:r>
      <w:r w:rsidRPr="00424882">
        <w:rPr>
          <w:rFonts w:ascii="Times New Roman" w:hAnsi="Times New Roman" w:cs="Times New Roman"/>
          <w:sz w:val="28"/>
          <w:szCs w:val="28"/>
        </w:rPr>
        <w:t xml:space="preserve"> </w:t>
      </w:r>
      <w:r>
        <w:rPr>
          <w:rFonts w:ascii="Times New Roman" w:hAnsi="Times New Roman" w:cs="Times New Roman"/>
          <w:sz w:val="28"/>
          <w:szCs w:val="28"/>
        </w:rPr>
        <w:t>первая</w:t>
      </w:r>
      <w:r w:rsidRPr="00424882">
        <w:rPr>
          <w:rFonts w:ascii="Times New Roman" w:hAnsi="Times New Roman" w:cs="Times New Roman"/>
          <w:sz w:val="28"/>
          <w:szCs w:val="28"/>
        </w:rPr>
        <w:t xml:space="preserve"> </w:t>
      </w:r>
      <w:r>
        <w:rPr>
          <w:rFonts w:ascii="Times New Roman" w:hAnsi="Times New Roman" w:cs="Times New Roman"/>
          <w:sz w:val="28"/>
          <w:szCs w:val="28"/>
        </w:rPr>
        <w:t>энциклика</w:t>
      </w:r>
      <w:r w:rsidRPr="00424882">
        <w:rPr>
          <w:rFonts w:ascii="Times New Roman" w:hAnsi="Times New Roman" w:cs="Times New Roman"/>
          <w:sz w:val="28"/>
          <w:szCs w:val="28"/>
        </w:rPr>
        <w:t xml:space="preserve"> </w:t>
      </w:r>
      <w:r>
        <w:rPr>
          <w:rFonts w:ascii="Times New Roman" w:hAnsi="Times New Roman" w:cs="Times New Roman"/>
          <w:sz w:val="28"/>
          <w:szCs w:val="28"/>
        </w:rPr>
        <w:t>папы</w:t>
      </w:r>
      <w:r w:rsidRPr="00424882">
        <w:rPr>
          <w:rFonts w:ascii="Times New Roman" w:hAnsi="Times New Roman" w:cs="Times New Roman"/>
          <w:sz w:val="28"/>
          <w:szCs w:val="28"/>
        </w:rPr>
        <w:t xml:space="preserve"> </w:t>
      </w:r>
      <w:r>
        <w:rPr>
          <w:rFonts w:ascii="Times New Roman" w:hAnsi="Times New Roman" w:cs="Times New Roman"/>
          <w:sz w:val="28"/>
          <w:szCs w:val="28"/>
        </w:rPr>
        <w:t>Бенедикта</w:t>
      </w:r>
      <w:r w:rsidR="0086609F" w:rsidRPr="00424882">
        <w:rPr>
          <w:rFonts w:ascii="Times New Roman" w:hAnsi="Times New Roman" w:cs="Times New Roman"/>
          <w:sz w:val="28"/>
          <w:szCs w:val="28"/>
        </w:rPr>
        <w:t xml:space="preserve"> </w:t>
      </w:r>
      <w:r w:rsidR="0086609F" w:rsidRPr="0086609F">
        <w:rPr>
          <w:rFonts w:ascii="Times New Roman" w:hAnsi="Times New Roman" w:cs="Times New Roman"/>
          <w:sz w:val="28"/>
          <w:szCs w:val="28"/>
          <w:lang w:val="en-GB"/>
        </w:rPr>
        <w:t>XVI</w:t>
      </w:r>
      <w:r w:rsidRPr="00424882">
        <w:rPr>
          <w:rFonts w:ascii="Times New Roman" w:hAnsi="Times New Roman" w:cs="Times New Roman"/>
          <w:sz w:val="28"/>
          <w:szCs w:val="28"/>
        </w:rPr>
        <w:t xml:space="preserve">, </w:t>
      </w:r>
      <w:r>
        <w:rPr>
          <w:rFonts w:ascii="Times New Roman" w:hAnsi="Times New Roman" w:cs="Times New Roman"/>
          <w:sz w:val="28"/>
          <w:szCs w:val="28"/>
        </w:rPr>
        <w:t>и</w:t>
      </w:r>
      <w:r w:rsidRPr="00424882">
        <w:rPr>
          <w:rFonts w:ascii="Times New Roman" w:hAnsi="Times New Roman" w:cs="Times New Roman"/>
          <w:sz w:val="28"/>
          <w:szCs w:val="28"/>
        </w:rPr>
        <w:t xml:space="preserve"> </w:t>
      </w:r>
      <w:r>
        <w:rPr>
          <w:rFonts w:ascii="Times New Roman" w:hAnsi="Times New Roman" w:cs="Times New Roman"/>
          <w:sz w:val="28"/>
          <w:szCs w:val="28"/>
        </w:rPr>
        <w:t>она</w:t>
      </w:r>
      <w:r w:rsidRPr="00424882">
        <w:rPr>
          <w:rFonts w:ascii="Times New Roman" w:hAnsi="Times New Roman" w:cs="Times New Roman"/>
          <w:sz w:val="28"/>
          <w:szCs w:val="28"/>
        </w:rPr>
        <w:t xml:space="preserve"> </w:t>
      </w:r>
      <w:r w:rsidR="00424882">
        <w:rPr>
          <w:rFonts w:ascii="Times New Roman" w:hAnsi="Times New Roman" w:cs="Times New Roman"/>
          <w:sz w:val="28"/>
          <w:szCs w:val="28"/>
        </w:rPr>
        <w:t>повествует об основании,</w:t>
      </w:r>
      <w:r w:rsidR="0086609F" w:rsidRPr="00424882">
        <w:rPr>
          <w:rFonts w:ascii="Times New Roman" w:hAnsi="Times New Roman" w:cs="Times New Roman"/>
          <w:sz w:val="28"/>
          <w:szCs w:val="28"/>
        </w:rPr>
        <w:t xml:space="preserve"> </w:t>
      </w:r>
      <w:r w:rsidR="00424882">
        <w:rPr>
          <w:rFonts w:ascii="Times New Roman" w:hAnsi="Times New Roman" w:cs="Times New Roman"/>
          <w:sz w:val="28"/>
          <w:szCs w:val="28"/>
        </w:rPr>
        <w:t>на котором глава католической церкви хочет построить свое учение:</w:t>
      </w:r>
      <w:r w:rsidR="0086609F" w:rsidRPr="00424882">
        <w:rPr>
          <w:rFonts w:ascii="Times New Roman" w:hAnsi="Times New Roman" w:cs="Times New Roman"/>
          <w:sz w:val="28"/>
          <w:szCs w:val="28"/>
        </w:rPr>
        <w:t xml:space="preserve"> </w:t>
      </w:r>
      <w:r w:rsidR="007379B3">
        <w:rPr>
          <w:rFonts w:ascii="Times New Roman" w:hAnsi="Times New Roman" w:cs="Times New Roman"/>
          <w:sz w:val="28"/>
          <w:szCs w:val="28"/>
        </w:rPr>
        <w:t xml:space="preserve">Бог есть любовь, и эта любовь выражается через данную человеку богом возможность </w:t>
      </w:r>
      <w:r w:rsidR="005A1606">
        <w:rPr>
          <w:rFonts w:ascii="Times New Roman" w:hAnsi="Times New Roman" w:cs="Times New Roman"/>
          <w:sz w:val="28"/>
          <w:szCs w:val="28"/>
        </w:rPr>
        <w:t>«разделить его любовь</w:t>
      </w:r>
      <w:r w:rsidR="00424882">
        <w:rPr>
          <w:rStyle w:val="a6"/>
          <w:rFonts w:ascii="Times New Roman" w:hAnsi="Times New Roman" w:cs="Times New Roman"/>
          <w:sz w:val="28"/>
          <w:szCs w:val="28"/>
          <w:lang w:val="en-GB"/>
        </w:rPr>
        <w:footnoteReference w:id="200"/>
      </w:r>
      <w:r w:rsidR="005A1606">
        <w:rPr>
          <w:rFonts w:ascii="Times New Roman" w:hAnsi="Times New Roman" w:cs="Times New Roman"/>
          <w:sz w:val="28"/>
          <w:szCs w:val="28"/>
        </w:rPr>
        <w:t>»</w:t>
      </w:r>
      <w:r w:rsidR="0086609F" w:rsidRPr="005A1606">
        <w:rPr>
          <w:rFonts w:ascii="Times New Roman" w:hAnsi="Times New Roman" w:cs="Times New Roman"/>
          <w:sz w:val="28"/>
          <w:szCs w:val="28"/>
        </w:rPr>
        <w:t xml:space="preserve">. </w:t>
      </w:r>
      <w:r w:rsidR="005B09D3">
        <w:rPr>
          <w:rFonts w:ascii="Times New Roman" w:hAnsi="Times New Roman" w:cs="Times New Roman"/>
          <w:sz w:val="28"/>
          <w:szCs w:val="28"/>
        </w:rPr>
        <w:t>Как</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станет</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понятно</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далее</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эта</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идея</w:t>
      </w:r>
      <w:r w:rsidR="005B09D3" w:rsidRPr="005B09D3">
        <w:rPr>
          <w:rFonts w:ascii="Times New Roman" w:hAnsi="Times New Roman" w:cs="Times New Roman"/>
          <w:sz w:val="28"/>
          <w:szCs w:val="28"/>
        </w:rPr>
        <w:t xml:space="preserve"> – </w:t>
      </w:r>
      <w:r w:rsidR="005B09D3">
        <w:rPr>
          <w:rFonts w:ascii="Times New Roman" w:hAnsi="Times New Roman" w:cs="Times New Roman"/>
          <w:sz w:val="28"/>
          <w:szCs w:val="28"/>
        </w:rPr>
        <w:t>еще</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один</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элемент</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необходимый</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для</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понимания</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идеи человеческого достоинства, разработанной в христианской традиции, а особенно, в католическом социальном учении.</w:t>
      </w:r>
      <w:r w:rsidR="0086609F" w:rsidRPr="005B09D3">
        <w:rPr>
          <w:rFonts w:ascii="Times New Roman" w:hAnsi="Times New Roman" w:cs="Times New Roman"/>
          <w:sz w:val="28"/>
          <w:szCs w:val="28"/>
        </w:rPr>
        <w:t xml:space="preserve"> </w:t>
      </w:r>
      <w:r w:rsidR="005B09D3">
        <w:rPr>
          <w:rFonts w:ascii="Times New Roman" w:hAnsi="Times New Roman" w:cs="Times New Roman"/>
          <w:sz w:val="28"/>
          <w:szCs w:val="28"/>
        </w:rPr>
        <w:t>Поскольку</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бог</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это</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любовь</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и</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следовательно</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люди</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были созданы из любви, человеческое начало обретает гораздо более глубокое значение благодаря этому новому аспекту:</w:t>
      </w:r>
      <w:r w:rsidR="0086609F" w:rsidRPr="005B09D3">
        <w:rPr>
          <w:rFonts w:ascii="Times New Roman" w:hAnsi="Times New Roman" w:cs="Times New Roman"/>
          <w:sz w:val="28"/>
          <w:szCs w:val="28"/>
        </w:rPr>
        <w:t xml:space="preserve"> </w:t>
      </w:r>
      <w:r w:rsidR="005B09D3">
        <w:rPr>
          <w:rFonts w:ascii="Times New Roman" w:hAnsi="Times New Roman" w:cs="Times New Roman"/>
          <w:sz w:val="28"/>
          <w:szCs w:val="28"/>
        </w:rPr>
        <w:t>желание воссоединиться с богом. Бенедикт</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показывает</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это</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в</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своем</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обсуждении</w:t>
      </w:r>
      <w:r w:rsidR="005B09D3" w:rsidRPr="005B09D3">
        <w:rPr>
          <w:rFonts w:ascii="Times New Roman" w:hAnsi="Times New Roman" w:cs="Times New Roman"/>
          <w:sz w:val="28"/>
          <w:szCs w:val="28"/>
        </w:rPr>
        <w:t xml:space="preserve"> </w:t>
      </w:r>
      <w:r w:rsidR="005B09D3">
        <w:rPr>
          <w:rFonts w:ascii="Times New Roman" w:hAnsi="Times New Roman" w:cs="Times New Roman"/>
          <w:sz w:val="28"/>
          <w:szCs w:val="28"/>
        </w:rPr>
        <w:t>ветхозаветной Песни песней и встречающихся в ней мистических любовных аллюзий</w:t>
      </w:r>
      <w:r w:rsidR="0086609F" w:rsidRPr="005947C2">
        <w:rPr>
          <w:rFonts w:ascii="Times New Roman" w:hAnsi="Times New Roman" w:cs="Times New Roman"/>
          <w:sz w:val="28"/>
          <w:szCs w:val="28"/>
        </w:rPr>
        <w:t xml:space="preserve">: </w:t>
      </w:r>
    </w:p>
    <w:p w:rsidR="0086609F" w:rsidRPr="005947C2" w:rsidRDefault="0086609F" w:rsidP="0086609F">
      <w:pPr>
        <w:contextualSpacing/>
        <w:rPr>
          <w:rFonts w:ascii="Times New Roman" w:hAnsi="Times New Roman" w:cs="Times New Roman"/>
          <w:sz w:val="28"/>
          <w:szCs w:val="28"/>
        </w:rPr>
      </w:pPr>
      <w:r w:rsidRPr="005947C2">
        <w:rPr>
          <w:rFonts w:ascii="Times New Roman" w:hAnsi="Times New Roman" w:cs="Times New Roman"/>
          <w:sz w:val="28"/>
          <w:szCs w:val="28"/>
        </w:rPr>
        <w:t xml:space="preserve"> </w:t>
      </w:r>
    </w:p>
    <w:p w:rsidR="0086609F" w:rsidRDefault="005947C2" w:rsidP="005947C2">
      <w:pPr>
        <w:contextualSpacing/>
        <w:rPr>
          <w:rFonts w:ascii="Times New Roman" w:hAnsi="Times New Roman" w:cs="Times New Roman"/>
          <w:sz w:val="28"/>
          <w:szCs w:val="28"/>
        </w:rPr>
      </w:pPr>
      <w:r>
        <w:rPr>
          <w:rFonts w:ascii="Times New Roman" w:hAnsi="Times New Roman" w:cs="Times New Roman"/>
          <w:sz w:val="28"/>
          <w:szCs w:val="28"/>
        </w:rPr>
        <w:t>«</w:t>
      </w:r>
      <w:r w:rsidR="0086609F" w:rsidRPr="005947C2">
        <w:rPr>
          <w:rFonts w:ascii="Times New Roman" w:hAnsi="Times New Roman" w:cs="Times New Roman"/>
          <w:sz w:val="28"/>
          <w:szCs w:val="28"/>
        </w:rPr>
        <w:t xml:space="preserve">(…) </w:t>
      </w:r>
      <w:r w:rsidRPr="005947C2">
        <w:rPr>
          <w:rFonts w:ascii="Times New Roman" w:hAnsi="Times New Roman" w:cs="Times New Roman"/>
          <w:sz w:val="28"/>
          <w:szCs w:val="28"/>
        </w:rPr>
        <w:t xml:space="preserve">да, конечно, единство человека с Богом существует </w:t>
      </w:r>
      <w:r w:rsidRPr="005B09D3">
        <w:rPr>
          <w:rFonts w:ascii="Times New Roman" w:hAnsi="Times New Roman" w:cs="Times New Roman"/>
          <w:sz w:val="28"/>
          <w:szCs w:val="28"/>
        </w:rPr>
        <w:t>–</w:t>
      </w:r>
      <w:r w:rsidRPr="005947C2">
        <w:rPr>
          <w:rFonts w:ascii="Times New Roman" w:hAnsi="Times New Roman" w:cs="Times New Roman"/>
          <w:sz w:val="28"/>
          <w:szCs w:val="28"/>
        </w:rPr>
        <w:t xml:space="preserve"> такова изначальная мечта человека, - но это единство не означает какого-то взаимного слияния, погружения в безымянный океан Божественного; это единство, рождающее любовь, в которой они оба </w:t>
      </w:r>
      <w:r w:rsidRPr="005B09D3">
        <w:rPr>
          <w:rFonts w:ascii="Times New Roman" w:hAnsi="Times New Roman" w:cs="Times New Roman"/>
          <w:sz w:val="28"/>
          <w:szCs w:val="28"/>
        </w:rPr>
        <w:t>–</w:t>
      </w:r>
      <w:r w:rsidRPr="005947C2">
        <w:rPr>
          <w:rFonts w:ascii="Times New Roman" w:hAnsi="Times New Roman" w:cs="Times New Roman"/>
          <w:sz w:val="28"/>
          <w:szCs w:val="28"/>
        </w:rPr>
        <w:t xml:space="preserve"> Бог и человек </w:t>
      </w:r>
      <w:r w:rsidRPr="005B09D3">
        <w:rPr>
          <w:rFonts w:ascii="Times New Roman" w:hAnsi="Times New Roman" w:cs="Times New Roman"/>
          <w:sz w:val="28"/>
          <w:szCs w:val="28"/>
        </w:rPr>
        <w:t>–</w:t>
      </w:r>
      <w:r w:rsidRPr="005947C2">
        <w:rPr>
          <w:rFonts w:ascii="Times New Roman" w:hAnsi="Times New Roman" w:cs="Times New Roman"/>
          <w:sz w:val="28"/>
          <w:szCs w:val="28"/>
        </w:rPr>
        <w:t xml:space="preserve"> остаются самими собой и, тем не менее, полностью становятся единым целым: "А соединяющийся с Господом есть один дух (с Господом)", </w:t>
      </w:r>
      <w:r w:rsidRPr="005B09D3">
        <w:rPr>
          <w:rFonts w:ascii="Times New Roman" w:hAnsi="Times New Roman" w:cs="Times New Roman"/>
          <w:sz w:val="28"/>
          <w:szCs w:val="28"/>
        </w:rPr>
        <w:t>–</w:t>
      </w:r>
      <w:r w:rsidRPr="005947C2">
        <w:rPr>
          <w:rFonts w:ascii="Times New Roman" w:hAnsi="Times New Roman" w:cs="Times New Roman"/>
          <w:sz w:val="28"/>
          <w:szCs w:val="28"/>
        </w:rPr>
        <w:t xml:space="preserve"> говорит св. Павел</w:t>
      </w:r>
      <w:r w:rsidRPr="005947C2">
        <w:rPr>
          <w:rStyle w:val="a6"/>
          <w:rFonts w:ascii="Times New Roman" w:hAnsi="Times New Roman" w:cs="Times New Roman"/>
          <w:sz w:val="28"/>
          <w:szCs w:val="28"/>
          <w:vertAlign w:val="baseline"/>
        </w:rPr>
        <w:t xml:space="preserve"> </w:t>
      </w:r>
      <w:r>
        <w:rPr>
          <w:rStyle w:val="a6"/>
          <w:rFonts w:ascii="Times New Roman" w:hAnsi="Times New Roman" w:cs="Times New Roman"/>
          <w:sz w:val="28"/>
          <w:szCs w:val="28"/>
        </w:rPr>
        <w:footnoteReference w:id="201"/>
      </w:r>
      <w:r>
        <w:rPr>
          <w:rStyle w:val="a6"/>
          <w:rFonts w:ascii="Times New Roman" w:hAnsi="Times New Roman" w:cs="Times New Roman"/>
          <w:sz w:val="28"/>
          <w:szCs w:val="28"/>
          <w:vertAlign w:val="baseline"/>
        </w:rPr>
        <w:t>».</w:t>
      </w:r>
    </w:p>
    <w:p w:rsidR="005947C2" w:rsidRDefault="005947C2" w:rsidP="005947C2">
      <w:pPr>
        <w:contextualSpacing/>
        <w:rPr>
          <w:rFonts w:ascii="Times New Roman" w:hAnsi="Times New Roman" w:cs="Times New Roman"/>
          <w:sz w:val="28"/>
          <w:szCs w:val="28"/>
        </w:rPr>
      </w:pPr>
    </w:p>
    <w:p w:rsidR="005947C2" w:rsidRDefault="005947C2" w:rsidP="005947C2">
      <w:pPr>
        <w:contextualSpacing/>
        <w:rPr>
          <w:rFonts w:ascii="Times New Roman" w:hAnsi="Times New Roman" w:cs="Times New Roman"/>
          <w:sz w:val="28"/>
          <w:szCs w:val="28"/>
        </w:rPr>
      </w:pPr>
    </w:p>
    <w:p w:rsidR="005947C2" w:rsidRDefault="005947C2" w:rsidP="005947C2">
      <w:pPr>
        <w:contextualSpacing/>
        <w:rPr>
          <w:rFonts w:ascii="Times New Roman" w:hAnsi="Times New Roman" w:cs="Times New Roman"/>
          <w:sz w:val="28"/>
          <w:szCs w:val="28"/>
        </w:rPr>
      </w:pPr>
    </w:p>
    <w:p w:rsidR="005947C2" w:rsidRDefault="005947C2" w:rsidP="005947C2">
      <w:pPr>
        <w:contextualSpacing/>
        <w:rPr>
          <w:rFonts w:ascii="Times New Roman" w:hAnsi="Times New Roman" w:cs="Times New Roman"/>
          <w:sz w:val="28"/>
          <w:szCs w:val="28"/>
        </w:rPr>
      </w:pPr>
    </w:p>
    <w:p w:rsidR="005947C2" w:rsidRDefault="005947C2" w:rsidP="005947C2">
      <w:pPr>
        <w:contextualSpacing/>
        <w:rPr>
          <w:rFonts w:ascii="Times New Roman" w:hAnsi="Times New Roman" w:cs="Times New Roman"/>
          <w:sz w:val="28"/>
          <w:szCs w:val="28"/>
        </w:rPr>
      </w:pPr>
    </w:p>
    <w:p w:rsidR="005947C2" w:rsidRDefault="005947C2" w:rsidP="005947C2">
      <w:pPr>
        <w:contextualSpacing/>
        <w:rPr>
          <w:rFonts w:ascii="Times New Roman" w:hAnsi="Times New Roman" w:cs="Times New Roman"/>
          <w:sz w:val="28"/>
          <w:szCs w:val="28"/>
        </w:rPr>
      </w:pPr>
    </w:p>
    <w:p w:rsidR="005947C2" w:rsidRPr="00B1243B" w:rsidRDefault="00EE1D92" w:rsidP="005947C2">
      <w:pPr>
        <w:contextualSpacing/>
        <w:rPr>
          <w:rFonts w:ascii="Times New Roman" w:hAnsi="Times New Roman" w:cs="Times New Roman"/>
          <w:sz w:val="28"/>
          <w:szCs w:val="28"/>
        </w:rPr>
      </w:pPr>
      <w:r>
        <w:rPr>
          <w:rFonts w:ascii="Times New Roman" w:hAnsi="Times New Roman" w:cs="Times New Roman"/>
          <w:sz w:val="28"/>
          <w:szCs w:val="28"/>
        </w:rPr>
        <w:lastRenderedPageBreak/>
        <w:t>Основываясь</w:t>
      </w:r>
      <w:r w:rsidRPr="00EE1D92">
        <w:rPr>
          <w:rFonts w:ascii="Times New Roman" w:hAnsi="Times New Roman" w:cs="Times New Roman"/>
          <w:sz w:val="28"/>
          <w:szCs w:val="28"/>
        </w:rPr>
        <w:t xml:space="preserve"> </w:t>
      </w:r>
      <w:r>
        <w:rPr>
          <w:rFonts w:ascii="Times New Roman" w:hAnsi="Times New Roman" w:cs="Times New Roman"/>
          <w:sz w:val="28"/>
          <w:szCs w:val="28"/>
        </w:rPr>
        <w:t>на</w:t>
      </w:r>
      <w:r w:rsidRPr="00EE1D92">
        <w:rPr>
          <w:rFonts w:ascii="Times New Roman" w:hAnsi="Times New Roman" w:cs="Times New Roman"/>
          <w:sz w:val="28"/>
          <w:szCs w:val="28"/>
        </w:rPr>
        <w:t xml:space="preserve"> </w:t>
      </w:r>
      <w:r>
        <w:rPr>
          <w:rFonts w:ascii="Times New Roman" w:hAnsi="Times New Roman" w:cs="Times New Roman"/>
          <w:sz w:val="28"/>
          <w:szCs w:val="28"/>
        </w:rPr>
        <w:t>идеях</w:t>
      </w:r>
      <w:r w:rsidRPr="00EE1D92">
        <w:rPr>
          <w:rFonts w:ascii="Times New Roman" w:hAnsi="Times New Roman" w:cs="Times New Roman"/>
          <w:sz w:val="28"/>
          <w:szCs w:val="28"/>
        </w:rPr>
        <w:t xml:space="preserve"> </w:t>
      </w:r>
      <w:r>
        <w:rPr>
          <w:rFonts w:ascii="Times New Roman" w:hAnsi="Times New Roman" w:cs="Times New Roman"/>
          <w:sz w:val="28"/>
          <w:szCs w:val="28"/>
        </w:rPr>
        <w:t>Иоанна</w:t>
      </w:r>
      <w:r w:rsidRPr="00EE1D92">
        <w:rPr>
          <w:rFonts w:ascii="Times New Roman" w:hAnsi="Times New Roman" w:cs="Times New Roman"/>
          <w:sz w:val="28"/>
          <w:szCs w:val="28"/>
        </w:rPr>
        <w:t xml:space="preserve"> </w:t>
      </w:r>
      <w:r>
        <w:rPr>
          <w:rFonts w:ascii="Times New Roman" w:hAnsi="Times New Roman" w:cs="Times New Roman"/>
          <w:sz w:val="28"/>
          <w:szCs w:val="28"/>
        </w:rPr>
        <w:t>Павла</w:t>
      </w:r>
      <w:r w:rsidR="005947C2" w:rsidRPr="00EE1D92">
        <w:rPr>
          <w:rFonts w:ascii="Times New Roman" w:hAnsi="Times New Roman" w:cs="Times New Roman"/>
          <w:sz w:val="28"/>
          <w:szCs w:val="28"/>
        </w:rPr>
        <w:t xml:space="preserve"> </w:t>
      </w:r>
      <w:r w:rsidR="005947C2" w:rsidRPr="005947C2">
        <w:rPr>
          <w:rFonts w:ascii="Times New Roman" w:hAnsi="Times New Roman" w:cs="Times New Roman"/>
          <w:sz w:val="28"/>
          <w:szCs w:val="28"/>
          <w:lang w:val="en-GB"/>
        </w:rPr>
        <w:t>II</w:t>
      </w:r>
      <w:r w:rsidR="005947C2" w:rsidRPr="00EE1D92">
        <w:rPr>
          <w:rFonts w:ascii="Times New Roman" w:hAnsi="Times New Roman" w:cs="Times New Roman"/>
          <w:sz w:val="28"/>
          <w:szCs w:val="28"/>
        </w:rPr>
        <w:t xml:space="preserve"> </w:t>
      </w:r>
      <w:r>
        <w:rPr>
          <w:rFonts w:ascii="Times New Roman" w:hAnsi="Times New Roman" w:cs="Times New Roman"/>
          <w:sz w:val="28"/>
          <w:szCs w:val="28"/>
        </w:rPr>
        <w:t xml:space="preserve">о достоинстве человека, Бенедикт дальше углубляется в понимание достоинства человека. Люди не только созданы по образу и подобию божьему, не только призваны властвовать над землей, но и наделены способностью продолжать труд созидания – здесь видится воссоединение с богом. Не союз по необходимости, исходя из роли «со-творцов», но союз по любви, следовательно, человек волен его принять или отвергнуть. Если </w:t>
      </w:r>
      <w:r w:rsidR="00BE7B0E">
        <w:rPr>
          <w:rFonts w:ascii="Times New Roman" w:hAnsi="Times New Roman" w:cs="Times New Roman"/>
          <w:sz w:val="28"/>
          <w:szCs w:val="28"/>
        </w:rPr>
        <w:t>осознать</w:t>
      </w:r>
      <w:r>
        <w:rPr>
          <w:rFonts w:ascii="Times New Roman" w:hAnsi="Times New Roman" w:cs="Times New Roman"/>
          <w:sz w:val="28"/>
          <w:szCs w:val="28"/>
        </w:rPr>
        <w:t xml:space="preserve"> и принять эт</w:t>
      </w:r>
      <w:r w:rsidR="00BE7B0E">
        <w:rPr>
          <w:rFonts w:ascii="Times New Roman" w:hAnsi="Times New Roman" w:cs="Times New Roman"/>
          <w:sz w:val="28"/>
          <w:szCs w:val="28"/>
        </w:rPr>
        <w:t>у идею</w:t>
      </w:r>
      <w:r>
        <w:rPr>
          <w:rFonts w:ascii="Times New Roman" w:hAnsi="Times New Roman" w:cs="Times New Roman"/>
          <w:sz w:val="28"/>
          <w:szCs w:val="28"/>
        </w:rPr>
        <w:t xml:space="preserve">, становится </w:t>
      </w:r>
      <w:r w:rsidR="00BE7B0E">
        <w:rPr>
          <w:rFonts w:ascii="Times New Roman" w:hAnsi="Times New Roman" w:cs="Times New Roman"/>
          <w:sz w:val="28"/>
          <w:szCs w:val="28"/>
        </w:rPr>
        <w:t>несложно</w:t>
      </w:r>
      <w:r w:rsidR="005947C2" w:rsidRPr="00EE1D92">
        <w:rPr>
          <w:rFonts w:ascii="Times New Roman" w:hAnsi="Times New Roman" w:cs="Times New Roman"/>
          <w:sz w:val="28"/>
          <w:szCs w:val="28"/>
        </w:rPr>
        <w:t xml:space="preserve"> </w:t>
      </w:r>
      <w:r w:rsidR="00BE7B0E">
        <w:rPr>
          <w:rFonts w:ascii="Times New Roman" w:hAnsi="Times New Roman" w:cs="Times New Roman"/>
          <w:sz w:val="28"/>
          <w:szCs w:val="28"/>
        </w:rPr>
        <w:t>понять, почему христианское понятие достоинства человека – разработанное и объясненное в католической традиции – такое широкомасштабное и основополагающее. Человек, носящий в себе образ, созидательную мощь и любовь бога, действительно имеет право обладать столь полным достоинством.  Даже</w:t>
      </w:r>
      <w:r w:rsidR="00BE7B0E" w:rsidRPr="00BE7B0E">
        <w:rPr>
          <w:rFonts w:ascii="Times New Roman" w:hAnsi="Times New Roman" w:cs="Times New Roman"/>
          <w:sz w:val="28"/>
          <w:szCs w:val="28"/>
        </w:rPr>
        <w:t xml:space="preserve"> </w:t>
      </w:r>
      <w:r w:rsidR="00BE7B0E">
        <w:rPr>
          <w:rFonts w:ascii="Times New Roman" w:hAnsi="Times New Roman" w:cs="Times New Roman"/>
          <w:sz w:val="28"/>
          <w:szCs w:val="28"/>
        </w:rPr>
        <w:t>если</w:t>
      </w:r>
      <w:r w:rsidR="00BE7B0E" w:rsidRPr="00BE7B0E">
        <w:rPr>
          <w:rFonts w:ascii="Times New Roman" w:hAnsi="Times New Roman" w:cs="Times New Roman"/>
          <w:sz w:val="28"/>
          <w:szCs w:val="28"/>
        </w:rPr>
        <w:t xml:space="preserve"> </w:t>
      </w:r>
      <w:r w:rsidR="00BE7B0E">
        <w:rPr>
          <w:rFonts w:ascii="Times New Roman" w:hAnsi="Times New Roman" w:cs="Times New Roman"/>
          <w:sz w:val="28"/>
          <w:szCs w:val="28"/>
        </w:rPr>
        <w:t>человек</w:t>
      </w:r>
      <w:r w:rsidR="00BE7B0E" w:rsidRPr="00BE7B0E">
        <w:rPr>
          <w:rFonts w:ascii="Times New Roman" w:hAnsi="Times New Roman" w:cs="Times New Roman"/>
          <w:sz w:val="28"/>
          <w:szCs w:val="28"/>
        </w:rPr>
        <w:t xml:space="preserve"> </w:t>
      </w:r>
      <w:r w:rsidR="00BE7B0E">
        <w:rPr>
          <w:rFonts w:ascii="Times New Roman" w:hAnsi="Times New Roman" w:cs="Times New Roman"/>
          <w:sz w:val="28"/>
          <w:szCs w:val="28"/>
        </w:rPr>
        <w:t>не</w:t>
      </w:r>
      <w:r w:rsidR="00BE7B0E" w:rsidRPr="00BE7B0E">
        <w:rPr>
          <w:rFonts w:ascii="Times New Roman" w:hAnsi="Times New Roman" w:cs="Times New Roman"/>
          <w:sz w:val="28"/>
          <w:szCs w:val="28"/>
        </w:rPr>
        <w:t xml:space="preserve"> </w:t>
      </w:r>
      <w:r w:rsidR="00BE7B0E">
        <w:rPr>
          <w:rFonts w:ascii="Times New Roman" w:hAnsi="Times New Roman" w:cs="Times New Roman"/>
          <w:sz w:val="28"/>
          <w:szCs w:val="28"/>
        </w:rPr>
        <w:t>является</w:t>
      </w:r>
      <w:r w:rsidR="00BE7B0E" w:rsidRPr="00BE7B0E">
        <w:rPr>
          <w:rFonts w:ascii="Times New Roman" w:hAnsi="Times New Roman" w:cs="Times New Roman"/>
          <w:sz w:val="28"/>
          <w:szCs w:val="28"/>
        </w:rPr>
        <w:t xml:space="preserve">, </w:t>
      </w:r>
      <w:r w:rsidR="00BE7B0E">
        <w:rPr>
          <w:rFonts w:ascii="Times New Roman" w:hAnsi="Times New Roman" w:cs="Times New Roman"/>
          <w:sz w:val="28"/>
          <w:szCs w:val="28"/>
        </w:rPr>
        <w:t>и</w:t>
      </w:r>
      <w:r w:rsidR="00BE7B0E" w:rsidRPr="00BE7B0E">
        <w:rPr>
          <w:rFonts w:ascii="Times New Roman" w:hAnsi="Times New Roman" w:cs="Times New Roman"/>
          <w:sz w:val="28"/>
          <w:szCs w:val="28"/>
        </w:rPr>
        <w:t xml:space="preserve"> </w:t>
      </w:r>
      <w:r w:rsidR="00BE7B0E">
        <w:rPr>
          <w:rFonts w:ascii="Times New Roman" w:hAnsi="Times New Roman" w:cs="Times New Roman"/>
          <w:sz w:val="28"/>
          <w:szCs w:val="28"/>
        </w:rPr>
        <w:t>никогда</w:t>
      </w:r>
      <w:r w:rsidR="00BE7B0E" w:rsidRPr="00BE7B0E">
        <w:rPr>
          <w:rFonts w:ascii="Times New Roman" w:hAnsi="Times New Roman" w:cs="Times New Roman"/>
          <w:sz w:val="28"/>
          <w:szCs w:val="28"/>
        </w:rPr>
        <w:t xml:space="preserve"> </w:t>
      </w:r>
      <w:r w:rsidR="00BE7B0E">
        <w:rPr>
          <w:rFonts w:ascii="Times New Roman" w:hAnsi="Times New Roman" w:cs="Times New Roman"/>
          <w:sz w:val="28"/>
          <w:szCs w:val="28"/>
        </w:rPr>
        <w:t>не</w:t>
      </w:r>
      <w:r w:rsidR="00BE7B0E" w:rsidRPr="00BE7B0E">
        <w:rPr>
          <w:rFonts w:ascii="Times New Roman" w:hAnsi="Times New Roman" w:cs="Times New Roman"/>
          <w:sz w:val="28"/>
          <w:szCs w:val="28"/>
        </w:rPr>
        <w:t xml:space="preserve"> </w:t>
      </w:r>
      <w:r w:rsidR="00BE7B0E">
        <w:rPr>
          <w:rFonts w:ascii="Times New Roman" w:hAnsi="Times New Roman" w:cs="Times New Roman"/>
          <w:sz w:val="28"/>
          <w:szCs w:val="28"/>
        </w:rPr>
        <w:t>станет богом или равным ему, человеку дарованы свойства, помещающие его ближе, чем любое другое существо, к богу. Это</w:t>
      </w:r>
      <w:r w:rsidR="00BE7B0E" w:rsidRPr="00656FED">
        <w:rPr>
          <w:rFonts w:ascii="Times New Roman" w:hAnsi="Times New Roman" w:cs="Times New Roman"/>
          <w:sz w:val="28"/>
          <w:szCs w:val="28"/>
        </w:rPr>
        <w:t xml:space="preserve"> </w:t>
      </w:r>
      <w:r w:rsidR="00BE7B0E">
        <w:rPr>
          <w:rFonts w:ascii="Times New Roman" w:hAnsi="Times New Roman" w:cs="Times New Roman"/>
          <w:sz w:val="28"/>
          <w:szCs w:val="28"/>
        </w:rPr>
        <w:t>подчеркивает</w:t>
      </w:r>
      <w:r w:rsidR="00BE7B0E" w:rsidRPr="00656FED">
        <w:rPr>
          <w:rFonts w:ascii="Times New Roman" w:hAnsi="Times New Roman" w:cs="Times New Roman"/>
          <w:sz w:val="28"/>
          <w:szCs w:val="28"/>
        </w:rPr>
        <w:t xml:space="preserve"> </w:t>
      </w:r>
      <w:r w:rsidR="00656FED">
        <w:rPr>
          <w:rFonts w:ascii="Times New Roman" w:hAnsi="Times New Roman" w:cs="Times New Roman"/>
          <w:sz w:val="28"/>
          <w:szCs w:val="28"/>
        </w:rPr>
        <w:t>глубинную</w:t>
      </w:r>
      <w:r w:rsidR="00656FED" w:rsidRPr="00656FED">
        <w:rPr>
          <w:rFonts w:ascii="Times New Roman" w:hAnsi="Times New Roman" w:cs="Times New Roman"/>
          <w:sz w:val="28"/>
          <w:szCs w:val="28"/>
        </w:rPr>
        <w:t xml:space="preserve"> «</w:t>
      </w:r>
      <w:r w:rsidR="00656FED">
        <w:rPr>
          <w:rFonts w:ascii="Times New Roman" w:hAnsi="Times New Roman" w:cs="Times New Roman"/>
          <w:sz w:val="28"/>
          <w:szCs w:val="28"/>
        </w:rPr>
        <w:t>инаковость</w:t>
      </w:r>
      <w:r w:rsidR="00656FED" w:rsidRPr="00656FED">
        <w:rPr>
          <w:rFonts w:ascii="Times New Roman" w:hAnsi="Times New Roman" w:cs="Times New Roman"/>
          <w:sz w:val="28"/>
          <w:szCs w:val="28"/>
        </w:rPr>
        <w:t>»</w:t>
      </w:r>
      <w:r w:rsidR="005947C2" w:rsidRPr="00656FED">
        <w:rPr>
          <w:rFonts w:ascii="Times New Roman" w:hAnsi="Times New Roman" w:cs="Times New Roman"/>
          <w:sz w:val="28"/>
          <w:szCs w:val="28"/>
        </w:rPr>
        <w:t xml:space="preserve"> </w:t>
      </w:r>
      <w:r w:rsidR="00656FED">
        <w:rPr>
          <w:rFonts w:ascii="Times New Roman" w:hAnsi="Times New Roman" w:cs="Times New Roman"/>
          <w:sz w:val="28"/>
          <w:szCs w:val="28"/>
        </w:rPr>
        <w:t>человека</w:t>
      </w:r>
      <w:r w:rsidR="00656FED" w:rsidRPr="00656FED">
        <w:rPr>
          <w:rFonts w:ascii="Times New Roman" w:hAnsi="Times New Roman" w:cs="Times New Roman"/>
          <w:sz w:val="28"/>
          <w:szCs w:val="28"/>
        </w:rPr>
        <w:t xml:space="preserve"> </w:t>
      </w:r>
      <w:r w:rsidR="00656FED">
        <w:rPr>
          <w:rFonts w:ascii="Times New Roman" w:hAnsi="Times New Roman" w:cs="Times New Roman"/>
          <w:sz w:val="28"/>
          <w:szCs w:val="28"/>
        </w:rPr>
        <w:t>по</w:t>
      </w:r>
      <w:r w:rsidR="00656FED" w:rsidRPr="00656FED">
        <w:rPr>
          <w:rFonts w:ascii="Times New Roman" w:hAnsi="Times New Roman" w:cs="Times New Roman"/>
          <w:sz w:val="28"/>
          <w:szCs w:val="28"/>
        </w:rPr>
        <w:t xml:space="preserve"> </w:t>
      </w:r>
      <w:r w:rsidR="00656FED">
        <w:rPr>
          <w:rFonts w:ascii="Times New Roman" w:hAnsi="Times New Roman" w:cs="Times New Roman"/>
          <w:sz w:val="28"/>
          <w:szCs w:val="28"/>
        </w:rPr>
        <w:t>сравнению</w:t>
      </w:r>
      <w:r w:rsidR="00656FED" w:rsidRPr="00656FED">
        <w:rPr>
          <w:rFonts w:ascii="Times New Roman" w:hAnsi="Times New Roman" w:cs="Times New Roman"/>
          <w:sz w:val="28"/>
          <w:szCs w:val="28"/>
        </w:rPr>
        <w:t xml:space="preserve"> </w:t>
      </w:r>
      <w:r w:rsidR="00656FED">
        <w:rPr>
          <w:rFonts w:ascii="Times New Roman" w:hAnsi="Times New Roman" w:cs="Times New Roman"/>
          <w:sz w:val="28"/>
          <w:szCs w:val="28"/>
        </w:rPr>
        <w:t>со всеми остальными живыми существами</w:t>
      </w:r>
      <w:r w:rsidR="005947C2" w:rsidRPr="00656FED">
        <w:rPr>
          <w:rFonts w:ascii="Times New Roman" w:hAnsi="Times New Roman" w:cs="Times New Roman"/>
          <w:sz w:val="28"/>
          <w:szCs w:val="28"/>
        </w:rPr>
        <w:t xml:space="preserve">. </w:t>
      </w:r>
      <w:r w:rsidR="00656FED">
        <w:rPr>
          <w:rFonts w:ascii="Times New Roman" w:hAnsi="Times New Roman" w:cs="Times New Roman"/>
          <w:sz w:val="28"/>
          <w:szCs w:val="28"/>
        </w:rPr>
        <w:t>Конечно</w:t>
      </w:r>
      <w:r w:rsidR="00656FED" w:rsidRPr="00656FED">
        <w:rPr>
          <w:rFonts w:ascii="Times New Roman" w:hAnsi="Times New Roman" w:cs="Times New Roman"/>
          <w:sz w:val="28"/>
          <w:szCs w:val="28"/>
        </w:rPr>
        <w:t xml:space="preserve">, </w:t>
      </w:r>
      <w:r w:rsidR="00656FED">
        <w:rPr>
          <w:rFonts w:ascii="Times New Roman" w:hAnsi="Times New Roman" w:cs="Times New Roman"/>
          <w:sz w:val="28"/>
          <w:szCs w:val="28"/>
        </w:rPr>
        <w:t>вполне</w:t>
      </w:r>
      <w:r w:rsidR="00656FED" w:rsidRPr="00656FED">
        <w:rPr>
          <w:rFonts w:ascii="Times New Roman" w:hAnsi="Times New Roman" w:cs="Times New Roman"/>
          <w:sz w:val="28"/>
          <w:szCs w:val="28"/>
        </w:rPr>
        <w:t xml:space="preserve"> </w:t>
      </w:r>
      <w:r w:rsidR="00656FED">
        <w:rPr>
          <w:rFonts w:ascii="Times New Roman" w:hAnsi="Times New Roman" w:cs="Times New Roman"/>
          <w:sz w:val="28"/>
          <w:szCs w:val="28"/>
        </w:rPr>
        <w:t>очевидно</w:t>
      </w:r>
      <w:r w:rsidR="00656FED" w:rsidRPr="00656FED">
        <w:rPr>
          <w:rFonts w:ascii="Times New Roman" w:hAnsi="Times New Roman" w:cs="Times New Roman"/>
          <w:sz w:val="28"/>
          <w:szCs w:val="28"/>
        </w:rPr>
        <w:t xml:space="preserve">, </w:t>
      </w:r>
      <w:r w:rsidR="00656FED">
        <w:rPr>
          <w:rFonts w:ascii="Times New Roman" w:hAnsi="Times New Roman" w:cs="Times New Roman"/>
          <w:sz w:val="28"/>
          <w:szCs w:val="28"/>
        </w:rPr>
        <w:t>что</w:t>
      </w:r>
      <w:r w:rsidR="00656FED" w:rsidRPr="00656FED">
        <w:rPr>
          <w:rFonts w:ascii="Times New Roman" w:hAnsi="Times New Roman" w:cs="Times New Roman"/>
          <w:sz w:val="28"/>
          <w:szCs w:val="28"/>
        </w:rPr>
        <w:t xml:space="preserve"> </w:t>
      </w:r>
      <w:r w:rsidR="00656FED">
        <w:rPr>
          <w:rFonts w:ascii="Times New Roman" w:hAnsi="Times New Roman" w:cs="Times New Roman"/>
          <w:sz w:val="28"/>
          <w:szCs w:val="28"/>
        </w:rPr>
        <w:t>общество</w:t>
      </w:r>
      <w:r w:rsidR="00656FED" w:rsidRPr="00656FED">
        <w:rPr>
          <w:rFonts w:ascii="Times New Roman" w:hAnsi="Times New Roman" w:cs="Times New Roman"/>
          <w:sz w:val="28"/>
          <w:szCs w:val="28"/>
        </w:rPr>
        <w:t xml:space="preserve">, </w:t>
      </w:r>
      <w:r w:rsidR="00656FED">
        <w:rPr>
          <w:rFonts w:ascii="Times New Roman" w:hAnsi="Times New Roman" w:cs="Times New Roman"/>
          <w:sz w:val="28"/>
          <w:szCs w:val="28"/>
        </w:rPr>
        <w:t>которое</w:t>
      </w:r>
      <w:r w:rsidR="00656FED" w:rsidRPr="00656FED">
        <w:rPr>
          <w:rFonts w:ascii="Times New Roman" w:hAnsi="Times New Roman" w:cs="Times New Roman"/>
          <w:sz w:val="28"/>
          <w:szCs w:val="28"/>
        </w:rPr>
        <w:t xml:space="preserve"> </w:t>
      </w:r>
      <w:r w:rsidR="00656FED">
        <w:rPr>
          <w:rFonts w:ascii="Times New Roman" w:hAnsi="Times New Roman" w:cs="Times New Roman"/>
          <w:sz w:val="28"/>
          <w:szCs w:val="28"/>
        </w:rPr>
        <w:t>не</w:t>
      </w:r>
      <w:r w:rsidR="00656FED" w:rsidRPr="00656FED">
        <w:rPr>
          <w:rFonts w:ascii="Times New Roman" w:hAnsi="Times New Roman" w:cs="Times New Roman"/>
          <w:sz w:val="28"/>
          <w:szCs w:val="28"/>
        </w:rPr>
        <w:t xml:space="preserve"> </w:t>
      </w:r>
      <w:r w:rsidR="00656FED">
        <w:rPr>
          <w:rFonts w:ascii="Times New Roman" w:hAnsi="Times New Roman" w:cs="Times New Roman"/>
          <w:sz w:val="28"/>
          <w:szCs w:val="28"/>
        </w:rPr>
        <w:t xml:space="preserve">признает бога в христианском понимании, сталкивается с серьезными сложностями в понимании и принятии человеческого достоинства и всех его составляющих. Если не верить в бога, в то, что боги создал людей из любви к ним и наделил </w:t>
      </w:r>
      <w:r w:rsidR="00B1243B">
        <w:rPr>
          <w:rFonts w:ascii="Times New Roman" w:hAnsi="Times New Roman" w:cs="Times New Roman"/>
          <w:sz w:val="28"/>
          <w:szCs w:val="28"/>
        </w:rPr>
        <w:t>самыми ценными божественными дарами, то как возможно осознать весь размах достоинства, дарованного самому человеку? В этом и заключается основное послание энциклики</w:t>
      </w:r>
      <w:r w:rsidR="005947C2" w:rsidRPr="00B1243B">
        <w:rPr>
          <w:rFonts w:ascii="Times New Roman" w:hAnsi="Times New Roman" w:cs="Times New Roman"/>
          <w:sz w:val="28"/>
          <w:szCs w:val="28"/>
        </w:rPr>
        <w:t xml:space="preserve">. </w:t>
      </w:r>
    </w:p>
    <w:p w:rsidR="005947C2" w:rsidRPr="00B1243B" w:rsidRDefault="005947C2" w:rsidP="005947C2">
      <w:pPr>
        <w:contextualSpacing/>
        <w:rPr>
          <w:rFonts w:ascii="Times New Roman" w:hAnsi="Times New Roman" w:cs="Times New Roman"/>
          <w:sz w:val="28"/>
          <w:szCs w:val="28"/>
        </w:rPr>
      </w:pPr>
      <w:r w:rsidRPr="00B1243B">
        <w:rPr>
          <w:rFonts w:ascii="Times New Roman" w:hAnsi="Times New Roman" w:cs="Times New Roman"/>
          <w:sz w:val="28"/>
          <w:szCs w:val="28"/>
        </w:rPr>
        <w:t xml:space="preserve"> </w:t>
      </w:r>
    </w:p>
    <w:p w:rsidR="005947C2" w:rsidRPr="00B1243B" w:rsidRDefault="00B1243B" w:rsidP="005947C2">
      <w:pPr>
        <w:contextualSpacing/>
        <w:rPr>
          <w:rFonts w:ascii="Times New Roman" w:hAnsi="Times New Roman" w:cs="Times New Roman"/>
          <w:i/>
          <w:sz w:val="28"/>
          <w:szCs w:val="28"/>
        </w:rPr>
      </w:pPr>
      <w:r>
        <w:rPr>
          <w:rFonts w:ascii="Times New Roman" w:hAnsi="Times New Roman" w:cs="Times New Roman"/>
          <w:i/>
          <w:sz w:val="28"/>
          <w:szCs w:val="28"/>
        </w:rPr>
        <w:t>Энциклика</w:t>
      </w:r>
      <w:r w:rsidR="005947C2" w:rsidRPr="00180CEA">
        <w:rPr>
          <w:rFonts w:ascii="Times New Roman" w:hAnsi="Times New Roman" w:cs="Times New Roman"/>
          <w:i/>
          <w:sz w:val="28"/>
          <w:szCs w:val="28"/>
        </w:rPr>
        <w:t xml:space="preserve"> </w:t>
      </w:r>
      <w:r w:rsidR="005947C2" w:rsidRPr="00B1243B">
        <w:rPr>
          <w:rFonts w:ascii="Times New Roman" w:hAnsi="Times New Roman" w:cs="Times New Roman"/>
          <w:i/>
          <w:sz w:val="28"/>
          <w:szCs w:val="28"/>
          <w:lang w:val="en-GB"/>
        </w:rPr>
        <w:t>Caritas</w:t>
      </w:r>
      <w:r w:rsidR="005947C2" w:rsidRPr="00180CEA">
        <w:rPr>
          <w:rFonts w:ascii="Times New Roman" w:hAnsi="Times New Roman" w:cs="Times New Roman"/>
          <w:i/>
          <w:sz w:val="28"/>
          <w:szCs w:val="28"/>
        </w:rPr>
        <w:t xml:space="preserve"> </w:t>
      </w:r>
      <w:r w:rsidR="005947C2" w:rsidRPr="00B1243B">
        <w:rPr>
          <w:rFonts w:ascii="Times New Roman" w:hAnsi="Times New Roman" w:cs="Times New Roman"/>
          <w:i/>
          <w:sz w:val="28"/>
          <w:szCs w:val="28"/>
          <w:lang w:val="en-GB"/>
        </w:rPr>
        <w:t>in</w:t>
      </w:r>
      <w:r w:rsidR="005947C2" w:rsidRPr="00180CEA">
        <w:rPr>
          <w:rFonts w:ascii="Times New Roman" w:hAnsi="Times New Roman" w:cs="Times New Roman"/>
          <w:i/>
          <w:sz w:val="28"/>
          <w:szCs w:val="28"/>
        </w:rPr>
        <w:t xml:space="preserve"> </w:t>
      </w:r>
      <w:r w:rsidR="005947C2" w:rsidRPr="00B1243B">
        <w:rPr>
          <w:rFonts w:ascii="Times New Roman" w:hAnsi="Times New Roman" w:cs="Times New Roman"/>
          <w:i/>
          <w:sz w:val="28"/>
          <w:szCs w:val="28"/>
          <w:lang w:val="en-GB"/>
        </w:rPr>
        <w:t>Veritate</w:t>
      </w:r>
      <w:r w:rsidR="005947C2" w:rsidRPr="00180CEA">
        <w:rPr>
          <w:rFonts w:ascii="Times New Roman" w:hAnsi="Times New Roman" w:cs="Times New Roman"/>
          <w:i/>
          <w:sz w:val="28"/>
          <w:szCs w:val="28"/>
        </w:rPr>
        <w:t xml:space="preserve"> </w:t>
      </w:r>
      <w:r w:rsidRPr="00180CEA">
        <w:rPr>
          <w:rFonts w:ascii="Times New Roman" w:hAnsi="Times New Roman" w:cs="Times New Roman"/>
          <w:sz w:val="28"/>
          <w:szCs w:val="28"/>
        </w:rPr>
        <w:t>[</w:t>
      </w:r>
      <w:r w:rsidR="007E3A88">
        <w:rPr>
          <w:rFonts w:ascii="Times New Roman" w:hAnsi="Times New Roman" w:cs="Times New Roman"/>
          <w:sz w:val="28"/>
          <w:szCs w:val="28"/>
        </w:rPr>
        <w:t>лат</w:t>
      </w:r>
      <w:r w:rsidR="007E3A88" w:rsidRPr="00180CEA">
        <w:rPr>
          <w:rFonts w:ascii="Times New Roman" w:hAnsi="Times New Roman" w:cs="Times New Roman"/>
          <w:sz w:val="28"/>
          <w:szCs w:val="28"/>
        </w:rPr>
        <w:t xml:space="preserve">. </w:t>
      </w:r>
      <w:r w:rsidRPr="00B1243B">
        <w:rPr>
          <w:rFonts w:ascii="Times New Roman" w:hAnsi="Times New Roman" w:cs="Times New Roman"/>
          <w:sz w:val="28"/>
          <w:szCs w:val="28"/>
        </w:rPr>
        <w:t>Любовь в истине]</w:t>
      </w:r>
      <w:r w:rsidR="005947C2" w:rsidRPr="00B1243B">
        <w:rPr>
          <w:rFonts w:ascii="Times New Roman" w:hAnsi="Times New Roman" w:cs="Times New Roman"/>
          <w:sz w:val="28"/>
          <w:szCs w:val="28"/>
        </w:rPr>
        <w:t>(</w:t>
      </w:r>
      <w:r w:rsidR="005947C2" w:rsidRPr="00B1243B">
        <w:rPr>
          <w:rFonts w:ascii="Times New Roman" w:hAnsi="Times New Roman" w:cs="Times New Roman"/>
          <w:i/>
          <w:sz w:val="28"/>
          <w:szCs w:val="28"/>
        </w:rPr>
        <w:t xml:space="preserve">2009) </w:t>
      </w:r>
    </w:p>
    <w:p w:rsidR="00B1243B" w:rsidRDefault="00B1243B" w:rsidP="005947C2">
      <w:pPr>
        <w:contextualSpacing/>
        <w:rPr>
          <w:rFonts w:ascii="Times New Roman" w:hAnsi="Times New Roman" w:cs="Times New Roman"/>
          <w:sz w:val="28"/>
          <w:szCs w:val="28"/>
        </w:rPr>
      </w:pPr>
    </w:p>
    <w:p w:rsidR="005947C2" w:rsidRPr="00180CEA" w:rsidRDefault="00B1243B" w:rsidP="007F13EB">
      <w:pPr>
        <w:contextualSpacing/>
        <w:rPr>
          <w:rFonts w:ascii="Times New Roman" w:hAnsi="Times New Roman" w:cs="Times New Roman"/>
          <w:sz w:val="28"/>
          <w:szCs w:val="28"/>
        </w:rPr>
      </w:pPr>
      <w:r>
        <w:rPr>
          <w:rFonts w:ascii="Times New Roman" w:hAnsi="Times New Roman" w:cs="Times New Roman"/>
          <w:sz w:val="28"/>
          <w:szCs w:val="28"/>
        </w:rPr>
        <w:t>Третья</w:t>
      </w:r>
      <w:r w:rsidRPr="00B1243B">
        <w:rPr>
          <w:rFonts w:ascii="Times New Roman" w:hAnsi="Times New Roman" w:cs="Times New Roman"/>
          <w:sz w:val="28"/>
          <w:szCs w:val="28"/>
        </w:rPr>
        <w:t xml:space="preserve"> </w:t>
      </w:r>
      <w:r>
        <w:rPr>
          <w:rFonts w:ascii="Times New Roman" w:hAnsi="Times New Roman" w:cs="Times New Roman"/>
          <w:sz w:val="28"/>
          <w:szCs w:val="28"/>
        </w:rPr>
        <w:t>энциклика</w:t>
      </w:r>
      <w:r w:rsidRPr="00B1243B">
        <w:rPr>
          <w:rFonts w:ascii="Times New Roman" w:hAnsi="Times New Roman" w:cs="Times New Roman"/>
          <w:sz w:val="28"/>
          <w:szCs w:val="28"/>
        </w:rPr>
        <w:t xml:space="preserve"> </w:t>
      </w:r>
      <w:r>
        <w:rPr>
          <w:rFonts w:ascii="Times New Roman" w:hAnsi="Times New Roman" w:cs="Times New Roman"/>
          <w:sz w:val="28"/>
          <w:szCs w:val="28"/>
        </w:rPr>
        <w:t>папы</w:t>
      </w:r>
      <w:r w:rsidRPr="00B1243B">
        <w:rPr>
          <w:rFonts w:ascii="Times New Roman" w:hAnsi="Times New Roman" w:cs="Times New Roman"/>
          <w:sz w:val="28"/>
          <w:szCs w:val="28"/>
        </w:rPr>
        <w:t xml:space="preserve"> </w:t>
      </w:r>
      <w:r>
        <w:rPr>
          <w:rFonts w:ascii="Times New Roman" w:hAnsi="Times New Roman" w:cs="Times New Roman"/>
          <w:sz w:val="28"/>
          <w:szCs w:val="28"/>
        </w:rPr>
        <w:t xml:space="preserve">Бенедикта </w:t>
      </w:r>
      <w:r w:rsidR="005947C2" w:rsidRPr="005947C2">
        <w:rPr>
          <w:rFonts w:ascii="Times New Roman" w:hAnsi="Times New Roman" w:cs="Times New Roman"/>
          <w:sz w:val="28"/>
          <w:szCs w:val="28"/>
          <w:lang w:val="en-GB"/>
        </w:rPr>
        <w:t>XVI</w:t>
      </w:r>
      <w:r>
        <w:rPr>
          <w:rStyle w:val="a6"/>
          <w:rFonts w:ascii="Times New Roman" w:hAnsi="Times New Roman" w:cs="Times New Roman"/>
          <w:sz w:val="28"/>
          <w:szCs w:val="28"/>
          <w:lang w:val="en-GB"/>
        </w:rPr>
        <w:footnoteReference w:id="202"/>
      </w:r>
      <w:r w:rsidR="00B716FE">
        <w:rPr>
          <w:rFonts w:ascii="Times New Roman" w:hAnsi="Times New Roman" w:cs="Times New Roman"/>
          <w:sz w:val="28"/>
          <w:szCs w:val="28"/>
        </w:rPr>
        <w:t xml:space="preserve"> </w:t>
      </w:r>
      <w:r w:rsidR="00233E73" w:rsidRPr="00233E73">
        <w:rPr>
          <w:rFonts w:ascii="Times New Roman" w:hAnsi="Times New Roman" w:cs="Times New Roman"/>
          <w:sz w:val="28"/>
          <w:szCs w:val="28"/>
        </w:rPr>
        <w:t>–</w:t>
      </w:r>
      <w:r w:rsidR="00B716FE">
        <w:rPr>
          <w:rFonts w:ascii="Times New Roman" w:hAnsi="Times New Roman" w:cs="Times New Roman"/>
          <w:sz w:val="28"/>
          <w:szCs w:val="28"/>
        </w:rPr>
        <w:t xml:space="preserve"> его</w:t>
      </w:r>
      <w:r w:rsidR="00233E73">
        <w:rPr>
          <w:rFonts w:ascii="Times New Roman" w:hAnsi="Times New Roman" w:cs="Times New Roman"/>
          <w:sz w:val="28"/>
          <w:szCs w:val="28"/>
        </w:rPr>
        <w:t xml:space="preserve"> вторая энциклика,</w:t>
      </w:r>
      <w:r w:rsidR="00B716FE">
        <w:rPr>
          <w:rFonts w:ascii="Times New Roman" w:hAnsi="Times New Roman" w:cs="Times New Roman"/>
          <w:sz w:val="28"/>
          <w:szCs w:val="28"/>
        </w:rPr>
        <w:t xml:space="preserve"> </w:t>
      </w:r>
      <w:r w:rsidR="005947C2" w:rsidRPr="005947C2">
        <w:rPr>
          <w:rFonts w:ascii="Times New Roman" w:hAnsi="Times New Roman" w:cs="Times New Roman"/>
          <w:sz w:val="28"/>
          <w:szCs w:val="28"/>
          <w:lang w:val="en-GB"/>
        </w:rPr>
        <w:t>Spe</w:t>
      </w:r>
      <w:r w:rsidR="005947C2" w:rsidRPr="00B1243B">
        <w:rPr>
          <w:rFonts w:ascii="Times New Roman" w:hAnsi="Times New Roman" w:cs="Times New Roman"/>
          <w:sz w:val="28"/>
          <w:szCs w:val="28"/>
        </w:rPr>
        <w:t xml:space="preserve"> </w:t>
      </w:r>
      <w:r w:rsidR="005947C2" w:rsidRPr="005947C2">
        <w:rPr>
          <w:rFonts w:ascii="Times New Roman" w:hAnsi="Times New Roman" w:cs="Times New Roman"/>
          <w:sz w:val="28"/>
          <w:szCs w:val="28"/>
          <w:lang w:val="en-GB"/>
        </w:rPr>
        <w:t>Salvi</w:t>
      </w:r>
      <w:r w:rsidR="00233E73" w:rsidRPr="00233E73">
        <w:rPr>
          <w:rFonts w:ascii="Times New Roman" w:hAnsi="Times New Roman" w:cs="Times New Roman"/>
          <w:sz w:val="28"/>
          <w:szCs w:val="28"/>
        </w:rPr>
        <w:t>[</w:t>
      </w:r>
      <w:r w:rsidR="007E3A88">
        <w:rPr>
          <w:rFonts w:ascii="Times New Roman" w:hAnsi="Times New Roman" w:cs="Times New Roman"/>
          <w:sz w:val="28"/>
          <w:szCs w:val="28"/>
        </w:rPr>
        <w:t xml:space="preserve">лат. </w:t>
      </w:r>
      <w:r w:rsidR="00233E73">
        <w:rPr>
          <w:rFonts w:ascii="Times New Roman" w:hAnsi="Times New Roman" w:cs="Times New Roman"/>
          <w:sz w:val="28"/>
          <w:szCs w:val="28"/>
        </w:rPr>
        <w:t>Спасены в надежде</w:t>
      </w:r>
      <w:r w:rsidR="00233E73" w:rsidRPr="00233E73">
        <w:rPr>
          <w:rFonts w:ascii="Times New Roman" w:hAnsi="Times New Roman" w:cs="Times New Roman"/>
          <w:sz w:val="28"/>
          <w:szCs w:val="28"/>
        </w:rPr>
        <w:t>]</w:t>
      </w:r>
      <w:r w:rsidR="00233E73">
        <w:rPr>
          <w:rFonts w:ascii="Times New Roman" w:hAnsi="Times New Roman" w:cs="Times New Roman"/>
          <w:sz w:val="28"/>
          <w:szCs w:val="28"/>
        </w:rPr>
        <w:t>, не будет здесь рассматриваться</w:t>
      </w:r>
      <w:r w:rsidR="005947C2" w:rsidRPr="00233E73">
        <w:rPr>
          <w:rFonts w:ascii="Times New Roman" w:hAnsi="Times New Roman" w:cs="Times New Roman"/>
          <w:sz w:val="28"/>
          <w:szCs w:val="28"/>
        </w:rPr>
        <w:t xml:space="preserve"> – </w:t>
      </w:r>
      <w:r w:rsidR="00233E73">
        <w:rPr>
          <w:rFonts w:ascii="Times New Roman" w:hAnsi="Times New Roman" w:cs="Times New Roman"/>
          <w:sz w:val="28"/>
          <w:szCs w:val="28"/>
        </w:rPr>
        <w:t>это продолжение и более конкретное развитие концепции христианского милосердия и его зримого применения в обществе</w:t>
      </w:r>
      <w:r w:rsidR="005947C2" w:rsidRPr="00233E73">
        <w:rPr>
          <w:rFonts w:ascii="Times New Roman" w:hAnsi="Times New Roman" w:cs="Times New Roman"/>
          <w:sz w:val="28"/>
          <w:szCs w:val="28"/>
        </w:rPr>
        <w:t>.</w:t>
      </w:r>
      <w:r w:rsidR="00233E73">
        <w:rPr>
          <w:rFonts w:ascii="Times New Roman" w:hAnsi="Times New Roman" w:cs="Times New Roman"/>
          <w:sz w:val="28"/>
          <w:szCs w:val="28"/>
        </w:rPr>
        <w:t xml:space="preserve"> Однако, доводам этой энциклики не хватает ясности</w:t>
      </w:r>
      <w:r w:rsidR="007F13EB">
        <w:rPr>
          <w:rFonts w:ascii="Times New Roman" w:hAnsi="Times New Roman" w:cs="Times New Roman"/>
          <w:sz w:val="28"/>
          <w:szCs w:val="28"/>
        </w:rPr>
        <w:t>, которой отличаются две предыдущих энциклики, поскольку над ней работало несколько авторов.</w:t>
      </w:r>
      <w:r w:rsidR="005947C2" w:rsidRPr="007F13EB">
        <w:rPr>
          <w:rFonts w:ascii="Times New Roman" w:hAnsi="Times New Roman" w:cs="Times New Roman"/>
          <w:sz w:val="28"/>
          <w:szCs w:val="28"/>
        </w:rPr>
        <w:t xml:space="preserve"> </w:t>
      </w:r>
      <w:r w:rsidR="007F13EB">
        <w:rPr>
          <w:rFonts w:ascii="Times New Roman" w:hAnsi="Times New Roman" w:cs="Times New Roman"/>
          <w:sz w:val="28"/>
          <w:szCs w:val="28"/>
        </w:rPr>
        <w:t>Это затрудняет выделение центральной линии доказательств энциклики. В ней говорится, что «милосердие в истине» или истинное милосердие требует понимания и воздействия на реальные нужды подлинного полноценного развития человека в современном независимом мире. Поскольку</w:t>
      </w:r>
      <w:r w:rsidR="007F13EB" w:rsidRPr="00180CEA">
        <w:rPr>
          <w:rFonts w:ascii="Times New Roman" w:hAnsi="Times New Roman" w:cs="Times New Roman"/>
          <w:sz w:val="28"/>
          <w:szCs w:val="28"/>
        </w:rPr>
        <w:t xml:space="preserve"> </w:t>
      </w:r>
      <w:r w:rsidR="007F13EB">
        <w:rPr>
          <w:rFonts w:ascii="Times New Roman" w:hAnsi="Times New Roman" w:cs="Times New Roman"/>
          <w:sz w:val="28"/>
          <w:szCs w:val="28"/>
        </w:rPr>
        <w:t>мир</w:t>
      </w:r>
      <w:r w:rsidR="007F13EB" w:rsidRPr="00180CEA">
        <w:rPr>
          <w:rFonts w:ascii="Times New Roman" w:hAnsi="Times New Roman" w:cs="Times New Roman"/>
          <w:sz w:val="28"/>
          <w:szCs w:val="28"/>
        </w:rPr>
        <w:t xml:space="preserve"> </w:t>
      </w:r>
      <w:r w:rsidR="007F13EB">
        <w:rPr>
          <w:rFonts w:ascii="Times New Roman" w:hAnsi="Times New Roman" w:cs="Times New Roman"/>
          <w:sz w:val="28"/>
          <w:szCs w:val="28"/>
        </w:rPr>
        <w:t>становится</w:t>
      </w:r>
      <w:r w:rsidR="007F13EB" w:rsidRPr="00180CEA">
        <w:rPr>
          <w:rFonts w:ascii="Times New Roman" w:hAnsi="Times New Roman" w:cs="Times New Roman"/>
          <w:sz w:val="28"/>
          <w:szCs w:val="28"/>
        </w:rPr>
        <w:t xml:space="preserve"> </w:t>
      </w:r>
      <w:r w:rsidR="007F13EB">
        <w:rPr>
          <w:rFonts w:ascii="Times New Roman" w:hAnsi="Times New Roman" w:cs="Times New Roman"/>
          <w:sz w:val="28"/>
          <w:szCs w:val="28"/>
        </w:rPr>
        <w:t>все</w:t>
      </w:r>
      <w:r w:rsidR="007F13EB" w:rsidRPr="00180CEA">
        <w:rPr>
          <w:rFonts w:ascii="Times New Roman" w:hAnsi="Times New Roman" w:cs="Times New Roman"/>
          <w:sz w:val="28"/>
          <w:szCs w:val="28"/>
        </w:rPr>
        <w:t xml:space="preserve"> </w:t>
      </w:r>
      <w:r w:rsidR="007F13EB">
        <w:rPr>
          <w:rFonts w:ascii="Times New Roman" w:hAnsi="Times New Roman" w:cs="Times New Roman"/>
          <w:sz w:val="28"/>
          <w:szCs w:val="28"/>
        </w:rPr>
        <w:t>более</w:t>
      </w:r>
      <w:r w:rsidR="007F13EB" w:rsidRPr="00180CEA">
        <w:rPr>
          <w:rFonts w:ascii="Times New Roman" w:hAnsi="Times New Roman" w:cs="Times New Roman"/>
          <w:sz w:val="28"/>
          <w:szCs w:val="28"/>
        </w:rPr>
        <w:t xml:space="preserve"> </w:t>
      </w:r>
      <w:r w:rsidR="007F13EB">
        <w:rPr>
          <w:rFonts w:ascii="Times New Roman" w:hAnsi="Times New Roman" w:cs="Times New Roman"/>
          <w:sz w:val="28"/>
          <w:szCs w:val="28"/>
        </w:rPr>
        <w:t>глобализированным</w:t>
      </w:r>
      <w:r w:rsidR="007F13EB" w:rsidRPr="00180CEA">
        <w:rPr>
          <w:rFonts w:ascii="Times New Roman" w:hAnsi="Times New Roman" w:cs="Times New Roman"/>
          <w:sz w:val="28"/>
          <w:szCs w:val="28"/>
        </w:rPr>
        <w:t xml:space="preserve">, </w:t>
      </w:r>
      <w:r w:rsidR="007F13EB">
        <w:rPr>
          <w:rFonts w:ascii="Times New Roman" w:hAnsi="Times New Roman" w:cs="Times New Roman"/>
          <w:sz w:val="28"/>
          <w:szCs w:val="28"/>
        </w:rPr>
        <w:t>необходимо</w:t>
      </w:r>
      <w:r w:rsidR="005947C2" w:rsidRPr="00180CEA">
        <w:rPr>
          <w:rFonts w:ascii="Times New Roman" w:hAnsi="Times New Roman" w:cs="Times New Roman"/>
          <w:sz w:val="28"/>
          <w:szCs w:val="28"/>
        </w:rPr>
        <w:t xml:space="preserve">  </w:t>
      </w:r>
    </w:p>
    <w:p w:rsidR="007F13EB" w:rsidRPr="00180CEA" w:rsidRDefault="007F13EB" w:rsidP="007F13EB">
      <w:pPr>
        <w:contextualSpacing/>
        <w:rPr>
          <w:rFonts w:ascii="Times New Roman" w:hAnsi="Times New Roman" w:cs="Times New Roman"/>
          <w:sz w:val="28"/>
          <w:szCs w:val="28"/>
        </w:rPr>
      </w:pPr>
    </w:p>
    <w:p w:rsidR="007F13EB" w:rsidRPr="00180CEA" w:rsidRDefault="007F13EB" w:rsidP="007F13EB">
      <w:pPr>
        <w:contextualSpacing/>
        <w:rPr>
          <w:rFonts w:ascii="Times New Roman" w:hAnsi="Times New Roman" w:cs="Times New Roman"/>
          <w:sz w:val="28"/>
          <w:szCs w:val="28"/>
        </w:rPr>
      </w:pPr>
    </w:p>
    <w:p w:rsidR="007F13EB" w:rsidRPr="00180CEA" w:rsidRDefault="007F13EB" w:rsidP="007F13EB">
      <w:pPr>
        <w:contextualSpacing/>
        <w:rPr>
          <w:rFonts w:ascii="Times New Roman" w:hAnsi="Times New Roman" w:cs="Times New Roman"/>
          <w:sz w:val="28"/>
          <w:szCs w:val="28"/>
        </w:rPr>
      </w:pPr>
    </w:p>
    <w:p w:rsidR="007F13EB" w:rsidRPr="00180CEA" w:rsidRDefault="007F13EB" w:rsidP="007F13EB">
      <w:pPr>
        <w:contextualSpacing/>
        <w:rPr>
          <w:rFonts w:ascii="Times New Roman" w:hAnsi="Times New Roman" w:cs="Times New Roman"/>
          <w:sz w:val="28"/>
          <w:szCs w:val="28"/>
        </w:rPr>
      </w:pPr>
    </w:p>
    <w:p w:rsidR="007F13EB" w:rsidRPr="00180CEA" w:rsidRDefault="007F13EB" w:rsidP="007F13EB">
      <w:pPr>
        <w:contextualSpacing/>
        <w:rPr>
          <w:rFonts w:ascii="Times New Roman" w:hAnsi="Times New Roman" w:cs="Times New Roman"/>
          <w:sz w:val="28"/>
          <w:szCs w:val="28"/>
        </w:rPr>
      </w:pPr>
    </w:p>
    <w:p w:rsidR="007F13EB" w:rsidRPr="007C5531" w:rsidRDefault="007F13EB" w:rsidP="007F13EB">
      <w:pPr>
        <w:contextualSpacing/>
        <w:rPr>
          <w:rFonts w:ascii="Times New Roman" w:hAnsi="Times New Roman" w:cs="Times New Roman"/>
          <w:sz w:val="28"/>
          <w:szCs w:val="28"/>
        </w:rPr>
      </w:pPr>
      <w:r>
        <w:rPr>
          <w:rFonts w:ascii="Times New Roman" w:hAnsi="Times New Roman" w:cs="Times New Roman"/>
          <w:sz w:val="28"/>
          <w:szCs w:val="28"/>
        </w:rPr>
        <w:lastRenderedPageBreak/>
        <w:t>оценить</w:t>
      </w:r>
      <w:r w:rsidRPr="007F13EB">
        <w:rPr>
          <w:rFonts w:ascii="Times New Roman" w:hAnsi="Times New Roman" w:cs="Times New Roman"/>
          <w:sz w:val="28"/>
          <w:szCs w:val="28"/>
        </w:rPr>
        <w:t xml:space="preserve">, </w:t>
      </w:r>
      <w:r>
        <w:rPr>
          <w:rFonts w:ascii="Times New Roman" w:hAnsi="Times New Roman" w:cs="Times New Roman"/>
          <w:sz w:val="28"/>
          <w:szCs w:val="28"/>
        </w:rPr>
        <w:t>что</w:t>
      </w:r>
      <w:r w:rsidRPr="007F13EB">
        <w:rPr>
          <w:rFonts w:ascii="Times New Roman" w:hAnsi="Times New Roman" w:cs="Times New Roman"/>
          <w:sz w:val="28"/>
          <w:szCs w:val="28"/>
        </w:rPr>
        <w:t xml:space="preserve"> </w:t>
      </w:r>
      <w:r>
        <w:rPr>
          <w:rFonts w:ascii="Times New Roman" w:hAnsi="Times New Roman" w:cs="Times New Roman"/>
          <w:sz w:val="28"/>
          <w:szCs w:val="28"/>
        </w:rPr>
        <w:t>нужно</w:t>
      </w:r>
      <w:r w:rsidRPr="007F13EB">
        <w:rPr>
          <w:rFonts w:ascii="Times New Roman" w:hAnsi="Times New Roman" w:cs="Times New Roman"/>
          <w:sz w:val="28"/>
          <w:szCs w:val="28"/>
        </w:rPr>
        <w:t xml:space="preserve">, </w:t>
      </w:r>
      <w:r>
        <w:rPr>
          <w:rFonts w:ascii="Times New Roman" w:hAnsi="Times New Roman" w:cs="Times New Roman"/>
          <w:sz w:val="28"/>
          <w:szCs w:val="28"/>
        </w:rPr>
        <w:t>чтобы</w:t>
      </w:r>
      <w:r w:rsidRPr="007F13EB">
        <w:rPr>
          <w:rFonts w:ascii="Times New Roman" w:hAnsi="Times New Roman" w:cs="Times New Roman"/>
          <w:sz w:val="28"/>
          <w:szCs w:val="28"/>
        </w:rPr>
        <w:t xml:space="preserve"> </w:t>
      </w:r>
      <w:r>
        <w:rPr>
          <w:rFonts w:ascii="Times New Roman" w:hAnsi="Times New Roman" w:cs="Times New Roman"/>
          <w:sz w:val="28"/>
          <w:szCs w:val="28"/>
        </w:rPr>
        <w:t>прийти</w:t>
      </w:r>
      <w:r w:rsidRPr="007F13EB">
        <w:rPr>
          <w:rFonts w:ascii="Times New Roman" w:hAnsi="Times New Roman" w:cs="Times New Roman"/>
          <w:sz w:val="28"/>
          <w:szCs w:val="28"/>
        </w:rPr>
        <w:t xml:space="preserve"> </w:t>
      </w:r>
      <w:r>
        <w:rPr>
          <w:rFonts w:ascii="Times New Roman" w:hAnsi="Times New Roman" w:cs="Times New Roman"/>
          <w:sz w:val="28"/>
          <w:szCs w:val="28"/>
        </w:rPr>
        <w:t>к</w:t>
      </w:r>
      <w:r w:rsidRPr="007F13EB">
        <w:rPr>
          <w:rFonts w:ascii="Times New Roman" w:hAnsi="Times New Roman" w:cs="Times New Roman"/>
          <w:sz w:val="28"/>
          <w:szCs w:val="28"/>
        </w:rPr>
        <w:t xml:space="preserve"> </w:t>
      </w:r>
      <w:r>
        <w:rPr>
          <w:rFonts w:ascii="Times New Roman" w:hAnsi="Times New Roman" w:cs="Times New Roman"/>
          <w:sz w:val="28"/>
          <w:szCs w:val="28"/>
        </w:rPr>
        <w:t>полноценному</w:t>
      </w:r>
      <w:r w:rsidRPr="007F13EB">
        <w:rPr>
          <w:rFonts w:ascii="Times New Roman" w:hAnsi="Times New Roman" w:cs="Times New Roman"/>
          <w:sz w:val="28"/>
          <w:szCs w:val="28"/>
        </w:rPr>
        <w:t xml:space="preserve"> </w:t>
      </w:r>
      <w:r>
        <w:rPr>
          <w:rFonts w:ascii="Times New Roman" w:hAnsi="Times New Roman" w:cs="Times New Roman"/>
          <w:sz w:val="28"/>
          <w:szCs w:val="28"/>
        </w:rPr>
        <w:t>развитию</w:t>
      </w:r>
      <w:r w:rsidRPr="007F13EB">
        <w:rPr>
          <w:rFonts w:ascii="Times New Roman" w:hAnsi="Times New Roman" w:cs="Times New Roman"/>
          <w:sz w:val="28"/>
          <w:szCs w:val="28"/>
        </w:rPr>
        <w:t xml:space="preserve"> </w:t>
      </w:r>
      <w:r>
        <w:rPr>
          <w:rFonts w:ascii="Times New Roman" w:hAnsi="Times New Roman" w:cs="Times New Roman"/>
          <w:sz w:val="28"/>
          <w:szCs w:val="28"/>
        </w:rPr>
        <w:t>людей</w:t>
      </w:r>
      <w:r w:rsidRPr="007F13EB">
        <w:rPr>
          <w:rFonts w:ascii="Times New Roman" w:hAnsi="Times New Roman" w:cs="Times New Roman"/>
          <w:sz w:val="28"/>
          <w:szCs w:val="28"/>
        </w:rPr>
        <w:t xml:space="preserve">, </w:t>
      </w:r>
      <w:r>
        <w:rPr>
          <w:rFonts w:ascii="Times New Roman" w:hAnsi="Times New Roman" w:cs="Times New Roman"/>
          <w:sz w:val="28"/>
          <w:szCs w:val="28"/>
        </w:rPr>
        <w:t>богатых</w:t>
      </w:r>
      <w:r w:rsidRPr="007F13EB">
        <w:rPr>
          <w:rFonts w:ascii="Times New Roman" w:hAnsi="Times New Roman" w:cs="Times New Roman"/>
          <w:sz w:val="28"/>
          <w:szCs w:val="28"/>
        </w:rPr>
        <w:t xml:space="preserve"> </w:t>
      </w:r>
      <w:r>
        <w:rPr>
          <w:rFonts w:ascii="Times New Roman" w:hAnsi="Times New Roman" w:cs="Times New Roman"/>
          <w:sz w:val="28"/>
          <w:szCs w:val="28"/>
        </w:rPr>
        <w:t>или</w:t>
      </w:r>
      <w:r w:rsidRPr="007F13EB">
        <w:rPr>
          <w:rFonts w:ascii="Times New Roman" w:hAnsi="Times New Roman" w:cs="Times New Roman"/>
          <w:sz w:val="28"/>
          <w:szCs w:val="28"/>
        </w:rPr>
        <w:t xml:space="preserve"> </w:t>
      </w:r>
      <w:r>
        <w:rPr>
          <w:rFonts w:ascii="Times New Roman" w:hAnsi="Times New Roman" w:cs="Times New Roman"/>
          <w:sz w:val="28"/>
          <w:szCs w:val="28"/>
        </w:rPr>
        <w:t>бедных</w:t>
      </w:r>
      <w:r w:rsidRPr="007F13EB">
        <w:rPr>
          <w:rFonts w:ascii="Times New Roman" w:hAnsi="Times New Roman" w:cs="Times New Roman"/>
          <w:sz w:val="28"/>
          <w:szCs w:val="28"/>
        </w:rPr>
        <w:t xml:space="preserve">. </w:t>
      </w:r>
      <w:r>
        <w:rPr>
          <w:rFonts w:ascii="Times New Roman" w:hAnsi="Times New Roman" w:cs="Times New Roman"/>
          <w:sz w:val="28"/>
          <w:szCs w:val="28"/>
        </w:rPr>
        <w:t>Энциклика</w:t>
      </w:r>
      <w:r w:rsidRPr="007F13EB">
        <w:rPr>
          <w:rFonts w:ascii="Times New Roman" w:hAnsi="Times New Roman" w:cs="Times New Roman"/>
          <w:sz w:val="28"/>
          <w:szCs w:val="28"/>
        </w:rPr>
        <w:t xml:space="preserve"> </w:t>
      </w:r>
      <w:r>
        <w:rPr>
          <w:rFonts w:ascii="Times New Roman" w:hAnsi="Times New Roman" w:cs="Times New Roman"/>
          <w:sz w:val="28"/>
          <w:szCs w:val="28"/>
        </w:rPr>
        <w:t>развивает</w:t>
      </w:r>
      <w:r w:rsidRPr="007F13EB">
        <w:rPr>
          <w:rFonts w:ascii="Times New Roman" w:hAnsi="Times New Roman" w:cs="Times New Roman"/>
          <w:sz w:val="28"/>
          <w:szCs w:val="28"/>
        </w:rPr>
        <w:t xml:space="preserve"> </w:t>
      </w:r>
      <w:r>
        <w:rPr>
          <w:rFonts w:ascii="Times New Roman" w:hAnsi="Times New Roman" w:cs="Times New Roman"/>
          <w:sz w:val="28"/>
          <w:szCs w:val="28"/>
        </w:rPr>
        <w:t>эту</w:t>
      </w:r>
      <w:r w:rsidRPr="007F13EB">
        <w:rPr>
          <w:rFonts w:ascii="Times New Roman" w:hAnsi="Times New Roman" w:cs="Times New Roman"/>
          <w:sz w:val="28"/>
          <w:szCs w:val="28"/>
        </w:rPr>
        <w:t xml:space="preserve"> </w:t>
      </w:r>
      <w:r>
        <w:rPr>
          <w:rFonts w:ascii="Times New Roman" w:hAnsi="Times New Roman" w:cs="Times New Roman"/>
          <w:sz w:val="28"/>
          <w:szCs w:val="28"/>
        </w:rPr>
        <w:t>тему</w:t>
      </w:r>
      <w:r w:rsidRPr="007F13EB">
        <w:rPr>
          <w:rFonts w:ascii="Times New Roman" w:hAnsi="Times New Roman" w:cs="Times New Roman"/>
          <w:sz w:val="28"/>
          <w:szCs w:val="28"/>
        </w:rPr>
        <w:t xml:space="preserve"> </w:t>
      </w:r>
      <w:r>
        <w:rPr>
          <w:rFonts w:ascii="Times New Roman" w:hAnsi="Times New Roman" w:cs="Times New Roman"/>
          <w:sz w:val="28"/>
          <w:szCs w:val="28"/>
        </w:rPr>
        <w:t>с</w:t>
      </w:r>
      <w:r w:rsidRPr="007F13EB">
        <w:rPr>
          <w:rFonts w:ascii="Times New Roman" w:hAnsi="Times New Roman" w:cs="Times New Roman"/>
          <w:sz w:val="28"/>
          <w:szCs w:val="28"/>
        </w:rPr>
        <w:t xml:space="preserve"> </w:t>
      </w:r>
      <w:r>
        <w:rPr>
          <w:rFonts w:ascii="Times New Roman" w:hAnsi="Times New Roman" w:cs="Times New Roman"/>
          <w:sz w:val="28"/>
          <w:szCs w:val="28"/>
        </w:rPr>
        <w:t>той</w:t>
      </w:r>
      <w:r w:rsidRPr="007F13EB">
        <w:rPr>
          <w:rFonts w:ascii="Times New Roman" w:hAnsi="Times New Roman" w:cs="Times New Roman"/>
          <w:sz w:val="28"/>
          <w:szCs w:val="28"/>
        </w:rPr>
        <w:t xml:space="preserve"> </w:t>
      </w:r>
      <w:r>
        <w:rPr>
          <w:rFonts w:ascii="Times New Roman" w:hAnsi="Times New Roman" w:cs="Times New Roman"/>
          <w:sz w:val="28"/>
          <w:szCs w:val="28"/>
        </w:rPr>
        <w:t>отправной</w:t>
      </w:r>
      <w:r w:rsidRPr="007F13EB">
        <w:rPr>
          <w:rFonts w:ascii="Times New Roman" w:hAnsi="Times New Roman" w:cs="Times New Roman"/>
          <w:sz w:val="28"/>
          <w:szCs w:val="28"/>
        </w:rPr>
        <w:t xml:space="preserve"> </w:t>
      </w:r>
      <w:r>
        <w:rPr>
          <w:rFonts w:ascii="Times New Roman" w:hAnsi="Times New Roman" w:cs="Times New Roman"/>
          <w:sz w:val="28"/>
          <w:szCs w:val="28"/>
        </w:rPr>
        <w:t>точки, которая была обозначена в первой энциклике понтифика</w:t>
      </w:r>
      <w:r w:rsidRPr="00ED2395">
        <w:rPr>
          <w:rFonts w:ascii="Times New Roman" w:hAnsi="Times New Roman" w:cs="Times New Roman"/>
          <w:sz w:val="28"/>
          <w:szCs w:val="28"/>
        </w:rPr>
        <w:t xml:space="preserve">: </w:t>
      </w:r>
      <w:r w:rsidR="00B753B7">
        <w:rPr>
          <w:rFonts w:ascii="Times New Roman" w:hAnsi="Times New Roman" w:cs="Times New Roman"/>
          <w:sz w:val="28"/>
          <w:szCs w:val="28"/>
        </w:rPr>
        <w:t>«</w:t>
      </w:r>
      <w:r w:rsidR="00B753B7" w:rsidRPr="00B753B7">
        <w:rPr>
          <w:rFonts w:ascii="Times New Roman" w:hAnsi="Times New Roman" w:cs="Times New Roman"/>
          <w:sz w:val="28"/>
          <w:szCs w:val="28"/>
        </w:rPr>
        <w:t>Любовь — величайший дар Бога людям, Его обетование и наша надежда</w:t>
      </w:r>
      <w:r w:rsidR="00ED2395">
        <w:rPr>
          <w:rStyle w:val="a6"/>
          <w:rFonts w:ascii="Times New Roman" w:hAnsi="Times New Roman" w:cs="Times New Roman"/>
          <w:sz w:val="28"/>
          <w:szCs w:val="28"/>
          <w:lang w:val="en-GB"/>
        </w:rPr>
        <w:footnoteReference w:id="203"/>
      </w:r>
      <w:r w:rsidR="00B753B7">
        <w:rPr>
          <w:rFonts w:ascii="Times New Roman" w:hAnsi="Times New Roman" w:cs="Times New Roman"/>
          <w:sz w:val="28"/>
          <w:szCs w:val="28"/>
        </w:rPr>
        <w:t>».</w:t>
      </w:r>
      <w:r w:rsidRPr="00B753B7">
        <w:rPr>
          <w:rFonts w:ascii="Times New Roman" w:hAnsi="Times New Roman" w:cs="Times New Roman"/>
          <w:sz w:val="28"/>
          <w:szCs w:val="28"/>
        </w:rPr>
        <w:t xml:space="preserve"> </w:t>
      </w:r>
      <w:r w:rsidR="00B753B7">
        <w:rPr>
          <w:rFonts w:ascii="Times New Roman" w:hAnsi="Times New Roman" w:cs="Times New Roman"/>
          <w:sz w:val="28"/>
          <w:szCs w:val="28"/>
        </w:rPr>
        <w:t>Для</w:t>
      </w:r>
      <w:r w:rsidR="00B753B7" w:rsidRPr="00B753B7">
        <w:rPr>
          <w:rFonts w:ascii="Times New Roman" w:hAnsi="Times New Roman" w:cs="Times New Roman"/>
          <w:sz w:val="28"/>
          <w:szCs w:val="28"/>
        </w:rPr>
        <w:t xml:space="preserve"> </w:t>
      </w:r>
      <w:r w:rsidR="00B753B7">
        <w:rPr>
          <w:rFonts w:ascii="Times New Roman" w:hAnsi="Times New Roman" w:cs="Times New Roman"/>
          <w:sz w:val="28"/>
          <w:szCs w:val="28"/>
        </w:rPr>
        <w:t>того</w:t>
      </w:r>
      <w:r w:rsidR="00B753B7" w:rsidRPr="00B753B7">
        <w:rPr>
          <w:rFonts w:ascii="Times New Roman" w:hAnsi="Times New Roman" w:cs="Times New Roman"/>
          <w:sz w:val="28"/>
          <w:szCs w:val="28"/>
        </w:rPr>
        <w:t xml:space="preserve">, </w:t>
      </w:r>
      <w:r w:rsidR="00B753B7">
        <w:rPr>
          <w:rFonts w:ascii="Times New Roman" w:hAnsi="Times New Roman" w:cs="Times New Roman"/>
          <w:sz w:val="28"/>
          <w:szCs w:val="28"/>
        </w:rPr>
        <w:t>чтобы</w:t>
      </w:r>
      <w:r w:rsidR="00B753B7" w:rsidRPr="00B753B7">
        <w:rPr>
          <w:rFonts w:ascii="Times New Roman" w:hAnsi="Times New Roman" w:cs="Times New Roman"/>
          <w:sz w:val="28"/>
          <w:szCs w:val="28"/>
        </w:rPr>
        <w:t xml:space="preserve"> </w:t>
      </w:r>
      <w:r w:rsidR="00B753B7">
        <w:rPr>
          <w:rFonts w:ascii="Times New Roman" w:hAnsi="Times New Roman" w:cs="Times New Roman"/>
          <w:sz w:val="28"/>
          <w:szCs w:val="28"/>
        </w:rPr>
        <w:t>подлинно</w:t>
      </w:r>
      <w:r w:rsidR="00B753B7" w:rsidRPr="00B753B7">
        <w:rPr>
          <w:rFonts w:ascii="Times New Roman" w:hAnsi="Times New Roman" w:cs="Times New Roman"/>
          <w:sz w:val="28"/>
          <w:szCs w:val="28"/>
        </w:rPr>
        <w:t xml:space="preserve"> </w:t>
      </w:r>
      <w:r w:rsidR="00B753B7">
        <w:rPr>
          <w:rFonts w:ascii="Times New Roman" w:hAnsi="Times New Roman" w:cs="Times New Roman"/>
          <w:sz w:val="28"/>
          <w:szCs w:val="28"/>
        </w:rPr>
        <w:t>целостное</w:t>
      </w:r>
      <w:r w:rsidR="00B753B7" w:rsidRPr="00B753B7">
        <w:rPr>
          <w:rFonts w:ascii="Times New Roman" w:hAnsi="Times New Roman" w:cs="Times New Roman"/>
          <w:sz w:val="28"/>
          <w:szCs w:val="28"/>
        </w:rPr>
        <w:t xml:space="preserve"> </w:t>
      </w:r>
      <w:r w:rsidR="00B753B7">
        <w:rPr>
          <w:rFonts w:ascii="Times New Roman" w:hAnsi="Times New Roman" w:cs="Times New Roman"/>
          <w:sz w:val="28"/>
          <w:szCs w:val="28"/>
        </w:rPr>
        <w:t>развитие</w:t>
      </w:r>
      <w:r w:rsidR="00B753B7" w:rsidRPr="00B753B7">
        <w:rPr>
          <w:rFonts w:ascii="Times New Roman" w:hAnsi="Times New Roman" w:cs="Times New Roman"/>
          <w:sz w:val="28"/>
          <w:szCs w:val="28"/>
        </w:rPr>
        <w:t xml:space="preserve"> </w:t>
      </w:r>
      <w:r w:rsidR="00B55B5A">
        <w:rPr>
          <w:rFonts w:ascii="Times New Roman" w:hAnsi="Times New Roman" w:cs="Times New Roman"/>
          <w:sz w:val="28"/>
          <w:szCs w:val="28"/>
        </w:rPr>
        <w:t>человечества</w:t>
      </w:r>
      <w:r w:rsidR="00B753B7" w:rsidRPr="00B753B7">
        <w:rPr>
          <w:rFonts w:ascii="Times New Roman" w:hAnsi="Times New Roman" w:cs="Times New Roman"/>
          <w:sz w:val="28"/>
          <w:szCs w:val="28"/>
        </w:rPr>
        <w:t xml:space="preserve"> </w:t>
      </w:r>
      <w:r w:rsidR="00B753B7">
        <w:rPr>
          <w:rFonts w:ascii="Times New Roman" w:hAnsi="Times New Roman" w:cs="Times New Roman"/>
          <w:sz w:val="28"/>
          <w:szCs w:val="28"/>
        </w:rPr>
        <w:t>могло</w:t>
      </w:r>
      <w:r w:rsidR="00B753B7" w:rsidRPr="00B753B7">
        <w:rPr>
          <w:rFonts w:ascii="Times New Roman" w:hAnsi="Times New Roman" w:cs="Times New Roman"/>
          <w:sz w:val="28"/>
          <w:szCs w:val="28"/>
        </w:rPr>
        <w:t xml:space="preserve"> </w:t>
      </w:r>
      <w:r w:rsidR="00B753B7">
        <w:rPr>
          <w:rFonts w:ascii="Times New Roman" w:hAnsi="Times New Roman" w:cs="Times New Roman"/>
          <w:sz w:val="28"/>
          <w:szCs w:val="28"/>
        </w:rPr>
        <w:t>происходить в глобальной теперь сфере человеческой жизни, необходимо, чтобы независимость людей сопровождалась независимостью совести и разума и проходило без отрыва от любви, которая ведет к. Начало этому – всеобщая любовь к человеческой жизни, необходимое условие свободы, без которого не может проходить подлинное развитие челове</w:t>
      </w:r>
      <w:r w:rsidR="00B55B5A">
        <w:rPr>
          <w:rFonts w:ascii="Times New Roman" w:hAnsi="Times New Roman" w:cs="Times New Roman"/>
          <w:sz w:val="28"/>
          <w:szCs w:val="28"/>
        </w:rPr>
        <w:t>чества</w:t>
      </w:r>
      <w:r w:rsidR="00B753B7">
        <w:rPr>
          <w:rStyle w:val="a6"/>
          <w:rFonts w:ascii="Times New Roman" w:hAnsi="Times New Roman" w:cs="Times New Roman"/>
          <w:sz w:val="28"/>
          <w:szCs w:val="28"/>
        </w:rPr>
        <w:footnoteReference w:id="204"/>
      </w:r>
      <w:r w:rsidR="00B753B7">
        <w:rPr>
          <w:rFonts w:ascii="Times New Roman" w:hAnsi="Times New Roman" w:cs="Times New Roman"/>
          <w:sz w:val="28"/>
          <w:szCs w:val="28"/>
        </w:rPr>
        <w:t>. Таким образом, чтобы прийти к пониманию универсальной истины человеческой жизни, необходимо всестороннее понимание достоинства человека.</w:t>
      </w:r>
      <w:r w:rsidRPr="00B753B7">
        <w:rPr>
          <w:rFonts w:ascii="Times New Roman" w:hAnsi="Times New Roman" w:cs="Times New Roman"/>
          <w:sz w:val="28"/>
          <w:szCs w:val="28"/>
        </w:rPr>
        <w:t xml:space="preserve"> </w:t>
      </w:r>
      <w:r w:rsidR="00B753B7">
        <w:rPr>
          <w:rFonts w:ascii="Times New Roman" w:hAnsi="Times New Roman" w:cs="Times New Roman"/>
          <w:sz w:val="28"/>
          <w:szCs w:val="28"/>
        </w:rPr>
        <w:t xml:space="preserve">То, что уже упоминалось ранее, </w:t>
      </w:r>
      <w:r w:rsidR="00CA289C">
        <w:rPr>
          <w:rFonts w:ascii="Times New Roman" w:hAnsi="Times New Roman" w:cs="Times New Roman"/>
          <w:sz w:val="28"/>
          <w:szCs w:val="28"/>
        </w:rPr>
        <w:t>теперь повторяется к контексте целостного развития человека: достоинство включает в себя два элемента, необходимых для его защиты – неприкосновенность человеческой жизни и свобода вероисповедания. Во второй главе энциклики Бенедикт объясняет значение истинных знаний о человеке для человеческого развития.</w:t>
      </w:r>
      <w:r w:rsidRPr="00CA289C">
        <w:rPr>
          <w:rFonts w:ascii="Times New Roman" w:hAnsi="Times New Roman" w:cs="Times New Roman"/>
          <w:sz w:val="28"/>
          <w:szCs w:val="28"/>
        </w:rPr>
        <w:t xml:space="preserve"> </w:t>
      </w:r>
      <w:r w:rsidR="00CA289C">
        <w:rPr>
          <w:rFonts w:ascii="Times New Roman" w:hAnsi="Times New Roman" w:cs="Times New Roman"/>
          <w:sz w:val="28"/>
          <w:szCs w:val="28"/>
        </w:rPr>
        <w:t>Он</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начинает</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с</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утверждения</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о</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том</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что</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общество должно сознавать, что главная ценность, нуждающаяся в сохранении это целостная человеческая личность</w:t>
      </w:r>
      <w:r w:rsidR="00CA289C">
        <w:rPr>
          <w:rStyle w:val="a6"/>
          <w:rFonts w:ascii="Times New Roman" w:hAnsi="Times New Roman" w:cs="Times New Roman"/>
          <w:sz w:val="28"/>
          <w:szCs w:val="28"/>
        </w:rPr>
        <w:footnoteReference w:id="205"/>
      </w:r>
      <w:r w:rsidRPr="00CA289C">
        <w:rPr>
          <w:rFonts w:ascii="Times New Roman" w:hAnsi="Times New Roman" w:cs="Times New Roman"/>
          <w:sz w:val="28"/>
          <w:szCs w:val="28"/>
        </w:rPr>
        <w:t xml:space="preserve">. </w:t>
      </w:r>
      <w:r w:rsidR="00CA289C">
        <w:rPr>
          <w:rFonts w:ascii="Times New Roman" w:hAnsi="Times New Roman" w:cs="Times New Roman"/>
          <w:sz w:val="28"/>
          <w:szCs w:val="28"/>
        </w:rPr>
        <w:t>Это</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значит</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что</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можно</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способствовать</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подлинному развитию человека, только если сама жизнь во всех своих формах и при любых обстоятельствах защищена и пользуется уважением. Для</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того</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чтобы</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двигаться</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в</w:t>
      </w:r>
      <w:r w:rsidR="00CA289C" w:rsidRPr="00CA289C">
        <w:rPr>
          <w:rFonts w:ascii="Times New Roman" w:hAnsi="Times New Roman" w:cs="Times New Roman"/>
          <w:sz w:val="28"/>
          <w:szCs w:val="28"/>
        </w:rPr>
        <w:t xml:space="preserve"> </w:t>
      </w:r>
      <w:r w:rsidR="00CA289C">
        <w:rPr>
          <w:rFonts w:ascii="Times New Roman" w:hAnsi="Times New Roman" w:cs="Times New Roman"/>
          <w:sz w:val="28"/>
          <w:szCs w:val="28"/>
        </w:rPr>
        <w:t xml:space="preserve">направлении развития человека, необходимо принимать жизнь. </w:t>
      </w:r>
      <w:r w:rsidR="007C5531">
        <w:rPr>
          <w:rFonts w:ascii="Times New Roman" w:hAnsi="Times New Roman" w:cs="Times New Roman"/>
          <w:sz w:val="28"/>
          <w:szCs w:val="28"/>
        </w:rPr>
        <w:t>Бенедикт пишет</w:t>
      </w:r>
      <w:r w:rsidRPr="007C5531">
        <w:rPr>
          <w:rFonts w:ascii="Times New Roman" w:hAnsi="Times New Roman" w:cs="Times New Roman"/>
          <w:sz w:val="28"/>
          <w:szCs w:val="28"/>
        </w:rPr>
        <w:t xml:space="preserve">: </w:t>
      </w:r>
    </w:p>
    <w:p w:rsidR="007F13EB" w:rsidRPr="007C5531" w:rsidRDefault="007F13EB" w:rsidP="007F13EB">
      <w:pPr>
        <w:contextualSpacing/>
        <w:rPr>
          <w:rFonts w:ascii="Times New Roman" w:hAnsi="Times New Roman" w:cs="Times New Roman"/>
          <w:sz w:val="28"/>
          <w:szCs w:val="28"/>
        </w:rPr>
      </w:pPr>
      <w:r w:rsidRPr="007C5531">
        <w:rPr>
          <w:rFonts w:ascii="Times New Roman" w:hAnsi="Times New Roman" w:cs="Times New Roman"/>
          <w:sz w:val="28"/>
          <w:szCs w:val="28"/>
        </w:rPr>
        <w:t xml:space="preserve"> </w:t>
      </w:r>
    </w:p>
    <w:p w:rsidR="007F13EB" w:rsidRDefault="007C5531" w:rsidP="007C5531">
      <w:pPr>
        <w:contextualSpacing/>
        <w:rPr>
          <w:rFonts w:ascii="Times New Roman" w:hAnsi="Times New Roman" w:cs="Times New Roman"/>
          <w:i/>
          <w:sz w:val="28"/>
          <w:szCs w:val="28"/>
        </w:rPr>
      </w:pPr>
      <w:r w:rsidRPr="007C5531">
        <w:rPr>
          <w:rFonts w:ascii="Times New Roman" w:hAnsi="Times New Roman" w:cs="Times New Roman"/>
          <w:i/>
          <w:sz w:val="28"/>
          <w:szCs w:val="28"/>
        </w:rPr>
        <w:t>«Открытость навстречу жизни — средоточие подлинного развития. Когда общество склоняется к отрицанию и пресечению жизни, оно перестаёт находить мотивацию и силы, необходимые для служения подлинному благу человека. Если утрачивается личная и социальная чуткость к принятию новой жизни, то и другие формы принятия, полезные в общественной жизни, приходят в упадок. Принятие жизни укрепляет нравственные силы и делает людей способными помогать друг другу</w:t>
      </w:r>
      <w:r w:rsidRPr="007C5531">
        <w:rPr>
          <w:rStyle w:val="a6"/>
          <w:rFonts w:ascii="Times New Roman" w:hAnsi="Times New Roman" w:cs="Times New Roman"/>
          <w:i/>
          <w:sz w:val="28"/>
          <w:szCs w:val="28"/>
          <w:lang w:val="en-GB"/>
        </w:rPr>
        <w:footnoteReference w:id="206"/>
      </w:r>
      <w:r w:rsidRPr="007C5531">
        <w:rPr>
          <w:rFonts w:ascii="Times New Roman" w:hAnsi="Times New Roman" w:cs="Times New Roman"/>
          <w:i/>
          <w:sz w:val="28"/>
          <w:szCs w:val="28"/>
        </w:rPr>
        <w:t>».</w:t>
      </w:r>
    </w:p>
    <w:p w:rsidR="007C5531" w:rsidRDefault="007C5531" w:rsidP="007C5531">
      <w:pPr>
        <w:contextualSpacing/>
        <w:rPr>
          <w:rFonts w:ascii="Times New Roman" w:hAnsi="Times New Roman" w:cs="Times New Roman"/>
          <w:i/>
          <w:sz w:val="28"/>
          <w:szCs w:val="28"/>
        </w:rPr>
      </w:pPr>
    </w:p>
    <w:p w:rsidR="007C5531" w:rsidRDefault="007C5531" w:rsidP="007C5531">
      <w:pPr>
        <w:contextualSpacing/>
        <w:rPr>
          <w:rFonts w:ascii="Times New Roman" w:hAnsi="Times New Roman" w:cs="Times New Roman"/>
          <w:i/>
          <w:sz w:val="28"/>
          <w:szCs w:val="28"/>
        </w:rPr>
      </w:pPr>
    </w:p>
    <w:p w:rsidR="007C5531" w:rsidRDefault="007C5531" w:rsidP="007C5531">
      <w:pPr>
        <w:contextualSpacing/>
        <w:rPr>
          <w:rFonts w:ascii="Times New Roman" w:hAnsi="Times New Roman" w:cs="Times New Roman"/>
          <w:i/>
          <w:sz w:val="28"/>
          <w:szCs w:val="28"/>
        </w:rPr>
      </w:pPr>
    </w:p>
    <w:p w:rsidR="007C5531" w:rsidRDefault="007C5531" w:rsidP="007C5531">
      <w:pPr>
        <w:contextualSpacing/>
        <w:rPr>
          <w:rFonts w:ascii="Times New Roman" w:hAnsi="Times New Roman" w:cs="Times New Roman"/>
          <w:i/>
          <w:sz w:val="28"/>
          <w:szCs w:val="28"/>
        </w:rPr>
      </w:pPr>
    </w:p>
    <w:p w:rsidR="007C5531" w:rsidRDefault="007C5531" w:rsidP="007C5531">
      <w:pPr>
        <w:contextualSpacing/>
        <w:rPr>
          <w:rFonts w:ascii="Times New Roman" w:hAnsi="Times New Roman" w:cs="Times New Roman"/>
          <w:i/>
          <w:sz w:val="28"/>
          <w:szCs w:val="28"/>
        </w:rPr>
      </w:pPr>
    </w:p>
    <w:p w:rsidR="007C5531" w:rsidRDefault="007C5531" w:rsidP="007C5531">
      <w:pPr>
        <w:contextualSpacing/>
        <w:rPr>
          <w:rFonts w:ascii="Times New Roman" w:hAnsi="Times New Roman" w:cs="Times New Roman"/>
          <w:i/>
          <w:sz w:val="28"/>
          <w:szCs w:val="28"/>
        </w:rPr>
      </w:pPr>
    </w:p>
    <w:p w:rsidR="007C5531" w:rsidRDefault="007C5531" w:rsidP="007C5531">
      <w:pPr>
        <w:contextualSpacing/>
        <w:rPr>
          <w:rFonts w:ascii="Times New Roman" w:hAnsi="Times New Roman" w:cs="Times New Roman"/>
          <w:i/>
          <w:sz w:val="28"/>
          <w:szCs w:val="28"/>
        </w:rPr>
      </w:pPr>
    </w:p>
    <w:p w:rsidR="007C5531" w:rsidRDefault="007C5531" w:rsidP="007C5531">
      <w:pPr>
        <w:contextualSpacing/>
        <w:rPr>
          <w:rFonts w:ascii="Times New Roman" w:hAnsi="Times New Roman" w:cs="Times New Roman"/>
          <w:i/>
          <w:sz w:val="28"/>
          <w:szCs w:val="28"/>
        </w:rPr>
      </w:pPr>
    </w:p>
    <w:p w:rsidR="0006153D" w:rsidRPr="00180CEA" w:rsidRDefault="0006153D" w:rsidP="007C5531">
      <w:pPr>
        <w:contextualSpacing/>
        <w:rPr>
          <w:rFonts w:ascii="Times New Roman" w:hAnsi="Times New Roman" w:cs="Times New Roman"/>
          <w:i/>
          <w:sz w:val="28"/>
          <w:szCs w:val="28"/>
        </w:rPr>
      </w:pPr>
    </w:p>
    <w:p w:rsidR="008F75A8" w:rsidRPr="008F75A8" w:rsidRDefault="0006153D" w:rsidP="008F75A8">
      <w:pPr>
        <w:contextualSpacing/>
        <w:rPr>
          <w:rFonts w:ascii="Times New Roman" w:hAnsi="Times New Roman" w:cs="Times New Roman"/>
          <w:sz w:val="28"/>
          <w:szCs w:val="28"/>
        </w:rPr>
      </w:pPr>
      <w:r>
        <w:rPr>
          <w:rFonts w:ascii="Times New Roman" w:hAnsi="Times New Roman" w:cs="Times New Roman"/>
          <w:sz w:val="28"/>
          <w:szCs w:val="28"/>
        </w:rPr>
        <w:lastRenderedPageBreak/>
        <w:t>Среди</w:t>
      </w:r>
      <w:r w:rsidRPr="0006153D">
        <w:rPr>
          <w:rFonts w:ascii="Times New Roman" w:hAnsi="Times New Roman" w:cs="Times New Roman"/>
          <w:sz w:val="28"/>
          <w:szCs w:val="28"/>
        </w:rPr>
        <w:t xml:space="preserve"> </w:t>
      </w:r>
      <w:r>
        <w:rPr>
          <w:rFonts w:ascii="Times New Roman" w:hAnsi="Times New Roman" w:cs="Times New Roman"/>
          <w:sz w:val="28"/>
          <w:szCs w:val="28"/>
        </w:rPr>
        <w:t>прочего</w:t>
      </w:r>
      <w:r w:rsidRPr="0006153D">
        <w:rPr>
          <w:rFonts w:ascii="Times New Roman" w:hAnsi="Times New Roman" w:cs="Times New Roman"/>
          <w:sz w:val="28"/>
          <w:szCs w:val="28"/>
        </w:rPr>
        <w:t xml:space="preserve"> </w:t>
      </w:r>
      <w:r>
        <w:rPr>
          <w:rFonts w:ascii="Times New Roman" w:hAnsi="Times New Roman" w:cs="Times New Roman"/>
          <w:sz w:val="28"/>
          <w:szCs w:val="28"/>
        </w:rPr>
        <w:t>здесь</w:t>
      </w:r>
      <w:r w:rsidRPr="0006153D">
        <w:rPr>
          <w:rFonts w:ascii="Times New Roman" w:hAnsi="Times New Roman" w:cs="Times New Roman"/>
          <w:sz w:val="28"/>
          <w:szCs w:val="28"/>
        </w:rPr>
        <w:t xml:space="preserve"> </w:t>
      </w:r>
      <w:r>
        <w:rPr>
          <w:rFonts w:ascii="Times New Roman" w:hAnsi="Times New Roman" w:cs="Times New Roman"/>
          <w:sz w:val="28"/>
          <w:szCs w:val="28"/>
        </w:rPr>
        <w:t>имеется</w:t>
      </w:r>
      <w:r w:rsidRPr="0006153D">
        <w:rPr>
          <w:rFonts w:ascii="Times New Roman" w:hAnsi="Times New Roman" w:cs="Times New Roman"/>
          <w:sz w:val="28"/>
          <w:szCs w:val="28"/>
        </w:rPr>
        <w:t xml:space="preserve"> </w:t>
      </w:r>
      <w:r>
        <w:rPr>
          <w:rFonts w:ascii="Times New Roman" w:hAnsi="Times New Roman" w:cs="Times New Roman"/>
          <w:sz w:val="28"/>
          <w:szCs w:val="28"/>
        </w:rPr>
        <w:t>отсылка</w:t>
      </w:r>
      <w:r w:rsidRPr="0006153D">
        <w:rPr>
          <w:rFonts w:ascii="Times New Roman" w:hAnsi="Times New Roman" w:cs="Times New Roman"/>
          <w:sz w:val="28"/>
          <w:szCs w:val="28"/>
        </w:rPr>
        <w:t xml:space="preserve"> </w:t>
      </w:r>
      <w:r>
        <w:rPr>
          <w:rFonts w:ascii="Times New Roman" w:hAnsi="Times New Roman" w:cs="Times New Roman"/>
          <w:sz w:val="28"/>
          <w:szCs w:val="28"/>
        </w:rPr>
        <w:t>к</w:t>
      </w:r>
      <w:r w:rsidRPr="0006153D">
        <w:rPr>
          <w:rFonts w:ascii="Times New Roman" w:hAnsi="Times New Roman" w:cs="Times New Roman"/>
          <w:sz w:val="28"/>
          <w:szCs w:val="28"/>
        </w:rPr>
        <w:t xml:space="preserve"> </w:t>
      </w:r>
      <w:r>
        <w:rPr>
          <w:rFonts w:ascii="Times New Roman" w:hAnsi="Times New Roman" w:cs="Times New Roman"/>
          <w:sz w:val="28"/>
          <w:szCs w:val="28"/>
        </w:rPr>
        <w:t>противозачаточной</w:t>
      </w:r>
      <w:r w:rsidRPr="0006153D">
        <w:rPr>
          <w:rFonts w:ascii="Times New Roman" w:hAnsi="Times New Roman" w:cs="Times New Roman"/>
          <w:sz w:val="28"/>
          <w:szCs w:val="28"/>
        </w:rPr>
        <w:t xml:space="preserve"> </w:t>
      </w:r>
      <w:r>
        <w:rPr>
          <w:rFonts w:ascii="Times New Roman" w:hAnsi="Times New Roman" w:cs="Times New Roman"/>
          <w:sz w:val="28"/>
          <w:szCs w:val="28"/>
        </w:rPr>
        <w:t>практике</w:t>
      </w:r>
      <w:r w:rsidRPr="0006153D">
        <w:rPr>
          <w:rFonts w:ascii="Times New Roman" w:hAnsi="Times New Roman" w:cs="Times New Roman"/>
          <w:sz w:val="28"/>
          <w:szCs w:val="28"/>
        </w:rPr>
        <w:t xml:space="preserve">, </w:t>
      </w:r>
      <w:r>
        <w:rPr>
          <w:rFonts w:ascii="Times New Roman" w:hAnsi="Times New Roman" w:cs="Times New Roman"/>
          <w:sz w:val="28"/>
          <w:szCs w:val="28"/>
        </w:rPr>
        <w:t>доминирующей</w:t>
      </w:r>
      <w:r w:rsidRPr="0006153D">
        <w:rPr>
          <w:rFonts w:ascii="Times New Roman" w:hAnsi="Times New Roman" w:cs="Times New Roman"/>
          <w:sz w:val="28"/>
          <w:szCs w:val="28"/>
        </w:rPr>
        <w:t xml:space="preserve"> </w:t>
      </w:r>
      <w:r>
        <w:rPr>
          <w:rFonts w:ascii="Times New Roman" w:hAnsi="Times New Roman" w:cs="Times New Roman"/>
          <w:sz w:val="28"/>
          <w:szCs w:val="28"/>
        </w:rPr>
        <w:t>в</w:t>
      </w:r>
      <w:r w:rsidRPr="0006153D">
        <w:rPr>
          <w:rFonts w:ascii="Times New Roman" w:hAnsi="Times New Roman" w:cs="Times New Roman"/>
          <w:sz w:val="28"/>
          <w:szCs w:val="28"/>
        </w:rPr>
        <w:t xml:space="preserve"> </w:t>
      </w:r>
      <w:r>
        <w:rPr>
          <w:rFonts w:ascii="Times New Roman" w:hAnsi="Times New Roman" w:cs="Times New Roman"/>
          <w:sz w:val="28"/>
          <w:szCs w:val="28"/>
        </w:rPr>
        <w:t>развитых</w:t>
      </w:r>
      <w:r w:rsidRPr="0006153D">
        <w:rPr>
          <w:rFonts w:ascii="Times New Roman" w:hAnsi="Times New Roman" w:cs="Times New Roman"/>
          <w:sz w:val="28"/>
          <w:szCs w:val="28"/>
        </w:rPr>
        <w:t xml:space="preserve"> </w:t>
      </w:r>
      <w:r>
        <w:rPr>
          <w:rFonts w:ascii="Times New Roman" w:hAnsi="Times New Roman" w:cs="Times New Roman"/>
          <w:sz w:val="28"/>
          <w:szCs w:val="28"/>
        </w:rPr>
        <w:t>и</w:t>
      </w:r>
      <w:r w:rsidRPr="0006153D">
        <w:rPr>
          <w:rFonts w:ascii="Times New Roman" w:hAnsi="Times New Roman" w:cs="Times New Roman"/>
          <w:sz w:val="28"/>
          <w:szCs w:val="28"/>
        </w:rPr>
        <w:t xml:space="preserve"> </w:t>
      </w:r>
      <w:r>
        <w:rPr>
          <w:rFonts w:ascii="Times New Roman" w:hAnsi="Times New Roman" w:cs="Times New Roman"/>
          <w:sz w:val="28"/>
          <w:szCs w:val="28"/>
        </w:rPr>
        <w:t>развивающихся</w:t>
      </w:r>
      <w:r w:rsidRPr="0006153D">
        <w:rPr>
          <w:rFonts w:ascii="Times New Roman" w:hAnsi="Times New Roman" w:cs="Times New Roman"/>
          <w:sz w:val="28"/>
          <w:szCs w:val="28"/>
        </w:rPr>
        <w:t xml:space="preserve"> </w:t>
      </w:r>
      <w:r>
        <w:rPr>
          <w:rFonts w:ascii="Times New Roman" w:hAnsi="Times New Roman" w:cs="Times New Roman"/>
          <w:sz w:val="28"/>
          <w:szCs w:val="28"/>
        </w:rPr>
        <w:t>странах</w:t>
      </w:r>
      <w:r w:rsidRPr="0006153D">
        <w:rPr>
          <w:rFonts w:ascii="Times New Roman" w:hAnsi="Times New Roman" w:cs="Times New Roman"/>
          <w:sz w:val="28"/>
          <w:szCs w:val="28"/>
        </w:rPr>
        <w:t xml:space="preserve">, </w:t>
      </w:r>
      <w:r>
        <w:rPr>
          <w:rFonts w:ascii="Times New Roman" w:hAnsi="Times New Roman" w:cs="Times New Roman"/>
          <w:sz w:val="28"/>
          <w:szCs w:val="28"/>
        </w:rPr>
        <w:t>которая</w:t>
      </w:r>
      <w:r w:rsidRPr="0006153D">
        <w:rPr>
          <w:rFonts w:ascii="Times New Roman" w:hAnsi="Times New Roman" w:cs="Times New Roman"/>
          <w:sz w:val="28"/>
          <w:szCs w:val="28"/>
        </w:rPr>
        <w:t xml:space="preserve"> </w:t>
      </w:r>
      <w:r>
        <w:rPr>
          <w:rFonts w:ascii="Times New Roman" w:hAnsi="Times New Roman" w:cs="Times New Roman"/>
          <w:sz w:val="28"/>
          <w:szCs w:val="28"/>
        </w:rPr>
        <w:t>включает</w:t>
      </w:r>
      <w:r w:rsidRPr="0006153D">
        <w:rPr>
          <w:rFonts w:ascii="Times New Roman" w:hAnsi="Times New Roman" w:cs="Times New Roman"/>
          <w:sz w:val="28"/>
          <w:szCs w:val="28"/>
        </w:rPr>
        <w:t xml:space="preserve"> </w:t>
      </w:r>
      <w:r>
        <w:rPr>
          <w:rFonts w:ascii="Times New Roman" w:hAnsi="Times New Roman" w:cs="Times New Roman"/>
          <w:sz w:val="28"/>
          <w:szCs w:val="28"/>
        </w:rPr>
        <w:t>в</w:t>
      </w:r>
      <w:r w:rsidRPr="0006153D">
        <w:rPr>
          <w:rFonts w:ascii="Times New Roman" w:hAnsi="Times New Roman" w:cs="Times New Roman"/>
          <w:sz w:val="28"/>
          <w:szCs w:val="28"/>
        </w:rPr>
        <w:t xml:space="preserve"> </w:t>
      </w:r>
      <w:r>
        <w:rPr>
          <w:rFonts w:ascii="Times New Roman" w:hAnsi="Times New Roman" w:cs="Times New Roman"/>
          <w:sz w:val="28"/>
          <w:szCs w:val="28"/>
        </w:rPr>
        <w:t>себя</w:t>
      </w:r>
      <w:r w:rsidRPr="0006153D">
        <w:rPr>
          <w:rFonts w:ascii="Times New Roman" w:hAnsi="Times New Roman" w:cs="Times New Roman"/>
          <w:sz w:val="28"/>
          <w:szCs w:val="28"/>
        </w:rPr>
        <w:t xml:space="preserve"> </w:t>
      </w:r>
      <w:r>
        <w:rPr>
          <w:rFonts w:ascii="Times New Roman" w:hAnsi="Times New Roman" w:cs="Times New Roman"/>
          <w:sz w:val="28"/>
          <w:szCs w:val="28"/>
        </w:rPr>
        <w:t>субсидируемое</w:t>
      </w:r>
      <w:r w:rsidRPr="0006153D">
        <w:rPr>
          <w:rFonts w:ascii="Times New Roman" w:hAnsi="Times New Roman" w:cs="Times New Roman"/>
          <w:sz w:val="28"/>
          <w:szCs w:val="28"/>
        </w:rPr>
        <w:t xml:space="preserve"> </w:t>
      </w:r>
      <w:r>
        <w:rPr>
          <w:rFonts w:ascii="Times New Roman" w:hAnsi="Times New Roman" w:cs="Times New Roman"/>
          <w:sz w:val="28"/>
          <w:szCs w:val="28"/>
        </w:rPr>
        <w:t>государством</w:t>
      </w:r>
      <w:r w:rsidRPr="0006153D">
        <w:rPr>
          <w:rFonts w:ascii="Times New Roman" w:hAnsi="Times New Roman" w:cs="Times New Roman"/>
          <w:sz w:val="28"/>
          <w:szCs w:val="28"/>
        </w:rPr>
        <w:t xml:space="preserve"> </w:t>
      </w:r>
      <w:r>
        <w:rPr>
          <w:rFonts w:ascii="Times New Roman" w:hAnsi="Times New Roman" w:cs="Times New Roman"/>
          <w:sz w:val="28"/>
          <w:szCs w:val="28"/>
        </w:rPr>
        <w:t>проведение</w:t>
      </w:r>
      <w:r w:rsidRPr="0006153D">
        <w:rPr>
          <w:rFonts w:ascii="Times New Roman" w:hAnsi="Times New Roman" w:cs="Times New Roman"/>
          <w:sz w:val="28"/>
          <w:szCs w:val="28"/>
        </w:rPr>
        <w:t xml:space="preserve"> </w:t>
      </w:r>
      <w:r>
        <w:rPr>
          <w:rFonts w:ascii="Times New Roman" w:hAnsi="Times New Roman" w:cs="Times New Roman"/>
          <w:sz w:val="28"/>
          <w:szCs w:val="28"/>
        </w:rPr>
        <w:t xml:space="preserve">принудительных абортов и стерилизации в таких странах, как Китай и Индия, а также к навязыванию противозачаточных мер западными правительствами-донорами.  Как возможно свободное от дискриминации отношение ко всеобщему развитию человечества, если не существует гарантии фундаментального права на жизнь для всех людей и каждого человека в отдельности? Истинное развитие народов </w:t>
      </w:r>
      <w:r w:rsidR="008A3EED">
        <w:rPr>
          <w:rFonts w:ascii="Times New Roman" w:hAnsi="Times New Roman" w:cs="Times New Roman"/>
          <w:sz w:val="28"/>
          <w:szCs w:val="28"/>
        </w:rPr>
        <w:t>может осуществляться, только если жизнь каждого человека независимо от его состояния, считается достойной подде</w:t>
      </w:r>
      <w:r w:rsidR="00B55B5A">
        <w:rPr>
          <w:rFonts w:ascii="Times New Roman" w:hAnsi="Times New Roman" w:cs="Times New Roman"/>
          <w:sz w:val="28"/>
          <w:szCs w:val="28"/>
        </w:rPr>
        <w:t>ржки. Целостное развитие человечества</w:t>
      </w:r>
      <w:r w:rsidR="008A3EED">
        <w:rPr>
          <w:rFonts w:ascii="Times New Roman" w:hAnsi="Times New Roman" w:cs="Times New Roman"/>
          <w:sz w:val="28"/>
          <w:szCs w:val="28"/>
        </w:rPr>
        <w:t xml:space="preserve"> не может завершиться успехом, если оно не происходит в среде, в которой главенствует одна абсолютная истина: жизнь священна на любой стадии и потому, каждая жизнь заслуживает равного уважения и правовой защиты. Если это не так, то дискриминации невозможно избежать, в этом можно убедиться на исторических примерах рабства, этнических чисток и преследования по религиозным соображениям.</w:t>
      </w:r>
      <w:r w:rsidR="007C5531" w:rsidRPr="008A3EED">
        <w:rPr>
          <w:rFonts w:ascii="Times New Roman" w:hAnsi="Times New Roman" w:cs="Times New Roman"/>
          <w:sz w:val="28"/>
          <w:szCs w:val="28"/>
        </w:rPr>
        <w:t xml:space="preserve"> </w:t>
      </w:r>
      <w:r w:rsidR="00530BA5">
        <w:rPr>
          <w:rFonts w:ascii="Times New Roman" w:hAnsi="Times New Roman" w:cs="Times New Roman"/>
          <w:sz w:val="28"/>
          <w:szCs w:val="28"/>
        </w:rPr>
        <w:t>Бенедикт ясно представляет себе уважение к жизни в тандеме с потребностью в свободе вероисповедания. Последняя</w:t>
      </w:r>
      <w:r w:rsidR="00530BA5" w:rsidRPr="00530BA5">
        <w:rPr>
          <w:rFonts w:ascii="Times New Roman" w:hAnsi="Times New Roman" w:cs="Times New Roman"/>
          <w:sz w:val="28"/>
          <w:szCs w:val="28"/>
        </w:rPr>
        <w:t xml:space="preserve"> </w:t>
      </w:r>
      <w:r w:rsidR="00530BA5">
        <w:rPr>
          <w:rFonts w:ascii="Times New Roman" w:hAnsi="Times New Roman" w:cs="Times New Roman"/>
          <w:sz w:val="28"/>
          <w:szCs w:val="28"/>
        </w:rPr>
        <w:t>также</w:t>
      </w:r>
      <w:r w:rsidR="00530BA5" w:rsidRPr="00530BA5">
        <w:rPr>
          <w:rFonts w:ascii="Times New Roman" w:hAnsi="Times New Roman" w:cs="Times New Roman"/>
          <w:sz w:val="28"/>
          <w:szCs w:val="28"/>
        </w:rPr>
        <w:t xml:space="preserve"> </w:t>
      </w:r>
      <w:r w:rsidR="00530BA5">
        <w:rPr>
          <w:rFonts w:ascii="Times New Roman" w:hAnsi="Times New Roman" w:cs="Times New Roman"/>
          <w:sz w:val="28"/>
          <w:szCs w:val="28"/>
        </w:rPr>
        <w:t>необходима</w:t>
      </w:r>
      <w:r w:rsidR="00530BA5" w:rsidRPr="00530BA5">
        <w:rPr>
          <w:rFonts w:ascii="Times New Roman" w:hAnsi="Times New Roman" w:cs="Times New Roman"/>
          <w:sz w:val="28"/>
          <w:szCs w:val="28"/>
        </w:rPr>
        <w:t xml:space="preserve"> </w:t>
      </w:r>
      <w:r w:rsidR="00530BA5">
        <w:rPr>
          <w:rFonts w:ascii="Times New Roman" w:hAnsi="Times New Roman" w:cs="Times New Roman"/>
          <w:sz w:val="28"/>
          <w:szCs w:val="28"/>
        </w:rPr>
        <w:t>для</w:t>
      </w:r>
      <w:r w:rsidR="00530BA5" w:rsidRPr="00530BA5">
        <w:rPr>
          <w:rFonts w:ascii="Times New Roman" w:hAnsi="Times New Roman" w:cs="Times New Roman"/>
          <w:sz w:val="28"/>
          <w:szCs w:val="28"/>
        </w:rPr>
        <w:t xml:space="preserve"> </w:t>
      </w:r>
      <w:r w:rsidR="00530BA5">
        <w:rPr>
          <w:rFonts w:ascii="Times New Roman" w:hAnsi="Times New Roman" w:cs="Times New Roman"/>
          <w:sz w:val="28"/>
          <w:szCs w:val="28"/>
        </w:rPr>
        <w:t>истинного</w:t>
      </w:r>
      <w:r w:rsidR="00530BA5" w:rsidRPr="00530BA5">
        <w:rPr>
          <w:rFonts w:ascii="Times New Roman" w:hAnsi="Times New Roman" w:cs="Times New Roman"/>
          <w:sz w:val="28"/>
          <w:szCs w:val="28"/>
        </w:rPr>
        <w:t xml:space="preserve"> </w:t>
      </w:r>
      <w:r w:rsidR="00530BA5">
        <w:rPr>
          <w:rFonts w:ascii="Times New Roman" w:hAnsi="Times New Roman" w:cs="Times New Roman"/>
          <w:sz w:val="28"/>
          <w:szCs w:val="28"/>
        </w:rPr>
        <w:t>развития человека. Как</w:t>
      </w:r>
      <w:r w:rsidR="00530BA5" w:rsidRPr="00530BA5">
        <w:rPr>
          <w:rFonts w:ascii="Times New Roman" w:hAnsi="Times New Roman" w:cs="Times New Roman"/>
          <w:sz w:val="28"/>
          <w:szCs w:val="28"/>
        </w:rPr>
        <w:t xml:space="preserve"> </w:t>
      </w:r>
      <w:r w:rsidR="00530BA5">
        <w:rPr>
          <w:rFonts w:ascii="Times New Roman" w:hAnsi="Times New Roman" w:cs="Times New Roman"/>
          <w:sz w:val="28"/>
          <w:szCs w:val="28"/>
        </w:rPr>
        <w:t>выраженный</w:t>
      </w:r>
      <w:r w:rsidR="00530BA5" w:rsidRPr="00530BA5">
        <w:rPr>
          <w:rFonts w:ascii="Times New Roman" w:hAnsi="Times New Roman" w:cs="Times New Roman"/>
          <w:sz w:val="28"/>
          <w:szCs w:val="28"/>
        </w:rPr>
        <w:t xml:space="preserve"> </w:t>
      </w:r>
      <w:r w:rsidR="00530BA5">
        <w:rPr>
          <w:rFonts w:ascii="Times New Roman" w:hAnsi="Times New Roman" w:cs="Times New Roman"/>
          <w:sz w:val="28"/>
          <w:szCs w:val="28"/>
        </w:rPr>
        <w:t>недостаток</w:t>
      </w:r>
      <w:r w:rsidR="00530BA5" w:rsidRPr="00530BA5">
        <w:rPr>
          <w:rFonts w:ascii="Times New Roman" w:hAnsi="Times New Roman" w:cs="Times New Roman"/>
          <w:sz w:val="28"/>
          <w:szCs w:val="28"/>
        </w:rPr>
        <w:t xml:space="preserve"> </w:t>
      </w:r>
      <w:r w:rsidR="00530BA5">
        <w:rPr>
          <w:rFonts w:ascii="Times New Roman" w:hAnsi="Times New Roman" w:cs="Times New Roman"/>
          <w:sz w:val="28"/>
          <w:szCs w:val="28"/>
        </w:rPr>
        <w:t>свободы вероисповедания, так и намеренная пропаганда практического атеизма и безразличия к религии</w:t>
      </w:r>
      <w:r w:rsidR="008F75A8">
        <w:rPr>
          <w:rFonts w:ascii="Times New Roman" w:hAnsi="Times New Roman" w:cs="Times New Roman"/>
          <w:sz w:val="28"/>
          <w:szCs w:val="28"/>
        </w:rPr>
        <w:t>, составляет главное препятствие для развития народов. Блокирование этой стороны человеческой жизни означает отрицание ее трансцендентного достоинства, которое подталкивает людей на достижение целей, выходящих за рамки их самих. Бог не создавал мужчин и женщин случайно, но наделил их душой, которой предначертано воссоединиться с ним</w:t>
      </w:r>
      <w:r w:rsidR="008F75A8">
        <w:rPr>
          <w:rStyle w:val="a6"/>
          <w:rFonts w:ascii="Times New Roman" w:hAnsi="Times New Roman" w:cs="Times New Roman"/>
          <w:sz w:val="28"/>
          <w:szCs w:val="28"/>
        </w:rPr>
        <w:footnoteReference w:id="207"/>
      </w:r>
      <w:r w:rsidR="008F75A8">
        <w:rPr>
          <w:rFonts w:ascii="Times New Roman" w:hAnsi="Times New Roman" w:cs="Times New Roman"/>
          <w:sz w:val="28"/>
          <w:szCs w:val="28"/>
        </w:rPr>
        <w:t xml:space="preserve">. Если этот элемент жизни блокируется или отрицается, человек не способен к истинному развитию, поскольку его истинность происходит от развития души, которая всегда ищет своего создателя и является неотъемлемой частью жизни человека. Или, как сформулировал это Бенедикт: </w:t>
      </w:r>
    </w:p>
    <w:p w:rsidR="005C742F" w:rsidRDefault="007C5531" w:rsidP="00B8184B">
      <w:pPr>
        <w:contextualSpacing/>
        <w:rPr>
          <w:rFonts w:ascii="Times New Roman" w:hAnsi="Times New Roman" w:cs="Times New Roman"/>
          <w:sz w:val="28"/>
          <w:szCs w:val="28"/>
        </w:rPr>
      </w:pPr>
      <w:r w:rsidRPr="007C5531">
        <w:rPr>
          <w:rFonts w:ascii="Times New Roman" w:hAnsi="Times New Roman" w:cs="Times New Roman"/>
          <w:sz w:val="28"/>
          <w:szCs w:val="28"/>
          <w:lang w:val="en-GB"/>
        </w:rPr>
        <w:t>Or</w:t>
      </w:r>
      <w:r w:rsidRPr="008F75A8">
        <w:rPr>
          <w:rFonts w:ascii="Times New Roman" w:hAnsi="Times New Roman" w:cs="Times New Roman"/>
          <w:sz w:val="28"/>
          <w:szCs w:val="28"/>
        </w:rPr>
        <w:t xml:space="preserve">, </w:t>
      </w:r>
      <w:r w:rsidRPr="007C5531">
        <w:rPr>
          <w:rFonts w:ascii="Times New Roman" w:hAnsi="Times New Roman" w:cs="Times New Roman"/>
          <w:sz w:val="28"/>
          <w:szCs w:val="28"/>
          <w:lang w:val="en-GB"/>
        </w:rPr>
        <w:t>as</w:t>
      </w:r>
      <w:r w:rsidRPr="008F75A8">
        <w:rPr>
          <w:rFonts w:ascii="Times New Roman" w:hAnsi="Times New Roman" w:cs="Times New Roman"/>
          <w:sz w:val="28"/>
          <w:szCs w:val="28"/>
        </w:rPr>
        <w:t xml:space="preserve"> </w:t>
      </w:r>
      <w:r w:rsidRPr="007C5531">
        <w:rPr>
          <w:rFonts w:ascii="Times New Roman" w:hAnsi="Times New Roman" w:cs="Times New Roman"/>
          <w:sz w:val="28"/>
          <w:szCs w:val="28"/>
          <w:lang w:val="en-GB"/>
        </w:rPr>
        <w:t>Benedict</w:t>
      </w:r>
      <w:r w:rsidRPr="008F75A8">
        <w:rPr>
          <w:rFonts w:ascii="Times New Roman" w:hAnsi="Times New Roman" w:cs="Times New Roman"/>
          <w:sz w:val="28"/>
          <w:szCs w:val="28"/>
        </w:rPr>
        <w:t xml:space="preserve"> </w:t>
      </w:r>
      <w:r w:rsidRPr="007C5531">
        <w:rPr>
          <w:rFonts w:ascii="Times New Roman" w:hAnsi="Times New Roman" w:cs="Times New Roman"/>
          <w:sz w:val="28"/>
          <w:szCs w:val="28"/>
          <w:lang w:val="en-GB"/>
        </w:rPr>
        <w:t>puts</w:t>
      </w:r>
      <w:r w:rsidRPr="008F75A8">
        <w:rPr>
          <w:rFonts w:ascii="Times New Roman" w:hAnsi="Times New Roman" w:cs="Times New Roman"/>
          <w:sz w:val="28"/>
          <w:szCs w:val="28"/>
        </w:rPr>
        <w:t xml:space="preserve"> </w:t>
      </w:r>
      <w:r w:rsidRPr="007C5531">
        <w:rPr>
          <w:rFonts w:ascii="Times New Roman" w:hAnsi="Times New Roman" w:cs="Times New Roman"/>
          <w:sz w:val="28"/>
          <w:szCs w:val="28"/>
          <w:lang w:val="en-GB"/>
        </w:rPr>
        <w:t>it</w:t>
      </w:r>
      <w:r w:rsidR="008F75A8">
        <w:rPr>
          <w:rFonts w:ascii="Times New Roman" w:hAnsi="Times New Roman" w:cs="Times New Roman"/>
          <w:sz w:val="28"/>
          <w:szCs w:val="28"/>
        </w:rPr>
        <w:t>: «</w:t>
      </w:r>
      <w:r w:rsidR="008F75A8" w:rsidRPr="008F75A8">
        <w:rPr>
          <w:rFonts w:ascii="Times New Roman" w:hAnsi="Times New Roman" w:cs="Times New Roman"/>
          <w:sz w:val="28"/>
          <w:szCs w:val="28"/>
        </w:rPr>
        <w:t>Когда государство поощряет, преподаёт или даже навязывает практический атеизм в каком-либо виде, оно тем самым лишает своих граждан моральной</w:t>
      </w:r>
      <w:r w:rsidR="008F75A8">
        <w:rPr>
          <w:rFonts w:ascii="Times New Roman" w:hAnsi="Times New Roman" w:cs="Times New Roman"/>
          <w:sz w:val="28"/>
          <w:szCs w:val="28"/>
        </w:rPr>
        <w:t xml:space="preserve"> и духовной силы, необ</w:t>
      </w:r>
      <w:r w:rsidR="008F75A8" w:rsidRPr="008F75A8">
        <w:rPr>
          <w:rFonts w:ascii="Times New Roman" w:hAnsi="Times New Roman" w:cs="Times New Roman"/>
          <w:sz w:val="28"/>
          <w:szCs w:val="28"/>
        </w:rPr>
        <w:t xml:space="preserve">ходимой для участия в целостном человеческом </w:t>
      </w:r>
      <w:r w:rsidR="00B8184B">
        <w:rPr>
          <w:rFonts w:ascii="Times New Roman" w:hAnsi="Times New Roman" w:cs="Times New Roman"/>
          <w:sz w:val="28"/>
          <w:szCs w:val="28"/>
        </w:rPr>
        <w:t>развитии</w:t>
      </w:r>
      <w:r w:rsidRPr="00B8184B">
        <w:rPr>
          <w:rFonts w:ascii="Times New Roman" w:hAnsi="Times New Roman" w:cs="Times New Roman"/>
          <w:sz w:val="28"/>
          <w:szCs w:val="28"/>
        </w:rPr>
        <w:t>(…)</w:t>
      </w:r>
      <w:r w:rsidR="008F75A8">
        <w:rPr>
          <w:rStyle w:val="a6"/>
          <w:rFonts w:ascii="Times New Roman" w:hAnsi="Times New Roman" w:cs="Times New Roman"/>
          <w:sz w:val="28"/>
          <w:szCs w:val="28"/>
          <w:lang w:val="en-GB"/>
        </w:rPr>
        <w:footnoteReference w:id="208"/>
      </w:r>
      <w:r w:rsidR="00B8184B">
        <w:rPr>
          <w:rFonts w:ascii="Times New Roman" w:hAnsi="Times New Roman" w:cs="Times New Roman"/>
          <w:sz w:val="28"/>
          <w:szCs w:val="28"/>
        </w:rPr>
        <w:t>»</w:t>
      </w:r>
      <w:r w:rsidRPr="00B8184B">
        <w:rPr>
          <w:rFonts w:ascii="Times New Roman" w:hAnsi="Times New Roman" w:cs="Times New Roman"/>
          <w:sz w:val="28"/>
          <w:szCs w:val="28"/>
        </w:rPr>
        <w:t xml:space="preserve">. </w:t>
      </w:r>
      <w:r w:rsidR="00B8184B">
        <w:rPr>
          <w:rFonts w:ascii="Times New Roman" w:hAnsi="Times New Roman" w:cs="Times New Roman"/>
          <w:sz w:val="28"/>
          <w:szCs w:val="28"/>
        </w:rPr>
        <w:t>Целостная благость человека обладает различными началами, которые не могут по отдельности подавляться без потери целостности достоинства человека. Еще раз энциклика подчеркивает, теперь в контексте глобализированного мира и человеческого развития, что жизнь и свобода должны уважаться неотделимо от достоинства.</w:t>
      </w:r>
    </w:p>
    <w:p w:rsidR="005C742F" w:rsidRDefault="005C742F" w:rsidP="00B8184B">
      <w:pPr>
        <w:contextualSpacing/>
        <w:rPr>
          <w:rFonts w:ascii="Times New Roman" w:hAnsi="Times New Roman" w:cs="Times New Roman"/>
          <w:sz w:val="28"/>
          <w:szCs w:val="28"/>
        </w:rPr>
      </w:pPr>
    </w:p>
    <w:p w:rsidR="005C742F" w:rsidRDefault="005C742F" w:rsidP="00B8184B">
      <w:pPr>
        <w:contextualSpacing/>
        <w:rPr>
          <w:rFonts w:ascii="Times New Roman" w:hAnsi="Times New Roman" w:cs="Times New Roman"/>
          <w:sz w:val="28"/>
          <w:szCs w:val="28"/>
        </w:rPr>
      </w:pPr>
    </w:p>
    <w:p w:rsidR="005C742F" w:rsidRDefault="005C742F" w:rsidP="00B8184B">
      <w:pPr>
        <w:contextualSpacing/>
        <w:rPr>
          <w:rFonts w:ascii="Times New Roman" w:hAnsi="Times New Roman" w:cs="Times New Roman"/>
          <w:sz w:val="28"/>
          <w:szCs w:val="28"/>
        </w:rPr>
      </w:pPr>
    </w:p>
    <w:p w:rsidR="005C742F" w:rsidRDefault="005C742F" w:rsidP="00B8184B">
      <w:pPr>
        <w:contextualSpacing/>
        <w:rPr>
          <w:rFonts w:ascii="Times New Roman" w:hAnsi="Times New Roman" w:cs="Times New Roman"/>
          <w:sz w:val="28"/>
          <w:szCs w:val="28"/>
        </w:rPr>
      </w:pPr>
    </w:p>
    <w:p w:rsidR="005C742F" w:rsidRPr="00EA391A" w:rsidRDefault="007C5531" w:rsidP="005C742F">
      <w:pPr>
        <w:contextualSpacing/>
        <w:rPr>
          <w:rFonts w:ascii="Times New Roman" w:hAnsi="Times New Roman" w:cs="Times New Roman"/>
          <w:sz w:val="28"/>
          <w:szCs w:val="28"/>
        </w:rPr>
      </w:pPr>
      <w:r w:rsidRPr="005C742F">
        <w:rPr>
          <w:rFonts w:ascii="Times New Roman" w:hAnsi="Times New Roman" w:cs="Times New Roman"/>
          <w:sz w:val="28"/>
          <w:szCs w:val="28"/>
        </w:rPr>
        <w:lastRenderedPageBreak/>
        <w:t xml:space="preserve"> </w:t>
      </w:r>
      <w:r w:rsidR="005C742F">
        <w:rPr>
          <w:rFonts w:ascii="Times New Roman" w:hAnsi="Times New Roman" w:cs="Times New Roman"/>
          <w:sz w:val="28"/>
          <w:szCs w:val="28"/>
        </w:rPr>
        <w:t>Здесь</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мы</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подходим</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к</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главному</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на сегодняшний день препятствию</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применения</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понятия</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человеческого</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достоинства: в глобализированном обществе имеется столь же глобальный выбор интерпретаций составляющих частей достоинства человека. Что</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объединяет</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все</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эти</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интерпретации</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так</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это</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то</w:t>
      </w:r>
      <w:r w:rsidR="005C742F" w:rsidRPr="005C742F">
        <w:rPr>
          <w:rFonts w:ascii="Times New Roman" w:hAnsi="Times New Roman" w:cs="Times New Roman"/>
          <w:sz w:val="28"/>
          <w:szCs w:val="28"/>
        </w:rPr>
        <w:t xml:space="preserve">, </w:t>
      </w:r>
      <w:r w:rsidR="005C742F">
        <w:rPr>
          <w:rFonts w:ascii="Times New Roman" w:hAnsi="Times New Roman" w:cs="Times New Roman"/>
          <w:sz w:val="28"/>
          <w:szCs w:val="28"/>
        </w:rPr>
        <w:t xml:space="preserve">что они – парадоксально – ограничивают объем человеческого достоинства, ограничивая некоторые права или исключая определенных людей. На общую европейскую интерпретацию оказывает большое влияние светский – и, как справедливо замечает Бенедикт, часто атеистический – образ мыслей, в соответствии с которым предпочтительно бога и религиозную истину подальше от дел, связанных с управлением обществом. Человеческое достоинство воспринимается как </w:t>
      </w:r>
      <w:r w:rsidR="00DC5500">
        <w:rPr>
          <w:rFonts w:ascii="Times New Roman" w:hAnsi="Times New Roman" w:cs="Times New Roman"/>
          <w:sz w:val="28"/>
          <w:szCs w:val="28"/>
        </w:rPr>
        <w:t xml:space="preserve">базовая ценность, которая меняется с развитием человечества, а не как абсолютная неизменная истина о жизни человека, составляющая ее основу. В </w:t>
      </w:r>
      <w:r w:rsidR="005C742F" w:rsidRPr="005C742F">
        <w:rPr>
          <w:rFonts w:ascii="Times New Roman" w:hAnsi="Times New Roman" w:cs="Times New Roman"/>
          <w:sz w:val="28"/>
          <w:szCs w:val="28"/>
          <w:lang w:val="en-GB"/>
        </w:rPr>
        <w:t>Caritas</w:t>
      </w:r>
      <w:r w:rsidR="005C742F" w:rsidRPr="00DC5500">
        <w:rPr>
          <w:rFonts w:ascii="Times New Roman" w:hAnsi="Times New Roman" w:cs="Times New Roman"/>
          <w:sz w:val="28"/>
          <w:szCs w:val="28"/>
        </w:rPr>
        <w:t xml:space="preserve"> </w:t>
      </w:r>
      <w:r w:rsidR="005C742F" w:rsidRPr="005C742F">
        <w:rPr>
          <w:rFonts w:ascii="Times New Roman" w:hAnsi="Times New Roman" w:cs="Times New Roman"/>
          <w:sz w:val="28"/>
          <w:szCs w:val="28"/>
          <w:lang w:val="en-GB"/>
        </w:rPr>
        <w:t>in</w:t>
      </w:r>
      <w:r w:rsidR="005C742F" w:rsidRPr="00DC5500">
        <w:rPr>
          <w:rFonts w:ascii="Times New Roman" w:hAnsi="Times New Roman" w:cs="Times New Roman"/>
          <w:sz w:val="28"/>
          <w:szCs w:val="28"/>
        </w:rPr>
        <w:t xml:space="preserve"> </w:t>
      </w:r>
      <w:r w:rsidR="005C742F" w:rsidRPr="005C742F">
        <w:rPr>
          <w:rFonts w:ascii="Times New Roman" w:hAnsi="Times New Roman" w:cs="Times New Roman"/>
          <w:sz w:val="28"/>
          <w:szCs w:val="28"/>
          <w:lang w:val="en-GB"/>
        </w:rPr>
        <w:t>Veritate</w:t>
      </w:r>
      <w:r w:rsidR="005C742F" w:rsidRPr="00DC5500">
        <w:rPr>
          <w:rFonts w:ascii="Times New Roman" w:hAnsi="Times New Roman" w:cs="Times New Roman"/>
          <w:sz w:val="28"/>
          <w:szCs w:val="28"/>
        </w:rPr>
        <w:t xml:space="preserve"> </w:t>
      </w:r>
      <w:r w:rsidR="00DC5500">
        <w:rPr>
          <w:rFonts w:ascii="Times New Roman" w:hAnsi="Times New Roman" w:cs="Times New Roman"/>
          <w:sz w:val="28"/>
          <w:szCs w:val="28"/>
        </w:rPr>
        <w:t>Бенедикт</w:t>
      </w:r>
      <w:r w:rsidR="005C742F" w:rsidRPr="00DC5500">
        <w:rPr>
          <w:rFonts w:ascii="Times New Roman" w:hAnsi="Times New Roman" w:cs="Times New Roman"/>
          <w:sz w:val="28"/>
          <w:szCs w:val="28"/>
        </w:rPr>
        <w:t xml:space="preserve"> </w:t>
      </w:r>
      <w:r w:rsidR="005C742F" w:rsidRPr="005C742F">
        <w:rPr>
          <w:rFonts w:ascii="Times New Roman" w:hAnsi="Times New Roman" w:cs="Times New Roman"/>
          <w:sz w:val="28"/>
          <w:szCs w:val="28"/>
          <w:lang w:val="en-GB"/>
        </w:rPr>
        <w:t>XVI</w:t>
      </w:r>
      <w:r w:rsidR="005C742F" w:rsidRPr="00DC5500">
        <w:rPr>
          <w:rFonts w:ascii="Times New Roman" w:hAnsi="Times New Roman" w:cs="Times New Roman"/>
          <w:sz w:val="28"/>
          <w:szCs w:val="28"/>
        </w:rPr>
        <w:t xml:space="preserve"> </w:t>
      </w:r>
      <w:r w:rsidR="00DC5500">
        <w:rPr>
          <w:rFonts w:ascii="Times New Roman" w:hAnsi="Times New Roman" w:cs="Times New Roman"/>
          <w:sz w:val="28"/>
          <w:szCs w:val="28"/>
        </w:rPr>
        <w:t>замечает, что отношение к человеческому развитию, основанное не на целостном взгляде на достоинство, обречено, поскольку лишено объединяющего принципа</w:t>
      </w:r>
      <w:r w:rsidR="005C742F" w:rsidRPr="00DC5500">
        <w:rPr>
          <w:rFonts w:ascii="Times New Roman" w:hAnsi="Times New Roman" w:cs="Times New Roman"/>
          <w:sz w:val="28"/>
          <w:szCs w:val="28"/>
        </w:rPr>
        <w:t xml:space="preserve">. </w:t>
      </w:r>
      <w:r w:rsidR="00DC5500">
        <w:rPr>
          <w:rFonts w:ascii="Times New Roman" w:hAnsi="Times New Roman" w:cs="Times New Roman"/>
          <w:sz w:val="28"/>
          <w:szCs w:val="28"/>
        </w:rPr>
        <w:t xml:space="preserve">Без объединяющего принципа или, другими словами, без общего понимания того, что значит быть человеком, идея достоинства становится уязвимой для актуального общественного мнения или групп влияния и, следовательно, автоматически дискриминирует тех, кто в данный момент считается за пределами </w:t>
      </w:r>
      <w:r w:rsidR="00B55B5A">
        <w:rPr>
          <w:rFonts w:ascii="Times New Roman" w:hAnsi="Times New Roman" w:cs="Times New Roman"/>
          <w:sz w:val="28"/>
          <w:szCs w:val="28"/>
        </w:rPr>
        <w:t>сферы его действия</w:t>
      </w:r>
      <w:r w:rsidR="005C742F" w:rsidRPr="00B55B5A">
        <w:rPr>
          <w:rFonts w:ascii="Times New Roman" w:hAnsi="Times New Roman" w:cs="Times New Roman"/>
          <w:sz w:val="28"/>
          <w:szCs w:val="28"/>
        </w:rPr>
        <w:t xml:space="preserve">: </w:t>
      </w:r>
      <w:r w:rsidR="00B55B5A">
        <w:rPr>
          <w:rFonts w:ascii="Times New Roman" w:hAnsi="Times New Roman" w:cs="Times New Roman"/>
          <w:sz w:val="28"/>
          <w:szCs w:val="28"/>
        </w:rPr>
        <w:t>«</w:t>
      </w:r>
      <w:r w:rsidR="00B55B5A" w:rsidRPr="00B55B5A">
        <w:rPr>
          <w:rFonts w:ascii="Times New Roman" w:hAnsi="Times New Roman" w:cs="Times New Roman"/>
          <w:sz w:val="28"/>
          <w:szCs w:val="28"/>
        </w:rPr>
        <w:t>Если же единственным основанием для прав человека служат решения, принятые на собрании граждан, такие права</w:t>
      </w:r>
      <w:r w:rsidR="00B55B5A">
        <w:rPr>
          <w:rFonts w:ascii="Times New Roman" w:hAnsi="Times New Roman" w:cs="Times New Roman"/>
          <w:sz w:val="28"/>
          <w:szCs w:val="28"/>
        </w:rPr>
        <w:t xml:space="preserve"> </w:t>
      </w:r>
      <w:r w:rsidR="00B55B5A" w:rsidRPr="00B55B5A">
        <w:rPr>
          <w:rFonts w:ascii="Times New Roman" w:hAnsi="Times New Roman" w:cs="Times New Roman"/>
          <w:sz w:val="28"/>
          <w:szCs w:val="28"/>
        </w:rPr>
        <w:t>могут быть изменены в любой момент, а значит, обязанность соблюдать их и отстаивать блекнет в общем сознании</w:t>
      </w:r>
      <w:r w:rsidR="00B55B5A">
        <w:rPr>
          <w:rStyle w:val="a6"/>
          <w:rFonts w:ascii="Times New Roman" w:hAnsi="Times New Roman" w:cs="Times New Roman"/>
          <w:sz w:val="28"/>
          <w:szCs w:val="28"/>
          <w:lang w:val="en-GB"/>
        </w:rPr>
        <w:footnoteReference w:id="209"/>
      </w:r>
      <w:r w:rsidR="00B55B5A">
        <w:rPr>
          <w:rFonts w:ascii="Times New Roman" w:hAnsi="Times New Roman" w:cs="Times New Roman"/>
          <w:sz w:val="28"/>
          <w:szCs w:val="28"/>
        </w:rPr>
        <w:t>». В</w:t>
      </w:r>
      <w:r w:rsidR="00B55B5A" w:rsidRPr="00B55B5A">
        <w:rPr>
          <w:rFonts w:ascii="Times New Roman" w:hAnsi="Times New Roman" w:cs="Times New Roman"/>
          <w:sz w:val="28"/>
          <w:szCs w:val="28"/>
        </w:rPr>
        <w:t xml:space="preserve"> </w:t>
      </w:r>
      <w:r w:rsidR="00B55B5A">
        <w:rPr>
          <w:rFonts w:ascii="Times New Roman" w:hAnsi="Times New Roman" w:cs="Times New Roman"/>
          <w:sz w:val="28"/>
          <w:szCs w:val="28"/>
        </w:rPr>
        <w:t>процессе</w:t>
      </w:r>
      <w:r w:rsidR="00B55B5A" w:rsidRPr="00B55B5A">
        <w:rPr>
          <w:rFonts w:ascii="Times New Roman" w:hAnsi="Times New Roman" w:cs="Times New Roman"/>
          <w:sz w:val="28"/>
          <w:szCs w:val="28"/>
        </w:rPr>
        <w:t xml:space="preserve"> </w:t>
      </w:r>
      <w:r w:rsidR="00B55B5A">
        <w:rPr>
          <w:rFonts w:ascii="Times New Roman" w:hAnsi="Times New Roman" w:cs="Times New Roman"/>
          <w:sz w:val="28"/>
          <w:szCs w:val="28"/>
        </w:rPr>
        <w:t>будет</w:t>
      </w:r>
      <w:r w:rsidR="00B55B5A" w:rsidRPr="00B55B5A">
        <w:rPr>
          <w:rFonts w:ascii="Times New Roman" w:hAnsi="Times New Roman" w:cs="Times New Roman"/>
          <w:sz w:val="28"/>
          <w:szCs w:val="28"/>
        </w:rPr>
        <w:t xml:space="preserve"> </w:t>
      </w:r>
      <w:r w:rsidR="00B55B5A">
        <w:rPr>
          <w:rFonts w:ascii="Times New Roman" w:hAnsi="Times New Roman" w:cs="Times New Roman"/>
          <w:sz w:val="28"/>
          <w:szCs w:val="28"/>
        </w:rPr>
        <w:t>утеряна</w:t>
      </w:r>
      <w:r w:rsidR="00B55B5A" w:rsidRPr="00B55B5A">
        <w:rPr>
          <w:rFonts w:ascii="Times New Roman" w:hAnsi="Times New Roman" w:cs="Times New Roman"/>
          <w:sz w:val="28"/>
          <w:szCs w:val="28"/>
        </w:rPr>
        <w:t xml:space="preserve"> </w:t>
      </w:r>
      <w:r w:rsidR="00B55B5A">
        <w:rPr>
          <w:rFonts w:ascii="Times New Roman" w:hAnsi="Times New Roman" w:cs="Times New Roman"/>
          <w:sz w:val="28"/>
          <w:szCs w:val="28"/>
        </w:rPr>
        <w:t>неприкосновенность</w:t>
      </w:r>
      <w:r w:rsidR="00B55B5A" w:rsidRPr="00B55B5A">
        <w:rPr>
          <w:rFonts w:ascii="Times New Roman" w:hAnsi="Times New Roman" w:cs="Times New Roman"/>
          <w:sz w:val="28"/>
          <w:szCs w:val="28"/>
        </w:rPr>
        <w:t xml:space="preserve"> </w:t>
      </w:r>
      <w:r w:rsidR="00B55B5A">
        <w:rPr>
          <w:rFonts w:ascii="Times New Roman" w:hAnsi="Times New Roman" w:cs="Times New Roman"/>
          <w:sz w:val="28"/>
          <w:szCs w:val="28"/>
        </w:rPr>
        <w:t>человеческого достоинства</w:t>
      </w:r>
      <w:r w:rsidR="00B55B5A" w:rsidRPr="00B55B5A">
        <w:rPr>
          <w:rFonts w:ascii="Times New Roman" w:hAnsi="Times New Roman" w:cs="Times New Roman"/>
          <w:sz w:val="28"/>
          <w:szCs w:val="28"/>
        </w:rPr>
        <w:t>.</w:t>
      </w:r>
      <w:r w:rsidR="00B55B5A">
        <w:rPr>
          <w:rFonts w:ascii="Times New Roman" w:hAnsi="Times New Roman" w:cs="Times New Roman"/>
          <w:sz w:val="28"/>
          <w:szCs w:val="28"/>
        </w:rPr>
        <w:t xml:space="preserve"> </w:t>
      </w:r>
      <w:r w:rsidR="005C742F" w:rsidRPr="005C742F">
        <w:rPr>
          <w:rFonts w:ascii="Times New Roman" w:hAnsi="Times New Roman" w:cs="Times New Roman"/>
          <w:sz w:val="28"/>
          <w:szCs w:val="28"/>
          <w:lang w:val="en-GB"/>
        </w:rPr>
        <w:t>Caritas</w:t>
      </w:r>
      <w:r w:rsidR="005C742F" w:rsidRPr="00EA391A">
        <w:rPr>
          <w:rFonts w:ascii="Times New Roman" w:hAnsi="Times New Roman" w:cs="Times New Roman"/>
          <w:sz w:val="28"/>
          <w:szCs w:val="28"/>
        </w:rPr>
        <w:t xml:space="preserve"> </w:t>
      </w:r>
      <w:r w:rsidR="005C742F" w:rsidRPr="005C742F">
        <w:rPr>
          <w:rFonts w:ascii="Times New Roman" w:hAnsi="Times New Roman" w:cs="Times New Roman"/>
          <w:sz w:val="28"/>
          <w:szCs w:val="28"/>
          <w:lang w:val="en-GB"/>
        </w:rPr>
        <w:t>in</w:t>
      </w:r>
      <w:r w:rsidR="005C742F" w:rsidRPr="00EA391A">
        <w:rPr>
          <w:rFonts w:ascii="Times New Roman" w:hAnsi="Times New Roman" w:cs="Times New Roman"/>
          <w:sz w:val="28"/>
          <w:szCs w:val="28"/>
        </w:rPr>
        <w:t xml:space="preserve"> </w:t>
      </w:r>
      <w:r w:rsidR="005C742F" w:rsidRPr="005C742F">
        <w:rPr>
          <w:rFonts w:ascii="Times New Roman" w:hAnsi="Times New Roman" w:cs="Times New Roman"/>
          <w:sz w:val="28"/>
          <w:szCs w:val="28"/>
          <w:lang w:val="en-GB"/>
        </w:rPr>
        <w:t>Veritate</w:t>
      </w:r>
      <w:r w:rsidR="005C742F" w:rsidRPr="00EA391A">
        <w:rPr>
          <w:rFonts w:ascii="Times New Roman" w:hAnsi="Times New Roman" w:cs="Times New Roman"/>
          <w:sz w:val="28"/>
          <w:szCs w:val="28"/>
        </w:rPr>
        <w:t xml:space="preserve"> </w:t>
      </w:r>
      <w:r w:rsidR="00EA391A">
        <w:rPr>
          <w:rFonts w:ascii="Times New Roman" w:hAnsi="Times New Roman" w:cs="Times New Roman"/>
          <w:sz w:val="28"/>
          <w:szCs w:val="28"/>
        </w:rPr>
        <w:t>разъясняет</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что</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эти</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объединяющие</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принципы</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нужны</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для</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универсальной защиты человеческого достоинства и последующего подлинного развития человечества</w:t>
      </w:r>
      <w:r w:rsidR="005C742F" w:rsidRPr="00EA391A">
        <w:rPr>
          <w:rFonts w:ascii="Times New Roman" w:hAnsi="Times New Roman" w:cs="Times New Roman"/>
          <w:sz w:val="28"/>
          <w:szCs w:val="28"/>
        </w:rPr>
        <w:t xml:space="preserve">. </w:t>
      </w:r>
      <w:r w:rsidR="00EA391A">
        <w:rPr>
          <w:rFonts w:ascii="Times New Roman" w:hAnsi="Times New Roman" w:cs="Times New Roman"/>
          <w:sz w:val="28"/>
          <w:szCs w:val="28"/>
        </w:rPr>
        <w:t>Это</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истина</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о</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человеческой</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жизни</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которую</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можно</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понять</w:t>
      </w:r>
      <w:r w:rsidR="00EA391A" w:rsidRPr="00EA391A">
        <w:rPr>
          <w:rFonts w:ascii="Times New Roman" w:hAnsi="Times New Roman" w:cs="Times New Roman"/>
          <w:sz w:val="28"/>
          <w:szCs w:val="28"/>
        </w:rPr>
        <w:t xml:space="preserve"> </w:t>
      </w:r>
      <w:r w:rsidR="00EA391A">
        <w:rPr>
          <w:rFonts w:ascii="Times New Roman" w:hAnsi="Times New Roman" w:cs="Times New Roman"/>
          <w:sz w:val="28"/>
          <w:szCs w:val="28"/>
        </w:rPr>
        <w:t>рассудком</w:t>
      </w:r>
      <w:r w:rsidR="005C742F" w:rsidRPr="00EA391A">
        <w:rPr>
          <w:rFonts w:ascii="Times New Roman" w:hAnsi="Times New Roman" w:cs="Times New Roman"/>
          <w:sz w:val="28"/>
          <w:szCs w:val="28"/>
        </w:rPr>
        <w:t xml:space="preserve">:  </w:t>
      </w:r>
    </w:p>
    <w:p w:rsidR="00EE081B" w:rsidRDefault="00EA391A" w:rsidP="005C742F">
      <w:pPr>
        <w:contextualSpacing/>
        <w:rPr>
          <w:rFonts w:ascii="Times New Roman" w:hAnsi="Times New Roman" w:cs="Times New Roman"/>
          <w:sz w:val="28"/>
          <w:szCs w:val="28"/>
        </w:rPr>
      </w:pPr>
      <w:r>
        <w:rPr>
          <w:rFonts w:ascii="Times New Roman" w:hAnsi="Times New Roman" w:cs="Times New Roman"/>
          <w:sz w:val="28"/>
          <w:szCs w:val="28"/>
        </w:rPr>
        <w:t>«</w:t>
      </w:r>
      <w:r w:rsidR="005C742F" w:rsidRPr="00EA391A">
        <w:rPr>
          <w:rFonts w:ascii="Times New Roman" w:hAnsi="Times New Roman" w:cs="Times New Roman"/>
          <w:sz w:val="28"/>
          <w:szCs w:val="28"/>
        </w:rPr>
        <w:t>(…)</w:t>
      </w:r>
      <w:r w:rsidRPr="00EA391A">
        <w:rPr>
          <w:rFonts w:ascii="Times New Roman" w:hAnsi="Times New Roman" w:cs="Times New Roman"/>
          <w:sz w:val="28"/>
          <w:szCs w:val="28"/>
        </w:rPr>
        <w:t>мы никогда не творим истину, а находим её, точнее, получа</w:t>
      </w:r>
      <w:r>
        <w:rPr>
          <w:rFonts w:ascii="Times New Roman" w:hAnsi="Times New Roman" w:cs="Times New Roman"/>
          <w:sz w:val="28"/>
          <w:szCs w:val="28"/>
        </w:rPr>
        <w:t>ем</w:t>
      </w:r>
      <w:r>
        <w:rPr>
          <w:rStyle w:val="a6"/>
          <w:rFonts w:ascii="Times New Roman" w:hAnsi="Times New Roman" w:cs="Times New Roman"/>
          <w:sz w:val="28"/>
          <w:szCs w:val="28"/>
          <w:lang w:val="en-GB"/>
        </w:rPr>
        <w:footnoteReference w:id="210"/>
      </w:r>
      <w:r>
        <w:rPr>
          <w:rFonts w:ascii="Times New Roman" w:hAnsi="Times New Roman" w:cs="Times New Roman"/>
          <w:sz w:val="28"/>
          <w:szCs w:val="28"/>
        </w:rPr>
        <w:t>».</w:t>
      </w:r>
      <w:r w:rsidR="005C742F" w:rsidRPr="00EA391A">
        <w:rPr>
          <w:rFonts w:ascii="Times New Roman" w:hAnsi="Times New Roman" w:cs="Times New Roman"/>
          <w:sz w:val="28"/>
          <w:szCs w:val="28"/>
        </w:rPr>
        <w:t xml:space="preserve"> </w:t>
      </w:r>
      <w:r>
        <w:rPr>
          <w:rFonts w:ascii="Times New Roman" w:hAnsi="Times New Roman" w:cs="Times New Roman"/>
          <w:sz w:val="28"/>
          <w:szCs w:val="28"/>
        </w:rPr>
        <w:t>Подробно обсуждая экономические, финансовые и связанные с окружающей средой последствия этого подхода к развитию человечества, Бенедикт</w:t>
      </w:r>
      <w:r w:rsidR="005C742F" w:rsidRPr="00EA391A">
        <w:rPr>
          <w:rFonts w:ascii="Times New Roman" w:hAnsi="Times New Roman" w:cs="Times New Roman"/>
          <w:sz w:val="28"/>
          <w:szCs w:val="28"/>
        </w:rPr>
        <w:t xml:space="preserve"> </w:t>
      </w:r>
      <w:r w:rsidR="005C742F" w:rsidRPr="005C742F">
        <w:rPr>
          <w:rFonts w:ascii="Times New Roman" w:hAnsi="Times New Roman" w:cs="Times New Roman"/>
          <w:sz w:val="28"/>
          <w:szCs w:val="28"/>
          <w:lang w:val="en-GB"/>
        </w:rPr>
        <w:t>XVI</w:t>
      </w:r>
      <w:r w:rsidR="005C742F" w:rsidRPr="00EA391A">
        <w:rPr>
          <w:rFonts w:ascii="Times New Roman" w:hAnsi="Times New Roman" w:cs="Times New Roman"/>
          <w:sz w:val="28"/>
          <w:szCs w:val="28"/>
        </w:rPr>
        <w:t xml:space="preserve"> </w:t>
      </w:r>
      <w:r>
        <w:rPr>
          <w:rFonts w:ascii="Times New Roman" w:hAnsi="Times New Roman" w:cs="Times New Roman"/>
          <w:sz w:val="28"/>
          <w:szCs w:val="28"/>
        </w:rPr>
        <w:t xml:space="preserve">указывает своим читателям на то, что одного технологического или материального подхода, не включающего в себя </w:t>
      </w:r>
      <w:r w:rsidR="00EE081B">
        <w:rPr>
          <w:rFonts w:ascii="Times New Roman" w:hAnsi="Times New Roman" w:cs="Times New Roman"/>
          <w:sz w:val="28"/>
          <w:szCs w:val="28"/>
        </w:rPr>
        <w:t>всю полноту</w:t>
      </w:r>
      <w:r>
        <w:rPr>
          <w:rFonts w:ascii="Times New Roman" w:hAnsi="Times New Roman" w:cs="Times New Roman"/>
          <w:sz w:val="28"/>
          <w:szCs w:val="28"/>
        </w:rPr>
        <w:t xml:space="preserve"> человеческого бытия</w:t>
      </w:r>
      <w:r w:rsidR="00EE081B">
        <w:rPr>
          <w:rFonts w:ascii="Times New Roman" w:hAnsi="Times New Roman" w:cs="Times New Roman"/>
          <w:sz w:val="28"/>
          <w:szCs w:val="28"/>
        </w:rPr>
        <w:t>, недостаточно, поскольку душа и тело это неразделимое целое</w:t>
      </w:r>
      <w:r w:rsidR="005C742F" w:rsidRPr="00EE081B">
        <w:rPr>
          <w:rFonts w:ascii="Times New Roman" w:hAnsi="Times New Roman" w:cs="Times New Roman"/>
          <w:sz w:val="28"/>
          <w:szCs w:val="28"/>
        </w:rPr>
        <w:t>.</w:t>
      </w:r>
      <w:r w:rsidR="00EE081B">
        <w:rPr>
          <w:rFonts w:ascii="Times New Roman" w:hAnsi="Times New Roman" w:cs="Times New Roman"/>
          <w:sz w:val="28"/>
          <w:szCs w:val="28"/>
        </w:rPr>
        <w:t xml:space="preserve"> Таким образом, для благополучия человека также необходимо обращать внимание и на духовные, и</w:t>
      </w:r>
    </w:p>
    <w:p w:rsidR="00EE081B" w:rsidRDefault="00EE081B" w:rsidP="005C742F">
      <w:pPr>
        <w:contextualSpacing/>
        <w:rPr>
          <w:rFonts w:ascii="Times New Roman" w:hAnsi="Times New Roman" w:cs="Times New Roman"/>
          <w:sz w:val="28"/>
          <w:szCs w:val="28"/>
        </w:rPr>
      </w:pPr>
    </w:p>
    <w:p w:rsidR="00EE081B" w:rsidRDefault="00EE081B" w:rsidP="005C742F">
      <w:pPr>
        <w:contextualSpacing/>
        <w:rPr>
          <w:rFonts w:ascii="Times New Roman" w:hAnsi="Times New Roman" w:cs="Times New Roman"/>
          <w:sz w:val="28"/>
          <w:szCs w:val="28"/>
        </w:rPr>
      </w:pPr>
    </w:p>
    <w:p w:rsidR="00EE081B" w:rsidRDefault="00EE081B" w:rsidP="005C742F">
      <w:pPr>
        <w:contextualSpacing/>
        <w:rPr>
          <w:rFonts w:ascii="Times New Roman" w:hAnsi="Times New Roman" w:cs="Times New Roman"/>
          <w:sz w:val="28"/>
          <w:szCs w:val="28"/>
        </w:rPr>
      </w:pPr>
    </w:p>
    <w:p w:rsidR="00EE081B" w:rsidRDefault="00EE081B" w:rsidP="005C742F">
      <w:pPr>
        <w:contextualSpacing/>
        <w:rPr>
          <w:rFonts w:ascii="Times New Roman" w:hAnsi="Times New Roman" w:cs="Times New Roman"/>
          <w:sz w:val="28"/>
          <w:szCs w:val="28"/>
        </w:rPr>
      </w:pPr>
    </w:p>
    <w:p w:rsidR="00EE081B" w:rsidRDefault="00EE081B" w:rsidP="005C742F">
      <w:pPr>
        <w:contextualSpacing/>
        <w:rPr>
          <w:rFonts w:ascii="Times New Roman" w:hAnsi="Times New Roman" w:cs="Times New Roman"/>
          <w:sz w:val="28"/>
          <w:szCs w:val="28"/>
        </w:rPr>
      </w:pPr>
    </w:p>
    <w:p w:rsidR="00EE081B" w:rsidRDefault="00EE081B" w:rsidP="005C742F">
      <w:pPr>
        <w:contextualSpacing/>
        <w:rPr>
          <w:rFonts w:ascii="Times New Roman" w:hAnsi="Times New Roman" w:cs="Times New Roman"/>
          <w:sz w:val="28"/>
          <w:szCs w:val="28"/>
        </w:rPr>
      </w:pPr>
    </w:p>
    <w:p w:rsidR="00EE081B" w:rsidRPr="00EE081B" w:rsidRDefault="00EE081B" w:rsidP="00EE081B">
      <w:pPr>
        <w:contextualSpacing/>
        <w:rPr>
          <w:rFonts w:ascii="Times New Roman" w:hAnsi="Times New Roman" w:cs="Times New Roman"/>
          <w:sz w:val="28"/>
          <w:szCs w:val="28"/>
        </w:rPr>
      </w:pPr>
      <w:r>
        <w:rPr>
          <w:rFonts w:ascii="Times New Roman" w:hAnsi="Times New Roman" w:cs="Times New Roman"/>
          <w:sz w:val="28"/>
          <w:szCs w:val="28"/>
        </w:rPr>
        <w:lastRenderedPageBreak/>
        <w:t>на</w:t>
      </w:r>
      <w:r w:rsidRPr="00EE081B">
        <w:rPr>
          <w:rFonts w:ascii="Times New Roman" w:hAnsi="Times New Roman" w:cs="Times New Roman"/>
          <w:sz w:val="28"/>
          <w:szCs w:val="28"/>
        </w:rPr>
        <w:t xml:space="preserve"> </w:t>
      </w:r>
      <w:r>
        <w:rPr>
          <w:rFonts w:ascii="Times New Roman" w:hAnsi="Times New Roman" w:cs="Times New Roman"/>
          <w:sz w:val="28"/>
          <w:szCs w:val="28"/>
        </w:rPr>
        <w:t>этические</w:t>
      </w:r>
      <w:r w:rsidRPr="00EE081B">
        <w:rPr>
          <w:rFonts w:ascii="Times New Roman" w:hAnsi="Times New Roman" w:cs="Times New Roman"/>
          <w:sz w:val="28"/>
          <w:szCs w:val="28"/>
        </w:rPr>
        <w:t xml:space="preserve"> </w:t>
      </w:r>
      <w:r>
        <w:rPr>
          <w:rFonts w:ascii="Times New Roman" w:hAnsi="Times New Roman" w:cs="Times New Roman"/>
          <w:sz w:val="28"/>
          <w:szCs w:val="28"/>
        </w:rPr>
        <w:t>аспекты</w:t>
      </w:r>
      <w:r>
        <w:rPr>
          <w:rStyle w:val="a6"/>
          <w:rFonts w:ascii="Times New Roman" w:hAnsi="Times New Roman" w:cs="Times New Roman"/>
          <w:sz w:val="28"/>
          <w:szCs w:val="28"/>
        </w:rPr>
        <w:footnoteReference w:id="211"/>
      </w:r>
      <w:r w:rsidRPr="00EE081B">
        <w:rPr>
          <w:rFonts w:ascii="Times New Roman" w:hAnsi="Times New Roman" w:cs="Times New Roman"/>
          <w:sz w:val="28"/>
          <w:szCs w:val="28"/>
        </w:rPr>
        <w:t xml:space="preserve"> </w:t>
      </w:r>
      <w:r>
        <w:rPr>
          <w:rFonts w:ascii="Times New Roman" w:hAnsi="Times New Roman" w:cs="Times New Roman"/>
          <w:sz w:val="28"/>
          <w:szCs w:val="28"/>
        </w:rPr>
        <w:t>Понимание</w:t>
      </w:r>
      <w:r w:rsidRPr="00EE081B">
        <w:rPr>
          <w:rFonts w:ascii="Times New Roman" w:hAnsi="Times New Roman" w:cs="Times New Roman"/>
          <w:sz w:val="28"/>
          <w:szCs w:val="28"/>
        </w:rPr>
        <w:t xml:space="preserve"> </w:t>
      </w:r>
      <w:r>
        <w:rPr>
          <w:rFonts w:ascii="Times New Roman" w:hAnsi="Times New Roman" w:cs="Times New Roman"/>
          <w:sz w:val="28"/>
          <w:szCs w:val="28"/>
        </w:rPr>
        <w:t>идеи</w:t>
      </w:r>
      <w:r w:rsidRPr="00EE081B">
        <w:rPr>
          <w:rFonts w:ascii="Times New Roman" w:hAnsi="Times New Roman" w:cs="Times New Roman"/>
          <w:sz w:val="28"/>
          <w:szCs w:val="28"/>
        </w:rPr>
        <w:t xml:space="preserve"> </w:t>
      </w:r>
      <w:r>
        <w:rPr>
          <w:rFonts w:ascii="Times New Roman" w:hAnsi="Times New Roman" w:cs="Times New Roman"/>
          <w:sz w:val="28"/>
          <w:szCs w:val="28"/>
        </w:rPr>
        <w:t>человеческого</w:t>
      </w:r>
      <w:r w:rsidRPr="00EE081B">
        <w:rPr>
          <w:rFonts w:ascii="Times New Roman" w:hAnsi="Times New Roman" w:cs="Times New Roman"/>
          <w:sz w:val="28"/>
          <w:szCs w:val="28"/>
        </w:rPr>
        <w:t xml:space="preserve"> </w:t>
      </w:r>
      <w:r>
        <w:rPr>
          <w:rFonts w:ascii="Times New Roman" w:hAnsi="Times New Roman" w:cs="Times New Roman"/>
          <w:sz w:val="28"/>
          <w:szCs w:val="28"/>
        </w:rPr>
        <w:t>достоинства возможно только при таком подходе.</w:t>
      </w:r>
    </w:p>
    <w:p w:rsidR="00EE081B" w:rsidRPr="00180CEA" w:rsidRDefault="00EE081B" w:rsidP="00EE081B">
      <w:pPr>
        <w:contextualSpacing/>
        <w:rPr>
          <w:rFonts w:ascii="Times New Roman" w:hAnsi="Times New Roman" w:cs="Times New Roman"/>
          <w:sz w:val="28"/>
          <w:szCs w:val="28"/>
        </w:rPr>
      </w:pPr>
      <w:r w:rsidRPr="00180CEA">
        <w:rPr>
          <w:rFonts w:ascii="Times New Roman" w:hAnsi="Times New Roman" w:cs="Times New Roman"/>
          <w:sz w:val="28"/>
          <w:szCs w:val="28"/>
        </w:rPr>
        <w:t xml:space="preserve"> </w:t>
      </w:r>
    </w:p>
    <w:p w:rsidR="00EE081B" w:rsidRPr="00180CEA" w:rsidRDefault="00EE081B" w:rsidP="00EE081B">
      <w:pPr>
        <w:contextualSpacing/>
        <w:rPr>
          <w:rFonts w:ascii="Times New Roman" w:hAnsi="Times New Roman" w:cs="Times New Roman"/>
          <w:i/>
          <w:sz w:val="28"/>
          <w:szCs w:val="28"/>
        </w:rPr>
      </w:pPr>
      <w:r w:rsidRPr="00180CEA">
        <w:rPr>
          <w:rFonts w:ascii="Times New Roman" w:hAnsi="Times New Roman" w:cs="Times New Roman"/>
          <w:i/>
          <w:sz w:val="28"/>
          <w:szCs w:val="28"/>
        </w:rPr>
        <w:t xml:space="preserve">2.6. </w:t>
      </w:r>
      <w:r>
        <w:rPr>
          <w:rFonts w:ascii="Times New Roman" w:hAnsi="Times New Roman" w:cs="Times New Roman"/>
          <w:i/>
          <w:sz w:val="28"/>
          <w:szCs w:val="28"/>
        </w:rPr>
        <w:t>Документы</w:t>
      </w:r>
      <w:r w:rsidRPr="00180CEA">
        <w:rPr>
          <w:rFonts w:ascii="Times New Roman" w:hAnsi="Times New Roman" w:cs="Times New Roman"/>
          <w:i/>
          <w:sz w:val="28"/>
          <w:szCs w:val="28"/>
        </w:rPr>
        <w:t xml:space="preserve"> </w:t>
      </w:r>
      <w:r>
        <w:rPr>
          <w:rFonts w:ascii="Times New Roman" w:hAnsi="Times New Roman" w:cs="Times New Roman"/>
          <w:i/>
          <w:sz w:val="28"/>
          <w:szCs w:val="28"/>
        </w:rPr>
        <w:t>международной</w:t>
      </w:r>
      <w:r w:rsidRPr="00180CEA">
        <w:rPr>
          <w:rFonts w:ascii="Times New Roman" w:hAnsi="Times New Roman" w:cs="Times New Roman"/>
          <w:i/>
          <w:sz w:val="28"/>
          <w:szCs w:val="28"/>
        </w:rPr>
        <w:t xml:space="preserve"> </w:t>
      </w:r>
      <w:r>
        <w:rPr>
          <w:rFonts w:ascii="Times New Roman" w:hAnsi="Times New Roman" w:cs="Times New Roman"/>
          <w:i/>
          <w:sz w:val="28"/>
          <w:szCs w:val="28"/>
        </w:rPr>
        <w:t>теологической</w:t>
      </w:r>
      <w:r w:rsidRPr="00180CEA">
        <w:rPr>
          <w:rFonts w:ascii="Times New Roman" w:hAnsi="Times New Roman" w:cs="Times New Roman"/>
          <w:i/>
          <w:sz w:val="28"/>
          <w:szCs w:val="28"/>
        </w:rPr>
        <w:t xml:space="preserve"> </w:t>
      </w:r>
      <w:r>
        <w:rPr>
          <w:rFonts w:ascii="Times New Roman" w:hAnsi="Times New Roman" w:cs="Times New Roman"/>
          <w:i/>
          <w:sz w:val="28"/>
          <w:szCs w:val="28"/>
        </w:rPr>
        <w:t>комиссии</w:t>
      </w:r>
      <w:r w:rsidRPr="00180CEA">
        <w:rPr>
          <w:rFonts w:ascii="Times New Roman" w:hAnsi="Times New Roman" w:cs="Times New Roman"/>
          <w:i/>
          <w:sz w:val="28"/>
          <w:szCs w:val="28"/>
        </w:rPr>
        <w:t xml:space="preserve">  </w:t>
      </w:r>
    </w:p>
    <w:p w:rsidR="00EE081B" w:rsidRPr="00180CEA" w:rsidRDefault="00EE081B" w:rsidP="00EE081B">
      <w:pPr>
        <w:contextualSpacing/>
        <w:rPr>
          <w:rFonts w:ascii="Times New Roman" w:hAnsi="Times New Roman" w:cs="Times New Roman"/>
          <w:i/>
          <w:sz w:val="28"/>
          <w:szCs w:val="28"/>
        </w:rPr>
      </w:pPr>
    </w:p>
    <w:p w:rsidR="00EE081B" w:rsidRPr="00CE46ED" w:rsidRDefault="00EE081B" w:rsidP="00EE081B">
      <w:pPr>
        <w:contextualSpacing/>
        <w:rPr>
          <w:rFonts w:ascii="Times New Roman" w:hAnsi="Times New Roman" w:cs="Times New Roman"/>
          <w:sz w:val="28"/>
          <w:szCs w:val="28"/>
        </w:rPr>
      </w:pPr>
      <w:r>
        <w:rPr>
          <w:rFonts w:ascii="Times New Roman" w:hAnsi="Times New Roman" w:cs="Times New Roman"/>
          <w:sz w:val="28"/>
          <w:szCs w:val="28"/>
        </w:rPr>
        <w:t>До</w:t>
      </w:r>
      <w:r w:rsidRPr="00037E60">
        <w:rPr>
          <w:rFonts w:ascii="Times New Roman" w:hAnsi="Times New Roman" w:cs="Times New Roman"/>
          <w:sz w:val="28"/>
          <w:szCs w:val="28"/>
        </w:rPr>
        <w:t xml:space="preserve"> </w:t>
      </w:r>
      <w:r>
        <w:rPr>
          <w:rFonts w:ascii="Times New Roman" w:hAnsi="Times New Roman" w:cs="Times New Roman"/>
          <w:sz w:val="28"/>
          <w:szCs w:val="28"/>
        </w:rPr>
        <w:t>того</w:t>
      </w:r>
      <w:r w:rsidRPr="00037E60">
        <w:rPr>
          <w:rFonts w:ascii="Times New Roman" w:hAnsi="Times New Roman" w:cs="Times New Roman"/>
          <w:sz w:val="28"/>
          <w:szCs w:val="28"/>
        </w:rPr>
        <w:t xml:space="preserve"> </w:t>
      </w:r>
      <w:r>
        <w:rPr>
          <w:rFonts w:ascii="Times New Roman" w:hAnsi="Times New Roman" w:cs="Times New Roman"/>
          <w:sz w:val="28"/>
          <w:szCs w:val="28"/>
        </w:rPr>
        <w:t>как</w:t>
      </w:r>
      <w:r w:rsidRPr="00037E60">
        <w:rPr>
          <w:rFonts w:ascii="Times New Roman" w:hAnsi="Times New Roman" w:cs="Times New Roman"/>
          <w:sz w:val="28"/>
          <w:szCs w:val="28"/>
        </w:rPr>
        <w:t xml:space="preserve"> </w:t>
      </w:r>
      <w:r>
        <w:rPr>
          <w:rFonts w:ascii="Times New Roman" w:hAnsi="Times New Roman" w:cs="Times New Roman"/>
          <w:sz w:val="28"/>
          <w:szCs w:val="28"/>
        </w:rPr>
        <w:t>закончить</w:t>
      </w:r>
      <w:r w:rsidRPr="00037E60">
        <w:rPr>
          <w:rFonts w:ascii="Times New Roman" w:hAnsi="Times New Roman" w:cs="Times New Roman"/>
          <w:sz w:val="28"/>
          <w:szCs w:val="28"/>
        </w:rPr>
        <w:t xml:space="preserve"> </w:t>
      </w:r>
      <w:r>
        <w:rPr>
          <w:rFonts w:ascii="Times New Roman" w:hAnsi="Times New Roman" w:cs="Times New Roman"/>
          <w:sz w:val="28"/>
          <w:szCs w:val="28"/>
        </w:rPr>
        <w:t>обсуждение</w:t>
      </w:r>
      <w:r w:rsidRPr="00037E60">
        <w:rPr>
          <w:rFonts w:ascii="Times New Roman" w:hAnsi="Times New Roman" w:cs="Times New Roman"/>
          <w:sz w:val="28"/>
          <w:szCs w:val="28"/>
        </w:rPr>
        <w:t xml:space="preserve"> </w:t>
      </w:r>
      <w:r>
        <w:rPr>
          <w:rFonts w:ascii="Times New Roman" w:hAnsi="Times New Roman" w:cs="Times New Roman"/>
          <w:sz w:val="28"/>
          <w:szCs w:val="28"/>
        </w:rPr>
        <w:t>после</w:t>
      </w:r>
      <w:r w:rsidR="00037E60">
        <w:rPr>
          <w:rFonts w:ascii="Times New Roman" w:hAnsi="Times New Roman" w:cs="Times New Roman"/>
          <w:sz w:val="28"/>
          <w:szCs w:val="28"/>
        </w:rPr>
        <w:t>военной</w:t>
      </w:r>
      <w:r w:rsidR="00037E60" w:rsidRPr="00037E60">
        <w:rPr>
          <w:rFonts w:ascii="Times New Roman" w:hAnsi="Times New Roman" w:cs="Times New Roman"/>
          <w:sz w:val="28"/>
          <w:szCs w:val="28"/>
        </w:rPr>
        <w:t xml:space="preserve"> </w:t>
      </w:r>
      <w:r w:rsidR="00037E60">
        <w:rPr>
          <w:rFonts w:ascii="Times New Roman" w:hAnsi="Times New Roman" w:cs="Times New Roman"/>
          <w:sz w:val="28"/>
          <w:szCs w:val="28"/>
        </w:rPr>
        <w:t>католической</w:t>
      </w:r>
      <w:r w:rsidR="00037E60" w:rsidRPr="00037E60">
        <w:rPr>
          <w:rFonts w:ascii="Times New Roman" w:hAnsi="Times New Roman" w:cs="Times New Roman"/>
          <w:sz w:val="28"/>
          <w:szCs w:val="28"/>
        </w:rPr>
        <w:t xml:space="preserve"> </w:t>
      </w:r>
      <w:r w:rsidR="00037E60">
        <w:rPr>
          <w:rFonts w:ascii="Times New Roman" w:hAnsi="Times New Roman" w:cs="Times New Roman"/>
          <w:sz w:val="28"/>
          <w:szCs w:val="28"/>
        </w:rPr>
        <w:t>доктрины</w:t>
      </w:r>
      <w:r w:rsidR="00037E60" w:rsidRPr="00037E60">
        <w:rPr>
          <w:rFonts w:ascii="Times New Roman" w:hAnsi="Times New Roman" w:cs="Times New Roman"/>
          <w:sz w:val="28"/>
          <w:szCs w:val="28"/>
        </w:rPr>
        <w:t xml:space="preserve"> </w:t>
      </w:r>
      <w:r w:rsidR="00037E60">
        <w:rPr>
          <w:rFonts w:ascii="Times New Roman" w:hAnsi="Times New Roman" w:cs="Times New Roman"/>
          <w:sz w:val="28"/>
          <w:szCs w:val="28"/>
        </w:rPr>
        <w:t>и</w:t>
      </w:r>
      <w:r w:rsidR="00037E60" w:rsidRPr="00037E60">
        <w:rPr>
          <w:rFonts w:ascii="Times New Roman" w:hAnsi="Times New Roman" w:cs="Times New Roman"/>
          <w:sz w:val="28"/>
          <w:szCs w:val="28"/>
        </w:rPr>
        <w:t xml:space="preserve"> </w:t>
      </w:r>
      <w:r w:rsidR="00037E60">
        <w:rPr>
          <w:rFonts w:ascii="Times New Roman" w:hAnsi="Times New Roman" w:cs="Times New Roman"/>
          <w:sz w:val="28"/>
          <w:szCs w:val="28"/>
        </w:rPr>
        <w:t>социального</w:t>
      </w:r>
      <w:r w:rsidR="00037E60" w:rsidRPr="00037E60">
        <w:rPr>
          <w:rFonts w:ascii="Times New Roman" w:hAnsi="Times New Roman" w:cs="Times New Roman"/>
          <w:sz w:val="28"/>
          <w:szCs w:val="28"/>
        </w:rPr>
        <w:t xml:space="preserve"> </w:t>
      </w:r>
      <w:r w:rsidR="00037E60">
        <w:rPr>
          <w:rFonts w:ascii="Times New Roman" w:hAnsi="Times New Roman" w:cs="Times New Roman"/>
          <w:sz w:val="28"/>
          <w:szCs w:val="28"/>
        </w:rPr>
        <w:t>учения</w:t>
      </w:r>
      <w:r w:rsidR="00037E60" w:rsidRPr="00037E60">
        <w:rPr>
          <w:rFonts w:ascii="Times New Roman" w:hAnsi="Times New Roman" w:cs="Times New Roman"/>
          <w:sz w:val="28"/>
          <w:szCs w:val="28"/>
        </w:rPr>
        <w:t xml:space="preserve"> </w:t>
      </w:r>
      <w:r w:rsidR="00037E60">
        <w:rPr>
          <w:rFonts w:ascii="Times New Roman" w:hAnsi="Times New Roman" w:cs="Times New Roman"/>
          <w:sz w:val="28"/>
          <w:szCs w:val="28"/>
        </w:rPr>
        <w:t>стоит</w:t>
      </w:r>
      <w:r w:rsidR="00037E60" w:rsidRPr="00037E60">
        <w:rPr>
          <w:rFonts w:ascii="Times New Roman" w:hAnsi="Times New Roman" w:cs="Times New Roman"/>
          <w:sz w:val="28"/>
          <w:szCs w:val="28"/>
        </w:rPr>
        <w:t xml:space="preserve"> </w:t>
      </w:r>
      <w:r w:rsidR="00037E60">
        <w:rPr>
          <w:rFonts w:ascii="Times New Roman" w:hAnsi="Times New Roman" w:cs="Times New Roman"/>
          <w:sz w:val="28"/>
          <w:szCs w:val="28"/>
        </w:rPr>
        <w:t>вкратце</w:t>
      </w:r>
      <w:r w:rsidR="00037E60" w:rsidRPr="00037E60">
        <w:rPr>
          <w:rFonts w:ascii="Times New Roman" w:hAnsi="Times New Roman" w:cs="Times New Roman"/>
          <w:sz w:val="28"/>
          <w:szCs w:val="28"/>
        </w:rPr>
        <w:t xml:space="preserve"> </w:t>
      </w:r>
      <w:r w:rsidR="00037E60">
        <w:rPr>
          <w:rFonts w:ascii="Times New Roman" w:hAnsi="Times New Roman" w:cs="Times New Roman"/>
          <w:sz w:val="28"/>
          <w:szCs w:val="28"/>
        </w:rPr>
        <w:t>рассмотреть</w:t>
      </w:r>
      <w:r w:rsidR="00037E60" w:rsidRPr="00037E60">
        <w:rPr>
          <w:rFonts w:ascii="Times New Roman" w:hAnsi="Times New Roman" w:cs="Times New Roman"/>
          <w:sz w:val="28"/>
          <w:szCs w:val="28"/>
        </w:rPr>
        <w:t xml:space="preserve"> </w:t>
      </w:r>
      <w:r w:rsidR="00037E60">
        <w:rPr>
          <w:rFonts w:ascii="Times New Roman" w:hAnsi="Times New Roman" w:cs="Times New Roman"/>
          <w:sz w:val="28"/>
          <w:szCs w:val="28"/>
        </w:rPr>
        <w:t>два</w:t>
      </w:r>
      <w:r w:rsidR="00037E60" w:rsidRPr="00037E60">
        <w:rPr>
          <w:rFonts w:ascii="Times New Roman" w:hAnsi="Times New Roman" w:cs="Times New Roman"/>
          <w:sz w:val="28"/>
          <w:szCs w:val="28"/>
        </w:rPr>
        <w:t xml:space="preserve"> </w:t>
      </w:r>
      <w:r w:rsidR="00037E60">
        <w:rPr>
          <w:rFonts w:ascii="Times New Roman" w:hAnsi="Times New Roman" w:cs="Times New Roman"/>
          <w:sz w:val="28"/>
          <w:szCs w:val="28"/>
        </w:rPr>
        <w:t>документа</w:t>
      </w:r>
      <w:r w:rsidR="00037E60" w:rsidRPr="00037E60">
        <w:rPr>
          <w:rFonts w:ascii="Times New Roman" w:hAnsi="Times New Roman" w:cs="Times New Roman"/>
          <w:sz w:val="28"/>
          <w:szCs w:val="28"/>
        </w:rPr>
        <w:t xml:space="preserve">, </w:t>
      </w:r>
      <w:r w:rsidR="00037E60">
        <w:rPr>
          <w:rFonts w:ascii="Times New Roman" w:hAnsi="Times New Roman" w:cs="Times New Roman"/>
          <w:sz w:val="28"/>
          <w:szCs w:val="28"/>
        </w:rPr>
        <w:t>опубликованных в</w:t>
      </w:r>
      <w:r w:rsidRPr="00037E60">
        <w:rPr>
          <w:rFonts w:ascii="Times New Roman" w:hAnsi="Times New Roman" w:cs="Times New Roman"/>
          <w:sz w:val="28"/>
          <w:szCs w:val="28"/>
        </w:rPr>
        <w:t xml:space="preserve"> 2004 </w:t>
      </w:r>
      <w:r w:rsidR="00037E60">
        <w:rPr>
          <w:rFonts w:ascii="Times New Roman" w:hAnsi="Times New Roman" w:cs="Times New Roman"/>
          <w:sz w:val="28"/>
          <w:szCs w:val="28"/>
        </w:rPr>
        <w:t>и</w:t>
      </w:r>
      <w:r w:rsidRPr="00037E60">
        <w:rPr>
          <w:rFonts w:ascii="Times New Roman" w:hAnsi="Times New Roman" w:cs="Times New Roman"/>
          <w:sz w:val="28"/>
          <w:szCs w:val="28"/>
        </w:rPr>
        <w:t xml:space="preserve"> 2009 </w:t>
      </w:r>
      <w:r w:rsidR="00037E60">
        <w:rPr>
          <w:rFonts w:ascii="Times New Roman" w:hAnsi="Times New Roman" w:cs="Times New Roman"/>
          <w:sz w:val="28"/>
          <w:szCs w:val="28"/>
        </w:rPr>
        <w:t>Международной теологической комиссией</w:t>
      </w:r>
      <w:r w:rsidRPr="00037E60">
        <w:rPr>
          <w:rFonts w:ascii="Times New Roman" w:hAnsi="Times New Roman" w:cs="Times New Roman"/>
          <w:sz w:val="28"/>
          <w:szCs w:val="28"/>
        </w:rPr>
        <w:t xml:space="preserve"> (</w:t>
      </w:r>
      <w:r w:rsidRPr="00EE081B">
        <w:rPr>
          <w:rFonts w:ascii="Times New Roman" w:hAnsi="Times New Roman" w:cs="Times New Roman"/>
          <w:sz w:val="28"/>
          <w:szCs w:val="28"/>
          <w:lang w:val="en-GB"/>
        </w:rPr>
        <w:t>ITC</w:t>
      </w:r>
      <w:r w:rsidRPr="00037E60">
        <w:rPr>
          <w:rFonts w:ascii="Times New Roman" w:hAnsi="Times New Roman" w:cs="Times New Roman"/>
          <w:sz w:val="28"/>
          <w:szCs w:val="28"/>
        </w:rPr>
        <w:t xml:space="preserve">), </w:t>
      </w:r>
      <w:r w:rsidR="00CE46ED">
        <w:rPr>
          <w:rFonts w:ascii="Times New Roman" w:hAnsi="Times New Roman" w:cs="Times New Roman"/>
          <w:sz w:val="28"/>
          <w:szCs w:val="28"/>
        </w:rPr>
        <w:t>влиятельным «коллективным мозгом» католической церкви по вопросам, имеющим отношение к ее доктрине. Эти документы важны, потому что они вновь поднимают вопрос об источнике и системе достоинства человека</w:t>
      </w:r>
      <w:r w:rsidRPr="00CE46ED">
        <w:rPr>
          <w:rFonts w:ascii="Times New Roman" w:hAnsi="Times New Roman" w:cs="Times New Roman"/>
          <w:sz w:val="28"/>
          <w:szCs w:val="28"/>
        </w:rPr>
        <w:t xml:space="preserve">: </w:t>
      </w:r>
      <w:r w:rsidR="00CE46ED">
        <w:rPr>
          <w:rFonts w:ascii="Times New Roman" w:hAnsi="Times New Roman" w:cs="Times New Roman"/>
          <w:sz w:val="28"/>
          <w:szCs w:val="28"/>
        </w:rPr>
        <w:t>человек создан по образу и подобию божию и наделен свободой и разумом</w:t>
      </w:r>
      <w:r w:rsidRPr="00CE46ED">
        <w:rPr>
          <w:rFonts w:ascii="Times New Roman" w:hAnsi="Times New Roman" w:cs="Times New Roman"/>
          <w:sz w:val="28"/>
          <w:szCs w:val="28"/>
        </w:rPr>
        <w:t>.</w:t>
      </w:r>
      <w:r w:rsidR="00CE46ED">
        <w:rPr>
          <w:rFonts w:ascii="Times New Roman" w:hAnsi="Times New Roman" w:cs="Times New Roman"/>
          <w:sz w:val="28"/>
          <w:szCs w:val="28"/>
        </w:rPr>
        <w:t xml:space="preserve"> </w:t>
      </w:r>
      <w:r w:rsidRPr="00CE46ED">
        <w:rPr>
          <w:rFonts w:ascii="Times New Roman" w:hAnsi="Times New Roman" w:cs="Times New Roman"/>
          <w:sz w:val="28"/>
          <w:szCs w:val="28"/>
        </w:rPr>
        <w:t xml:space="preserve"> </w:t>
      </w:r>
    </w:p>
    <w:p w:rsidR="00F331F2" w:rsidRPr="00404C39" w:rsidRDefault="00E73B77" w:rsidP="00EE081B">
      <w:pPr>
        <w:contextualSpacing/>
        <w:rPr>
          <w:rFonts w:ascii="Times New Roman" w:hAnsi="Times New Roman" w:cs="Times New Roman"/>
          <w:sz w:val="28"/>
          <w:szCs w:val="28"/>
        </w:rPr>
      </w:pPr>
      <w:r>
        <w:rPr>
          <w:rFonts w:ascii="Times New Roman" w:hAnsi="Times New Roman" w:cs="Times New Roman"/>
          <w:sz w:val="28"/>
          <w:szCs w:val="28"/>
        </w:rPr>
        <w:t>В</w:t>
      </w:r>
      <w:r w:rsidRPr="007E3A88">
        <w:rPr>
          <w:rFonts w:ascii="Times New Roman" w:hAnsi="Times New Roman" w:cs="Times New Roman"/>
          <w:sz w:val="28"/>
          <w:szCs w:val="28"/>
          <w:lang w:val="en-GB"/>
        </w:rPr>
        <w:t xml:space="preserve"> </w:t>
      </w:r>
      <w:r w:rsidR="00EE081B" w:rsidRPr="00EE081B">
        <w:rPr>
          <w:rFonts w:ascii="Times New Roman" w:hAnsi="Times New Roman" w:cs="Times New Roman"/>
          <w:sz w:val="28"/>
          <w:szCs w:val="28"/>
          <w:lang w:val="en-GB"/>
        </w:rPr>
        <w:t>Communion</w:t>
      </w:r>
      <w:r w:rsidR="00EE081B" w:rsidRPr="007E3A88">
        <w:rPr>
          <w:rFonts w:ascii="Times New Roman" w:hAnsi="Times New Roman" w:cs="Times New Roman"/>
          <w:sz w:val="28"/>
          <w:szCs w:val="28"/>
          <w:lang w:val="en-GB"/>
        </w:rPr>
        <w:t xml:space="preserve"> </w:t>
      </w:r>
      <w:r w:rsidR="00EE081B" w:rsidRPr="00EE081B">
        <w:rPr>
          <w:rFonts w:ascii="Times New Roman" w:hAnsi="Times New Roman" w:cs="Times New Roman"/>
          <w:sz w:val="28"/>
          <w:szCs w:val="28"/>
          <w:lang w:val="en-GB"/>
        </w:rPr>
        <w:t>and</w:t>
      </w:r>
      <w:r w:rsidR="00EE081B" w:rsidRPr="007E3A88">
        <w:rPr>
          <w:rFonts w:ascii="Times New Roman" w:hAnsi="Times New Roman" w:cs="Times New Roman"/>
          <w:sz w:val="28"/>
          <w:szCs w:val="28"/>
          <w:lang w:val="en-GB"/>
        </w:rPr>
        <w:t xml:space="preserve"> </w:t>
      </w:r>
      <w:r w:rsidR="00EE081B" w:rsidRPr="00EE081B">
        <w:rPr>
          <w:rFonts w:ascii="Times New Roman" w:hAnsi="Times New Roman" w:cs="Times New Roman"/>
          <w:sz w:val="28"/>
          <w:szCs w:val="28"/>
          <w:lang w:val="en-GB"/>
        </w:rPr>
        <w:t>Stewardship</w:t>
      </w:r>
      <w:r w:rsidR="00EE081B" w:rsidRPr="007E3A88">
        <w:rPr>
          <w:rFonts w:ascii="Times New Roman" w:hAnsi="Times New Roman" w:cs="Times New Roman"/>
          <w:sz w:val="28"/>
          <w:szCs w:val="28"/>
          <w:lang w:val="en-GB"/>
        </w:rPr>
        <w:t xml:space="preserve">: </w:t>
      </w:r>
      <w:r w:rsidR="00EE081B" w:rsidRPr="00EE081B">
        <w:rPr>
          <w:rFonts w:ascii="Times New Roman" w:hAnsi="Times New Roman" w:cs="Times New Roman"/>
          <w:sz w:val="28"/>
          <w:szCs w:val="28"/>
          <w:lang w:val="en-GB"/>
        </w:rPr>
        <w:t>Human</w:t>
      </w:r>
      <w:r w:rsidR="00EE081B" w:rsidRPr="007E3A88">
        <w:rPr>
          <w:rFonts w:ascii="Times New Roman" w:hAnsi="Times New Roman" w:cs="Times New Roman"/>
          <w:sz w:val="28"/>
          <w:szCs w:val="28"/>
          <w:lang w:val="en-GB"/>
        </w:rPr>
        <w:t xml:space="preserve"> </w:t>
      </w:r>
      <w:r w:rsidR="00EE081B" w:rsidRPr="00EE081B">
        <w:rPr>
          <w:rFonts w:ascii="Times New Roman" w:hAnsi="Times New Roman" w:cs="Times New Roman"/>
          <w:sz w:val="28"/>
          <w:szCs w:val="28"/>
          <w:lang w:val="en-GB"/>
        </w:rPr>
        <w:t>Persons</w:t>
      </w:r>
      <w:r w:rsidR="00EE081B" w:rsidRPr="007E3A88">
        <w:rPr>
          <w:rFonts w:ascii="Times New Roman" w:hAnsi="Times New Roman" w:cs="Times New Roman"/>
          <w:sz w:val="28"/>
          <w:szCs w:val="28"/>
          <w:lang w:val="en-GB"/>
        </w:rPr>
        <w:t xml:space="preserve"> </w:t>
      </w:r>
      <w:r w:rsidR="00EE081B" w:rsidRPr="00EE081B">
        <w:rPr>
          <w:rFonts w:ascii="Times New Roman" w:hAnsi="Times New Roman" w:cs="Times New Roman"/>
          <w:sz w:val="28"/>
          <w:szCs w:val="28"/>
          <w:lang w:val="en-GB"/>
        </w:rPr>
        <w:t>Created</w:t>
      </w:r>
      <w:r w:rsidR="00EE081B" w:rsidRPr="007E3A88">
        <w:rPr>
          <w:rFonts w:ascii="Times New Roman" w:hAnsi="Times New Roman" w:cs="Times New Roman"/>
          <w:sz w:val="28"/>
          <w:szCs w:val="28"/>
          <w:lang w:val="en-GB"/>
        </w:rPr>
        <w:t xml:space="preserve"> </w:t>
      </w:r>
      <w:r w:rsidR="00EE081B" w:rsidRPr="00EE081B">
        <w:rPr>
          <w:rFonts w:ascii="Times New Roman" w:hAnsi="Times New Roman" w:cs="Times New Roman"/>
          <w:sz w:val="28"/>
          <w:szCs w:val="28"/>
          <w:lang w:val="en-GB"/>
        </w:rPr>
        <w:t>in</w:t>
      </w:r>
      <w:r w:rsidR="00EE081B" w:rsidRPr="007E3A88">
        <w:rPr>
          <w:rFonts w:ascii="Times New Roman" w:hAnsi="Times New Roman" w:cs="Times New Roman"/>
          <w:sz w:val="28"/>
          <w:szCs w:val="28"/>
          <w:lang w:val="en-GB"/>
        </w:rPr>
        <w:t xml:space="preserve"> </w:t>
      </w:r>
      <w:r w:rsidR="00EE081B" w:rsidRPr="00EE081B">
        <w:rPr>
          <w:rFonts w:ascii="Times New Roman" w:hAnsi="Times New Roman" w:cs="Times New Roman"/>
          <w:sz w:val="28"/>
          <w:szCs w:val="28"/>
          <w:lang w:val="en-GB"/>
        </w:rPr>
        <w:t>the</w:t>
      </w:r>
      <w:r w:rsidR="00EE081B" w:rsidRPr="007E3A88">
        <w:rPr>
          <w:rFonts w:ascii="Times New Roman" w:hAnsi="Times New Roman" w:cs="Times New Roman"/>
          <w:sz w:val="28"/>
          <w:szCs w:val="28"/>
          <w:lang w:val="en-GB"/>
        </w:rPr>
        <w:t xml:space="preserve"> </w:t>
      </w:r>
      <w:r w:rsidR="00EE081B" w:rsidRPr="00EE081B">
        <w:rPr>
          <w:rFonts w:ascii="Times New Roman" w:hAnsi="Times New Roman" w:cs="Times New Roman"/>
          <w:sz w:val="28"/>
          <w:szCs w:val="28"/>
          <w:lang w:val="en-GB"/>
        </w:rPr>
        <w:t>Image</w:t>
      </w:r>
      <w:r w:rsidR="00EE081B" w:rsidRPr="007E3A88">
        <w:rPr>
          <w:rFonts w:ascii="Times New Roman" w:hAnsi="Times New Roman" w:cs="Times New Roman"/>
          <w:sz w:val="28"/>
          <w:szCs w:val="28"/>
          <w:lang w:val="en-GB"/>
        </w:rPr>
        <w:t xml:space="preserve"> </w:t>
      </w:r>
      <w:r w:rsidR="00EE081B" w:rsidRPr="00EE081B">
        <w:rPr>
          <w:rFonts w:ascii="Times New Roman" w:hAnsi="Times New Roman" w:cs="Times New Roman"/>
          <w:sz w:val="28"/>
          <w:szCs w:val="28"/>
          <w:lang w:val="en-GB"/>
        </w:rPr>
        <w:t>of</w:t>
      </w:r>
      <w:r w:rsidR="00EE081B" w:rsidRPr="007E3A88">
        <w:rPr>
          <w:rFonts w:ascii="Times New Roman" w:hAnsi="Times New Roman" w:cs="Times New Roman"/>
          <w:sz w:val="28"/>
          <w:szCs w:val="28"/>
          <w:lang w:val="en-GB"/>
        </w:rPr>
        <w:t xml:space="preserve"> </w:t>
      </w:r>
      <w:r w:rsidR="00EE081B" w:rsidRPr="00EE081B">
        <w:rPr>
          <w:rFonts w:ascii="Times New Roman" w:hAnsi="Times New Roman" w:cs="Times New Roman"/>
          <w:sz w:val="28"/>
          <w:szCs w:val="28"/>
          <w:lang w:val="en-GB"/>
        </w:rPr>
        <w:t>God</w:t>
      </w:r>
      <w:r w:rsidR="007E3A88">
        <w:rPr>
          <w:rStyle w:val="a6"/>
          <w:rFonts w:ascii="Times New Roman" w:hAnsi="Times New Roman" w:cs="Times New Roman"/>
          <w:sz w:val="28"/>
          <w:szCs w:val="28"/>
          <w:lang w:val="en-GB"/>
        </w:rPr>
        <w:footnoteReference w:id="212"/>
      </w:r>
      <w:r w:rsidRPr="007E3A88">
        <w:rPr>
          <w:rFonts w:ascii="Times New Roman" w:hAnsi="Times New Roman" w:cs="Times New Roman"/>
          <w:sz w:val="28"/>
          <w:szCs w:val="28"/>
          <w:lang w:val="en-GB"/>
        </w:rPr>
        <w:t xml:space="preserve"> [</w:t>
      </w:r>
      <w:r w:rsidR="007E3A88">
        <w:rPr>
          <w:rFonts w:ascii="Times New Roman" w:hAnsi="Times New Roman" w:cs="Times New Roman"/>
          <w:sz w:val="28"/>
          <w:szCs w:val="28"/>
        </w:rPr>
        <w:t>англ</w:t>
      </w:r>
      <w:r w:rsidR="007E3A88" w:rsidRPr="007E3A88">
        <w:rPr>
          <w:rFonts w:ascii="Times New Roman" w:hAnsi="Times New Roman" w:cs="Times New Roman"/>
          <w:sz w:val="28"/>
          <w:szCs w:val="28"/>
          <w:lang w:val="en-GB"/>
        </w:rPr>
        <w:t xml:space="preserve">. </w:t>
      </w:r>
      <w:r w:rsidR="006D0996">
        <w:rPr>
          <w:rFonts w:ascii="Times New Roman" w:hAnsi="Times New Roman" w:cs="Times New Roman"/>
          <w:sz w:val="28"/>
          <w:szCs w:val="28"/>
        </w:rPr>
        <w:t>Общение</w:t>
      </w:r>
      <w:r w:rsidR="006D0996" w:rsidRPr="0060540F">
        <w:rPr>
          <w:rFonts w:ascii="Times New Roman" w:hAnsi="Times New Roman" w:cs="Times New Roman"/>
          <w:sz w:val="28"/>
          <w:szCs w:val="28"/>
        </w:rPr>
        <w:t xml:space="preserve"> </w:t>
      </w:r>
      <w:r w:rsidR="006D0996">
        <w:rPr>
          <w:rFonts w:ascii="Times New Roman" w:hAnsi="Times New Roman" w:cs="Times New Roman"/>
          <w:sz w:val="28"/>
          <w:szCs w:val="28"/>
        </w:rPr>
        <w:t>и</w:t>
      </w:r>
      <w:r w:rsidR="006D0996" w:rsidRPr="0060540F">
        <w:rPr>
          <w:rFonts w:ascii="Times New Roman" w:hAnsi="Times New Roman" w:cs="Times New Roman"/>
          <w:sz w:val="28"/>
          <w:szCs w:val="28"/>
        </w:rPr>
        <w:t xml:space="preserve"> </w:t>
      </w:r>
      <w:r w:rsidR="006D0996">
        <w:rPr>
          <w:rFonts w:ascii="Times New Roman" w:hAnsi="Times New Roman" w:cs="Times New Roman"/>
          <w:sz w:val="28"/>
          <w:szCs w:val="28"/>
        </w:rPr>
        <w:t>служение</w:t>
      </w:r>
      <w:r w:rsidR="006D0996" w:rsidRPr="0060540F">
        <w:rPr>
          <w:rFonts w:ascii="Times New Roman" w:hAnsi="Times New Roman" w:cs="Times New Roman"/>
          <w:sz w:val="28"/>
          <w:szCs w:val="28"/>
        </w:rPr>
        <w:t xml:space="preserve">: </w:t>
      </w:r>
      <w:r w:rsidR="006D0996">
        <w:rPr>
          <w:rFonts w:ascii="Times New Roman" w:hAnsi="Times New Roman" w:cs="Times New Roman"/>
          <w:sz w:val="28"/>
          <w:szCs w:val="28"/>
        </w:rPr>
        <w:t>люди</w:t>
      </w:r>
      <w:r w:rsidR="006D0996" w:rsidRPr="0060540F">
        <w:rPr>
          <w:rFonts w:ascii="Times New Roman" w:hAnsi="Times New Roman" w:cs="Times New Roman"/>
          <w:sz w:val="28"/>
          <w:szCs w:val="28"/>
        </w:rPr>
        <w:t xml:space="preserve">, </w:t>
      </w:r>
      <w:r w:rsidR="006D0996">
        <w:rPr>
          <w:rFonts w:ascii="Times New Roman" w:hAnsi="Times New Roman" w:cs="Times New Roman"/>
          <w:sz w:val="28"/>
          <w:szCs w:val="28"/>
        </w:rPr>
        <w:t>созданные</w:t>
      </w:r>
      <w:r w:rsidR="006D0996" w:rsidRPr="0060540F">
        <w:rPr>
          <w:rFonts w:ascii="Times New Roman" w:hAnsi="Times New Roman" w:cs="Times New Roman"/>
          <w:sz w:val="28"/>
          <w:szCs w:val="28"/>
        </w:rPr>
        <w:t xml:space="preserve"> </w:t>
      </w:r>
      <w:r w:rsidR="006D0996">
        <w:rPr>
          <w:rFonts w:ascii="Times New Roman" w:hAnsi="Times New Roman" w:cs="Times New Roman"/>
          <w:sz w:val="28"/>
          <w:szCs w:val="28"/>
        </w:rPr>
        <w:t>по</w:t>
      </w:r>
      <w:r w:rsidR="006D0996" w:rsidRPr="0060540F">
        <w:rPr>
          <w:rFonts w:ascii="Times New Roman" w:hAnsi="Times New Roman" w:cs="Times New Roman"/>
          <w:sz w:val="28"/>
          <w:szCs w:val="28"/>
        </w:rPr>
        <w:t xml:space="preserve"> </w:t>
      </w:r>
      <w:r w:rsidR="006D0996">
        <w:rPr>
          <w:rFonts w:ascii="Times New Roman" w:hAnsi="Times New Roman" w:cs="Times New Roman"/>
          <w:sz w:val="28"/>
          <w:szCs w:val="28"/>
        </w:rPr>
        <w:t>образу</w:t>
      </w:r>
      <w:r w:rsidR="006D0996" w:rsidRPr="0060540F">
        <w:rPr>
          <w:rFonts w:ascii="Times New Roman" w:hAnsi="Times New Roman" w:cs="Times New Roman"/>
          <w:sz w:val="28"/>
          <w:szCs w:val="28"/>
        </w:rPr>
        <w:t xml:space="preserve"> </w:t>
      </w:r>
      <w:r w:rsidR="006D0996">
        <w:rPr>
          <w:rFonts w:ascii="Times New Roman" w:hAnsi="Times New Roman" w:cs="Times New Roman"/>
          <w:sz w:val="28"/>
          <w:szCs w:val="28"/>
        </w:rPr>
        <w:t>божьему</w:t>
      </w:r>
      <w:r w:rsidRPr="0060540F">
        <w:rPr>
          <w:rFonts w:ascii="Times New Roman" w:hAnsi="Times New Roman" w:cs="Times New Roman"/>
          <w:sz w:val="28"/>
          <w:szCs w:val="28"/>
        </w:rPr>
        <w:t>]</w:t>
      </w:r>
      <w:r w:rsidR="00EE081B" w:rsidRPr="0060540F">
        <w:rPr>
          <w:rFonts w:ascii="Times New Roman" w:hAnsi="Times New Roman" w:cs="Times New Roman"/>
          <w:sz w:val="28"/>
          <w:szCs w:val="28"/>
        </w:rPr>
        <w:t xml:space="preserve"> </w:t>
      </w:r>
      <w:r w:rsidR="00EE081B" w:rsidRPr="00EE081B">
        <w:rPr>
          <w:rFonts w:ascii="Times New Roman" w:hAnsi="Times New Roman" w:cs="Times New Roman"/>
          <w:sz w:val="28"/>
          <w:szCs w:val="28"/>
          <w:lang w:val="en-GB"/>
        </w:rPr>
        <w:t>ITC</w:t>
      </w:r>
      <w:r w:rsidR="00EE081B" w:rsidRPr="0060540F">
        <w:rPr>
          <w:rFonts w:ascii="Times New Roman" w:hAnsi="Times New Roman" w:cs="Times New Roman"/>
          <w:sz w:val="28"/>
          <w:szCs w:val="28"/>
        </w:rPr>
        <w:t xml:space="preserve"> </w:t>
      </w:r>
      <w:r w:rsidR="0060540F">
        <w:rPr>
          <w:rFonts w:ascii="Times New Roman" w:hAnsi="Times New Roman" w:cs="Times New Roman"/>
          <w:sz w:val="28"/>
          <w:szCs w:val="28"/>
        </w:rPr>
        <w:t>начинает</w:t>
      </w:r>
      <w:r w:rsidR="0060540F" w:rsidRPr="0060540F">
        <w:rPr>
          <w:rFonts w:ascii="Times New Roman" w:hAnsi="Times New Roman" w:cs="Times New Roman"/>
          <w:sz w:val="28"/>
          <w:szCs w:val="28"/>
        </w:rPr>
        <w:t xml:space="preserve"> </w:t>
      </w:r>
      <w:r w:rsidR="0060540F">
        <w:rPr>
          <w:rFonts w:ascii="Times New Roman" w:hAnsi="Times New Roman" w:cs="Times New Roman"/>
          <w:sz w:val="28"/>
          <w:szCs w:val="28"/>
        </w:rPr>
        <w:t>обсуждение</w:t>
      </w:r>
      <w:r w:rsidR="0060540F" w:rsidRPr="0060540F">
        <w:rPr>
          <w:rFonts w:ascii="Times New Roman" w:hAnsi="Times New Roman" w:cs="Times New Roman"/>
          <w:sz w:val="28"/>
          <w:szCs w:val="28"/>
        </w:rPr>
        <w:t xml:space="preserve"> </w:t>
      </w:r>
      <w:r w:rsidR="0060540F">
        <w:rPr>
          <w:rFonts w:ascii="Times New Roman" w:hAnsi="Times New Roman" w:cs="Times New Roman"/>
          <w:sz w:val="28"/>
          <w:szCs w:val="28"/>
        </w:rPr>
        <w:t>развития</w:t>
      </w:r>
      <w:r w:rsidR="0060540F" w:rsidRPr="0060540F">
        <w:rPr>
          <w:rFonts w:ascii="Times New Roman" w:hAnsi="Times New Roman" w:cs="Times New Roman"/>
          <w:sz w:val="28"/>
          <w:szCs w:val="28"/>
        </w:rPr>
        <w:t xml:space="preserve"> </w:t>
      </w:r>
      <w:r w:rsidR="0060540F">
        <w:rPr>
          <w:rFonts w:ascii="Times New Roman" w:hAnsi="Times New Roman" w:cs="Times New Roman"/>
          <w:sz w:val="28"/>
          <w:szCs w:val="28"/>
        </w:rPr>
        <w:t>концепции «</w:t>
      </w:r>
      <w:r w:rsidR="00EE081B" w:rsidRPr="00EE081B">
        <w:rPr>
          <w:rFonts w:ascii="Times New Roman" w:hAnsi="Times New Roman" w:cs="Times New Roman"/>
          <w:sz w:val="28"/>
          <w:szCs w:val="28"/>
          <w:lang w:val="en-GB"/>
        </w:rPr>
        <w:t>imago</w:t>
      </w:r>
      <w:r w:rsidR="00EE081B" w:rsidRPr="0060540F">
        <w:rPr>
          <w:rFonts w:ascii="Times New Roman" w:hAnsi="Times New Roman" w:cs="Times New Roman"/>
          <w:sz w:val="28"/>
          <w:szCs w:val="28"/>
        </w:rPr>
        <w:t xml:space="preserve"> </w:t>
      </w:r>
      <w:r w:rsidR="00EE081B" w:rsidRPr="00EE081B">
        <w:rPr>
          <w:rFonts w:ascii="Times New Roman" w:hAnsi="Times New Roman" w:cs="Times New Roman"/>
          <w:sz w:val="28"/>
          <w:szCs w:val="28"/>
          <w:lang w:val="en-GB"/>
        </w:rPr>
        <w:t>Dei</w:t>
      </w:r>
      <w:r w:rsidR="0060540F">
        <w:rPr>
          <w:rFonts w:ascii="Times New Roman" w:hAnsi="Times New Roman" w:cs="Times New Roman"/>
          <w:sz w:val="28"/>
          <w:szCs w:val="28"/>
        </w:rPr>
        <w:t>»</w:t>
      </w:r>
      <w:r w:rsidR="00EE081B" w:rsidRPr="0060540F">
        <w:rPr>
          <w:rFonts w:ascii="Times New Roman" w:hAnsi="Times New Roman" w:cs="Times New Roman"/>
          <w:sz w:val="28"/>
          <w:szCs w:val="28"/>
        </w:rPr>
        <w:t xml:space="preserve"> </w:t>
      </w:r>
      <w:r w:rsidR="007E3A88">
        <w:rPr>
          <w:rFonts w:ascii="Times New Roman" w:hAnsi="Times New Roman" w:cs="Times New Roman"/>
          <w:sz w:val="28"/>
          <w:szCs w:val="28"/>
        </w:rPr>
        <w:t xml:space="preserve">того, как она обрела обновленную значимость в теологическом дискурсе и судебных документах, особенно после второго Ватиканского собора. </w:t>
      </w:r>
      <w:r w:rsidR="007E3A88">
        <w:rPr>
          <w:rFonts w:ascii="Times New Roman" w:hAnsi="Times New Roman" w:cs="Times New Roman"/>
          <w:sz w:val="28"/>
          <w:szCs w:val="28"/>
          <w:lang w:val="en-GB"/>
        </w:rPr>
        <w:t>Gaudium</w:t>
      </w:r>
      <w:r w:rsidR="007E3A88" w:rsidRPr="007E3A88">
        <w:rPr>
          <w:rFonts w:ascii="Times New Roman" w:hAnsi="Times New Roman" w:cs="Times New Roman"/>
          <w:sz w:val="28"/>
          <w:szCs w:val="28"/>
        </w:rPr>
        <w:t xml:space="preserve"> </w:t>
      </w:r>
      <w:r w:rsidR="007E3A88">
        <w:rPr>
          <w:rFonts w:ascii="Times New Roman" w:hAnsi="Times New Roman" w:cs="Times New Roman"/>
          <w:sz w:val="28"/>
          <w:szCs w:val="28"/>
          <w:lang w:val="en-GB"/>
        </w:rPr>
        <w:t>et</w:t>
      </w:r>
      <w:r w:rsidR="007E3A88" w:rsidRPr="007E3A88">
        <w:rPr>
          <w:rFonts w:ascii="Times New Roman" w:hAnsi="Times New Roman" w:cs="Times New Roman"/>
          <w:sz w:val="28"/>
          <w:szCs w:val="28"/>
        </w:rPr>
        <w:t xml:space="preserve"> </w:t>
      </w:r>
      <w:r w:rsidR="007E3A88">
        <w:rPr>
          <w:rFonts w:ascii="Times New Roman" w:hAnsi="Times New Roman" w:cs="Times New Roman"/>
          <w:sz w:val="28"/>
          <w:szCs w:val="28"/>
          <w:lang w:val="en-GB"/>
        </w:rPr>
        <w:t>Spes</w:t>
      </w:r>
      <w:r w:rsidR="007E3A88">
        <w:rPr>
          <w:rFonts w:ascii="Times New Roman" w:hAnsi="Times New Roman" w:cs="Times New Roman"/>
          <w:sz w:val="28"/>
          <w:szCs w:val="28"/>
        </w:rPr>
        <w:t xml:space="preserve">, документ второго Ватиканского собора вернул учение </w:t>
      </w:r>
      <w:r w:rsidR="00EE081B" w:rsidRPr="007E3A88">
        <w:rPr>
          <w:rFonts w:ascii="Times New Roman" w:hAnsi="Times New Roman" w:cs="Times New Roman"/>
          <w:i/>
          <w:sz w:val="28"/>
          <w:szCs w:val="28"/>
          <w:lang w:val="en-GB"/>
        </w:rPr>
        <w:t>imago</w:t>
      </w:r>
      <w:r w:rsidR="00EE081B" w:rsidRPr="007E3A88">
        <w:rPr>
          <w:rFonts w:ascii="Times New Roman" w:hAnsi="Times New Roman" w:cs="Times New Roman"/>
          <w:i/>
          <w:sz w:val="28"/>
          <w:szCs w:val="28"/>
        </w:rPr>
        <w:t xml:space="preserve"> </w:t>
      </w:r>
      <w:r w:rsidR="00EE081B" w:rsidRPr="007E3A88">
        <w:rPr>
          <w:rFonts w:ascii="Times New Roman" w:hAnsi="Times New Roman" w:cs="Times New Roman"/>
          <w:i/>
          <w:sz w:val="28"/>
          <w:szCs w:val="28"/>
          <w:lang w:val="en-GB"/>
        </w:rPr>
        <w:t>Dei</w:t>
      </w:r>
      <w:r w:rsidR="00EE081B" w:rsidRPr="007E3A88">
        <w:rPr>
          <w:rFonts w:ascii="Times New Roman" w:hAnsi="Times New Roman" w:cs="Times New Roman"/>
          <w:sz w:val="28"/>
          <w:szCs w:val="28"/>
        </w:rPr>
        <w:t xml:space="preserve"> </w:t>
      </w:r>
      <w:r w:rsidR="007E3A88">
        <w:rPr>
          <w:rFonts w:ascii="Times New Roman" w:hAnsi="Times New Roman" w:cs="Times New Roman"/>
          <w:sz w:val="28"/>
          <w:szCs w:val="28"/>
        </w:rPr>
        <w:t>на передний край католической (социальной) мысли</w:t>
      </w:r>
      <w:r w:rsidR="00EE081B" w:rsidRPr="007E3A88">
        <w:rPr>
          <w:rFonts w:ascii="Times New Roman" w:hAnsi="Times New Roman" w:cs="Times New Roman"/>
          <w:sz w:val="28"/>
          <w:szCs w:val="28"/>
        </w:rPr>
        <w:t xml:space="preserve">. </w:t>
      </w:r>
      <w:r w:rsidR="00EE081B" w:rsidRPr="00EE081B">
        <w:rPr>
          <w:rFonts w:ascii="Times New Roman" w:hAnsi="Times New Roman" w:cs="Times New Roman"/>
          <w:sz w:val="28"/>
          <w:szCs w:val="28"/>
          <w:lang w:val="en-GB"/>
        </w:rPr>
        <w:t>Communion</w:t>
      </w:r>
      <w:r w:rsidR="00EE081B" w:rsidRPr="007E3A88">
        <w:rPr>
          <w:rFonts w:ascii="Times New Roman" w:hAnsi="Times New Roman" w:cs="Times New Roman"/>
          <w:sz w:val="28"/>
          <w:szCs w:val="28"/>
        </w:rPr>
        <w:t xml:space="preserve"> </w:t>
      </w:r>
      <w:r w:rsidR="00EE081B" w:rsidRPr="00EE081B">
        <w:rPr>
          <w:rFonts w:ascii="Times New Roman" w:hAnsi="Times New Roman" w:cs="Times New Roman"/>
          <w:sz w:val="28"/>
          <w:szCs w:val="28"/>
          <w:lang w:val="en-GB"/>
        </w:rPr>
        <w:t>and</w:t>
      </w:r>
      <w:r w:rsidR="00EE081B" w:rsidRPr="007E3A88">
        <w:rPr>
          <w:rFonts w:ascii="Times New Roman" w:hAnsi="Times New Roman" w:cs="Times New Roman"/>
          <w:sz w:val="28"/>
          <w:szCs w:val="28"/>
        </w:rPr>
        <w:t xml:space="preserve"> </w:t>
      </w:r>
      <w:r w:rsidR="00EE081B" w:rsidRPr="00EE081B">
        <w:rPr>
          <w:rFonts w:ascii="Times New Roman" w:hAnsi="Times New Roman" w:cs="Times New Roman"/>
          <w:sz w:val="28"/>
          <w:szCs w:val="28"/>
          <w:lang w:val="en-GB"/>
        </w:rPr>
        <w:t>Stewardship</w:t>
      </w:r>
      <w:r w:rsidR="00EE081B" w:rsidRPr="007E3A88">
        <w:rPr>
          <w:rFonts w:ascii="Times New Roman" w:hAnsi="Times New Roman" w:cs="Times New Roman"/>
          <w:sz w:val="28"/>
          <w:szCs w:val="28"/>
        </w:rPr>
        <w:t xml:space="preserve"> </w:t>
      </w:r>
      <w:r w:rsidR="007E3A88">
        <w:rPr>
          <w:rFonts w:ascii="Times New Roman" w:hAnsi="Times New Roman" w:cs="Times New Roman"/>
          <w:sz w:val="28"/>
          <w:szCs w:val="28"/>
        </w:rPr>
        <w:t>в</w:t>
      </w:r>
      <w:r w:rsidR="007E3A88" w:rsidRPr="007E3A88">
        <w:rPr>
          <w:rFonts w:ascii="Times New Roman" w:hAnsi="Times New Roman" w:cs="Times New Roman"/>
          <w:sz w:val="28"/>
          <w:szCs w:val="28"/>
        </w:rPr>
        <w:t xml:space="preserve"> </w:t>
      </w:r>
      <w:r w:rsidR="007E3A88">
        <w:rPr>
          <w:rFonts w:ascii="Times New Roman" w:hAnsi="Times New Roman" w:cs="Times New Roman"/>
          <w:sz w:val="28"/>
          <w:szCs w:val="28"/>
        </w:rPr>
        <w:t>четких</w:t>
      </w:r>
      <w:r w:rsidR="007E3A88" w:rsidRPr="007E3A88">
        <w:rPr>
          <w:rFonts w:ascii="Times New Roman" w:hAnsi="Times New Roman" w:cs="Times New Roman"/>
          <w:sz w:val="28"/>
          <w:szCs w:val="28"/>
        </w:rPr>
        <w:t xml:space="preserve"> </w:t>
      </w:r>
      <w:r w:rsidR="007E3A88">
        <w:rPr>
          <w:rFonts w:ascii="Times New Roman" w:hAnsi="Times New Roman" w:cs="Times New Roman"/>
          <w:sz w:val="28"/>
          <w:szCs w:val="28"/>
        </w:rPr>
        <w:t>выражениях</w:t>
      </w:r>
      <w:r w:rsidR="007E3A88" w:rsidRPr="007E3A88">
        <w:rPr>
          <w:rFonts w:ascii="Times New Roman" w:hAnsi="Times New Roman" w:cs="Times New Roman"/>
          <w:sz w:val="28"/>
          <w:szCs w:val="28"/>
        </w:rPr>
        <w:t xml:space="preserve"> </w:t>
      </w:r>
      <w:r w:rsidR="007E3A88">
        <w:rPr>
          <w:rFonts w:ascii="Times New Roman" w:hAnsi="Times New Roman" w:cs="Times New Roman"/>
          <w:sz w:val="28"/>
          <w:szCs w:val="28"/>
        </w:rPr>
        <w:t>объясняет</w:t>
      </w:r>
      <w:r w:rsidR="007E3A88" w:rsidRPr="007E3A88">
        <w:rPr>
          <w:rFonts w:ascii="Times New Roman" w:hAnsi="Times New Roman" w:cs="Times New Roman"/>
          <w:sz w:val="28"/>
          <w:szCs w:val="28"/>
        </w:rPr>
        <w:t xml:space="preserve"> </w:t>
      </w:r>
      <w:r w:rsidR="007E3A88">
        <w:rPr>
          <w:rFonts w:ascii="Times New Roman" w:hAnsi="Times New Roman" w:cs="Times New Roman"/>
          <w:sz w:val="28"/>
          <w:szCs w:val="28"/>
        </w:rPr>
        <w:t>сущность</w:t>
      </w:r>
      <w:r w:rsidR="007E3A88" w:rsidRPr="007E3A88">
        <w:rPr>
          <w:rFonts w:ascii="Times New Roman" w:hAnsi="Times New Roman" w:cs="Times New Roman"/>
          <w:sz w:val="28"/>
          <w:szCs w:val="28"/>
        </w:rPr>
        <w:t xml:space="preserve"> </w:t>
      </w:r>
      <w:r w:rsidR="007E3A88">
        <w:rPr>
          <w:rFonts w:ascii="Times New Roman" w:hAnsi="Times New Roman" w:cs="Times New Roman"/>
          <w:sz w:val="28"/>
          <w:szCs w:val="28"/>
        </w:rPr>
        <w:t>христианского</w:t>
      </w:r>
      <w:r w:rsidR="007E3A88" w:rsidRPr="007E3A88">
        <w:rPr>
          <w:rFonts w:ascii="Times New Roman" w:hAnsi="Times New Roman" w:cs="Times New Roman"/>
          <w:sz w:val="28"/>
          <w:szCs w:val="28"/>
        </w:rPr>
        <w:t xml:space="preserve"> </w:t>
      </w:r>
      <w:r w:rsidR="007E3A88">
        <w:rPr>
          <w:rFonts w:ascii="Times New Roman" w:hAnsi="Times New Roman" w:cs="Times New Roman"/>
          <w:sz w:val="28"/>
          <w:szCs w:val="28"/>
        </w:rPr>
        <w:t>понимания человека. Истина</w:t>
      </w:r>
      <w:r w:rsidR="007E3A88" w:rsidRPr="007E3A88">
        <w:rPr>
          <w:rFonts w:ascii="Times New Roman" w:hAnsi="Times New Roman" w:cs="Times New Roman"/>
          <w:sz w:val="28"/>
          <w:szCs w:val="28"/>
        </w:rPr>
        <w:t xml:space="preserve">, </w:t>
      </w:r>
      <w:r w:rsidR="007E3A88">
        <w:rPr>
          <w:rFonts w:ascii="Times New Roman" w:hAnsi="Times New Roman" w:cs="Times New Roman"/>
          <w:sz w:val="28"/>
          <w:szCs w:val="28"/>
        </w:rPr>
        <w:t>которая</w:t>
      </w:r>
      <w:r w:rsidR="007E3A88" w:rsidRPr="007E3A88">
        <w:rPr>
          <w:rFonts w:ascii="Times New Roman" w:hAnsi="Times New Roman" w:cs="Times New Roman"/>
          <w:sz w:val="28"/>
          <w:szCs w:val="28"/>
        </w:rPr>
        <w:t xml:space="preserve"> </w:t>
      </w:r>
      <w:r w:rsidR="007E3A88">
        <w:rPr>
          <w:rFonts w:ascii="Times New Roman" w:hAnsi="Times New Roman" w:cs="Times New Roman"/>
          <w:sz w:val="28"/>
          <w:szCs w:val="28"/>
        </w:rPr>
        <w:t>сокрыта</w:t>
      </w:r>
      <w:r w:rsidR="007E3A88" w:rsidRPr="007E3A88">
        <w:rPr>
          <w:rFonts w:ascii="Times New Roman" w:hAnsi="Times New Roman" w:cs="Times New Roman"/>
          <w:sz w:val="28"/>
          <w:szCs w:val="28"/>
        </w:rPr>
        <w:t xml:space="preserve"> </w:t>
      </w:r>
      <w:r w:rsidR="007E3A88">
        <w:rPr>
          <w:rFonts w:ascii="Times New Roman" w:hAnsi="Times New Roman" w:cs="Times New Roman"/>
          <w:sz w:val="28"/>
          <w:szCs w:val="28"/>
        </w:rPr>
        <w:t>в</w:t>
      </w:r>
      <w:r w:rsidR="007E3A88" w:rsidRPr="007E3A88">
        <w:rPr>
          <w:rFonts w:ascii="Times New Roman" w:hAnsi="Times New Roman" w:cs="Times New Roman"/>
          <w:sz w:val="28"/>
          <w:szCs w:val="28"/>
        </w:rPr>
        <w:t xml:space="preserve"> </w:t>
      </w:r>
      <w:r w:rsidR="007E3A88">
        <w:rPr>
          <w:rFonts w:ascii="Times New Roman" w:hAnsi="Times New Roman" w:cs="Times New Roman"/>
          <w:sz w:val="28"/>
          <w:szCs w:val="28"/>
        </w:rPr>
        <w:t>сердце христианской традиции гласит, что человек создан по образу и подобию божьему и, следовательно, «этот мотив воспринимается как ключ к библейскому пониманию человеческой природы</w:t>
      </w:r>
      <w:r w:rsidR="00F331F2">
        <w:rPr>
          <w:rFonts w:ascii="Times New Roman" w:hAnsi="Times New Roman" w:cs="Times New Roman"/>
          <w:sz w:val="28"/>
          <w:szCs w:val="28"/>
        </w:rPr>
        <w:t xml:space="preserve"> и ко всем утверждениям библейской антропологии как в Ветхом, так и в Новом Завете</w:t>
      </w:r>
      <w:r w:rsidR="007E3A88">
        <w:rPr>
          <w:rStyle w:val="a6"/>
          <w:rFonts w:ascii="Times New Roman" w:hAnsi="Times New Roman" w:cs="Times New Roman"/>
          <w:sz w:val="28"/>
          <w:szCs w:val="28"/>
          <w:lang w:val="en-GB"/>
        </w:rPr>
        <w:footnoteReference w:id="213"/>
      </w:r>
      <w:r w:rsidR="00F331F2">
        <w:rPr>
          <w:rFonts w:ascii="Times New Roman" w:hAnsi="Times New Roman" w:cs="Times New Roman"/>
          <w:sz w:val="28"/>
          <w:szCs w:val="28"/>
        </w:rPr>
        <w:t>».</w:t>
      </w:r>
      <w:r w:rsidR="00EE081B" w:rsidRPr="00F331F2">
        <w:rPr>
          <w:rFonts w:ascii="Times New Roman" w:hAnsi="Times New Roman" w:cs="Times New Roman"/>
          <w:sz w:val="28"/>
          <w:szCs w:val="28"/>
        </w:rPr>
        <w:t xml:space="preserve"> </w:t>
      </w:r>
      <w:r w:rsidR="00F331F2">
        <w:rPr>
          <w:rFonts w:ascii="Times New Roman" w:hAnsi="Times New Roman" w:cs="Times New Roman"/>
          <w:sz w:val="28"/>
          <w:szCs w:val="28"/>
        </w:rPr>
        <w:t>Данное умозаключение подчеркивает природу источника путаницы, которая царит сегодня вокруг понятия человеческого достоинства, особенно в правовой сфере: если исключить бога, можно понять только часть значения жизни человека, и его неотъемлемого достоинства</w:t>
      </w:r>
      <w:r w:rsidR="00EE081B" w:rsidRPr="00F331F2">
        <w:rPr>
          <w:rFonts w:ascii="Times New Roman" w:hAnsi="Times New Roman" w:cs="Times New Roman"/>
          <w:sz w:val="28"/>
          <w:szCs w:val="28"/>
        </w:rPr>
        <w:t xml:space="preserve">. </w:t>
      </w:r>
      <w:r w:rsidR="00F331F2">
        <w:rPr>
          <w:rFonts w:ascii="Times New Roman" w:hAnsi="Times New Roman" w:cs="Times New Roman"/>
          <w:sz w:val="28"/>
          <w:szCs w:val="28"/>
        </w:rPr>
        <w:t>Общество, которое понимает человека исключительно как самодостаточный независимый объект, не имеющий никакого отношения к богу, очевидно, не может полностью осознать достоинство человека, проистекающего от его связи с богом. Поскольку</w:t>
      </w:r>
      <w:r w:rsidR="00404C39" w:rsidRPr="00404C39">
        <w:rPr>
          <w:rFonts w:ascii="Times New Roman" w:hAnsi="Times New Roman" w:cs="Times New Roman"/>
          <w:sz w:val="28"/>
          <w:szCs w:val="28"/>
        </w:rPr>
        <w:t xml:space="preserve">: </w:t>
      </w:r>
      <w:r w:rsidR="00404C39">
        <w:rPr>
          <w:rFonts w:ascii="Times New Roman" w:hAnsi="Times New Roman" w:cs="Times New Roman"/>
          <w:sz w:val="28"/>
          <w:szCs w:val="28"/>
        </w:rPr>
        <w:t>«</w:t>
      </w:r>
      <w:r w:rsidR="00F331F2" w:rsidRPr="00404C39">
        <w:rPr>
          <w:rFonts w:ascii="Times New Roman" w:hAnsi="Times New Roman" w:cs="Times New Roman"/>
          <w:sz w:val="28"/>
          <w:szCs w:val="28"/>
        </w:rPr>
        <w:t xml:space="preserve">(…) </w:t>
      </w:r>
      <w:r w:rsidR="00F331F2">
        <w:rPr>
          <w:rFonts w:ascii="Times New Roman" w:hAnsi="Times New Roman" w:cs="Times New Roman"/>
          <w:sz w:val="28"/>
          <w:szCs w:val="28"/>
        </w:rPr>
        <w:t>идея</w:t>
      </w:r>
      <w:r w:rsidR="00EE081B" w:rsidRPr="00404C39">
        <w:rPr>
          <w:rFonts w:ascii="Times New Roman" w:hAnsi="Times New Roman" w:cs="Times New Roman"/>
          <w:sz w:val="28"/>
          <w:szCs w:val="28"/>
        </w:rPr>
        <w:t xml:space="preserve"> </w:t>
      </w:r>
      <w:r w:rsidR="00EE081B" w:rsidRPr="00F331F2">
        <w:rPr>
          <w:rFonts w:ascii="Times New Roman" w:hAnsi="Times New Roman" w:cs="Times New Roman"/>
          <w:sz w:val="28"/>
          <w:szCs w:val="28"/>
          <w:lang w:val="en-GB"/>
        </w:rPr>
        <w:t>imago</w:t>
      </w:r>
      <w:r w:rsidR="00EE081B" w:rsidRPr="00404C39">
        <w:rPr>
          <w:rFonts w:ascii="Times New Roman" w:hAnsi="Times New Roman" w:cs="Times New Roman"/>
          <w:sz w:val="28"/>
          <w:szCs w:val="28"/>
        </w:rPr>
        <w:t xml:space="preserve"> </w:t>
      </w:r>
      <w:r w:rsidR="00EE081B" w:rsidRPr="00404C39">
        <w:rPr>
          <w:rFonts w:ascii="Times New Roman" w:hAnsi="Times New Roman" w:cs="Times New Roman"/>
          <w:sz w:val="28"/>
          <w:szCs w:val="28"/>
        </w:rPr>
        <w:cr/>
      </w:r>
    </w:p>
    <w:p w:rsidR="00F331F2" w:rsidRPr="00404C39" w:rsidRDefault="00F331F2" w:rsidP="00EE081B">
      <w:pPr>
        <w:contextualSpacing/>
        <w:rPr>
          <w:rFonts w:ascii="Times New Roman" w:hAnsi="Times New Roman" w:cs="Times New Roman"/>
          <w:sz w:val="28"/>
          <w:szCs w:val="28"/>
        </w:rPr>
      </w:pPr>
    </w:p>
    <w:p w:rsidR="00F331F2" w:rsidRPr="00404C39" w:rsidRDefault="00F331F2" w:rsidP="00EE081B">
      <w:pPr>
        <w:contextualSpacing/>
        <w:rPr>
          <w:rFonts w:ascii="Times New Roman" w:hAnsi="Times New Roman" w:cs="Times New Roman"/>
          <w:sz w:val="28"/>
          <w:szCs w:val="28"/>
        </w:rPr>
      </w:pPr>
    </w:p>
    <w:p w:rsidR="00F331F2" w:rsidRPr="00404C39" w:rsidRDefault="00F331F2" w:rsidP="00EE081B">
      <w:pPr>
        <w:contextualSpacing/>
        <w:rPr>
          <w:rFonts w:ascii="Times New Roman" w:hAnsi="Times New Roman" w:cs="Times New Roman"/>
          <w:sz w:val="28"/>
          <w:szCs w:val="28"/>
        </w:rPr>
      </w:pPr>
    </w:p>
    <w:p w:rsidR="00F331F2" w:rsidRPr="00404C39" w:rsidRDefault="00F331F2" w:rsidP="00EE081B">
      <w:pPr>
        <w:contextualSpacing/>
        <w:rPr>
          <w:rFonts w:ascii="Times New Roman" w:hAnsi="Times New Roman" w:cs="Times New Roman"/>
          <w:sz w:val="28"/>
          <w:szCs w:val="28"/>
        </w:rPr>
      </w:pPr>
    </w:p>
    <w:p w:rsidR="00F331F2" w:rsidRPr="00404C39" w:rsidRDefault="00F331F2" w:rsidP="00EE081B">
      <w:pPr>
        <w:contextualSpacing/>
        <w:rPr>
          <w:rFonts w:ascii="Times New Roman" w:hAnsi="Times New Roman" w:cs="Times New Roman"/>
          <w:sz w:val="28"/>
          <w:szCs w:val="28"/>
        </w:rPr>
      </w:pPr>
    </w:p>
    <w:p w:rsidR="00F331F2" w:rsidRPr="00404C39" w:rsidRDefault="00F331F2" w:rsidP="00EE081B">
      <w:pPr>
        <w:contextualSpacing/>
        <w:rPr>
          <w:rFonts w:ascii="Times New Roman" w:hAnsi="Times New Roman" w:cs="Times New Roman"/>
          <w:sz w:val="28"/>
          <w:szCs w:val="28"/>
        </w:rPr>
      </w:pPr>
    </w:p>
    <w:p w:rsidR="00161A21" w:rsidRPr="00BD5F59" w:rsidRDefault="00F331F2" w:rsidP="00161A21">
      <w:pPr>
        <w:contextualSpacing/>
        <w:rPr>
          <w:rFonts w:ascii="Times New Roman" w:hAnsi="Times New Roman" w:cs="Times New Roman"/>
          <w:i/>
          <w:sz w:val="28"/>
          <w:szCs w:val="28"/>
        </w:rPr>
      </w:pPr>
      <w:r w:rsidRPr="00404C39">
        <w:lastRenderedPageBreak/>
        <w:t xml:space="preserve"> </w:t>
      </w:r>
      <w:r>
        <w:rPr>
          <w:rFonts w:ascii="Times New Roman" w:hAnsi="Times New Roman" w:cs="Times New Roman"/>
          <w:sz w:val="28"/>
          <w:szCs w:val="28"/>
          <w:lang w:val="en-GB"/>
        </w:rPr>
        <w:t>Dei</w:t>
      </w:r>
      <w:r w:rsidRPr="00404C39">
        <w:rPr>
          <w:rFonts w:ascii="Times New Roman" w:hAnsi="Times New Roman" w:cs="Times New Roman"/>
          <w:sz w:val="28"/>
          <w:szCs w:val="28"/>
        </w:rPr>
        <w:t xml:space="preserve"> </w:t>
      </w:r>
      <w:r>
        <w:rPr>
          <w:rFonts w:ascii="Times New Roman" w:hAnsi="Times New Roman" w:cs="Times New Roman"/>
          <w:sz w:val="28"/>
          <w:szCs w:val="28"/>
        </w:rPr>
        <w:t>состоит</w:t>
      </w:r>
      <w:r w:rsidRPr="00404C39">
        <w:rPr>
          <w:rFonts w:ascii="Times New Roman" w:hAnsi="Times New Roman" w:cs="Times New Roman"/>
          <w:sz w:val="28"/>
          <w:szCs w:val="28"/>
        </w:rPr>
        <w:t xml:space="preserve"> </w:t>
      </w:r>
      <w:r>
        <w:rPr>
          <w:rFonts w:ascii="Times New Roman" w:hAnsi="Times New Roman" w:cs="Times New Roman"/>
          <w:sz w:val="28"/>
          <w:szCs w:val="28"/>
        </w:rPr>
        <w:t>в</w:t>
      </w:r>
      <w:r w:rsidRPr="00404C39">
        <w:rPr>
          <w:rFonts w:ascii="Times New Roman" w:hAnsi="Times New Roman" w:cs="Times New Roman"/>
          <w:sz w:val="28"/>
          <w:szCs w:val="28"/>
        </w:rPr>
        <w:t xml:space="preserve"> </w:t>
      </w:r>
      <w:r w:rsidR="00404C39">
        <w:rPr>
          <w:rFonts w:ascii="Times New Roman" w:hAnsi="Times New Roman" w:cs="Times New Roman"/>
          <w:sz w:val="28"/>
          <w:szCs w:val="28"/>
        </w:rPr>
        <w:t>фундаментальной</w:t>
      </w:r>
      <w:r w:rsidRPr="00404C39">
        <w:rPr>
          <w:rFonts w:ascii="Times New Roman" w:hAnsi="Times New Roman" w:cs="Times New Roman"/>
          <w:sz w:val="28"/>
          <w:szCs w:val="28"/>
        </w:rPr>
        <w:t xml:space="preserve"> </w:t>
      </w:r>
      <w:r>
        <w:rPr>
          <w:rFonts w:ascii="Times New Roman" w:hAnsi="Times New Roman" w:cs="Times New Roman"/>
          <w:sz w:val="28"/>
          <w:szCs w:val="28"/>
        </w:rPr>
        <w:t>устремленности</w:t>
      </w:r>
      <w:r w:rsidRPr="00404C39">
        <w:rPr>
          <w:rFonts w:ascii="Times New Roman" w:hAnsi="Times New Roman" w:cs="Times New Roman"/>
          <w:sz w:val="28"/>
          <w:szCs w:val="28"/>
        </w:rPr>
        <w:t xml:space="preserve"> </w:t>
      </w:r>
      <w:r>
        <w:rPr>
          <w:rFonts w:ascii="Times New Roman" w:hAnsi="Times New Roman" w:cs="Times New Roman"/>
          <w:sz w:val="28"/>
          <w:szCs w:val="28"/>
        </w:rPr>
        <w:t>человека</w:t>
      </w:r>
      <w:r w:rsidRPr="00404C39">
        <w:rPr>
          <w:rFonts w:ascii="Times New Roman" w:hAnsi="Times New Roman" w:cs="Times New Roman"/>
          <w:sz w:val="28"/>
          <w:szCs w:val="28"/>
        </w:rPr>
        <w:t xml:space="preserve"> </w:t>
      </w:r>
      <w:r>
        <w:rPr>
          <w:rFonts w:ascii="Times New Roman" w:hAnsi="Times New Roman" w:cs="Times New Roman"/>
          <w:sz w:val="28"/>
          <w:szCs w:val="28"/>
        </w:rPr>
        <w:t>к</w:t>
      </w:r>
      <w:r w:rsidRPr="00404C39">
        <w:rPr>
          <w:rFonts w:ascii="Times New Roman" w:hAnsi="Times New Roman" w:cs="Times New Roman"/>
          <w:sz w:val="28"/>
          <w:szCs w:val="28"/>
        </w:rPr>
        <w:t xml:space="preserve"> </w:t>
      </w:r>
      <w:r>
        <w:rPr>
          <w:rFonts w:ascii="Times New Roman" w:hAnsi="Times New Roman" w:cs="Times New Roman"/>
          <w:sz w:val="28"/>
          <w:szCs w:val="28"/>
        </w:rPr>
        <w:t>богу</w:t>
      </w:r>
      <w:r w:rsidRPr="00404C39">
        <w:rPr>
          <w:rFonts w:ascii="Times New Roman" w:hAnsi="Times New Roman" w:cs="Times New Roman"/>
          <w:sz w:val="28"/>
          <w:szCs w:val="28"/>
        </w:rPr>
        <w:t xml:space="preserve">, </w:t>
      </w:r>
      <w:r w:rsidR="00404C39">
        <w:rPr>
          <w:rFonts w:ascii="Times New Roman" w:hAnsi="Times New Roman" w:cs="Times New Roman"/>
          <w:sz w:val="28"/>
          <w:szCs w:val="28"/>
        </w:rPr>
        <w:t>которая</w:t>
      </w:r>
      <w:r w:rsidR="00404C39" w:rsidRPr="00404C39">
        <w:rPr>
          <w:rFonts w:ascii="Times New Roman" w:hAnsi="Times New Roman" w:cs="Times New Roman"/>
          <w:sz w:val="28"/>
          <w:szCs w:val="28"/>
        </w:rPr>
        <w:t xml:space="preserve"> </w:t>
      </w:r>
      <w:r w:rsidR="00404C39">
        <w:rPr>
          <w:rFonts w:ascii="Times New Roman" w:hAnsi="Times New Roman" w:cs="Times New Roman"/>
          <w:sz w:val="28"/>
          <w:szCs w:val="28"/>
        </w:rPr>
        <w:t>является</w:t>
      </w:r>
      <w:r w:rsidR="00404C39" w:rsidRPr="00404C39">
        <w:rPr>
          <w:rFonts w:ascii="Times New Roman" w:hAnsi="Times New Roman" w:cs="Times New Roman"/>
          <w:sz w:val="28"/>
          <w:szCs w:val="28"/>
        </w:rPr>
        <w:t xml:space="preserve"> </w:t>
      </w:r>
      <w:r w:rsidR="00404C39">
        <w:rPr>
          <w:rFonts w:ascii="Times New Roman" w:hAnsi="Times New Roman" w:cs="Times New Roman"/>
          <w:sz w:val="28"/>
          <w:szCs w:val="28"/>
        </w:rPr>
        <w:t>основой</w:t>
      </w:r>
      <w:r w:rsidR="00404C39" w:rsidRPr="00404C39">
        <w:rPr>
          <w:rFonts w:ascii="Times New Roman" w:hAnsi="Times New Roman" w:cs="Times New Roman"/>
          <w:sz w:val="28"/>
          <w:szCs w:val="28"/>
        </w:rPr>
        <w:t xml:space="preserve"> </w:t>
      </w:r>
      <w:r w:rsidR="00404C39">
        <w:rPr>
          <w:rFonts w:ascii="Times New Roman" w:hAnsi="Times New Roman" w:cs="Times New Roman"/>
          <w:sz w:val="28"/>
          <w:szCs w:val="28"/>
        </w:rPr>
        <w:t>достоинства</w:t>
      </w:r>
      <w:r w:rsidR="00404C39" w:rsidRPr="00404C39">
        <w:rPr>
          <w:rFonts w:ascii="Times New Roman" w:hAnsi="Times New Roman" w:cs="Times New Roman"/>
          <w:sz w:val="28"/>
          <w:szCs w:val="28"/>
        </w:rPr>
        <w:t xml:space="preserve"> </w:t>
      </w:r>
      <w:r w:rsidR="00404C39">
        <w:rPr>
          <w:rFonts w:ascii="Times New Roman" w:hAnsi="Times New Roman" w:cs="Times New Roman"/>
          <w:sz w:val="28"/>
          <w:szCs w:val="28"/>
        </w:rPr>
        <w:t>и</w:t>
      </w:r>
      <w:r w:rsidR="00404C39" w:rsidRPr="00404C39">
        <w:rPr>
          <w:rFonts w:ascii="Times New Roman" w:hAnsi="Times New Roman" w:cs="Times New Roman"/>
          <w:sz w:val="28"/>
          <w:szCs w:val="28"/>
        </w:rPr>
        <w:t xml:space="preserve"> </w:t>
      </w:r>
      <w:r w:rsidR="00404C39">
        <w:rPr>
          <w:rFonts w:ascii="Times New Roman" w:hAnsi="Times New Roman" w:cs="Times New Roman"/>
          <w:sz w:val="28"/>
          <w:szCs w:val="28"/>
        </w:rPr>
        <w:t>неотъемлемых</w:t>
      </w:r>
      <w:r w:rsidR="00404C39" w:rsidRPr="00404C39">
        <w:rPr>
          <w:rFonts w:ascii="Times New Roman" w:hAnsi="Times New Roman" w:cs="Times New Roman"/>
          <w:sz w:val="28"/>
          <w:szCs w:val="28"/>
        </w:rPr>
        <w:t xml:space="preserve"> </w:t>
      </w:r>
      <w:r w:rsidR="00404C39">
        <w:rPr>
          <w:rFonts w:ascii="Times New Roman" w:hAnsi="Times New Roman" w:cs="Times New Roman"/>
          <w:sz w:val="28"/>
          <w:szCs w:val="28"/>
        </w:rPr>
        <w:t>прав</w:t>
      </w:r>
      <w:r w:rsidR="00404C39" w:rsidRPr="00404C39">
        <w:rPr>
          <w:rFonts w:ascii="Times New Roman" w:hAnsi="Times New Roman" w:cs="Times New Roman"/>
          <w:sz w:val="28"/>
          <w:szCs w:val="28"/>
        </w:rPr>
        <w:t xml:space="preserve"> </w:t>
      </w:r>
      <w:r w:rsidR="00404C39">
        <w:rPr>
          <w:rFonts w:ascii="Times New Roman" w:hAnsi="Times New Roman" w:cs="Times New Roman"/>
          <w:sz w:val="28"/>
          <w:szCs w:val="28"/>
        </w:rPr>
        <w:t>человека</w:t>
      </w:r>
      <w:r w:rsidR="00404C39">
        <w:rPr>
          <w:rStyle w:val="a6"/>
          <w:rFonts w:ascii="Times New Roman" w:hAnsi="Times New Roman" w:cs="Times New Roman"/>
          <w:sz w:val="28"/>
          <w:szCs w:val="28"/>
          <w:lang w:val="en-GB"/>
        </w:rPr>
        <w:footnoteReference w:id="214"/>
      </w:r>
      <w:r w:rsidRPr="00404C39">
        <w:rPr>
          <w:rFonts w:ascii="Times New Roman" w:hAnsi="Times New Roman" w:cs="Times New Roman"/>
          <w:sz w:val="28"/>
          <w:szCs w:val="28"/>
        </w:rPr>
        <w:t>.</w:t>
      </w:r>
      <w:r w:rsidR="00404C39">
        <w:rPr>
          <w:rFonts w:ascii="Times New Roman" w:hAnsi="Times New Roman" w:cs="Times New Roman"/>
          <w:sz w:val="28"/>
          <w:szCs w:val="28"/>
        </w:rPr>
        <w:t xml:space="preserve"> Теология </w:t>
      </w:r>
      <w:r w:rsidRPr="00F331F2">
        <w:rPr>
          <w:rFonts w:ascii="Times New Roman" w:hAnsi="Times New Roman" w:cs="Times New Roman"/>
          <w:sz w:val="28"/>
          <w:szCs w:val="28"/>
          <w:lang w:val="en-GB"/>
        </w:rPr>
        <w:t>imago</w:t>
      </w:r>
      <w:r w:rsidRPr="00404C39">
        <w:rPr>
          <w:rFonts w:ascii="Times New Roman" w:hAnsi="Times New Roman" w:cs="Times New Roman"/>
          <w:sz w:val="28"/>
          <w:szCs w:val="28"/>
        </w:rPr>
        <w:t xml:space="preserve"> </w:t>
      </w:r>
      <w:r w:rsidRPr="00F331F2">
        <w:rPr>
          <w:rFonts w:ascii="Times New Roman" w:hAnsi="Times New Roman" w:cs="Times New Roman"/>
          <w:sz w:val="28"/>
          <w:szCs w:val="28"/>
          <w:lang w:val="en-GB"/>
        </w:rPr>
        <w:t>Dei</w:t>
      </w:r>
      <w:r w:rsidRPr="00404C39">
        <w:rPr>
          <w:rFonts w:ascii="Times New Roman" w:hAnsi="Times New Roman" w:cs="Times New Roman"/>
          <w:sz w:val="28"/>
          <w:szCs w:val="28"/>
        </w:rPr>
        <w:t xml:space="preserve"> </w:t>
      </w:r>
      <w:r w:rsidR="00404C39">
        <w:rPr>
          <w:rFonts w:ascii="Times New Roman" w:hAnsi="Times New Roman" w:cs="Times New Roman"/>
          <w:sz w:val="28"/>
          <w:szCs w:val="28"/>
        </w:rPr>
        <w:t>подчеркивает исключительно персональную и связанную с богом концепцию человека</w:t>
      </w:r>
      <w:r w:rsidRPr="00404C39">
        <w:rPr>
          <w:rFonts w:ascii="Times New Roman" w:hAnsi="Times New Roman" w:cs="Times New Roman"/>
          <w:sz w:val="28"/>
          <w:szCs w:val="28"/>
        </w:rPr>
        <w:t xml:space="preserve">. </w:t>
      </w:r>
      <w:r w:rsidR="00404C39">
        <w:rPr>
          <w:rFonts w:ascii="Times New Roman" w:hAnsi="Times New Roman" w:cs="Times New Roman"/>
          <w:sz w:val="28"/>
          <w:szCs w:val="28"/>
        </w:rPr>
        <w:t>Это напрямую связано с «системой» естественного права, которая представляет собой не жесткое фаталистическое понимание человека как слуги природы, но естественного морального закона в христианской традиции</w:t>
      </w:r>
      <w:r w:rsidRPr="00404C39">
        <w:rPr>
          <w:rFonts w:ascii="Times New Roman" w:hAnsi="Times New Roman" w:cs="Times New Roman"/>
          <w:sz w:val="28"/>
          <w:szCs w:val="28"/>
        </w:rPr>
        <w:t xml:space="preserve">. </w:t>
      </w:r>
      <w:r w:rsidR="00404C39">
        <w:rPr>
          <w:rFonts w:ascii="Times New Roman" w:hAnsi="Times New Roman" w:cs="Times New Roman"/>
          <w:sz w:val="28"/>
          <w:szCs w:val="28"/>
        </w:rPr>
        <w:t xml:space="preserve">Этот закон – набор жизненных установок, дарованный человеку и распространяющийся на всех людей независимо от религии, пола или расы. </w:t>
      </w:r>
      <w:r w:rsidR="006F15E0">
        <w:rPr>
          <w:rFonts w:ascii="Times New Roman" w:hAnsi="Times New Roman" w:cs="Times New Roman"/>
          <w:sz w:val="28"/>
          <w:szCs w:val="28"/>
        </w:rPr>
        <w:t>В</w:t>
      </w:r>
      <w:r w:rsidR="006F15E0" w:rsidRPr="006F15E0">
        <w:rPr>
          <w:rFonts w:ascii="Times New Roman" w:hAnsi="Times New Roman" w:cs="Times New Roman"/>
          <w:sz w:val="28"/>
          <w:szCs w:val="28"/>
        </w:rPr>
        <w:t xml:space="preserve"> </w:t>
      </w:r>
      <w:r w:rsidR="006F15E0">
        <w:rPr>
          <w:rFonts w:ascii="Times New Roman" w:hAnsi="Times New Roman" w:cs="Times New Roman"/>
          <w:sz w:val="28"/>
          <w:szCs w:val="28"/>
        </w:rPr>
        <w:t>д</w:t>
      </w:r>
      <w:r w:rsidR="00404C39">
        <w:rPr>
          <w:rFonts w:ascii="Times New Roman" w:hAnsi="Times New Roman" w:cs="Times New Roman"/>
          <w:sz w:val="28"/>
          <w:szCs w:val="28"/>
        </w:rPr>
        <w:t>окумент</w:t>
      </w:r>
      <w:r w:rsidR="006F15E0">
        <w:rPr>
          <w:rFonts w:ascii="Times New Roman" w:hAnsi="Times New Roman" w:cs="Times New Roman"/>
          <w:sz w:val="28"/>
          <w:szCs w:val="28"/>
        </w:rPr>
        <w:t>е</w:t>
      </w:r>
      <w:r w:rsidRPr="006F15E0">
        <w:rPr>
          <w:rFonts w:ascii="Times New Roman" w:hAnsi="Times New Roman" w:cs="Times New Roman"/>
          <w:sz w:val="28"/>
          <w:szCs w:val="28"/>
        </w:rPr>
        <w:t xml:space="preserve"> </w:t>
      </w:r>
      <w:r w:rsidRPr="00F331F2">
        <w:rPr>
          <w:rFonts w:ascii="Times New Roman" w:hAnsi="Times New Roman" w:cs="Times New Roman"/>
          <w:sz w:val="28"/>
          <w:szCs w:val="28"/>
          <w:lang w:val="fr-FR"/>
        </w:rPr>
        <w:t>ITC</w:t>
      </w:r>
      <w:r w:rsidRPr="006F15E0">
        <w:rPr>
          <w:rFonts w:ascii="Times New Roman" w:hAnsi="Times New Roman" w:cs="Times New Roman"/>
          <w:sz w:val="28"/>
          <w:szCs w:val="28"/>
        </w:rPr>
        <w:t xml:space="preserve"> </w:t>
      </w:r>
      <w:r w:rsidR="00404C39" w:rsidRPr="006F15E0">
        <w:rPr>
          <w:rFonts w:ascii="Times New Roman" w:hAnsi="Times New Roman" w:cs="Times New Roman"/>
          <w:sz w:val="28"/>
          <w:szCs w:val="28"/>
        </w:rPr>
        <w:t>«</w:t>
      </w:r>
      <w:r w:rsidRPr="00F331F2">
        <w:rPr>
          <w:rFonts w:ascii="Times New Roman" w:hAnsi="Times New Roman" w:cs="Times New Roman"/>
          <w:sz w:val="28"/>
          <w:szCs w:val="28"/>
          <w:lang w:val="fr-FR"/>
        </w:rPr>
        <w:t>Nouveau</w:t>
      </w:r>
      <w:r w:rsidRPr="006F15E0">
        <w:rPr>
          <w:rFonts w:ascii="Times New Roman" w:hAnsi="Times New Roman" w:cs="Times New Roman"/>
          <w:sz w:val="28"/>
          <w:szCs w:val="28"/>
        </w:rPr>
        <w:t xml:space="preserve"> </w:t>
      </w:r>
      <w:r w:rsidRPr="00F331F2">
        <w:rPr>
          <w:rFonts w:ascii="Times New Roman" w:hAnsi="Times New Roman" w:cs="Times New Roman"/>
          <w:sz w:val="28"/>
          <w:szCs w:val="28"/>
          <w:lang w:val="fr-FR"/>
        </w:rPr>
        <w:t>Regard</w:t>
      </w:r>
      <w:r w:rsidRPr="006F15E0">
        <w:rPr>
          <w:rFonts w:ascii="Times New Roman" w:hAnsi="Times New Roman" w:cs="Times New Roman"/>
          <w:sz w:val="28"/>
          <w:szCs w:val="28"/>
        </w:rPr>
        <w:t xml:space="preserve"> </w:t>
      </w:r>
      <w:r w:rsidRPr="00F331F2">
        <w:rPr>
          <w:rFonts w:ascii="Times New Roman" w:hAnsi="Times New Roman" w:cs="Times New Roman"/>
          <w:sz w:val="28"/>
          <w:szCs w:val="28"/>
          <w:lang w:val="fr-FR"/>
        </w:rPr>
        <w:t>sur</w:t>
      </w:r>
      <w:r w:rsidRPr="006F15E0">
        <w:rPr>
          <w:rFonts w:ascii="Times New Roman" w:hAnsi="Times New Roman" w:cs="Times New Roman"/>
          <w:sz w:val="28"/>
          <w:szCs w:val="28"/>
        </w:rPr>
        <w:t xml:space="preserve"> </w:t>
      </w:r>
      <w:r w:rsidRPr="00F331F2">
        <w:rPr>
          <w:rFonts w:ascii="Times New Roman" w:hAnsi="Times New Roman" w:cs="Times New Roman"/>
          <w:sz w:val="28"/>
          <w:szCs w:val="28"/>
          <w:lang w:val="fr-FR"/>
        </w:rPr>
        <w:t>la</w:t>
      </w:r>
      <w:r w:rsidRPr="006F15E0">
        <w:rPr>
          <w:rFonts w:ascii="Times New Roman" w:hAnsi="Times New Roman" w:cs="Times New Roman"/>
          <w:sz w:val="28"/>
          <w:szCs w:val="28"/>
        </w:rPr>
        <w:t xml:space="preserve"> </w:t>
      </w:r>
      <w:r w:rsidRPr="00F331F2">
        <w:rPr>
          <w:rFonts w:ascii="Times New Roman" w:hAnsi="Times New Roman" w:cs="Times New Roman"/>
          <w:sz w:val="28"/>
          <w:szCs w:val="28"/>
          <w:lang w:val="fr-FR"/>
        </w:rPr>
        <w:t>Loi</w:t>
      </w:r>
      <w:r w:rsidRPr="006F15E0">
        <w:rPr>
          <w:rFonts w:ascii="Times New Roman" w:hAnsi="Times New Roman" w:cs="Times New Roman"/>
          <w:sz w:val="28"/>
          <w:szCs w:val="28"/>
        </w:rPr>
        <w:t xml:space="preserve"> </w:t>
      </w:r>
      <w:r w:rsidRPr="00F331F2">
        <w:rPr>
          <w:rFonts w:ascii="Times New Roman" w:hAnsi="Times New Roman" w:cs="Times New Roman"/>
          <w:sz w:val="28"/>
          <w:szCs w:val="28"/>
          <w:lang w:val="fr-FR"/>
        </w:rPr>
        <w:t>Naturelle</w:t>
      </w:r>
      <w:r w:rsidR="00404C39">
        <w:rPr>
          <w:rStyle w:val="a6"/>
          <w:rFonts w:ascii="Times New Roman" w:hAnsi="Times New Roman" w:cs="Times New Roman"/>
          <w:sz w:val="28"/>
          <w:szCs w:val="28"/>
          <w:lang w:val="fr-FR"/>
        </w:rPr>
        <w:footnoteReference w:id="215"/>
      </w:r>
      <w:r w:rsidR="00404C39" w:rsidRPr="006F15E0">
        <w:rPr>
          <w:rFonts w:ascii="Times New Roman" w:hAnsi="Times New Roman" w:cs="Times New Roman"/>
          <w:sz w:val="28"/>
          <w:szCs w:val="28"/>
        </w:rPr>
        <w:t>»</w:t>
      </w:r>
      <w:r w:rsidR="006F15E0" w:rsidRPr="006F15E0">
        <w:rPr>
          <w:rFonts w:ascii="Times New Roman" w:hAnsi="Times New Roman" w:cs="Times New Roman"/>
          <w:sz w:val="28"/>
          <w:szCs w:val="28"/>
        </w:rPr>
        <w:t xml:space="preserve"> </w:t>
      </w:r>
      <w:r w:rsidR="006F15E0">
        <w:rPr>
          <w:rFonts w:ascii="Times New Roman" w:hAnsi="Times New Roman" w:cs="Times New Roman"/>
          <w:sz w:val="28"/>
          <w:szCs w:val="28"/>
        </w:rPr>
        <w:t>дается</w:t>
      </w:r>
      <w:r w:rsidR="006F15E0" w:rsidRPr="006F15E0">
        <w:rPr>
          <w:rFonts w:ascii="Times New Roman" w:hAnsi="Times New Roman" w:cs="Times New Roman"/>
          <w:sz w:val="28"/>
          <w:szCs w:val="28"/>
        </w:rPr>
        <w:t xml:space="preserve"> </w:t>
      </w:r>
      <w:r w:rsidR="006F15E0">
        <w:rPr>
          <w:rFonts w:ascii="Times New Roman" w:hAnsi="Times New Roman" w:cs="Times New Roman"/>
          <w:sz w:val="28"/>
          <w:szCs w:val="28"/>
        </w:rPr>
        <w:t>глубокий</w:t>
      </w:r>
      <w:r w:rsidR="006F15E0" w:rsidRPr="006F15E0">
        <w:rPr>
          <w:rFonts w:ascii="Times New Roman" w:hAnsi="Times New Roman" w:cs="Times New Roman"/>
          <w:sz w:val="28"/>
          <w:szCs w:val="28"/>
        </w:rPr>
        <w:t xml:space="preserve"> </w:t>
      </w:r>
      <w:r w:rsidR="006F15E0">
        <w:rPr>
          <w:rFonts w:ascii="Times New Roman" w:hAnsi="Times New Roman" w:cs="Times New Roman"/>
          <w:sz w:val="28"/>
          <w:szCs w:val="28"/>
        </w:rPr>
        <w:t>анализ</w:t>
      </w:r>
      <w:r w:rsidR="006F15E0" w:rsidRPr="006F15E0">
        <w:rPr>
          <w:rFonts w:ascii="Times New Roman" w:hAnsi="Times New Roman" w:cs="Times New Roman"/>
          <w:sz w:val="28"/>
          <w:szCs w:val="28"/>
        </w:rPr>
        <w:t xml:space="preserve"> </w:t>
      </w:r>
      <w:r w:rsidR="006F15E0">
        <w:rPr>
          <w:rFonts w:ascii="Times New Roman" w:hAnsi="Times New Roman" w:cs="Times New Roman"/>
          <w:sz w:val="28"/>
          <w:szCs w:val="28"/>
        </w:rPr>
        <w:t xml:space="preserve">исторического развития и значимости концепции </w:t>
      </w:r>
      <w:r w:rsidR="004A7107">
        <w:rPr>
          <w:rFonts w:ascii="Times New Roman" w:hAnsi="Times New Roman" w:cs="Times New Roman"/>
          <w:sz w:val="28"/>
          <w:szCs w:val="28"/>
        </w:rPr>
        <w:t>естественного морального закона в современном мире и предлагается «универсальная этика», которая считается возможной, поскольку все важнейшие религиозные и философские системы сходятся на, как минимум, частичном понимании этой универсальной «моральной системы» или философии</w:t>
      </w:r>
      <w:r w:rsidR="004A7107">
        <w:rPr>
          <w:rStyle w:val="a6"/>
          <w:rFonts w:ascii="Times New Roman" w:hAnsi="Times New Roman" w:cs="Times New Roman"/>
          <w:sz w:val="28"/>
          <w:szCs w:val="28"/>
        </w:rPr>
        <w:footnoteReference w:id="216"/>
      </w:r>
      <w:r w:rsidR="004A7107">
        <w:rPr>
          <w:rFonts w:ascii="Times New Roman" w:hAnsi="Times New Roman" w:cs="Times New Roman"/>
          <w:sz w:val="28"/>
          <w:szCs w:val="28"/>
        </w:rPr>
        <w:t>. Это сходство поддерживает утверждение, сделанное ранее, в соответствии с которым в христианской традиции признание и применение «дополитического»  или «допозитивного» естественного морального права н</w:t>
      </w:r>
      <w:r w:rsidR="00667768">
        <w:rPr>
          <w:rFonts w:ascii="Times New Roman" w:hAnsi="Times New Roman" w:cs="Times New Roman"/>
          <w:sz w:val="28"/>
          <w:szCs w:val="28"/>
        </w:rPr>
        <w:t>еобходимого для понимания идеи человеческого достоинства</w:t>
      </w:r>
      <w:r w:rsidRPr="00667768">
        <w:rPr>
          <w:rFonts w:ascii="Times New Roman" w:hAnsi="Times New Roman" w:cs="Times New Roman"/>
          <w:sz w:val="28"/>
          <w:szCs w:val="28"/>
        </w:rPr>
        <w:t xml:space="preserve">: </w:t>
      </w:r>
      <w:r w:rsidR="00161A21" w:rsidRPr="00BD5F59">
        <w:rPr>
          <w:rFonts w:ascii="Times New Roman" w:hAnsi="Times New Roman" w:cs="Times New Roman"/>
          <w:i/>
          <w:sz w:val="28"/>
          <w:szCs w:val="28"/>
        </w:rPr>
        <w:t xml:space="preserve">«Les droits naturels sont des mesures des rapports humains </w:t>
      </w:r>
    </w:p>
    <w:p w:rsidR="00161A21" w:rsidRPr="00BD5F59" w:rsidRDefault="00161A21" w:rsidP="00161A21">
      <w:pPr>
        <w:contextualSpacing/>
        <w:rPr>
          <w:rFonts w:ascii="Times New Roman" w:hAnsi="Times New Roman" w:cs="Times New Roman"/>
          <w:i/>
          <w:sz w:val="28"/>
          <w:szCs w:val="28"/>
          <w:lang w:val="fr-FR"/>
        </w:rPr>
      </w:pPr>
      <w:r w:rsidRPr="00BD5F59">
        <w:rPr>
          <w:rFonts w:ascii="Times New Roman" w:hAnsi="Times New Roman" w:cs="Times New Roman"/>
          <w:i/>
          <w:sz w:val="28"/>
          <w:szCs w:val="28"/>
          <w:lang w:val="fr-FR"/>
        </w:rPr>
        <w:t xml:space="preserve">antérieurs </w:t>
      </w:r>
      <w:r w:rsidRPr="00BD5F59">
        <w:rPr>
          <w:rFonts w:ascii="Times New Roman" w:hAnsi="Times New Roman" w:cs="Times New Roman"/>
          <w:i/>
          <w:sz w:val="28"/>
          <w:szCs w:val="28"/>
        </w:rPr>
        <w:t>а</w:t>
      </w:r>
      <w:r w:rsidRPr="00BD5F59">
        <w:rPr>
          <w:rFonts w:ascii="Times New Roman" w:hAnsi="Times New Roman" w:cs="Times New Roman"/>
          <w:i/>
          <w:sz w:val="28"/>
          <w:szCs w:val="28"/>
          <w:lang w:val="fr-FR"/>
        </w:rPr>
        <w:t xml:space="preserve"> la volonté du législateur. Ils sont donnés dés que les hommes vivent en </w:t>
      </w:r>
    </w:p>
    <w:p w:rsidR="00161A21" w:rsidRPr="00BD5F59" w:rsidRDefault="00161A21" w:rsidP="00161A21">
      <w:pPr>
        <w:contextualSpacing/>
        <w:rPr>
          <w:rFonts w:ascii="Times New Roman" w:hAnsi="Times New Roman" w:cs="Times New Roman"/>
          <w:i/>
          <w:sz w:val="28"/>
          <w:szCs w:val="28"/>
          <w:lang w:val="fr-FR"/>
        </w:rPr>
      </w:pPr>
      <w:r w:rsidRPr="00BD5F59">
        <w:rPr>
          <w:rFonts w:ascii="Times New Roman" w:hAnsi="Times New Roman" w:cs="Times New Roman"/>
          <w:i/>
          <w:sz w:val="28"/>
          <w:szCs w:val="28"/>
          <w:lang w:val="fr-FR"/>
        </w:rPr>
        <w:t xml:space="preserve">société. Le droit naturel est ce qui est naturellement juste avant toute formulation </w:t>
      </w:r>
    </w:p>
    <w:p w:rsidR="00D02EBA" w:rsidRDefault="00161A21" w:rsidP="00F331F2">
      <w:pPr>
        <w:rPr>
          <w:rFonts w:ascii="Times New Roman" w:hAnsi="Times New Roman" w:cs="Times New Roman"/>
          <w:sz w:val="28"/>
          <w:szCs w:val="28"/>
        </w:rPr>
      </w:pPr>
      <w:r w:rsidRPr="00BD5F59">
        <w:rPr>
          <w:rFonts w:ascii="Times New Roman" w:hAnsi="Times New Roman" w:cs="Times New Roman"/>
          <w:i/>
          <w:sz w:val="28"/>
          <w:szCs w:val="28"/>
          <w:lang w:val="fr-FR"/>
        </w:rPr>
        <w:t>l</w:t>
      </w:r>
      <w:r w:rsidRPr="00BD5F59">
        <w:rPr>
          <w:rFonts w:ascii="Times New Roman" w:hAnsi="Times New Roman" w:cs="Times New Roman"/>
          <w:i/>
          <w:sz w:val="28"/>
          <w:szCs w:val="28"/>
        </w:rPr>
        <w:t>é</w:t>
      </w:r>
      <w:r w:rsidRPr="00BD5F59">
        <w:rPr>
          <w:rFonts w:ascii="Times New Roman" w:hAnsi="Times New Roman" w:cs="Times New Roman"/>
          <w:i/>
          <w:sz w:val="28"/>
          <w:szCs w:val="28"/>
          <w:lang w:val="fr-FR"/>
        </w:rPr>
        <w:t>gale</w:t>
      </w:r>
      <w:r w:rsidR="00667768" w:rsidRPr="00BD5F59">
        <w:rPr>
          <w:rStyle w:val="a6"/>
          <w:rFonts w:ascii="Times New Roman" w:hAnsi="Times New Roman" w:cs="Times New Roman"/>
          <w:i/>
          <w:sz w:val="28"/>
          <w:szCs w:val="28"/>
          <w:lang w:val="en-GB"/>
        </w:rPr>
        <w:footnoteReference w:id="217"/>
      </w:r>
      <w:r w:rsidRPr="00BD5F59">
        <w:rPr>
          <w:rFonts w:ascii="Times New Roman" w:hAnsi="Times New Roman" w:cs="Times New Roman"/>
          <w:i/>
          <w:sz w:val="28"/>
          <w:szCs w:val="28"/>
        </w:rPr>
        <w:t>»</w:t>
      </w:r>
      <w:r w:rsidR="00BD5F59">
        <w:rPr>
          <w:rFonts w:ascii="Times New Roman" w:hAnsi="Times New Roman" w:cs="Times New Roman"/>
          <w:i/>
          <w:sz w:val="28"/>
          <w:szCs w:val="28"/>
        </w:rPr>
        <w:t>.</w:t>
      </w:r>
      <w:r w:rsidR="00BD5F59" w:rsidRPr="00BD5F59">
        <w:rPr>
          <w:rFonts w:ascii="Times New Roman" w:hAnsi="Times New Roman" w:cs="Times New Roman"/>
          <w:sz w:val="28"/>
          <w:szCs w:val="28"/>
        </w:rPr>
        <w:t xml:space="preserve">[ </w:t>
      </w:r>
      <w:r w:rsidR="00BD5F59">
        <w:rPr>
          <w:rFonts w:ascii="Times New Roman" w:hAnsi="Times New Roman" w:cs="Times New Roman"/>
          <w:sz w:val="28"/>
          <w:szCs w:val="28"/>
        </w:rPr>
        <w:t xml:space="preserve">фр. </w:t>
      </w:r>
      <w:r w:rsidR="00BD5F59" w:rsidRPr="00BD5F59">
        <w:rPr>
          <w:rFonts w:ascii="Times New Roman" w:hAnsi="Times New Roman" w:cs="Times New Roman"/>
          <w:sz w:val="28"/>
          <w:szCs w:val="28"/>
        </w:rPr>
        <w:t>Естественные права человека – это меры человеческих отношений, предшествующие</w:t>
      </w:r>
      <w:r w:rsidR="00BD5F59">
        <w:rPr>
          <w:rFonts w:ascii="Times New Roman" w:hAnsi="Times New Roman" w:cs="Times New Roman"/>
          <w:sz w:val="28"/>
          <w:szCs w:val="28"/>
        </w:rPr>
        <w:t xml:space="preserve"> желанию законодательной власти</w:t>
      </w:r>
      <w:r w:rsidR="00BD5F59" w:rsidRPr="00BD5F59">
        <w:rPr>
          <w:rFonts w:ascii="Times New Roman" w:hAnsi="Times New Roman" w:cs="Times New Roman"/>
          <w:sz w:val="28"/>
          <w:szCs w:val="28"/>
        </w:rPr>
        <w:t>. Они существуют с тех пор, как человек стал жить в обществе. Естественное право естественным образом справедливо, даже б</w:t>
      </w:r>
      <w:r w:rsidR="00BD5F59">
        <w:rPr>
          <w:rFonts w:ascii="Times New Roman" w:hAnsi="Times New Roman" w:cs="Times New Roman"/>
          <w:sz w:val="28"/>
          <w:szCs w:val="28"/>
        </w:rPr>
        <w:t>ез всякой юридической формулировки.</w:t>
      </w:r>
      <w:r w:rsidR="00BD5F59" w:rsidRPr="00BD5F59">
        <w:rPr>
          <w:rFonts w:ascii="Times New Roman" w:hAnsi="Times New Roman" w:cs="Times New Roman"/>
          <w:sz w:val="28"/>
          <w:szCs w:val="28"/>
        </w:rPr>
        <w:t>]</w:t>
      </w:r>
      <w:r w:rsidR="00F331F2" w:rsidRPr="00BD5F59">
        <w:rPr>
          <w:rFonts w:ascii="Times New Roman" w:hAnsi="Times New Roman" w:cs="Times New Roman"/>
          <w:sz w:val="28"/>
          <w:szCs w:val="28"/>
        </w:rPr>
        <w:t xml:space="preserve"> </w:t>
      </w:r>
      <w:r w:rsidR="005E0E15">
        <w:rPr>
          <w:rFonts w:ascii="Times New Roman" w:hAnsi="Times New Roman" w:cs="Times New Roman"/>
          <w:sz w:val="28"/>
          <w:szCs w:val="28"/>
        </w:rPr>
        <w:t>Человеческое</w:t>
      </w:r>
      <w:r w:rsidR="005E0E15" w:rsidRPr="005E0E15">
        <w:rPr>
          <w:rFonts w:ascii="Times New Roman" w:hAnsi="Times New Roman" w:cs="Times New Roman"/>
          <w:sz w:val="28"/>
          <w:szCs w:val="28"/>
          <w:lang w:val="fr-FR"/>
        </w:rPr>
        <w:t xml:space="preserve"> </w:t>
      </w:r>
      <w:r w:rsidR="005E0E15">
        <w:rPr>
          <w:rFonts w:ascii="Times New Roman" w:hAnsi="Times New Roman" w:cs="Times New Roman"/>
          <w:sz w:val="28"/>
          <w:szCs w:val="28"/>
        </w:rPr>
        <w:t>достоинство</w:t>
      </w:r>
      <w:r w:rsidR="005E0E15" w:rsidRPr="005E0E15">
        <w:rPr>
          <w:rFonts w:ascii="Times New Roman" w:hAnsi="Times New Roman" w:cs="Times New Roman"/>
          <w:sz w:val="28"/>
          <w:szCs w:val="28"/>
          <w:lang w:val="fr-FR"/>
        </w:rPr>
        <w:t xml:space="preserve">, </w:t>
      </w:r>
      <w:r w:rsidR="005E0E15">
        <w:rPr>
          <w:rFonts w:ascii="Times New Roman" w:hAnsi="Times New Roman" w:cs="Times New Roman"/>
          <w:sz w:val="28"/>
          <w:szCs w:val="28"/>
        </w:rPr>
        <w:t>подчеркивает</w:t>
      </w:r>
      <w:r w:rsidR="005E0E15" w:rsidRPr="005E0E15">
        <w:rPr>
          <w:rFonts w:ascii="Times New Roman" w:hAnsi="Times New Roman" w:cs="Times New Roman"/>
          <w:sz w:val="28"/>
          <w:szCs w:val="28"/>
          <w:lang w:val="fr-FR"/>
        </w:rPr>
        <w:t xml:space="preserve"> </w:t>
      </w:r>
      <w:r w:rsidR="005E0E15">
        <w:rPr>
          <w:rFonts w:ascii="Times New Roman" w:hAnsi="Times New Roman" w:cs="Times New Roman"/>
          <w:sz w:val="28"/>
          <w:szCs w:val="28"/>
        </w:rPr>
        <w:t>этот</w:t>
      </w:r>
      <w:r w:rsidR="005E0E15" w:rsidRPr="005E0E15">
        <w:rPr>
          <w:rFonts w:ascii="Times New Roman" w:hAnsi="Times New Roman" w:cs="Times New Roman"/>
          <w:sz w:val="28"/>
          <w:szCs w:val="28"/>
          <w:lang w:val="fr-FR"/>
        </w:rPr>
        <w:t xml:space="preserve"> </w:t>
      </w:r>
      <w:r w:rsidR="005E0E15">
        <w:rPr>
          <w:rFonts w:ascii="Times New Roman" w:hAnsi="Times New Roman" w:cs="Times New Roman"/>
          <w:sz w:val="28"/>
          <w:szCs w:val="28"/>
        </w:rPr>
        <w:t>документ</w:t>
      </w:r>
      <w:r w:rsidR="005E0E15" w:rsidRPr="005E0E15">
        <w:rPr>
          <w:rFonts w:ascii="Times New Roman" w:hAnsi="Times New Roman" w:cs="Times New Roman"/>
          <w:sz w:val="28"/>
          <w:szCs w:val="28"/>
          <w:lang w:val="fr-FR"/>
        </w:rPr>
        <w:t xml:space="preserve">, </w:t>
      </w:r>
      <w:r w:rsidR="005E0E15">
        <w:rPr>
          <w:rFonts w:ascii="Times New Roman" w:hAnsi="Times New Roman" w:cs="Times New Roman"/>
          <w:sz w:val="28"/>
          <w:szCs w:val="28"/>
        </w:rPr>
        <w:t>никогда</w:t>
      </w:r>
      <w:r w:rsidR="005E0E15" w:rsidRPr="005E0E15">
        <w:rPr>
          <w:rFonts w:ascii="Times New Roman" w:hAnsi="Times New Roman" w:cs="Times New Roman"/>
          <w:sz w:val="28"/>
          <w:szCs w:val="28"/>
          <w:lang w:val="fr-FR"/>
        </w:rPr>
        <w:t xml:space="preserve"> </w:t>
      </w:r>
      <w:r w:rsidR="005E0E15">
        <w:rPr>
          <w:rFonts w:ascii="Times New Roman" w:hAnsi="Times New Roman" w:cs="Times New Roman"/>
          <w:sz w:val="28"/>
          <w:szCs w:val="28"/>
        </w:rPr>
        <w:t>не</w:t>
      </w:r>
      <w:r w:rsidR="005E0E15" w:rsidRPr="005E0E15">
        <w:rPr>
          <w:rFonts w:ascii="Times New Roman" w:hAnsi="Times New Roman" w:cs="Times New Roman"/>
          <w:sz w:val="28"/>
          <w:szCs w:val="28"/>
          <w:lang w:val="fr-FR"/>
        </w:rPr>
        <w:t xml:space="preserve"> </w:t>
      </w:r>
      <w:r w:rsidR="005E0E15">
        <w:rPr>
          <w:rFonts w:ascii="Times New Roman" w:hAnsi="Times New Roman" w:cs="Times New Roman"/>
          <w:sz w:val="28"/>
          <w:szCs w:val="28"/>
        </w:rPr>
        <w:t>должно</w:t>
      </w:r>
      <w:r w:rsidR="005E0E15" w:rsidRPr="005E0E15">
        <w:rPr>
          <w:rFonts w:ascii="Times New Roman" w:hAnsi="Times New Roman" w:cs="Times New Roman"/>
          <w:sz w:val="28"/>
          <w:szCs w:val="28"/>
          <w:lang w:val="fr-FR"/>
        </w:rPr>
        <w:t xml:space="preserve"> </w:t>
      </w:r>
      <w:r w:rsidR="005E0E15">
        <w:rPr>
          <w:rFonts w:ascii="Times New Roman" w:hAnsi="Times New Roman" w:cs="Times New Roman"/>
          <w:sz w:val="28"/>
          <w:szCs w:val="28"/>
        </w:rPr>
        <w:t>пониматься</w:t>
      </w:r>
      <w:r w:rsidR="005E0E15" w:rsidRPr="005E0E15">
        <w:rPr>
          <w:rFonts w:ascii="Times New Roman" w:hAnsi="Times New Roman" w:cs="Times New Roman"/>
          <w:sz w:val="28"/>
          <w:szCs w:val="28"/>
          <w:lang w:val="fr-FR"/>
        </w:rPr>
        <w:t xml:space="preserve"> </w:t>
      </w:r>
      <w:r w:rsidR="005E0E15">
        <w:rPr>
          <w:rFonts w:ascii="Times New Roman" w:hAnsi="Times New Roman" w:cs="Times New Roman"/>
          <w:sz w:val="28"/>
          <w:szCs w:val="28"/>
        </w:rPr>
        <w:t>лишь</w:t>
      </w:r>
      <w:r w:rsidR="005E0E15" w:rsidRPr="005E0E15">
        <w:rPr>
          <w:rFonts w:ascii="Times New Roman" w:hAnsi="Times New Roman" w:cs="Times New Roman"/>
          <w:sz w:val="28"/>
          <w:szCs w:val="28"/>
          <w:lang w:val="fr-FR"/>
        </w:rPr>
        <w:t xml:space="preserve"> </w:t>
      </w:r>
      <w:r w:rsidR="005E0E15">
        <w:rPr>
          <w:rFonts w:ascii="Times New Roman" w:hAnsi="Times New Roman" w:cs="Times New Roman"/>
          <w:sz w:val="28"/>
          <w:szCs w:val="28"/>
        </w:rPr>
        <w:t>в</w:t>
      </w:r>
      <w:r w:rsidR="005E0E15" w:rsidRPr="005E0E15">
        <w:rPr>
          <w:rFonts w:ascii="Times New Roman" w:hAnsi="Times New Roman" w:cs="Times New Roman"/>
          <w:sz w:val="28"/>
          <w:szCs w:val="28"/>
          <w:lang w:val="fr-FR"/>
        </w:rPr>
        <w:t xml:space="preserve"> </w:t>
      </w:r>
      <w:r w:rsidR="005E0E15">
        <w:rPr>
          <w:rFonts w:ascii="Times New Roman" w:hAnsi="Times New Roman" w:cs="Times New Roman"/>
          <w:sz w:val="28"/>
          <w:szCs w:val="28"/>
        </w:rPr>
        <w:t>позитивистски</w:t>
      </w:r>
      <w:r w:rsidR="005E0E15" w:rsidRPr="005E0E15">
        <w:rPr>
          <w:rFonts w:ascii="Times New Roman" w:hAnsi="Times New Roman" w:cs="Times New Roman"/>
          <w:sz w:val="28"/>
          <w:szCs w:val="28"/>
          <w:lang w:val="fr-FR"/>
        </w:rPr>
        <w:t>-</w:t>
      </w:r>
      <w:r w:rsidR="005E0E15">
        <w:rPr>
          <w:rFonts w:ascii="Times New Roman" w:hAnsi="Times New Roman" w:cs="Times New Roman"/>
          <w:sz w:val="28"/>
          <w:szCs w:val="28"/>
        </w:rPr>
        <w:t>правовом</w:t>
      </w:r>
      <w:r w:rsidR="005E0E15" w:rsidRPr="005E0E15">
        <w:rPr>
          <w:rFonts w:ascii="Times New Roman" w:hAnsi="Times New Roman" w:cs="Times New Roman"/>
          <w:sz w:val="28"/>
          <w:szCs w:val="28"/>
          <w:lang w:val="fr-FR"/>
        </w:rPr>
        <w:t xml:space="preserve"> </w:t>
      </w:r>
      <w:r w:rsidR="005E0E15">
        <w:rPr>
          <w:rFonts w:ascii="Times New Roman" w:hAnsi="Times New Roman" w:cs="Times New Roman"/>
          <w:sz w:val="28"/>
          <w:szCs w:val="28"/>
        </w:rPr>
        <w:t>смысле</w:t>
      </w:r>
      <w:r w:rsidR="005E0E15" w:rsidRPr="005E0E15">
        <w:rPr>
          <w:rFonts w:ascii="Times New Roman" w:hAnsi="Times New Roman" w:cs="Times New Roman"/>
          <w:sz w:val="28"/>
          <w:szCs w:val="28"/>
          <w:lang w:val="fr-FR"/>
        </w:rPr>
        <w:t xml:space="preserve">: </w:t>
      </w:r>
      <w:r w:rsidR="005E0E15" w:rsidRPr="00BD5F59">
        <w:rPr>
          <w:rFonts w:ascii="Times New Roman" w:hAnsi="Times New Roman" w:cs="Times New Roman"/>
          <w:i/>
          <w:sz w:val="28"/>
          <w:szCs w:val="28"/>
          <w:lang w:val="fr-FR"/>
        </w:rPr>
        <w:t>«</w:t>
      </w:r>
      <w:r w:rsidR="00F331F2" w:rsidRPr="00BD5F59">
        <w:rPr>
          <w:rFonts w:ascii="Times New Roman" w:hAnsi="Times New Roman" w:cs="Times New Roman"/>
          <w:i/>
          <w:sz w:val="28"/>
          <w:szCs w:val="28"/>
          <w:lang w:val="fr-FR"/>
        </w:rPr>
        <w:t>Mais le positivisme juridique est notoirement insuffisant, car le l</w:t>
      </w:r>
      <w:r w:rsidR="005E0E15" w:rsidRPr="00BD5F59">
        <w:rPr>
          <w:rFonts w:ascii="Times New Roman" w:hAnsi="Times New Roman" w:cs="Times New Roman"/>
          <w:i/>
          <w:sz w:val="28"/>
          <w:szCs w:val="28"/>
          <w:lang w:val="fr-FR"/>
        </w:rPr>
        <w:t>é</w:t>
      </w:r>
      <w:r w:rsidR="00F331F2" w:rsidRPr="00BD5F59">
        <w:rPr>
          <w:rFonts w:ascii="Times New Roman" w:hAnsi="Times New Roman" w:cs="Times New Roman"/>
          <w:i/>
          <w:sz w:val="28"/>
          <w:szCs w:val="28"/>
          <w:lang w:val="fr-FR"/>
        </w:rPr>
        <w:t>gislateur ne peut agir l</w:t>
      </w:r>
      <w:r w:rsidR="005E0E15" w:rsidRPr="00BD5F59">
        <w:rPr>
          <w:rFonts w:ascii="Times New Roman" w:hAnsi="Times New Roman" w:cs="Times New Roman"/>
          <w:i/>
          <w:sz w:val="28"/>
          <w:szCs w:val="28"/>
          <w:lang w:val="fr-FR"/>
        </w:rPr>
        <w:t>é</w:t>
      </w:r>
      <w:r w:rsidR="00F331F2" w:rsidRPr="00BD5F59">
        <w:rPr>
          <w:rFonts w:ascii="Times New Roman" w:hAnsi="Times New Roman" w:cs="Times New Roman"/>
          <w:i/>
          <w:sz w:val="28"/>
          <w:szCs w:val="28"/>
          <w:lang w:val="fr-FR"/>
        </w:rPr>
        <w:t>gitimement qu‘</w:t>
      </w:r>
      <w:r w:rsidR="00F331F2" w:rsidRPr="00BD5F59">
        <w:rPr>
          <w:rFonts w:ascii="Times New Roman" w:hAnsi="Times New Roman" w:cs="Times New Roman"/>
          <w:i/>
          <w:sz w:val="28"/>
          <w:szCs w:val="28"/>
        </w:rPr>
        <w:t>а</w:t>
      </w:r>
      <w:r w:rsidR="00F331F2" w:rsidRPr="00BD5F59">
        <w:rPr>
          <w:rFonts w:ascii="Times New Roman" w:hAnsi="Times New Roman" w:cs="Times New Roman"/>
          <w:i/>
          <w:sz w:val="28"/>
          <w:szCs w:val="28"/>
          <w:lang w:val="fr-FR"/>
        </w:rPr>
        <w:t xml:space="preserve"> l‘int</w:t>
      </w:r>
      <w:r w:rsidR="005E0E15" w:rsidRPr="00BD5F59">
        <w:rPr>
          <w:rFonts w:ascii="Times New Roman" w:hAnsi="Times New Roman" w:cs="Times New Roman"/>
          <w:i/>
          <w:sz w:val="28"/>
          <w:szCs w:val="28"/>
          <w:lang w:val="fr-FR"/>
        </w:rPr>
        <w:t>é</w:t>
      </w:r>
      <w:r w:rsidR="00F331F2" w:rsidRPr="00BD5F59">
        <w:rPr>
          <w:rFonts w:ascii="Times New Roman" w:hAnsi="Times New Roman" w:cs="Times New Roman"/>
          <w:i/>
          <w:sz w:val="28"/>
          <w:szCs w:val="28"/>
          <w:lang w:val="fr-FR"/>
        </w:rPr>
        <w:t>rieur de certaines limites qui d</w:t>
      </w:r>
      <w:r w:rsidR="005E0E15" w:rsidRPr="00BD5F59">
        <w:rPr>
          <w:rFonts w:ascii="Times New Roman" w:hAnsi="Times New Roman" w:cs="Times New Roman"/>
          <w:i/>
          <w:sz w:val="28"/>
          <w:szCs w:val="28"/>
          <w:lang w:val="fr-FR"/>
        </w:rPr>
        <w:t>é</w:t>
      </w:r>
      <w:r w:rsidR="00F331F2" w:rsidRPr="00BD5F59">
        <w:rPr>
          <w:rFonts w:ascii="Times New Roman" w:hAnsi="Times New Roman" w:cs="Times New Roman"/>
          <w:i/>
          <w:sz w:val="28"/>
          <w:szCs w:val="28"/>
          <w:lang w:val="fr-FR"/>
        </w:rPr>
        <w:t>coulent</w:t>
      </w:r>
      <w:r w:rsidR="005E0E15" w:rsidRPr="00BD5F59">
        <w:rPr>
          <w:rFonts w:ascii="Times New Roman" w:hAnsi="Times New Roman" w:cs="Times New Roman"/>
          <w:i/>
          <w:sz w:val="28"/>
          <w:szCs w:val="28"/>
          <w:lang w:val="fr-FR"/>
        </w:rPr>
        <w:t xml:space="preserve"> </w:t>
      </w:r>
      <w:r w:rsidR="00F331F2" w:rsidRPr="00BD5F59">
        <w:rPr>
          <w:rFonts w:ascii="Times New Roman" w:hAnsi="Times New Roman" w:cs="Times New Roman"/>
          <w:i/>
          <w:sz w:val="28"/>
          <w:szCs w:val="28"/>
          <w:lang w:val="fr-FR"/>
        </w:rPr>
        <w:t>de la dignit</w:t>
      </w:r>
      <w:r w:rsidR="005E0E15" w:rsidRPr="00BD5F59">
        <w:rPr>
          <w:rFonts w:ascii="Times New Roman" w:hAnsi="Times New Roman" w:cs="Times New Roman"/>
          <w:i/>
          <w:sz w:val="28"/>
          <w:szCs w:val="28"/>
          <w:lang w:val="fr-FR"/>
        </w:rPr>
        <w:t>é</w:t>
      </w:r>
      <w:r w:rsidR="00F331F2" w:rsidRPr="00BD5F59">
        <w:rPr>
          <w:rFonts w:ascii="Times New Roman" w:hAnsi="Times New Roman" w:cs="Times New Roman"/>
          <w:i/>
          <w:sz w:val="28"/>
          <w:szCs w:val="28"/>
          <w:lang w:val="fr-FR"/>
        </w:rPr>
        <w:t xml:space="preserve"> de la personne humaine et au service du d</w:t>
      </w:r>
      <w:r w:rsidR="005E0E15" w:rsidRPr="00BD5F59">
        <w:rPr>
          <w:rFonts w:ascii="Times New Roman" w:hAnsi="Times New Roman" w:cs="Times New Roman"/>
          <w:i/>
          <w:sz w:val="28"/>
          <w:szCs w:val="28"/>
          <w:lang w:val="fr-FR"/>
        </w:rPr>
        <w:t>é</w:t>
      </w:r>
      <w:r w:rsidR="00F331F2" w:rsidRPr="00BD5F59">
        <w:rPr>
          <w:rFonts w:ascii="Times New Roman" w:hAnsi="Times New Roman" w:cs="Times New Roman"/>
          <w:i/>
          <w:sz w:val="28"/>
          <w:szCs w:val="28"/>
          <w:lang w:val="fr-FR"/>
        </w:rPr>
        <w:t>veloppement de ce qui est authentiquement humain</w:t>
      </w:r>
      <w:r w:rsidR="005E0E15" w:rsidRPr="00BD5F59">
        <w:rPr>
          <w:rStyle w:val="a6"/>
          <w:rFonts w:ascii="Times New Roman" w:hAnsi="Times New Roman" w:cs="Times New Roman"/>
          <w:i/>
          <w:sz w:val="28"/>
          <w:szCs w:val="28"/>
          <w:lang w:val="en-GB"/>
        </w:rPr>
        <w:footnoteReference w:id="218"/>
      </w:r>
      <w:r w:rsidR="005E0E15" w:rsidRPr="00BD5F59">
        <w:rPr>
          <w:rFonts w:ascii="Times New Roman" w:hAnsi="Times New Roman" w:cs="Times New Roman"/>
          <w:i/>
          <w:sz w:val="28"/>
          <w:szCs w:val="28"/>
          <w:lang w:val="fr-FR"/>
        </w:rPr>
        <w:t>»</w:t>
      </w:r>
      <w:r w:rsidR="00F331F2" w:rsidRPr="00BD5F59">
        <w:rPr>
          <w:rFonts w:ascii="Times New Roman" w:hAnsi="Times New Roman" w:cs="Times New Roman"/>
          <w:i/>
          <w:sz w:val="28"/>
          <w:szCs w:val="28"/>
          <w:lang w:val="fr-FR"/>
        </w:rPr>
        <w:t>.</w:t>
      </w:r>
      <w:r w:rsidR="00F331F2" w:rsidRPr="005E0E15">
        <w:rPr>
          <w:rFonts w:ascii="Times New Roman" w:hAnsi="Times New Roman" w:cs="Times New Roman"/>
          <w:sz w:val="28"/>
          <w:szCs w:val="28"/>
          <w:lang w:val="fr-FR"/>
        </w:rPr>
        <w:t xml:space="preserve"> </w:t>
      </w:r>
      <w:r w:rsidR="00BD5F59" w:rsidRPr="00BD5F59">
        <w:rPr>
          <w:rFonts w:ascii="Times New Roman" w:hAnsi="Times New Roman" w:cs="Times New Roman"/>
          <w:sz w:val="28"/>
          <w:szCs w:val="28"/>
        </w:rPr>
        <w:t>[</w:t>
      </w:r>
      <w:r w:rsidR="00FC1D71">
        <w:rPr>
          <w:rFonts w:ascii="Times New Roman" w:hAnsi="Times New Roman" w:cs="Times New Roman"/>
          <w:sz w:val="28"/>
          <w:szCs w:val="28"/>
        </w:rPr>
        <w:t xml:space="preserve">фр. </w:t>
      </w:r>
      <w:r w:rsidR="00BD5F59" w:rsidRPr="00BD5F59">
        <w:rPr>
          <w:rFonts w:ascii="Times New Roman" w:hAnsi="Times New Roman" w:cs="Times New Roman"/>
          <w:sz w:val="28"/>
          <w:szCs w:val="28"/>
        </w:rPr>
        <w:t>Однако, юридический позитивизм заведомо недостаточен, т</w:t>
      </w:r>
      <w:r w:rsidR="00BD5F59">
        <w:rPr>
          <w:rFonts w:ascii="Times New Roman" w:hAnsi="Times New Roman" w:cs="Times New Roman"/>
          <w:sz w:val="28"/>
          <w:szCs w:val="28"/>
        </w:rPr>
        <w:t>ак</w:t>
      </w:r>
      <w:r w:rsidR="00BD5F59" w:rsidRPr="00BD5F59">
        <w:rPr>
          <w:rFonts w:ascii="Times New Roman" w:hAnsi="Times New Roman" w:cs="Times New Roman"/>
          <w:sz w:val="28"/>
          <w:szCs w:val="28"/>
        </w:rPr>
        <w:t xml:space="preserve"> к</w:t>
      </w:r>
      <w:r w:rsidR="00BD5F59">
        <w:rPr>
          <w:rFonts w:ascii="Times New Roman" w:hAnsi="Times New Roman" w:cs="Times New Roman"/>
          <w:sz w:val="28"/>
          <w:szCs w:val="28"/>
        </w:rPr>
        <w:t>ак</w:t>
      </w:r>
      <w:r w:rsidR="00BD5F59" w:rsidRPr="00BD5F59">
        <w:rPr>
          <w:rFonts w:ascii="Times New Roman" w:hAnsi="Times New Roman" w:cs="Times New Roman"/>
          <w:sz w:val="28"/>
          <w:szCs w:val="28"/>
        </w:rPr>
        <w:t xml:space="preserve"> законодатель может действовать легитимно т</w:t>
      </w:r>
      <w:r w:rsidR="00BD5F59">
        <w:rPr>
          <w:rFonts w:ascii="Times New Roman" w:hAnsi="Times New Roman" w:cs="Times New Roman"/>
          <w:sz w:val="28"/>
          <w:szCs w:val="28"/>
        </w:rPr>
        <w:t>олько внутри определенных рамок,</w:t>
      </w:r>
      <w:r w:rsidR="00BD5F59" w:rsidRPr="00BD5F59">
        <w:rPr>
          <w:rFonts w:ascii="Times New Roman" w:hAnsi="Times New Roman" w:cs="Times New Roman"/>
          <w:sz w:val="28"/>
          <w:szCs w:val="28"/>
        </w:rPr>
        <w:t xml:space="preserve"> которые следуют из достоинства человека, и только на службе у того, что действительно человечно]</w:t>
      </w:r>
      <w:r w:rsidR="00FC1D71">
        <w:rPr>
          <w:rFonts w:ascii="Times New Roman" w:hAnsi="Times New Roman" w:cs="Times New Roman"/>
          <w:sz w:val="28"/>
          <w:szCs w:val="28"/>
        </w:rPr>
        <w:t xml:space="preserve">. </w:t>
      </w:r>
      <w:r w:rsidR="005E0E15">
        <w:rPr>
          <w:rFonts w:ascii="Times New Roman" w:hAnsi="Times New Roman" w:cs="Times New Roman"/>
          <w:sz w:val="28"/>
          <w:szCs w:val="28"/>
        </w:rPr>
        <w:t>Истинно</w:t>
      </w:r>
      <w:r w:rsidR="005E0E15" w:rsidRPr="005E0E15">
        <w:rPr>
          <w:rFonts w:ascii="Times New Roman" w:hAnsi="Times New Roman" w:cs="Times New Roman"/>
          <w:sz w:val="28"/>
          <w:szCs w:val="28"/>
        </w:rPr>
        <w:t xml:space="preserve"> </w:t>
      </w:r>
      <w:r w:rsidR="005E0E15">
        <w:rPr>
          <w:rFonts w:ascii="Times New Roman" w:hAnsi="Times New Roman" w:cs="Times New Roman"/>
          <w:sz w:val="28"/>
          <w:szCs w:val="28"/>
        </w:rPr>
        <w:t>человеческое</w:t>
      </w:r>
      <w:r w:rsidR="005E0E15" w:rsidRPr="005E0E15">
        <w:rPr>
          <w:rFonts w:ascii="Times New Roman" w:hAnsi="Times New Roman" w:cs="Times New Roman"/>
          <w:sz w:val="28"/>
          <w:szCs w:val="28"/>
        </w:rPr>
        <w:t xml:space="preserve"> </w:t>
      </w:r>
      <w:r w:rsidR="00FC1D71">
        <w:rPr>
          <w:rFonts w:ascii="Times New Roman" w:hAnsi="Times New Roman" w:cs="Times New Roman"/>
          <w:sz w:val="28"/>
          <w:szCs w:val="28"/>
        </w:rPr>
        <w:t>нельз</w:t>
      </w:r>
      <w:r w:rsidR="005E0E15">
        <w:rPr>
          <w:rFonts w:ascii="Times New Roman" w:hAnsi="Times New Roman" w:cs="Times New Roman"/>
          <w:sz w:val="28"/>
          <w:szCs w:val="28"/>
        </w:rPr>
        <w:t>я</w:t>
      </w:r>
      <w:r w:rsidR="005E0E15" w:rsidRPr="005E0E15">
        <w:rPr>
          <w:rFonts w:ascii="Times New Roman" w:hAnsi="Times New Roman" w:cs="Times New Roman"/>
          <w:sz w:val="28"/>
          <w:szCs w:val="28"/>
        </w:rPr>
        <w:t xml:space="preserve"> </w:t>
      </w:r>
      <w:r w:rsidR="005E0E15">
        <w:rPr>
          <w:rFonts w:ascii="Times New Roman" w:hAnsi="Times New Roman" w:cs="Times New Roman"/>
          <w:sz w:val="28"/>
          <w:szCs w:val="28"/>
        </w:rPr>
        <w:t>регламентировать или изменить; его можно только понять или не понять. Естественное</w:t>
      </w:r>
      <w:r w:rsidR="005E0E15" w:rsidRPr="005E0E15">
        <w:rPr>
          <w:rFonts w:ascii="Times New Roman" w:hAnsi="Times New Roman" w:cs="Times New Roman"/>
          <w:sz w:val="28"/>
          <w:szCs w:val="28"/>
        </w:rPr>
        <w:t xml:space="preserve"> </w:t>
      </w:r>
      <w:r w:rsidR="005E0E15">
        <w:rPr>
          <w:rFonts w:ascii="Times New Roman" w:hAnsi="Times New Roman" w:cs="Times New Roman"/>
          <w:sz w:val="28"/>
          <w:szCs w:val="28"/>
        </w:rPr>
        <w:t>моральное</w:t>
      </w:r>
      <w:r w:rsidR="005E0E15" w:rsidRPr="005E0E15">
        <w:rPr>
          <w:rFonts w:ascii="Times New Roman" w:hAnsi="Times New Roman" w:cs="Times New Roman"/>
          <w:sz w:val="28"/>
          <w:szCs w:val="28"/>
        </w:rPr>
        <w:t xml:space="preserve"> </w:t>
      </w:r>
      <w:r w:rsidR="005E0E15">
        <w:rPr>
          <w:rFonts w:ascii="Times New Roman" w:hAnsi="Times New Roman" w:cs="Times New Roman"/>
          <w:sz w:val="28"/>
          <w:szCs w:val="28"/>
        </w:rPr>
        <w:t>право</w:t>
      </w:r>
      <w:r w:rsidR="005E0E15" w:rsidRPr="005E0E15">
        <w:rPr>
          <w:rFonts w:ascii="Times New Roman" w:hAnsi="Times New Roman" w:cs="Times New Roman"/>
          <w:sz w:val="28"/>
          <w:szCs w:val="28"/>
        </w:rPr>
        <w:t xml:space="preserve"> </w:t>
      </w:r>
      <w:r w:rsidR="005E0E15">
        <w:rPr>
          <w:rFonts w:ascii="Times New Roman" w:hAnsi="Times New Roman" w:cs="Times New Roman"/>
          <w:sz w:val="28"/>
          <w:szCs w:val="28"/>
        </w:rPr>
        <w:t>это</w:t>
      </w:r>
      <w:r w:rsidR="005E0E15" w:rsidRPr="005E0E15">
        <w:rPr>
          <w:rFonts w:ascii="Times New Roman" w:hAnsi="Times New Roman" w:cs="Times New Roman"/>
          <w:sz w:val="28"/>
          <w:szCs w:val="28"/>
        </w:rPr>
        <w:t xml:space="preserve"> </w:t>
      </w:r>
      <w:r w:rsidR="005E0E15">
        <w:rPr>
          <w:rFonts w:ascii="Times New Roman" w:hAnsi="Times New Roman" w:cs="Times New Roman"/>
          <w:sz w:val="28"/>
          <w:szCs w:val="28"/>
        </w:rPr>
        <w:t>система</w:t>
      </w:r>
      <w:r w:rsidR="005E0E15" w:rsidRPr="005E0E15">
        <w:rPr>
          <w:rFonts w:ascii="Times New Roman" w:hAnsi="Times New Roman" w:cs="Times New Roman"/>
          <w:sz w:val="28"/>
          <w:szCs w:val="28"/>
        </w:rPr>
        <w:t xml:space="preserve">, </w:t>
      </w:r>
      <w:r w:rsidR="005E0E15">
        <w:rPr>
          <w:rFonts w:ascii="Times New Roman" w:hAnsi="Times New Roman" w:cs="Times New Roman"/>
          <w:sz w:val="28"/>
          <w:szCs w:val="28"/>
        </w:rPr>
        <w:t>инструмент</w:t>
      </w:r>
      <w:r w:rsidR="005E0E15" w:rsidRPr="005E0E15">
        <w:rPr>
          <w:rFonts w:ascii="Times New Roman" w:hAnsi="Times New Roman" w:cs="Times New Roman"/>
          <w:sz w:val="28"/>
          <w:szCs w:val="28"/>
        </w:rPr>
        <w:t xml:space="preserve">, </w:t>
      </w:r>
      <w:r w:rsidR="005E0E15">
        <w:rPr>
          <w:rFonts w:ascii="Times New Roman" w:hAnsi="Times New Roman" w:cs="Times New Roman"/>
          <w:sz w:val="28"/>
          <w:szCs w:val="28"/>
        </w:rPr>
        <w:t xml:space="preserve">позволяющий человеку прийти к этому пониманию безотносительно </w:t>
      </w:r>
      <w:r w:rsidR="00D02EBA">
        <w:rPr>
          <w:rFonts w:ascii="Times New Roman" w:hAnsi="Times New Roman" w:cs="Times New Roman"/>
          <w:sz w:val="28"/>
          <w:szCs w:val="28"/>
        </w:rPr>
        <w:t xml:space="preserve">особенностей </w:t>
      </w:r>
      <w:r w:rsidR="005E0E15">
        <w:rPr>
          <w:rFonts w:ascii="Times New Roman" w:hAnsi="Times New Roman" w:cs="Times New Roman"/>
          <w:sz w:val="28"/>
          <w:szCs w:val="28"/>
        </w:rPr>
        <w:t>его религии или культуры.</w:t>
      </w:r>
    </w:p>
    <w:p w:rsidR="00D02EBA" w:rsidRPr="00180CEA" w:rsidRDefault="00D02EBA" w:rsidP="00D02EBA">
      <w:pPr>
        <w:contextualSpacing/>
        <w:rPr>
          <w:rFonts w:ascii="Times New Roman" w:hAnsi="Times New Roman" w:cs="Times New Roman"/>
          <w:sz w:val="28"/>
          <w:szCs w:val="28"/>
        </w:rPr>
      </w:pPr>
      <w:r>
        <w:rPr>
          <w:rFonts w:ascii="Times New Roman" w:hAnsi="Times New Roman" w:cs="Times New Roman"/>
          <w:b/>
          <w:sz w:val="28"/>
          <w:szCs w:val="28"/>
          <w:u w:val="single"/>
        </w:rPr>
        <w:lastRenderedPageBreak/>
        <w:t>Глава</w:t>
      </w:r>
      <w:r w:rsidRPr="00180CEA">
        <w:rPr>
          <w:rFonts w:ascii="Times New Roman" w:hAnsi="Times New Roman" w:cs="Times New Roman"/>
          <w:b/>
          <w:sz w:val="28"/>
          <w:szCs w:val="28"/>
          <w:u w:val="single"/>
        </w:rPr>
        <w:t xml:space="preserve"> 3</w:t>
      </w:r>
      <w:r w:rsidRPr="00180CEA">
        <w:rPr>
          <w:rFonts w:ascii="Times New Roman" w:hAnsi="Times New Roman" w:cs="Times New Roman"/>
          <w:sz w:val="28"/>
          <w:szCs w:val="28"/>
        </w:rPr>
        <w:t xml:space="preserve">: </w:t>
      </w:r>
      <w:r>
        <w:rPr>
          <w:rFonts w:ascii="Times New Roman" w:hAnsi="Times New Roman" w:cs="Times New Roman"/>
          <w:b/>
          <w:sz w:val="28"/>
          <w:szCs w:val="28"/>
        </w:rPr>
        <w:t>Современная</w:t>
      </w:r>
      <w:r w:rsidRPr="00180CEA">
        <w:rPr>
          <w:rFonts w:ascii="Times New Roman" w:hAnsi="Times New Roman" w:cs="Times New Roman"/>
          <w:b/>
          <w:sz w:val="28"/>
          <w:szCs w:val="28"/>
        </w:rPr>
        <w:t xml:space="preserve"> </w:t>
      </w:r>
      <w:r>
        <w:rPr>
          <w:rFonts w:ascii="Times New Roman" w:hAnsi="Times New Roman" w:cs="Times New Roman"/>
          <w:b/>
          <w:sz w:val="28"/>
          <w:szCs w:val="28"/>
        </w:rPr>
        <w:t>христианская</w:t>
      </w:r>
      <w:r w:rsidRPr="00180CEA">
        <w:rPr>
          <w:rFonts w:ascii="Times New Roman" w:hAnsi="Times New Roman" w:cs="Times New Roman"/>
          <w:b/>
          <w:sz w:val="28"/>
          <w:szCs w:val="28"/>
        </w:rPr>
        <w:t xml:space="preserve"> </w:t>
      </w:r>
      <w:r>
        <w:rPr>
          <w:rFonts w:ascii="Times New Roman" w:hAnsi="Times New Roman" w:cs="Times New Roman"/>
          <w:b/>
          <w:sz w:val="28"/>
          <w:szCs w:val="28"/>
        </w:rPr>
        <w:t>мысль</w:t>
      </w:r>
      <w:r w:rsidRPr="00180CEA">
        <w:rPr>
          <w:rFonts w:ascii="Times New Roman" w:hAnsi="Times New Roman" w:cs="Times New Roman"/>
          <w:sz w:val="28"/>
          <w:szCs w:val="28"/>
        </w:rPr>
        <w:t xml:space="preserve"> </w:t>
      </w:r>
    </w:p>
    <w:p w:rsidR="00D02EBA" w:rsidRPr="00180CEA" w:rsidRDefault="00D02EBA" w:rsidP="00D02EBA">
      <w:pPr>
        <w:contextualSpacing/>
        <w:rPr>
          <w:rFonts w:ascii="Times New Roman" w:hAnsi="Times New Roman" w:cs="Times New Roman"/>
          <w:sz w:val="28"/>
          <w:szCs w:val="28"/>
        </w:rPr>
      </w:pPr>
      <w:r w:rsidRPr="00180CEA">
        <w:rPr>
          <w:rFonts w:ascii="Times New Roman" w:hAnsi="Times New Roman" w:cs="Times New Roman"/>
          <w:sz w:val="28"/>
          <w:szCs w:val="28"/>
        </w:rPr>
        <w:t xml:space="preserve"> </w:t>
      </w:r>
    </w:p>
    <w:p w:rsidR="00D02EBA" w:rsidRPr="00180CEA" w:rsidRDefault="00D02EBA" w:rsidP="00D02EBA">
      <w:pPr>
        <w:contextualSpacing/>
        <w:rPr>
          <w:rFonts w:ascii="Times New Roman" w:hAnsi="Times New Roman" w:cs="Times New Roman"/>
          <w:i/>
          <w:sz w:val="28"/>
          <w:szCs w:val="28"/>
        </w:rPr>
      </w:pPr>
      <w:r w:rsidRPr="00180CEA">
        <w:rPr>
          <w:rFonts w:ascii="Times New Roman" w:hAnsi="Times New Roman" w:cs="Times New Roman"/>
          <w:i/>
          <w:sz w:val="28"/>
          <w:szCs w:val="28"/>
        </w:rPr>
        <w:t xml:space="preserve">3.1. </w:t>
      </w:r>
      <w:r>
        <w:rPr>
          <w:rFonts w:ascii="Times New Roman" w:hAnsi="Times New Roman" w:cs="Times New Roman"/>
          <w:i/>
          <w:sz w:val="28"/>
          <w:szCs w:val="28"/>
        </w:rPr>
        <w:t>Введение</w:t>
      </w:r>
      <w:r w:rsidRPr="00180CEA">
        <w:rPr>
          <w:rFonts w:ascii="Times New Roman" w:hAnsi="Times New Roman" w:cs="Times New Roman"/>
          <w:i/>
          <w:sz w:val="28"/>
          <w:szCs w:val="28"/>
        </w:rPr>
        <w:t xml:space="preserve"> </w:t>
      </w:r>
    </w:p>
    <w:p w:rsidR="00D02EBA" w:rsidRPr="00180CEA" w:rsidRDefault="00D02EBA" w:rsidP="00D02EBA">
      <w:pPr>
        <w:contextualSpacing/>
        <w:rPr>
          <w:rFonts w:ascii="Times New Roman" w:hAnsi="Times New Roman" w:cs="Times New Roman"/>
          <w:sz w:val="28"/>
          <w:szCs w:val="28"/>
        </w:rPr>
      </w:pPr>
    </w:p>
    <w:p w:rsidR="00D02EBA" w:rsidRPr="00D02EBA" w:rsidRDefault="00D02EBA" w:rsidP="00D02EBA">
      <w:pPr>
        <w:contextualSpacing/>
        <w:rPr>
          <w:rFonts w:ascii="Times New Roman" w:hAnsi="Times New Roman" w:cs="Times New Roman"/>
          <w:sz w:val="28"/>
          <w:szCs w:val="28"/>
        </w:rPr>
      </w:pPr>
      <w:r>
        <w:rPr>
          <w:rFonts w:ascii="Times New Roman" w:hAnsi="Times New Roman" w:cs="Times New Roman"/>
          <w:sz w:val="28"/>
          <w:szCs w:val="28"/>
        </w:rPr>
        <w:t>Теперь</w:t>
      </w:r>
      <w:r w:rsidRPr="00D02EBA">
        <w:rPr>
          <w:rFonts w:ascii="Times New Roman" w:hAnsi="Times New Roman" w:cs="Times New Roman"/>
          <w:sz w:val="28"/>
          <w:szCs w:val="28"/>
        </w:rPr>
        <w:t xml:space="preserve"> </w:t>
      </w:r>
      <w:r>
        <w:rPr>
          <w:rFonts w:ascii="Times New Roman" w:hAnsi="Times New Roman" w:cs="Times New Roman"/>
          <w:sz w:val="28"/>
          <w:szCs w:val="28"/>
        </w:rPr>
        <w:t>рассмотрим</w:t>
      </w:r>
      <w:r w:rsidRPr="00D02EBA">
        <w:rPr>
          <w:rFonts w:ascii="Times New Roman" w:hAnsi="Times New Roman" w:cs="Times New Roman"/>
          <w:sz w:val="28"/>
          <w:szCs w:val="28"/>
        </w:rPr>
        <w:t xml:space="preserve"> </w:t>
      </w:r>
      <w:r>
        <w:rPr>
          <w:rFonts w:ascii="Times New Roman" w:hAnsi="Times New Roman" w:cs="Times New Roman"/>
          <w:sz w:val="28"/>
          <w:szCs w:val="28"/>
        </w:rPr>
        <w:t>некоторых</w:t>
      </w:r>
      <w:r w:rsidRPr="00D02EBA">
        <w:rPr>
          <w:rFonts w:ascii="Times New Roman" w:hAnsi="Times New Roman" w:cs="Times New Roman"/>
          <w:sz w:val="28"/>
          <w:szCs w:val="28"/>
        </w:rPr>
        <w:t xml:space="preserve"> </w:t>
      </w:r>
      <w:r>
        <w:rPr>
          <w:rFonts w:ascii="Times New Roman" w:hAnsi="Times New Roman" w:cs="Times New Roman"/>
          <w:sz w:val="28"/>
          <w:szCs w:val="28"/>
        </w:rPr>
        <w:t>влиятельных</w:t>
      </w:r>
      <w:r w:rsidRPr="00D02EBA">
        <w:rPr>
          <w:rFonts w:ascii="Times New Roman" w:hAnsi="Times New Roman" w:cs="Times New Roman"/>
          <w:sz w:val="28"/>
          <w:szCs w:val="28"/>
        </w:rPr>
        <w:t xml:space="preserve"> </w:t>
      </w:r>
      <w:r>
        <w:rPr>
          <w:rFonts w:ascii="Times New Roman" w:hAnsi="Times New Roman" w:cs="Times New Roman"/>
          <w:sz w:val="28"/>
          <w:szCs w:val="28"/>
        </w:rPr>
        <w:t>христианских</w:t>
      </w:r>
      <w:r w:rsidRPr="00D02EBA">
        <w:rPr>
          <w:rFonts w:ascii="Times New Roman" w:hAnsi="Times New Roman" w:cs="Times New Roman"/>
          <w:sz w:val="28"/>
          <w:szCs w:val="28"/>
        </w:rPr>
        <w:t xml:space="preserve"> </w:t>
      </w:r>
      <w:r>
        <w:rPr>
          <w:rFonts w:ascii="Times New Roman" w:hAnsi="Times New Roman" w:cs="Times New Roman"/>
          <w:sz w:val="28"/>
          <w:szCs w:val="28"/>
        </w:rPr>
        <w:t>авторов</w:t>
      </w:r>
      <w:r w:rsidRPr="00D02EBA">
        <w:rPr>
          <w:rFonts w:ascii="Times New Roman" w:hAnsi="Times New Roman" w:cs="Times New Roman"/>
          <w:sz w:val="28"/>
          <w:szCs w:val="28"/>
        </w:rPr>
        <w:t xml:space="preserve">, </w:t>
      </w:r>
      <w:r>
        <w:rPr>
          <w:rFonts w:ascii="Times New Roman" w:hAnsi="Times New Roman" w:cs="Times New Roman"/>
          <w:sz w:val="28"/>
          <w:szCs w:val="28"/>
        </w:rPr>
        <w:t>которые</w:t>
      </w:r>
      <w:r w:rsidRPr="00D02EBA">
        <w:rPr>
          <w:rFonts w:ascii="Times New Roman" w:hAnsi="Times New Roman" w:cs="Times New Roman"/>
          <w:sz w:val="28"/>
          <w:szCs w:val="28"/>
        </w:rPr>
        <w:t xml:space="preserve">, </w:t>
      </w:r>
      <w:r>
        <w:rPr>
          <w:rFonts w:ascii="Times New Roman" w:hAnsi="Times New Roman" w:cs="Times New Roman"/>
          <w:sz w:val="28"/>
          <w:szCs w:val="28"/>
        </w:rPr>
        <w:t>хотя</w:t>
      </w:r>
      <w:r w:rsidRPr="00D02EBA">
        <w:rPr>
          <w:rFonts w:ascii="Times New Roman" w:hAnsi="Times New Roman" w:cs="Times New Roman"/>
          <w:sz w:val="28"/>
          <w:szCs w:val="28"/>
        </w:rPr>
        <w:t xml:space="preserve"> </w:t>
      </w:r>
      <w:r>
        <w:rPr>
          <w:rFonts w:ascii="Times New Roman" w:hAnsi="Times New Roman" w:cs="Times New Roman"/>
          <w:sz w:val="28"/>
          <w:szCs w:val="28"/>
        </w:rPr>
        <w:t>и</w:t>
      </w:r>
      <w:r w:rsidRPr="00D02EBA">
        <w:rPr>
          <w:rFonts w:ascii="Times New Roman" w:hAnsi="Times New Roman" w:cs="Times New Roman"/>
          <w:sz w:val="28"/>
          <w:szCs w:val="28"/>
        </w:rPr>
        <w:t xml:space="preserve"> </w:t>
      </w:r>
      <w:r>
        <w:rPr>
          <w:rFonts w:ascii="Times New Roman" w:hAnsi="Times New Roman" w:cs="Times New Roman"/>
          <w:sz w:val="28"/>
          <w:szCs w:val="28"/>
        </w:rPr>
        <w:t>пережили</w:t>
      </w:r>
      <w:r w:rsidRPr="00D02EBA">
        <w:rPr>
          <w:rFonts w:ascii="Times New Roman" w:hAnsi="Times New Roman" w:cs="Times New Roman"/>
          <w:sz w:val="28"/>
          <w:szCs w:val="28"/>
        </w:rPr>
        <w:t xml:space="preserve"> </w:t>
      </w:r>
      <w:r>
        <w:rPr>
          <w:rFonts w:ascii="Times New Roman" w:hAnsi="Times New Roman" w:cs="Times New Roman"/>
          <w:sz w:val="28"/>
          <w:szCs w:val="28"/>
        </w:rPr>
        <w:t>Вторую</w:t>
      </w:r>
      <w:r w:rsidRPr="00D02EBA">
        <w:rPr>
          <w:rFonts w:ascii="Times New Roman" w:hAnsi="Times New Roman" w:cs="Times New Roman"/>
          <w:sz w:val="28"/>
          <w:szCs w:val="28"/>
        </w:rPr>
        <w:t xml:space="preserve"> </w:t>
      </w:r>
      <w:r>
        <w:rPr>
          <w:rFonts w:ascii="Times New Roman" w:hAnsi="Times New Roman" w:cs="Times New Roman"/>
          <w:sz w:val="28"/>
          <w:szCs w:val="28"/>
        </w:rPr>
        <w:t>мировую</w:t>
      </w:r>
      <w:r w:rsidRPr="00D02EBA">
        <w:rPr>
          <w:rFonts w:ascii="Times New Roman" w:hAnsi="Times New Roman" w:cs="Times New Roman"/>
          <w:sz w:val="28"/>
          <w:szCs w:val="28"/>
        </w:rPr>
        <w:t xml:space="preserve"> </w:t>
      </w:r>
      <w:r>
        <w:rPr>
          <w:rFonts w:ascii="Times New Roman" w:hAnsi="Times New Roman" w:cs="Times New Roman"/>
          <w:sz w:val="28"/>
          <w:szCs w:val="28"/>
        </w:rPr>
        <w:t>войну</w:t>
      </w:r>
      <w:r w:rsidRPr="00D02EBA">
        <w:rPr>
          <w:rFonts w:ascii="Times New Roman" w:hAnsi="Times New Roman" w:cs="Times New Roman"/>
          <w:sz w:val="28"/>
          <w:szCs w:val="28"/>
        </w:rPr>
        <w:t xml:space="preserve">, </w:t>
      </w:r>
      <w:r>
        <w:rPr>
          <w:rFonts w:ascii="Times New Roman" w:hAnsi="Times New Roman" w:cs="Times New Roman"/>
          <w:sz w:val="28"/>
          <w:szCs w:val="28"/>
        </w:rPr>
        <w:t>были</w:t>
      </w:r>
      <w:r w:rsidRPr="00D02EBA">
        <w:rPr>
          <w:rFonts w:ascii="Times New Roman" w:hAnsi="Times New Roman" w:cs="Times New Roman"/>
          <w:sz w:val="28"/>
          <w:szCs w:val="28"/>
        </w:rPr>
        <w:t xml:space="preserve"> </w:t>
      </w:r>
      <w:r>
        <w:rPr>
          <w:rFonts w:ascii="Times New Roman" w:hAnsi="Times New Roman" w:cs="Times New Roman"/>
          <w:sz w:val="28"/>
          <w:szCs w:val="28"/>
        </w:rPr>
        <w:t>либо</w:t>
      </w:r>
      <w:r w:rsidRPr="00D02EBA">
        <w:rPr>
          <w:rFonts w:ascii="Times New Roman" w:hAnsi="Times New Roman" w:cs="Times New Roman"/>
          <w:sz w:val="28"/>
          <w:szCs w:val="28"/>
        </w:rPr>
        <w:t xml:space="preserve"> </w:t>
      </w:r>
      <w:r>
        <w:rPr>
          <w:rFonts w:ascii="Times New Roman" w:hAnsi="Times New Roman" w:cs="Times New Roman"/>
          <w:sz w:val="28"/>
          <w:szCs w:val="28"/>
        </w:rPr>
        <w:t>еще</w:t>
      </w:r>
      <w:r w:rsidRPr="00D02EBA">
        <w:rPr>
          <w:rFonts w:ascii="Times New Roman" w:hAnsi="Times New Roman" w:cs="Times New Roman"/>
          <w:sz w:val="28"/>
          <w:szCs w:val="28"/>
        </w:rPr>
        <w:t xml:space="preserve"> </w:t>
      </w:r>
      <w:r>
        <w:rPr>
          <w:rFonts w:ascii="Times New Roman" w:hAnsi="Times New Roman" w:cs="Times New Roman"/>
          <w:sz w:val="28"/>
          <w:szCs w:val="28"/>
        </w:rPr>
        <w:t>слишком</w:t>
      </w:r>
      <w:r w:rsidRPr="00D02EBA">
        <w:rPr>
          <w:rFonts w:ascii="Times New Roman" w:hAnsi="Times New Roman" w:cs="Times New Roman"/>
          <w:sz w:val="28"/>
          <w:szCs w:val="28"/>
        </w:rPr>
        <w:t xml:space="preserve"> </w:t>
      </w:r>
      <w:r>
        <w:rPr>
          <w:rFonts w:ascii="Times New Roman" w:hAnsi="Times New Roman" w:cs="Times New Roman"/>
          <w:sz w:val="28"/>
          <w:szCs w:val="28"/>
        </w:rPr>
        <w:t>молоды</w:t>
      </w:r>
      <w:r w:rsidRPr="00D02EBA">
        <w:rPr>
          <w:rFonts w:ascii="Times New Roman" w:hAnsi="Times New Roman" w:cs="Times New Roman"/>
          <w:sz w:val="28"/>
          <w:szCs w:val="28"/>
        </w:rPr>
        <w:t xml:space="preserve">, </w:t>
      </w:r>
      <w:r>
        <w:rPr>
          <w:rFonts w:ascii="Times New Roman" w:hAnsi="Times New Roman" w:cs="Times New Roman"/>
          <w:sz w:val="28"/>
          <w:szCs w:val="28"/>
        </w:rPr>
        <w:t>либо</w:t>
      </w:r>
      <w:r w:rsidRPr="00D02EBA">
        <w:rPr>
          <w:rFonts w:ascii="Times New Roman" w:hAnsi="Times New Roman" w:cs="Times New Roman"/>
          <w:sz w:val="28"/>
          <w:szCs w:val="28"/>
        </w:rPr>
        <w:t xml:space="preserve"> </w:t>
      </w:r>
      <w:r>
        <w:rPr>
          <w:rFonts w:ascii="Times New Roman" w:hAnsi="Times New Roman" w:cs="Times New Roman"/>
          <w:sz w:val="28"/>
          <w:szCs w:val="28"/>
        </w:rPr>
        <w:t>не</w:t>
      </w:r>
      <w:r w:rsidRPr="00D02EBA">
        <w:rPr>
          <w:rFonts w:ascii="Times New Roman" w:hAnsi="Times New Roman" w:cs="Times New Roman"/>
          <w:sz w:val="28"/>
          <w:szCs w:val="28"/>
        </w:rPr>
        <w:t xml:space="preserve"> </w:t>
      </w:r>
      <w:r>
        <w:rPr>
          <w:rFonts w:ascii="Times New Roman" w:hAnsi="Times New Roman" w:cs="Times New Roman"/>
          <w:sz w:val="28"/>
          <w:szCs w:val="28"/>
        </w:rPr>
        <w:t>имели</w:t>
      </w:r>
      <w:r w:rsidRPr="00D02EBA">
        <w:rPr>
          <w:rFonts w:ascii="Times New Roman" w:hAnsi="Times New Roman" w:cs="Times New Roman"/>
          <w:sz w:val="28"/>
          <w:szCs w:val="28"/>
        </w:rPr>
        <w:t xml:space="preserve"> </w:t>
      </w:r>
      <w:r>
        <w:rPr>
          <w:rFonts w:ascii="Times New Roman" w:hAnsi="Times New Roman" w:cs="Times New Roman"/>
          <w:sz w:val="28"/>
          <w:szCs w:val="28"/>
        </w:rPr>
        <w:t>достаточного</w:t>
      </w:r>
      <w:r w:rsidRPr="00D02EBA">
        <w:rPr>
          <w:rFonts w:ascii="Times New Roman" w:hAnsi="Times New Roman" w:cs="Times New Roman"/>
          <w:sz w:val="28"/>
          <w:szCs w:val="28"/>
        </w:rPr>
        <w:t xml:space="preserve"> </w:t>
      </w:r>
      <w:r>
        <w:rPr>
          <w:rFonts w:ascii="Times New Roman" w:hAnsi="Times New Roman" w:cs="Times New Roman"/>
          <w:sz w:val="28"/>
          <w:szCs w:val="28"/>
        </w:rPr>
        <w:t>уровня</w:t>
      </w:r>
      <w:r w:rsidRPr="00D02EBA">
        <w:rPr>
          <w:rFonts w:ascii="Times New Roman" w:hAnsi="Times New Roman" w:cs="Times New Roman"/>
          <w:sz w:val="28"/>
          <w:szCs w:val="28"/>
        </w:rPr>
        <w:t xml:space="preserve"> </w:t>
      </w:r>
      <w:r>
        <w:rPr>
          <w:rFonts w:ascii="Times New Roman" w:hAnsi="Times New Roman" w:cs="Times New Roman"/>
          <w:sz w:val="28"/>
          <w:szCs w:val="28"/>
        </w:rPr>
        <w:t>образования, когда она началась.</w:t>
      </w:r>
      <w:r w:rsidRPr="00D02EBA">
        <w:rPr>
          <w:rFonts w:ascii="Times New Roman" w:hAnsi="Times New Roman" w:cs="Times New Roman"/>
          <w:sz w:val="28"/>
          <w:szCs w:val="28"/>
        </w:rPr>
        <w:t xml:space="preserve"> </w:t>
      </w:r>
      <w:r>
        <w:rPr>
          <w:rFonts w:ascii="Times New Roman" w:hAnsi="Times New Roman" w:cs="Times New Roman"/>
          <w:sz w:val="28"/>
          <w:szCs w:val="28"/>
        </w:rPr>
        <w:t>Следовательно, их труды главным образом отражают послевоенное развитие идеи человеческого достоинства, в то же время показывая высокую осведомленность о бедствиях и опустошении, которое принесли в свое время тоталитарные режимы.</w:t>
      </w:r>
      <w:r w:rsidRPr="00D02EBA">
        <w:rPr>
          <w:rFonts w:ascii="Times New Roman" w:hAnsi="Times New Roman" w:cs="Times New Roman"/>
          <w:sz w:val="28"/>
          <w:szCs w:val="28"/>
        </w:rPr>
        <w:t xml:space="preserve"> </w:t>
      </w:r>
    </w:p>
    <w:p w:rsidR="00D02EBA" w:rsidRPr="00D02EBA" w:rsidRDefault="00D02EBA" w:rsidP="00D02EBA">
      <w:pPr>
        <w:contextualSpacing/>
        <w:rPr>
          <w:rFonts w:ascii="Times New Roman" w:hAnsi="Times New Roman" w:cs="Times New Roman"/>
          <w:sz w:val="28"/>
          <w:szCs w:val="28"/>
        </w:rPr>
      </w:pPr>
      <w:r w:rsidRPr="00D02EBA">
        <w:rPr>
          <w:rFonts w:ascii="Times New Roman" w:hAnsi="Times New Roman" w:cs="Times New Roman"/>
          <w:sz w:val="28"/>
          <w:szCs w:val="28"/>
        </w:rPr>
        <w:t xml:space="preserve"> </w:t>
      </w:r>
    </w:p>
    <w:p w:rsidR="00D02EBA" w:rsidRDefault="00D02EBA" w:rsidP="00D02EBA">
      <w:pPr>
        <w:contextualSpacing/>
        <w:rPr>
          <w:rFonts w:ascii="Times New Roman" w:hAnsi="Times New Roman" w:cs="Times New Roman"/>
          <w:i/>
          <w:sz w:val="28"/>
          <w:szCs w:val="28"/>
        </w:rPr>
      </w:pPr>
      <w:r w:rsidRPr="00180CEA">
        <w:rPr>
          <w:rFonts w:ascii="Times New Roman" w:hAnsi="Times New Roman" w:cs="Times New Roman"/>
          <w:i/>
          <w:sz w:val="28"/>
          <w:szCs w:val="28"/>
        </w:rPr>
        <w:t xml:space="preserve">3.2. </w:t>
      </w:r>
      <w:r w:rsidRPr="00D02EBA">
        <w:rPr>
          <w:rFonts w:ascii="Times New Roman" w:hAnsi="Times New Roman" w:cs="Times New Roman"/>
          <w:i/>
          <w:sz w:val="28"/>
          <w:szCs w:val="28"/>
        </w:rPr>
        <w:t>Франц Бёкле (</w:t>
      </w:r>
      <w:r w:rsidRPr="00D02EBA">
        <w:rPr>
          <w:rFonts w:ascii="Times New Roman" w:hAnsi="Times New Roman" w:cs="Times New Roman"/>
          <w:i/>
          <w:sz w:val="28"/>
          <w:szCs w:val="28"/>
          <w:lang w:val="en-GB"/>
        </w:rPr>
        <w:t>Franz</w:t>
      </w:r>
      <w:r w:rsidRPr="00180CEA">
        <w:rPr>
          <w:rFonts w:ascii="Times New Roman" w:hAnsi="Times New Roman" w:cs="Times New Roman"/>
          <w:i/>
          <w:sz w:val="28"/>
          <w:szCs w:val="28"/>
        </w:rPr>
        <w:t xml:space="preserve"> </w:t>
      </w:r>
      <w:r w:rsidRPr="00D02EBA">
        <w:rPr>
          <w:rFonts w:ascii="Times New Roman" w:hAnsi="Times New Roman" w:cs="Times New Roman"/>
          <w:i/>
          <w:sz w:val="28"/>
          <w:szCs w:val="28"/>
          <w:lang w:val="en-GB"/>
        </w:rPr>
        <w:t>B</w:t>
      </w:r>
      <w:r w:rsidRPr="00D02EBA">
        <w:rPr>
          <w:rFonts w:ascii="Times New Roman" w:hAnsi="Times New Roman" w:cs="Times New Roman"/>
          <w:i/>
          <w:sz w:val="28"/>
          <w:szCs w:val="28"/>
        </w:rPr>
        <w:t>ö</w:t>
      </w:r>
      <w:r w:rsidRPr="00D02EBA">
        <w:rPr>
          <w:rFonts w:ascii="Times New Roman" w:hAnsi="Times New Roman" w:cs="Times New Roman"/>
          <w:i/>
          <w:sz w:val="28"/>
          <w:szCs w:val="28"/>
          <w:lang w:val="en-GB"/>
        </w:rPr>
        <w:t>ckle</w:t>
      </w:r>
      <w:r w:rsidRPr="00D02EBA">
        <w:rPr>
          <w:rFonts w:ascii="Times New Roman" w:hAnsi="Times New Roman" w:cs="Times New Roman"/>
          <w:i/>
          <w:sz w:val="28"/>
          <w:szCs w:val="28"/>
        </w:rPr>
        <w:t>)</w:t>
      </w:r>
      <w:r w:rsidRPr="00180CEA">
        <w:rPr>
          <w:rFonts w:ascii="Times New Roman" w:hAnsi="Times New Roman" w:cs="Times New Roman"/>
          <w:i/>
          <w:sz w:val="28"/>
          <w:szCs w:val="28"/>
        </w:rPr>
        <w:t xml:space="preserve"> (1921-1991) </w:t>
      </w:r>
    </w:p>
    <w:p w:rsidR="00D02EBA" w:rsidRPr="00D02EBA" w:rsidRDefault="00D02EBA" w:rsidP="00D02EBA">
      <w:pPr>
        <w:contextualSpacing/>
        <w:rPr>
          <w:rFonts w:ascii="Times New Roman" w:hAnsi="Times New Roman" w:cs="Times New Roman"/>
          <w:i/>
          <w:sz w:val="28"/>
          <w:szCs w:val="28"/>
        </w:rPr>
      </w:pPr>
    </w:p>
    <w:p w:rsidR="00D02EBA" w:rsidRPr="008F0ECA" w:rsidRDefault="00D02EBA" w:rsidP="00D02EBA">
      <w:pPr>
        <w:contextualSpacing/>
        <w:rPr>
          <w:rFonts w:ascii="Times New Roman" w:hAnsi="Times New Roman" w:cs="Times New Roman"/>
          <w:sz w:val="28"/>
          <w:szCs w:val="28"/>
        </w:rPr>
      </w:pPr>
      <w:r>
        <w:rPr>
          <w:rFonts w:ascii="Times New Roman" w:hAnsi="Times New Roman" w:cs="Times New Roman"/>
          <w:sz w:val="28"/>
          <w:szCs w:val="28"/>
        </w:rPr>
        <w:t>Франц</w:t>
      </w:r>
      <w:r w:rsidRPr="008F0ECA">
        <w:rPr>
          <w:rFonts w:ascii="Times New Roman" w:hAnsi="Times New Roman" w:cs="Times New Roman"/>
          <w:sz w:val="28"/>
          <w:szCs w:val="28"/>
        </w:rPr>
        <w:t xml:space="preserve"> </w:t>
      </w:r>
      <w:r>
        <w:rPr>
          <w:rFonts w:ascii="Times New Roman" w:hAnsi="Times New Roman" w:cs="Times New Roman"/>
          <w:sz w:val="28"/>
          <w:szCs w:val="28"/>
        </w:rPr>
        <w:t>Бёкле</w:t>
      </w:r>
      <w:r w:rsidRPr="008F0ECA">
        <w:rPr>
          <w:rFonts w:ascii="Times New Roman" w:hAnsi="Times New Roman" w:cs="Times New Roman"/>
          <w:sz w:val="28"/>
          <w:szCs w:val="28"/>
        </w:rPr>
        <w:t xml:space="preserve"> </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швейцарский</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католический</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священнослужитель, который особенно известен своими трудами по этической теологии.</w:t>
      </w:r>
      <w:r w:rsidRPr="008F0ECA">
        <w:rPr>
          <w:rFonts w:ascii="Times New Roman" w:hAnsi="Times New Roman" w:cs="Times New Roman"/>
          <w:sz w:val="28"/>
          <w:szCs w:val="28"/>
        </w:rPr>
        <w:t xml:space="preserve"> </w:t>
      </w:r>
      <w:r w:rsidR="008F0ECA">
        <w:rPr>
          <w:rFonts w:ascii="Times New Roman" w:hAnsi="Times New Roman" w:cs="Times New Roman"/>
          <w:sz w:val="28"/>
          <w:szCs w:val="28"/>
        </w:rPr>
        <w:t>Он</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написал</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несколько работ в соавторстве с Карлом Ранером и Эрнстом-Вольфгангом Бёкенфёрде (</w:t>
      </w:r>
      <w:r w:rsidRPr="00D02EBA">
        <w:rPr>
          <w:rFonts w:ascii="Times New Roman" w:hAnsi="Times New Roman" w:cs="Times New Roman"/>
          <w:sz w:val="28"/>
          <w:szCs w:val="28"/>
          <w:lang w:val="en-GB"/>
        </w:rPr>
        <w:t>Ernst</w:t>
      </w:r>
      <w:r w:rsidRPr="008F0ECA">
        <w:rPr>
          <w:rFonts w:ascii="Times New Roman" w:hAnsi="Times New Roman" w:cs="Times New Roman"/>
          <w:sz w:val="28"/>
          <w:szCs w:val="28"/>
        </w:rPr>
        <w:t>-</w:t>
      </w:r>
      <w:r w:rsidRPr="00D02EBA">
        <w:rPr>
          <w:rFonts w:ascii="Times New Roman" w:hAnsi="Times New Roman" w:cs="Times New Roman"/>
          <w:sz w:val="28"/>
          <w:szCs w:val="28"/>
          <w:lang w:val="en-GB"/>
        </w:rPr>
        <w:t>Wolfgang</w:t>
      </w:r>
      <w:r w:rsidRPr="008F0ECA">
        <w:rPr>
          <w:rFonts w:ascii="Times New Roman" w:hAnsi="Times New Roman" w:cs="Times New Roman"/>
          <w:sz w:val="28"/>
          <w:szCs w:val="28"/>
        </w:rPr>
        <w:t xml:space="preserve"> </w:t>
      </w:r>
    </w:p>
    <w:p w:rsidR="00D02EBA" w:rsidRPr="00661739" w:rsidRDefault="00D02EBA" w:rsidP="00D02EBA">
      <w:pPr>
        <w:contextualSpacing/>
        <w:rPr>
          <w:rFonts w:ascii="Times New Roman" w:hAnsi="Times New Roman" w:cs="Times New Roman"/>
          <w:sz w:val="28"/>
          <w:szCs w:val="28"/>
        </w:rPr>
      </w:pPr>
      <w:r w:rsidRPr="00D02EBA">
        <w:rPr>
          <w:rFonts w:ascii="Times New Roman" w:hAnsi="Times New Roman" w:cs="Times New Roman"/>
          <w:sz w:val="28"/>
          <w:szCs w:val="28"/>
          <w:lang w:val="en-GB"/>
        </w:rPr>
        <w:t>B</w:t>
      </w:r>
      <w:r w:rsidR="008F0ECA" w:rsidRPr="008F0ECA">
        <w:rPr>
          <w:rFonts w:ascii="Times New Roman" w:hAnsi="Times New Roman" w:cs="Times New Roman"/>
          <w:sz w:val="28"/>
          <w:szCs w:val="28"/>
        </w:rPr>
        <w:t>ö</w:t>
      </w:r>
      <w:r w:rsidRPr="00D02EBA">
        <w:rPr>
          <w:rFonts w:ascii="Times New Roman" w:hAnsi="Times New Roman" w:cs="Times New Roman"/>
          <w:sz w:val="28"/>
          <w:szCs w:val="28"/>
          <w:lang w:val="en-GB"/>
        </w:rPr>
        <w:t>ckenf</w:t>
      </w:r>
      <w:r w:rsidR="008F0ECA" w:rsidRPr="008F0ECA">
        <w:rPr>
          <w:rFonts w:ascii="Times New Roman" w:hAnsi="Times New Roman" w:cs="Times New Roman"/>
          <w:sz w:val="28"/>
          <w:szCs w:val="28"/>
        </w:rPr>
        <w:t>ö</w:t>
      </w:r>
      <w:r w:rsidRPr="00D02EBA">
        <w:rPr>
          <w:rFonts w:ascii="Times New Roman" w:hAnsi="Times New Roman" w:cs="Times New Roman"/>
          <w:sz w:val="28"/>
          <w:szCs w:val="28"/>
          <w:lang w:val="en-GB"/>
        </w:rPr>
        <w:t>rde</w:t>
      </w:r>
      <w:r w:rsidR="008F0ECA" w:rsidRPr="008F0ECA">
        <w:rPr>
          <w:rFonts w:ascii="Times New Roman" w:hAnsi="Times New Roman" w:cs="Times New Roman"/>
          <w:sz w:val="28"/>
          <w:szCs w:val="28"/>
        </w:rPr>
        <w:t>)</w:t>
      </w:r>
      <w:r w:rsidRPr="008F0ECA">
        <w:rPr>
          <w:rFonts w:ascii="Times New Roman" w:hAnsi="Times New Roman" w:cs="Times New Roman"/>
          <w:sz w:val="28"/>
          <w:szCs w:val="28"/>
        </w:rPr>
        <w:t xml:space="preserve">, </w:t>
      </w:r>
      <w:r w:rsidR="008F0ECA">
        <w:rPr>
          <w:rFonts w:ascii="Times New Roman" w:hAnsi="Times New Roman" w:cs="Times New Roman"/>
          <w:sz w:val="28"/>
          <w:szCs w:val="28"/>
        </w:rPr>
        <w:t>чьи</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труды</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о</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достоинстве</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человека</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тоже рассматриваются</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в этом исследовании. Что</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касается</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утверждения</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о</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том</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что</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человеческое</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достоинство</w:t>
      </w:r>
      <w:r w:rsidR="008F0ECA" w:rsidRPr="008F0ECA">
        <w:rPr>
          <w:rFonts w:ascii="Times New Roman" w:hAnsi="Times New Roman" w:cs="Times New Roman"/>
          <w:sz w:val="28"/>
          <w:szCs w:val="28"/>
        </w:rPr>
        <w:t xml:space="preserve"> </w:t>
      </w:r>
      <w:r w:rsidR="008F0ECA">
        <w:rPr>
          <w:rFonts w:ascii="Times New Roman" w:hAnsi="Times New Roman" w:cs="Times New Roman"/>
          <w:sz w:val="28"/>
          <w:szCs w:val="28"/>
        </w:rPr>
        <w:t>это дар, который невозможно отнять, Бёкле, кажется, разделяет школу мысли Ранера, и Бёкенфёрде</w:t>
      </w:r>
      <w:r w:rsidRPr="008F0ECA">
        <w:rPr>
          <w:rFonts w:ascii="Times New Roman" w:hAnsi="Times New Roman" w:cs="Times New Roman"/>
          <w:sz w:val="28"/>
          <w:szCs w:val="28"/>
        </w:rPr>
        <w:t xml:space="preserve">, </w:t>
      </w:r>
      <w:r w:rsidR="008F0ECA">
        <w:rPr>
          <w:rFonts w:ascii="Times New Roman" w:hAnsi="Times New Roman" w:cs="Times New Roman"/>
          <w:sz w:val="28"/>
          <w:szCs w:val="28"/>
        </w:rPr>
        <w:t>хотя это</w:t>
      </w:r>
      <w:r w:rsidR="00661739">
        <w:rPr>
          <w:rFonts w:ascii="Times New Roman" w:hAnsi="Times New Roman" w:cs="Times New Roman"/>
          <w:sz w:val="28"/>
          <w:szCs w:val="28"/>
        </w:rPr>
        <w:t>го нельзя утверждать точно</w:t>
      </w:r>
      <w:r w:rsidRPr="008F0ECA">
        <w:rPr>
          <w:rFonts w:ascii="Times New Roman" w:hAnsi="Times New Roman" w:cs="Times New Roman"/>
          <w:sz w:val="28"/>
          <w:szCs w:val="28"/>
        </w:rPr>
        <w:t xml:space="preserve">. </w:t>
      </w:r>
      <w:r w:rsidR="00661739">
        <w:rPr>
          <w:rFonts w:ascii="Times New Roman" w:hAnsi="Times New Roman" w:cs="Times New Roman"/>
          <w:sz w:val="28"/>
          <w:szCs w:val="28"/>
        </w:rPr>
        <w:t>В</w:t>
      </w:r>
      <w:r w:rsidR="00661739" w:rsidRPr="00661739">
        <w:rPr>
          <w:rFonts w:ascii="Times New Roman" w:hAnsi="Times New Roman" w:cs="Times New Roman"/>
          <w:sz w:val="28"/>
          <w:szCs w:val="28"/>
        </w:rPr>
        <w:t xml:space="preserve"> </w:t>
      </w:r>
      <w:r w:rsidR="00661739">
        <w:rPr>
          <w:rFonts w:ascii="Times New Roman" w:hAnsi="Times New Roman" w:cs="Times New Roman"/>
          <w:sz w:val="28"/>
          <w:szCs w:val="28"/>
        </w:rPr>
        <w:t>очень</w:t>
      </w:r>
      <w:r w:rsidR="00661739" w:rsidRPr="00661739">
        <w:rPr>
          <w:rFonts w:ascii="Times New Roman" w:hAnsi="Times New Roman" w:cs="Times New Roman"/>
          <w:sz w:val="28"/>
          <w:szCs w:val="28"/>
        </w:rPr>
        <w:t xml:space="preserve"> </w:t>
      </w:r>
      <w:r w:rsidR="00661739">
        <w:rPr>
          <w:rFonts w:ascii="Times New Roman" w:hAnsi="Times New Roman" w:cs="Times New Roman"/>
          <w:sz w:val="28"/>
          <w:szCs w:val="28"/>
        </w:rPr>
        <w:t>важной</w:t>
      </w:r>
      <w:r w:rsidR="00661739" w:rsidRPr="00661739">
        <w:rPr>
          <w:rFonts w:ascii="Times New Roman" w:hAnsi="Times New Roman" w:cs="Times New Roman"/>
          <w:sz w:val="28"/>
          <w:szCs w:val="28"/>
        </w:rPr>
        <w:t xml:space="preserve"> </w:t>
      </w:r>
      <w:r w:rsidR="00661739">
        <w:rPr>
          <w:rFonts w:ascii="Times New Roman" w:hAnsi="Times New Roman" w:cs="Times New Roman"/>
          <w:sz w:val="28"/>
          <w:szCs w:val="28"/>
        </w:rPr>
        <w:t>работе</w:t>
      </w:r>
      <w:r w:rsidR="00661739" w:rsidRPr="00661739">
        <w:rPr>
          <w:rFonts w:ascii="Times New Roman" w:hAnsi="Times New Roman" w:cs="Times New Roman"/>
          <w:sz w:val="28"/>
          <w:szCs w:val="28"/>
        </w:rPr>
        <w:t xml:space="preserve"> </w:t>
      </w:r>
      <w:r w:rsidR="00661739">
        <w:rPr>
          <w:rFonts w:ascii="Times New Roman" w:hAnsi="Times New Roman" w:cs="Times New Roman"/>
          <w:sz w:val="28"/>
          <w:szCs w:val="28"/>
        </w:rPr>
        <w:t>за</w:t>
      </w:r>
      <w:r w:rsidR="00661739" w:rsidRPr="00661739">
        <w:rPr>
          <w:rFonts w:ascii="Times New Roman" w:hAnsi="Times New Roman" w:cs="Times New Roman"/>
          <w:sz w:val="28"/>
          <w:szCs w:val="28"/>
        </w:rPr>
        <w:t xml:space="preserve"> </w:t>
      </w:r>
      <w:r w:rsidR="00661739">
        <w:rPr>
          <w:rFonts w:ascii="Times New Roman" w:hAnsi="Times New Roman" w:cs="Times New Roman"/>
          <w:sz w:val="28"/>
          <w:szCs w:val="28"/>
        </w:rPr>
        <w:t>его</w:t>
      </w:r>
      <w:r w:rsidR="00661739" w:rsidRPr="00661739">
        <w:rPr>
          <w:rFonts w:ascii="Times New Roman" w:hAnsi="Times New Roman" w:cs="Times New Roman"/>
          <w:sz w:val="28"/>
          <w:szCs w:val="28"/>
        </w:rPr>
        <w:t xml:space="preserve"> </w:t>
      </w:r>
      <w:r w:rsidR="00661739">
        <w:rPr>
          <w:rFonts w:ascii="Times New Roman" w:hAnsi="Times New Roman" w:cs="Times New Roman"/>
          <w:sz w:val="28"/>
          <w:szCs w:val="28"/>
        </w:rPr>
        <w:t>авторством</w:t>
      </w:r>
      <w:r w:rsidR="00661739" w:rsidRPr="00661739">
        <w:rPr>
          <w:rFonts w:ascii="Times New Roman" w:hAnsi="Times New Roman" w:cs="Times New Roman"/>
          <w:sz w:val="28"/>
          <w:szCs w:val="28"/>
        </w:rPr>
        <w:t xml:space="preserve">, </w:t>
      </w:r>
      <w:r w:rsidR="00661739">
        <w:rPr>
          <w:rFonts w:ascii="Times New Roman" w:hAnsi="Times New Roman" w:cs="Times New Roman"/>
          <w:sz w:val="28"/>
          <w:szCs w:val="28"/>
        </w:rPr>
        <w:t>которая</w:t>
      </w:r>
      <w:r w:rsidR="00661739" w:rsidRPr="00661739">
        <w:rPr>
          <w:rFonts w:ascii="Times New Roman" w:hAnsi="Times New Roman" w:cs="Times New Roman"/>
          <w:sz w:val="28"/>
          <w:szCs w:val="28"/>
        </w:rPr>
        <w:t xml:space="preserve"> </w:t>
      </w:r>
      <w:r w:rsidR="00661739">
        <w:rPr>
          <w:rFonts w:ascii="Times New Roman" w:hAnsi="Times New Roman" w:cs="Times New Roman"/>
          <w:sz w:val="28"/>
          <w:szCs w:val="28"/>
        </w:rPr>
        <w:t>включает</w:t>
      </w:r>
      <w:r w:rsidR="00661739" w:rsidRPr="00661739">
        <w:rPr>
          <w:rFonts w:ascii="Times New Roman" w:hAnsi="Times New Roman" w:cs="Times New Roman"/>
          <w:sz w:val="28"/>
          <w:szCs w:val="28"/>
        </w:rPr>
        <w:t xml:space="preserve"> </w:t>
      </w:r>
      <w:r w:rsidR="00661739">
        <w:rPr>
          <w:rFonts w:ascii="Times New Roman" w:hAnsi="Times New Roman" w:cs="Times New Roman"/>
          <w:sz w:val="28"/>
          <w:szCs w:val="28"/>
        </w:rPr>
        <w:t>в</w:t>
      </w:r>
      <w:r w:rsidR="00661739" w:rsidRPr="00661739">
        <w:rPr>
          <w:rFonts w:ascii="Times New Roman" w:hAnsi="Times New Roman" w:cs="Times New Roman"/>
          <w:sz w:val="28"/>
          <w:szCs w:val="28"/>
        </w:rPr>
        <w:t xml:space="preserve"> </w:t>
      </w:r>
      <w:r w:rsidR="00661739">
        <w:rPr>
          <w:rFonts w:ascii="Times New Roman" w:hAnsi="Times New Roman" w:cs="Times New Roman"/>
          <w:sz w:val="28"/>
          <w:szCs w:val="28"/>
        </w:rPr>
        <w:t>себя</w:t>
      </w:r>
      <w:r w:rsidR="00661739" w:rsidRPr="00661739">
        <w:rPr>
          <w:rFonts w:ascii="Times New Roman" w:hAnsi="Times New Roman" w:cs="Times New Roman"/>
          <w:sz w:val="28"/>
          <w:szCs w:val="28"/>
        </w:rPr>
        <w:t xml:space="preserve"> </w:t>
      </w:r>
      <w:r w:rsidR="00661739">
        <w:rPr>
          <w:rFonts w:ascii="Times New Roman" w:hAnsi="Times New Roman" w:cs="Times New Roman"/>
          <w:sz w:val="28"/>
          <w:szCs w:val="28"/>
        </w:rPr>
        <w:t>рассуждения о достоинстве человека, говорится: «</w:t>
      </w:r>
      <w:r w:rsidRPr="00661739">
        <w:rPr>
          <w:rFonts w:ascii="Times New Roman" w:hAnsi="Times New Roman" w:cs="Times New Roman"/>
          <w:sz w:val="28"/>
          <w:szCs w:val="28"/>
        </w:rPr>
        <w:t xml:space="preserve">(..) </w:t>
      </w:r>
      <w:r w:rsidRPr="00D02EBA">
        <w:rPr>
          <w:rFonts w:ascii="Times New Roman" w:hAnsi="Times New Roman" w:cs="Times New Roman"/>
          <w:sz w:val="28"/>
          <w:szCs w:val="28"/>
          <w:lang w:val="de-DE"/>
        </w:rPr>
        <w:t>dass</w:t>
      </w:r>
      <w:r w:rsidRPr="00661739">
        <w:rPr>
          <w:rFonts w:ascii="Times New Roman" w:hAnsi="Times New Roman" w:cs="Times New Roman"/>
          <w:sz w:val="28"/>
          <w:szCs w:val="28"/>
        </w:rPr>
        <w:t xml:space="preserve"> </w:t>
      </w:r>
      <w:r w:rsidRPr="00D02EBA">
        <w:rPr>
          <w:rFonts w:ascii="Times New Roman" w:hAnsi="Times New Roman" w:cs="Times New Roman"/>
          <w:sz w:val="28"/>
          <w:szCs w:val="28"/>
          <w:lang w:val="de-DE"/>
        </w:rPr>
        <w:t>jeden</w:t>
      </w:r>
      <w:r w:rsidRPr="00661739">
        <w:rPr>
          <w:rFonts w:ascii="Times New Roman" w:hAnsi="Times New Roman" w:cs="Times New Roman"/>
          <w:sz w:val="28"/>
          <w:szCs w:val="28"/>
        </w:rPr>
        <w:t xml:space="preserve"> </w:t>
      </w:r>
      <w:r w:rsidRPr="00D02EBA">
        <w:rPr>
          <w:rFonts w:ascii="Times New Roman" w:hAnsi="Times New Roman" w:cs="Times New Roman"/>
          <w:sz w:val="28"/>
          <w:szCs w:val="28"/>
          <w:lang w:val="de-DE"/>
        </w:rPr>
        <w:t>einzelnen</w:t>
      </w:r>
      <w:r w:rsidRPr="00661739">
        <w:rPr>
          <w:rFonts w:ascii="Times New Roman" w:hAnsi="Times New Roman" w:cs="Times New Roman"/>
          <w:sz w:val="28"/>
          <w:szCs w:val="28"/>
        </w:rPr>
        <w:t xml:space="preserve"> </w:t>
      </w:r>
      <w:r w:rsidRPr="00D02EBA">
        <w:rPr>
          <w:rFonts w:ascii="Times New Roman" w:hAnsi="Times New Roman" w:cs="Times New Roman"/>
          <w:sz w:val="28"/>
          <w:szCs w:val="28"/>
          <w:lang w:val="de-DE"/>
        </w:rPr>
        <w:t>Menschen</w:t>
      </w:r>
      <w:r w:rsidRPr="00661739">
        <w:rPr>
          <w:rFonts w:ascii="Times New Roman" w:hAnsi="Times New Roman" w:cs="Times New Roman"/>
          <w:sz w:val="28"/>
          <w:szCs w:val="28"/>
        </w:rPr>
        <w:t xml:space="preserve"> </w:t>
      </w:r>
      <w:r w:rsidRPr="00D02EBA">
        <w:rPr>
          <w:rFonts w:ascii="Times New Roman" w:hAnsi="Times New Roman" w:cs="Times New Roman"/>
          <w:sz w:val="28"/>
          <w:szCs w:val="28"/>
          <w:lang w:val="de-DE"/>
        </w:rPr>
        <w:t>ein</w:t>
      </w:r>
      <w:r w:rsidRPr="00661739">
        <w:rPr>
          <w:rFonts w:ascii="Times New Roman" w:hAnsi="Times New Roman" w:cs="Times New Roman"/>
          <w:sz w:val="28"/>
          <w:szCs w:val="28"/>
        </w:rPr>
        <w:t xml:space="preserve"> </w:t>
      </w:r>
      <w:r w:rsidRPr="00D02EBA">
        <w:rPr>
          <w:rFonts w:ascii="Times New Roman" w:hAnsi="Times New Roman" w:cs="Times New Roman"/>
          <w:sz w:val="28"/>
          <w:szCs w:val="28"/>
          <w:lang w:val="de-DE"/>
        </w:rPr>
        <w:t>personaler</w:t>
      </w:r>
      <w:r w:rsidRPr="00661739">
        <w:rPr>
          <w:rFonts w:ascii="Times New Roman" w:hAnsi="Times New Roman" w:cs="Times New Roman"/>
          <w:sz w:val="28"/>
          <w:szCs w:val="28"/>
        </w:rPr>
        <w:t xml:space="preserve"> </w:t>
      </w:r>
      <w:r w:rsidRPr="00D02EBA">
        <w:rPr>
          <w:rFonts w:ascii="Times New Roman" w:hAnsi="Times New Roman" w:cs="Times New Roman"/>
          <w:sz w:val="28"/>
          <w:szCs w:val="28"/>
          <w:lang w:val="de-DE"/>
        </w:rPr>
        <w:t>Wert</w:t>
      </w:r>
      <w:r w:rsidRPr="00661739">
        <w:rPr>
          <w:rFonts w:ascii="Times New Roman" w:hAnsi="Times New Roman" w:cs="Times New Roman"/>
          <w:sz w:val="28"/>
          <w:szCs w:val="28"/>
        </w:rPr>
        <w:t xml:space="preserve"> </w:t>
      </w:r>
      <w:r w:rsidRPr="00D02EBA">
        <w:rPr>
          <w:rFonts w:ascii="Times New Roman" w:hAnsi="Times New Roman" w:cs="Times New Roman"/>
          <w:sz w:val="28"/>
          <w:szCs w:val="28"/>
          <w:lang w:val="de-DE"/>
        </w:rPr>
        <w:t>eigen</w:t>
      </w:r>
      <w:r w:rsidRPr="00661739">
        <w:rPr>
          <w:rFonts w:ascii="Times New Roman" w:hAnsi="Times New Roman" w:cs="Times New Roman"/>
          <w:sz w:val="28"/>
          <w:szCs w:val="28"/>
        </w:rPr>
        <w:t xml:space="preserve"> </w:t>
      </w:r>
      <w:r w:rsidRPr="00D02EBA">
        <w:rPr>
          <w:rFonts w:ascii="Times New Roman" w:hAnsi="Times New Roman" w:cs="Times New Roman"/>
          <w:sz w:val="28"/>
          <w:szCs w:val="28"/>
          <w:lang w:val="de-DE"/>
        </w:rPr>
        <w:t>sei</w:t>
      </w:r>
      <w:r w:rsidRPr="00661739">
        <w:rPr>
          <w:rFonts w:ascii="Times New Roman" w:hAnsi="Times New Roman" w:cs="Times New Roman"/>
          <w:sz w:val="28"/>
          <w:szCs w:val="28"/>
        </w:rPr>
        <w:t xml:space="preserve">, </w:t>
      </w:r>
    </w:p>
    <w:p w:rsidR="00D02EBA" w:rsidRPr="00D02EBA" w:rsidRDefault="00D02EBA" w:rsidP="00D02EBA">
      <w:pPr>
        <w:contextualSpacing/>
        <w:rPr>
          <w:rFonts w:ascii="Times New Roman" w:hAnsi="Times New Roman" w:cs="Times New Roman"/>
          <w:sz w:val="28"/>
          <w:szCs w:val="28"/>
          <w:lang w:val="de-DE"/>
        </w:rPr>
      </w:pPr>
      <w:r w:rsidRPr="00D02EBA">
        <w:rPr>
          <w:rFonts w:ascii="Times New Roman" w:hAnsi="Times New Roman" w:cs="Times New Roman"/>
          <w:sz w:val="28"/>
          <w:szCs w:val="28"/>
          <w:lang w:val="de-DE"/>
        </w:rPr>
        <w:t xml:space="preserve">der ihm </w:t>
      </w:r>
      <w:r w:rsidR="00661739" w:rsidRPr="00D02EBA">
        <w:rPr>
          <w:rFonts w:ascii="Times New Roman" w:hAnsi="Times New Roman" w:cs="Times New Roman"/>
          <w:sz w:val="28"/>
          <w:szCs w:val="28"/>
          <w:lang w:val="de-DE"/>
        </w:rPr>
        <w:t>unabhängig</w:t>
      </w:r>
      <w:r w:rsidRPr="00D02EBA">
        <w:rPr>
          <w:rFonts w:ascii="Times New Roman" w:hAnsi="Times New Roman" w:cs="Times New Roman"/>
          <w:sz w:val="28"/>
          <w:szCs w:val="28"/>
          <w:lang w:val="de-DE"/>
        </w:rPr>
        <w:t xml:space="preserve"> von seiner Mitgliedschaft in irgendeinen denkbaren Sozialsystem </w:t>
      </w:r>
    </w:p>
    <w:p w:rsidR="00984E60" w:rsidRDefault="00D02EBA" w:rsidP="00995D93">
      <w:pPr>
        <w:rPr>
          <w:rFonts w:ascii="Times New Roman" w:hAnsi="Times New Roman" w:cs="Times New Roman"/>
          <w:sz w:val="28"/>
          <w:szCs w:val="28"/>
        </w:rPr>
      </w:pPr>
      <w:r w:rsidRPr="00D02EBA">
        <w:rPr>
          <w:rFonts w:ascii="Times New Roman" w:hAnsi="Times New Roman" w:cs="Times New Roman"/>
          <w:sz w:val="28"/>
          <w:szCs w:val="28"/>
          <w:lang w:val="de-DE"/>
        </w:rPr>
        <w:t>zukommt und darum von keinem Sozialsyste</w:t>
      </w:r>
      <w:r w:rsidR="00661739">
        <w:rPr>
          <w:rFonts w:ascii="Times New Roman" w:hAnsi="Times New Roman" w:cs="Times New Roman"/>
          <w:sz w:val="28"/>
          <w:szCs w:val="28"/>
          <w:lang w:val="de-DE"/>
        </w:rPr>
        <w:t>m abgesprochen werden darf</w:t>
      </w:r>
      <w:r w:rsidR="00661739">
        <w:rPr>
          <w:rStyle w:val="a6"/>
          <w:rFonts w:ascii="Times New Roman" w:hAnsi="Times New Roman" w:cs="Times New Roman"/>
          <w:sz w:val="28"/>
          <w:szCs w:val="28"/>
          <w:lang w:val="de-DE"/>
        </w:rPr>
        <w:footnoteReference w:id="219"/>
      </w:r>
      <w:r w:rsidR="00661739" w:rsidRPr="00661739">
        <w:rPr>
          <w:rFonts w:ascii="Times New Roman" w:hAnsi="Times New Roman" w:cs="Times New Roman"/>
          <w:sz w:val="28"/>
          <w:szCs w:val="28"/>
          <w:lang w:val="de-DE"/>
        </w:rPr>
        <w:t>».</w:t>
      </w:r>
      <w:r w:rsidR="00984E60" w:rsidRPr="00984E60">
        <w:rPr>
          <w:rFonts w:ascii="Times New Roman" w:hAnsi="Times New Roman" w:cs="Times New Roman"/>
          <w:sz w:val="28"/>
          <w:szCs w:val="28"/>
          <w:lang w:val="de-DE"/>
        </w:rPr>
        <w:t xml:space="preserve"> </w:t>
      </w:r>
      <w:r w:rsidR="00984E60" w:rsidRPr="00984E60">
        <w:rPr>
          <w:rFonts w:ascii="Times New Roman" w:hAnsi="Times New Roman" w:cs="Times New Roman"/>
          <w:sz w:val="28"/>
          <w:szCs w:val="28"/>
        </w:rPr>
        <w:t>[</w:t>
      </w:r>
      <w:r w:rsidR="00984E60">
        <w:rPr>
          <w:rFonts w:ascii="Times New Roman" w:hAnsi="Times New Roman" w:cs="Times New Roman"/>
          <w:sz w:val="28"/>
          <w:szCs w:val="28"/>
        </w:rPr>
        <w:t xml:space="preserve">нем. </w:t>
      </w:r>
      <w:r w:rsidR="00984E60" w:rsidRPr="00984E60">
        <w:rPr>
          <w:rFonts w:ascii="Times New Roman" w:hAnsi="Times New Roman" w:cs="Times New Roman"/>
          <w:sz w:val="28"/>
          <w:szCs w:val="28"/>
        </w:rPr>
        <w:t>Что каждый независимый человек представляет собой отдельную ценность, которая ему соответствует независимо от е</w:t>
      </w:r>
      <w:r w:rsidR="00984E60">
        <w:rPr>
          <w:rFonts w:ascii="Times New Roman" w:hAnsi="Times New Roman" w:cs="Times New Roman"/>
          <w:sz w:val="28"/>
          <w:szCs w:val="28"/>
        </w:rPr>
        <w:t xml:space="preserve">го коллективной принадлежности к </w:t>
      </w:r>
      <w:r w:rsidR="00984E60" w:rsidRPr="00984E60">
        <w:rPr>
          <w:rFonts w:ascii="Times New Roman" w:hAnsi="Times New Roman" w:cs="Times New Roman"/>
          <w:sz w:val="28"/>
          <w:szCs w:val="28"/>
        </w:rPr>
        <w:t>какой-либо существующе</w:t>
      </w:r>
      <w:r w:rsidR="00984E60">
        <w:rPr>
          <w:rFonts w:ascii="Times New Roman" w:hAnsi="Times New Roman" w:cs="Times New Roman"/>
          <w:sz w:val="28"/>
          <w:szCs w:val="28"/>
        </w:rPr>
        <w:t xml:space="preserve">й социальной системе, и в этой ценности </w:t>
      </w:r>
      <w:r w:rsidR="00984E60" w:rsidRPr="00984E60">
        <w:rPr>
          <w:rFonts w:ascii="Times New Roman" w:hAnsi="Times New Roman" w:cs="Times New Roman"/>
          <w:sz w:val="28"/>
          <w:szCs w:val="28"/>
        </w:rPr>
        <w:t xml:space="preserve"> ему не может быть отказано.]</w:t>
      </w:r>
      <w:r w:rsidR="00984E60">
        <w:rPr>
          <w:rFonts w:ascii="Times New Roman" w:hAnsi="Times New Roman" w:cs="Times New Roman"/>
          <w:sz w:val="28"/>
          <w:szCs w:val="28"/>
        </w:rPr>
        <w:t xml:space="preserve"> </w:t>
      </w:r>
      <w:r w:rsidR="00CF7148">
        <w:rPr>
          <w:rFonts w:ascii="Times New Roman" w:hAnsi="Times New Roman" w:cs="Times New Roman"/>
          <w:sz w:val="28"/>
          <w:szCs w:val="28"/>
        </w:rPr>
        <w:t>Интересно</w:t>
      </w:r>
      <w:r w:rsidR="00CF7148" w:rsidRPr="00984E60">
        <w:rPr>
          <w:rFonts w:ascii="Times New Roman" w:hAnsi="Times New Roman" w:cs="Times New Roman"/>
          <w:sz w:val="28"/>
          <w:szCs w:val="28"/>
        </w:rPr>
        <w:t xml:space="preserve"> </w:t>
      </w:r>
      <w:r w:rsidR="00CF7148">
        <w:rPr>
          <w:rFonts w:ascii="Times New Roman" w:hAnsi="Times New Roman" w:cs="Times New Roman"/>
          <w:sz w:val="28"/>
          <w:szCs w:val="28"/>
        </w:rPr>
        <w:t>отметить</w:t>
      </w:r>
      <w:r w:rsidR="00CF7148" w:rsidRPr="00984E60">
        <w:rPr>
          <w:rFonts w:ascii="Times New Roman" w:hAnsi="Times New Roman" w:cs="Times New Roman"/>
          <w:sz w:val="28"/>
          <w:szCs w:val="28"/>
        </w:rPr>
        <w:t xml:space="preserve">, </w:t>
      </w:r>
      <w:r w:rsidR="00CF7148">
        <w:rPr>
          <w:rFonts w:ascii="Times New Roman" w:hAnsi="Times New Roman" w:cs="Times New Roman"/>
          <w:sz w:val="28"/>
          <w:szCs w:val="28"/>
        </w:rPr>
        <w:t>как</w:t>
      </w:r>
      <w:r w:rsidR="00CF7148" w:rsidRPr="00984E60">
        <w:rPr>
          <w:rFonts w:ascii="Times New Roman" w:hAnsi="Times New Roman" w:cs="Times New Roman"/>
          <w:sz w:val="28"/>
          <w:szCs w:val="28"/>
        </w:rPr>
        <w:t xml:space="preserve"> </w:t>
      </w:r>
      <w:r w:rsidR="00CF7148">
        <w:rPr>
          <w:rFonts w:ascii="Times New Roman" w:hAnsi="Times New Roman" w:cs="Times New Roman"/>
          <w:sz w:val="28"/>
          <w:szCs w:val="28"/>
        </w:rPr>
        <w:t>Бёкле</w:t>
      </w:r>
      <w:r w:rsidR="00CF7148" w:rsidRPr="00984E60">
        <w:rPr>
          <w:rFonts w:ascii="Times New Roman" w:hAnsi="Times New Roman" w:cs="Times New Roman"/>
          <w:sz w:val="28"/>
          <w:szCs w:val="28"/>
        </w:rPr>
        <w:t xml:space="preserve"> </w:t>
      </w:r>
      <w:r w:rsidR="00CF7148">
        <w:rPr>
          <w:rFonts w:ascii="Times New Roman" w:hAnsi="Times New Roman" w:cs="Times New Roman"/>
          <w:sz w:val="28"/>
          <w:szCs w:val="28"/>
        </w:rPr>
        <w:t>использует</w:t>
      </w:r>
      <w:r w:rsidR="00CF7148" w:rsidRPr="00984E60">
        <w:rPr>
          <w:rFonts w:ascii="Times New Roman" w:hAnsi="Times New Roman" w:cs="Times New Roman"/>
          <w:sz w:val="28"/>
          <w:szCs w:val="28"/>
        </w:rPr>
        <w:t xml:space="preserve"> </w:t>
      </w:r>
      <w:r w:rsidR="00CF7148">
        <w:rPr>
          <w:rFonts w:ascii="Times New Roman" w:hAnsi="Times New Roman" w:cs="Times New Roman"/>
          <w:sz w:val="28"/>
          <w:szCs w:val="28"/>
        </w:rPr>
        <w:t>слова</w:t>
      </w:r>
      <w:r w:rsidRPr="00984E60">
        <w:rPr>
          <w:rFonts w:ascii="Times New Roman" w:hAnsi="Times New Roman" w:cs="Times New Roman"/>
          <w:sz w:val="28"/>
          <w:szCs w:val="28"/>
        </w:rPr>
        <w:t xml:space="preserve">; </w:t>
      </w:r>
      <w:r w:rsidR="00CF7148">
        <w:rPr>
          <w:rFonts w:ascii="Times New Roman" w:hAnsi="Times New Roman" w:cs="Times New Roman"/>
          <w:sz w:val="28"/>
          <w:szCs w:val="28"/>
        </w:rPr>
        <w:t>последнее</w:t>
      </w:r>
      <w:r w:rsidR="00CF7148" w:rsidRPr="00984E60">
        <w:rPr>
          <w:rFonts w:ascii="Times New Roman" w:hAnsi="Times New Roman" w:cs="Times New Roman"/>
          <w:sz w:val="28"/>
          <w:szCs w:val="28"/>
        </w:rPr>
        <w:t xml:space="preserve"> </w:t>
      </w:r>
      <w:r w:rsidR="00CF7148">
        <w:rPr>
          <w:rFonts w:ascii="Times New Roman" w:hAnsi="Times New Roman" w:cs="Times New Roman"/>
          <w:sz w:val="28"/>
          <w:szCs w:val="28"/>
        </w:rPr>
        <w:t>слово</w:t>
      </w:r>
      <w:r w:rsidR="00CF7148" w:rsidRPr="00984E60">
        <w:rPr>
          <w:rFonts w:ascii="Times New Roman" w:hAnsi="Times New Roman" w:cs="Times New Roman"/>
          <w:sz w:val="28"/>
          <w:szCs w:val="28"/>
        </w:rPr>
        <w:t xml:space="preserve"> </w:t>
      </w:r>
      <w:r w:rsidR="00CF7148">
        <w:rPr>
          <w:rFonts w:ascii="Times New Roman" w:hAnsi="Times New Roman" w:cs="Times New Roman"/>
          <w:sz w:val="28"/>
          <w:szCs w:val="28"/>
        </w:rPr>
        <w:t>цитаты</w:t>
      </w:r>
      <w:r w:rsidR="00CF7148" w:rsidRPr="00984E60">
        <w:rPr>
          <w:rFonts w:ascii="Times New Roman" w:hAnsi="Times New Roman" w:cs="Times New Roman"/>
          <w:sz w:val="28"/>
          <w:szCs w:val="28"/>
        </w:rPr>
        <w:t xml:space="preserve"> - «</w:t>
      </w:r>
      <w:r w:rsidRPr="00CF7148">
        <w:rPr>
          <w:rFonts w:ascii="Times New Roman" w:hAnsi="Times New Roman" w:cs="Times New Roman"/>
          <w:sz w:val="28"/>
          <w:szCs w:val="28"/>
          <w:lang w:val="de-DE"/>
        </w:rPr>
        <w:t>darf</w:t>
      </w:r>
      <w:r w:rsidR="00CF7148" w:rsidRPr="00984E60">
        <w:rPr>
          <w:rFonts w:ascii="Times New Roman" w:hAnsi="Times New Roman" w:cs="Times New Roman"/>
          <w:sz w:val="28"/>
          <w:szCs w:val="28"/>
        </w:rPr>
        <w:t xml:space="preserve">» - </w:t>
      </w:r>
      <w:r w:rsidR="004C0370" w:rsidRPr="00984E60">
        <w:rPr>
          <w:rFonts w:ascii="Times New Roman" w:hAnsi="Times New Roman" w:cs="Times New Roman"/>
          <w:sz w:val="28"/>
          <w:szCs w:val="28"/>
        </w:rPr>
        <w:t xml:space="preserve"> </w:t>
      </w:r>
      <w:r w:rsidR="004C0370">
        <w:rPr>
          <w:rFonts w:ascii="Times New Roman" w:hAnsi="Times New Roman" w:cs="Times New Roman"/>
          <w:sz w:val="28"/>
          <w:szCs w:val="28"/>
        </w:rPr>
        <w:t>глагол</w:t>
      </w:r>
      <w:r w:rsidR="004C0370" w:rsidRPr="00984E60">
        <w:rPr>
          <w:rFonts w:ascii="Times New Roman" w:hAnsi="Times New Roman" w:cs="Times New Roman"/>
          <w:sz w:val="28"/>
          <w:szCs w:val="28"/>
        </w:rPr>
        <w:t xml:space="preserve">, </w:t>
      </w:r>
      <w:r w:rsidR="004C0370">
        <w:rPr>
          <w:rFonts w:ascii="Times New Roman" w:hAnsi="Times New Roman" w:cs="Times New Roman"/>
          <w:sz w:val="28"/>
          <w:szCs w:val="28"/>
        </w:rPr>
        <w:t>в</w:t>
      </w:r>
      <w:r w:rsidR="004C0370" w:rsidRPr="00984E60">
        <w:rPr>
          <w:rFonts w:ascii="Times New Roman" w:hAnsi="Times New Roman" w:cs="Times New Roman"/>
          <w:sz w:val="28"/>
          <w:szCs w:val="28"/>
        </w:rPr>
        <w:t xml:space="preserve"> </w:t>
      </w:r>
      <w:r w:rsidR="004C0370">
        <w:rPr>
          <w:rFonts w:ascii="Times New Roman" w:hAnsi="Times New Roman" w:cs="Times New Roman"/>
          <w:sz w:val="28"/>
          <w:szCs w:val="28"/>
        </w:rPr>
        <w:t>этом</w:t>
      </w:r>
      <w:r w:rsidR="004C0370" w:rsidRPr="00984E60">
        <w:rPr>
          <w:rFonts w:ascii="Times New Roman" w:hAnsi="Times New Roman" w:cs="Times New Roman"/>
          <w:sz w:val="28"/>
          <w:szCs w:val="28"/>
        </w:rPr>
        <w:t xml:space="preserve"> </w:t>
      </w:r>
      <w:r w:rsidR="004C0370">
        <w:rPr>
          <w:rFonts w:ascii="Times New Roman" w:hAnsi="Times New Roman" w:cs="Times New Roman"/>
          <w:sz w:val="28"/>
          <w:szCs w:val="28"/>
        </w:rPr>
        <w:t>контексте</w:t>
      </w:r>
      <w:r w:rsidR="004C0370" w:rsidRPr="00984E60">
        <w:rPr>
          <w:rFonts w:ascii="Times New Roman" w:hAnsi="Times New Roman" w:cs="Times New Roman"/>
          <w:sz w:val="28"/>
          <w:szCs w:val="28"/>
        </w:rPr>
        <w:t xml:space="preserve"> </w:t>
      </w:r>
      <w:r w:rsidR="004C0370">
        <w:rPr>
          <w:rFonts w:ascii="Times New Roman" w:hAnsi="Times New Roman" w:cs="Times New Roman"/>
          <w:sz w:val="28"/>
          <w:szCs w:val="28"/>
        </w:rPr>
        <w:t>обозначающий</w:t>
      </w:r>
      <w:r w:rsidR="004C0370" w:rsidRPr="00984E60">
        <w:rPr>
          <w:rFonts w:ascii="Times New Roman" w:hAnsi="Times New Roman" w:cs="Times New Roman"/>
          <w:sz w:val="28"/>
          <w:szCs w:val="28"/>
        </w:rPr>
        <w:t xml:space="preserve"> «</w:t>
      </w:r>
      <w:r w:rsidR="004C0370">
        <w:rPr>
          <w:rFonts w:ascii="Times New Roman" w:hAnsi="Times New Roman" w:cs="Times New Roman"/>
          <w:sz w:val="28"/>
          <w:szCs w:val="28"/>
        </w:rPr>
        <w:t>не</w:t>
      </w:r>
      <w:r w:rsidR="004C0370" w:rsidRPr="00984E60">
        <w:rPr>
          <w:rFonts w:ascii="Times New Roman" w:hAnsi="Times New Roman" w:cs="Times New Roman"/>
          <w:sz w:val="28"/>
          <w:szCs w:val="28"/>
        </w:rPr>
        <w:t xml:space="preserve"> </w:t>
      </w:r>
      <w:r w:rsidR="004C0370">
        <w:rPr>
          <w:rFonts w:ascii="Times New Roman" w:hAnsi="Times New Roman" w:cs="Times New Roman"/>
          <w:sz w:val="28"/>
          <w:szCs w:val="28"/>
        </w:rPr>
        <w:t>дозволено</w:t>
      </w:r>
      <w:r w:rsidR="004C0370" w:rsidRPr="00984E60">
        <w:rPr>
          <w:rFonts w:ascii="Times New Roman" w:hAnsi="Times New Roman" w:cs="Times New Roman"/>
          <w:sz w:val="28"/>
          <w:szCs w:val="28"/>
        </w:rPr>
        <w:t xml:space="preserve">». </w:t>
      </w:r>
      <w:r w:rsidR="00995D93">
        <w:rPr>
          <w:rFonts w:ascii="Times New Roman" w:hAnsi="Times New Roman" w:cs="Times New Roman"/>
          <w:sz w:val="28"/>
          <w:szCs w:val="28"/>
        </w:rPr>
        <w:t>Сделал ли он это сознательно или же намеревался использовать вместо этого глагол «</w:t>
      </w:r>
      <w:r w:rsidRPr="00D02EBA">
        <w:rPr>
          <w:rFonts w:ascii="Times New Roman" w:hAnsi="Times New Roman" w:cs="Times New Roman"/>
          <w:sz w:val="28"/>
          <w:szCs w:val="28"/>
          <w:lang w:val="en-GB"/>
        </w:rPr>
        <w:t>kann</w:t>
      </w:r>
      <w:r w:rsidR="00995D93">
        <w:rPr>
          <w:rFonts w:ascii="Times New Roman" w:hAnsi="Times New Roman" w:cs="Times New Roman"/>
          <w:sz w:val="28"/>
          <w:szCs w:val="28"/>
        </w:rPr>
        <w:t>»</w:t>
      </w:r>
      <w:r w:rsidRPr="00995D93">
        <w:rPr>
          <w:rFonts w:ascii="Times New Roman" w:hAnsi="Times New Roman" w:cs="Times New Roman"/>
          <w:sz w:val="28"/>
          <w:szCs w:val="28"/>
        </w:rPr>
        <w:t xml:space="preserve">, </w:t>
      </w:r>
      <w:r w:rsidR="00995D93">
        <w:rPr>
          <w:rFonts w:ascii="Times New Roman" w:hAnsi="Times New Roman" w:cs="Times New Roman"/>
          <w:sz w:val="28"/>
          <w:szCs w:val="28"/>
        </w:rPr>
        <w:t>обозначающий, что «это не может быть сделано»</w:t>
      </w:r>
      <w:r w:rsidRPr="00995D93">
        <w:rPr>
          <w:rFonts w:ascii="Times New Roman" w:hAnsi="Times New Roman" w:cs="Times New Roman"/>
          <w:sz w:val="28"/>
          <w:szCs w:val="28"/>
        </w:rPr>
        <w:t xml:space="preserve">. </w:t>
      </w:r>
      <w:r w:rsidR="00995D93">
        <w:rPr>
          <w:rFonts w:ascii="Times New Roman" w:hAnsi="Times New Roman" w:cs="Times New Roman"/>
          <w:sz w:val="28"/>
          <w:szCs w:val="28"/>
        </w:rPr>
        <w:t>Поскольку, к этому, в конце концов, должно привести усиление идеи допозитивного – как среди прочих называл его Маритен – человеческого достоинства</w:t>
      </w:r>
      <w:r w:rsidRPr="00995D93">
        <w:rPr>
          <w:rFonts w:ascii="Times New Roman" w:hAnsi="Times New Roman" w:cs="Times New Roman"/>
          <w:sz w:val="28"/>
          <w:szCs w:val="28"/>
        </w:rPr>
        <w:t xml:space="preserve">: </w:t>
      </w:r>
      <w:r w:rsidR="00995D93">
        <w:rPr>
          <w:rFonts w:ascii="Times New Roman" w:hAnsi="Times New Roman" w:cs="Times New Roman"/>
          <w:sz w:val="28"/>
          <w:szCs w:val="28"/>
        </w:rPr>
        <w:t>его невозможно ограничить или отнять, даже если направленные на это законы приняты и применены.</w:t>
      </w:r>
    </w:p>
    <w:p w:rsidR="007677C2" w:rsidRPr="007677C2" w:rsidRDefault="00995D93" w:rsidP="007677C2">
      <w:pPr>
        <w:jc w:val="both"/>
        <w:rPr>
          <w:rFonts w:ascii="Times New Roman" w:hAnsi="Times New Roman" w:cs="Times New Roman"/>
          <w:sz w:val="24"/>
          <w:szCs w:val="24"/>
        </w:rPr>
      </w:pPr>
      <w:r>
        <w:rPr>
          <w:rFonts w:ascii="Times New Roman" w:hAnsi="Times New Roman" w:cs="Times New Roman"/>
          <w:sz w:val="28"/>
          <w:szCs w:val="28"/>
        </w:rPr>
        <w:lastRenderedPageBreak/>
        <w:t>Подобные</w:t>
      </w:r>
      <w:r w:rsidRPr="009C6153">
        <w:rPr>
          <w:rFonts w:ascii="Times New Roman" w:hAnsi="Times New Roman" w:cs="Times New Roman"/>
          <w:sz w:val="28"/>
          <w:szCs w:val="28"/>
        </w:rPr>
        <w:t xml:space="preserve"> </w:t>
      </w:r>
      <w:r>
        <w:rPr>
          <w:rFonts w:ascii="Times New Roman" w:hAnsi="Times New Roman" w:cs="Times New Roman"/>
          <w:sz w:val="28"/>
          <w:szCs w:val="28"/>
        </w:rPr>
        <w:t>законы</w:t>
      </w:r>
      <w:r w:rsidRPr="009C6153">
        <w:rPr>
          <w:rFonts w:ascii="Times New Roman" w:hAnsi="Times New Roman" w:cs="Times New Roman"/>
          <w:sz w:val="28"/>
          <w:szCs w:val="28"/>
        </w:rPr>
        <w:t xml:space="preserve"> </w:t>
      </w:r>
      <w:r>
        <w:rPr>
          <w:rFonts w:ascii="Times New Roman" w:hAnsi="Times New Roman" w:cs="Times New Roman"/>
          <w:sz w:val="28"/>
          <w:szCs w:val="28"/>
        </w:rPr>
        <w:t>должны</w:t>
      </w:r>
      <w:r w:rsidRPr="009C6153">
        <w:rPr>
          <w:rFonts w:ascii="Times New Roman" w:hAnsi="Times New Roman" w:cs="Times New Roman"/>
          <w:sz w:val="28"/>
          <w:szCs w:val="28"/>
        </w:rPr>
        <w:t xml:space="preserve"> </w:t>
      </w:r>
      <w:r>
        <w:rPr>
          <w:rFonts w:ascii="Times New Roman" w:hAnsi="Times New Roman" w:cs="Times New Roman"/>
          <w:sz w:val="28"/>
          <w:szCs w:val="28"/>
        </w:rPr>
        <w:t>считаться</w:t>
      </w:r>
      <w:r w:rsidRPr="009C6153">
        <w:rPr>
          <w:rFonts w:ascii="Times New Roman" w:hAnsi="Times New Roman" w:cs="Times New Roman"/>
          <w:sz w:val="28"/>
          <w:szCs w:val="28"/>
        </w:rPr>
        <w:t xml:space="preserve"> </w:t>
      </w:r>
      <w:r w:rsidR="009C6153">
        <w:rPr>
          <w:rFonts w:ascii="Times New Roman" w:hAnsi="Times New Roman" w:cs="Times New Roman"/>
          <w:sz w:val="28"/>
          <w:szCs w:val="28"/>
        </w:rPr>
        <w:t>не имеющими юридической силы и аннулированными.</w:t>
      </w:r>
      <w:r w:rsidRPr="009C6153">
        <w:rPr>
          <w:rFonts w:ascii="Times New Roman" w:hAnsi="Times New Roman" w:cs="Times New Roman"/>
          <w:sz w:val="28"/>
          <w:szCs w:val="28"/>
        </w:rPr>
        <w:t xml:space="preserve"> </w:t>
      </w:r>
      <w:r w:rsidR="009C6153">
        <w:rPr>
          <w:rFonts w:ascii="Times New Roman" w:hAnsi="Times New Roman" w:cs="Times New Roman"/>
          <w:sz w:val="28"/>
          <w:szCs w:val="28"/>
        </w:rPr>
        <w:t xml:space="preserve">По словам Августина несправедливый закон – не закон. </w:t>
      </w:r>
      <w:r w:rsidRPr="009C6153">
        <w:rPr>
          <w:rFonts w:ascii="Times New Roman" w:hAnsi="Times New Roman" w:cs="Times New Roman"/>
          <w:sz w:val="28"/>
          <w:szCs w:val="28"/>
        </w:rPr>
        <w:t xml:space="preserve"> </w:t>
      </w:r>
      <w:r w:rsidR="00260A99">
        <w:rPr>
          <w:rFonts w:ascii="Times New Roman" w:hAnsi="Times New Roman" w:cs="Times New Roman"/>
          <w:sz w:val="28"/>
          <w:szCs w:val="28"/>
        </w:rPr>
        <w:t>Шпиндельбёк</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дает</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ответ</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который</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можно</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было</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бы</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ожидать</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от</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Бёкле</w:t>
      </w:r>
      <w:r w:rsidR="00260A99" w:rsidRPr="00260A99">
        <w:rPr>
          <w:rFonts w:ascii="Times New Roman" w:hAnsi="Times New Roman" w:cs="Times New Roman"/>
          <w:sz w:val="28"/>
          <w:szCs w:val="28"/>
        </w:rPr>
        <w:t>: «</w:t>
      </w:r>
      <w:r w:rsidRPr="00984E60">
        <w:rPr>
          <w:rFonts w:ascii="Times New Roman" w:hAnsi="Times New Roman" w:cs="Times New Roman"/>
          <w:i/>
          <w:sz w:val="28"/>
          <w:szCs w:val="28"/>
          <w:lang w:val="de-DE"/>
        </w:rPr>
        <w:t>Der</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darin</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liegende</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Anspruch</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der</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Achtung</w:t>
      </w:r>
      <w:r w:rsidRPr="00984E60">
        <w:rPr>
          <w:rFonts w:ascii="Times New Roman" w:hAnsi="Times New Roman" w:cs="Times New Roman"/>
          <w:i/>
          <w:sz w:val="28"/>
          <w:szCs w:val="28"/>
        </w:rPr>
        <w:t xml:space="preserve"> </w:t>
      </w:r>
      <w:r w:rsidR="00260A99" w:rsidRPr="00984E60">
        <w:rPr>
          <w:rFonts w:ascii="Times New Roman" w:hAnsi="Times New Roman" w:cs="Times New Roman"/>
          <w:i/>
          <w:sz w:val="28"/>
          <w:szCs w:val="28"/>
          <w:lang w:val="de-DE"/>
        </w:rPr>
        <w:t>l</w:t>
      </w:r>
      <w:r w:rsidR="00260A99" w:rsidRPr="00984E60">
        <w:rPr>
          <w:rFonts w:ascii="Times New Roman" w:hAnsi="Times New Roman" w:cs="Times New Roman"/>
          <w:i/>
          <w:sz w:val="28"/>
          <w:szCs w:val="28"/>
        </w:rPr>
        <w:t>ä</w:t>
      </w:r>
      <w:r w:rsidR="00260A99" w:rsidRPr="00984E60">
        <w:rPr>
          <w:rFonts w:ascii="Times New Roman" w:hAnsi="Times New Roman" w:cs="Times New Roman"/>
          <w:i/>
          <w:sz w:val="28"/>
          <w:szCs w:val="28"/>
          <w:lang w:val="de-DE"/>
        </w:rPr>
        <w:t>sst</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sich</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zwar</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verletzen</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und</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zwar</w:t>
      </w:r>
      <w:r w:rsidR="00260A99"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durch</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den</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betreffenden</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Menschen</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selber</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aber</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auch</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durch</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andere</w:t>
      </w:r>
      <w:r w:rsidRPr="00984E60">
        <w:rPr>
          <w:rFonts w:ascii="Times New Roman" w:hAnsi="Times New Roman" w:cs="Times New Roman"/>
          <w:i/>
          <w:sz w:val="28"/>
          <w:szCs w:val="28"/>
        </w:rPr>
        <w:t xml:space="preserve">. </w:t>
      </w:r>
      <w:r w:rsidRPr="00984E60">
        <w:rPr>
          <w:rFonts w:ascii="Times New Roman" w:hAnsi="Times New Roman" w:cs="Times New Roman"/>
          <w:i/>
          <w:sz w:val="28"/>
          <w:szCs w:val="28"/>
          <w:lang w:val="de-DE"/>
        </w:rPr>
        <w:t xml:space="preserve">Dieser mit dem Menschsein als solchen verbundene Anspruch auf Anerkennung eben dieser </w:t>
      </w:r>
      <w:r w:rsidR="00260A99" w:rsidRPr="00984E60">
        <w:rPr>
          <w:rFonts w:ascii="Times New Roman" w:hAnsi="Times New Roman" w:cs="Times New Roman"/>
          <w:i/>
          <w:sz w:val="28"/>
          <w:szCs w:val="28"/>
          <w:lang w:val="de-DE"/>
        </w:rPr>
        <w:t>Würde</w:t>
      </w:r>
      <w:r w:rsidRPr="00984E60">
        <w:rPr>
          <w:rFonts w:ascii="Times New Roman" w:hAnsi="Times New Roman" w:cs="Times New Roman"/>
          <w:i/>
          <w:sz w:val="28"/>
          <w:szCs w:val="28"/>
          <w:lang w:val="de-DE"/>
        </w:rPr>
        <w:t xml:space="preserve"> wird</w:t>
      </w:r>
      <w:r w:rsidR="00260A99" w:rsidRPr="00984E60">
        <w:rPr>
          <w:rFonts w:ascii="Times New Roman" w:hAnsi="Times New Roman" w:cs="Times New Roman"/>
          <w:i/>
          <w:sz w:val="28"/>
          <w:szCs w:val="28"/>
          <w:lang w:val="de-DE"/>
        </w:rPr>
        <w:t xml:space="preserve"> </w:t>
      </w:r>
      <w:r w:rsidRPr="00984E60">
        <w:rPr>
          <w:rFonts w:ascii="Times New Roman" w:hAnsi="Times New Roman" w:cs="Times New Roman"/>
          <w:i/>
          <w:sz w:val="28"/>
          <w:szCs w:val="28"/>
          <w:lang w:val="de-DE"/>
        </w:rPr>
        <w:t>dadurch jedoch nicht aufgehoben</w:t>
      </w:r>
      <w:r w:rsidR="00260A99">
        <w:rPr>
          <w:rStyle w:val="a6"/>
          <w:rFonts w:ascii="Times New Roman" w:hAnsi="Times New Roman" w:cs="Times New Roman"/>
          <w:sz w:val="28"/>
          <w:szCs w:val="28"/>
          <w:lang w:val="de-DE"/>
        </w:rPr>
        <w:footnoteReference w:id="220"/>
      </w:r>
      <w:r w:rsidR="00260A99" w:rsidRPr="00260A99">
        <w:rPr>
          <w:rFonts w:ascii="Times New Roman" w:hAnsi="Times New Roman" w:cs="Times New Roman"/>
          <w:sz w:val="28"/>
          <w:szCs w:val="28"/>
          <w:lang w:val="de-DE"/>
        </w:rPr>
        <w:t>»</w:t>
      </w:r>
      <w:r w:rsidRPr="00260A99">
        <w:rPr>
          <w:rFonts w:ascii="Times New Roman" w:hAnsi="Times New Roman" w:cs="Times New Roman"/>
          <w:sz w:val="28"/>
          <w:szCs w:val="28"/>
          <w:lang w:val="de-DE"/>
        </w:rPr>
        <w:t>.</w:t>
      </w:r>
      <w:r w:rsidR="00260A99" w:rsidRPr="00260A99">
        <w:rPr>
          <w:rFonts w:ascii="Times New Roman" w:hAnsi="Times New Roman" w:cs="Times New Roman"/>
          <w:sz w:val="28"/>
          <w:szCs w:val="28"/>
          <w:lang w:val="de-DE"/>
        </w:rPr>
        <w:t xml:space="preserve"> </w:t>
      </w:r>
      <w:r w:rsidR="00984E60" w:rsidRPr="00984E60">
        <w:rPr>
          <w:rFonts w:ascii="Times New Roman" w:hAnsi="Times New Roman" w:cs="Times New Roman"/>
          <w:sz w:val="28"/>
          <w:szCs w:val="28"/>
          <w:lang w:val="de-DE"/>
        </w:rPr>
        <w:t xml:space="preserve"> </w:t>
      </w:r>
      <w:r w:rsidR="00984E60" w:rsidRPr="00984E60">
        <w:rPr>
          <w:rFonts w:ascii="Times New Roman" w:hAnsi="Times New Roman" w:cs="Times New Roman"/>
          <w:sz w:val="28"/>
          <w:szCs w:val="28"/>
        </w:rPr>
        <w:t>[</w:t>
      </w:r>
      <w:r w:rsidR="00984E60">
        <w:rPr>
          <w:rFonts w:ascii="Times New Roman" w:hAnsi="Times New Roman" w:cs="Times New Roman"/>
          <w:sz w:val="28"/>
          <w:szCs w:val="28"/>
        </w:rPr>
        <w:t xml:space="preserve">нем. </w:t>
      </w:r>
      <w:r w:rsidR="00984E60" w:rsidRPr="00984E60">
        <w:rPr>
          <w:rFonts w:ascii="Times New Roman" w:hAnsi="Times New Roman" w:cs="Times New Roman"/>
          <w:sz w:val="28"/>
          <w:szCs w:val="28"/>
        </w:rPr>
        <w:t xml:space="preserve">Лежащее в том требование уважения действительно наносит себе вред, </w:t>
      </w:r>
      <w:r w:rsidR="007677C2">
        <w:rPr>
          <w:rFonts w:ascii="Times New Roman" w:hAnsi="Times New Roman" w:cs="Times New Roman"/>
          <w:sz w:val="28"/>
          <w:szCs w:val="28"/>
        </w:rPr>
        <w:t>как</w:t>
      </w:r>
      <w:r w:rsidR="00984E60" w:rsidRPr="00984E60">
        <w:rPr>
          <w:rFonts w:ascii="Times New Roman" w:hAnsi="Times New Roman" w:cs="Times New Roman"/>
          <w:sz w:val="28"/>
          <w:szCs w:val="28"/>
        </w:rPr>
        <w:t xml:space="preserve"> через того самого человека, так и через другого. Это требование</w:t>
      </w:r>
      <w:r w:rsidR="007677C2">
        <w:rPr>
          <w:rFonts w:ascii="Times New Roman" w:hAnsi="Times New Roman" w:cs="Times New Roman"/>
          <w:sz w:val="28"/>
          <w:szCs w:val="28"/>
        </w:rPr>
        <w:t xml:space="preserve"> признания человеческого достоинства</w:t>
      </w:r>
      <w:r w:rsidR="00984E60" w:rsidRPr="00984E60">
        <w:rPr>
          <w:rFonts w:ascii="Times New Roman" w:hAnsi="Times New Roman" w:cs="Times New Roman"/>
          <w:sz w:val="28"/>
          <w:szCs w:val="28"/>
        </w:rPr>
        <w:t>, связанное с человеческим существованием, не будет пересмотрено.]</w:t>
      </w:r>
      <w:r w:rsidR="00984E60">
        <w:rPr>
          <w:rFonts w:ascii="Times New Roman" w:hAnsi="Times New Roman" w:cs="Times New Roman"/>
          <w:sz w:val="28"/>
          <w:szCs w:val="28"/>
        </w:rPr>
        <w:t xml:space="preserve"> </w:t>
      </w:r>
      <w:r w:rsidR="00260A99">
        <w:rPr>
          <w:rFonts w:ascii="Times New Roman" w:hAnsi="Times New Roman" w:cs="Times New Roman"/>
          <w:sz w:val="28"/>
          <w:szCs w:val="28"/>
        </w:rPr>
        <w:t>Действительно</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ли</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Бёкле</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хотел</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сказать</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это</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или выбрал тот глагол намеренно?</w:t>
      </w:r>
      <w:r w:rsidRPr="00260A99">
        <w:rPr>
          <w:rFonts w:ascii="Times New Roman" w:hAnsi="Times New Roman" w:cs="Times New Roman"/>
          <w:sz w:val="28"/>
          <w:szCs w:val="28"/>
        </w:rPr>
        <w:t xml:space="preserve"> </w:t>
      </w:r>
      <w:r w:rsidR="00260A99">
        <w:rPr>
          <w:rFonts w:ascii="Times New Roman" w:hAnsi="Times New Roman" w:cs="Times New Roman"/>
          <w:sz w:val="28"/>
          <w:szCs w:val="28"/>
        </w:rPr>
        <w:t>Из</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рассмотрения</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вопроса</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прав</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человека</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в</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общем, как мы убедимся далее</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кажется</w:t>
      </w:r>
      <w:r w:rsidR="00260A99" w:rsidRPr="00260A99">
        <w:rPr>
          <w:rFonts w:ascii="Times New Roman" w:hAnsi="Times New Roman" w:cs="Times New Roman"/>
          <w:sz w:val="28"/>
          <w:szCs w:val="28"/>
        </w:rPr>
        <w:t xml:space="preserve">, </w:t>
      </w:r>
      <w:r w:rsidR="00260A99">
        <w:rPr>
          <w:rFonts w:ascii="Times New Roman" w:hAnsi="Times New Roman" w:cs="Times New Roman"/>
          <w:sz w:val="28"/>
          <w:szCs w:val="28"/>
        </w:rPr>
        <w:t xml:space="preserve">следует, что Бёкле полагает, что достоинство человека «не дозволено» изменять или отнимать, а не невозможно. </w:t>
      </w:r>
      <w:r w:rsidR="003F6B50">
        <w:rPr>
          <w:rFonts w:ascii="Times New Roman" w:hAnsi="Times New Roman" w:cs="Times New Roman"/>
          <w:sz w:val="28"/>
          <w:szCs w:val="28"/>
        </w:rPr>
        <w:t>Это важно для анализа теории человеческого достоинства, поскольку подразумевает, что в ней не используется радикальный подход к неприкосновенности достоинства, который обсуждался другими авторами, рассмотренными в данной работе. Мы вернемся к этой теме, когда будем обсу</w:t>
      </w:r>
      <w:r w:rsidR="002517A8">
        <w:rPr>
          <w:rFonts w:ascii="Times New Roman" w:hAnsi="Times New Roman" w:cs="Times New Roman"/>
          <w:sz w:val="28"/>
          <w:szCs w:val="28"/>
        </w:rPr>
        <w:t>жд</w:t>
      </w:r>
      <w:r w:rsidR="003F6B50">
        <w:rPr>
          <w:rFonts w:ascii="Times New Roman" w:hAnsi="Times New Roman" w:cs="Times New Roman"/>
          <w:sz w:val="28"/>
          <w:szCs w:val="28"/>
        </w:rPr>
        <w:t>ать Роберта Шпемана</w:t>
      </w:r>
      <w:r w:rsidRPr="003F6B50">
        <w:rPr>
          <w:rFonts w:ascii="Times New Roman" w:hAnsi="Times New Roman" w:cs="Times New Roman"/>
          <w:sz w:val="28"/>
          <w:szCs w:val="28"/>
        </w:rPr>
        <w:t>.</w:t>
      </w:r>
      <w:r w:rsidR="002517A8">
        <w:rPr>
          <w:rFonts w:ascii="Times New Roman" w:hAnsi="Times New Roman" w:cs="Times New Roman"/>
          <w:sz w:val="28"/>
          <w:szCs w:val="28"/>
        </w:rPr>
        <w:t xml:space="preserve"> Франц Бёкле также полагает христианское откровение необходимым для понимания идеи достоинства человека и анализирует его с этой точки зрения. Учение христианства начинается и заканчивается – здесь он перекликается с </w:t>
      </w:r>
      <w:r w:rsidR="005D6D75">
        <w:rPr>
          <w:rFonts w:ascii="Times New Roman" w:hAnsi="Times New Roman" w:cs="Times New Roman"/>
          <w:sz w:val="28"/>
          <w:szCs w:val="28"/>
        </w:rPr>
        <w:t>Хансом Урсом Бальтазаром – откровением о том, что вечный бог вечно любит каждого человека, что было самым впечатляющим образом доказано его смертью на кресте. Признавая и принимая факт бесконечной любви бога, человек приходит к полному осознанию собственной ценности в глазах создателя и, следовательно, понимает свое истинное достоинство. Однако, это достоинство можно принять только добровольно, признавая, что его источник лежит вне самого себя</w:t>
      </w:r>
      <w:r w:rsidR="005D6D75">
        <w:rPr>
          <w:rStyle w:val="a6"/>
          <w:rFonts w:ascii="Times New Roman" w:hAnsi="Times New Roman" w:cs="Times New Roman"/>
          <w:sz w:val="28"/>
          <w:szCs w:val="28"/>
        </w:rPr>
        <w:footnoteReference w:id="221"/>
      </w:r>
      <w:r w:rsidR="005D6D75">
        <w:rPr>
          <w:rFonts w:ascii="Times New Roman" w:hAnsi="Times New Roman" w:cs="Times New Roman"/>
          <w:sz w:val="28"/>
          <w:szCs w:val="28"/>
        </w:rPr>
        <w:t>.</w:t>
      </w:r>
      <w:r w:rsidR="00241B14">
        <w:rPr>
          <w:rFonts w:ascii="Times New Roman" w:hAnsi="Times New Roman" w:cs="Times New Roman"/>
          <w:sz w:val="28"/>
          <w:szCs w:val="28"/>
        </w:rPr>
        <w:t xml:space="preserve"> Или</w:t>
      </w:r>
      <w:r w:rsidR="00241B14" w:rsidRPr="00241B14">
        <w:rPr>
          <w:rFonts w:ascii="Times New Roman" w:hAnsi="Times New Roman" w:cs="Times New Roman"/>
          <w:sz w:val="28"/>
          <w:szCs w:val="28"/>
          <w:lang w:val="de-DE"/>
        </w:rPr>
        <w:t xml:space="preserve">, </w:t>
      </w:r>
      <w:r w:rsidR="00241B14">
        <w:rPr>
          <w:rFonts w:ascii="Times New Roman" w:hAnsi="Times New Roman" w:cs="Times New Roman"/>
          <w:sz w:val="28"/>
          <w:szCs w:val="28"/>
        </w:rPr>
        <w:t>как</w:t>
      </w:r>
      <w:r w:rsidR="00241B14" w:rsidRPr="00241B14">
        <w:rPr>
          <w:rFonts w:ascii="Times New Roman" w:hAnsi="Times New Roman" w:cs="Times New Roman"/>
          <w:sz w:val="28"/>
          <w:szCs w:val="28"/>
          <w:lang w:val="de-DE"/>
        </w:rPr>
        <w:t xml:space="preserve"> </w:t>
      </w:r>
      <w:r w:rsidR="00241B14">
        <w:rPr>
          <w:rFonts w:ascii="Times New Roman" w:hAnsi="Times New Roman" w:cs="Times New Roman"/>
          <w:sz w:val="28"/>
          <w:szCs w:val="28"/>
        </w:rPr>
        <w:t>точно</w:t>
      </w:r>
      <w:r w:rsidR="00241B14" w:rsidRPr="00241B14">
        <w:rPr>
          <w:rFonts w:ascii="Times New Roman" w:hAnsi="Times New Roman" w:cs="Times New Roman"/>
          <w:sz w:val="28"/>
          <w:szCs w:val="28"/>
          <w:lang w:val="de-DE"/>
        </w:rPr>
        <w:t xml:space="preserve"> </w:t>
      </w:r>
      <w:r w:rsidR="00241B14">
        <w:rPr>
          <w:rFonts w:ascii="Times New Roman" w:hAnsi="Times New Roman" w:cs="Times New Roman"/>
          <w:sz w:val="28"/>
          <w:szCs w:val="28"/>
        </w:rPr>
        <w:t>замечает</w:t>
      </w:r>
      <w:r w:rsidR="00241B14" w:rsidRPr="00241B14">
        <w:rPr>
          <w:rFonts w:ascii="Times New Roman" w:hAnsi="Times New Roman" w:cs="Times New Roman"/>
          <w:sz w:val="28"/>
          <w:szCs w:val="28"/>
          <w:lang w:val="de-DE"/>
        </w:rPr>
        <w:t xml:space="preserve"> </w:t>
      </w:r>
      <w:r w:rsidR="00241B14">
        <w:rPr>
          <w:rFonts w:ascii="Times New Roman" w:hAnsi="Times New Roman" w:cs="Times New Roman"/>
          <w:sz w:val="28"/>
          <w:szCs w:val="28"/>
        </w:rPr>
        <w:t>Бёкле</w:t>
      </w:r>
      <w:r w:rsidR="00241B14" w:rsidRPr="00241B14">
        <w:rPr>
          <w:rFonts w:ascii="Times New Roman" w:hAnsi="Times New Roman" w:cs="Times New Roman"/>
          <w:sz w:val="28"/>
          <w:szCs w:val="28"/>
          <w:lang w:val="de-DE"/>
        </w:rPr>
        <w:t>: «</w:t>
      </w:r>
      <w:r w:rsidRPr="007677C2">
        <w:rPr>
          <w:rFonts w:ascii="Times New Roman" w:hAnsi="Times New Roman" w:cs="Times New Roman"/>
          <w:i/>
          <w:sz w:val="28"/>
          <w:szCs w:val="28"/>
          <w:lang w:val="de-DE"/>
        </w:rPr>
        <w:t xml:space="preserve">Weil der Christ an diese Liebe glaubt, glaubt er an den Menschen, erkennt er seine Not und seine </w:t>
      </w:r>
      <w:r w:rsidR="00241B14" w:rsidRPr="007677C2">
        <w:rPr>
          <w:rFonts w:ascii="Times New Roman" w:hAnsi="Times New Roman" w:cs="Times New Roman"/>
          <w:i/>
          <w:sz w:val="28"/>
          <w:szCs w:val="28"/>
          <w:lang w:val="de-DE"/>
        </w:rPr>
        <w:t>Würde</w:t>
      </w:r>
      <w:r w:rsidR="00241B14">
        <w:rPr>
          <w:rStyle w:val="a6"/>
          <w:rFonts w:ascii="Times New Roman" w:hAnsi="Times New Roman" w:cs="Times New Roman"/>
          <w:sz w:val="28"/>
          <w:szCs w:val="28"/>
          <w:lang w:val="de-DE"/>
        </w:rPr>
        <w:footnoteReference w:id="222"/>
      </w:r>
      <w:r w:rsidRPr="00241B14">
        <w:rPr>
          <w:rFonts w:ascii="Times New Roman" w:hAnsi="Times New Roman" w:cs="Times New Roman"/>
          <w:sz w:val="28"/>
          <w:szCs w:val="28"/>
          <w:lang w:val="de-DE"/>
        </w:rPr>
        <w:t xml:space="preserve">. </w:t>
      </w:r>
      <w:r w:rsidR="007677C2" w:rsidRPr="007677C2">
        <w:rPr>
          <w:rFonts w:ascii="Times New Roman" w:hAnsi="Times New Roman" w:cs="Times New Roman"/>
          <w:sz w:val="28"/>
          <w:szCs w:val="28"/>
        </w:rPr>
        <w:t>[</w:t>
      </w:r>
      <w:r w:rsidR="007677C2">
        <w:rPr>
          <w:rFonts w:ascii="Times New Roman" w:hAnsi="Times New Roman" w:cs="Times New Roman"/>
          <w:sz w:val="28"/>
          <w:szCs w:val="28"/>
        </w:rPr>
        <w:t xml:space="preserve">нем. </w:t>
      </w:r>
      <w:r w:rsidR="007677C2" w:rsidRPr="007677C2">
        <w:rPr>
          <w:rFonts w:ascii="Times New Roman" w:hAnsi="Times New Roman" w:cs="Times New Roman"/>
          <w:sz w:val="28"/>
          <w:szCs w:val="28"/>
        </w:rPr>
        <w:t>Так как Христос  верит в эту любовь, верит в человека, признает его нужду и его достоинство.]</w:t>
      </w:r>
      <w:r w:rsidR="007677C2">
        <w:rPr>
          <w:rFonts w:ascii="Times New Roman" w:hAnsi="Times New Roman" w:cs="Times New Roman"/>
          <w:sz w:val="28"/>
          <w:szCs w:val="28"/>
        </w:rPr>
        <w:t xml:space="preserve"> </w:t>
      </w:r>
      <w:r w:rsidR="00241B14">
        <w:rPr>
          <w:rFonts w:ascii="Times New Roman" w:hAnsi="Times New Roman" w:cs="Times New Roman"/>
          <w:sz w:val="28"/>
          <w:szCs w:val="28"/>
        </w:rPr>
        <w:t>Только с этой точки зрения мы можем понять</w:t>
      </w:r>
      <w:r w:rsidRPr="00241B14">
        <w:rPr>
          <w:rFonts w:ascii="Times New Roman" w:hAnsi="Times New Roman" w:cs="Times New Roman"/>
          <w:sz w:val="28"/>
          <w:szCs w:val="28"/>
        </w:rPr>
        <w:t xml:space="preserve"> </w:t>
      </w:r>
      <w:r w:rsidR="00241B14">
        <w:rPr>
          <w:rFonts w:ascii="Times New Roman" w:hAnsi="Times New Roman" w:cs="Times New Roman"/>
          <w:sz w:val="28"/>
          <w:szCs w:val="28"/>
        </w:rPr>
        <w:t>внутреннюю природу достоинства человека в христианском понимании, как среди прочего обсуждалось ранее относительно трудов Карла Ранера</w:t>
      </w:r>
      <w:r w:rsidRPr="00241B14">
        <w:rPr>
          <w:rFonts w:ascii="Times New Roman" w:hAnsi="Times New Roman" w:cs="Times New Roman"/>
          <w:sz w:val="28"/>
          <w:szCs w:val="28"/>
        </w:rPr>
        <w:t xml:space="preserve">. </w:t>
      </w:r>
      <w:r w:rsidR="00241B14">
        <w:rPr>
          <w:rFonts w:ascii="Times New Roman" w:hAnsi="Times New Roman" w:cs="Times New Roman"/>
          <w:sz w:val="28"/>
          <w:szCs w:val="28"/>
        </w:rPr>
        <w:t>Однако, Бёкле подчеркивает, что это не обозначает того, что достоинство человека можно понять только посредством христианского откровения</w:t>
      </w:r>
      <w:r w:rsidRPr="00241B14">
        <w:rPr>
          <w:rFonts w:ascii="Times New Roman" w:hAnsi="Times New Roman" w:cs="Times New Roman"/>
          <w:sz w:val="28"/>
          <w:szCs w:val="28"/>
        </w:rPr>
        <w:t>.</w:t>
      </w:r>
      <w:r w:rsidR="00241B14">
        <w:rPr>
          <w:rFonts w:ascii="Times New Roman" w:hAnsi="Times New Roman" w:cs="Times New Roman"/>
          <w:sz w:val="28"/>
          <w:szCs w:val="28"/>
        </w:rPr>
        <w:t xml:space="preserve"> Он подчеркивает, что эта идея может и должна быть понята человеческим разумом</w:t>
      </w:r>
      <w:r w:rsidRPr="00241B14">
        <w:rPr>
          <w:rFonts w:ascii="Times New Roman" w:hAnsi="Times New Roman" w:cs="Times New Roman"/>
          <w:sz w:val="28"/>
          <w:szCs w:val="28"/>
        </w:rPr>
        <w:t>.</w:t>
      </w:r>
      <w:r w:rsidR="00241B14">
        <w:rPr>
          <w:rFonts w:ascii="Times New Roman" w:hAnsi="Times New Roman" w:cs="Times New Roman"/>
          <w:sz w:val="28"/>
          <w:szCs w:val="28"/>
        </w:rPr>
        <w:t xml:space="preserve"> Достоинство человека не предназначено исключительно для христиан, даже если христианское откровение</w:t>
      </w:r>
      <w:r w:rsidR="007A71BF">
        <w:rPr>
          <w:rFonts w:ascii="Times New Roman" w:hAnsi="Times New Roman" w:cs="Times New Roman"/>
          <w:sz w:val="28"/>
          <w:szCs w:val="28"/>
        </w:rPr>
        <w:t xml:space="preserve"> раскрывает всю полноту его значения так, как никакое другое учение. Бёкле</w:t>
      </w:r>
      <w:r w:rsidR="007A71BF" w:rsidRPr="00180CEA">
        <w:rPr>
          <w:rFonts w:ascii="Times New Roman" w:hAnsi="Times New Roman" w:cs="Times New Roman"/>
          <w:sz w:val="28"/>
          <w:szCs w:val="28"/>
        </w:rPr>
        <w:t xml:space="preserve"> </w:t>
      </w:r>
      <w:r w:rsidR="007A71BF">
        <w:rPr>
          <w:rFonts w:ascii="Times New Roman" w:hAnsi="Times New Roman" w:cs="Times New Roman"/>
          <w:sz w:val="28"/>
          <w:szCs w:val="28"/>
        </w:rPr>
        <w:t>хочет</w:t>
      </w:r>
      <w:r w:rsidR="007A71BF" w:rsidRPr="00180CEA">
        <w:rPr>
          <w:rFonts w:ascii="Times New Roman" w:hAnsi="Times New Roman" w:cs="Times New Roman"/>
          <w:sz w:val="28"/>
          <w:szCs w:val="28"/>
        </w:rPr>
        <w:t xml:space="preserve"> </w:t>
      </w:r>
      <w:r w:rsidR="007A71BF">
        <w:rPr>
          <w:rFonts w:ascii="Times New Roman" w:hAnsi="Times New Roman" w:cs="Times New Roman"/>
          <w:sz w:val="28"/>
          <w:szCs w:val="28"/>
        </w:rPr>
        <w:t>сказать</w:t>
      </w:r>
      <w:r w:rsidR="007A71BF" w:rsidRPr="00180CEA">
        <w:rPr>
          <w:rFonts w:ascii="Times New Roman" w:hAnsi="Times New Roman" w:cs="Times New Roman"/>
          <w:sz w:val="28"/>
          <w:szCs w:val="28"/>
        </w:rPr>
        <w:t>,</w:t>
      </w:r>
    </w:p>
    <w:p w:rsidR="009F2732" w:rsidRDefault="007A71BF" w:rsidP="009F2732">
      <w:pPr>
        <w:jc w:val="both"/>
        <w:rPr>
          <w:rFonts w:ascii="Times New Roman" w:hAnsi="Times New Roman" w:cs="Times New Roman"/>
          <w:sz w:val="28"/>
          <w:szCs w:val="28"/>
        </w:rPr>
      </w:pPr>
      <w:r>
        <w:rPr>
          <w:rFonts w:ascii="Times New Roman" w:hAnsi="Times New Roman" w:cs="Times New Roman"/>
          <w:sz w:val="28"/>
          <w:szCs w:val="28"/>
        </w:rPr>
        <w:lastRenderedPageBreak/>
        <w:t>что</w:t>
      </w:r>
      <w:r w:rsidRPr="007A71BF">
        <w:rPr>
          <w:rFonts w:ascii="Times New Roman" w:hAnsi="Times New Roman" w:cs="Times New Roman"/>
          <w:sz w:val="28"/>
          <w:szCs w:val="28"/>
        </w:rPr>
        <w:t xml:space="preserve"> </w:t>
      </w:r>
      <w:r>
        <w:rPr>
          <w:rFonts w:ascii="Times New Roman" w:hAnsi="Times New Roman" w:cs="Times New Roman"/>
          <w:sz w:val="28"/>
          <w:szCs w:val="28"/>
        </w:rPr>
        <w:t>христианское</w:t>
      </w:r>
      <w:r w:rsidRPr="007A71BF">
        <w:rPr>
          <w:rFonts w:ascii="Times New Roman" w:hAnsi="Times New Roman" w:cs="Times New Roman"/>
          <w:sz w:val="28"/>
          <w:szCs w:val="28"/>
        </w:rPr>
        <w:t xml:space="preserve"> </w:t>
      </w:r>
      <w:r>
        <w:rPr>
          <w:rFonts w:ascii="Times New Roman" w:hAnsi="Times New Roman" w:cs="Times New Roman"/>
          <w:sz w:val="28"/>
          <w:szCs w:val="28"/>
        </w:rPr>
        <w:t>учение</w:t>
      </w:r>
      <w:r w:rsidRPr="007A71BF">
        <w:rPr>
          <w:rFonts w:ascii="Times New Roman" w:hAnsi="Times New Roman" w:cs="Times New Roman"/>
          <w:sz w:val="28"/>
          <w:szCs w:val="28"/>
        </w:rPr>
        <w:t xml:space="preserve">, </w:t>
      </w:r>
      <w:r>
        <w:rPr>
          <w:rFonts w:ascii="Times New Roman" w:hAnsi="Times New Roman" w:cs="Times New Roman"/>
          <w:sz w:val="28"/>
          <w:szCs w:val="28"/>
        </w:rPr>
        <w:t>особенно</w:t>
      </w:r>
      <w:r w:rsidRPr="007A71BF">
        <w:rPr>
          <w:rFonts w:ascii="Times New Roman" w:hAnsi="Times New Roman" w:cs="Times New Roman"/>
          <w:sz w:val="28"/>
          <w:szCs w:val="28"/>
        </w:rPr>
        <w:t xml:space="preserve"> </w:t>
      </w:r>
      <w:r>
        <w:rPr>
          <w:rFonts w:ascii="Times New Roman" w:hAnsi="Times New Roman" w:cs="Times New Roman"/>
          <w:sz w:val="28"/>
          <w:szCs w:val="28"/>
        </w:rPr>
        <w:t>в</w:t>
      </w:r>
      <w:r w:rsidRPr="007A71BF">
        <w:rPr>
          <w:rFonts w:ascii="Times New Roman" w:hAnsi="Times New Roman" w:cs="Times New Roman"/>
          <w:sz w:val="28"/>
          <w:szCs w:val="28"/>
        </w:rPr>
        <w:t xml:space="preserve"> </w:t>
      </w:r>
      <w:r>
        <w:rPr>
          <w:rFonts w:ascii="Times New Roman" w:hAnsi="Times New Roman" w:cs="Times New Roman"/>
          <w:sz w:val="28"/>
          <w:szCs w:val="28"/>
        </w:rPr>
        <w:t>части</w:t>
      </w:r>
      <w:r w:rsidRPr="007A71BF">
        <w:rPr>
          <w:rFonts w:ascii="Times New Roman" w:hAnsi="Times New Roman" w:cs="Times New Roman"/>
          <w:sz w:val="28"/>
          <w:szCs w:val="28"/>
        </w:rPr>
        <w:t xml:space="preserve">, </w:t>
      </w:r>
      <w:r>
        <w:rPr>
          <w:rFonts w:ascii="Times New Roman" w:hAnsi="Times New Roman" w:cs="Times New Roman"/>
          <w:sz w:val="28"/>
          <w:szCs w:val="28"/>
        </w:rPr>
        <w:t>касающейся</w:t>
      </w:r>
      <w:r w:rsidRPr="007A71BF">
        <w:rPr>
          <w:rFonts w:ascii="Times New Roman" w:hAnsi="Times New Roman" w:cs="Times New Roman"/>
          <w:sz w:val="28"/>
          <w:szCs w:val="28"/>
        </w:rPr>
        <w:t xml:space="preserve"> </w:t>
      </w:r>
      <w:r>
        <w:rPr>
          <w:rFonts w:ascii="Times New Roman" w:hAnsi="Times New Roman" w:cs="Times New Roman"/>
          <w:sz w:val="28"/>
          <w:szCs w:val="28"/>
        </w:rPr>
        <w:t>человеческого</w:t>
      </w:r>
      <w:r w:rsidRPr="007A71BF">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7A71BF">
        <w:rPr>
          <w:rFonts w:ascii="Times New Roman" w:hAnsi="Times New Roman" w:cs="Times New Roman"/>
          <w:sz w:val="28"/>
          <w:szCs w:val="28"/>
        </w:rPr>
        <w:t xml:space="preserve">, </w:t>
      </w:r>
      <w:r>
        <w:rPr>
          <w:rFonts w:ascii="Times New Roman" w:hAnsi="Times New Roman" w:cs="Times New Roman"/>
          <w:sz w:val="28"/>
          <w:szCs w:val="28"/>
        </w:rPr>
        <w:t>предназначено</w:t>
      </w:r>
      <w:r w:rsidRPr="007A71BF">
        <w:rPr>
          <w:rFonts w:ascii="Times New Roman" w:hAnsi="Times New Roman" w:cs="Times New Roman"/>
          <w:sz w:val="28"/>
          <w:szCs w:val="28"/>
        </w:rPr>
        <w:t xml:space="preserve"> </w:t>
      </w:r>
      <w:r>
        <w:rPr>
          <w:rFonts w:ascii="Times New Roman" w:hAnsi="Times New Roman" w:cs="Times New Roman"/>
          <w:sz w:val="28"/>
          <w:szCs w:val="28"/>
        </w:rPr>
        <w:t>для</w:t>
      </w:r>
      <w:r w:rsidRPr="007A71BF">
        <w:rPr>
          <w:rFonts w:ascii="Times New Roman" w:hAnsi="Times New Roman" w:cs="Times New Roman"/>
          <w:sz w:val="28"/>
          <w:szCs w:val="28"/>
        </w:rPr>
        <w:t xml:space="preserve"> </w:t>
      </w:r>
      <w:r>
        <w:rPr>
          <w:rFonts w:ascii="Times New Roman" w:hAnsi="Times New Roman" w:cs="Times New Roman"/>
          <w:sz w:val="28"/>
          <w:szCs w:val="28"/>
        </w:rPr>
        <w:t>всех</w:t>
      </w:r>
      <w:r w:rsidRPr="007A71BF">
        <w:rPr>
          <w:rFonts w:ascii="Times New Roman" w:hAnsi="Times New Roman" w:cs="Times New Roman"/>
          <w:sz w:val="28"/>
          <w:szCs w:val="28"/>
        </w:rPr>
        <w:t xml:space="preserve"> </w:t>
      </w:r>
      <w:r>
        <w:rPr>
          <w:rFonts w:ascii="Times New Roman" w:hAnsi="Times New Roman" w:cs="Times New Roman"/>
          <w:sz w:val="28"/>
          <w:szCs w:val="28"/>
        </w:rPr>
        <w:t>народов</w:t>
      </w:r>
      <w:r w:rsidRPr="007A71BF">
        <w:rPr>
          <w:rFonts w:ascii="Times New Roman" w:hAnsi="Times New Roman" w:cs="Times New Roman"/>
          <w:sz w:val="28"/>
          <w:szCs w:val="28"/>
        </w:rPr>
        <w:t xml:space="preserve"> – </w:t>
      </w:r>
      <w:r>
        <w:rPr>
          <w:rFonts w:ascii="Times New Roman" w:hAnsi="Times New Roman" w:cs="Times New Roman"/>
          <w:sz w:val="28"/>
          <w:szCs w:val="28"/>
        </w:rPr>
        <w:t xml:space="preserve">как неоднократно повторял сам Иисус в Евангелии, </w:t>
      </w:r>
      <w:r w:rsidR="002E5399" w:rsidRPr="007A71BF">
        <w:rPr>
          <w:rFonts w:ascii="Times New Roman" w:hAnsi="Times New Roman" w:cs="Times New Roman"/>
          <w:sz w:val="28"/>
          <w:szCs w:val="28"/>
        </w:rPr>
        <w:t xml:space="preserve">– </w:t>
      </w:r>
      <w:r>
        <w:rPr>
          <w:rFonts w:ascii="Times New Roman" w:hAnsi="Times New Roman" w:cs="Times New Roman"/>
          <w:sz w:val="28"/>
          <w:szCs w:val="28"/>
        </w:rPr>
        <w:t xml:space="preserve"> что, таким образом, включает также всех нехристиан. Более</w:t>
      </w:r>
      <w:r w:rsidRPr="007677C2">
        <w:rPr>
          <w:rFonts w:ascii="Times New Roman" w:hAnsi="Times New Roman" w:cs="Times New Roman"/>
          <w:sz w:val="28"/>
          <w:szCs w:val="28"/>
          <w:lang w:val="de-DE"/>
        </w:rPr>
        <w:t xml:space="preserve"> </w:t>
      </w:r>
      <w:r>
        <w:rPr>
          <w:rFonts w:ascii="Times New Roman" w:hAnsi="Times New Roman" w:cs="Times New Roman"/>
          <w:sz w:val="28"/>
          <w:szCs w:val="28"/>
        </w:rPr>
        <w:t>того</w:t>
      </w:r>
      <w:r w:rsidRPr="007677C2">
        <w:rPr>
          <w:rFonts w:ascii="Times New Roman" w:hAnsi="Times New Roman" w:cs="Times New Roman"/>
          <w:sz w:val="28"/>
          <w:szCs w:val="28"/>
          <w:lang w:val="de-DE"/>
        </w:rPr>
        <w:t xml:space="preserve">, </w:t>
      </w:r>
      <w:r>
        <w:rPr>
          <w:rFonts w:ascii="Times New Roman" w:hAnsi="Times New Roman" w:cs="Times New Roman"/>
          <w:sz w:val="28"/>
          <w:szCs w:val="28"/>
        </w:rPr>
        <w:t>Бёкле</w:t>
      </w:r>
      <w:r w:rsidRPr="007677C2">
        <w:rPr>
          <w:rFonts w:ascii="Times New Roman" w:hAnsi="Times New Roman" w:cs="Times New Roman"/>
          <w:sz w:val="28"/>
          <w:szCs w:val="28"/>
          <w:lang w:val="de-DE"/>
        </w:rPr>
        <w:t xml:space="preserve"> </w:t>
      </w:r>
      <w:r>
        <w:rPr>
          <w:rFonts w:ascii="Times New Roman" w:hAnsi="Times New Roman" w:cs="Times New Roman"/>
          <w:sz w:val="28"/>
          <w:szCs w:val="28"/>
        </w:rPr>
        <w:t>объясняет</w:t>
      </w:r>
      <w:r w:rsidRPr="007677C2">
        <w:rPr>
          <w:rFonts w:ascii="Times New Roman" w:hAnsi="Times New Roman" w:cs="Times New Roman"/>
          <w:sz w:val="28"/>
          <w:szCs w:val="28"/>
          <w:lang w:val="de-DE"/>
        </w:rPr>
        <w:t xml:space="preserve">, </w:t>
      </w:r>
      <w:r>
        <w:rPr>
          <w:rFonts w:ascii="Times New Roman" w:hAnsi="Times New Roman" w:cs="Times New Roman"/>
          <w:sz w:val="28"/>
          <w:szCs w:val="28"/>
        </w:rPr>
        <w:t>что</w:t>
      </w:r>
      <w:r w:rsidRPr="007677C2">
        <w:rPr>
          <w:rFonts w:ascii="Times New Roman" w:hAnsi="Times New Roman" w:cs="Times New Roman"/>
          <w:sz w:val="28"/>
          <w:szCs w:val="28"/>
          <w:lang w:val="de-DE"/>
        </w:rPr>
        <w:t xml:space="preserve"> </w:t>
      </w:r>
      <w:r>
        <w:rPr>
          <w:rFonts w:ascii="Times New Roman" w:hAnsi="Times New Roman" w:cs="Times New Roman"/>
          <w:sz w:val="28"/>
          <w:szCs w:val="28"/>
        </w:rPr>
        <w:t>мораль</w:t>
      </w:r>
      <w:r w:rsidRPr="007677C2">
        <w:rPr>
          <w:rFonts w:ascii="Times New Roman" w:hAnsi="Times New Roman" w:cs="Times New Roman"/>
          <w:sz w:val="28"/>
          <w:szCs w:val="28"/>
          <w:lang w:val="de-DE"/>
        </w:rPr>
        <w:t xml:space="preserve"> </w:t>
      </w:r>
      <w:r>
        <w:rPr>
          <w:rFonts w:ascii="Times New Roman" w:hAnsi="Times New Roman" w:cs="Times New Roman"/>
          <w:sz w:val="28"/>
          <w:szCs w:val="28"/>
        </w:rPr>
        <w:t>откровения</w:t>
      </w:r>
      <w:r w:rsidRPr="007677C2">
        <w:rPr>
          <w:rFonts w:ascii="Times New Roman" w:hAnsi="Times New Roman" w:cs="Times New Roman"/>
          <w:sz w:val="28"/>
          <w:szCs w:val="28"/>
          <w:lang w:val="de-DE"/>
        </w:rPr>
        <w:t xml:space="preserve"> </w:t>
      </w:r>
      <w:r>
        <w:rPr>
          <w:rFonts w:ascii="Times New Roman" w:hAnsi="Times New Roman" w:cs="Times New Roman"/>
          <w:sz w:val="28"/>
          <w:szCs w:val="28"/>
        </w:rPr>
        <w:t>есть</w:t>
      </w:r>
      <w:r w:rsidRPr="007677C2">
        <w:rPr>
          <w:rFonts w:ascii="Times New Roman" w:hAnsi="Times New Roman" w:cs="Times New Roman"/>
          <w:sz w:val="28"/>
          <w:szCs w:val="28"/>
          <w:lang w:val="de-DE"/>
        </w:rPr>
        <w:t xml:space="preserve"> </w:t>
      </w:r>
      <w:r>
        <w:rPr>
          <w:rFonts w:ascii="Times New Roman" w:hAnsi="Times New Roman" w:cs="Times New Roman"/>
          <w:sz w:val="28"/>
          <w:szCs w:val="28"/>
        </w:rPr>
        <w:t>истинная</w:t>
      </w:r>
      <w:r w:rsidRPr="007677C2">
        <w:rPr>
          <w:rFonts w:ascii="Times New Roman" w:hAnsi="Times New Roman" w:cs="Times New Roman"/>
          <w:sz w:val="28"/>
          <w:szCs w:val="28"/>
          <w:lang w:val="de-DE"/>
        </w:rPr>
        <w:t xml:space="preserve"> </w:t>
      </w:r>
      <w:r>
        <w:rPr>
          <w:rFonts w:ascii="Times New Roman" w:hAnsi="Times New Roman" w:cs="Times New Roman"/>
          <w:sz w:val="28"/>
          <w:szCs w:val="28"/>
        </w:rPr>
        <w:t>мораль</w:t>
      </w:r>
      <w:r w:rsidRPr="007677C2">
        <w:rPr>
          <w:rFonts w:ascii="Times New Roman" w:hAnsi="Times New Roman" w:cs="Times New Roman"/>
          <w:sz w:val="28"/>
          <w:szCs w:val="28"/>
          <w:lang w:val="de-DE"/>
        </w:rPr>
        <w:t xml:space="preserve"> </w:t>
      </w:r>
      <w:r>
        <w:rPr>
          <w:rFonts w:ascii="Times New Roman" w:hAnsi="Times New Roman" w:cs="Times New Roman"/>
          <w:sz w:val="28"/>
          <w:szCs w:val="28"/>
        </w:rPr>
        <w:t>разума</w:t>
      </w:r>
      <w:r>
        <w:rPr>
          <w:rStyle w:val="a6"/>
          <w:rFonts w:ascii="Times New Roman" w:hAnsi="Times New Roman" w:cs="Times New Roman"/>
          <w:sz w:val="28"/>
          <w:szCs w:val="28"/>
        </w:rPr>
        <w:footnoteReference w:id="223"/>
      </w:r>
      <w:r w:rsidRPr="007677C2">
        <w:rPr>
          <w:rFonts w:ascii="Times New Roman" w:hAnsi="Times New Roman" w:cs="Times New Roman"/>
          <w:sz w:val="28"/>
          <w:szCs w:val="28"/>
          <w:lang w:val="de-DE"/>
        </w:rPr>
        <w:t>: «</w:t>
      </w:r>
      <w:r w:rsidRPr="007A71BF">
        <w:rPr>
          <w:rFonts w:ascii="Times New Roman" w:hAnsi="Times New Roman" w:cs="Times New Roman"/>
          <w:sz w:val="28"/>
          <w:szCs w:val="28"/>
          <w:lang w:val="de-DE"/>
        </w:rPr>
        <w:t>Die</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theologische</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Tradition</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besagt</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vielmehr</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dass</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die</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Moral</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der</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Offenbarung</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die</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wahre</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Vernunftmoral</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sei</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die</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gerade</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auf</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diese</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Weise</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ihre</w:t>
      </w:r>
      <w:r w:rsidRPr="007677C2">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Best</w:t>
      </w:r>
      <w:r w:rsidRPr="007677C2">
        <w:rPr>
          <w:rFonts w:ascii="Times New Roman" w:hAnsi="Times New Roman" w:cs="Times New Roman"/>
          <w:sz w:val="28"/>
          <w:szCs w:val="28"/>
          <w:lang w:val="de-DE"/>
        </w:rPr>
        <w:t>ä</w:t>
      </w:r>
      <w:r w:rsidRPr="007A71BF">
        <w:rPr>
          <w:rFonts w:ascii="Times New Roman" w:hAnsi="Times New Roman" w:cs="Times New Roman"/>
          <w:sz w:val="28"/>
          <w:szCs w:val="28"/>
          <w:lang w:val="de-DE"/>
        </w:rPr>
        <w:t>tigung</w:t>
      </w:r>
      <w:r w:rsidRPr="007677C2">
        <w:rPr>
          <w:rFonts w:ascii="Times New Roman" w:hAnsi="Times New Roman" w:cs="Times New Roman"/>
          <w:sz w:val="28"/>
          <w:szCs w:val="28"/>
          <w:lang w:val="de-DE"/>
        </w:rPr>
        <w:t xml:space="preserve"> </w:t>
      </w:r>
      <w:r w:rsidRPr="00822EB6">
        <w:rPr>
          <w:rFonts w:ascii="Times New Roman" w:hAnsi="Times New Roman" w:cs="Times New Roman"/>
          <w:sz w:val="28"/>
          <w:szCs w:val="28"/>
          <w:lang w:val="de-DE"/>
        </w:rPr>
        <w:t>erfahre</w:t>
      </w:r>
      <w:r>
        <w:rPr>
          <w:rStyle w:val="a6"/>
          <w:rFonts w:ascii="Times New Roman" w:hAnsi="Times New Roman" w:cs="Times New Roman"/>
          <w:sz w:val="28"/>
          <w:szCs w:val="28"/>
          <w:lang w:val="en-GB"/>
        </w:rPr>
        <w:footnoteReference w:id="224"/>
      </w:r>
      <w:r w:rsidRPr="007677C2">
        <w:rPr>
          <w:rFonts w:ascii="Times New Roman" w:hAnsi="Times New Roman" w:cs="Times New Roman"/>
          <w:sz w:val="28"/>
          <w:szCs w:val="28"/>
          <w:lang w:val="de-DE"/>
        </w:rPr>
        <w:t xml:space="preserve">». </w:t>
      </w:r>
      <w:r w:rsidR="007677C2" w:rsidRPr="007677C2">
        <w:rPr>
          <w:rFonts w:ascii="Times New Roman" w:hAnsi="Times New Roman" w:cs="Times New Roman"/>
          <w:sz w:val="28"/>
          <w:szCs w:val="28"/>
        </w:rPr>
        <w:t>[</w:t>
      </w:r>
      <w:r w:rsidR="007677C2">
        <w:rPr>
          <w:rFonts w:ascii="Times New Roman" w:hAnsi="Times New Roman" w:cs="Times New Roman"/>
          <w:sz w:val="28"/>
          <w:szCs w:val="28"/>
        </w:rPr>
        <w:t xml:space="preserve">нем. </w:t>
      </w:r>
      <w:r w:rsidR="007677C2" w:rsidRPr="007677C2">
        <w:rPr>
          <w:rFonts w:ascii="Times New Roman" w:hAnsi="Times New Roman" w:cs="Times New Roman"/>
          <w:sz w:val="28"/>
          <w:szCs w:val="28"/>
        </w:rPr>
        <w:t>Теологическая традиция много раз заявляла, что мораль  откровения является моралью здравого смысла, которая именно этим и обосновывала свою правоту.]</w:t>
      </w:r>
      <w:r w:rsidR="007677C2">
        <w:rPr>
          <w:rFonts w:ascii="Times New Roman" w:hAnsi="Times New Roman" w:cs="Times New Roman"/>
          <w:sz w:val="28"/>
          <w:szCs w:val="28"/>
        </w:rPr>
        <w:t xml:space="preserve"> </w:t>
      </w:r>
      <w:r>
        <w:rPr>
          <w:rFonts w:ascii="Times New Roman" w:hAnsi="Times New Roman" w:cs="Times New Roman"/>
          <w:sz w:val="28"/>
          <w:szCs w:val="28"/>
        </w:rPr>
        <w:t>Содержание</w:t>
      </w:r>
      <w:r w:rsidRPr="002239E8">
        <w:rPr>
          <w:rFonts w:ascii="Times New Roman" w:hAnsi="Times New Roman" w:cs="Times New Roman"/>
          <w:sz w:val="28"/>
          <w:szCs w:val="28"/>
        </w:rPr>
        <w:t xml:space="preserve"> </w:t>
      </w:r>
      <w:r>
        <w:rPr>
          <w:rFonts w:ascii="Times New Roman" w:hAnsi="Times New Roman" w:cs="Times New Roman"/>
          <w:sz w:val="28"/>
          <w:szCs w:val="28"/>
        </w:rPr>
        <w:t>христианской</w:t>
      </w:r>
      <w:r w:rsidRPr="002239E8">
        <w:rPr>
          <w:rFonts w:ascii="Times New Roman" w:hAnsi="Times New Roman" w:cs="Times New Roman"/>
          <w:sz w:val="28"/>
          <w:szCs w:val="28"/>
        </w:rPr>
        <w:t xml:space="preserve"> </w:t>
      </w:r>
      <w:r>
        <w:rPr>
          <w:rFonts w:ascii="Times New Roman" w:hAnsi="Times New Roman" w:cs="Times New Roman"/>
          <w:sz w:val="28"/>
          <w:szCs w:val="28"/>
        </w:rPr>
        <w:t>морали</w:t>
      </w:r>
      <w:r w:rsidRPr="002239E8">
        <w:rPr>
          <w:rFonts w:ascii="Times New Roman" w:hAnsi="Times New Roman" w:cs="Times New Roman"/>
          <w:sz w:val="28"/>
          <w:szCs w:val="28"/>
        </w:rPr>
        <w:t xml:space="preserve"> </w:t>
      </w:r>
      <w:r>
        <w:rPr>
          <w:rFonts w:ascii="Times New Roman" w:hAnsi="Times New Roman" w:cs="Times New Roman"/>
          <w:sz w:val="28"/>
          <w:szCs w:val="28"/>
        </w:rPr>
        <w:t>прежде</w:t>
      </w:r>
      <w:r w:rsidRPr="002239E8">
        <w:rPr>
          <w:rFonts w:ascii="Times New Roman" w:hAnsi="Times New Roman" w:cs="Times New Roman"/>
          <w:sz w:val="28"/>
          <w:szCs w:val="28"/>
        </w:rPr>
        <w:t xml:space="preserve"> </w:t>
      </w:r>
      <w:r>
        <w:rPr>
          <w:rFonts w:ascii="Times New Roman" w:hAnsi="Times New Roman" w:cs="Times New Roman"/>
          <w:sz w:val="28"/>
          <w:szCs w:val="28"/>
        </w:rPr>
        <w:t>всего</w:t>
      </w:r>
      <w:r w:rsidRPr="002239E8">
        <w:rPr>
          <w:rFonts w:ascii="Times New Roman" w:hAnsi="Times New Roman" w:cs="Times New Roman"/>
          <w:sz w:val="28"/>
          <w:szCs w:val="28"/>
        </w:rPr>
        <w:t xml:space="preserve"> </w:t>
      </w:r>
      <w:r w:rsidR="002E5399" w:rsidRPr="007A71BF">
        <w:rPr>
          <w:rFonts w:ascii="Times New Roman" w:hAnsi="Times New Roman" w:cs="Times New Roman"/>
          <w:sz w:val="28"/>
          <w:szCs w:val="28"/>
        </w:rPr>
        <w:t>–</w:t>
      </w:r>
      <w:r w:rsidR="002E5399">
        <w:rPr>
          <w:rFonts w:ascii="Times New Roman" w:hAnsi="Times New Roman" w:cs="Times New Roman"/>
          <w:sz w:val="28"/>
          <w:szCs w:val="28"/>
        </w:rPr>
        <w:t xml:space="preserve"> </w:t>
      </w:r>
      <w:r>
        <w:rPr>
          <w:rFonts w:ascii="Times New Roman" w:hAnsi="Times New Roman" w:cs="Times New Roman"/>
          <w:sz w:val="28"/>
          <w:szCs w:val="28"/>
        </w:rPr>
        <w:t>человеческое</w:t>
      </w:r>
      <w:r w:rsidR="00822EB6">
        <w:rPr>
          <w:rFonts w:ascii="Times New Roman" w:hAnsi="Times New Roman" w:cs="Times New Roman"/>
          <w:sz w:val="28"/>
          <w:szCs w:val="28"/>
        </w:rPr>
        <w:t xml:space="preserve"> </w:t>
      </w:r>
      <w:r w:rsidRPr="002239E8">
        <w:rPr>
          <w:rFonts w:ascii="Times New Roman" w:hAnsi="Times New Roman" w:cs="Times New Roman"/>
          <w:sz w:val="28"/>
          <w:szCs w:val="28"/>
        </w:rPr>
        <w:t>(“</w:t>
      </w:r>
      <w:r w:rsidRPr="007A71BF">
        <w:rPr>
          <w:rFonts w:ascii="Times New Roman" w:hAnsi="Times New Roman" w:cs="Times New Roman"/>
          <w:sz w:val="28"/>
          <w:szCs w:val="28"/>
          <w:lang w:val="en-GB"/>
        </w:rPr>
        <w:t>menschlich</w:t>
      </w:r>
      <w:r w:rsidRPr="002239E8">
        <w:rPr>
          <w:rFonts w:ascii="Times New Roman" w:hAnsi="Times New Roman" w:cs="Times New Roman"/>
          <w:sz w:val="28"/>
          <w:szCs w:val="28"/>
        </w:rPr>
        <w:t xml:space="preserve">”) </w:t>
      </w:r>
      <w:r>
        <w:rPr>
          <w:rFonts w:ascii="Times New Roman" w:hAnsi="Times New Roman" w:cs="Times New Roman"/>
          <w:sz w:val="28"/>
          <w:szCs w:val="28"/>
        </w:rPr>
        <w:t>в</w:t>
      </w:r>
      <w:r w:rsidRPr="002239E8">
        <w:rPr>
          <w:rFonts w:ascii="Times New Roman" w:hAnsi="Times New Roman" w:cs="Times New Roman"/>
          <w:sz w:val="28"/>
          <w:szCs w:val="28"/>
        </w:rPr>
        <w:t xml:space="preserve"> </w:t>
      </w:r>
      <w:r>
        <w:rPr>
          <w:rFonts w:ascii="Times New Roman" w:hAnsi="Times New Roman" w:cs="Times New Roman"/>
          <w:sz w:val="28"/>
          <w:szCs w:val="28"/>
        </w:rPr>
        <w:t>том</w:t>
      </w:r>
      <w:r w:rsidRPr="002239E8">
        <w:rPr>
          <w:rFonts w:ascii="Times New Roman" w:hAnsi="Times New Roman" w:cs="Times New Roman"/>
          <w:sz w:val="28"/>
          <w:szCs w:val="28"/>
        </w:rPr>
        <w:t xml:space="preserve"> </w:t>
      </w:r>
      <w:r>
        <w:rPr>
          <w:rFonts w:ascii="Times New Roman" w:hAnsi="Times New Roman" w:cs="Times New Roman"/>
          <w:sz w:val="28"/>
          <w:szCs w:val="28"/>
        </w:rPr>
        <w:t>смысле</w:t>
      </w:r>
      <w:r w:rsidRPr="002239E8">
        <w:rPr>
          <w:rFonts w:ascii="Times New Roman" w:hAnsi="Times New Roman" w:cs="Times New Roman"/>
          <w:sz w:val="28"/>
          <w:szCs w:val="28"/>
        </w:rPr>
        <w:t xml:space="preserve">, </w:t>
      </w:r>
      <w:r>
        <w:rPr>
          <w:rFonts w:ascii="Times New Roman" w:hAnsi="Times New Roman" w:cs="Times New Roman"/>
          <w:sz w:val="28"/>
          <w:szCs w:val="28"/>
        </w:rPr>
        <w:t>что</w:t>
      </w:r>
      <w:r w:rsidR="002239E8" w:rsidRPr="002239E8">
        <w:rPr>
          <w:rFonts w:ascii="Times New Roman" w:hAnsi="Times New Roman" w:cs="Times New Roman"/>
          <w:sz w:val="28"/>
          <w:szCs w:val="28"/>
        </w:rPr>
        <w:t xml:space="preserve"> </w:t>
      </w:r>
      <w:r w:rsidR="002239E8">
        <w:rPr>
          <w:rFonts w:ascii="Times New Roman" w:hAnsi="Times New Roman" w:cs="Times New Roman"/>
          <w:sz w:val="28"/>
          <w:szCs w:val="28"/>
        </w:rPr>
        <w:t>каждый</w:t>
      </w:r>
      <w:r w:rsidR="002239E8" w:rsidRPr="002239E8">
        <w:rPr>
          <w:rFonts w:ascii="Times New Roman" w:hAnsi="Times New Roman" w:cs="Times New Roman"/>
          <w:sz w:val="28"/>
          <w:szCs w:val="28"/>
        </w:rPr>
        <w:t xml:space="preserve"> </w:t>
      </w:r>
      <w:r w:rsidR="002239E8">
        <w:rPr>
          <w:rFonts w:ascii="Times New Roman" w:hAnsi="Times New Roman" w:cs="Times New Roman"/>
          <w:sz w:val="28"/>
          <w:szCs w:val="28"/>
        </w:rPr>
        <w:t>человек</w:t>
      </w:r>
      <w:r w:rsidR="002239E8" w:rsidRPr="002239E8">
        <w:rPr>
          <w:rFonts w:ascii="Times New Roman" w:hAnsi="Times New Roman" w:cs="Times New Roman"/>
          <w:sz w:val="28"/>
          <w:szCs w:val="28"/>
        </w:rPr>
        <w:t xml:space="preserve"> </w:t>
      </w:r>
      <w:r w:rsidR="002239E8">
        <w:rPr>
          <w:rFonts w:ascii="Times New Roman" w:hAnsi="Times New Roman" w:cs="Times New Roman"/>
          <w:sz w:val="28"/>
          <w:szCs w:val="28"/>
        </w:rPr>
        <w:t>может</w:t>
      </w:r>
      <w:r w:rsidR="002239E8" w:rsidRPr="002239E8">
        <w:rPr>
          <w:rFonts w:ascii="Times New Roman" w:hAnsi="Times New Roman" w:cs="Times New Roman"/>
          <w:sz w:val="28"/>
          <w:szCs w:val="28"/>
        </w:rPr>
        <w:t xml:space="preserve"> </w:t>
      </w:r>
      <w:r w:rsidR="002239E8">
        <w:rPr>
          <w:rFonts w:ascii="Times New Roman" w:hAnsi="Times New Roman" w:cs="Times New Roman"/>
          <w:sz w:val="28"/>
          <w:szCs w:val="28"/>
        </w:rPr>
        <w:t>постичь</w:t>
      </w:r>
      <w:r w:rsidR="002239E8" w:rsidRPr="002239E8">
        <w:rPr>
          <w:rFonts w:ascii="Times New Roman" w:hAnsi="Times New Roman" w:cs="Times New Roman"/>
          <w:sz w:val="28"/>
          <w:szCs w:val="28"/>
        </w:rPr>
        <w:t xml:space="preserve"> </w:t>
      </w:r>
      <w:r w:rsidR="002239E8">
        <w:rPr>
          <w:rFonts w:ascii="Times New Roman" w:hAnsi="Times New Roman" w:cs="Times New Roman"/>
          <w:sz w:val="28"/>
          <w:szCs w:val="28"/>
        </w:rPr>
        <w:t>его</w:t>
      </w:r>
      <w:r w:rsidR="002239E8" w:rsidRPr="002239E8">
        <w:rPr>
          <w:rFonts w:ascii="Times New Roman" w:hAnsi="Times New Roman" w:cs="Times New Roman"/>
          <w:sz w:val="28"/>
          <w:szCs w:val="28"/>
        </w:rPr>
        <w:t xml:space="preserve"> </w:t>
      </w:r>
      <w:r w:rsidR="002239E8">
        <w:rPr>
          <w:rFonts w:ascii="Times New Roman" w:hAnsi="Times New Roman" w:cs="Times New Roman"/>
          <w:sz w:val="28"/>
          <w:szCs w:val="28"/>
        </w:rPr>
        <w:t>разумом</w:t>
      </w:r>
      <w:r w:rsidR="002239E8">
        <w:rPr>
          <w:rStyle w:val="a6"/>
          <w:rFonts w:ascii="Times New Roman" w:hAnsi="Times New Roman" w:cs="Times New Roman"/>
          <w:sz w:val="28"/>
          <w:szCs w:val="28"/>
        </w:rPr>
        <w:footnoteReference w:id="225"/>
      </w:r>
      <w:r w:rsidRPr="002239E8">
        <w:rPr>
          <w:rFonts w:ascii="Times New Roman" w:hAnsi="Times New Roman" w:cs="Times New Roman"/>
          <w:sz w:val="28"/>
          <w:szCs w:val="28"/>
        </w:rPr>
        <w:t xml:space="preserve">. </w:t>
      </w:r>
      <w:r w:rsidR="00822EB6">
        <w:rPr>
          <w:rFonts w:ascii="Times New Roman" w:hAnsi="Times New Roman" w:cs="Times New Roman"/>
          <w:sz w:val="28"/>
          <w:szCs w:val="28"/>
        </w:rPr>
        <w:t>В</w:t>
      </w:r>
      <w:r w:rsidR="00822EB6" w:rsidRPr="00661EC5">
        <w:rPr>
          <w:rFonts w:ascii="Times New Roman" w:hAnsi="Times New Roman" w:cs="Times New Roman"/>
          <w:sz w:val="28"/>
          <w:szCs w:val="28"/>
          <w:lang w:val="de-DE"/>
        </w:rPr>
        <w:t xml:space="preserve"> </w:t>
      </w:r>
      <w:r w:rsidR="00822EB6">
        <w:rPr>
          <w:rFonts w:ascii="Times New Roman" w:hAnsi="Times New Roman" w:cs="Times New Roman"/>
          <w:sz w:val="28"/>
          <w:szCs w:val="28"/>
        </w:rPr>
        <w:t>ней</w:t>
      </w:r>
      <w:r w:rsidR="00822EB6" w:rsidRPr="00661EC5">
        <w:rPr>
          <w:rFonts w:ascii="Times New Roman" w:hAnsi="Times New Roman" w:cs="Times New Roman"/>
          <w:sz w:val="28"/>
          <w:szCs w:val="28"/>
          <w:lang w:val="de-DE"/>
        </w:rPr>
        <w:t xml:space="preserve"> </w:t>
      </w:r>
      <w:r w:rsidR="00822EB6">
        <w:rPr>
          <w:rFonts w:ascii="Times New Roman" w:hAnsi="Times New Roman" w:cs="Times New Roman"/>
          <w:sz w:val="28"/>
          <w:szCs w:val="28"/>
        </w:rPr>
        <w:t>содержатся</w:t>
      </w:r>
      <w:r w:rsidR="00822EB6" w:rsidRPr="00661EC5">
        <w:rPr>
          <w:rFonts w:ascii="Times New Roman" w:hAnsi="Times New Roman" w:cs="Times New Roman"/>
          <w:sz w:val="28"/>
          <w:szCs w:val="28"/>
          <w:lang w:val="de-DE"/>
        </w:rPr>
        <w:t xml:space="preserve"> </w:t>
      </w:r>
      <w:r w:rsidR="00822EB6">
        <w:rPr>
          <w:rFonts w:ascii="Times New Roman" w:hAnsi="Times New Roman" w:cs="Times New Roman"/>
          <w:sz w:val="28"/>
          <w:szCs w:val="28"/>
        </w:rPr>
        <w:t>весьма</w:t>
      </w:r>
      <w:r w:rsidR="00822EB6" w:rsidRPr="00661EC5">
        <w:rPr>
          <w:rFonts w:ascii="Times New Roman" w:hAnsi="Times New Roman" w:cs="Times New Roman"/>
          <w:sz w:val="28"/>
          <w:szCs w:val="28"/>
          <w:lang w:val="de-DE"/>
        </w:rPr>
        <w:t xml:space="preserve"> </w:t>
      </w:r>
      <w:r w:rsidR="00822EB6">
        <w:rPr>
          <w:rFonts w:ascii="Times New Roman" w:hAnsi="Times New Roman" w:cs="Times New Roman"/>
          <w:sz w:val="28"/>
          <w:szCs w:val="28"/>
        </w:rPr>
        <w:t>важные</w:t>
      </w:r>
      <w:r w:rsidR="00822EB6" w:rsidRPr="00661EC5">
        <w:rPr>
          <w:rFonts w:ascii="Times New Roman" w:hAnsi="Times New Roman" w:cs="Times New Roman"/>
          <w:sz w:val="28"/>
          <w:szCs w:val="28"/>
          <w:lang w:val="de-DE"/>
        </w:rPr>
        <w:t xml:space="preserve"> </w:t>
      </w:r>
      <w:r w:rsidR="00822EB6">
        <w:rPr>
          <w:rFonts w:ascii="Times New Roman" w:hAnsi="Times New Roman" w:cs="Times New Roman"/>
          <w:sz w:val="28"/>
          <w:szCs w:val="28"/>
        </w:rPr>
        <w:t>идеи</w:t>
      </w:r>
      <w:r w:rsidR="00822EB6" w:rsidRPr="00661EC5">
        <w:rPr>
          <w:rFonts w:ascii="Times New Roman" w:hAnsi="Times New Roman" w:cs="Times New Roman"/>
          <w:sz w:val="28"/>
          <w:szCs w:val="28"/>
          <w:lang w:val="de-DE"/>
        </w:rPr>
        <w:t xml:space="preserve"> </w:t>
      </w:r>
      <w:r w:rsidR="00822EB6">
        <w:rPr>
          <w:rFonts w:ascii="Times New Roman" w:hAnsi="Times New Roman" w:cs="Times New Roman"/>
          <w:sz w:val="28"/>
          <w:szCs w:val="28"/>
        </w:rPr>
        <w:t>о</w:t>
      </w:r>
      <w:r w:rsidR="00822EB6" w:rsidRPr="00661EC5">
        <w:rPr>
          <w:rFonts w:ascii="Times New Roman" w:hAnsi="Times New Roman" w:cs="Times New Roman"/>
          <w:sz w:val="28"/>
          <w:szCs w:val="28"/>
          <w:lang w:val="de-DE"/>
        </w:rPr>
        <w:t xml:space="preserve"> </w:t>
      </w:r>
      <w:r w:rsidR="00822EB6">
        <w:rPr>
          <w:rFonts w:ascii="Times New Roman" w:hAnsi="Times New Roman" w:cs="Times New Roman"/>
          <w:sz w:val="28"/>
          <w:szCs w:val="28"/>
        </w:rPr>
        <w:t>человеческой</w:t>
      </w:r>
      <w:r w:rsidR="00822EB6" w:rsidRPr="00661EC5">
        <w:rPr>
          <w:rFonts w:ascii="Times New Roman" w:hAnsi="Times New Roman" w:cs="Times New Roman"/>
          <w:sz w:val="28"/>
          <w:szCs w:val="28"/>
          <w:lang w:val="de-DE"/>
        </w:rPr>
        <w:t xml:space="preserve"> </w:t>
      </w:r>
      <w:r w:rsidR="00822EB6">
        <w:rPr>
          <w:rFonts w:ascii="Times New Roman" w:hAnsi="Times New Roman" w:cs="Times New Roman"/>
          <w:sz w:val="28"/>
          <w:szCs w:val="28"/>
        </w:rPr>
        <w:t>жизни</w:t>
      </w:r>
      <w:r w:rsidRPr="00661EC5">
        <w:rPr>
          <w:rFonts w:ascii="Times New Roman" w:hAnsi="Times New Roman" w:cs="Times New Roman"/>
          <w:sz w:val="28"/>
          <w:szCs w:val="28"/>
          <w:lang w:val="de-DE"/>
        </w:rPr>
        <w:t>:</w:t>
      </w:r>
      <w:r w:rsidR="00822EB6" w:rsidRPr="00661EC5">
        <w:rPr>
          <w:rFonts w:ascii="Times New Roman" w:hAnsi="Times New Roman" w:cs="Times New Roman"/>
          <w:sz w:val="28"/>
          <w:szCs w:val="28"/>
          <w:lang w:val="de-DE"/>
        </w:rPr>
        <w:t xml:space="preserve"> «</w:t>
      </w:r>
      <w:r w:rsidRPr="00661EC5">
        <w:rPr>
          <w:rFonts w:ascii="Times New Roman" w:hAnsi="Times New Roman" w:cs="Times New Roman"/>
          <w:sz w:val="28"/>
          <w:szCs w:val="28"/>
          <w:lang w:val="de-DE"/>
        </w:rPr>
        <w:t xml:space="preserve">Offensichtlich kann die Theologie hier ihren </w:t>
      </w:r>
      <w:r w:rsidRPr="007A71BF">
        <w:rPr>
          <w:rFonts w:ascii="Times New Roman" w:hAnsi="Times New Roman" w:cs="Times New Roman"/>
          <w:sz w:val="28"/>
          <w:szCs w:val="28"/>
          <w:lang w:val="de-DE"/>
        </w:rPr>
        <w:t>Beitrag</w:t>
      </w:r>
      <w:r w:rsidRPr="00661EC5">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leisten</w:t>
      </w:r>
      <w:r w:rsidRPr="00661EC5">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da</w:t>
      </w:r>
      <w:r w:rsidRPr="00661EC5">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sie</w:t>
      </w:r>
      <w:r w:rsidRPr="00661EC5">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glaubt</w:t>
      </w:r>
      <w:r w:rsidRPr="00661EC5">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dass</w:t>
      </w:r>
      <w:r w:rsidRPr="00661EC5">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sich</w:t>
      </w:r>
      <w:r w:rsidRPr="00661EC5">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von</w:t>
      </w:r>
      <w:r w:rsidRPr="00661EC5">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der</w:t>
      </w:r>
      <w:r w:rsidRPr="00661EC5">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Gottesfrage</w:t>
      </w:r>
      <w:r w:rsidRPr="00661EC5">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her</w:t>
      </w:r>
      <w:r w:rsidRPr="00661EC5">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Entscheidendes</w:t>
      </w:r>
      <w:r w:rsidRPr="00661EC5">
        <w:rPr>
          <w:rFonts w:ascii="Times New Roman" w:hAnsi="Times New Roman" w:cs="Times New Roman"/>
          <w:sz w:val="28"/>
          <w:szCs w:val="28"/>
          <w:lang w:val="de-DE"/>
        </w:rPr>
        <w:t xml:space="preserve"> </w:t>
      </w:r>
      <w:r w:rsidR="00822EB6" w:rsidRPr="00661EC5">
        <w:rPr>
          <w:rFonts w:ascii="Times New Roman" w:hAnsi="Times New Roman" w:cs="Times New Roman"/>
          <w:sz w:val="28"/>
          <w:szCs w:val="28"/>
          <w:lang w:val="de-DE"/>
        </w:rPr>
        <w:t>ü</w:t>
      </w:r>
      <w:r w:rsidR="00822EB6" w:rsidRPr="00822EB6">
        <w:rPr>
          <w:rFonts w:ascii="Times New Roman" w:hAnsi="Times New Roman" w:cs="Times New Roman"/>
          <w:sz w:val="28"/>
          <w:szCs w:val="28"/>
          <w:lang w:val="de-DE"/>
        </w:rPr>
        <w:t>ber</w:t>
      </w:r>
      <w:r w:rsidRPr="00661EC5">
        <w:rPr>
          <w:rFonts w:ascii="Times New Roman" w:hAnsi="Times New Roman" w:cs="Times New Roman"/>
          <w:sz w:val="28"/>
          <w:szCs w:val="28"/>
          <w:lang w:val="de-DE"/>
        </w:rPr>
        <w:t xml:space="preserve"> </w:t>
      </w:r>
      <w:r w:rsidRPr="007A71BF">
        <w:rPr>
          <w:rFonts w:ascii="Times New Roman" w:hAnsi="Times New Roman" w:cs="Times New Roman"/>
          <w:sz w:val="28"/>
          <w:szCs w:val="28"/>
          <w:lang w:val="de-DE"/>
        </w:rPr>
        <w:t>die</w:t>
      </w:r>
      <w:r w:rsidRPr="00661EC5">
        <w:rPr>
          <w:rFonts w:ascii="Times New Roman" w:hAnsi="Times New Roman" w:cs="Times New Roman"/>
          <w:sz w:val="28"/>
          <w:szCs w:val="28"/>
          <w:lang w:val="de-DE"/>
        </w:rPr>
        <w:t xml:space="preserve"> Menschen sagen l</w:t>
      </w:r>
      <w:r w:rsidR="00822EB6" w:rsidRPr="00661EC5">
        <w:rPr>
          <w:rFonts w:ascii="Times New Roman" w:hAnsi="Times New Roman" w:cs="Times New Roman"/>
          <w:sz w:val="28"/>
          <w:szCs w:val="28"/>
          <w:lang w:val="de-DE"/>
        </w:rPr>
        <w:t>ä</w:t>
      </w:r>
      <w:r w:rsidRPr="00661EC5">
        <w:rPr>
          <w:rFonts w:ascii="Times New Roman" w:hAnsi="Times New Roman" w:cs="Times New Roman"/>
          <w:sz w:val="28"/>
          <w:szCs w:val="28"/>
          <w:lang w:val="de-DE"/>
        </w:rPr>
        <w:t>sst</w:t>
      </w:r>
      <w:r w:rsidR="00822EB6">
        <w:rPr>
          <w:rStyle w:val="a6"/>
          <w:rFonts w:ascii="Times New Roman" w:hAnsi="Times New Roman" w:cs="Times New Roman"/>
          <w:sz w:val="28"/>
          <w:szCs w:val="28"/>
          <w:lang w:val="en-GB"/>
        </w:rPr>
        <w:footnoteReference w:id="226"/>
      </w:r>
      <w:r w:rsidR="00661EC5" w:rsidRPr="00661EC5">
        <w:rPr>
          <w:rFonts w:ascii="Times New Roman" w:hAnsi="Times New Roman" w:cs="Times New Roman"/>
          <w:sz w:val="28"/>
          <w:szCs w:val="28"/>
          <w:lang w:val="de-DE"/>
        </w:rPr>
        <w:t>».</w:t>
      </w:r>
      <w:r w:rsidRPr="00661EC5">
        <w:rPr>
          <w:rFonts w:ascii="Times New Roman" w:hAnsi="Times New Roman" w:cs="Times New Roman"/>
          <w:sz w:val="28"/>
          <w:szCs w:val="28"/>
          <w:lang w:val="de-DE"/>
        </w:rPr>
        <w:t xml:space="preserve"> </w:t>
      </w:r>
      <w:r w:rsidR="007677C2" w:rsidRPr="007677C2">
        <w:rPr>
          <w:rFonts w:ascii="Times New Roman" w:hAnsi="Times New Roman" w:cs="Times New Roman"/>
          <w:sz w:val="28"/>
          <w:szCs w:val="28"/>
        </w:rPr>
        <w:t>[</w:t>
      </w:r>
      <w:r w:rsidR="007677C2">
        <w:rPr>
          <w:rFonts w:ascii="Times New Roman" w:hAnsi="Times New Roman" w:cs="Times New Roman"/>
          <w:sz w:val="28"/>
          <w:szCs w:val="28"/>
        </w:rPr>
        <w:t xml:space="preserve">нем. </w:t>
      </w:r>
      <w:r w:rsidR="007677C2" w:rsidRPr="007677C2">
        <w:rPr>
          <w:rFonts w:ascii="Times New Roman" w:hAnsi="Times New Roman" w:cs="Times New Roman"/>
          <w:sz w:val="28"/>
          <w:szCs w:val="28"/>
        </w:rPr>
        <w:t>Очевидно, теология может здесь внести свой вклад, так как она считает, что ей позволено говорить о людях с точки зрения вопроса о существовании Бога.]</w:t>
      </w:r>
      <w:r w:rsidR="007677C2">
        <w:rPr>
          <w:rFonts w:ascii="Times New Roman" w:hAnsi="Times New Roman" w:cs="Times New Roman"/>
          <w:sz w:val="28"/>
          <w:szCs w:val="28"/>
        </w:rPr>
        <w:t xml:space="preserve"> </w:t>
      </w:r>
      <w:r w:rsidR="00661EC5">
        <w:rPr>
          <w:rFonts w:ascii="Times New Roman" w:hAnsi="Times New Roman" w:cs="Times New Roman"/>
          <w:sz w:val="28"/>
          <w:szCs w:val="28"/>
        </w:rPr>
        <w:t>Поиск</w:t>
      </w:r>
      <w:r w:rsidR="00661EC5" w:rsidRPr="002E5399">
        <w:rPr>
          <w:rFonts w:ascii="Times New Roman" w:hAnsi="Times New Roman" w:cs="Times New Roman"/>
          <w:sz w:val="28"/>
          <w:szCs w:val="28"/>
        </w:rPr>
        <w:t xml:space="preserve"> </w:t>
      </w:r>
      <w:r w:rsidR="00661EC5">
        <w:rPr>
          <w:rFonts w:ascii="Times New Roman" w:hAnsi="Times New Roman" w:cs="Times New Roman"/>
          <w:sz w:val="28"/>
          <w:szCs w:val="28"/>
        </w:rPr>
        <w:t>человеком</w:t>
      </w:r>
      <w:r w:rsidR="00661EC5" w:rsidRPr="002E5399">
        <w:rPr>
          <w:rFonts w:ascii="Times New Roman" w:hAnsi="Times New Roman" w:cs="Times New Roman"/>
          <w:sz w:val="28"/>
          <w:szCs w:val="28"/>
        </w:rPr>
        <w:t xml:space="preserve"> </w:t>
      </w:r>
      <w:r w:rsidR="00661EC5">
        <w:rPr>
          <w:rFonts w:ascii="Times New Roman" w:hAnsi="Times New Roman" w:cs="Times New Roman"/>
          <w:sz w:val="28"/>
          <w:szCs w:val="28"/>
        </w:rPr>
        <w:t>бога</w:t>
      </w:r>
      <w:r w:rsidR="00661EC5" w:rsidRPr="002E5399">
        <w:rPr>
          <w:rFonts w:ascii="Times New Roman" w:hAnsi="Times New Roman" w:cs="Times New Roman"/>
          <w:sz w:val="28"/>
          <w:szCs w:val="28"/>
        </w:rPr>
        <w:t xml:space="preserve">, </w:t>
      </w:r>
      <w:r w:rsidR="00661EC5">
        <w:rPr>
          <w:rFonts w:ascii="Times New Roman" w:hAnsi="Times New Roman" w:cs="Times New Roman"/>
          <w:sz w:val="28"/>
          <w:szCs w:val="28"/>
        </w:rPr>
        <w:t>создателя</w:t>
      </w:r>
      <w:r w:rsidR="00661EC5" w:rsidRPr="002E5399">
        <w:rPr>
          <w:rFonts w:ascii="Times New Roman" w:hAnsi="Times New Roman" w:cs="Times New Roman"/>
          <w:sz w:val="28"/>
          <w:szCs w:val="28"/>
        </w:rPr>
        <w:t xml:space="preserve"> </w:t>
      </w:r>
      <w:r w:rsidR="00661EC5">
        <w:rPr>
          <w:rFonts w:ascii="Times New Roman" w:hAnsi="Times New Roman" w:cs="Times New Roman"/>
          <w:sz w:val="28"/>
          <w:szCs w:val="28"/>
        </w:rPr>
        <w:t>жизни</w:t>
      </w:r>
      <w:r w:rsidR="00661EC5" w:rsidRPr="002E5399">
        <w:rPr>
          <w:rFonts w:ascii="Times New Roman" w:hAnsi="Times New Roman" w:cs="Times New Roman"/>
          <w:sz w:val="28"/>
          <w:szCs w:val="28"/>
        </w:rPr>
        <w:t xml:space="preserve">, </w:t>
      </w:r>
      <w:r w:rsidR="002E5399">
        <w:rPr>
          <w:rFonts w:ascii="Times New Roman" w:hAnsi="Times New Roman" w:cs="Times New Roman"/>
          <w:sz w:val="28"/>
          <w:szCs w:val="28"/>
        </w:rPr>
        <w:t>логически</w:t>
      </w:r>
      <w:r w:rsidR="002E5399" w:rsidRPr="002E5399">
        <w:rPr>
          <w:rFonts w:ascii="Times New Roman" w:hAnsi="Times New Roman" w:cs="Times New Roman"/>
          <w:sz w:val="28"/>
          <w:szCs w:val="28"/>
        </w:rPr>
        <w:t xml:space="preserve"> </w:t>
      </w:r>
      <w:r w:rsidR="002E5399">
        <w:rPr>
          <w:rFonts w:ascii="Times New Roman" w:hAnsi="Times New Roman" w:cs="Times New Roman"/>
          <w:sz w:val="28"/>
          <w:szCs w:val="28"/>
        </w:rPr>
        <w:t>открывает</w:t>
      </w:r>
      <w:r w:rsidR="002E5399" w:rsidRPr="002E5399">
        <w:rPr>
          <w:rFonts w:ascii="Times New Roman" w:hAnsi="Times New Roman" w:cs="Times New Roman"/>
          <w:sz w:val="28"/>
          <w:szCs w:val="28"/>
        </w:rPr>
        <w:t xml:space="preserve"> </w:t>
      </w:r>
      <w:r w:rsidR="002E5399">
        <w:rPr>
          <w:rFonts w:ascii="Times New Roman" w:hAnsi="Times New Roman" w:cs="Times New Roman"/>
          <w:sz w:val="28"/>
          <w:szCs w:val="28"/>
        </w:rPr>
        <w:t>важнейшее</w:t>
      </w:r>
      <w:r w:rsidR="002E5399" w:rsidRPr="002E5399">
        <w:rPr>
          <w:rFonts w:ascii="Times New Roman" w:hAnsi="Times New Roman" w:cs="Times New Roman"/>
          <w:sz w:val="28"/>
          <w:szCs w:val="28"/>
        </w:rPr>
        <w:t xml:space="preserve"> </w:t>
      </w:r>
      <w:r w:rsidR="002E5399">
        <w:rPr>
          <w:rFonts w:ascii="Times New Roman" w:hAnsi="Times New Roman" w:cs="Times New Roman"/>
          <w:sz w:val="28"/>
          <w:szCs w:val="28"/>
        </w:rPr>
        <w:t>знание</w:t>
      </w:r>
      <w:r w:rsidR="002E5399" w:rsidRPr="002E5399">
        <w:rPr>
          <w:rFonts w:ascii="Times New Roman" w:hAnsi="Times New Roman" w:cs="Times New Roman"/>
          <w:sz w:val="28"/>
          <w:szCs w:val="28"/>
        </w:rPr>
        <w:t xml:space="preserve"> </w:t>
      </w:r>
      <w:r w:rsidR="002E5399">
        <w:rPr>
          <w:rFonts w:ascii="Times New Roman" w:hAnsi="Times New Roman" w:cs="Times New Roman"/>
          <w:sz w:val="28"/>
          <w:szCs w:val="28"/>
        </w:rPr>
        <w:t>о самой человеческой жизни. Однако, Бёкле настаивает на том</w:t>
      </w:r>
      <w:r w:rsidR="00A44DD3">
        <w:rPr>
          <w:rFonts w:ascii="Times New Roman" w:hAnsi="Times New Roman" w:cs="Times New Roman"/>
          <w:sz w:val="28"/>
          <w:szCs w:val="28"/>
        </w:rPr>
        <w:t>, что человеческое достоинство невозможно понять, или возможно, но только в очень ограниченном и общем смысле, без трансцендентального анализа того, что значит быть человеком. Эгоцентризм, который является определяющей тенденцией современного общества, не достаточен для полного понимания человеческой природы</w:t>
      </w:r>
      <w:r w:rsidR="00A44DD3">
        <w:rPr>
          <w:rStyle w:val="a6"/>
          <w:rFonts w:ascii="Times New Roman" w:hAnsi="Times New Roman" w:cs="Times New Roman"/>
          <w:sz w:val="28"/>
          <w:szCs w:val="28"/>
        </w:rPr>
        <w:footnoteReference w:id="227"/>
      </w:r>
      <w:r w:rsidRPr="00A44DD3">
        <w:rPr>
          <w:rFonts w:ascii="Times New Roman" w:hAnsi="Times New Roman" w:cs="Times New Roman"/>
          <w:sz w:val="28"/>
          <w:szCs w:val="28"/>
        </w:rPr>
        <w:t xml:space="preserve">. </w:t>
      </w:r>
      <w:r w:rsidR="00A44DD3">
        <w:rPr>
          <w:rFonts w:ascii="Times New Roman" w:hAnsi="Times New Roman" w:cs="Times New Roman"/>
          <w:sz w:val="28"/>
          <w:szCs w:val="28"/>
        </w:rPr>
        <w:t>Наблюдений</w:t>
      </w:r>
      <w:r w:rsidR="00A44DD3" w:rsidRPr="00290876">
        <w:rPr>
          <w:rFonts w:ascii="Times New Roman" w:hAnsi="Times New Roman" w:cs="Times New Roman"/>
          <w:sz w:val="28"/>
          <w:szCs w:val="28"/>
        </w:rPr>
        <w:t xml:space="preserve"> </w:t>
      </w:r>
      <w:r w:rsidR="00A44DD3">
        <w:rPr>
          <w:rFonts w:ascii="Times New Roman" w:hAnsi="Times New Roman" w:cs="Times New Roman"/>
          <w:sz w:val="28"/>
          <w:szCs w:val="28"/>
        </w:rPr>
        <w:t>за</w:t>
      </w:r>
      <w:r w:rsidR="00A44DD3" w:rsidRPr="00290876">
        <w:rPr>
          <w:rFonts w:ascii="Times New Roman" w:hAnsi="Times New Roman" w:cs="Times New Roman"/>
          <w:sz w:val="28"/>
          <w:szCs w:val="28"/>
        </w:rPr>
        <w:t xml:space="preserve"> </w:t>
      </w:r>
      <w:r w:rsidR="00A44DD3">
        <w:rPr>
          <w:rFonts w:ascii="Times New Roman" w:hAnsi="Times New Roman" w:cs="Times New Roman"/>
          <w:sz w:val="28"/>
          <w:szCs w:val="28"/>
        </w:rPr>
        <w:t>земным</w:t>
      </w:r>
      <w:r w:rsidR="00A44DD3" w:rsidRPr="00290876">
        <w:rPr>
          <w:rFonts w:ascii="Times New Roman" w:hAnsi="Times New Roman" w:cs="Times New Roman"/>
          <w:sz w:val="28"/>
          <w:szCs w:val="28"/>
        </w:rPr>
        <w:t xml:space="preserve"> </w:t>
      </w:r>
      <w:r w:rsidR="00A44DD3">
        <w:rPr>
          <w:rFonts w:ascii="Times New Roman" w:hAnsi="Times New Roman" w:cs="Times New Roman"/>
          <w:sz w:val="28"/>
          <w:szCs w:val="28"/>
        </w:rPr>
        <w:t>миром</w:t>
      </w:r>
      <w:r w:rsidR="00A44DD3" w:rsidRPr="00290876">
        <w:rPr>
          <w:rFonts w:ascii="Times New Roman" w:hAnsi="Times New Roman" w:cs="Times New Roman"/>
          <w:sz w:val="28"/>
          <w:szCs w:val="28"/>
        </w:rPr>
        <w:t xml:space="preserve"> </w:t>
      </w:r>
      <w:r w:rsidR="00A44DD3">
        <w:rPr>
          <w:rFonts w:ascii="Times New Roman" w:hAnsi="Times New Roman" w:cs="Times New Roman"/>
          <w:sz w:val="28"/>
          <w:szCs w:val="28"/>
        </w:rPr>
        <w:t>тоже</w:t>
      </w:r>
      <w:r w:rsidR="00A44DD3" w:rsidRPr="00290876">
        <w:rPr>
          <w:rFonts w:ascii="Times New Roman" w:hAnsi="Times New Roman" w:cs="Times New Roman"/>
          <w:sz w:val="28"/>
          <w:szCs w:val="28"/>
        </w:rPr>
        <w:t xml:space="preserve"> </w:t>
      </w:r>
      <w:r w:rsidR="00A44DD3">
        <w:rPr>
          <w:rFonts w:ascii="Times New Roman" w:hAnsi="Times New Roman" w:cs="Times New Roman"/>
          <w:sz w:val="28"/>
          <w:szCs w:val="28"/>
        </w:rPr>
        <w:t>недостаточно</w:t>
      </w:r>
      <w:r w:rsidR="00A44DD3" w:rsidRPr="00290876">
        <w:rPr>
          <w:rFonts w:ascii="Times New Roman" w:hAnsi="Times New Roman" w:cs="Times New Roman"/>
          <w:sz w:val="28"/>
          <w:szCs w:val="28"/>
        </w:rPr>
        <w:t xml:space="preserve">, </w:t>
      </w:r>
      <w:r w:rsidR="00A44DD3">
        <w:rPr>
          <w:rFonts w:ascii="Times New Roman" w:hAnsi="Times New Roman" w:cs="Times New Roman"/>
          <w:sz w:val="28"/>
          <w:szCs w:val="28"/>
        </w:rPr>
        <w:t>ибо</w:t>
      </w:r>
      <w:r w:rsidR="00A44DD3" w:rsidRPr="00290876">
        <w:rPr>
          <w:rFonts w:ascii="Times New Roman" w:hAnsi="Times New Roman" w:cs="Times New Roman"/>
          <w:sz w:val="28"/>
          <w:szCs w:val="28"/>
        </w:rPr>
        <w:t xml:space="preserve"> </w:t>
      </w:r>
      <w:r w:rsidR="00A44DD3">
        <w:rPr>
          <w:rFonts w:ascii="Times New Roman" w:hAnsi="Times New Roman" w:cs="Times New Roman"/>
          <w:sz w:val="28"/>
          <w:szCs w:val="28"/>
        </w:rPr>
        <w:t>земно</w:t>
      </w:r>
      <w:r w:rsidR="00290876">
        <w:rPr>
          <w:rFonts w:ascii="Times New Roman" w:hAnsi="Times New Roman" w:cs="Times New Roman"/>
          <w:sz w:val="28"/>
          <w:szCs w:val="28"/>
        </w:rPr>
        <w:t>е</w:t>
      </w:r>
      <w:r w:rsidR="00290876" w:rsidRPr="00290876">
        <w:rPr>
          <w:rFonts w:ascii="Times New Roman" w:hAnsi="Times New Roman" w:cs="Times New Roman"/>
          <w:sz w:val="28"/>
          <w:szCs w:val="28"/>
        </w:rPr>
        <w:t xml:space="preserve"> </w:t>
      </w:r>
      <w:r w:rsidR="00290876">
        <w:rPr>
          <w:rFonts w:ascii="Times New Roman" w:hAnsi="Times New Roman" w:cs="Times New Roman"/>
          <w:sz w:val="28"/>
          <w:szCs w:val="28"/>
        </w:rPr>
        <w:t>и сверхъестественное, или трансцендентное, начала человеческой жизни представляют собой неразделимое единство, как уже ранее утверждалось в контексте двойственной природы человека. Истинная</w:t>
      </w:r>
      <w:r w:rsidR="00290876" w:rsidRPr="00290876">
        <w:rPr>
          <w:rFonts w:ascii="Times New Roman" w:hAnsi="Times New Roman" w:cs="Times New Roman"/>
          <w:sz w:val="28"/>
          <w:szCs w:val="28"/>
        </w:rPr>
        <w:t xml:space="preserve"> </w:t>
      </w:r>
      <w:r w:rsidR="00290876">
        <w:rPr>
          <w:rFonts w:ascii="Times New Roman" w:hAnsi="Times New Roman" w:cs="Times New Roman"/>
          <w:sz w:val="28"/>
          <w:szCs w:val="28"/>
        </w:rPr>
        <w:t>природа</w:t>
      </w:r>
      <w:r w:rsidR="00290876" w:rsidRPr="00290876">
        <w:rPr>
          <w:rFonts w:ascii="Times New Roman" w:hAnsi="Times New Roman" w:cs="Times New Roman"/>
          <w:sz w:val="28"/>
          <w:szCs w:val="28"/>
        </w:rPr>
        <w:t xml:space="preserve"> </w:t>
      </w:r>
      <w:r w:rsidR="00290876">
        <w:rPr>
          <w:rFonts w:ascii="Times New Roman" w:hAnsi="Times New Roman" w:cs="Times New Roman"/>
          <w:sz w:val="28"/>
          <w:szCs w:val="28"/>
        </w:rPr>
        <w:t>жизни</w:t>
      </w:r>
      <w:r w:rsidR="00290876" w:rsidRPr="00290876">
        <w:rPr>
          <w:rFonts w:ascii="Times New Roman" w:hAnsi="Times New Roman" w:cs="Times New Roman"/>
          <w:sz w:val="28"/>
          <w:szCs w:val="28"/>
        </w:rPr>
        <w:t xml:space="preserve"> </w:t>
      </w:r>
      <w:r w:rsidR="00290876">
        <w:rPr>
          <w:rFonts w:ascii="Times New Roman" w:hAnsi="Times New Roman" w:cs="Times New Roman"/>
          <w:sz w:val="28"/>
          <w:szCs w:val="28"/>
        </w:rPr>
        <w:t>человека</w:t>
      </w:r>
      <w:r w:rsidR="00290876" w:rsidRPr="00290876">
        <w:rPr>
          <w:rFonts w:ascii="Times New Roman" w:hAnsi="Times New Roman" w:cs="Times New Roman"/>
          <w:sz w:val="28"/>
          <w:szCs w:val="28"/>
        </w:rPr>
        <w:t xml:space="preserve"> </w:t>
      </w:r>
      <w:r w:rsidR="00290876">
        <w:rPr>
          <w:rFonts w:ascii="Times New Roman" w:hAnsi="Times New Roman" w:cs="Times New Roman"/>
          <w:sz w:val="28"/>
          <w:szCs w:val="28"/>
        </w:rPr>
        <w:t>и</w:t>
      </w:r>
      <w:r w:rsidR="00290876" w:rsidRPr="00290876">
        <w:rPr>
          <w:rFonts w:ascii="Times New Roman" w:hAnsi="Times New Roman" w:cs="Times New Roman"/>
          <w:sz w:val="28"/>
          <w:szCs w:val="28"/>
        </w:rPr>
        <w:t xml:space="preserve"> </w:t>
      </w:r>
      <w:r w:rsidR="00290876">
        <w:rPr>
          <w:rFonts w:ascii="Times New Roman" w:hAnsi="Times New Roman" w:cs="Times New Roman"/>
          <w:sz w:val="28"/>
          <w:szCs w:val="28"/>
        </w:rPr>
        <w:t>его</w:t>
      </w:r>
      <w:r w:rsidR="00290876" w:rsidRPr="00290876">
        <w:rPr>
          <w:rFonts w:ascii="Times New Roman" w:hAnsi="Times New Roman" w:cs="Times New Roman"/>
          <w:sz w:val="28"/>
          <w:szCs w:val="28"/>
        </w:rPr>
        <w:t xml:space="preserve"> </w:t>
      </w:r>
      <w:r w:rsidR="00290876">
        <w:rPr>
          <w:rFonts w:ascii="Times New Roman" w:hAnsi="Times New Roman" w:cs="Times New Roman"/>
          <w:sz w:val="28"/>
          <w:szCs w:val="28"/>
        </w:rPr>
        <w:t>неотъемлемое</w:t>
      </w:r>
      <w:r w:rsidR="00290876" w:rsidRPr="00290876">
        <w:rPr>
          <w:rFonts w:ascii="Times New Roman" w:hAnsi="Times New Roman" w:cs="Times New Roman"/>
          <w:sz w:val="28"/>
          <w:szCs w:val="28"/>
        </w:rPr>
        <w:t xml:space="preserve"> </w:t>
      </w:r>
      <w:r w:rsidR="00290876">
        <w:rPr>
          <w:rFonts w:ascii="Times New Roman" w:hAnsi="Times New Roman" w:cs="Times New Roman"/>
          <w:sz w:val="28"/>
          <w:szCs w:val="28"/>
        </w:rPr>
        <w:t>неприкосновенное достоинство можно осознать только воспринимая его не отдельно, но как часть Абсолюта</w:t>
      </w:r>
      <w:r w:rsidRPr="00290876">
        <w:rPr>
          <w:rFonts w:ascii="Times New Roman" w:hAnsi="Times New Roman" w:cs="Times New Roman"/>
          <w:sz w:val="28"/>
          <w:szCs w:val="28"/>
        </w:rPr>
        <w:t xml:space="preserve">: </w:t>
      </w:r>
      <w:r w:rsidR="00290876">
        <w:rPr>
          <w:rFonts w:ascii="Times New Roman" w:hAnsi="Times New Roman" w:cs="Times New Roman"/>
          <w:sz w:val="28"/>
          <w:szCs w:val="28"/>
        </w:rPr>
        <w:t>«</w:t>
      </w:r>
      <w:r w:rsidRPr="007A71BF">
        <w:rPr>
          <w:rFonts w:ascii="Times New Roman" w:hAnsi="Times New Roman" w:cs="Times New Roman"/>
          <w:sz w:val="28"/>
          <w:szCs w:val="28"/>
          <w:lang w:val="de-DE"/>
        </w:rPr>
        <w:t>Die</w:t>
      </w:r>
      <w:r w:rsidRPr="00290876">
        <w:rPr>
          <w:rFonts w:ascii="Times New Roman" w:hAnsi="Times New Roman" w:cs="Times New Roman"/>
          <w:sz w:val="28"/>
          <w:szCs w:val="28"/>
        </w:rPr>
        <w:t xml:space="preserve"> </w:t>
      </w:r>
      <w:r w:rsidRPr="007A71BF">
        <w:rPr>
          <w:rFonts w:ascii="Times New Roman" w:hAnsi="Times New Roman" w:cs="Times New Roman"/>
          <w:sz w:val="28"/>
          <w:szCs w:val="28"/>
          <w:lang w:val="de-DE"/>
        </w:rPr>
        <w:t>menschliche</w:t>
      </w:r>
      <w:r w:rsidRPr="00290876">
        <w:rPr>
          <w:rFonts w:ascii="Times New Roman" w:hAnsi="Times New Roman" w:cs="Times New Roman"/>
          <w:sz w:val="28"/>
          <w:szCs w:val="28"/>
        </w:rPr>
        <w:t xml:space="preserve"> </w:t>
      </w:r>
      <w:r w:rsidRPr="007A71BF">
        <w:rPr>
          <w:rFonts w:ascii="Times New Roman" w:hAnsi="Times New Roman" w:cs="Times New Roman"/>
          <w:sz w:val="28"/>
          <w:szCs w:val="28"/>
          <w:lang w:val="de-DE"/>
        </w:rPr>
        <w:t>Natur</w:t>
      </w:r>
      <w:r w:rsidRPr="00290876">
        <w:rPr>
          <w:rFonts w:ascii="Times New Roman" w:hAnsi="Times New Roman" w:cs="Times New Roman"/>
          <w:sz w:val="28"/>
          <w:szCs w:val="28"/>
        </w:rPr>
        <w:t xml:space="preserve"> </w:t>
      </w:r>
      <w:r w:rsidRPr="007A71BF">
        <w:rPr>
          <w:rFonts w:ascii="Times New Roman" w:hAnsi="Times New Roman" w:cs="Times New Roman"/>
          <w:sz w:val="28"/>
          <w:szCs w:val="28"/>
          <w:lang w:val="de-DE"/>
        </w:rPr>
        <w:t>ist</w:t>
      </w:r>
      <w:r w:rsidRPr="00290876">
        <w:rPr>
          <w:rFonts w:ascii="Times New Roman" w:hAnsi="Times New Roman" w:cs="Times New Roman"/>
          <w:sz w:val="28"/>
          <w:szCs w:val="28"/>
        </w:rPr>
        <w:t xml:space="preserve"> </w:t>
      </w:r>
      <w:r w:rsidRPr="007A71BF">
        <w:rPr>
          <w:rFonts w:ascii="Times New Roman" w:hAnsi="Times New Roman" w:cs="Times New Roman"/>
          <w:sz w:val="28"/>
          <w:szCs w:val="28"/>
          <w:lang w:val="de-DE"/>
        </w:rPr>
        <w:t>so</w:t>
      </w:r>
      <w:r w:rsidRPr="00290876">
        <w:rPr>
          <w:rFonts w:ascii="Times New Roman" w:hAnsi="Times New Roman" w:cs="Times New Roman"/>
          <w:sz w:val="28"/>
          <w:szCs w:val="28"/>
        </w:rPr>
        <w:t xml:space="preserve"> </w:t>
      </w:r>
      <w:r w:rsidRPr="007A71BF">
        <w:rPr>
          <w:rFonts w:ascii="Times New Roman" w:hAnsi="Times New Roman" w:cs="Times New Roman"/>
          <w:sz w:val="28"/>
          <w:szCs w:val="28"/>
          <w:lang w:val="de-DE"/>
        </w:rPr>
        <w:t>durch</w:t>
      </w:r>
      <w:r w:rsidRPr="00290876">
        <w:rPr>
          <w:rFonts w:ascii="Times New Roman" w:hAnsi="Times New Roman" w:cs="Times New Roman"/>
          <w:sz w:val="28"/>
          <w:szCs w:val="28"/>
        </w:rPr>
        <w:t xml:space="preserve"> </w:t>
      </w:r>
      <w:r w:rsidRPr="007A71BF">
        <w:rPr>
          <w:rFonts w:ascii="Times New Roman" w:hAnsi="Times New Roman" w:cs="Times New Roman"/>
          <w:sz w:val="28"/>
          <w:szCs w:val="28"/>
          <w:lang w:val="de-DE"/>
        </w:rPr>
        <w:t>die</w:t>
      </w:r>
      <w:r w:rsidRPr="00290876">
        <w:rPr>
          <w:rFonts w:ascii="Times New Roman" w:hAnsi="Times New Roman" w:cs="Times New Roman"/>
          <w:sz w:val="28"/>
          <w:szCs w:val="28"/>
        </w:rPr>
        <w:t xml:space="preserve"> </w:t>
      </w:r>
      <w:r w:rsidRPr="007A71BF">
        <w:rPr>
          <w:rFonts w:ascii="Times New Roman" w:hAnsi="Times New Roman" w:cs="Times New Roman"/>
          <w:sz w:val="28"/>
          <w:szCs w:val="28"/>
          <w:lang w:val="de-DE"/>
        </w:rPr>
        <w:t>Kommunikation</w:t>
      </w:r>
      <w:r w:rsidRPr="00290876">
        <w:rPr>
          <w:rFonts w:ascii="Times New Roman" w:hAnsi="Times New Roman" w:cs="Times New Roman"/>
          <w:sz w:val="28"/>
          <w:szCs w:val="28"/>
        </w:rPr>
        <w:t xml:space="preserve"> </w:t>
      </w:r>
      <w:r w:rsidRPr="007A71BF">
        <w:rPr>
          <w:rFonts w:ascii="Times New Roman" w:hAnsi="Times New Roman" w:cs="Times New Roman"/>
          <w:sz w:val="28"/>
          <w:szCs w:val="28"/>
          <w:lang w:val="de-DE"/>
        </w:rPr>
        <w:t>mit</w:t>
      </w:r>
      <w:r w:rsidRPr="00290876">
        <w:rPr>
          <w:rFonts w:ascii="Times New Roman" w:hAnsi="Times New Roman" w:cs="Times New Roman"/>
          <w:sz w:val="28"/>
          <w:szCs w:val="28"/>
        </w:rPr>
        <w:t xml:space="preserve"> </w:t>
      </w:r>
      <w:r w:rsidRPr="007A71BF">
        <w:rPr>
          <w:rFonts w:ascii="Times New Roman" w:hAnsi="Times New Roman" w:cs="Times New Roman"/>
          <w:sz w:val="28"/>
          <w:szCs w:val="28"/>
          <w:lang w:val="de-DE"/>
        </w:rPr>
        <w:t>dem</w:t>
      </w:r>
      <w:r w:rsidRPr="00290876">
        <w:rPr>
          <w:rFonts w:ascii="Times New Roman" w:hAnsi="Times New Roman" w:cs="Times New Roman"/>
          <w:sz w:val="28"/>
          <w:szCs w:val="28"/>
        </w:rPr>
        <w:t xml:space="preserve"> </w:t>
      </w:r>
      <w:r w:rsidRPr="007A71BF">
        <w:rPr>
          <w:rFonts w:ascii="Times New Roman" w:hAnsi="Times New Roman" w:cs="Times New Roman"/>
          <w:sz w:val="28"/>
          <w:szCs w:val="28"/>
          <w:lang w:val="de-DE"/>
        </w:rPr>
        <w:t>Absoluten</w:t>
      </w:r>
      <w:r w:rsidRPr="00290876">
        <w:rPr>
          <w:rFonts w:ascii="Times New Roman" w:hAnsi="Times New Roman" w:cs="Times New Roman"/>
          <w:sz w:val="28"/>
          <w:szCs w:val="28"/>
        </w:rPr>
        <w:t xml:space="preserve"> </w:t>
      </w:r>
      <w:r w:rsidRPr="007A71BF">
        <w:rPr>
          <w:rFonts w:ascii="Times New Roman" w:hAnsi="Times New Roman" w:cs="Times New Roman"/>
          <w:sz w:val="28"/>
          <w:szCs w:val="28"/>
          <w:lang w:val="en-GB"/>
        </w:rPr>
        <w:t>bestimmt</w:t>
      </w:r>
      <w:r w:rsidR="00290876">
        <w:rPr>
          <w:rFonts w:ascii="Times New Roman" w:hAnsi="Times New Roman" w:cs="Times New Roman"/>
          <w:sz w:val="28"/>
          <w:szCs w:val="28"/>
        </w:rPr>
        <w:t>»</w:t>
      </w:r>
      <w:r w:rsidR="00290876">
        <w:rPr>
          <w:rStyle w:val="a6"/>
          <w:rFonts w:ascii="Times New Roman" w:hAnsi="Times New Roman" w:cs="Times New Roman"/>
          <w:sz w:val="28"/>
          <w:szCs w:val="28"/>
        </w:rPr>
        <w:footnoteReference w:id="228"/>
      </w:r>
      <w:r w:rsidRPr="00290876">
        <w:rPr>
          <w:rFonts w:ascii="Times New Roman" w:hAnsi="Times New Roman" w:cs="Times New Roman"/>
          <w:sz w:val="28"/>
          <w:szCs w:val="28"/>
        </w:rPr>
        <w:t>.</w:t>
      </w:r>
      <w:r w:rsidR="00290876">
        <w:rPr>
          <w:rFonts w:ascii="Times New Roman" w:hAnsi="Times New Roman" w:cs="Times New Roman"/>
          <w:sz w:val="28"/>
          <w:szCs w:val="28"/>
        </w:rPr>
        <w:t xml:space="preserve"> </w:t>
      </w:r>
      <w:r w:rsidR="009F2732" w:rsidRPr="009F2732">
        <w:rPr>
          <w:rFonts w:ascii="Times New Roman" w:hAnsi="Times New Roman" w:cs="Times New Roman"/>
          <w:sz w:val="28"/>
          <w:szCs w:val="28"/>
        </w:rPr>
        <w:t>[</w:t>
      </w:r>
      <w:r w:rsidR="009F2732">
        <w:rPr>
          <w:rFonts w:ascii="Times New Roman" w:hAnsi="Times New Roman" w:cs="Times New Roman"/>
          <w:sz w:val="28"/>
          <w:szCs w:val="28"/>
        </w:rPr>
        <w:t xml:space="preserve">нем. </w:t>
      </w:r>
      <w:r w:rsidR="009F2732" w:rsidRPr="009F2732">
        <w:rPr>
          <w:rFonts w:ascii="Times New Roman" w:hAnsi="Times New Roman" w:cs="Times New Roman"/>
          <w:sz w:val="28"/>
          <w:szCs w:val="28"/>
        </w:rPr>
        <w:t>Природа человека определяется связ</w:t>
      </w:r>
      <w:r w:rsidR="009F2732">
        <w:rPr>
          <w:rFonts w:ascii="Times New Roman" w:hAnsi="Times New Roman" w:cs="Times New Roman"/>
          <w:sz w:val="28"/>
          <w:szCs w:val="28"/>
        </w:rPr>
        <w:t>ью</w:t>
      </w:r>
      <w:r w:rsidR="009F2732" w:rsidRPr="009F2732">
        <w:rPr>
          <w:rFonts w:ascii="Times New Roman" w:hAnsi="Times New Roman" w:cs="Times New Roman"/>
          <w:sz w:val="28"/>
          <w:szCs w:val="28"/>
        </w:rPr>
        <w:t xml:space="preserve"> с Абсолютом</w:t>
      </w:r>
      <w:r w:rsidR="009F2732">
        <w:rPr>
          <w:rFonts w:ascii="Times New Roman" w:hAnsi="Times New Roman" w:cs="Times New Roman"/>
          <w:sz w:val="28"/>
          <w:szCs w:val="28"/>
        </w:rPr>
        <w:t xml:space="preserve"> </w:t>
      </w:r>
      <w:r w:rsidR="009F2732" w:rsidRPr="009F2732">
        <w:rPr>
          <w:rFonts w:ascii="Times New Roman" w:hAnsi="Times New Roman" w:cs="Times New Roman"/>
          <w:sz w:val="28"/>
          <w:szCs w:val="28"/>
        </w:rPr>
        <w:t>]</w:t>
      </w:r>
      <w:r w:rsidR="009F2732">
        <w:rPr>
          <w:rFonts w:ascii="Times New Roman" w:hAnsi="Times New Roman" w:cs="Times New Roman"/>
          <w:sz w:val="28"/>
          <w:szCs w:val="28"/>
        </w:rPr>
        <w:t xml:space="preserve">. </w:t>
      </w:r>
      <w:r w:rsidR="00290876">
        <w:rPr>
          <w:rFonts w:ascii="Times New Roman" w:hAnsi="Times New Roman" w:cs="Times New Roman"/>
          <w:sz w:val="28"/>
          <w:szCs w:val="28"/>
        </w:rPr>
        <w:t>Из</w:t>
      </w:r>
      <w:r w:rsidR="00290876" w:rsidRPr="000B69C1">
        <w:rPr>
          <w:rFonts w:ascii="Times New Roman" w:hAnsi="Times New Roman" w:cs="Times New Roman"/>
          <w:sz w:val="28"/>
          <w:szCs w:val="28"/>
        </w:rPr>
        <w:t xml:space="preserve"> </w:t>
      </w:r>
      <w:r w:rsidR="000B69C1">
        <w:rPr>
          <w:rFonts w:ascii="Times New Roman" w:hAnsi="Times New Roman" w:cs="Times New Roman"/>
          <w:sz w:val="28"/>
          <w:szCs w:val="28"/>
        </w:rPr>
        <w:t>этого</w:t>
      </w:r>
      <w:r w:rsidR="000B69C1" w:rsidRPr="000B69C1">
        <w:rPr>
          <w:rFonts w:ascii="Times New Roman" w:hAnsi="Times New Roman" w:cs="Times New Roman"/>
          <w:sz w:val="28"/>
          <w:szCs w:val="28"/>
        </w:rPr>
        <w:t xml:space="preserve"> </w:t>
      </w:r>
      <w:r w:rsidR="000B69C1">
        <w:rPr>
          <w:rFonts w:ascii="Times New Roman" w:hAnsi="Times New Roman" w:cs="Times New Roman"/>
          <w:sz w:val="28"/>
          <w:szCs w:val="28"/>
        </w:rPr>
        <w:t>обмена</w:t>
      </w:r>
      <w:r w:rsidR="000B69C1" w:rsidRPr="000B69C1">
        <w:rPr>
          <w:rFonts w:ascii="Times New Roman" w:hAnsi="Times New Roman" w:cs="Times New Roman"/>
          <w:sz w:val="28"/>
          <w:szCs w:val="28"/>
        </w:rPr>
        <w:t xml:space="preserve"> </w:t>
      </w:r>
      <w:r w:rsidR="000B69C1">
        <w:rPr>
          <w:rFonts w:ascii="Times New Roman" w:hAnsi="Times New Roman" w:cs="Times New Roman"/>
          <w:sz w:val="28"/>
          <w:szCs w:val="28"/>
        </w:rPr>
        <w:t>информацией</w:t>
      </w:r>
      <w:r w:rsidR="000B69C1" w:rsidRPr="000B69C1">
        <w:rPr>
          <w:rFonts w:ascii="Times New Roman" w:hAnsi="Times New Roman" w:cs="Times New Roman"/>
          <w:sz w:val="28"/>
          <w:szCs w:val="28"/>
        </w:rPr>
        <w:t xml:space="preserve"> </w:t>
      </w:r>
      <w:r w:rsidR="000B69C1">
        <w:rPr>
          <w:rFonts w:ascii="Times New Roman" w:hAnsi="Times New Roman" w:cs="Times New Roman"/>
          <w:sz w:val="28"/>
          <w:szCs w:val="28"/>
        </w:rPr>
        <w:t>с</w:t>
      </w:r>
      <w:r w:rsidR="000B69C1" w:rsidRPr="000B69C1">
        <w:rPr>
          <w:rFonts w:ascii="Times New Roman" w:hAnsi="Times New Roman" w:cs="Times New Roman"/>
          <w:sz w:val="28"/>
          <w:szCs w:val="28"/>
        </w:rPr>
        <w:t xml:space="preserve"> </w:t>
      </w:r>
      <w:r w:rsidR="000B69C1">
        <w:rPr>
          <w:rFonts w:ascii="Times New Roman" w:hAnsi="Times New Roman" w:cs="Times New Roman"/>
          <w:sz w:val="28"/>
          <w:szCs w:val="28"/>
        </w:rPr>
        <w:t>Абсолютом берет начало</w:t>
      </w:r>
      <w:r w:rsidR="000B69C1" w:rsidRPr="000B69C1">
        <w:rPr>
          <w:rFonts w:ascii="Times New Roman" w:hAnsi="Times New Roman" w:cs="Times New Roman"/>
          <w:sz w:val="28"/>
          <w:szCs w:val="28"/>
        </w:rPr>
        <w:t xml:space="preserve"> </w:t>
      </w:r>
      <w:r w:rsidR="000B69C1">
        <w:rPr>
          <w:rFonts w:ascii="Times New Roman" w:hAnsi="Times New Roman" w:cs="Times New Roman"/>
          <w:sz w:val="28"/>
          <w:szCs w:val="28"/>
        </w:rPr>
        <w:t>поиск</w:t>
      </w:r>
      <w:r w:rsidR="000B69C1" w:rsidRPr="000B69C1">
        <w:rPr>
          <w:rFonts w:ascii="Times New Roman" w:hAnsi="Times New Roman" w:cs="Times New Roman"/>
          <w:sz w:val="28"/>
          <w:szCs w:val="28"/>
        </w:rPr>
        <w:t xml:space="preserve"> </w:t>
      </w:r>
      <w:r w:rsidR="000B69C1">
        <w:rPr>
          <w:rFonts w:ascii="Times New Roman" w:hAnsi="Times New Roman" w:cs="Times New Roman"/>
          <w:sz w:val="28"/>
          <w:szCs w:val="28"/>
        </w:rPr>
        <w:t>человеком</w:t>
      </w:r>
      <w:r w:rsidR="000B69C1" w:rsidRPr="000B69C1">
        <w:rPr>
          <w:rFonts w:ascii="Times New Roman" w:hAnsi="Times New Roman" w:cs="Times New Roman"/>
          <w:sz w:val="28"/>
          <w:szCs w:val="28"/>
        </w:rPr>
        <w:t xml:space="preserve"> </w:t>
      </w:r>
      <w:r w:rsidR="000B69C1">
        <w:rPr>
          <w:rFonts w:ascii="Times New Roman" w:hAnsi="Times New Roman" w:cs="Times New Roman"/>
          <w:sz w:val="28"/>
          <w:szCs w:val="28"/>
        </w:rPr>
        <w:t xml:space="preserve">истины, который, как сказал Бёкле, обсуждая практическое применение морали, выступает единственной целью человеческого разума. </w:t>
      </w:r>
      <w:r w:rsidR="00221743">
        <w:rPr>
          <w:rFonts w:ascii="Times New Roman" w:hAnsi="Times New Roman" w:cs="Times New Roman"/>
          <w:sz w:val="28"/>
          <w:szCs w:val="28"/>
        </w:rPr>
        <w:t xml:space="preserve">Этот поиск истины позволяет человеку </w:t>
      </w:r>
      <w:r w:rsidR="00200755">
        <w:rPr>
          <w:rFonts w:ascii="Times New Roman" w:hAnsi="Times New Roman" w:cs="Times New Roman"/>
          <w:sz w:val="28"/>
          <w:szCs w:val="28"/>
        </w:rPr>
        <w:t>отличать добро от зла, правду от лжи и является крайним проявлением достоинства человека, даже если это процесс, занимающий всю жизнь и требующий</w:t>
      </w:r>
    </w:p>
    <w:p w:rsidR="00200755" w:rsidRPr="009F2732" w:rsidRDefault="00200755" w:rsidP="009F2732">
      <w:pPr>
        <w:jc w:val="both"/>
        <w:rPr>
          <w:rFonts w:ascii="Times New Roman" w:hAnsi="Times New Roman" w:cs="Times New Roman"/>
          <w:sz w:val="28"/>
          <w:szCs w:val="28"/>
        </w:rPr>
      </w:pPr>
      <w:r>
        <w:rPr>
          <w:rFonts w:ascii="Times New Roman" w:hAnsi="Times New Roman" w:cs="Times New Roman"/>
          <w:sz w:val="28"/>
          <w:szCs w:val="28"/>
        </w:rPr>
        <w:lastRenderedPageBreak/>
        <w:t>напряженного изучения и многочисленных корректировок</w:t>
      </w:r>
      <w:r>
        <w:rPr>
          <w:rStyle w:val="a6"/>
          <w:rFonts w:ascii="Times New Roman" w:hAnsi="Times New Roman" w:cs="Times New Roman"/>
          <w:sz w:val="28"/>
          <w:szCs w:val="28"/>
        </w:rPr>
        <w:footnoteReference w:id="229"/>
      </w:r>
      <w:r>
        <w:rPr>
          <w:rFonts w:ascii="Times New Roman" w:hAnsi="Times New Roman" w:cs="Times New Roman"/>
          <w:sz w:val="28"/>
          <w:szCs w:val="28"/>
        </w:rPr>
        <w:t xml:space="preserve">. </w:t>
      </w:r>
      <w:r w:rsidR="00005958">
        <w:rPr>
          <w:rFonts w:ascii="Times New Roman" w:hAnsi="Times New Roman" w:cs="Times New Roman"/>
          <w:sz w:val="28"/>
          <w:szCs w:val="28"/>
        </w:rPr>
        <w:t>Затем</w:t>
      </w:r>
      <w:r w:rsidR="00005958" w:rsidRPr="00005958">
        <w:rPr>
          <w:rFonts w:ascii="Times New Roman" w:hAnsi="Times New Roman" w:cs="Times New Roman"/>
          <w:sz w:val="28"/>
          <w:szCs w:val="28"/>
        </w:rPr>
        <w:t xml:space="preserve"> </w:t>
      </w:r>
      <w:r w:rsidR="00005958">
        <w:rPr>
          <w:rFonts w:ascii="Times New Roman" w:hAnsi="Times New Roman" w:cs="Times New Roman"/>
          <w:sz w:val="28"/>
          <w:szCs w:val="28"/>
        </w:rPr>
        <w:t>Бёкле</w:t>
      </w:r>
      <w:r w:rsidR="00005958" w:rsidRPr="00005958">
        <w:rPr>
          <w:rFonts w:ascii="Times New Roman" w:hAnsi="Times New Roman" w:cs="Times New Roman"/>
          <w:sz w:val="28"/>
          <w:szCs w:val="28"/>
        </w:rPr>
        <w:t xml:space="preserve"> </w:t>
      </w:r>
      <w:r w:rsidR="00005958">
        <w:rPr>
          <w:rFonts w:ascii="Times New Roman" w:hAnsi="Times New Roman" w:cs="Times New Roman"/>
          <w:sz w:val="28"/>
          <w:szCs w:val="28"/>
        </w:rPr>
        <w:t>описывает</w:t>
      </w:r>
      <w:r w:rsidR="00005958" w:rsidRPr="00005958">
        <w:rPr>
          <w:rFonts w:ascii="Times New Roman" w:hAnsi="Times New Roman" w:cs="Times New Roman"/>
          <w:sz w:val="28"/>
          <w:szCs w:val="28"/>
        </w:rPr>
        <w:t xml:space="preserve"> </w:t>
      </w:r>
      <w:r w:rsidR="00005958">
        <w:rPr>
          <w:rFonts w:ascii="Times New Roman" w:hAnsi="Times New Roman" w:cs="Times New Roman"/>
          <w:sz w:val="28"/>
          <w:szCs w:val="28"/>
        </w:rPr>
        <w:t xml:space="preserve">свои историко-философские наблюдения: войны </w:t>
      </w:r>
      <w:r w:rsidR="00005958">
        <w:rPr>
          <w:rFonts w:ascii="Times New Roman" w:hAnsi="Times New Roman" w:cs="Times New Roman"/>
          <w:sz w:val="28"/>
          <w:szCs w:val="28"/>
          <w:lang w:val="en-GB"/>
        </w:rPr>
        <w:t>XIX</w:t>
      </w:r>
      <w:r w:rsidR="00005958" w:rsidRPr="00005958">
        <w:rPr>
          <w:rFonts w:ascii="Times New Roman" w:hAnsi="Times New Roman" w:cs="Times New Roman"/>
          <w:sz w:val="28"/>
          <w:szCs w:val="28"/>
        </w:rPr>
        <w:t xml:space="preserve"> </w:t>
      </w:r>
      <w:r w:rsidR="00005958">
        <w:rPr>
          <w:rFonts w:ascii="Times New Roman" w:hAnsi="Times New Roman" w:cs="Times New Roman"/>
          <w:sz w:val="28"/>
          <w:szCs w:val="28"/>
        </w:rPr>
        <w:t xml:space="preserve">и </w:t>
      </w:r>
      <w:r w:rsidR="00005958">
        <w:rPr>
          <w:rFonts w:ascii="Times New Roman" w:hAnsi="Times New Roman" w:cs="Times New Roman"/>
          <w:sz w:val="28"/>
          <w:szCs w:val="28"/>
          <w:lang w:val="en-GB"/>
        </w:rPr>
        <w:t>XX</w:t>
      </w:r>
      <w:r w:rsidR="00005958">
        <w:rPr>
          <w:rFonts w:ascii="Times New Roman" w:hAnsi="Times New Roman" w:cs="Times New Roman"/>
          <w:sz w:val="28"/>
          <w:szCs w:val="28"/>
        </w:rPr>
        <w:t xml:space="preserve"> в</w:t>
      </w:r>
      <w:r w:rsidR="008273FA">
        <w:rPr>
          <w:rFonts w:ascii="Times New Roman" w:hAnsi="Times New Roman" w:cs="Times New Roman"/>
          <w:sz w:val="28"/>
          <w:szCs w:val="28"/>
        </w:rPr>
        <w:t>еков</w:t>
      </w:r>
      <w:r w:rsidR="00005958">
        <w:rPr>
          <w:rStyle w:val="a6"/>
          <w:rFonts w:ascii="Times New Roman" w:hAnsi="Times New Roman" w:cs="Times New Roman"/>
          <w:sz w:val="28"/>
          <w:szCs w:val="28"/>
        </w:rPr>
        <w:footnoteReference w:id="230"/>
      </w:r>
      <w:r w:rsidR="00376276">
        <w:rPr>
          <w:rFonts w:ascii="Times New Roman" w:hAnsi="Times New Roman" w:cs="Times New Roman"/>
          <w:sz w:val="28"/>
          <w:szCs w:val="28"/>
        </w:rPr>
        <w:t>показали, что современное государство не может решать за своих граждан вопросы религии и мировоззрения, не говоря уже о морали. Следовательно, современное демократическое государство в своем развитии</w:t>
      </w:r>
      <w:r w:rsidR="00A168E9">
        <w:rPr>
          <w:rFonts w:ascii="Times New Roman" w:hAnsi="Times New Roman" w:cs="Times New Roman"/>
          <w:sz w:val="28"/>
          <w:szCs w:val="28"/>
        </w:rPr>
        <w:t xml:space="preserve"> до сего дня строится исходя из того принципа, что правами человека наделены все люди, а государство призвано защищать человеческое достоинство, на которых эти права основаны.</w:t>
      </w:r>
      <w:r w:rsidRPr="00376276">
        <w:rPr>
          <w:rFonts w:ascii="Times New Roman" w:hAnsi="Times New Roman" w:cs="Times New Roman"/>
          <w:sz w:val="28"/>
          <w:szCs w:val="28"/>
        </w:rPr>
        <w:t xml:space="preserve"> </w:t>
      </w:r>
      <w:r w:rsidR="00A168E9">
        <w:rPr>
          <w:rFonts w:ascii="Times New Roman" w:hAnsi="Times New Roman" w:cs="Times New Roman"/>
          <w:sz w:val="28"/>
          <w:szCs w:val="28"/>
        </w:rPr>
        <w:t>В то же время, государство принимает тот факт, что не может ответить каково важнейшее основание этого неотъемлемого достоинства, принимая также и то, что различные ответы могут быть и будут даны</w:t>
      </w:r>
      <w:r w:rsidR="00A168E9">
        <w:rPr>
          <w:rStyle w:val="a6"/>
          <w:rFonts w:ascii="Times New Roman" w:hAnsi="Times New Roman" w:cs="Times New Roman"/>
          <w:sz w:val="28"/>
          <w:szCs w:val="28"/>
          <w:lang w:val="en-GB"/>
        </w:rPr>
        <w:footnoteReference w:id="231"/>
      </w:r>
      <w:r w:rsidRPr="00A168E9">
        <w:rPr>
          <w:rFonts w:ascii="Times New Roman" w:hAnsi="Times New Roman" w:cs="Times New Roman"/>
          <w:sz w:val="28"/>
          <w:szCs w:val="28"/>
        </w:rPr>
        <w:t xml:space="preserve">. </w:t>
      </w:r>
      <w:r w:rsidR="00A168E9">
        <w:rPr>
          <w:rFonts w:ascii="Times New Roman" w:hAnsi="Times New Roman" w:cs="Times New Roman"/>
          <w:sz w:val="28"/>
          <w:szCs w:val="28"/>
        </w:rPr>
        <w:t>Конечно</w:t>
      </w:r>
      <w:r w:rsidR="00A168E9" w:rsidRPr="00A168E9">
        <w:rPr>
          <w:rFonts w:ascii="Times New Roman" w:hAnsi="Times New Roman" w:cs="Times New Roman"/>
          <w:sz w:val="28"/>
          <w:szCs w:val="28"/>
        </w:rPr>
        <w:t xml:space="preserve"> </w:t>
      </w:r>
      <w:r w:rsidR="00A168E9">
        <w:rPr>
          <w:rFonts w:ascii="Times New Roman" w:hAnsi="Times New Roman" w:cs="Times New Roman"/>
          <w:sz w:val="28"/>
          <w:szCs w:val="28"/>
        </w:rPr>
        <w:t>же</w:t>
      </w:r>
      <w:r w:rsidR="00A168E9" w:rsidRPr="00A168E9">
        <w:rPr>
          <w:rFonts w:ascii="Times New Roman" w:hAnsi="Times New Roman" w:cs="Times New Roman"/>
          <w:sz w:val="28"/>
          <w:szCs w:val="28"/>
        </w:rPr>
        <w:t xml:space="preserve">, </w:t>
      </w:r>
      <w:r w:rsidR="0096279E">
        <w:rPr>
          <w:rFonts w:ascii="Times New Roman" w:hAnsi="Times New Roman" w:cs="Times New Roman"/>
          <w:sz w:val="28"/>
          <w:szCs w:val="28"/>
        </w:rPr>
        <w:t>от</w:t>
      </w:r>
      <w:r w:rsidR="00A168E9" w:rsidRPr="00A168E9">
        <w:rPr>
          <w:rFonts w:ascii="Times New Roman" w:hAnsi="Times New Roman" w:cs="Times New Roman"/>
          <w:sz w:val="28"/>
          <w:szCs w:val="28"/>
        </w:rPr>
        <w:t xml:space="preserve"> </w:t>
      </w:r>
      <w:r w:rsidR="00A168E9">
        <w:rPr>
          <w:rFonts w:ascii="Times New Roman" w:hAnsi="Times New Roman" w:cs="Times New Roman"/>
          <w:sz w:val="28"/>
          <w:szCs w:val="28"/>
        </w:rPr>
        <w:t>это</w:t>
      </w:r>
      <w:r w:rsidR="0096279E">
        <w:rPr>
          <w:rFonts w:ascii="Times New Roman" w:hAnsi="Times New Roman" w:cs="Times New Roman"/>
          <w:sz w:val="28"/>
          <w:szCs w:val="28"/>
        </w:rPr>
        <w:t>го</w:t>
      </w:r>
      <w:r w:rsidR="00A168E9" w:rsidRPr="00A168E9">
        <w:rPr>
          <w:rFonts w:ascii="Times New Roman" w:hAnsi="Times New Roman" w:cs="Times New Roman"/>
          <w:sz w:val="28"/>
          <w:szCs w:val="28"/>
        </w:rPr>
        <w:t xml:space="preserve"> </w:t>
      </w:r>
      <w:r w:rsidR="00A168E9">
        <w:rPr>
          <w:rFonts w:ascii="Times New Roman" w:hAnsi="Times New Roman" w:cs="Times New Roman"/>
          <w:sz w:val="28"/>
          <w:szCs w:val="28"/>
        </w:rPr>
        <w:t>уже</w:t>
      </w:r>
      <w:r w:rsidR="00A168E9" w:rsidRPr="00A168E9">
        <w:rPr>
          <w:rFonts w:ascii="Times New Roman" w:hAnsi="Times New Roman" w:cs="Times New Roman"/>
          <w:sz w:val="28"/>
          <w:szCs w:val="28"/>
        </w:rPr>
        <w:t xml:space="preserve"> </w:t>
      </w:r>
      <w:r w:rsidR="00A168E9">
        <w:rPr>
          <w:rFonts w:ascii="Times New Roman" w:hAnsi="Times New Roman" w:cs="Times New Roman"/>
          <w:sz w:val="28"/>
          <w:szCs w:val="28"/>
        </w:rPr>
        <w:t>предостерегали</w:t>
      </w:r>
      <w:r w:rsidR="00A168E9" w:rsidRPr="00A168E9">
        <w:rPr>
          <w:rFonts w:ascii="Times New Roman" w:hAnsi="Times New Roman" w:cs="Times New Roman"/>
          <w:sz w:val="28"/>
          <w:szCs w:val="28"/>
        </w:rPr>
        <w:t xml:space="preserve"> </w:t>
      </w:r>
      <w:r w:rsidR="00A168E9">
        <w:rPr>
          <w:rFonts w:ascii="Times New Roman" w:hAnsi="Times New Roman" w:cs="Times New Roman"/>
          <w:sz w:val="28"/>
          <w:szCs w:val="28"/>
        </w:rPr>
        <w:t>многие</w:t>
      </w:r>
      <w:r w:rsidR="00A168E9" w:rsidRPr="00A168E9">
        <w:rPr>
          <w:rFonts w:ascii="Times New Roman" w:hAnsi="Times New Roman" w:cs="Times New Roman"/>
          <w:sz w:val="28"/>
          <w:szCs w:val="28"/>
        </w:rPr>
        <w:t xml:space="preserve"> </w:t>
      </w:r>
      <w:r w:rsidR="00A168E9">
        <w:rPr>
          <w:rFonts w:ascii="Times New Roman" w:hAnsi="Times New Roman" w:cs="Times New Roman"/>
          <w:sz w:val="28"/>
          <w:szCs w:val="28"/>
        </w:rPr>
        <w:t>философы</w:t>
      </w:r>
      <w:r w:rsidR="00A168E9" w:rsidRPr="00A168E9">
        <w:rPr>
          <w:rFonts w:ascii="Times New Roman" w:hAnsi="Times New Roman" w:cs="Times New Roman"/>
          <w:sz w:val="28"/>
          <w:szCs w:val="28"/>
        </w:rPr>
        <w:t xml:space="preserve"> </w:t>
      </w:r>
      <w:r w:rsidR="00A168E9">
        <w:rPr>
          <w:rFonts w:ascii="Times New Roman" w:hAnsi="Times New Roman" w:cs="Times New Roman"/>
          <w:sz w:val="28"/>
          <w:szCs w:val="28"/>
        </w:rPr>
        <w:t>и</w:t>
      </w:r>
      <w:r w:rsidR="00A168E9" w:rsidRPr="00A168E9">
        <w:rPr>
          <w:rFonts w:ascii="Times New Roman" w:hAnsi="Times New Roman" w:cs="Times New Roman"/>
          <w:sz w:val="28"/>
          <w:szCs w:val="28"/>
        </w:rPr>
        <w:t xml:space="preserve"> </w:t>
      </w:r>
      <w:r w:rsidR="00A168E9">
        <w:rPr>
          <w:rFonts w:ascii="Times New Roman" w:hAnsi="Times New Roman" w:cs="Times New Roman"/>
          <w:sz w:val="28"/>
          <w:szCs w:val="28"/>
        </w:rPr>
        <w:t>теологи, говоря о человеческом достоинстве</w:t>
      </w:r>
      <w:r w:rsidRPr="00A168E9">
        <w:rPr>
          <w:rFonts w:ascii="Times New Roman" w:hAnsi="Times New Roman" w:cs="Times New Roman"/>
          <w:sz w:val="28"/>
          <w:szCs w:val="28"/>
        </w:rPr>
        <w:t xml:space="preserve">. </w:t>
      </w:r>
      <w:r w:rsidR="0096279E">
        <w:rPr>
          <w:rFonts w:ascii="Times New Roman" w:hAnsi="Times New Roman" w:cs="Times New Roman"/>
          <w:sz w:val="28"/>
          <w:szCs w:val="28"/>
        </w:rPr>
        <w:t>Судьба</w:t>
      </w:r>
      <w:r w:rsidR="0096279E" w:rsidRPr="009F2732">
        <w:rPr>
          <w:rFonts w:ascii="Times New Roman" w:hAnsi="Times New Roman" w:cs="Times New Roman"/>
          <w:sz w:val="28"/>
          <w:szCs w:val="28"/>
          <w:lang w:val="de-DE"/>
        </w:rPr>
        <w:t xml:space="preserve"> </w:t>
      </w:r>
      <w:r w:rsidR="0096279E">
        <w:rPr>
          <w:rFonts w:ascii="Times New Roman" w:hAnsi="Times New Roman" w:cs="Times New Roman"/>
          <w:sz w:val="28"/>
          <w:szCs w:val="28"/>
        </w:rPr>
        <w:t>современного</w:t>
      </w:r>
      <w:r w:rsidR="0096279E" w:rsidRPr="009F2732">
        <w:rPr>
          <w:rFonts w:ascii="Times New Roman" w:hAnsi="Times New Roman" w:cs="Times New Roman"/>
          <w:sz w:val="28"/>
          <w:szCs w:val="28"/>
          <w:lang w:val="de-DE"/>
        </w:rPr>
        <w:t xml:space="preserve"> </w:t>
      </w:r>
      <w:r w:rsidR="0096279E">
        <w:rPr>
          <w:rFonts w:ascii="Times New Roman" w:hAnsi="Times New Roman" w:cs="Times New Roman"/>
          <w:sz w:val="28"/>
          <w:szCs w:val="28"/>
        </w:rPr>
        <w:t>государства</w:t>
      </w:r>
      <w:r w:rsidR="0096279E" w:rsidRPr="009F2732">
        <w:rPr>
          <w:rFonts w:ascii="Times New Roman" w:hAnsi="Times New Roman" w:cs="Times New Roman"/>
          <w:sz w:val="28"/>
          <w:szCs w:val="28"/>
          <w:lang w:val="de-DE"/>
        </w:rPr>
        <w:t xml:space="preserve"> </w:t>
      </w:r>
      <w:r w:rsidR="0096279E">
        <w:rPr>
          <w:rFonts w:ascii="Times New Roman" w:hAnsi="Times New Roman" w:cs="Times New Roman"/>
          <w:sz w:val="28"/>
          <w:szCs w:val="28"/>
        </w:rPr>
        <w:t>зависит</w:t>
      </w:r>
      <w:r w:rsidR="0096279E" w:rsidRPr="009F2732">
        <w:rPr>
          <w:rFonts w:ascii="Times New Roman" w:hAnsi="Times New Roman" w:cs="Times New Roman"/>
          <w:sz w:val="28"/>
          <w:szCs w:val="28"/>
          <w:lang w:val="de-DE"/>
        </w:rPr>
        <w:t xml:space="preserve"> </w:t>
      </w:r>
      <w:r w:rsidR="0096279E">
        <w:rPr>
          <w:rFonts w:ascii="Times New Roman" w:hAnsi="Times New Roman" w:cs="Times New Roman"/>
          <w:sz w:val="28"/>
          <w:szCs w:val="28"/>
        </w:rPr>
        <w:t>от</w:t>
      </w:r>
      <w:r w:rsidR="0096279E" w:rsidRPr="009F2732">
        <w:rPr>
          <w:rFonts w:ascii="Times New Roman" w:hAnsi="Times New Roman" w:cs="Times New Roman"/>
          <w:sz w:val="28"/>
          <w:szCs w:val="28"/>
          <w:lang w:val="de-DE"/>
        </w:rPr>
        <w:t xml:space="preserve"> </w:t>
      </w:r>
      <w:r w:rsidR="0096279E">
        <w:rPr>
          <w:rFonts w:ascii="Times New Roman" w:hAnsi="Times New Roman" w:cs="Times New Roman"/>
          <w:sz w:val="28"/>
          <w:szCs w:val="28"/>
        </w:rPr>
        <w:t>того</w:t>
      </w:r>
      <w:r w:rsidR="0096279E" w:rsidRPr="009F2732">
        <w:rPr>
          <w:rFonts w:ascii="Times New Roman" w:hAnsi="Times New Roman" w:cs="Times New Roman"/>
          <w:sz w:val="28"/>
          <w:szCs w:val="28"/>
          <w:lang w:val="de-DE"/>
        </w:rPr>
        <w:t xml:space="preserve">, </w:t>
      </w:r>
      <w:r w:rsidR="0096279E">
        <w:rPr>
          <w:rFonts w:ascii="Times New Roman" w:hAnsi="Times New Roman" w:cs="Times New Roman"/>
          <w:sz w:val="28"/>
          <w:szCs w:val="28"/>
        </w:rPr>
        <w:t>признает</w:t>
      </w:r>
      <w:r w:rsidR="0096279E" w:rsidRPr="009F2732">
        <w:rPr>
          <w:rFonts w:ascii="Times New Roman" w:hAnsi="Times New Roman" w:cs="Times New Roman"/>
          <w:sz w:val="28"/>
          <w:szCs w:val="28"/>
          <w:lang w:val="de-DE"/>
        </w:rPr>
        <w:t xml:space="preserve"> </w:t>
      </w:r>
      <w:r w:rsidR="0096279E">
        <w:rPr>
          <w:rFonts w:ascii="Times New Roman" w:hAnsi="Times New Roman" w:cs="Times New Roman"/>
          <w:sz w:val="28"/>
          <w:szCs w:val="28"/>
        </w:rPr>
        <w:t>ли</w:t>
      </w:r>
      <w:r w:rsidR="0096279E" w:rsidRPr="009F2732">
        <w:rPr>
          <w:rFonts w:ascii="Times New Roman" w:hAnsi="Times New Roman" w:cs="Times New Roman"/>
          <w:sz w:val="28"/>
          <w:szCs w:val="28"/>
          <w:lang w:val="de-DE"/>
        </w:rPr>
        <w:t xml:space="preserve"> </w:t>
      </w:r>
      <w:r w:rsidR="0096279E">
        <w:rPr>
          <w:rFonts w:ascii="Times New Roman" w:hAnsi="Times New Roman" w:cs="Times New Roman"/>
          <w:sz w:val="28"/>
          <w:szCs w:val="28"/>
        </w:rPr>
        <w:t>оно</w:t>
      </w:r>
      <w:r w:rsidR="0096279E" w:rsidRPr="009F2732">
        <w:rPr>
          <w:rFonts w:ascii="Times New Roman" w:hAnsi="Times New Roman" w:cs="Times New Roman"/>
          <w:sz w:val="28"/>
          <w:szCs w:val="28"/>
          <w:lang w:val="de-DE"/>
        </w:rPr>
        <w:t xml:space="preserve"> </w:t>
      </w:r>
      <w:r w:rsidR="0096279E">
        <w:rPr>
          <w:rFonts w:ascii="Times New Roman" w:hAnsi="Times New Roman" w:cs="Times New Roman"/>
          <w:sz w:val="28"/>
          <w:szCs w:val="28"/>
        </w:rPr>
        <w:t>этот</w:t>
      </w:r>
      <w:r w:rsidR="0096279E" w:rsidRPr="009F2732">
        <w:rPr>
          <w:rFonts w:ascii="Times New Roman" w:hAnsi="Times New Roman" w:cs="Times New Roman"/>
          <w:sz w:val="28"/>
          <w:szCs w:val="28"/>
          <w:lang w:val="de-DE"/>
        </w:rPr>
        <w:t xml:space="preserve"> </w:t>
      </w:r>
      <w:r w:rsidR="0096279E">
        <w:rPr>
          <w:rFonts w:ascii="Times New Roman" w:hAnsi="Times New Roman" w:cs="Times New Roman"/>
          <w:sz w:val="28"/>
          <w:szCs w:val="28"/>
        </w:rPr>
        <w:t>важнейший</w:t>
      </w:r>
      <w:r w:rsidR="0096279E" w:rsidRPr="009F2732">
        <w:rPr>
          <w:rFonts w:ascii="Times New Roman" w:hAnsi="Times New Roman" w:cs="Times New Roman"/>
          <w:sz w:val="28"/>
          <w:szCs w:val="28"/>
          <w:lang w:val="de-DE"/>
        </w:rPr>
        <w:t xml:space="preserve"> </w:t>
      </w:r>
      <w:r w:rsidR="0096279E">
        <w:rPr>
          <w:rFonts w:ascii="Times New Roman" w:hAnsi="Times New Roman" w:cs="Times New Roman"/>
          <w:sz w:val="28"/>
          <w:szCs w:val="28"/>
        </w:rPr>
        <w:t>аспект</w:t>
      </w:r>
      <w:r w:rsidR="0096279E" w:rsidRPr="009F2732">
        <w:rPr>
          <w:rFonts w:ascii="Times New Roman" w:hAnsi="Times New Roman" w:cs="Times New Roman"/>
          <w:sz w:val="28"/>
          <w:szCs w:val="28"/>
          <w:lang w:val="de-DE"/>
        </w:rPr>
        <w:t>: «</w:t>
      </w:r>
      <w:r w:rsidRPr="009F2732">
        <w:rPr>
          <w:rFonts w:ascii="Times New Roman" w:hAnsi="Times New Roman" w:cs="Times New Roman"/>
          <w:i/>
          <w:sz w:val="28"/>
          <w:szCs w:val="28"/>
          <w:lang w:val="de-DE"/>
        </w:rPr>
        <w:t xml:space="preserve">Der freiheitliche Rechtsstaat steht und </w:t>
      </w:r>
      <w:r w:rsidR="0096279E" w:rsidRPr="009F2732">
        <w:rPr>
          <w:rFonts w:ascii="Times New Roman" w:hAnsi="Times New Roman" w:cs="Times New Roman"/>
          <w:i/>
          <w:sz w:val="28"/>
          <w:szCs w:val="28"/>
          <w:lang w:val="de-DE"/>
        </w:rPr>
        <w:t>fällt</w:t>
      </w:r>
      <w:r w:rsidRPr="009F2732">
        <w:rPr>
          <w:rFonts w:ascii="Times New Roman" w:hAnsi="Times New Roman" w:cs="Times New Roman"/>
          <w:i/>
          <w:sz w:val="28"/>
          <w:szCs w:val="28"/>
          <w:lang w:val="de-DE"/>
        </w:rPr>
        <w:t xml:space="preserve"> also als </w:t>
      </w:r>
      <w:r w:rsidR="0096279E" w:rsidRPr="009F2732">
        <w:rPr>
          <w:rFonts w:ascii="Times New Roman" w:hAnsi="Times New Roman" w:cs="Times New Roman"/>
          <w:i/>
          <w:sz w:val="28"/>
          <w:szCs w:val="28"/>
          <w:lang w:val="de-DE"/>
        </w:rPr>
        <w:t>dieses äußere</w:t>
      </w:r>
      <w:r w:rsidRPr="009F2732">
        <w:rPr>
          <w:rFonts w:ascii="Times New Roman" w:hAnsi="Times New Roman" w:cs="Times New Roman"/>
          <w:i/>
          <w:sz w:val="28"/>
          <w:szCs w:val="28"/>
          <w:lang w:val="de-DE"/>
        </w:rPr>
        <w:t xml:space="preserve"> Prinzip der Einheit einer pluralistischen zukunftsoffenen Gesellschaft mit der von ihm selbst her nicht </w:t>
      </w:r>
      <w:r w:rsidR="0096279E" w:rsidRPr="009F2732">
        <w:rPr>
          <w:rFonts w:ascii="Times New Roman" w:hAnsi="Times New Roman" w:cs="Times New Roman"/>
          <w:i/>
          <w:sz w:val="28"/>
          <w:szCs w:val="28"/>
          <w:lang w:val="de-DE"/>
        </w:rPr>
        <w:t>begründbaren</w:t>
      </w:r>
      <w:r w:rsidRPr="009F2732">
        <w:rPr>
          <w:rFonts w:ascii="Times New Roman" w:hAnsi="Times New Roman" w:cs="Times New Roman"/>
          <w:i/>
          <w:sz w:val="28"/>
          <w:szCs w:val="28"/>
          <w:lang w:val="de-DE"/>
        </w:rPr>
        <w:t xml:space="preserve"> </w:t>
      </w:r>
      <w:r w:rsidR="0096279E" w:rsidRPr="009F2732">
        <w:rPr>
          <w:rFonts w:ascii="Times New Roman" w:hAnsi="Times New Roman" w:cs="Times New Roman"/>
          <w:i/>
          <w:sz w:val="28"/>
          <w:szCs w:val="28"/>
          <w:lang w:val="de-DE"/>
        </w:rPr>
        <w:t>Überzeugung</w:t>
      </w:r>
      <w:r w:rsidRPr="009F2732">
        <w:rPr>
          <w:rFonts w:ascii="Times New Roman" w:hAnsi="Times New Roman" w:cs="Times New Roman"/>
          <w:i/>
          <w:sz w:val="28"/>
          <w:szCs w:val="28"/>
          <w:lang w:val="de-DE"/>
        </w:rPr>
        <w:t xml:space="preserve">, dass die </w:t>
      </w:r>
      <w:r w:rsidR="0096279E" w:rsidRPr="009F2732">
        <w:rPr>
          <w:rFonts w:ascii="Times New Roman" w:hAnsi="Times New Roman" w:cs="Times New Roman"/>
          <w:i/>
          <w:sz w:val="28"/>
          <w:szCs w:val="28"/>
          <w:lang w:val="de-DE"/>
        </w:rPr>
        <w:t>Würde</w:t>
      </w:r>
      <w:r w:rsidRPr="009F2732">
        <w:rPr>
          <w:rFonts w:ascii="Times New Roman" w:hAnsi="Times New Roman" w:cs="Times New Roman"/>
          <w:i/>
          <w:sz w:val="28"/>
          <w:szCs w:val="28"/>
          <w:lang w:val="de-DE"/>
        </w:rPr>
        <w:t xml:space="preserve"> des Menschen, die </w:t>
      </w:r>
      <w:r w:rsidR="0096279E" w:rsidRPr="009F2732">
        <w:rPr>
          <w:rFonts w:ascii="Times New Roman" w:hAnsi="Times New Roman" w:cs="Times New Roman"/>
          <w:i/>
          <w:sz w:val="28"/>
          <w:szCs w:val="28"/>
          <w:lang w:val="de-DE"/>
        </w:rPr>
        <w:t>Würde der Person unantastbar ist</w:t>
      </w:r>
      <w:r w:rsidR="0096279E" w:rsidRPr="009F2732">
        <w:rPr>
          <w:rStyle w:val="a6"/>
          <w:rFonts w:ascii="Times New Roman" w:hAnsi="Times New Roman" w:cs="Times New Roman"/>
          <w:i/>
          <w:sz w:val="28"/>
          <w:szCs w:val="28"/>
          <w:lang w:val="de-DE"/>
        </w:rPr>
        <w:footnoteReference w:id="232"/>
      </w:r>
      <w:r w:rsidR="0096279E" w:rsidRPr="0096279E">
        <w:rPr>
          <w:rFonts w:ascii="Times New Roman" w:hAnsi="Times New Roman" w:cs="Times New Roman"/>
          <w:sz w:val="28"/>
          <w:szCs w:val="28"/>
          <w:lang w:val="de-DE"/>
        </w:rPr>
        <w:t>»</w:t>
      </w:r>
      <w:r w:rsidR="0096279E">
        <w:rPr>
          <w:rFonts w:ascii="Times New Roman" w:hAnsi="Times New Roman" w:cs="Times New Roman"/>
          <w:sz w:val="28"/>
          <w:szCs w:val="28"/>
          <w:lang w:val="de-DE"/>
        </w:rPr>
        <w:t>.</w:t>
      </w:r>
      <w:r w:rsidRPr="00200755">
        <w:rPr>
          <w:rFonts w:ascii="Times New Roman" w:hAnsi="Times New Roman" w:cs="Times New Roman"/>
          <w:sz w:val="28"/>
          <w:szCs w:val="28"/>
          <w:lang w:val="de-DE"/>
        </w:rPr>
        <w:t xml:space="preserve"> </w:t>
      </w:r>
      <w:r w:rsidR="009F2732" w:rsidRPr="009F2732">
        <w:rPr>
          <w:rFonts w:ascii="Times New Roman" w:hAnsi="Times New Roman" w:cs="Times New Roman"/>
          <w:sz w:val="28"/>
          <w:szCs w:val="28"/>
        </w:rPr>
        <w:t>[</w:t>
      </w:r>
      <w:r w:rsidR="009F2732">
        <w:rPr>
          <w:rFonts w:ascii="Times New Roman" w:hAnsi="Times New Roman" w:cs="Times New Roman"/>
          <w:sz w:val="28"/>
          <w:szCs w:val="28"/>
        </w:rPr>
        <w:t xml:space="preserve">нем. </w:t>
      </w:r>
      <w:r w:rsidR="009F2732" w:rsidRPr="009F2732">
        <w:rPr>
          <w:rFonts w:ascii="Times New Roman" w:hAnsi="Times New Roman" w:cs="Times New Roman"/>
          <w:sz w:val="28"/>
          <w:szCs w:val="28"/>
        </w:rPr>
        <w:t>Свободное правовое государство основывается и руш</w:t>
      </w:r>
      <w:r w:rsidR="009F2732">
        <w:rPr>
          <w:rFonts w:ascii="Times New Roman" w:hAnsi="Times New Roman" w:cs="Times New Roman"/>
          <w:sz w:val="28"/>
          <w:szCs w:val="28"/>
        </w:rPr>
        <w:t>ится так же как</w:t>
      </w:r>
      <w:r w:rsidR="009F2732" w:rsidRPr="009F2732">
        <w:rPr>
          <w:rFonts w:ascii="Times New Roman" w:hAnsi="Times New Roman" w:cs="Times New Roman"/>
          <w:sz w:val="28"/>
          <w:szCs w:val="28"/>
        </w:rPr>
        <w:t xml:space="preserve"> внешний принцип единства плюралистического отрытого общества, в ко</w:t>
      </w:r>
      <w:r w:rsidR="009F2732">
        <w:rPr>
          <w:rFonts w:ascii="Times New Roman" w:hAnsi="Times New Roman" w:cs="Times New Roman"/>
          <w:sz w:val="28"/>
          <w:szCs w:val="28"/>
        </w:rPr>
        <w:t>тором нет убеждения в неприкосновенности человека.</w:t>
      </w:r>
      <w:r w:rsidR="009F2732" w:rsidRPr="009F2732">
        <w:rPr>
          <w:rFonts w:ascii="Times New Roman" w:hAnsi="Times New Roman" w:cs="Times New Roman"/>
          <w:sz w:val="28"/>
          <w:szCs w:val="28"/>
        </w:rPr>
        <w:t xml:space="preserve">] </w:t>
      </w:r>
      <w:r w:rsidR="0096279E">
        <w:rPr>
          <w:rFonts w:ascii="Times New Roman" w:hAnsi="Times New Roman" w:cs="Times New Roman"/>
          <w:sz w:val="28"/>
          <w:szCs w:val="28"/>
        </w:rPr>
        <w:t xml:space="preserve">В свете </w:t>
      </w:r>
      <w:r w:rsidR="007E6641">
        <w:rPr>
          <w:rFonts w:ascii="Times New Roman" w:hAnsi="Times New Roman" w:cs="Times New Roman"/>
          <w:sz w:val="28"/>
          <w:szCs w:val="28"/>
        </w:rPr>
        <w:t>приведенной выше дискуссии о христианском откровении остается вопрос, не будет ли по-настоящему христианско-демократическое государство (не в политическом смысле, а в теологическом) исключением из правила Бёкле о плюралистическом демократическом обществе</w:t>
      </w:r>
      <w:r w:rsidRPr="007E6641">
        <w:rPr>
          <w:rFonts w:ascii="Times New Roman" w:hAnsi="Times New Roman" w:cs="Times New Roman"/>
          <w:sz w:val="28"/>
          <w:szCs w:val="28"/>
        </w:rPr>
        <w:t xml:space="preserve">. </w:t>
      </w:r>
      <w:r w:rsidR="007E6641">
        <w:rPr>
          <w:rFonts w:ascii="Times New Roman" w:hAnsi="Times New Roman" w:cs="Times New Roman"/>
          <w:sz w:val="28"/>
          <w:szCs w:val="28"/>
        </w:rPr>
        <w:t>Поскольку</w:t>
      </w:r>
      <w:r w:rsidR="007E6641" w:rsidRPr="007E6641">
        <w:rPr>
          <w:rFonts w:ascii="Times New Roman" w:hAnsi="Times New Roman" w:cs="Times New Roman"/>
          <w:sz w:val="28"/>
          <w:szCs w:val="28"/>
        </w:rPr>
        <w:t xml:space="preserve"> </w:t>
      </w:r>
      <w:r w:rsidR="007E6641">
        <w:rPr>
          <w:rFonts w:ascii="Times New Roman" w:hAnsi="Times New Roman" w:cs="Times New Roman"/>
          <w:sz w:val="28"/>
          <w:szCs w:val="28"/>
        </w:rPr>
        <w:t>если</w:t>
      </w:r>
      <w:r w:rsidR="007E6641" w:rsidRPr="007E6641">
        <w:rPr>
          <w:rFonts w:ascii="Times New Roman" w:hAnsi="Times New Roman" w:cs="Times New Roman"/>
          <w:sz w:val="28"/>
          <w:szCs w:val="28"/>
        </w:rPr>
        <w:t xml:space="preserve"> </w:t>
      </w:r>
      <w:r w:rsidR="007E6641">
        <w:rPr>
          <w:rFonts w:ascii="Times New Roman" w:hAnsi="Times New Roman" w:cs="Times New Roman"/>
          <w:sz w:val="28"/>
          <w:szCs w:val="28"/>
        </w:rPr>
        <w:t>следовать</w:t>
      </w:r>
      <w:r w:rsidR="007E6641" w:rsidRPr="007E6641">
        <w:rPr>
          <w:rFonts w:ascii="Times New Roman" w:hAnsi="Times New Roman" w:cs="Times New Roman"/>
          <w:sz w:val="28"/>
          <w:szCs w:val="28"/>
        </w:rPr>
        <w:t xml:space="preserve"> </w:t>
      </w:r>
      <w:r w:rsidR="007E6641">
        <w:rPr>
          <w:rFonts w:ascii="Times New Roman" w:hAnsi="Times New Roman" w:cs="Times New Roman"/>
          <w:sz w:val="28"/>
          <w:szCs w:val="28"/>
        </w:rPr>
        <w:t>утверждению</w:t>
      </w:r>
      <w:r w:rsidR="007E6641" w:rsidRPr="007E6641">
        <w:rPr>
          <w:rFonts w:ascii="Times New Roman" w:hAnsi="Times New Roman" w:cs="Times New Roman"/>
          <w:sz w:val="28"/>
          <w:szCs w:val="28"/>
        </w:rPr>
        <w:t xml:space="preserve"> </w:t>
      </w:r>
      <w:r w:rsidR="007E6641">
        <w:rPr>
          <w:rFonts w:ascii="Times New Roman" w:hAnsi="Times New Roman" w:cs="Times New Roman"/>
          <w:sz w:val="28"/>
          <w:szCs w:val="28"/>
        </w:rPr>
        <w:t>о</w:t>
      </w:r>
      <w:r w:rsidR="007E6641" w:rsidRPr="007E6641">
        <w:rPr>
          <w:rFonts w:ascii="Times New Roman" w:hAnsi="Times New Roman" w:cs="Times New Roman"/>
          <w:sz w:val="28"/>
          <w:szCs w:val="28"/>
        </w:rPr>
        <w:t xml:space="preserve"> </w:t>
      </w:r>
      <w:r w:rsidR="007E6641">
        <w:rPr>
          <w:rFonts w:ascii="Times New Roman" w:hAnsi="Times New Roman" w:cs="Times New Roman"/>
          <w:sz w:val="28"/>
          <w:szCs w:val="28"/>
        </w:rPr>
        <w:t>том</w:t>
      </w:r>
      <w:r w:rsidR="007E6641" w:rsidRPr="007E6641">
        <w:rPr>
          <w:rFonts w:ascii="Times New Roman" w:hAnsi="Times New Roman" w:cs="Times New Roman"/>
          <w:sz w:val="28"/>
          <w:szCs w:val="28"/>
        </w:rPr>
        <w:t xml:space="preserve">, </w:t>
      </w:r>
      <w:r w:rsidR="007E6641">
        <w:rPr>
          <w:rFonts w:ascii="Times New Roman" w:hAnsi="Times New Roman" w:cs="Times New Roman"/>
          <w:sz w:val="28"/>
          <w:szCs w:val="28"/>
        </w:rPr>
        <w:t>что</w:t>
      </w:r>
      <w:r w:rsidR="007E6641" w:rsidRPr="007E6641">
        <w:rPr>
          <w:rFonts w:ascii="Times New Roman" w:hAnsi="Times New Roman" w:cs="Times New Roman"/>
          <w:sz w:val="28"/>
          <w:szCs w:val="28"/>
        </w:rPr>
        <w:t xml:space="preserve"> </w:t>
      </w:r>
      <w:r w:rsidR="007E6641">
        <w:rPr>
          <w:rFonts w:ascii="Times New Roman" w:hAnsi="Times New Roman" w:cs="Times New Roman"/>
          <w:sz w:val="28"/>
          <w:szCs w:val="28"/>
        </w:rPr>
        <w:t>христианское</w:t>
      </w:r>
      <w:r w:rsidR="007E6641" w:rsidRPr="007E6641">
        <w:rPr>
          <w:rFonts w:ascii="Times New Roman" w:hAnsi="Times New Roman" w:cs="Times New Roman"/>
          <w:sz w:val="28"/>
          <w:szCs w:val="28"/>
        </w:rPr>
        <w:t xml:space="preserve"> </w:t>
      </w:r>
      <w:r w:rsidR="007E6641">
        <w:rPr>
          <w:rFonts w:ascii="Times New Roman" w:hAnsi="Times New Roman" w:cs="Times New Roman"/>
          <w:sz w:val="28"/>
          <w:szCs w:val="28"/>
        </w:rPr>
        <w:t>откровение</w:t>
      </w:r>
      <w:r w:rsidR="007E6641" w:rsidRPr="007E6641">
        <w:rPr>
          <w:rFonts w:ascii="Times New Roman" w:hAnsi="Times New Roman" w:cs="Times New Roman"/>
          <w:sz w:val="28"/>
          <w:szCs w:val="28"/>
        </w:rPr>
        <w:t xml:space="preserve"> </w:t>
      </w:r>
      <w:r w:rsidR="0051549E">
        <w:rPr>
          <w:rFonts w:ascii="Times New Roman" w:hAnsi="Times New Roman" w:cs="Times New Roman"/>
          <w:sz w:val="28"/>
          <w:szCs w:val="28"/>
        </w:rPr>
        <w:t xml:space="preserve">указывает на полную глубину значения человеческого достоинства и его следствий (нам это представляется верным), то не может ли по-настоящему христианское общество, которым управляют соответствующие демократические институты, </w:t>
      </w:r>
      <w:r w:rsidR="00014F9A">
        <w:rPr>
          <w:rFonts w:ascii="Times New Roman" w:hAnsi="Times New Roman" w:cs="Times New Roman"/>
          <w:sz w:val="28"/>
          <w:szCs w:val="28"/>
        </w:rPr>
        <w:t>дать абсолютную гарантию неприкосновенности достоинства человека? Бёкле не дает ответа на этот вопрос, но, по крайней мере, объясняет, как теология и христианская вера могут способствовать лучшему пониманию этой концепции, и почему также очень важны конкретные исторические примеры. Он подчеркивает, что философское и историческое развитие</w:t>
      </w:r>
      <w:r w:rsidR="00EE69FD">
        <w:rPr>
          <w:rFonts w:ascii="Times New Roman" w:hAnsi="Times New Roman" w:cs="Times New Roman"/>
          <w:sz w:val="28"/>
          <w:szCs w:val="28"/>
        </w:rPr>
        <w:t xml:space="preserve"> современного государства и его демократической структуры неотделимо от христианства и его развития.  Это также верно и для развития</w:t>
      </w:r>
    </w:p>
    <w:p w:rsidR="00EE69FD" w:rsidRDefault="00EE69FD" w:rsidP="00EE69FD">
      <w:pPr>
        <w:contextualSpacing/>
        <w:rPr>
          <w:rFonts w:ascii="Times New Roman" w:hAnsi="Times New Roman" w:cs="Times New Roman"/>
          <w:sz w:val="28"/>
          <w:szCs w:val="28"/>
        </w:rPr>
      </w:pPr>
    </w:p>
    <w:p w:rsidR="00EE69FD" w:rsidRDefault="00EE69FD" w:rsidP="00EE69FD">
      <w:pPr>
        <w:contextualSpacing/>
        <w:rPr>
          <w:rFonts w:ascii="Times New Roman" w:hAnsi="Times New Roman" w:cs="Times New Roman"/>
          <w:sz w:val="28"/>
          <w:szCs w:val="28"/>
        </w:rPr>
      </w:pPr>
    </w:p>
    <w:p w:rsidR="00744C9E" w:rsidRPr="009F2732" w:rsidRDefault="00EE69FD" w:rsidP="009F2732">
      <w:pPr>
        <w:jc w:val="both"/>
        <w:rPr>
          <w:rFonts w:ascii="Times New Roman" w:hAnsi="Times New Roman" w:cs="Times New Roman"/>
          <w:sz w:val="24"/>
          <w:szCs w:val="24"/>
        </w:rPr>
      </w:pPr>
      <w:r>
        <w:rPr>
          <w:rFonts w:ascii="Times New Roman" w:hAnsi="Times New Roman" w:cs="Times New Roman"/>
          <w:sz w:val="28"/>
          <w:szCs w:val="28"/>
        </w:rPr>
        <w:lastRenderedPageBreak/>
        <w:t>идеи</w:t>
      </w:r>
      <w:r w:rsidRPr="00EE69FD">
        <w:rPr>
          <w:rFonts w:ascii="Times New Roman" w:hAnsi="Times New Roman" w:cs="Times New Roman"/>
          <w:sz w:val="28"/>
          <w:szCs w:val="28"/>
        </w:rPr>
        <w:t xml:space="preserve"> </w:t>
      </w:r>
      <w:r>
        <w:rPr>
          <w:rFonts w:ascii="Times New Roman" w:hAnsi="Times New Roman" w:cs="Times New Roman"/>
          <w:sz w:val="28"/>
          <w:szCs w:val="28"/>
        </w:rPr>
        <w:t>человеческого</w:t>
      </w:r>
      <w:r w:rsidRPr="00EE69FD">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EE69FD">
        <w:rPr>
          <w:rFonts w:ascii="Times New Roman" w:hAnsi="Times New Roman" w:cs="Times New Roman"/>
          <w:sz w:val="28"/>
          <w:szCs w:val="28"/>
        </w:rPr>
        <w:t xml:space="preserve">, </w:t>
      </w:r>
      <w:r>
        <w:rPr>
          <w:rFonts w:ascii="Times New Roman" w:hAnsi="Times New Roman" w:cs="Times New Roman"/>
          <w:sz w:val="28"/>
          <w:szCs w:val="28"/>
        </w:rPr>
        <w:t>которое тоже было частью этого процесса. В</w:t>
      </w:r>
      <w:r w:rsidR="00B508E3">
        <w:rPr>
          <w:rFonts w:ascii="Times New Roman" w:hAnsi="Times New Roman" w:cs="Times New Roman"/>
          <w:sz w:val="28"/>
          <w:szCs w:val="28"/>
        </w:rPr>
        <w:t xml:space="preserve"> </w:t>
      </w:r>
      <w:r>
        <w:rPr>
          <w:rFonts w:ascii="Times New Roman" w:hAnsi="Times New Roman" w:cs="Times New Roman"/>
          <w:sz w:val="28"/>
          <w:szCs w:val="28"/>
        </w:rPr>
        <w:t xml:space="preserve">качестве примера Бёкле цитирует Основной закон Германии </w:t>
      </w:r>
      <w:r w:rsidRPr="00EE69FD">
        <w:rPr>
          <w:rFonts w:ascii="Times New Roman" w:hAnsi="Times New Roman" w:cs="Times New Roman"/>
          <w:sz w:val="28"/>
          <w:szCs w:val="28"/>
        </w:rPr>
        <w:t>(</w:t>
      </w:r>
      <w:r w:rsidRPr="00EE69FD">
        <w:rPr>
          <w:rFonts w:ascii="Times New Roman" w:hAnsi="Times New Roman" w:cs="Times New Roman"/>
          <w:sz w:val="28"/>
          <w:szCs w:val="28"/>
          <w:lang w:val="en-GB"/>
        </w:rPr>
        <w:t>Grundgesetz</w:t>
      </w:r>
      <w:r w:rsidRPr="00EE69FD">
        <w:rPr>
          <w:rFonts w:ascii="Times New Roman" w:hAnsi="Times New Roman" w:cs="Times New Roman"/>
          <w:sz w:val="28"/>
          <w:szCs w:val="28"/>
        </w:rPr>
        <w:t>)</w:t>
      </w:r>
      <w:r>
        <w:rPr>
          <w:rFonts w:ascii="Times New Roman" w:hAnsi="Times New Roman" w:cs="Times New Roman"/>
          <w:sz w:val="28"/>
          <w:szCs w:val="28"/>
        </w:rPr>
        <w:t>, который уделяет правам человека центральное внимание</w:t>
      </w:r>
      <w:r w:rsidRPr="00EE69FD">
        <w:rPr>
          <w:rFonts w:ascii="Times New Roman" w:hAnsi="Times New Roman" w:cs="Times New Roman"/>
          <w:sz w:val="28"/>
          <w:szCs w:val="28"/>
        </w:rPr>
        <w:t xml:space="preserve">: </w:t>
      </w:r>
      <w:r>
        <w:rPr>
          <w:rFonts w:ascii="Times New Roman" w:hAnsi="Times New Roman" w:cs="Times New Roman"/>
          <w:sz w:val="28"/>
          <w:szCs w:val="28"/>
        </w:rPr>
        <w:t xml:space="preserve">это не </w:t>
      </w:r>
      <w:r w:rsidR="003A2017">
        <w:rPr>
          <w:rFonts w:ascii="Times New Roman" w:hAnsi="Times New Roman" w:cs="Times New Roman"/>
          <w:sz w:val="28"/>
          <w:szCs w:val="28"/>
        </w:rPr>
        <w:t>только пр</w:t>
      </w:r>
      <w:r>
        <w:rPr>
          <w:rFonts w:ascii="Times New Roman" w:hAnsi="Times New Roman" w:cs="Times New Roman"/>
          <w:sz w:val="28"/>
          <w:szCs w:val="28"/>
        </w:rPr>
        <w:t xml:space="preserve">ямое последствие </w:t>
      </w:r>
      <w:r w:rsidR="003A2017">
        <w:rPr>
          <w:rFonts w:ascii="Times New Roman" w:hAnsi="Times New Roman" w:cs="Times New Roman"/>
          <w:sz w:val="28"/>
          <w:szCs w:val="28"/>
        </w:rPr>
        <w:t>горького опыта нацизма, но и следствие открытой приверженности</w:t>
      </w:r>
      <w:r w:rsidR="004F7D81">
        <w:rPr>
          <w:rFonts w:ascii="Times New Roman" w:hAnsi="Times New Roman" w:cs="Times New Roman"/>
          <w:sz w:val="28"/>
          <w:szCs w:val="28"/>
        </w:rPr>
        <w:t xml:space="preserve"> – в основном христианской </w:t>
      </w:r>
      <w:r w:rsidR="00B508E3">
        <w:rPr>
          <w:rFonts w:ascii="Times New Roman" w:hAnsi="Times New Roman" w:cs="Times New Roman"/>
          <w:sz w:val="28"/>
          <w:szCs w:val="28"/>
        </w:rPr>
        <w:t>–</w:t>
      </w:r>
      <w:r w:rsidR="004F7D81">
        <w:rPr>
          <w:rFonts w:ascii="Times New Roman" w:hAnsi="Times New Roman" w:cs="Times New Roman"/>
          <w:sz w:val="28"/>
          <w:szCs w:val="28"/>
        </w:rPr>
        <w:t xml:space="preserve"> </w:t>
      </w:r>
      <w:r w:rsidR="00B508E3">
        <w:rPr>
          <w:rFonts w:ascii="Times New Roman" w:hAnsi="Times New Roman" w:cs="Times New Roman"/>
          <w:sz w:val="28"/>
          <w:szCs w:val="28"/>
        </w:rPr>
        <w:t>системе ценностей. Эта система признает своим основным принципом человеческое сообщество, позволяющее каждому его члену свободно развивать свою уникальную личность и, таким образом</w:t>
      </w:r>
      <w:r w:rsidR="00B17E84">
        <w:rPr>
          <w:rFonts w:ascii="Times New Roman" w:hAnsi="Times New Roman" w:cs="Times New Roman"/>
          <w:sz w:val="28"/>
          <w:szCs w:val="28"/>
        </w:rPr>
        <w:t>, реализовывать свое истинное достоинство</w:t>
      </w:r>
      <w:r w:rsidR="00B17E84">
        <w:rPr>
          <w:rStyle w:val="a6"/>
          <w:rFonts w:ascii="Times New Roman" w:hAnsi="Times New Roman" w:cs="Times New Roman"/>
          <w:sz w:val="28"/>
          <w:szCs w:val="28"/>
        </w:rPr>
        <w:footnoteReference w:id="233"/>
      </w:r>
      <w:r w:rsidR="0045258B">
        <w:rPr>
          <w:rFonts w:ascii="Times New Roman" w:hAnsi="Times New Roman" w:cs="Times New Roman"/>
          <w:sz w:val="28"/>
          <w:szCs w:val="28"/>
        </w:rPr>
        <w:t xml:space="preserve"> </w:t>
      </w:r>
      <w:r w:rsidR="00B17E84">
        <w:rPr>
          <w:rFonts w:ascii="Times New Roman" w:hAnsi="Times New Roman" w:cs="Times New Roman"/>
          <w:sz w:val="28"/>
          <w:szCs w:val="28"/>
        </w:rPr>
        <w:t xml:space="preserve">. Однако, начавшаяся в </w:t>
      </w:r>
      <w:r w:rsidR="00B17E84">
        <w:rPr>
          <w:rFonts w:ascii="Times New Roman" w:hAnsi="Times New Roman" w:cs="Times New Roman"/>
          <w:sz w:val="28"/>
          <w:szCs w:val="28"/>
          <w:lang w:val="en-GB"/>
        </w:rPr>
        <w:t>XVIII</w:t>
      </w:r>
      <w:r w:rsidR="00B17E84">
        <w:rPr>
          <w:rFonts w:ascii="Times New Roman" w:hAnsi="Times New Roman" w:cs="Times New Roman"/>
          <w:sz w:val="28"/>
          <w:szCs w:val="28"/>
        </w:rPr>
        <w:t xml:space="preserve"> веке и продолжающаяся до сего дня череда </w:t>
      </w:r>
      <w:r w:rsidR="00033AED">
        <w:rPr>
          <w:rFonts w:ascii="Times New Roman" w:hAnsi="Times New Roman" w:cs="Times New Roman"/>
          <w:sz w:val="28"/>
          <w:szCs w:val="28"/>
        </w:rPr>
        <w:t xml:space="preserve">прокламаций </w:t>
      </w:r>
      <w:r w:rsidR="00B17E84">
        <w:rPr>
          <w:rFonts w:ascii="Times New Roman" w:hAnsi="Times New Roman" w:cs="Times New Roman"/>
          <w:sz w:val="28"/>
          <w:szCs w:val="28"/>
        </w:rPr>
        <w:t xml:space="preserve">о правах человека, как справедливо отмечает Бёкле, свидетельствует о том, что масштабное развитие мышления в контексте </w:t>
      </w:r>
      <w:r w:rsidR="0045258B">
        <w:rPr>
          <w:rFonts w:ascii="Times New Roman" w:hAnsi="Times New Roman" w:cs="Times New Roman"/>
          <w:sz w:val="28"/>
          <w:szCs w:val="28"/>
        </w:rPr>
        <w:t>прав человека, даже если более ясной станет идея человеческого достоинства как их основы, повлечет за собой вывод о том, что система прав человека все еще развивается и не может считаться неизменной</w:t>
      </w:r>
      <w:r w:rsidR="00033AED">
        <w:rPr>
          <w:rStyle w:val="a6"/>
          <w:rFonts w:ascii="Times New Roman" w:hAnsi="Times New Roman" w:cs="Times New Roman"/>
          <w:sz w:val="28"/>
          <w:szCs w:val="28"/>
        </w:rPr>
        <w:footnoteReference w:id="234"/>
      </w:r>
      <w:r w:rsidRPr="00033AED">
        <w:rPr>
          <w:rFonts w:ascii="Times New Roman" w:hAnsi="Times New Roman" w:cs="Times New Roman"/>
          <w:sz w:val="28"/>
          <w:szCs w:val="28"/>
        </w:rPr>
        <w:t>.</w:t>
      </w:r>
      <w:r w:rsidR="00033AED">
        <w:rPr>
          <w:rFonts w:ascii="Times New Roman" w:hAnsi="Times New Roman" w:cs="Times New Roman"/>
          <w:sz w:val="28"/>
          <w:szCs w:val="28"/>
        </w:rPr>
        <w:t xml:space="preserve"> Здесь следует добавить, что эти прокламации, законы и международные договоры</w:t>
      </w:r>
      <w:r w:rsidR="00B32276">
        <w:rPr>
          <w:rFonts w:ascii="Times New Roman" w:hAnsi="Times New Roman" w:cs="Times New Roman"/>
          <w:sz w:val="28"/>
          <w:szCs w:val="28"/>
        </w:rPr>
        <w:t>, особенно те, которые касаются недостатка справедливости и свободы</w:t>
      </w:r>
      <w:r w:rsidR="00033AED">
        <w:rPr>
          <w:rFonts w:ascii="Times New Roman" w:hAnsi="Times New Roman" w:cs="Times New Roman"/>
          <w:sz w:val="28"/>
          <w:szCs w:val="28"/>
        </w:rPr>
        <w:t xml:space="preserve"> – прямое следствие </w:t>
      </w:r>
      <w:r w:rsidR="00B32276">
        <w:rPr>
          <w:rFonts w:ascii="Times New Roman" w:hAnsi="Times New Roman" w:cs="Times New Roman"/>
          <w:sz w:val="28"/>
          <w:szCs w:val="28"/>
        </w:rPr>
        <w:t>определенных исторических событий. Бёкле</w:t>
      </w:r>
      <w:r w:rsidR="00B32276" w:rsidRPr="00B32276">
        <w:rPr>
          <w:rFonts w:ascii="Times New Roman" w:hAnsi="Times New Roman" w:cs="Times New Roman"/>
          <w:sz w:val="28"/>
          <w:szCs w:val="28"/>
          <w:lang w:val="de-DE"/>
        </w:rPr>
        <w:t xml:space="preserve"> </w:t>
      </w:r>
      <w:r w:rsidR="00B32276">
        <w:rPr>
          <w:rFonts w:ascii="Times New Roman" w:hAnsi="Times New Roman" w:cs="Times New Roman"/>
          <w:sz w:val="28"/>
          <w:szCs w:val="28"/>
        </w:rPr>
        <w:t>определяет</w:t>
      </w:r>
      <w:r w:rsidR="00B32276" w:rsidRPr="00B32276">
        <w:rPr>
          <w:rFonts w:ascii="Times New Roman" w:hAnsi="Times New Roman" w:cs="Times New Roman"/>
          <w:sz w:val="28"/>
          <w:szCs w:val="28"/>
          <w:lang w:val="de-DE"/>
        </w:rPr>
        <w:t xml:space="preserve"> </w:t>
      </w:r>
      <w:r w:rsidR="00B32276">
        <w:rPr>
          <w:rFonts w:ascii="Times New Roman" w:hAnsi="Times New Roman" w:cs="Times New Roman"/>
          <w:sz w:val="28"/>
          <w:szCs w:val="28"/>
        </w:rPr>
        <w:t>права</w:t>
      </w:r>
      <w:r w:rsidR="00B32276" w:rsidRPr="00B32276">
        <w:rPr>
          <w:rFonts w:ascii="Times New Roman" w:hAnsi="Times New Roman" w:cs="Times New Roman"/>
          <w:sz w:val="28"/>
          <w:szCs w:val="28"/>
          <w:lang w:val="de-DE"/>
        </w:rPr>
        <w:t xml:space="preserve"> </w:t>
      </w:r>
      <w:r w:rsidR="00B32276">
        <w:rPr>
          <w:rFonts w:ascii="Times New Roman" w:hAnsi="Times New Roman" w:cs="Times New Roman"/>
          <w:sz w:val="28"/>
          <w:szCs w:val="28"/>
        </w:rPr>
        <w:t>человека</w:t>
      </w:r>
      <w:r w:rsidR="00B32276" w:rsidRPr="00B32276">
        <w:rPr>
          <w:rFonts w:ascii="Times New Roman" w:hAnsi="Times New Roman" w:cs="Times New Roman"/>
          <w:sz w:val="28"/>
          <w:szCs w:val="28"/>
          <w:lang w:val="de-DE"/>
        </w:rPr>
        <w:t xml:space="preserve"> </w:t>
      </w:r>
      <w:r w:rsidR="00B32276">
        <w:rPr>
          <w:rFonts w:ascii="Times New Roman" w:hAnsi="Times New Roman" w:cs="Times New Roman"/>
          <w:sz w:val="28"/>
          <w:szCs w:val="28"/>
        </w:rPr>
        <w:t>как</w:t>
      </w:r>
      <w:r w:rsidR="00B32276" w:rsidRPr="00B32276">
        <w:rPr>
          <w:rFonts w:ascii="Times New Roman" w:hAnsi="Times New Roman" w:cs="Times New Roman"/>
          <w:sz w:val="28"/>
          <w:szCs w:val="28"/>
          <w:lang w:val="de-DE"/>
        </w:rPr>
        <w:t xml:space="preserve"> </w:t>
      </w:r>
      <w:r w:rsidRPr="00B32276">
        <w:rPr>
          <w:rFonts w:ascii="Times New Roman" w:hAnsi="Times New Roman" w:cs="Times New Roman"/>
          <w:sz w:val="28"/>
          <w:szCs w:val="28"/>
          <w:lang w:val="de-DE"/>
        </w:rPr>
        <w:t xml:space="preserve">: </w:t>
      </w:r>
      <w:r w:rsidR="00B32276" w:rsidRPr="00B32276">
        <w:rPr>
          <w:rFonts w:ascii="Times New Roman" w:hAnsi="Times New Roman" w:cs="Times New Roman"/>
          <w:sz w:val="28"/>
          <w:szCs w:val="28"/>
          <w:lang w:val="de-DE"/>
        </w:rPr>
        <w:t>«</w:t>
      </w:r>
      <w:r w:rsidRPr="00EE69FD">
        <w:rPr>
          <w:rFonts w:ascii="Times New Roman" w:hAnsi="Times New Roman" w:cs="Times New Roman"/>
          <w:sz w:val="28"/>
          <w:szCs w:val="28"/>
          <w:lang w:val="de-DE"/>
        </w:rPr>
        <w:t>Menschenrechte</w:t>
      </w:r>
      <w:r w:rsidRPr="00B32276">
        <w:rPr>
          <w:rFonts w:ascii="Times New Roman" w:hAnsi="Times New Roman" w:cs="Times New Roman"/>
          <w:sz w:val="28"/>
          <w:szCs w:val="28"/>
          <w:lang w:val="de-DE"/>
        </w:rPr>
        <w:t xml:space="preserve"> </w:t>
      </w:r>
      <w:r w:rsidRPr="00EE69FD">
        <w:rPr>
          <w:rFonts w:ascii="Times New Roman" w:hAnsi="Times New Roman" w:cs="Times New Roman"/>
          <w:sz w:val="28"/>
          <w:szCs w:val="28"/>
          <w:lang w:val="de-DE"/>
        </w:rPr>
        <w:t>sind</w:t>
      </w:r>
      <w:r w:rsidRPr="00B32276">
        <w:rPr>
          <w:rFonts w:ascii="Times New Roman" w:hAnsi="Times New Roman" w:cs="Times New Roman"/>
          <w:sz w:val="28"/>
          <w:szCs w:val="28"/>
          <w:lang w:val="de-DE"/>
        </w:rPr>
        <w:t xml:space="preserve"> </w:t>
      </w:r>
      <w:r w:rsidRPr="00EE69FD">
        <w:rPr>
          <w:rFonts w:ascii="Times New Roman" w:hAnsi="Times New Roman" w:cs="Times New Roman"/>
          <w:sz w:val="28"/>
          <w:szCs w:val="28"/>
          <w:lang w:val="de-DE"/>
        </w:rPr>
        <w:t>als Freiheitsrechte Ausdruck elementarer Erfahrungen von Unfreiheit</w:t>
      </w:r>
      <w:r w:rsidR="009B7713">
        <w:rPr>
          <w:rStyle w:val="a6"/>
          <w:rFonts w:ascii="Times New Roman" w:hAnsi="Times New Roman" w:cs="Times New Roman"/>
          <w:sz w:val="28"/>
          <w:szCs w:val="28"/>
          <w:lang w:val="de-DE"/>
        </w:rPr>
        <w:footnoteReference w:id="235"/>
      </w:r>
      <w:r w:rsidR="00B32276" w:rsidRPr="00B32276">
        <w:rPr>
          <w:rFonts w:ascii="Times New Roman" w:hAnsi="Times New Roman" w:cs="Times New Roman"/>
          <w:sz w:val="28"/>
          <w:szCs w:val="28"/>
          <w:lang w:val="de-DE"/>
        </w:rPr>
        <w:t>».</w:t>
      </w:r>
      <w:r w:rsidRPr="00EE69FD">
        <w:rPr>
          <w:rFonts w:ascii="Times New Roman" w:hAnsi="Times New Roman" w:cs="Times New Roman"/>
          <w:sz w:val="28"/>
          <w:szCs w:val="28"/>
          <w:lang w:val="de-DE"/>
        </w:rPr>
        <w:t xml:space="preserve"> </w:t>
      </w:r>
      <w:r w:rsidR="009F2732" w:rsidRPr="009F2732">
        <w:rPr>
          <w:rFonts w:ascii="Times New Roman" w:hAnsi="Times New Roman" w:cs="Times New Roman"/>
          <w:sz w:val="28"/>
          <w:szCs w:val="28"/>
        </w:rPr>
        <w:t>[</w:t>
      </w:r>
      <w:r w:rsidR="009F2732">
        <w:rPr>
          <w:rFonts w:ascii="Times New Roman" w:hAnsi="Times New Roman" w:cs="Times New Roman"/>
          <w:sz w:val="28"/>
          <w:szCs w:val="28"/>
        </w:rPr>
        <w:t xml:space="preserve">нем. </w:t>
      </w:r>
      <w:r w:rsidR="009F2732" w:rsidRPr="009F2732">
        <w:rPr>
          <w:rFonts w:ascii="Times New Roman" w:hAnsi="Times New Roman" w:cs="Times New Roman"/>
          <w:sz w:val="28"/>
          <w:szCs w:val="28"/>
        </w:rPr>
        <w:t>Права человека, как и все свободы, являются последствием простого опыта пребывания в несвободе.]</w:t>
      </w:r>
      <w:r w:rsidR="009F2732">
        <w:rPr>
          <w:rFonts w:ascii="Times New Roman" w:hAnsi="Times New Roman" w:cs="Times New Roman"/>
          <w:sz w:val="28"/>
          <w:szCs w:val="28"/>
        </w:rPr>
        <w:t xml:space="preserve"> </w:t>
      </w:r>
      <w:r w:rsidR="00B32276">
        <w:rPr>
          <w:rFonts w:ascii="Times New Roman" w:hAnsi="Times New Roman" w:cs="Times New Roman"/>
          <w:sz w:val="28"/>
          <w:szCs w:val="28"/>
        </w:rPr>
        <w:t xml:space="preserve">Это, как упоминалось ранее, ограниченная концепция человеческих прав, с которой не согласился бы, например, Ранер, ибо </w:t>
      </w:r>
      <w:r w:rsidR="001A50CE">
        <w:rPr>
          <w:rFonts w:ascii="Times New Roman" w:hAnsi="Times New Roman" w:cs="Times New Roman"/>
          <w:sz w:val="28"/>
          <w:szCs w:val="28"/>
        </w:rPr>
        <w:t>посчитал бы, что в этом определении не хватает необходимого позитивного опыта прав человека. Однако</w:t>
      </w:r>
      <w:r w:rsidR="001A50CE" w:rsidRPr="00E2588D">
        <w:rPr>
          <w:rFonts w:ascii="Times New Roman" w:hAnsi="Times New Roman" w:cs="Times New Roman"/>
          <w:sz w:val="28"/>
          <w:szCs w:val="28"/>
        </w:rPr>
        <w:t xml:space="preserve">, </w:t>
      </w:r>
      <w:r w:rsidR="00E2588D">
        <w:rPr>
          <w:rFonts w:ascii="Times New Roman" w:hAnsi="Times New Roman" w:cs="Times New Roman"/>
          <w:sz w:val="28"/>
          <w:szCs w:val="28"/>
        </w:rPr>
        <w:t>Бёкле</w:t>
      </w:r>
      <w:r w:rsidR="00E2588D" w:rsidRPr="00E2588D">
        <w:rPr>
          <w:rFonts w:ascii="Times New Roman" w:hAnsi="Times New Roman" w:cs="Times New Roman"/>
          <w:sz w:val="28"/>
          <w:szCs w:val="28"/>
        </w:rPr>
        <w:t xml:space="preserve"> </w:t>
      </w:r>
      <w:r w:rsidR="00E2588D">
        <w:rPr>
          <w:rFonts w:ascii="Times New Roman" w:hAnsi="Times New Roman" w:cs="Times New Roman"/>
          <w:sz w:val="28"/>
          <w:szCs w:val="28"/>
        </w:rPr>
        <w:t>заканчивает</w:t>
      </w:r>
      <w:r w:rsidR="00E2588D" w:rsidRPr="00E2588D">
        <w:rPr>
          <w:rFonts w:ascii="Times New Roman" w:hAnsi="Times New Roman" w:cs="Times New Roman"/>
          <w:sz w:val="28"/>
          <w:szCs w:val="28"/>
        </w:rPr>
        <w:t xml:space="preserve">  </w:t>
      </w:r>
      <w:r w:rsidR="00E2588D">
        <w:rPr>
          <w:rFonts w:ascii="Times New Roman" w:hAnsi="Times New Roman" w:cs="Times New Roman"/>
          <w:sz w:val="28"/>
          <w:szCs w:val="28"/>
        </w:rPr>
        <w:t>анализ</w:t>
      </w:r>
      <w:r w:rsidR="00E2588D" w:rsidRPr="00E2588D">
        <w:rPr>
          <w:rFonts w:ascii="Times New Roman" w:hAnsi="Times New Roman" w:cs="Times New Roman"/>
          <w:sz w:val="28"/>
          <w:szCs w:val="28"/>
        </w:rPr>
        <w:t xml:space="preserve"> </w:t>
      </w:r>
      <w:r w:rsidR="00E2588D">
        <w:rPr>
          <w:rFonts w:ascii="Times New Roman" w:hAnsi="Times New Roman" w:cs="Times New Roman"/>
          <w:sz w:val="28"/>
          <w:szCs w:val="28"/>
        </w:rPr>
        <w:t>примерно</w:t>
      </w:r>
      <w:r w:rsidR="00E2588D" w:rsidRPr="00E2588D">
        <w:rPr>
          <w:rFonts w:ascii="Times New Roman" w:hAnsi="Times New Roman" w:cs="Times New Roman"/>
          <w:sz w:val="28"/>
          <w:szCs w:val="28"/>
        </w:rPr>
        <w:t xml:space="preserve"> </w:t>
      </w:r>
      <w:r w:rsidR="00E2588D">
        <w:rPr>
          <w:rFonts w:ascii="Times New Roman" w:hAnsi="Times New Roman" w:cs="Times New Roman"/>
          <w:sz w:val="28"/>
          <w:szCs w:val="28"/>
        </w:rPr>
        <w:t>тем</w:t>
      </w:r>
      <w:r w:rsidR="00E2588D" w:rsidRPr="00E2588D">
        <w:rPr>
          <w:rFonts w:ascii="Times New Roman" w:hAnsi="Times New Roman" w:cs="Times New Roman"/>
          <w:sz w:val="28"/>
          <w:szCs w:val="28"/>
        </w:rPr>
        <w:t xml:space="preserve">, </w:t>
      </w:r>
      <w:r w:rsidR="00E2588D">
        <w:rPr>
          <w:rFonts w:ascii="Times New Roman" w:hAnsi="Times New Roman" w:cs="Times New Roman"/>
          <w:sz w:val="28"/>
          <w:szCs w:val="28"/>
        </w:rPr>
        <w:t>что</w:t>
      </w:r>
      <w:r w:rsidR="00E2588D" w:rsidRPr="00E2588D">
        <w:rPr>
          <w:rFonts w:ascii="Times New Roman" w:hAnsi="Times New Roman" w:cs="Times New Roman"/>
          <w:sz w:val="28"/>
          <w:szCs w:val="28"/>
        </w:rPr>
        <w:t xml:space="preserve"> </w:t>
      </w:r>
      <w:r w:rsidR="00E2588D">
        <w:rPr>
          <w:rFonts w:ascii="Times New Roman" w:hAnsi="Times New Roman" w:cs="Times New Roman"/>
          <w:sz w:val="28"/>
          <w:szCs w:val="28"/>
        </w:rPr>
        <w:t>говорят</w:t>
      </w:r>
      <w:r w:rsidR="00E2588D" w:rsidRPr="00E2588D">
        <w:rPr>
          <w:rFonts w:ascii="Times New Roman" w:hAnsi="Times New Roman" w:cs="Times New Roman"/>
          <w:sz w:val="28"/>
          <w:szCs w:val="28"/>
        </w:rPr>
        <w:t xml:space="preserve"> </w:t>
      </w:r>
      <w:r w:rsidR="00E2588D">
        <w:rPr>
          <w:rFonts w:ascii="Times New Roman" w:hAnsi="Times New Roman" w:cs="Times New Roman"/>
          <w:sz w:val="28"/>
          <w:szCs w:val="28"/>
        </w:rPr>
        <w:t>его</w:t>
      </w:r>
      <w:r w:rsidR="00E2588D" w:rsidRPr="00E2588D">
        <w:rPr>
          <w:rFonts w:ascii="Times New Roman" w:hAnsi="Times New Roman" w:cs="Times New Roman"/>
          <w:sz w:val="28"/>
          <w:szCs w:val="28"/>
        </w:rPr>
        <w:t xml:space="preserve"> </w:t>
      </w:r>
      <w:r w:rsidR="00E2588D">
        <w:rPr>
          <w:rFonts w:ascii="Times New Roman" w:hAnsi="Times New Roman" w:cs="Times New Roman"/>
          <w:sz w:val="28"/>
          <w:szCs w:val="28"/>
        </w:rPr>
        <w:t>современники</w:t>
      </w:r>
      <w:r w:rsidRPr="00E2588D">
        <w:rPr>
          <w:rFonts w:ascii="Times New Roman" w:hAnsi="Times New Roman" w:cs="Times New Roman"/>
          <w:sz w:val="28"/>
          <w:szCs w:val="28"/>
        </w:rPr>
        <w:t xml:space="preserve">: </w:t>
      </w:r>
      <w:r w:rsidR="00E2588D">
        <w:rPr>
          <w:rFonts w:ascii="Times New Roman" w:hAnsi="Times New Roman" w:cs="Times New Roman"/>
          <w:sz w:val="28"/>
          <w:szCs w:val="28"/>
        </w:rPr>
        <w:t xml:space="preserve"> он явно подчеркивает изменчивую природу процесса определения прав человека, а также тот факт, что основополагающе</w:t>
      </w:r>
      <w:r w:rsidR="00E2588D" w:rsidRPr="00E2588D">
        <w:rPr>
          <w:rFonts w:ascii="Times New Roman" w:hAnsi="Times New Roman" w:cs="Times New Roman"/>
          <w:sz w:val="28"/>
          <w:szCs w:val="28"/>
        </w:rPr>
        <w:t xml:space="preserve">е </w:t>
      </w:r>
      <w:r w:rsidR="00E2588D">
        <w:rPr>
          <w:rFonts w:ascii="Times New Roman" w:hAnsi="Times New Roman" w:cs="Times New Roman"/>
          <w:sz w:val="28"/>
          <w:szCs w:val="28"/>
        </w:rPr>
        <w:t>понятие человеческого достоинства может быть осознано разумом минуя христианское откровение. Он</w:t>
      </w:r>
      <w:r w:rsidR="00E2588D" w:rsidRPr="005759CE">
        <w:rPr>
          <w:rFonts w:ascii="Times New Roman" w:hAnsi="Times New Roman" w:cs="Times New Roman"/>
          <w:sz w:val="28"/>
          <w:szCs w:val="28"/>
        </w:rPr>
        <w:t xml:space="preserve"> </w:t>
      </w:r>
      <w:r w:rsidR="00E2588D">
        <w:rPr>
          <w:rFonts w:ascii="Times New Roman" w:hAnsi="Times New Roman" w:cs="Times New Roman"/>
          <w:sz w:val="28"/>
          <w:szCs w:val="28"/>
        </w:rPr>
        <w:t>действительно</w:t>
      </w:r>
      <w:r w:rsidR="00E2588D" w:rsidRPr="005759CE">
        <w:rPr>
          <w:rFonts w:ascii="Times New Roman" w:hAnsi="Times New Roman" w:cs="Times New Roman"/>
          <w:sz w:val="28"/>
          <w:szCs w:val="28"/>
        </w:rPr>
        <w:t xml:space="preserve"> </w:t>
      </w:r>
      <w:r w:rsidR="00E2588D">
        <w:rPr>
          <w:rFonts w:ascii="Times New Roman" w:hAnsi="Times New Roman" w:cs="Times New Roman"/>
          <w:sz w:val="28"/>
          <w:szCs w:val="28"/>
        </w:rPr>
        <w:t>заключает</w:t>
      </w:r>
      <w:r w:rsidR="00E2588D" w:rsidRPr="005759CE">
        <w:rPr>
          <w:rFonts w:ascii="Times New Roman" w:hAnsi="Times New Roman" w:cs="Times New Roman"/>
          <w:sz w:val="28"/>
          <w:szCs w:val="28"/>
        </w:rPr>
        <w:t xml:space="preserve">, </w:t>
      </w:r>
      <w:r w:rsidR="00E2588D">
        <w:rPr>
          <w:rFonts w:ascii="Times New Roman" w:hAnsi="Times New Roman" w:cs="Times New Roman"/>
          <w:sz w:val="28"/>
          <w:szCs w:val="28"/>
        </w:rPr>
        <w:t>что</w:t>
      </w:r>
      <w:r w:rsidR="00E2588D" w:rsidRPr="005759CE">
        <w:rPr>
          <w:rFonts w:ascii="Times New Roman" w:hAnsi="Times New Roman" w:cs="Times New Roman"/>
          <w:sz w:val="28"/>
          <w:szCs w:val="28"/>
        </w:rPr>
        <w:t xml:space="preserve"> </w:t>
      </w:r>
      <w:r w:rsidR="00E2588D">
        <w:rPr>
          <w:rFonts w:ascii="Times New Roman" w:hAnsi="Times New Roman" w:cs="Times New Roman"/>
          <w:sz w:val="28"/>
          <w:szCs w:val="28"/>
        </w:rPr>
        <w:t>только</w:t>
      </w:r>
      <w:r w:rsidR="00E2588D" w:rsidRPr="005759CE">
        <w:rPr>
          <w:rFonts w:ascii="Times New Roman" w:hAnsi="Times New Roman" w:cs="Times New Roman"/>
          <w:sz w:val="28"/>
          <w:szCs w:val="28"/>
        </w:rPr>
        <w:t xml:space="preserve"> </w:t>
      </w:r>
      <w:r w:rsidR="00E2588D">
        <w:rPr>
          <w:rFonts w:ascii="Times New Roman" w:hAnsi="Times New Roman" w:cs="Times New Roman"/>
          <w:sz w:val="28"/>
          <w:szCs w:val="28"/>
        </w:rPr>
        <w:t>жизнь</w:t>
      </w:r>
      <w:r w:rsidR="00E2588D" w:rsidRPr="005759CE">
        <w:rPr>
          <w:rFonts w:ascii="Times New Roman" w:hAnsi="Times New Roman" w:cs="Times New Roman"/>
          <w:sz w:val="28"/>
          <w:szCs w:val="28"/>
        </w:rPr>
        <w:t xml:space="preserve"> </w:t>
      </w:r>
      <w:r w:rsidR="00E2588D">
        <w:rPr>
          <w:rFonts w:ascii="Times New Roman" w:hAnsi="Times New Roman" w:cs="Times New Roman"/>
          <w:sz w:val="28"/>
          <w:szCs w:val="28"/>
        </w:rPr>
        <w:t>в</w:t>
      </w:r>
      <w:r w:rsidR="00E2588D" w:rsidRPr="005759CE">
        <w:rPr>
          <w:rFonts w:ascii="Times New Roman" w:hAnsi="Times New Roman" w:cs="Times New Roman"/>
          <w:sz w:val="28"/>
          <w:szCs w:val="28"/>
        </w:rPr>
        <w:t xml:space="preserve"> </w:t>
      </w:r>
      <w:r w:rsidR="00E2588D">
        <w:rPr>
          <w:rFonts w:ascii="Times New Roman" w:hAnsi="Times New Roman" w:cs="Times New Roman"/>
          <w:sz w:val="28"/>
          <w:szCs w:val="28"/>
        </w:rPr>
        <w:t>соответствии</w:t>
      </w:r>
      <w:r w:rsidR="00E2588D" w:rsidRPr="005759CE">
        <w:rPr>
          <w:rFonts w:ascii="Times New Roman" w:hAnsi="Times New Roman" w:cs="Times New Roman"/>
          <w:sz w:val="28"/>
          <w:szCs w:val="28"/>
        </w:rPr>
        <w:t xml:space="preserve"> </w:t>
      </w:r>
      <w:r w:rsidR="00E2588D">
        <w:rPr>
          <w:rFonts w:ascii="Times New Roman" w:hAnsi="Times New Roman" w:cs="Times New Roman"/>
          <w:sz w:val="28"/>
          <w:szCs w:val="28"/>
        </w:rPr>
        <w:t>с</w:t>
      </w:r>
      <w:r w:rsidR="00E2588D" w:rsidRPr="005759CE">
        <w:rPr>
          <w:rFonts w:ascii="Times New Roman" w:hAnsi="Times New Roman" w:cs="Times New Roman"/>
          <w:sz w:val="28"/>
          <w:szCs w:val="28"/>
        </w:rPr>
        <w:t xml:space="preserve"> </w:t>
      </w:r>
      <w:r w:rsidR="00E2588D">
        <w:rPr>
          <w:rFonts w:ascii="Times New Roman" w:hAnsi="Times New Roman" w:cs="Times New Roman"/>
          <w:sz w:val="28"/>
          <w:szCs w:val="28"/>
        </w:rPr>
        <w:t>христианской</w:t>
      </w:r>
      <w:r w:rsidR="00E2588D" w:rsidRPr="005759CE">
        <w:rPr>
          <w:rFonts w:ascii="Times New Roman" w:hAnsi="Times New Roman" w:cs="Times New Roman"/>
          <w:sz w:val="28"/>
          <w:szCs w:val="28"/>
        </w:rPr>
        <w:t xml:space="preserve"> </w:t>
      </w:r>
      <w:r w:rsidR="005759CE">
        <w:rPr>
          <w:rFonts w:ascii="Times New Roman" w:hAnsi="Times New Roman" w:cs="Times New Roman"/>
          <w:sz w:val="28"/>
          <w:szCs w:val="28"/>
        </w:rPr>
        <w:t>верой может гарантировать, что целостность индивидуума и его достоинства не станет жертвой изменяющихся идеологий</w:t>
      </w:r>
      <w:r w:rsidR="00744C9E">
        <w:rPr>
          <w:rFonts w:ascii="Times New Roman" w:hAnsi="Times New Roman" w:cs="Times New Roman"/>
          <w:sz w:val="28"/>
          <w:szCs w:val="28"/>
        </w:rPr>
        <w:t xml:space="preserve"> и и</w:t>
      </w:r>
      <w:r w:rsidR="005759CE">
        <w:rPr>
          <w:rFonts w:ascii="Times New Roman" w:hAnsi="Times New Roman" w:cs="Times New Roman"/>
          <w:sz w:val="28"/>
          <w:szCs w:val="28"/>
        </w:rPr>
        <w:t>х последующего нарушения</w:t>
      </w:r>
      <w:r w:rsidR="005759CE">
        <w:rPr>
          <w:rStyle w:val="a6"/>
          <w:rFonts w:ascii="Times New Roman" w:hAnsi="Times New Roman" w:cs="Times New Roman"/>
          <w:sz w:val="28"/>
          <w:szCs w:val="28"/>
        </w:rPr>
        <w:footnoteReference w:id="236"/>
      </w:r>
      <w:r w:rsidR="005759CE">
        <w:rPr>
          <w:rFonts w:ascii="Times New Roman" w:hAnsi="Times New Roman" w:cs="Times New Roman"/>
          <w:sz w:val="28"/>
          <w:szCs w:val="28"/>
        </w:rPr>
        <w:t xml:space="preserve">. </w:t>
      </w:r>
      <w:r w:rsidR="00744C9E">
        <w:rPr>
          <w:rFonts w:ascii="Times New Roman" w:hAnsi="Times New Roman" w:cs="Times New Roman"/>
          <w:sz w:val="28"/>
          <w:szCs w:val="28"/>
        </w:rPr>
        <w:t xml:space="preserve">В современной кровавой истории Европы можно найти бессчетные подтверждения истинности этого утверждения. </w:t>
      </w:r>
    </w:p>
    <w:p w:rsidR="00744C9E" w:rsidRDefault="00744C9E" w:rsidP="00EE69FD">
      <w:pPr>
        <w:contextualSpacing/>
        <w:rPr>
          <w:rFonts w:ascii="Times New Roman" w:hAnsi="Times New Roman" w:cs="Times New Roman"/>
          <w:sz w:val="28"/>
          <w:szCs w:val="28"/>
        </w:rPr>
      </w:pPr>
    </w:p>
    <w:p w:rsidR="00744C9E" w:rsidRDefault="00744C9E" w:rsidP="00EE69FD">
      <w:pPr>
        <w:contextualSpacing/>
        <w:rPr>
          <w:rFonts w:ascii="Times New Roman" w:hAnsi="Times New Roman" w:cs="Times New Roman"/>
          <w:sz w:val="28"/>
          <w:szCs w:val="28"/>
        </w:rPr>
      </w:pPr>
    </w:p>
    <w:p w:rsidR="00744C9E" w:rsidRDefault="00744C9E" w:rsidP="00EE69FD">
      <w:pPr>
        <w:contextualSpacing/>
        <w:rPr>
          <w:rFonts w:ascii="Times New Roman" w:hAnsi="Times New Roman" w:cs="Times New Roman"/>
          <w:sz w:val="28"/>
          <w:szCs w:val="28"/>
        </w:rPr>
      </w:pPr>
    </w:p>
    <w:p w:rsidR="00744C9E" w:rsidRDefault="00744C9E" w:rsidP="00EE69FD">
      <w:pPr>
        <w:contextualSpacing/>
        <w:rPr>
          <w:rFonts w:ascii="Times New Roman" w:hAnsi="Times New Roman" w:cs="Times New Roman"/>
          <w:sz w:val="28"/>
          <w:szCs w:val="28"/>
        </w:rPr>
      </w:pPr>
    </w:p>
    <w:p w:rsidR="00744C9E" w:rsidRDefault="00744C9E" w:rsidP="00EE69FD">
      <w:pPr>
        <w:contextualSpacing/>
        <w:rPr>
          <w:rFonts w:ascii="Times New Roman" w:hAnsi="Times New Roman" w:cs="Times New Roman"/>
          <w:sz w:val="28"/>
          <w:szCs w:val="28"/>
        </w:rPr>
      </w:pPr>
    </w:p>
    <w:p w:rsidR="00744C9E" w:rsidRDefault="00744C9E" w:rsidP="00EE69FD">
      <w:pPr>
        <w:contextualSpacing/>
        <w:rPr>
          <w:rFonts w:ascii="Times New Roman" w:hAnsi="Times New Roman" w:cs="Times New Roman"/>
          <w:sz w:val="28"/>
          <w:szCs w:val="28"/>
        </w:rPr>
      </w:pPr>
    </w:p>
    <w:p w:rsidR="009B7713" w:rsidRPr="009B7713" w:rsidRDefault="009B7713" w:rsidP="009B7713">
      <w:pPr>
        <w:pStyle w:val="a3"/>
        <w:numPr>
          <w:ilvl w:val="1"/>
          <w:numId w:val="7"/>
        </w:numPr>
        <w:rPr>
          <w:rFonts w:ascii="Times New Roman" w:hAnsi="Times New Roman" w:cs="Times New Roman"/>
          <w:i/>
          <w:sz w:val="28"/>
          <w:szCs w:val="28"/>
        </w:rPr>
      </w:pPr>
      <w:r w:rsidRPr="009B7713">
        <w:rPr>
          <w:rFonts w:ascii="Times New Roman" w:hAnsi="Times New Roman" w:cs="Times New Roman"/>
          <w:i/>
          <w:sz w:val="28"/>
          <w:szCs w:val="28"/>
        </w:rPr>
        <w:lastRenderedPageBreak/>
        <w:t>Роберт Шпеман (</w:t>
      </w:r>
      <w:r w:rsidRPr="009B7713">
        <w:rPr>
          <w:rFonts w:ascii="Times New Roman" w:hAnsi="Times New Roman" w:cs="Times New Roman"/>
          <w:i/>
          <w:sz w:val="28"/>
          <w:szCs w:val="28"/>
          <w:lang w:val="en-GB"/>
        </w:rPr>
        <w:t>Spaemann</w:t>
      </w:r>
      <w:r w:rsidRPr="009B7713">
        <w:rPr>
          <w:rFonts w:ascii="Times New Roman" w:hAnsi="Times New Roman" w:cs="Times New Roman"/>
          <w:i/>
          <w:sz w:val="28"/>
          <w:szCs w:val="28"/>
        </w:rPr>
        <w:t>)</w:t>
      </w:r>
      <w:r w:rsidRPr="009B7713">
        <w:rPr>
          <w:rFonts w:ascii="Times New Roman" w:hAnsi="Times New Roman" w:cs="Times New Roman"/>
          <w:i/>
          <w:sz w:val="28"/>
          <w:szCs w:val="28"/>
          <w:lang w:val="en-GB"/>
        </w:rPr>
        <w:t xml:space="preserve"> (1927- ) </w:t>
      </w:r>
    </w:p>
    <w:p w:rsidR="009B7713" w:rsidRPr="009B7713" w:rsidRDefault="009B7713" w:rsidP="009B7713">
      <w:pPr>
        <w:pStyle w:val="a3"/>
        <w:ind w:left="450"/>
        <w:rPr>
          <w:rFonts w:ascii="Times New Roman" w:hAnsi="Times New Roman" w:cs="Times New Roman"/>
          <w:i/>
          <w:sz w:val="28"/>
          <w:szCs w:val="28"/>
        </w:rPr>
      </w:pPr>
    </w:p>
    <w:p w:rsidR="009B7713" w:rsidRPr="00CE2757" w:rsidRDefault="009B7713" w:rsidP="009B7713">
      <w:pPr>
        <w:contextualSpacing/>
        <w:rPr>
          <w:rFonts w:ascii="Times New Roman" w:hAnsi="Times New Roman" w:cs="Times New Roman"/>
          <w:sz w:val="28"/>
          <w:szCs w:val="28"/>
        </w:rPr>
      </w:pPr>
      <w:r>
        <w:rPr>
          <w:rFonts w:ascii="Times New Roman" w:hAnsi="Times New Roman" w:cs="Times New Roman"/>
          <w:sz w:val="28"/>
          <w:szCs w:val="28"/>
        </w:rPr>
        <w:t>Немецкий</w:t>
      </w:r>
      <w:r w:rsidRPr="00DC050B">
        <w:rPr>
          <w:rFonts w:ascii="Times New Roman" w:hAnsi="Times New Roman" w:cs="Times New Roman"/>
          <w:sz w:val="28"/>
          <w:szCs w:val="28"/>
        </w:rPr>
        <w:t xml:space="preserve"> </w:t>
      </w:r>
      <w:r>
        <w:rPr>
          <w:rFonts w:ascii="Times New Roman" w:hAnsi="Times New Roman" w:cs="Times New Roman"/>
          <w:sz w:val="28"/>
          <w:szCs w:val="28"/>
        </w:rPr>
        <w:t>философ</w:t>
      </w:r>
      <w:r w:rsidRPr="00DC050B">
        <w:rPr>
          <w:rFonts w:ascii="Times New Roman" w:hAnsi="Times New Roman" w:cs="Times New Roman"/>
          <w:sz w:val="28"/>
          <w:szCs w:val="28"/>
        </w:rPr>
        <w:t xml:space="preserve"> </w:t>
      </w:r>
      <w:r>
        <w:rPr>
          <w:rFonts w:ascii="Times New Roman" w:hAnsi="Times New Roman" w:cs="Times New Roman"/>
          <w:sz w:val="28"/>
          <w:szCs w:val="28"/>
        </w:rPr>
        <w:t>и</w:t>
      </w:r>
      <w:r w:rsidRPr="00DC050B">
        <w:rPr>
          <w:rFonts w:ascii="Times New Roman" w:hAnsi="Times New Roman" w:cs="Times New Roman"/>
          <w:sz w:val="28"/>
          <w:szCs w:val="28"/>
        </w:rPr>
        <w:t xml:space="preserve"> </w:t>
      </w:r>
      <w:r>
        <w:rPr>
          <w:rFonts w:ascii="Times New Roman" w:hAnsi="Times New Roman" w:cs="Times New Roman"/>
          <w:sz w:val="28"/>
          <w:szCs w:val="28"/>
        </w:rPr>
        <w:t>католик</w:t>
      </w:r>
      <w:r w:rsidRPr="00DC050B">
        <w:rPr>
          <w:rFonts w:ascii="Times New Roman" w:hAnsi="Times New Roman" w:cs="Times New Roman"/>
          <w:sz w:val="28"/>
          <w:szCs w:val="28"/>
        </w:rPr>
        <w:t xml:space="preserve">, </w:t>
      </w:r>
      <w:r>
        <w:rPr>
          <w:rFonts w:ascii="Times New Roman" w:hAnsi="Times New Roman" w:cs="Times New Roman"/>
          <w:sz w:val="28"/>
          <w:szCs w:val="28"/>
        </w:rPr>
        <w:t>Роберт</w:t>
      </w:r>
      <w:r w:rsidRPr="00DC050B">
        <w:rPr>
          <w:rFonts w:ascii="Times New Roman" w:hAnsi="Times New Roman" w:cs="Times New Roman"/>
          <w:sz w:val="28"/>
          <w:szCs w:val="28"/>
        </w:rPr>
        <w:t xml:space="preserve"> </w:t>
      </w:r>
      <w:r>
        <w:rPr>
          <w:rFonts w:ascii="Times New Roman" w:hAnsi="Times New Roman" w:cs="Times New Roman"/>
          <w:sz w:val="28"/>
          <w:szCs w:val="28"/>
        </w:rPr>
        <w:t>Шпеман</w:t>
      </w:r>
      <w:r w:rsidRPr="00DC050B">
        <w:rPr>
          <w:rFonts w:ascii="Times New Roman" w:hAnsi="Times New Roman" w:cs="Times New Roman"/>
          <w:sz w:val="28"/>
          <w:szCs w:val="28"/>
        </w:rPr>
        <w:t xml:space="preserve">, </w:t>
      </w:r>
      <w:r w:rsidR="00DC050B">
        <w:rPr>
          <w:rFonts w:ascii="Times New Roman" w:hAnsi="Times New Roman" w:cs="Times New Roman"/>
          <w:sz w:val="28"/>
          <w:szCs w:val="28"/>
        </w:rPr>
        <w:t>хорошо</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известен</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своим</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значительным</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вкладом</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в</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этику</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В</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своих</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работах</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он</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также</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подробно</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касался</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 xml:space="preserve">проблемы достоинства человека и значимости естественного права в современном обществе. Ему как ученому доверял папа римский Бенедикт </w:t>
      </w:r>
      <w:r w:rsidR="00DC050B">
        <w:rPr>
          <w:rFonts w:ascii="Times New Roman" w:hAnsi="Times New Roman" w:cs="Times New Roman"/>
          <w:sz w:val="28"/>
          <w:szCs w:val="28"/>
          <w:lang w:val="en-GB"/>
        </w:rPr>
        <w:t>XVI</w:t>
      </w:r>
      <w:r w:rsidR="00DC050B">
        <w:rPr>
          <w:rFonts w:ascii="Times New Roman" w:hAnsi="Times New Roman" w:cs="Times New Roman"/>
          <w:sz w:val="28"/>
          <w:szCs w:val="28"/>
        </w:rPr>
        <w:t>, который цитировал Шпемана еще когда был кардиналом. То</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что</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Шпеман</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оказал</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влияние</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на</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труды</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Бенедикта</w:t>
      </w:r>
      <w:r w:rsidR="00DC050B" w:rsidRPr="00DC050B">
        <w:rPr>
          <w:rFonts w:ascii="Times New Roman" w:hAnsi="Times New Roman" w:cs="Times New Roman"/>
          <w:sz w:val="28"/>
          <w:szCs w:val="28"/>
        </w:rPr>
        <w:t xml:space="preserve"> – </w:t>
      </w:r>
      <w:r w:rsidR="00DC050B">
        <w:rPr>
          <w:rFonts w:ascii="Times New Roman" w:hAnsi="Times New Roman" w:cs="Times New Roman"/>
          <w:sz w:val="28"/>
          <w:szCs w:val="28"/>
        </w:rPr>
        <w:t>факт</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и</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соответственно</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его</w:t>
      </w:r>
      <w:r w:rsidR="00DC050B" w:rsidRPr="00DC050B">
        <w:rPr>
          <w:rFonts w:ascii="Times New Roman" w:hAnsi="Times New Roman" w:cs="Times New Roman"/>
          <w:sz w:val="28"/>
          <w:szCs w:val="28"/>
        </w:rPr>
        <w:t xml:space="preserve"> </w:t>
      </w:r>
      <w:r w:rsidR="00DC050B">
        <w:rPr>
          <w:rFonts w:ascii="Times New Roman" w:hAnsi="Times New Roman" w:cs="Times New Roman"/>
          <w:sz w:val="28"/>
          <w:szCs w:val="28"/>
        </w:rPr>
        <w:t>вклад в развитие христианской мысли по вопросам естественного права и человеческого достоинства, можно считать важным. Здесь уже рассматривал</w:t>
      </w:r>
      <w:r w:rsidR="00E01D50">
        <w:rPr>
          <w:rFonts w:ascii="Times New Roman" w:hAnsi="Times New Roman" w:cs="Times New Roman"/>
          <w:sz w:val="28"/>
          <w:szCs w:val="28"/>
        </w:rPr>
        <w:t>ось влияние  возрождения</w:t>
      </w:r>
      <w:r w:rsidR="00DC050B">
        <w:rPr>
          <w:rFonts w:ascii="Times New Roman" w:hAnsi="Times New Roman" w:cs="Times New Roman"/>
          <w:sz w:val="28"/>
          <w:szCs w:val="28"/>
        </w:rPr>
        <w:t xml:space="preserve"> естественно-правового мышления в послевоенной Европе</w:t>
      </w:r>
      <w:r w:rsidR="00E01D50">
        <w:rPr>
          <w:rFonts w:ascii="Times New Roman" w:hAnsi="Times New Roman" w:cs="Times New Roman"/>
          <w:sz w:val="28"/>
          <w:szCs w:val="28"/>
        </w:rPr>
        <w:t xml:space="preserve"> на развитие доктрины прав человека, включая включения в закон идеи уважения и защиты человеческого достоинства по всей Европе. Следовательно, логично начать разговор о Роберте Шпемане и его взгляде на достоинство человека с краткого обзора его позиции по вопросу естественного права и его важности в современном мире.</w:t>
      </w:r>
      <w:r w:rsidR="00F75F60">
        <w:rPr>
          <w:rFonts w:ascii="Times New Roman" w:hAnsi="Times New Roman" w:cs="Times New Roman"/>
          <w:sz w:val="28"/>
          <w:szCs w:val="28"/>
        </w:rPr>
        <w:t xml:space="preserve"> Отмечая продолжающуюся дискуссию о значимости естественного права, Шпеман пишет, что, любой исход этого спора не сможет изменить того простого факта, что основополагающий принцип естественного права таков: «</w:t>
      </w:r>
      <w:r w:rsidRPr="009F2732">
        <w:rPr>
          <w:rFonts w:ascii="Times New Roman" w:hAnsi="Times New Roman" w:cs="Times New Roman"/>
          <w:i/>
          <w:sz w:val="28"/>
          <w:szCs w:val="28"/>
          <w:lang w:val="en-GB"/>
        </w:rPr>
        <w:t>Menschen</w:t>
      </w:r>
      <w:r w:rsidRPr="009F2732">
        <w:rPr>
          <w:rFonts w:ascii="Times New Roman" w:hAnsi="Times New Roman" w:cs="Times New Roman"/>
          <w:i/>
          <w:sz w:val="28"/>
          <w:szCs w:val="28"/>
        </w:rPr>
        <w:t xml:space="preserve"> </w:t>
      </w:r>
      <w:r w:rsidRPr="009F2732">
        <w:rPr>
          <w:rFonts w:ascii="Times New Roman" w:hAnsi="Times New Roman" w:cs="Times New Roman"/>
          <w:i/>
          <w:sz w:val="28"/>
          <w:szCs w:val="28"/>
          <w:lang w:val="en-GB"/>
        </w:rPr>
        <w:t>unterscheiden</w:t>
      </w:r>
      <w:r w:rsidRPr="009F2732">
        <w:rPr>
          <w:rFonts w:ascii="Times New Roman" w:hAnsi="Times New Roman" w:cs="Times New Roman"/>
          <w:i/>
          <w:sz w:val="28"/>
          <w:szCs w:val="28"/>
        </w:rPr>
        <w:t xml:space="preserve"> </w:t>
      </w:r>
      <w:r w:rsidRPr="009F2732">
        <w:rPr>
          <w:rFonts w:ascii="Times New Roman" w:hAnsi="Times New Roman" w:cs="Times New Roman"/>
          <w:i/>
          <w:sz w:val="28"/>
          <w:szCs w:val="28"/>
          <w:lang w:val="de-DE"/>
        </w:rPr>
        <w:t>gerechte</w:t>
      </w:r>
      <w:r w:rsidRPr="009F2732">
        <w:rPr>
          <w:rFonts w:ascii="Times New Roman" w:hAnsi="Times New Roman" w:cs="Times New Roman"/>
          <w:i/>
          <w:sz w:val="28"/>
          <w:szCs w:val="28"/>
        </w:rPr>
        <w:t xml:space="preserve"> </w:t>
      </w:r>
      <w:r w:rsidRPr="009F2732">
        <w:rPr>
          <w:rFonts w:ascii="Times New Roman" w:hAnsi="Times New Roman" w:cs="Times New Roman"/>
          <w:i/>
          <w:sz w:val="28"/>
          <w:szCs w:val="28"/>
          <w:lang w:val="de-DE"/>
        </w:rPr>
        <w:t>und</w:t>
      </w:r>
      <w:r w:rsidRPr="009F2732">
        <w:rPr>
          <w:rFonts w:ascii="Times New Roman" w:hAnsi="Times New Roman" w:cs="Times New Roman"/>
          <w:i/>
          <w:sz w:val="28"/>
          <w:szCs w:val="28"/>
        </w:rPr>
        <w:t xml:space="preserve"> </w:t>
      </w:r>
      <w:r w:rsidRPr="009F2732">
        <w:rPr>
          <w:rFonts w:ascii="Times New Roman" w:hAnsi="Times New Roman" w:cs="Times New Roman"/>
          <w:i/>
          <w:sz w:val="28"/>
          <w:szCs w:val="28"/>
          <w:lang w:val="de-DE"/>
        </w:rPr>
        <w:t>ungerechte</w:t>
      </w:r>
      <w:r w:rsidRPr="009F2732">
        <w:rPr>
          <w:rFonts w:ascii="Times New Roman" w:hAnsi="Times New Roman" w:cs="Times New Roman"/>
          <w:i/>
          <w:sz w:val="28"/>
          <w:szCs w:val="28"/>
        </w:rPr>
        <w:t xml:space="preserve"> </w:t>
      </w:r>
      <w:r w:rsidRPr="009F2732">
        <w:rPr>
          <w:rFonts w:ascii="Times New Roman" w:hAnsi="Times New Roman" w:cs="Times New Roman"/>
          <w:i/>
          <w:sz w:val="28"/>
          <w:szCs w:val="28"/>
          <w:lang w:val="de-DE"/>
        </w:rPr>
        <w:t>Handlungen</w:t>
      </w:r>
      <w:r w:rsidR="00F75F60">
        <w:rPr>
          <w:rStyle w:val="a6"/>
          <w:rFonts w:ascii="Times New Roman" w:hAnsi="Times New Roman" w:cs="Times New Roman"/>
          <w:sz w:val="28"/>
          <w:szCs w:val="28"/>
          <w:lang w:val="en-GB"/>
        </w:rPr>
        <w:footnoteReference w:id="237"/>
      </w:r>
      <w:r w:rsidR="00F75F60" w:rsidRPr="009F2732">
        <w:rPr>
          <w:rFonts w:ascii="Times New Roman" w:hAnsi="Times New Roman" w:cs="Times New Roman"/>
          <w:sz w:val="28"/>
          <w:szCs w:val="28"/>
        </w:rPr>
        <w:t>»[</w:t>
      </w:r>
      <w:r w:rsidR="00F75F60">
        <w:rPr>
          <w:rFonts w:ascii="Times New Roman" w:hAnsi="Times New Roman" w:cs="Times New Roman"/>
          <w:sz w:val="28"/>
          <w:szCs w:val="28"/>
        </w:rPr>
        <w:t>нем</w:t>
      </w:r>
      <w:r w:rsidR="00F75F60" w:rsidRPr="009F2732">
        <w:rPr>
          <w:rFonts w:ascii="Times New Roman" w:hAnsi="Times New Roman" w:cs="Times New Roman"/>
          <w:sz w:val="28"/>
          <w:szCs w:val="28"/>
        </w:rPr>
        <w:t xml:space="preserve">. </w:t>
      </w:r>
      <w:r w:rsidR="00F75F60">
        <w:rPr>
          <w:rFonts w:ascii="Times New Roman" w:hAnsi="Times New Roman" w:cs="Times New Roman"/>
          <w:sz w:val="28"/>
          <w:szCs w:val="28"/>
        </w:rPr>
        <w:t>Люди</w:t>
      </w:r>
      <w:r w:rsidR="00F75F60" w:rsidRPr="00F75F60">
        <w:rPr>
          <w:rFonts w:ascii="Times New Roman" w:hAnsi="Times New Roman" w:cs="Times New Roman"/>
          <w:sz w:val="28"/>
          <w:szCs w:val="28"/>
        </w:rPr>
        <w:t xml:space="preserve"> </w:t>
      </w:r>
      <w:r w:rsidR="00F75F60">
        <w:rPr>
          <w:rFonts w:ascii="Times New Roman" w:hAnsi="Times New Roman" w:cs="Times New Roman"/>
          <w:sz w:val="28"/>
          <w:szCs w:val="28"/>
        </w:rPr>
        <w:t>отличают</w:t>
      </w:r>
      <w:r w:rsidR="00F75F60" w:rsidRPr="00F75F60">
        <w:rPr>
          <w:rFonts w:ascii="Times New Roman" w:hAnsi="Times New Roman" w:cs="Times New Roman"/>
          <w:sz w:val="28"/>
          <w:szCs w:val="28"/>
        </w:rPr>
        <w:t xml:space="preserve"> </w:t>
      </w:r>
      <w:r w:rsidR="00F75F60">
        <w:rPr>
          <w:rFonts w:ascii="Times New Roman" w:hAnsi="Times New Roman" w:cs="Times New Roman"/>
          <w:sz w:val="28"/>
          <w:szCs w:val="28"/>
        </w:rPr>
        <w:t>плохие</w:t>
      </w:r>
      <w:r w:rsidR="00F75F60" w:rsidRPr="00F75F60">
        <w:rPr>
          <w:rFonts w:ascii="Times New Roman" w:hAnsi="Times New Roman" w:cs="Times New Roman"/>
          <w:sz w:val="28"/>
          <w:szCs w:val="28"/>
        </w:rPr>
        <w:t xml:space="preserve"> </w:t>
      </w:r>
      <w:r w:rsidR="00F75F60">
        <w:rPr>
          <w:rFonts w:ascii="Times New Roman" w:hAnsi="Times New Roman" w:cs="Times New Roman"/>
          <w:sz w:val="28"/>
          <w:szCs w:val="28"/>
        </w:rPr>
        <w:t>поступки</w:t>
      </w:r>
      <w:r w:rsidR="00F75F60" w:rsidRPr="00F75F60">
        <w:rPr>
          <w:rFonts w:ascii="Times New Roman" w:hAnsi="Times New Roman" w:cs="Times New Roman"/>
          <w:sz w:val="28"/>
          <w:szCs w:val="28"/>
        </w:rPr>
        <w:t xml:space="preserve"> </w:t>
      </w:r>
      <w:r w:rsidR="00F75F60">
        <w:rPr>
          <w:rFonts w:ascii="Times New Roman" w:hAnsi="Times New Roman" w:cs="Times New Roman"/>
          <w:sz w:val="28"/>
          <w:szCs w:val="28"/>
        </w:rPr>
        <w:t>от</w:t>
      </w:r>
      <w:r w:rsidR="00F75F60" w:rsidRPr="00F75F60">
        <w:rPr>
          <w:rFonts w:ascii="Times New Roman" w:hAnsi="Times New Roman" w:cs="Times New Roman"/>
          <w:sz w:val="28"/>
          <w:szCs w:val="28"/>
        </w:rPr>
        <w:t xml:space="preserve"> </w:t>
      </w:r>
      <w:r w:rsidR="00F75F60">
        <w:rPr>
          <w:rFonts w:ascii="Times New Roman" w:hAnsi="Times New Roman" w:cs="Times New Roman"/>
          <w:sz w:val="28"/>
          <w:szCs w:val="28"/>
        </w:rPr>
        <w:t>хороших</w:t>
      </w:r>
      <w:r w:rsidR="00F75F60" w:rsidRPr="00F75F60">
        <w:rPr>
          <w:rFonts w:ascii="Times New Roman" w:hAnsi="Times New Roman" w:cs="Times New Roman"/>
          <w:sz w:val="28"/>
          <w:szCs w:val="28"/>
        </w:rPr>
        <w:t>]</w:t>
      </w:r>
      <w:r w:rsidRPr="00F75F60">
        <w:rPr>
          <w:rFonts w:ascii="Times New Roman" w:hAnsi="Times New Roman" w:cs="Times New Roman"/>
          <w:sz w:val="28"/>
          <w:szCs w:val="28"/>
        </w:rPr>
        <w:t>.</w:t>
      </w:r>
      <w:r w:rsidR="00F75F60">
        <w:rPr>
          <w:rFonts w:ascii="Times New Roman" w:hAnsi="Times New Roman" w:cs="Times New Roman"/>
          <w:sz w:val="28"/>
          <w:szCs w:val="28"/>
        </w:rPr>
        <w:t xml:space="preserve"> Он</w:t>
      </w:r>
      <w:r w:rsidR="00F75F60" w:rsidRPr="00F75F60">
        <w:rPr>
          <w:rFonts w:ascii="Times New Roman" w:hAnsi="Times New Roman" w:cs="Times New Roman"/>
          <w:sz w:val="28"/>
          <w:szCs w:val="28"/>
        </w:rPr>
        <w:t xml:space="preserve"> </w:t>
      </w:r>
      <w:r w:rsidR="00F75F60">
        <w:rPr>
          <w:rFonts w:ascii="Times New Roman" w:hAnsi="Times New Roman" w:cs="Times New Roman"/>
          <w:sz w:val="28"/>
          <w:szCs w:val="28"/>
        </w:rPr>
        <w:t>отмечает</w:t>
      </w:r>
      <w:r w:rsidR="00F75F60" w:rsidRPr="00F75F60">
        <w:rPr>
          <w:rFonts w:ascii="Times New Roman" w:hAnsi="Times New Roman" w:cs="Times New Roman"/>
          <w:sz w:val="28"/>
          <w:szCs w:val="28"/>
        </w:rPr>
        <w:t xml:space="preserve">, </w:t>
      </w:r>
      <w:r w:rsidR="00F75F60">
        <w:rPr>
          <w:rFonts w:ascii="Times New Roman" w:hAnsi="Times New Roman" w:cs="Times New Roman"/>
          <w:sz w:val="28"/>
          <w:szCs w:val="28"/>
        </w:rPr>
        <w:t>что</w:t>
      </w:r>
      <w:r w:rsidR="00F75F60" w:rsidRPr="00F75F60">
        <w:rPr>
          <w:rFonts w:ascii="Times New Roman" w:hAnsi="Times New Roman" w:cs="Times New Roman"/>
          <w:sz w:val="28"/>
          <w:szCs w:val="28"/>
        </w:rPr>
        <w:t xml:space="preserve"> </w:t>
      </w:r>
      <w:r w:rsidR="00F75F60">
        <w:rPr>
          <w:rFonts w:ascii="Times New Roman" w:hAnsi="Times New Roman" w:cs="Times New Roman"/>
          <w:sz w:val="28"/>
          <w:szCs w:val="28"/>
        </w:rPr>
        <w:t>это</w:t>
      </w:r>
      <w:r w:rsidR="00F75F60" w:rsidRPr="00F75F60">
        <w:rPr>
          <w:rFonts w:ascii="Times New Roman" w:hAnsi="Times New Roman" w:cs="Times New Roman"/>
          <w:sz w:val="28"/>
          <w:szCs w:val="28"/>
        </w:rPr>
        <w:t xml:space="preserve"> </w:t>
      </w:r>
      <w:r w:rsidR="00F75F60">
        <w:rPr>
          <w:rFonts w:ascii="Times New Roman" w:hAnsi="Times New Roman" w:cs="Times New Roman"/>
          <w:sz w:val="28"/>
          <w:szCs w:val="28"/>
        </w:rPr>
        <w:t>не</w:t>
      </w:r>
      <w:r w:rsidR="00F75F60" w:rsidRPr="00F75F60">
        <w:rPr>
          <w:rFonts w:ascii="Times New Roman" w:hAnsi="Times New Roman" w:cs="Times New Roman"/>
          <w:sz w:val="28"/>
          <w:szCs w:val="28"/>
        </w:rPr>
        <w:t xml:space="preserve"> </w:t>
      </w:r>
      <w:r w:rsidR="00F75F60">
        <w:rPr>
          <w:rFonts w:ascii="Times New Roman" w:hAnsi="Times New Roman" w:cs="Times New Roman"/>
          <w:sz w:val="28"/>
          <w:szCs w:val="28"/>
        </w:rPr>
        <w:t xml:space="preserve">значит только того, что один человек выносит суждения о другом человеке или ситуации со своей эгоцентрической точки зрения. </w:t>
      </w:r>
      <w:r w:rsidR="00520348">
        <w:rPr>
          <w:rFonts w:ascii="Times New Roman" w:hAnsi="Times New Roman" w:cs="Times New Roman"/>
          <w:sz w:val="28"/>
          <w:szCs w:val="28"/>
        </w:rPr>
        <w:t xml:space="preserve">Существует немало случаев, когда люди выносят суждения о другом человеке или ситуации без всякого корыстного или личного интереса. Также люди способны </w:t>
      </w:r>
      <w:r w:rsidR="00CE2757">
        <w:rPr>
          <w:rFonts w:ascii="Times New Roman" w:hAnsi="Times New Roman" w:cs="Times New Roman"/>
          <w:sz w:val="28"/>
          <w:szCs w:val="28"/>
        </w:rPr>
        <w:t>воспринимать как справедливые такие решения, в результате которых им отказывают в чем-то в пользу другого человека.  Однако, главным предметом спора все же остаются точные критерии справедливости/несправедливости. Шпеман</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допускает</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что</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часто</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это</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выступает</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аргументом</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против</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важности</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естественного</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права</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поскольку извечный спор</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приводит к тому, что невозможно эффективно применять понятие «естественных прав», ибо они не всем доступны и не универсальны. Отвечая</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на</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этот</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довод</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он</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утверждает</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что</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на</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самом</w:t>
      </w:r>
      <w:r w:rsidR="00CE2757" w:rsidRPr="00CE2757">
        <w:rPr>
          <w:rFonts w:ascii="Times New Roman" w:hAnsi="Times New Roman" w:cs="Times New Roman"/>
          <w:sz w:val="28"/>
          <w:szCs w:val="28"/>
        </w:rPr>
        <w:t xml:space="preserve"> </w:t>
      </w:r>
      <w:r w:rsidR="00CE2757">
        <w:rPr>
          <w:rFonts w:ascii="Times New Roman" w:hAnsi="Times New Roman" w:cs="Times New Roman"/>
          <w:sz w:val="28"/>
          <w:szCs w:val="28"/>
        </w:rPr>
        <w:t>деле этот аргумент имеет обратный эффект, то есть доказывает существование естественного права</w:t>
      </w:r>
      <w:r w:rsidR="00BE3124">
        <w:rPr>
          <w:rFonts w:ascii="Times New Roman" w:hAnsi="Times New Roman" w:cs="Times New Roman"/>
          <w:sz w:val="28"/>
          <w:szCs w:val="28"/>
        </w:rPr>
        <w:t>: «</w:t>
      </w:r>
      <w:r w:rsidR="00CE2757" w:rsidRPr="00CE2757">
        <w:rPr>
          <w:rFonts w:ascii="Times New Roman" w:hAnsi="Times New Roman" w:cs="Times New Roman"/>
          <w:sz w:val="28"/>
          <w:szCs w:val="28"/>
          <w:lang w:val="de-DE"/>
        </w:rPr>
        <w:t>G</w:t>
      </w:r>
      <w:r w:rsidR="00CE2757" w:rsidRPr="00BE3124">
        <w:rPr>
          <w:rFonts w:ascii="Times New Roman" w:hAnsi="Times New Roman" w:cs="Times New Roman"/>
          <w:sz w:val="28"/>
          <w:szCs w:val="28"/>
        </w:rPr>
        <w:t>ä</w:t>
      </w:r>
      <w:r w:rsidR="00CE2757" w:rsidRPr="00CE2757">
        <w:rPr>
          <w:rFonts w:ascii="Times New Roman" w:hAnsi="Times New Roman" w:cs="Times New Roman"/>
          <w:sz w:val="28"/>
          <w:szCs w:val="28"/>
          <w:lang w:val="de-DE"/>
        </w:rPr>
        <w:t>be</w:t>
      </w:r>
      <w:r w:rsidRPr="00BE3124">
        <w:rPr>
          <w:rFonts w:ascii="Times New Roman" w:hAnsi="Times New Roman" w:cs="Times New Roman"/>
          <w:sz w:val="28"/>
          <w:szCs w:val="28"/>
        </w:rPr>
        <w:t xml:space="preserve"> </w:t>
      </w:r>
      <w:r w:rsidRPr="00CE2757">
        <w:rPr>
          <w:rFonts w:ascii="Times New Roman" w:hAnsi="Times New Roman" w:cs="Times New Roman"/>
          <w:sz w:val="28"/>
          <w:szCs w:val="28"/>
          <w:lang w:val="de-DE"/>
        </w:rPr>
        <w:t>es</w:t>
      </w:r>
      <w:r w:rsidRPr="00BE3124">
        <w:rPr>
          <w:rFonts w:ascii="Times New Roman" w:hAnsi="Times New Roman" w:cs="Times New Roman"/>
          <w:sz w:val="28"/>
          <w:szCs w:val="28"/>
        </w:rPr>
        <w:t xml:space="preserve"> </w:t>
      </w:r>
      <w:r w:rsidRPr="00CE2757">
        <w:rPr>
          <w:rFonts w:ascii="Times New Roman" w:hAnsi="Times New Roman" w:cs="Times New Roman"/>
          <w:sz w:val="28"/>
          <w:szCs w:val="28"/>
          <w:lang w:val="de-DE"/>
        </w:rPr>
        <w:t>kein</w:t>
      </w:r>
      <w:r w:rsidRPr="00CE2757">
        <w:rPr>
          <w:rFonts w:ascii="Times New Roman" w:hAnsi="Times New Roman" w:cs="Times New Roman"/>
          <w:sz w:val="28"/>
          <w:szCs w:val="28"/>
        </w:rPr>
        <w:t xml:space="preserve"> </w:t>
      </w:r>
      <w:r w:rsidRPr="009B7713">
        <w:rPr>
          <w:rFonts w:ascii="Times New Roman" w:hAnsi="Times New Roman" w:cs="Times New Roman"/>
          <w:sz w:val="28"/>
          <w:szCs w:val="28"/>
          <w:lang w:val="en-GB"/>
        </w:rPr>
        <w:t>von</w:t>
      </w:r>
      <w:r w:rsidRPr="00CE2757">
        <w:rPr>
          <w:rFonts w:ascii="Times New Roman" w:hAnsi="Times New Roman" w:cs="Times New Roman"/>
          <w:sz w:val="28"/>
          <w:szCs w:val="28"/>
        </w:rPr>
        <w:t xml:space="preserve"> </w:t>
      </w:r>
    </w:p>
    <w:p w:rsidR="009B7713" w:rsidRPr="009B7713" w:rsidRDefault="009B7713" w:rsidP="009B7713">
      <w:pPr>
        <w:contextualSpacing/>
        <w:rPr>
          <w:rFonts w:ascii="Times New Roman" w:hAnsi="Times New Roman" w:cs="Times New Roman"/>
          <w:sz w:val="28"/>
          <w:szCs w:val="28"/>
          <w:lang w:val="de-DE"/>
        </w:rPr>
      </w:pPr>
      <w:r w:rsidRPr="009B7713">
        <w:rPr>
          <w:rFonts w:ascii="Times New Roman" w:hAnsi="Times New Roman" w:cs="Times New Roman"/>
          <w:sz w:val="28"/>
          <w:szCs w:val="28"/>
          <w:lang w:val="de-DE"/>
        </w:rPr>
        <w:t xml:space="preserve">Natur Rechtes, so </w:t>
      </w:r>
      <w:r w:rsidR="00CE2757" w:rsidRPr="009B7713">
        <w:rPr>
          <w:rFonts w:ascii="Times New Roman" w:hAnsi="Times New Roman" w:cs="Times New Roman"/>
          <w:sz w:val="28"/>
          <w:szCs w:val="28"/>
          <w:lang w:val="de-DE"/>
        </w:rPr>
        <w:t>könnte</w:t>
      </w:r>
      <w:r w:rsidRPr="009B7713">
        <w:rPr>
          <w:rFonts w:ascii="Times New Roman" w:hAnsi="Times New Roman" w:cs="Times New Roman"/>
          <w:sz w:val="28"/>
          <w:szCs w:val="28"/>
          <w:lang w:val="de-DE"/>
        </w:rPr>
        <w:t xml:space="preserve"> man </w:t>
      </w:r>
      <w:r w:rsidR="00CE2757" w:rsidRPr="00CE2757">
        <w:rPr>
          <w:rFonts w:ascii="Times New Roman" w:hAnsi="Times New Roman" w:cs="Times New Roman"/>
          <w:sz w:val="28"/>
          <w:szCs w:val="28"/>
          <w:lang w:val="de-DE"/>
        </w:rPr>
        <w:t>ü</w:t>
      </w:r>
      <w:r w:rsidR="00CE2757" w:rsidRPr="009B7713">
        <w:rPr>
          <w:rFonts w:ascii="Times New Roman" w:hAnsi="Times New Roman" w:cs="Times New Roman"/>
          <w:sz w:val="28"/>
          <w:szCs w:val="28"/>
          <w:lang w:val="de-DE"/>
        </w:rPr>
        <w:t>ber</w:t>
      </w:r>
      <w:r w:rsidRPr="009B7713">
        <w:rPr>
          <w:rFonts w:ascii="Times New Roman" w:hAnsi="Times New Roman" w:cs="Times New Roman"/>
          <w:sz w:val="28"/>
          <w:szCs w:val="28"/>
          <w:lang w:val="de-DE"/>
        </w:rPr>
        <w:t xml:space="preserve"> Fragen der Gerechtigkeit gar nicht sinnvoll </w:t>
      </w:r>
    </w:p>
    <w:p w:rsidR="00EE69FD" w:rsidRDefault="00BE3124" w:rsidP="009B7713">
      <w:pPr>
        <w:contextualSpacing/>
        <w:rPr>
          <w:rFonts w:ascii="Times New Roman" w:hAnsi="Times New Roman" w:cs="Times New Roman"/>
          <w:sz w:val="28"/>
          <w:szCs w:val="28"/>
        </w:rPr>
      </w:pPr>
      <w:r w:rsidRPr="009B7713">
        <w:rPr>
          <w:rFonts w:ascii="Times New Roman" w:hAnsi="Times New Roman" w:cs="Times New Roman"/>
          <w:sz w:val="28"/>
          <w:szCs w:val="28"/>
          <w:lang w:val="de-DE"/>
        </w:rPr>
        <w:t>S</w:t>
      </w:r>
      <w:r w:rsidR="009B7713" w:rsidRPr="009B7713">
        <w:rPr>
          <w:rFonts w:ascii="Times New Roman" w:hAnsi="Times New Roman" w:cs="Times New Roman"/>
          <w:sz w:val="28"/>
          <w:szCs w:val="28"/>
          <w:lang w:val="de-DE"/>
        </w:rPr>
        <w:t>treiten</w:t>
      </w:r>
      <w:r>
        <w:rPr>
          <w:rStyle w:val="a6"/>
          <w:rFonts w:ascii="Times New Roman" w:hAnsi="Times New Roman" w:cs="Times New Roman"/>
          <w:sz w:val="28"/>
          <w:szCs w:val="28"/>
          <w:lang w:val="de-DE"/>
        </w:rPr>
        <w:footnoteReference w:id="238"/>
      </w:r>
      <w:r w:rsidRPr="00BE3124">
        <w:rPr>
          <w:rFonts w:ascii="Times New Roman" w:hAnsi="Times New Roman" w:cs="Times New Roman"/>
          <w:sz w:val="28"/>
          <w:szCs w:val="28"/>
        </w:rPr>
        <w:t>»</w:t>
      </w:r>
      <w:r w:rsidR="009B7713" w:rsidRPr="00BE3124">
        <w:rPr>
          <w:rFonts w:ascii="Times New Roman" w:hAnsi="Times New Roman" w:cs="Times New Roman"/>
          <w:sz w:val="28"/>
          <w:szCs w:val="28"/>
        </w:rPr>
        <w:t xml:space="preserve"> </w:t>
      </w:r>
      <w:r w:rsidRPr="00BE3124">
        <w:rPr>
          <w:rFonts w:ascii="Times New Roman" w:hAnsi="Times New Roman" w:cs="Times New Roman"/>
          <w:sz w:val="28"/>
          <w:szCs w:val="28"/>
        </w:rPr>
        <w:t>[</w:t>
      </w:r>
      <w:r>
        <w:rPr>
          <w:rFonts w:ascii="Times New Roman" w:hAnsi="Times New Roman" w:cs="Times New Roman"/>
          <w:sz w:val="28"/>
          <w:szCs w:val="28"/>
        </w:rPr>
        <w:t>нем</w:t>
      </w:r>
      <w:r w:rsidRPr="00BE3124">
        <w:rPr>
          <w:rFonts w:ascii="Times New Roman" w:hAnsi="Times New Roman" w:cs="Times New Roman"/>
          <w:sz w:val="28"/>
          <w:szCs w:val="28"/>
        </w:rPr>
        <w:t xml:space="preserve">. </w:t>
      </w:r>
      <w:r>
        <w:rPr>
          <w:rFonts w:ascii="Times New Roman" w:hAnsi="Times New Roman" w:cs="Times New Roman"/>
          <w:sz w:val="28"/>
          <w:szCs w:val="28"/>
        </w:rPr>
        <w:t>Если</w:t>
      </w:r>
      <w:r w:rsidRPr="00BE3124">
        <w:rPr>
          <w:rFonts w:ascii="Times New Roman" w:hAnsi="Times New Roman" w:cs="Times New Roman"/>
          <w:sz w:val="28"/>
          <w:szCs w:val="28"/>
        </w:rPr>
        <w:t xml:space="preserve"> </w:t>
      </w:r>
      <w:r>
        <w:rPr>
          <w:rFonts w:ascii="Times New Roman" w:hAnsi="Times New Roman" w:cs="Times New Roman"/>
          <w:sz w:val="28"/>
          <w:szCs w:val="28"/>
        </w:rPr>
        <w:t>бы</w:t>
      </w:r>
      <w:r w:rsidRPr="00BE3124">
        <w:rPr>
          <w:rFonts w:ascii="Times New Roman" w:hAnsi="Times New Roman" w:cs="Times New Roman"/>
          <w:sz w:val="28"/>
          <w:szCs w:val="28"/>
        </w:rPr>
        <w:t xml:space="preserve"> </w:t>
      </w:r>
      <w:r>
        <w:rPr>
          <w:rFonts w:ascii="Times New Roman" w:hAnsi="Times New Roman" w:cs="Times New Roman"/>
          <w:sz w:val="28"/>
          <w:szCs w:val="28"/>
        </w:rPr>
        <w:t>не</w:t>
      </w:r>
      <w:r w:rsidRPr="00BE3124">
        <w:rPr>
          <w:rFonts w:ascii="Times New Roman" w:hAnsi="Times New Roman" w:cs="Times New Roman"/>
          <w:sz w:val="28"/>
          <w:szCs w:val="28"/>
        </w:rPr>
        <w:t xml:space="preserve"> </w:t>
      </w:r>
      <w:r>
        <w:rPr>
          <w:rFonts w:ascii="Times New Roman" w:hAnsi="Times New Roman" w:cs="Times New Roman"/>
          <w:sz w:val="28"/>
          <w:szCs w:val="28"/>
        </w:rPr>
        <w:t>было</w:t>
      </w:r>
      <w:r w:rsidRPr="00BE3124">
        <w:rPr>
          <w:rFonts w:ascii="Times New Roman" w:hAnsi="Times New Roman" w:cs="Times New Roman"/>
          <w:sz w:val="28"/>
          <w:szCs w:val="28"/>
        </w:rPr>
        <w:t xml:space="preserve"> </w:t>
      </w:r>
      <w:r>
        <w:rPr>
          <w:rFonts w:ascii="Times New Roman" w:hAnsi="Times New Roman" w:cs="Times New Roman"/>
          <w:sz w:val="28"/>
          <w:szCs w:val="28"/>
        </w:rPr>
        <w:t>естественного</w:t>
      </w:r>
      <w:r w:rsidRPr="00BE3124">
        <w:rPr>
          <w:rFonts w:ascii="Times New Roman" w:hAnsi="Times New Roman" w:cs="Times New Roman"/>
          <w:sz w:val="28"/>
          <w:szCs w:val="28"/>
        </w:rPr>
        <w:t xml:space="preserve"> </w:t>
      </w:r>
      <w:r>
        <w:rPr>
          <w:rFonts w:ascii="Times New Roman" w:hAnsi="Times New Roman" w:cs="Times New Roman"/>
          <w:sz w:val="28"/>
          <w:szCs w:val="28"/>
        </w:rPr>
        <w:t>права</w:t>
      </w:r>
      <w:r w:rsidRPr="00BE3124">
        <w:rPr>
          <w:rFonts w:ascii="Times New Roman" w:hAnsi="Times New Roman" w:cs="Times New Roman"/>
          <w:sz w:val="28"/>
          <w:szCs w:val="28"/>
        </w:rPr>
        <w:t xml:space="preserve">, </w:t>
      </w:r>
      <w:r>
        <w:rPr>
          <w:rFonts w:ascii="Times New Roman" w:hAnsi="Times New Roman" w:cs="Times New Roman"/>
          <w:sz w:val="28"/>
          <w:szCs w:val="28"/>
        </w:rPr>
        <w:t>то</w:t>
      </w:r>
      <w:r w:rsidRPr="00BE3124">
        <w:rPr>
          <w:rFonts w:ascii="Times New Roman" w:hAnsi="Times New Roman" w:cs="Times New Roman"/>
          <w:sz w:val="28"/>
          <w:szCs w:val="28"/>
        </w:rPr>
        <w:t xml:space="preserve"> </w:t>
      </w:r>
      <w:r>
        <w:rPr>
          <w:rFonts w:ascii="Times New Roman" w:hAnsi="Times New Roman" w:cs="Times New Roman"/>
          <w:sz w:val="28"/>
          <w:szCs w:val="28"/>
        </w:rPr>
        <w:t>спорить</w:t>
      </w:r>
      <w:r w:rsidRPr="00BE3124">
        <w:rPr>
          <w:rFonts w:ascii="Times New Roman" w:hAnsi="Times New Roman" w:cs="Times New Roman"/>
          <w:sz w:val="28"/>
          <w:szCs w:val="28"/>
        </w:rPr>
        <w:t xml:space="preserve"> </w:t>
      </w:r>
      <w:r>
        <w:rPr>
          <w:rFonts w:ascii="Times New Roman" w:hAnsi="Times New Roman" w:cs="Times New Roman"/>
          <w:sz w:val="28"/>
          <w:szCs w:val="28"/>
        </w:rPr>
        <w:t>о</w:t>
      </w:r>
      <w:r w:rsidRPr="00BE3124">
        <w:rPr>
          <w:rFonts w:ascii="Times New Roman" w:hAnsi="Times New Roman" w:cs="Times New Roman"/>
          <w:sz w:val="28"/>
          <w:szCs w:val="28"/>
        </w:rPr>
        <w:t xml:space="preserve"> </w:t>
      </w:r>
      <w:r>
        <w:rPr>
          <w:rFonts w:ascii="Times New Roman" w:hAnsi="Times New Roman" w:cs="Times New Roman"/>
          <w:sz w:val="28"/>
          <w:szCs w:val="28"/>
        </w:rPr>
        <w:t>проблеме</w:t>
      </w:r>
      <w:r w:rsidRPr="00BE3124">
        <w:rPr>
          <w:rFonts w:ascii="Times New Roman" w:hAnsi="Times New Roman" w:cs="Times New Roman"/>
          <w:sz w:val="28"/>
          <w:szCs w:val="28"/>
        </w:rPr>
        <w:t xml:space="preserve"> </w:t>
      </w:r>
      <w:r>
        <w:rPr>
          <w:rFonts w:ascii="Times New Roman" w:hAnsi="Times New Roman" w:cs="Times New Roman"/>
          <w:sz w:val="28"/>
          <w:szCs w:val="28"/>
        </w:rPr>
        <w:t xml:space="preserve">справедливости было бы </w:t>
      </w:r>
      <w:r w:rsidRPr="00BE3124">
        <w:rPr>
          <w:rFonts w:ascii="Times New Roman" w:hAnsi="Times New Roman" w:cs="Times New Roman"/>
          <w:sz w:val="30"/>
          <w:szCs w:val="28"/>
        </w:rPr>
        <w:t>бессмысленно]</w:t>
      </w:r>
      <w:r>
        <w:rPr>
          <w:rFonts w:ascii="Times New Roman" w:hAnsi="Times New Roman" w:cs="Times New Roman"/>
          <w:sz w:val="30"/>
          <w:szCs w:val="28"/>
        </w:rPr>
        <w:t xml:space="preserve"> и</w:t>
      </w:r>
      <w:r>
        <w:rPr>
          <w:rFonts w:ascii="Times New Roman" w:hAnsi="Times New Roman" w:cs="Times New Roman"/>
          <w:sz w:val="28"/>
          <w:szCs w:val="28"/>
        </w:rPr>
        <w:t xml:space="preserve"> «</w:t>
      </w:r>
      <w:r w:rsidR="009B7713" w:rsidRPr="009B7713">
        <w:rPr>
          <w:rFonts w:ascii="Times New Roman" w:hAnsi="Times New Roman" w:cs="Times New Roman"/>
          <w:sz w:val="28"/>
          <w:szCs w:val="28"/>
          <w:lang w:val="de-DE"/>
        </w:rPr>
        <w:t>Das</w:t>
      </w:r>
      <w:r w:rsidR="009B7713" w:rsidRPr="00BE3124">
        <w:rPr>
          <w:rFonts w:ascii="Times New Roman" w:hAnsi="Times New Roman" w:cs="Times New Roman"/>
          <w:sz w:val="28"/>
          <w:szCs w:val="28"/>
        </w:rPr>
        <w:t xml:space="preserve"> </w:t>
      </w:r>
      <w:r w:rsidR="009B7713" w:rsidRPr="009B7713">
        <w:rPr>
          <w:rFonts w:ascii="Times New Roman" w:hAnsi="Times New Roman" w:cs="Times New Roman"/>
          <w:sz w:val="28"/>
          <w:szCs w:val="28"/>
          <w:lang w:val="de-DE"/>
        </w:rPr>
        <w:t>von</w:t>
      </w:r>
      <w:r w:rsidR="009B7713" w:rsidRPr="00BE3124">
        <w:rPr>
          <w:rFonts w:ascii="Times New Roman" w:hAnsi="Times New Roman" w:cs="Times New Roman"/>
          <w:sz w:val="28"/>
          <w:szCs w:val="28"/>
        </w:rPr>
        <w:t xml:space="preserve"> </w:t>
      </w:r>
      <w:r w:rsidR="009B7713" w:rsidRPr="009B7713">
        <w:rPr>
          <w:rFonts w:ascii="Times New Roman" w:hAnsi="Times New Roman" w:cs="Times New Roman"/>
          <w:sz w:val="28"/>
          <w:szCs w:val="28"/>
          <w:lang w:val="de-DE"/>
        </w:rPr>
        <w:t>Natur</w:t>
      </w:r>
      <w:r w:rsidR="009B7713" w:rsidRPr="00BE3124">
        <w:rPr>
          <w:rFonts w:ascii="Times New Roman" w:hAnsi="Times New Roman" w:cs="Times New Roman"/>
          <w:sz w:val="28"/>
          <w:szCs w:val="28"/>
        </w:rPr>
        <w:t xml:space="preserve"> </w:t>
      </w:r>
      <w:r w:rsidR="009B7713" w:rsidRPr="009B7713">
        <w:rPr>
          <w:rFonts w:ascii="Times New Roman" w:hAnsi="Times New Roman" w:cs="Times New Roman"/>
          <w:sz w:val="28"/>
          <w:szCs w:val="28"/>
          <w:lang w:val="de-DE"/>
        </w:rPr>
        <w:t>Gerechte</w:t>
      </w:r>
      <w:r w:rsidR="009B7713" w:rsidRPr="00BE3124">
        <w:rPr>
          <w:rFonts w:ascii="Times New Roman" w:hAnsi="Times New Roman" w:cs="Times New Roman"/>
          <w:sz w:val="28"/>
          <w:szCs w:val="28"/>
        </w:rPr>
        <w:t xml:space="preserve"> </w:t>
      </w:r>
      <w:r w:rsidR="009B7713" w:rsidRPr="009B7713">
        <w:rPr>
          <w:rFonts w:ascii="Times New Roman" w:hAnsi="Times New Roman" w:cs="Times New Roman"/>
          <w:sz w:val="28"/>
          <w:szCs w:val="28"/>
          <w:lang w:val="de-DE"/>
        </w:rPr>
        <w:t>bezieht</w:t>
      </w:r>
      <w:r w:rsidR="009B7713" w:rsidRPr="00BE3124">
        <w:rPr>
          <w:rFonts w:ascii="Times New Roman" w:hAnsi="Times New Roman" w:cs="Times New Roman"/>
          <w:sz w:val="28"/>
          <w:szCs w:val="28"/>
        </w:rPr>
        <w:t xml:space="preserve"> </w:t>
      </w:r>
      <w:r w:rsidR="009B7713" w:rsidRPr="009B7713">
        <w:rPr>
          <w:rFonts w:ascii="Times New Roman" w:hAnsi="Times New Roman" w:cs="Times New Roman"/>
          <w:sz w:val="28"/>
          <w:szCs w:val="28"/>
          <w:lang w:val="de-DE"/>
        </w:rPr>
        <w:t>sich</w:t>
      </w:r>
      <w:r w:rsidR="009B7713" w:rsidRPr="00BE3124">
        <w:rPr>
          <w:rFonts w:ascii="Times New Roman" w:hAnsi="Times New Roman" w:cs="Times New Roman"/>
          <w:sz w:val="28"/>
          <w:szCs w:val="28"/>
        </w:rPr>
        <w:t xml:space="preserve"> </w:t>
      </w:r>
      <w:r w:rsidR="009B7713" w:rsidRPr="009B7713">
        <w:rPr>
          <w:rFonts w:ascii="Times New Roman" w:hAnsi="Times New Roman" w:cs="Times New Roman"/>
          <w:sz w:val="28"/>
          <w:szCs w:val="28"/>
          <w:lang w:val="de-DE"/>
        </w:rPr>
        <w:t>vielmehr</w:t>
      </w:r>
      <w:r w:rsidR="009B7713" w:rsidRPr="00BE3124">
        <w:rPr>
          <w:rFonts w:ascii="Times New Roman" w:hAnsi="Times New Roman" w:cs="Times New Roman"/>
          <w:sz w:val="28"/>
          <w:szCs w:val="28"/>
        </w:rPr>
        <w:t xml:space="preserve"> </w:t>
      </w:r>
      <w:r w:rsidRPr="009B7713">
        <w:rPr>
          <w:rFonts w:ascii="Times New Roman" w:hAnsi="Times New Roman" w:cs="Times New Roman"/>
          <w:sz w:val="28"/>
          <w:szCs w:val="28"/>
          <w:lang w:val="de-DE"/>
        </w:rPr>
        <w:t>prim</w:t>
      </w:r>
      <w:r w:rsidRPr="00BE3124">
        <w:rPr>
          <w:rFonts w:ascii="Times New Roman" w:hAnsi="Times New Roman" w:cs="Times New Roman"/>
          <w:sz w:val="28"/>
          <w:szCs w:val="28"/>
        </w:rPr>
        <w:t>ä</w:t>
      </w:r>
      <w:r w:rsidRPr="009B7713">
        <w:rPr>
          <w:rFonts w:ascii="Times New Roman" w:hAnsi="Times New Roman" w:cs="Times New Roman"/>
          <w:sz w:val="28"/>
          <w:szCs w:val="28"/>
          <w:lang w:val="de-DE"/>
        </w:rPr>
        <w:t>r</w:t>
      </w:r>
      <w:r w:rsidR="009B7713" w:rsidRPr="00BE3124">
        <w:rPr>
          <w:rFonts w:ascii="Times New Roman" w:hAnsi="Times New Roman" w:cs="Times New Roman"/>
          <w:sz w:val="28"/>
          <w:szCs w:val="28"/>
        </w:rPr>
        <w:t xml:space="preserve"> </w:t>
      </w:r>
      <w:r w:rsidR="009B7713" w:rsidRPr="009B7713">
        <w:rPr>
          <w:rFonts w:ascii="Times New Roman" w:hAnsi="Times New Roman" w:cs="Times New Roman"/>
          <w:sz w:val="28"/>
          <w:szCs w:val="28"/>
          <w:lang w:val="de-DE"/>
        </w:rPr>
        <w:t>gerade</w:t>
      </w:r>
      <w:r w:rsidR="009B7713" w:rsidRPr="00BE3124">
        <w:rPr>
          <w:rFonts w:ascii="Times New Roman" w:hAnsi="Times New Roman" w:cs="Times New Roman"/>
          <w:sz w:val="28"/>
          <w:szCs w:val="28"/>
        </w:rPr>
        <w:t xml:space="preserve"> </w:t>
      </w:r>
      <w:r w:rsidR="009B7713" w:rsidRPr="009B7713">
        <w:rPr>
          <w:rFonts w:ascii="Times New Roman" w:hAnsi="Times New Roman" w:cs="Times New Roman"/>
          <w:sz w:val="28"/>
          <w:szCs w:val="28"/>
          <w:lang w:val="de-DE"/>
        </w:rPr>
        <w:t>auf</w:t>
      </w:r>
      <w:r w:rsidR="009B7713" w:rsidRPr="00BE3124">
        <w:rPr>
          <w:rFonts w:ascii="Times New Roman" w:hAnsi="Times New Roman" w:cs="Times New Roman"/>
          <w:sz w:val="28"/>
          <w:szCs w:val="28"/>
        </w:rPr>
        <w:t xml:space="preserve"> </w:t>
      </w:r>
      <w:r w:rsidR="009B7713" w:rsidRPr="009B7713">
        <w:rPr>
          <w:rFonts w:ascii="Times New Roman" w:hAnsi="Times New Roman" w:cs="Times New Roman"/>
          <w:sz w:val="28"/>
          <w:szCs w:val="28"/>
          <w:lang w:val="de-DE"/>
        </w:rPr>
        <w:t>die</w:t>
      </w:r>
      <w:r w:rsidR="009B7713" w:rsidRPr="00BE3124">
        <w:rPr>
          <w:rFonts w:ascii="Times New Roman" w:hAnsi="Times New Roman" w:cs="Times New Roman"/>
          <w:sz w:val="28"/>
          <w:szCs w:val="28"/>
        </w:rPr>
        <w:t xml:space="preserve"> </w:t>
      </w:r>
      <w:r w:rsidR="009B7713" w:rsidRPr="00BE3124">
        <w:rPr>
          <w:rFonts w:ascii="Times New Roman" w:hAnsi="Times New Roman" w:cs="Times New Roman"/>
          <w:sz w:val="28"/>
          <w:szCs w:val="28"/>
        </w:rPr>
        <w:cr/>
      </w:r>
    </w:p>
    <w:p w:rsidR="00BE3124" w:rsidRDefault="00BE3124" w:rsidP="009B7713">
      <w:pPr>
        <w:contextualSpacing/>
        <w:rPr>
          <w:rFonts w:ascii="Times New Roman" w:hAnsi="Times New Roman" w:cs="Times New Roman"/>
          <w:sz w:val="28"/>
          <w:szCs w:val="28"/>
        </w:rPr>
      </w:pPr>
    </w:p>
    <w:p w:rsidR="00BE3124" w:rsidRPr="00BE3124" w:rsidRDefault="00BE3124" w:rsidP="00BE3124">
      <w:pPr>
        <w:contextualSpacing/>
        <w:rPr>
          <w:rFonts w:ascii="Times New Roman" w:hAnsi="Times New Roman" w:cs="Times New Roman"/>
          <w:sz w:val="28"/>
          <w:szCs w:val="28"/>
          <w:lang w:val="de-DE"/>
        </w:rPr>
      </w:pPr>
      <w:r w:rsidRPr="00BE3124">
        <w:rPr>
          <w:rFonts w:ascii="Times New Roman" w:hAnsi="Times New Roman" w:cs="Times New Roman"/>
          <w:sz w:val="28"/>
          <w:szCs w:val="28"/>
          <w:lang w:val="de-DE"/>
        </w:rPr>
        <w:lastRenderedPageBreak/>
        <w:t>V</w:t>
      </w:r>
      <w:r>
        <w:rPr>
          <w:rFonts w:ascii="Times New Roman" w:hAnsi="Times New Roman" w:cs="Times New Roman"/>
          <w:sz w:val="28"/>
          <w:szCs w:val="28"/>
          <w:lang w:val="de-DE"/>
        </w:rPr>
        <w:t>er</w:t>
      </w:r>
      <w:r w:rsidRPr="00BE3124">
        <w:rPr>
          <w:rFonts w:ascii="Times New Roman" w:hAnsi="Times New Roman" w:cs="Times New Roman"/>
          <w:sz w:val="28"/>
          <w:szCs w:val="28"/>
          <w:lang w:val="de-DE"/>
        </w:rPr>
        <w:t xml:space="preserve">fahrensvorschriften für diejenige Fälle, wo über Werte eine Einigung nicht erzielt </w:t>
      </w:r>
    </w:p>
    <w:p w:rsidR="00BE3124" w:rsidRDefault="00BE3124" w:rsidP="00BE3124">
      <w:pPr>
        <w:contextualSpacing/>
        <w:rPr>
          <w:rFonts w:ascii="Times New Roman" w:hAnsi="Times New Roman" w:cs="Times New Roman"/>
          <w:sz w:val="28"/>
          <w:szCs w:val="28"/>
        </w:rPr>
      </w:pPr>
      <w:r w:rsidRPr="00E148AE">
        <w:rPr>
          <w:rFonts w:ascii="Times New Roman" w:hAnsi="Times New Roman" w:cs="Times New Roman"/>
          <w:sz w:val="28"/>
          <w:szCs w:val="28"/>
          <w:lang w:val="de-DE"/>
        </w:rPr>
        <w:t>werden</w:t>
      </w:r>
      <w:r w:rsidRPr="00180CEA">
        <w:rPr>
          <w:rFonts w:ascii="Times New Roman" w:hAnsi="Times New Roman" w:cs="Times New Roman"/>
          <w:sz w:val="28"/>
          <w:szCs w:val="28"/>
        </w:rPr>
        <w:t xml:space="preserve"> </w:t>
      </w:r>
      <w:r w:rsidRPr="00E148AE">
        <w:rPr>
          <w:rFonts w:ascii="Times New Roman" w:hAnsi="Times New Roman" w:cs="Times New Roman"/>
          <w:sz w:val="28"/>
          <w:szCs w:val="28"/>
          <w:lang w:val="de-DE"/>
        </w:rPr>
        <w:t>kann</w:t>
      </w:r>
      <w:r w:rsidR="00E148AE">
        <w:rPr>
          <w:rStyle w:val="a6"/>
          <w:rFonts w:ascii="Times New Roman" w:hAnsi="Times New Roman" w:cs="Times New Roman"/>
          <w:sz w:val="28"/>
          <w:szCs w:val="28"/>
          <w:lang w:val="en-GB"/>
        </w:rPr>
        <w:footnoteReference w:id="239"/>
      </w:r>
      <w:r w:rsidR="00E148AE" w:rsidRPr="00180CEA">
        <w:rPr>
          <w:rFonts w:ascii="Times New Roman" w:hAnsi="Times New Roman" w:cs="Times New Roman"/>
          <w:sz w:val="28"/>
          <w:szCs w:val="28"/>
        </w:rPr>
        <w:t>».</w:t>
      </w:r>
      <w:r w:rsidRPr="00180CEA">
        <w:rPr>
          <w:rFonts w:ascii="Times New Roman" w:hAnsi="Times New Roman" w:cs="Times New Roman"/>
          <w:sz w:val="28"/>
          <w:szCs w:val="28"/>
        </w:rPr>
        <w:t xml:space="preserve"> </w:t>
      </w:r>
      <w:r w:rsidRPr="00E148AE">
        <w:rPr>
          <w:rFonts w:ascii="Times New Roman" w:hAnsi="Times New Roman" w:cs="Times New Roman"/>
          <w:sz w:val="28"/>
          <w:szCs w:val="28"/>
        </w:rPr>
        <w:t>[</w:t>
      </w:r>
      <w:r>
        <w:rPr>
          <w:rFonts w:ascii="Times New Roman" w:hAnsi="Times New Roman" w:cs="Times New Roman"/>
          <w:sz w:val="28"/>
          <w:szCs w:val="28"/>
        </w:rPr>
        <w:t>нем</w:t>
      </w:r>
      <w:r w:rsidRPr="00E148AE">
        <w:rPr>
          <w:rFonts w:ascii="Times New Roman" w:hAnsi="Times New Roman" w:cs="Times New Roman"/>
          <w:sz w:val="28"/>
          <w:szCs w:val="28"/>
        </w:rPr>
        <w:t>.</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Естественное</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право</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это</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нормы</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которые</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применяются</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тогда</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когда</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нельзя</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достигнуть</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соглашения</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по</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вопросу</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моральных</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ценностей</w:t>
      </w:r>
      <w:r w:rsidR="00E148AE" w:rsidRPr="00E148AE">
        <w:rPr>
          <w:rFonts w:ascii="Times New Roman" w:hAnsi="Times New Roman" w:cs="Times New Roman"/>
          <w:sz w:val="28"/>
          <w:szCs w:val="28"/>
        </w:rPr>
        <w:t>.</w:t>
      </w:r>
      <w:r w:rsidRPr="00E148AE">
        <w:rPr>
          <w:rFonts w:ascii="Times New Roman" w:hAnsi="Times New Roman" w:cs="Times New Roman"/>
          <w:sz w:val="28"/>
          <w:szCs w:val="28"/>
        </w:rPr>
        <w:t>].</w:t>
      </w:r>
      <w:r w:rsidR="00E148AE">
        <w:rPr>
          <w:rFonts w:ascii="Times New Roman" w:hAnsi="Times New Roman" w:cs="Times New Roman"/>
          <w:sz w:val="28"/>
          <w:szCs w:val="28"/>
        </w:rPr>
        <w:t xml:space="preserve"> Шпеман</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подкрепляет</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это</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утверждение</w:t>
      </w:r>
      <w:r w:rsidR="00E148AE" w:rsidRPr="00E148AE">
        <w:rPr>
          <w:rFonts w:ascii="Times New Roman" w:hAnsi="Times New Roman" w:cs="Times New Roman"/>
          <w:sz w:val="28"/>
          <w:szCs w:val="28"/>
        </w:rPr>
        <w:t xml:space="preserve"> </w:t>
      </w:r>
      <w:r w:rsidR="00E148AE">
        <w:rPr>
          <w:rFonts w:ascii="Times New Roman" w:hAnsi="Times New Roman" w:cs="Times New Roman"/>
          <w:sz w:val="28"/>
          <w:szCs w:val="28"/>
        </w:rPr>
        <w:t>следующими примерами</w:t>
      </w:r>
      <w:r w:rsidRPr="00E148AE">
        <w:rPr>
          <w:rFonts w:ascii="Times New Roman" w:hAnsi="Times New Roman" w:cs="Times New Roman"/>
          <w:sz w:val="28"/>
          <w:szCs w:val="28"/>
        </w:rPr>
        <w:t xml:space="preserve">: </w:t>
      </w:r>
      <w:r w:rsidR="00E148AE">
        <w:rPr>
          <w:rFonts w:ascii="Times New Roman" w:hAnsi="Times New Roman" w:cs="Times New Roman"/>
          <w:sz w:val="28"/>
          <w:szCs w:val="28"/>
        </w:rPr>
        <w:t xml:space="preserve">когда классический правовой принцип </w:t>
      </w:r>
      <w:r w:rsidR="00E148AE" w:rsidRPr="00E148AE">
        <w:rPr>
          <w:rFonts w:ascii="Times New Roman" w:hAnsi="Times New Roman" w:cs="Times New Roman"/>
          <w:i/>
          <w:sz w:val="28"/>
          <w:szCs w:val="28"/>
        </w:rPr>
        <w:t>«</w:t>
      </w:r>
      <w:r w:rsidRPr="00E148AE">
        <w:rPr>
          <w:rFonts w:ascii="Times New Roman" w:hAnsi="Times New Roman" w:cs="Times New Roman"/>
          <w:i/>
          <w:sz w:val="28"/>
          <w:szCs w:val="28"/>
          <w:lang w:val="de-DE"/>
        </w:rPr>
        <w:t>Nulla</w:t>
      </w:r>
      <w:r w:rsidRPr="00E148AE">
        <w:rPr>
          <w:rFonts w:ascii="Times New Roman" w:hAnsi="Times New Roman" w:cs="Times New Roman"/>
          <w:i/>
          <w:sz w:val="28"/>
          <w:szCs w:val="28"/>
        </w:rPr>
        <w:t xml:space="preserve"> </w:t>
      </w:r>
      <w:r w:rsidRPr="00E148AE">
        <w:rPr>
          <w:rFonts w:ascii="Times New Roman" w:hAnsi="Times New Roman" w:cs="Times New Roman"/>
          <w:i/>
          <w:sz w:val="28"/>
          <w:szCs w:val="28"/>
          <w:lang w:val="de-DE"/>
        </w:rPr>
        <w:t>poena</w:t>
      </w:r>
      <w:r w:rsidRPr="00E148AE">
        <w:rPr>
          <w:rFonts w:ascii="Times New Roman" w:hAnsi="Times New Roman" w:cs="Times New Roman"/>
          <w:i/>
          <w:sz w:val="28"/>
          <w:szCs w:val="28"/>
        </w:rPr>
        <w:t xml:space="preserve"> </w:t>
      </w:r>
      <w:r w:rsidRPr="00E148AE">
        <w:rPr>
          <w:rFonts w:ascii="Times New Roman" w:hAnsi="Times New Roman" w:cs="Times New Roman"/>
          <w:i/>
          <w:sz w:val="28"/>
          <w:szCs w:val="28"/>
          <w:lang w:val="de-DE"/>
        </w:rPr>
        <w:t>sine</w:t>
      </w:r>
      <w:r w:rsidRPr="00E148AE">
        <w:rPr>
          <w:rFonts w:ascii="Times New Roman" w:hAnsi="Times New Roman" w:cs="Times New Roman"/>
          <w:i/>
          <w:sz w:val="28"/>
          <w:szCs w:val="28"/>
        </w:rPr>
        <w:t xml:space="preserve"> </w:t>
      </w:r>
      <w:r w:rsidRPr="00E148AE">
        <w:rPr>
          <w:rFonts w:ascii="Times New Roman" w:hAnsi="Times New Roman" w:cs="Times New Roman"/>
          <w:i/>
          <w:sz w:val="28"/>
          <w:szCs w:val="28"/>
          <w:lang w:val="de-DE"/>
        </w:rPr>
        <w:t>lege</w:t>
      </w:r>
      <w:r w:rsidR="00E148AE" w:rsidRPr="00E148AE">
        <w:rPr>
          <w:rFonts w:ascii="Cambria Math" w:hAnsi="Cambria Math" w:cs="Cambria Math"/>
          <w:i/>
          <w:sz w:val="28"/>
          <w:szCs w:val="28"/>
        </w:rPr>
        <w:t>»</w:t>
      </w:r>
      <w:r w:rsidRPr="00E148AE">
        <w:rPr>
          <w:rFonts w:ascii="Times New Roman" w:hAnsi="Times New Roman" w:cs="Times New Roman"/>
          <w:i/>
          <w:sz w:val="28"/>
          <w:szCs w:val="28"/>
        </w:rPr>
        <w:t xml:space="preserve"> </w:t>
      </w:r>
      <w:r w:rsidR="00E148AE" w:rsidRPr="00E148AE">
        <w:rPr>
          <w:rFonts w:ascii="Times New Roman" w:hAnsi="Times New Roman" w:cs="Times New Roman"/>
          <w:sz w:val="28"/>
          <w:szCs w:val="28"/>
        </w:rPr>
        <w:t>[</w:t>
      </w:r>
      <w:r w:rsidR="00E148AE">
        <w:rPr>
          <w:rFonts w:ascii="Times New Roman" w:hAnsi="Times New Roman" w:cs="Times New Roman"/>
          <w:sz w:val="28"/>
          <w:szCs w:val="28"/>
        </w:rPr>
        <w:t xml:space="preserve">лат. </w:t>
      </w:r>
      <w:r w:rsidR="008A2B91">
        <w:rPr>
          <w:rFonts w:ascii="Times New Roman" w:hAnsi="Times New Roman" w:cs="Times New Roman"/>
          <w:sz w:val="28"/>
          <w:szCs w:val="28"/>
        </w:rPr>
        <w:t>Без</w:t>
      </w:r>
      <w:r w:rsidR="00E148AE">
        <w:rPr>
          <w:rFonts w:ascii="Times New Roman" w:hAnsi="Times New Roman" w:cs="Times New Roman"/>
          <w:sz w:val="28"/>
          <w:szCs w:val="28"/>
        </w:rPr>
        <w:t xml:space="preserve"> закона нет вины </w:t>
      </w:r>
      <w:r w:rsidR="00E148AE" w:rsidRPr="00E148AE">
        <w:rPr>
          <w:rFonts w:ascii="Times New Roman" w:hAnsi="Times New Roman" w:cs="Times New Roman"/>
          <w:sz w:val="28"/>
          <w:szCs w:val="28"/>
        </w:rPr>
        <w:t>]</w:t>
      </w:r>
      <w:r w:rsidR="00446FB8">
        <w:rPr>
          <w:rFonts w:ascii="Times New Roman" w:hAnsi="Times New Roman" w:cs="Times New Roman"/>
          <w:sz w:val="28"/>
          <w:szCs w:val="28"/>
        </w:rPr>
        <w:t xml:space="preserve"> </w:t>
      </w:r>
      <w:r w:rsidR="00E148AE">
        <w:rPr>
          <w:rFonts w:ascii="Times New Roman" w:hAnsi="Times New Roman" w:cs="Times New Roman"/>
          <w:sz w:val="28"/>
          <w:szCs w:val="28"/>
        </w:rPr>
        <w:t>называют позитивистским</w:t>
      </w:r>
      <w:r w:rsidR="008A2B91">
        <w:rPr>
          <w:rFonts w:ascii="Times New Roman" w:hAnsi="Times New Roman" w:cs="Times New Roman"/>
          <w:sz w:val="28"/>
          <w:szCs w:val="28"/>
        </w:rPr>
        <w:t xml:space="preserve"> – далее в данном исследовании этот принцип будет аннулирован в отношении «высшего» естественного права – это будет очевидным нарушением объективной справедливости</w:t>
      </w:r>
      <w:r w:rsidRPr="008A2B91">
        <w:rPr>
          <w:rFonts w:ascii="Times New Roman" w:hAnsi="Times New Roman" w:cs="Times New Roman"/>
          <w:sz w:val="28"/>
          <w:szCs w:val="28"/>
        </w:rPr>
        <w:t xml:space="preserve">. </w:t>
      </w:r>
      <w:r w:rsidR="00446FB8">
        <w:rPr>
          <w:rFonts w:ascii="Times New Roman" w:hAnsi="Times New Roman" w:cs="Times New Roman"/>
          <w:sz w:val="28"/>
          <w:szCs w:val="28"/>
        </w:rPr>
        <w:t>Позитивистская природа этого принципа – фундаментальный аспект естественного права. Фактически</w:t>
      </w:r>
      <w:r w:rsidR="00446FB8" w:rsidRPr="00092775">
        <w:rPr>
          <w:rFonts w:ascii="Times New Roman" w:hAnsi="Times New Roman" w:cs="Times New Roman"/>
          <w:sz w:val="28"/>
          <w:szCs w:val="28"/>
        </w:rPr>
        <w:t xml:space="preserve">, </w:t>
      </w:r>
      <w:r w:rsidR="00446FB8">
        <w:rPr>
          <w:rFonts w:ascii="Times New Roman" w:hAnsi="Times New Roman" w:cs="Times New Roman"/>
          <w:sz w:val="28"/>
          <w:szCs w:val="28"/>
        </w:rPr>
        <w:t>естественное</w:t>
      </w:r>
      <w:r w:rsidR="00446FB8" w:rsidRPr="00092775">
        <w:rPr>
          <w:rFonts w:ascii="Times New Roman" w:hAnsi="Times New Roman" w:cs="Times New Roman"/>
          <w:sz w:val="28"/>
          <w:szCs w:val="28"/>
        </w:rPr>
        <w:t xml:space="preserve"> </w:t>
      </w:r>
      <w:r w:rsidR="00446FB8">
        <w:rPr>
          <w:rFonts w:ascii="Times New Roman" w:hAnsi="Times New Roman" w:cs="Times New Roman"/>
          <w:sz w:val="28"/>
          <w:szCs w:val="28"/>
        </w:rPr>
        <w:t>право</w:t>
      </w:r>
      <w:r w:rsidR="00446FB8" w:rsidRPr="00092775">
        <w:rPr>
          <w:rFonts w:ascii="Times New Roman" w:hAnsi="Times New Roman" w:cs="Times New Roman"/>
          <w:sz w:val="28"/>
          <w:szCs w:val="28"/>
        </w:rPr>
        <w:t xml:space="preserve"> </w:t>
      </w:r>
      <w:r w:rsidR="00446FB8">
        <w:rPr>
          <w:rFonts w:ascii="Times New Roman" w:hAnsi="Times New Roman" w:cs="Times New Roman"/>
          <w:sz w:val="28"/>
          <w:szCs w:val="28"/>
        </w:rPr>
        <w:t>состоит</w:t>
      </w:r>
      <w:r w:rsidR="00446FB8" w:rsidRPr="00092775">
        <w:rPr>
          <w:rFonts w:ascii="Times New Roman" w:hAnsi="Times New Roman" w:cs="Times New Roman"/>
          <w:sz w:val="28"/>
          <w:szCs w:val="28"/>
        </w:rPr>
        <w:t xml:space="preserve"> </w:t>
      </w:r>
      <w:r w:rsidR="00446FB8">
        <w:rPr>
          <w:rFonts w:ascii="Times New Roman" w:hAnsi="Times New Roman" w:cs="Times New Roman"/>
          <w:sz w:val="28"/>
          <w:szCs w:val="28"/>
        </w:rPr>
        <w:t>из</w:t>
      </w:r>
      <w:r w:rsidR="00446FB8" w:rsidRPr="00092775">
        <w:rPr>
          <w:rFonts w:ascii="Times New Roman" w:hAnsi="Times New Roman" w:cs="Times New Roman"/>
          <w:sz w:val="28"/>
          <w:szCs w:val="28"/>
        </w:rPr>
        <w:t xml:space="preserve"> </w:t>
      </w:r>
      <w:r w:rsidR="00446FB8">
        <w:rPr>
          <w:rFonts w:ascii="Times New Roman" w:hAnsi="Times New Roman" w:cs="Times New Roman"/>
          <w:sz w:val="28"/>
          <w:szCs w:val="28"/>
        </w:rPr>
        <w:t>двух</w:t>
      </w:r>
      <w:r w:rsidR="00446FB8" w:rsidRPr="00092775">
        <w:rPr>
          <w:rFonts w:ascii="Times New Roman" w:hAnsi="Times New Roman" w:cs="Times New Roman"/>
          <w:sz w:val="28"/>
          <w:szCs w:val="28"/>
        </w:rPr>
        <w:t xml:space="preserve"> </w:t>
      </w:r>
      <w:r w:rsidR="00446FB8">
        <w:rPr>
          <w:rFonts w:ascii="Times New Roman" w:hAnsi="Times New Roman" w:cs="Times New Roman"/>
          <w:sz w:val="28"/>
          <w:szCs w:val="28"/>
        </w:rPr>
        <w:t>частей</w:t>
      </w:r>
      <w:r w:rsidR="00446FB8" w:rsidRPr="00092775">
        <w:rPr>
          <w:rFonts w:ascii="Times New Roman" w:hAnsi="Times New Roman" w:cs="Times New Roman"/>
          <w:sz w:val="28"/>
          <w:szCs w:val="28"/>
        </w:rPr>
        <w:t xml:space="preserve">: </w:t>
      </w:r>
      <w:r w:rsidR="00092775">
        <w:rPr>
          <w:rFonts w:ascii="Times New Roman" w:hAnsi="Times New Roman" w:cs="Times New Roman"/>
          <w:sz w:val="28"/>
          <w:szCs w:val="28"/>
        </w:rPr>
        <w:t>с</w:t>
      </w:r>
      <w:r w:rsidR="00092775" w:rsidRPr="00092775">
        <w:rPr>
          <w:rFonts w:ascii="Times New Roman" w:hAnsi="Times New Roman" w:cs="Times New Roman"/>
          <w:sz w:val="28"/>
          <w:szCs w:val="28"/>
        </w:rPr>
        <w:t xml:space="preserve"> </w:t>
      </w:r>
      <w:r w:rsidR="00092775">
        <w:rPr>
          <w:rFonts w:ascii="Times New Roman" w:hAnsi="Times New Roman" w:cs="Times New Roman"/>
          <w:sz w:val="28"/>
          <w:szCs w:val="28"/>
        </w:rPr>
        <w:t>одной</w:t>
      </w:r>
      <w:r w:rsidR="00092775" w:rsidRPr="00092775">
        <w:rPr>
          <w:rFonts w:ascii="Times New Roman" w:hAnsi="Times New Roman" w:cs="Times New Roman"/>
          <w:sz w:val="28"/>
          <w:szCs w:val="28"/>
        </w:rPr>
        <w:t xml:space="preserve"> </w:t>
      </w:r>
      <w:r w:rsidR="00092775">
        <w:rPr>
          <w:rFonts w:ascii="Times New Roman" w:hAnsi="Times New Roman" w:cs="Times New Roman"/>
          <w:sz w:val="28"/>
          <w:szCs w:val="28"/>
        </w:rPr>
        <w:t>стороны</w:t>
      </w:r>
      <w:r w:rsidR="00092775" w:rsidRPr="00092775">
        <w:rPr>
          <w:rFonts w:ascii="Times New Roman" w:hAnsi="Times New Roman" w:cs="Times New Roman"/>
          <w:sz w:val="28"/>
          <w:szCs w:val="28"/>
        </w:rPr>
        <w:t xml:space="preserve">, </w:t>
      </w:r>
      <w:r w:rsidR="00092775">
        <w:rPr>
          <w:rFonts w:ascii="Times New Roman" w:hAnsi="Times New Roman" w:cs="Times New Roman"/>
          <w:sz w:val="28"/>
          <w:szCs w:val="28"/>
        </w:rPr>
        <w:t>это</w:t>
      </w:r>
      <w:r w:rsidR="00092775" w:rsidRPr="00092775">
        <w:rPr>
          <w:rFonts w:ascii="Times New Roman" w:hAnsi="Times New Roman" w:cs="Times New Roman"/>
          <w:sz w:val="28"/>
          <w:szCs w:val="28"/>
        </w:rPr>
        <w:t xml:space="preserve"> </w:t>
      </w:r>
      <w:r w:rsidR="00092775">
        <w:rPr>
          <w:rFonts w:ascii="Times New Roman" w:hAnsi="Times New Roman" w:cs="Times New Roman"/>
          <w:sz w:val="28"/>
          <w:szCs w:val="28"/>
        </w:rPr>
        <w:t>сущность личной свободы и необходимость взаимно принимать ее, с другой – это естественное право «</w:t>
      </w:r>
      <w:r w:rsidR="00092775">
        <w:rPr>
          <w:rFonts w:ascii="Times New Roman" w:hAnsi="Times New Roman" w:cs="Times New Roman"/>
          <w:sz w:val="28"/>
          <w:szCs w:val="28"/>
          <w:lang w:val="en-GB"/>
        </w:rPr>
        <w:t>i</w:t>
      </w:r>
      <w:r w:rsidRPr="00BE3124">
        <w:rPr>
          <w:rFonts w:ascii="Times New Roman" w:hAnsi="Times New Roman" w:cs="Times New Roman"/>
          <w:sz w:val="28"/>
          <w:szCs w:val="28"/>
          <w:lang w:val="en-GB"/>
        </w:rPr>
        <w:t>n</w:t>
      </w:r>
      <w:r w:rsidRPr="00092775">
        <w:rPr>
          <w:rFonts w:ascii="Times New Roman" w:hAnsi="Times New Roman" w:cs="Times New Roman"/>
          <w:sz w:val="28"/>
          <w:szCs w:val="28"/>
        </w:rPr>
        <w:t xml:space="preserve"> </w:t>
      </w:r>
      <w:r w:rsidRPr="00BE3124">
        <w:rPr>
          <w:rFonts w:ascii="Times New Roman" w:hAnsi="Times New Roman" w:cs="Times New Roman"/>
          <w:sz w:val="28"/>
          <w:szCs w:val="28"/>
          <w:lang w:val="en-GB"/>
        </w:rPr>
        <w:t>senso</w:t>
      </w:r>
      <w:r w:rsidRPr="00092775">
        <w:rPr>
          <w:rFonts w:ascii="Times New Roman" w:hAnsi="Times New Roman" w:cs="Times New Roman"/>
          <w:sz w:val="28"/>
          <w:szCs w:val="28"/>
        </w:rPr>
        <w:t xml:space="preserve"> </w:t>
      </w:r>
      <w:r w:rsidR="00092775">
        <w:rPr>
          <w:rFonts w:ascii="Times New Roman" w:hAnsi="Times New Roman" w:cs="Times New Roman"/>
          <w:sz w:val="28"/>
          <w:szCs w:val="28"/>
          <w:lang w:val="en-GB"/>
        </w:rPr>
        <w:t>strict</w:t>
      </w:r>
      <w:r w:rsidR="00092775">
        <w:rPr>
          <w:rFonts w:ascii="Times New Roman" w:hAnsi="Times New Roman" w:cs="Times New Roman"/>
          <w:sz w:val="28"/>
          <w:szCs w:val="28"/>
        </w:rPr>
        <w:t xml:space="preserve">о» </w:t>
      </w:r>
      <w:r w:rsidR="00092775" w:rsidRPr="00092775">
        <w:rPr>
          <w:rFonts w:ascii="Times New Roman" w:hAnsi="Times New Roman" w:cs="Times New Roman"/>
          <w:sz w:val="28"/>
          <w:szCs w:val="28"/>
        </w:rPr>
        <w:t>[</w:t>
      </w:r>
      <w:r w:rsidR="00092775">
        <w:rPr>
          <w:rFonts w:ascii="Times New Roman" w:hAnsi="Times New Roman" w:cs="Times New Roman"/>
          <w:sz w:val="28"/>
          <w:szCs w:val="28"/>
        </w:rPr>
        <w:t>лат. в</w:t>
      </w:r>
      <w:r w:rsidR="00092775" w:rsidRPr="00092775">
        <w:rPr>
          <w:rFonts w:ascii="Times New Roman" w:hAnsi="Times New Roman" w:cs="Times New Roman"/>
          <w:sz w:val="28"/>
          <w:szCs w:val="28"/>
        </w:rPr>
        <w:t xml:space="preserve"> </w:t>
      </w:r>
      <w:r w:rsidR="00092775">
        <w:rPr>
          <w:rFonts w:ascii="Times New Roman" w:hAnsi="Times New Roman" w:cs="Times New Roman"/>
          <w:sz w:val="28"/>
          <w:szCs w:val="28"/>
        </w:rPr>
        <w:t>строгом</w:t>
      </w:r>
      <w:r w:rsidR="00092775" w:rsidRPr="00092775">
        <w:rPr>
          <w:rFonts w:ascii="Times New Roman" w:hAnsi="Times New Roman" w:cs="Times New Roman"/>
          <w:sz w:val="28"/>
          <w:szCs w:val="28"/>
        </w:rPr>
        <w:t xml:space="preserve"> </w:t>
      </w:r>
      <w:r w:rsidR="00092775">
        <w:rPr>
          <w:rFonts w:ascii="Times New Roman" w:hAnsi="Times New Roman" w:cs="Times New Roman"/>
          <w:sz w:val="28"/>
          <w:szCs w:val="28"/>
        </w:rPr>
        <w:t>смысле</w:t>
      </w:r>
      <w:r w:rsidR="00092775" w:rsidRPr="00092775">
        <w:rPr>
          <w:rFonts w:ascii="Times New Roman" w:hAnsi="Times New Roman" w:cs="Times New Roman"/>
          <w:sz w:val="28"/>
          <w:szCs w:val="28"/>
        </w:rPr>
        <w:t>]</w:t>
      </w:r>
      <w:r w:rsidR="00092775">
        <w:rPr>
          <w:rFonts w:ascii="Times New Roman" w:hAnsi="Times New Roman" w:cs="Times New Roman"/>
          <w:sz w:val="28"/>
          <w:szCs w:val="28"/>
        </w:rPr>
        <w:t>, которое является условием, которое предопределяет все формы человеческой деятельности и которое нельзя нарушить без саморазрушения</w:t>
      </w:r>
      <w:r w:rsidR="00092775">
        <w:rPr>
          <w:rStyle w:val="a6"/>
          <w:rFonts w:ascii="Times New Roman" w:hAnsi="Times New Roman" w:cs="Times New Roman"/>
          <w:sz w:val="28"/>
          <w:szCs w:val="28"/>
        </w:rPr>
        <w:footnoteReference w:id="240"/>
      </w:r>
      <w:r w:rsidRPr="00092775">
        <w:rPr>
          <w:rFonts w:ascii="Times New Roman" w:hAnsi="Times New Roman" w:cs="Times New Roman"/>
          <w:sz w:val="28"/>
          <w:szCs w:val="28"/>
        </w:rPr>
        <w:t xml:space="preserve">. </w:t>
      </w:r>
      <w:r w:rsidR="00092775">
        <w:rPr>
          <w:rFonts w:ascii="Times New Roman" w:hAnsi="Times New Roman" w:cs="Times New Roman"/>
          <w:sz w:val="28"/>
          <w:szCs w:val="28"/>
        </w:rPr>
        <w:t>Примером такого разрушающего нарушения служит широко распространенное отрицание неотъемлемого права на жизнь для каждого человека</w:t>
      </w:r>
      <w:r w:rsidRPr="00092775">
        <w:rPr>
          <w:rFonts w:ascii="Times New Roman" w:hAnsi="Times New Roman" w:cs="Times New Roman"/>
          <w:sz w:val="28"/>
          <w:szCs w:val="28"/>
        </w:rPr>
        <w:t xml:space="preserve">: </w:t>
      </w:r>
      <w:r w:rsidR="00092775">
        <w:rPr>
          <w:rFonts w:ascii="Times New Roman" w:hAnsi="Times New Roman" w:cs="Times New Roman"/>
          <w:sz w:val="28"/>
          <w:szCs w:val="28"/>
        </w:rPr>
        <w:t>это право, состояние, которым обладает каждый человек с момента своего зачатия</w:t>
      </w:r>
      <w:r w:rsidRPr="00092775">
        <w:rPr>
          <w:rFonts w:ascii="Times New Roman" w:hAnsi="Times New Roman" w:cs="Times New Roman"/>
          <w:sz w:val="28"/>
          <w:szCs w:val="28"/>
        </w:rPr>
        <w:t xml:space="preserve">. </w:t>
      </w:r>
      <w:r w:rsidR="003F2FB4">
        <w:rPr>
          <w:rFonts w:ascii="Times New Roman" w:hAnsi="Times New Roman" w:cs="Times New Roman"/>
          <w:sz w:val="28"/>
          <w:szCs w:val="28"/>
        </w:rPr>
        <w:t>Даже</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медицина</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более</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не</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оспаривает</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того</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что</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жизнь</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человека</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начинается</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с</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биологического момента зачатия. С</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нарушением</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этого</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права</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посредством</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абортов</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и</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других</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форм</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избирательного уничтожения</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эмбрионов, естественное право на жизнь, закрепленное во всех главных документах о правах человека, теряет большую часть своего значения и подвергается риску полного исчезновения. Первым</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признаком</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этой</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опасности</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является</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развитие</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практики</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эвтаназии</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в</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таких</w:t>
      </w:r>
      <w:r w:rsidR="003F2FB4" w:rsidRPr="003F2FB4">
        <w:rPr>
          <w:rFonts w:ascii="Times New Roman" w:hAnsi="Times New Roman" w:cs="Times New Roman"/>
          <w:sz w:val="28"/>
          <w:szCs w:val="28"/>
        </w:rPr>
        <w:t xml:space="preserve"> </w:t>
      </w:r>
      <w:r w:rsidR="003F2FB4">
        <w:rPr>
          <w:rFonts w:ascii="Times New Roman" w:hAnsi="Times New Roman" w:cs="Times New Roman"/>
          <w:sz w:val="28"/>
          <w:szCs w:val="28"/>
        </w:rPr>
        <w:t xml:space="preserve">странах, как Нидерланды и Бельгия, при которой даже доктора «законно» осуществляющие эвтаназию жалуются, что </w:t>
      </w:r>
      <w:r w:rsidR="00C1090D">
        <w:rPr>
          <w:rFonts w:ascii="Times New Roman" w:hAnsi="Times New Roman" w:cs="Times New Roman"/>
          <w:sz w:val="28"/>
          <w:szCs w:val="28"/>
        </w:rPr>
        <w:t>требования членов семьи «поторопить смерть» часто диаметрально противоположны желанию самого пациента. Когда</w:t>
      </w:r>
      <w:r w:rsidR="00C1090D" w:rsidRPr="00647269">
        <w:rPr>
          <w:rFonts w:ascii="Times New Roman" w:hAnsi="Times New Roman" w:cs="Times New Roman"/>
          <w:sz w:val="28"/>
          <w:szCs w:val="28"/>
        </w:rPr>
        <w:t xml:space="preserve"> </w:t>
      </w:r>
      <w:r w:rsidR="00C1090D">
        <w:rPr>
          <w:rFonts w:ascii="Times New Roman" w:hAnsi="Times New Roman" w:cs="Times New Roman"/>
          <w:sz w:val="28"/>
          <w:szCs w:val="28"/>
        </w:rPr>
        <w:t>уважение</w:t>
      </w:r>
      <w:r w:rsidR="00C1090D" w:rsidRPr="00647269">
        <w:rPr>
          <w:rFonts w:ascii="Times New Roman" w:hAnsi="Times New Roman" w:cs="Times New Roman"/>
          <w:sz w:val="28"/>
          <w:szCs w:val="28"/>
        </w:rPr>
        <w:t xml:space="preserve"> </w:t>
      </w:r>
      <w:r w:rsidR="00C1090D">
        <w:rPr>
          <w:rFonts w:ascii="Times New Roman" w:hAnsi="Times New Roman" w:cs="Times New Roman"/>
          <w:sz w:val="28"/>
          <w:szCs w:val="28"/>
        </w:rPr>
        <w:t>к</w:t>
      </w:r>
      <w:r w:rsidR="00C1090D" w:rsidRPr="00647269">
        <w:rPr>
          <w:rFonts w:ascii="Times New Roman" w:hAnsi="Times New Roman" w:cs="Times New Roman"/>
          <w:sz w:val="28"/>
          <w:szCs w:val="28"/>
        </w:rPr>
        <w:t xml:space="preserve"> </w:t>
      </w:r>
      <w:r w:rsidR="00C1090D">
        <w:rPr>
          <w:rFonts w:ascii="Times New Roman" w:hAnsi="Times New Roman" w:cs="Times New Roman"/>
          <w:sz w:val="28"/>
          <w:szCs w:val="28"/>
        </w:rPr>
        <w:t>жизни</w:t>
      </w:r>
      <w:r w:rsidR="00C1090D" w:rsidRPr="00647269">
        <w:rPr>
          <w:rFonts w:ascii="Times New Roman" w:hAnsi="Times New Roman" w:cs="Times New Roman"/>
          <w:sz w:val="28"/>
          <w:szCs w:val="28"/>
        </w:rPr>
        <w:t xml:space="preserve"> </w:t>
      </w:r>
      <w:r w:rsidR="00C1090D">
        <w:rPr>
          <w:rFonts w:ascii="Times New Roman" w:hAnsi="Times New Roman" w:cs="Times New Roman"/>
          <w:sz w:val="28"/>
          <w:szCs w:val="28"/>
        </w:rPr>
        <w:t>исчезает</w:t>
      </w:r>
      <w:r w:rsidR="00C1090D" w:rsidRPr="00647269">
        <w:rPr>
          <w:rFonts w:ascii="Times New Roman" w:hAnsi="Times New Roman" w:cs="Times New Roman"/>
          <w:sz w:val="28"/>
          <w:szCs w:val="28"/>
        </w:rPr>
        <w:t xml:space="preserve"> </w:t>
      </w:r>
      <w:r w:rsidR="00C1090D">
        <w:rPr>
          <w:rFonts w:ascii="Times New Roman" w:hAnsi="Times New Roman" w:cs="Times New Roman"/>
          <w:sz w:val="28"/>
          <w:szCs w:val="28"/>
        </w:rPr>
        <w:t>в</w:t>
      </w:r>
      <w:r w:rsidR="00C1090D" w:rsidRPr="00647269">
        <w:rPr>
          <w:rFonts w:ascii="Times New Roman" w:hAnsi="Times New Roman" w:cs="Times New Roman"/>
          <w:sz w:val="28"/>
          <w:szCs w:val="28"/>
        </w:rPr>
        <w:t xml:space="preserve"> </w:t>
      </w:r>
      <w:r w:rsidR="00C1090D">
        <w:rPr>
          <w:rFonts w:ascii="Times New Roman" w:hAnsi="Times New Roman" w:cs="Times New Roman"/>
          <w:sz w:val="28"/>
          <w:szCs w:val="28"/>
        </w:rPr>
        <w:t>начале</w:t>
      </w:r>
      <w:r w:rsidR="00C1090D" w:rsidRPr="00647269">
        <w:rPr>
          <w:rFonts w:ascii="Times New Roman" w:hAnsi="Times New Roman" w:cs="Times New Roman"/>
          <w:sz w:val="28"/>
          <w:szCs w:val="28"/>
        </w:rPr>
        <w:t xml:space="preserve">, </w:t>
      </w:r>
      <w:r w:rsidR="00C1090D">
        <w:rPr>
          <w:rFonts w:ascii="Times New Roman" w:hAnsi="Times New Roman" w:cs="Times New Roman"/>
          <w:sz w:val="28"/>
          <w:szCs w:val="28"/>
        </w:rPr>
        <w:t>это</w:t>
      </w:r>
      <w:r w:rsidR="00C1090D" w:rsidRPr="00647269">
        <w:rPr>
          <w:rFonts w:ascii="Times New Roman" w:hAnsi="Times New Roman" w:cs="Times New Roman"/>
          <w:sz w:val="28"/>
          <w:szCs w:val="28"/>
        </w:rPr>
        <w:t xml:space="preserve"> </w:t>
      </w:r>
      <w:r w:rsidR="00C1090D">
        <w:rPr>
          <w:rFonts w:ascii="Times New Roman" w:hAnsi="Times New Roman" w:cs="Times New Roman"/>
          <w:sz w:val="28"/>
          <w:szCs w:val="28"/>
        </w:rPr>
        <w:t>шаг</w:t>
      </w:r>
      <w:r w:rsidR="00C1090D" w:rsidRPr="00647269">
        <w:rPr>
          <w:rFonts w:ascii="Times New Roman" w:hAnsi="Times New Roman" w:cs="Times New Roman"/>
          <w:sz w:val="28"/>
          <w:szCs w:val="28"/>
        </w:rPr>
        <w:t xml:space="preserve"> </w:t>
      </w:r>
      <w:r w:rsidR="00C1090D">
        <w:rPr>
          <w:rFonts w:ascii="Times New Roman" w:hAnsi="Times New Roman" w:cs="Times New Roman"/>
          <w:sz w:val="28"/>
          <w:szCs w:val="28"/>
        </w:rPr>
        <w:t>к</w:t>
      </w:r>
      <w:r w:rsidR="00647269" w:rsidRPr="00647269">
        <w:rPr>
          <w:rFonts w:ascii="Times New Roman" w:hAnsi="Times New Roman" w:cs="Times New Roman"/>
          <w:sz w:val="28"/>
          <w:szCs w:val="28"/>
        </w:rPr>
        <w:t xml:space="preserve"> </w:t>
      </w:r>
      <w:r w:rsidR="00647269">
        <w:rPr>
          <w:rFonts w:ascii="Times New Roman" w:hAnsi="Times New Roman" w:cs="Times New Roman"/>
          <w:sz w:val="28"/>
          <w:szCs w:val="28"/>
        </w:rPr>
        <w:t>тому</w:t>
      </w:r>
      <w:r w:rsidR="00647269" w:rsidRPr="00647269">
        <w:rPr>
          <w:rFonts w:ascii="Times New Roman" w:hAnsi="Times New Roman" w:cs="Times New Roman"/>
          <w:sz w:val="28"/>
          <w:szCs w:val="28"/>
        </w:rPr>
        <w:t xml:space="preserve">, </w:t>
      </w:r>
      <w:r w:rsidR="00647269">
        <w:rPr>
          <w:rFonts w:ascii="Times New Roman" w:hAnsi="Times New Roman" w:cs="Times New Roman"/>
          <w:sz w:val="28"/>
          <w:szCs w:val="28"/>
        </w:rPr>
        <w:t>что</w:t>
      </w:r>
      <w:r w:rsidR="00647269" w:rsidRPr="00647269">
        <w:rPr>
          <w:rFonts w:ascii="Times New Roman" w:hAnsi="Times New Roman" w:cs="Times New Roman"/>
          <w:sz w:val="28"/>
          <w:szCs w:val="28"/>
        </w:rPr>
        <w:t xml:space="preserve"> </w:t>
      </w:r>
      <w:r w:rsidR="00647269">
        <w:rPr>
          <w:rFonts w:ascii="Times New Roman" w:hAnsi="Times New Roman" w:cs="Times New Roman"/>
          <w:sz w:val="28"/>
          <w:szCs w:val="28"/>
        </w:rPr>
        <w:t>ей</w:t>
      </w:r>
      <w:r w:rsidR="00647269" w:rsidRPr="00647269">
        <w:rPr>
          <w:rFonts w:ascii="Times New Roman" w:hAnsi="Times New Roman" w:cs="Times New Roman"/>
          <w:sz w:val="28"/>
          <w:szCs w:val="28"/>
        </w:rPr>
        <w:t xml:space="preserve"> </w:t>
      </w:r>
      <w:r w:rsidR="00647269">
        <w:rPr>
          <w:rFonts w:ascii="Times New Roman" w:hAnsi="Times New Roman" w:cs="Times New Roman"/>
          <w:sz w:val="28"/>
          <w:szCs w:val="28"/>
        </w:rPr>
        <w:t>будут</w:t>
      </w:r>
      <w:r w:rsidR="00647269" w:rsidRPr="00647269">
        <w:rPr>
          <w:rFonts w:ascii="Times New Roman" w:hAnsi="Times New Roman" w:cs="Times New Roman"/>
          <w:sz w:val="28"/>
          <w:szCs w:val="28"/>
        </w:rPr>
        <w:t xml:space="preserve"> </w:t>
      </w:r>
      <w:r w:rsidR="00647269">
        <w:rPr>
          <w:rFonts w:ascii="Times New Roman" w:hAnsi="Times New Roman" w:cs="Times New Roman"/>
          <w:sz w:val="28"/>
          <w:szCs w:val="28"/>
        </w:rPr>
        <w:t xml:space="preserve">пренебрегать и в конце. </w:t>
      </w:r>
    </w:p>
    <w:p w:rsidR="00BE3124" w:rsidRDefault="00647269" w:rsidP="00712FF9">
      <w:pPr>
        <w:contextualSpacing/>
        <w:rPr>
          <w:rFonts w:ascii="Times New Roman" w:hAnsi="Times New Roman" w:cs="Times New Roman"/>
          <w:sz w:val="28"/>
          <w:szCs w:val="28"/>
        </w:rPr>
      </w:pPr>
      <w:r>
        <w:rPr>
          <w:rFonts w:ascii="Times New Roman" w:hAnsi="Times New Roman" w:cs="Times New Roman"/>
          <w:sz w:val="28"/>
          <w:szCs w:val="28"/>
        </w:rPr>
        <w:t xml:space="preserve">Однако Шпеман дальше продолжает свою аргументацию необходимости естественного права в современном мире, пристально наблюдая за развитием современного общества и глобализованного мира. </w:t>
      </w:r>
      <w:r w:rsidR="00712FF9">
        <w:rPr>
          <w:rFonts w:ascii="Times New Roman" w:hAnsi="Times New Roman" w:cs="Times New Roman"/>
          <w:sz w:val="28"/>
          <w:szCs w:val="28"/>
        </w:rPr>
        <w:t>Когда</w:t>
      </w:r>
      <w:r>
        <w:rPr>
          <w:rFonts w:ascii="Times New Roman" w:hAnsi="Times New Roman" w:cs="Times New Roman"/>
          <w:sz w:val="28"/>
          <w:szCs w:val="28"/>
        </w:rPr>
        <w:t xml:space="preserve"> в мире было множество разнообразных правов</w:t>
      </w:r>
      <w:r w:rsidR="00712FF9">
        <w:rPr>
          <w:rFonts w:ascii="Times New Roman" w:hAnsi="Times New Roman" w:cs="Times New Roman"/>
          <w:sz w:val="28"/>
          <w:szCs w:val="28"/>
        </w:rPr>
        <w:t>ых традиций внутри закрытых сообществ, изолированных друг от друга, особой необходимости в поиске общих оснований не возникало. В мире, где границы стали гораздо менее важны, ситуация в корне изменилась. С появлением новых форм коммуникации и транспорта, сообщества начали быстро налаживать контакты на фоне значительных изменений в самой структуре человеческой жизни. Вековые</w:t>
      </w:r>
    </w:p>
    <w:p w:rsidR="00712FF9" w:rsidRDefault="00712FF9" w:rsidP="00712FF9">
      <w:pPr>
        <w:contextualSpacing/>
        <w:rPr>
          <w:rFonts w:ascii="Times New Roman" w:hAnsi="Times New Roman" w:cs="Times New Roman"/>
          <w:sz w:val="28"/>
          <w:szCs w:val="28"/>
        </w:rPr>
      </w:pPr>
    </w:p>
    <w:p w:rsidR="00712FF9" w:rsidRDefault="00712FF9" w:rsidP="00712FF9">
      <w:pPr>
        <w:contextualSpacing/>
        <w:rPr>
          <w:rFonts w:ascii="Times New Roman" w:hAnsi="Times New Roman" w:cs="Times New Roman"/>
          <w:sz w:val="28"/>
          <w:szCs w:val="28"/>
        </w:rPr>
      </w:pPr>
    </w:p>
    <w:p w:rsidR="00712FF9" w:rsidRDefault="00712FF9" w:rsidP="00712FF9">
      <w:pPr>
        <w:contextualSpacing/>
        <w:rPr>
          <w:rFonts w:ascii="Times New Roman" w:hAnsi="Times New Roman" w:cs="Times New Roman"/>
          <w:sz w:val="28"/>
          <w:szCs w:val="28"/>
        </w:rPr>
      </w:pPr>
    </w:p>
    <w:p w:rsidR="00712FF9" w:rsidRPr="0014503A" w:rsidRDefault="00712FF9" w:rsidP="0014503A">
      <w:pPr>
        <w:contextualSpacing/>
        <w:rPr>
          <w:rFonts w:ascii="Times New Roman" w:hAnsi="Times New Roman" w:cs="Times New Roman"/>
          <w:sz w:val="28"/>
          <w:szCs w:val="28"/>
        </w:rPr>
      </w:pPr>
      <w:r>
        <w:rPr>
          <w:rFonts w:ascii="Times New Roman" w:hAnsi="Times New Roman" w:cs="Times New Roman"/>
          <w:sz w:val="28"/>
          <w:szCs w:val="28"/>
        </w:rPr>
        <w:lastRenderedPageBreak/>
        <w:t>местные</w:t>
      </w:r>
      <w:r w:rsidRPr="00180CEA">
        <w:rPr>
          <w:rFonts w:ascii="Times New Roman" w:hAnsi="Times New Roman" w:cs="Times New Roman"/>
          <w:sz w:val="28"/>
          <w:szCs w:val="28"/>
        </w:rPr>
        <w:t xml:space="preserve"> </w:t>
      </w:r>
      <w:r>
        <w:rPr>
          <w:rFonts w:ascii="Times New Roman" w:hAnsi="Times New Roman" w:cs="Times New Roman"/>
          <w:sz w:val="28"/>
          <w:szCs w:val="28"/>
        </w:rPr>
        <w:t>системы</w:t>
      </w:r>
      <w:r w:rsidRPr="00180CEA">
        <w:rPr>
          <w:rFonts w:ascii="Times New Roman" w:hAnsi="Times New Roman" w:cs="Times New Roman"/>
          <w:sz w:val="28"/>
          <w:szCs w:val="28"/>
        </w:rPr>
        <w:t xml:space="preserve"> </w:t>
      </w:r>
      <w:r>
        <w:rPr>
          <w:rFonts w:ascii="Times New Roman" w:hAnsi="Times New Roman" w:cs="Times New Roman"/>
          <w:sz w:val="28"/>
          <w:szCs w:val="28"/>
        </w:rPr>
        <w:t>обычаев</w:t>
      </w:r>
      <w:r w:rsidRPr="00180CEA">
        <w:rPr>
          <w:rFonts w:ascii="Times New Roman" w:hAnsi="Times New Roman" w:cs="Times New Roman"/>
          <w:sz w:val="28"/>
          <w:szCs w:val="28"/>
        </w:rPr>
        <w:t xml:space="preserve"> </w:t>
      </w:r>
      <w:r>
        <w:rPr>
          <w:rFonts w:ascii="Times New Roman" w:hAnsi="Times New Roman" w:cs="Times New Roman"/>
          <w:sz w:val="28"/>
          <w:szCs w:val="28"/>
        </w:rPr>
        <w:t>и</w:t>
      </w:r>
      <w:r w:rsidRPr="00180CEA">
        <w:rPr>
          <w:rFonts w:ascii="Times New Roman" w:hAnsi="Times New Roman" w:cs="Times New Roman"/>
          <w:sz w:val="28"/>
          <w:szCs w:val="28"/>
        </w:rPr>
        <w:t xml:space="preserve"> </w:t>
      </w:r>
      <w:r>
        <w:rPr>
          <w:rFonts w:ascii="Times New Roman" w:hAnsi="Times New Roman" w:cs="Times New Roman"/>
          <w:sz w:val="28"/>
          <w:szCs w:val="28"/>
        </w:rPr>
        <w:t>традиций</w:t>
      </w:r>
      <w:r w:rsidRPr="00180CEA">
        <w:rPr>
          <w:rFonts w:ascii="Times New Roman" w:hAnsi="Times New Roman" w:cs="Times New Roman"/>
          <w:sz w:val="28"/>
          <w:szCs w:val="28"/>
        </w:rPr>
        <w:t xml:space="preserve"> </w:t>
      </w:r>
      <w:r>
        <w:rPr>
          <w:rFonts w:ascii="Times New Roman" w:hAnsi="Times New Roman" w:cs="Times New Roman"/>
          <w:sz w:val="28"/>
          <w:szCs w:val="28"/>
        </w:rPr>
        <w:t>вдруг</w:t>
      </w:r>
      <w:r w:rsidRPr="00180CEA">
        <w:rPr>
          <w:rFonts w:ascii="Times New Roman" w:hAnsi="Times New Roman" w:cs="Times New Roman"/>
          <w:sz w:val="28"/>
          <w:szCs w:val="28"/>
        </w:rPr>
        <w:t xml:space="preserve"> </w:t>
      </w:r>
      <w:r>
        <w:rPr>
          <w:rFonts w:ascii="Times New Roman" w:hAnsi="Times New Roman" w:cs="Times New Roman"/>
          <w:sz w:val="28"/>
          <w:szCs w:val="28"/>
        </w:rPr>
        <w:t>перестали</w:t>
      </w:r>
      <w:r w:rsidRPr="00180CEA">
        <w:rPr>
          <w:rFonts w:ascii="Times New Roman" w:hAnsi="Times New Roman" w:cs="Times New Roman"/>
          <w:sz w:val="28"/>
          <w:szCs w:val="28"/>
        </w:rPr>
        <w:t xml:space="preserve"> </w:t>
      </w:r>
      <w:r>
        <w:rPr>
          <w:rFonts w:ascii="Times New Roman" w:hAnsi="Times New Roman" w:cs="Times New Roman"/>
          <w:sz w:val="28"/>
          <w:szCs w:val="28"/>
        </w:rPr>
        <w:t>справляться</w:t>
      </w:r>
      <w:r w:rsidRPr="00180CEA">
        <w:rPr>
          <w:rFonts w:ascii="Times New Roman" w:hAnsi="Times New Roman" w:cs="Times New Roman"/>
          <w:sz w:val="28"/>
          <w:szCs w:val="28"/>
        </w:rPr>
        <w:t xml:space="preserve"> </w:t>
      </w:r>
      <w:r>
        <w:rPr>
          <w:rFonts w:ascii="Times New Roman" w:hAnsi="Times New Roman" w:cs="Times New Roman"/>
          <w:sz w:val="28"/>
          <w:szCs w:val="28"/>
        </w:rPr>
        <w:t>с</w:t>
      </w:r>
      <w:r w:rsidRPr="00180CEA">
        <w:rPr>
          <w:rFonts w:ascii="Times New Roman" w:hAnsi="Times New Roman" w:cs="Times New Roman"/>
          <w:sz w:val="28"/>
          <w:szCs w:val="28"/>
        </w:rPr>
        <w:t xml:space="preserve"> </w:t>
      </w:r>
      <w:r>
        <w:rPr>
          <w:rFonts w:ascii="Times New Roman" w:hAnsi="Times New Roman" w:cs="Times New Roman"/>
          <w:sz w:val="28"/>
          <w:szCs w:val="28"/>
        </w:rPr>
        <w:t>современными</w:t>
      </w:r>
      <w:r w:rsidRPr="00180CEA">
        <w:rPr>
          <w:rFonts w:ascii="Times New Roman" w:hAnsi="Times New Roman" w:cs="Times New Roman"/>
          <w:sz w:val="28"/>
          <w:szCs w:val="28"/>
        </w:rPr>
        <w:t xml:space="preserve"> </w:t>
      </w:r>
      <w:r>
        <w:rPr>
          <w:rFonts w:ascii="Times New Roman" w:hAnsi="Times New Roman" w:cs="Times New Roman"/>
          <w:sz w:val="28"/>
          <w:szCs w:val="28"/>
        </w:rPr>
        <w:t>проблемами</w:t>
      </w:r>
      <w:r w:rsidRPr="00180CEA">
        <w:rPr>
          <w:rFonts w:ascii="Times New Roman" w:hAnsi="Times New Roman" w:cs="Times New Roman"/>
          <w:sz w:val="28"/>
          <w:szCs w:val="28"/>
        </w:rPr>
        <w:t xml:space="preserve">. </w:t>
      </w:r>
      <w:r>
        <w:rPr>
          <w:rFonts w:ascii="Times New Roman" w:hAnsi="Times New Roman" w:cs="Times New Roman"/>
          <w:sz w:val="28"/>
          <w:szCs w:val="28"/>
        </w:rPr>
        <w:t>Так</w:t>
      </w:r>
      <w:r w:rsidRPr="00712FF9">
        <w:rPr>
          <w:rFonts w:ascii="Times New Roman" w:hAnsi="Times New Roman" w:cs="Times New Roman"/>
          <w:sz w:val="28"/>
          <w:szCs w:val="28"/>
        </w:rPr>
        <w:t xml:space="preserve"> </w:t>
      </w:r>
      <w:r>
        <w:rPr>
          <w:rFonts w:ascii="Times New Roman" w:hAnsi="Times New Roman" w:cs="Times New Roman"/>
          <w:sz w:val="28"/>
          <w:szCs w:val="28"/>
        </w:rPr>
        <w:t>началась</w:t>
      </w:r>
      <w:r w:rsidRPr="00712FF9">
        <w:rPr>
          <w:rFonts w:ascii="Times New Roman" w:hAnsi="Times New Roman" w:cs="Times New Roman"/>
          <w:sz w:val="28"/>
          <w:szCs w:val="28"/>
        </w:rPr>
        <w:t xml:space="preserve"> </w:t>
      </w:r>
      <w:r>
        <w:rPr>
          <w:rFonts w:ascii="Times New Roman" w:hAnsi="Times New Roman" w:cs="Times New Roman"/>
          <w:sz w:val="28"/>
          <w:szCs w:val="28"/>
        </w:rPr>
        <w:t>борьба</w:t>
      </w:r>
      <w:r w:rsidRPr="00712FF9">
        <w:rPr>
          <w:rFonts w:ascii="Times New Roman" w:hAnsi="Times New Roman" w:cs="Times New Roman"/>
          <w:sz w:val="28"/>
          <w:szCs w:val="28"/>
        </w:rPr>
        <w:t xml:space="preserve"> </w:t>
      </w:r>
      <w:r>
        <w:rPr>
          <w:rFonts w:ascii="Times New Roman" w:hAnsi="Times New Roman" w:cs="Times New Roman"/>
          <w:sz w:val="28"/>
          <w:szCs w:val="28"/>
        </w:rPr>
        <w:t>за</w:t>
      </w:r>
      <w:r w:rsidRPr="00712FF9">
        <w:rPr>
          <w:rFonts w:ascii="Times New Roman" w:hAnsi="Times New Roman" w:cs="Times New Roman"/>
          <w:sz w:val="28"/>
          <w:szCs w:val="28"/>
        </w:rPr>
        <w:t xml:space="preserve"> </w:t>
      </w:r>
      <w:r>
        <w:rPr>
          <w:rFonts w:ascii="Times New Roman" w:hAnsi="Times New Roman" w:cs="Times New Roman"/>
          <w:sz w:val="28"/>
          <w:szCs w:val="28"/>
        </w:rPr>
        <w:t>систему</w:t>
      </w:r>
      <w:r w:rsidRPr="00712FF9">
        <w:rPr>
          <w:rFonts w:ascii="Times New Roman" w:hAnsi="Times New Roman" w:cs="Times New Roman"/>
          <w:sz w:val="28"/>
          <w:szCs w:val="28"/>
        </w:rPr>
        <w:t xml:space="preserve"> </w:t>
      </w:r>
      <w:r>
        <w:rPr>
          <w:rFonts w:ascii="Times New Roman" w:hAnsi="Times New Roman" w:cs="Times New Roman"/>
          <w:sz w:val="28"/>
          <w:szCs w:val="28"/>
        </w:rPr>
        <w:t>морали</w:t>
      </w:r>
      <w:r w:rsidRPr="00712FF9">
        <w:rPr>
          <w:rFonts w:ascii="Times New Roman" w:hAnsi="Times New Roman" w:cs="Times New Roman"/>
          <w:sz w:val="28"/>
          <w:szCs w:val="28"/>
        </w:rPr>
        <w:t xml:space="preserve">, </w:t>
      </w:r>
      <w:r>
        <w:rPr>
          <w:rFonts w:ascii="Times New Roman" w:hAnsi="Times New Roman" w:cs="Times New Roman"/>
          <w:sz w:val="28"/>
          <w:szCs w:val="28"/>
        </w:rPr>
        <w:t>в</w:t>
      </w:r>
      <w:r w:rsidRPr="00712FF9">
        <w:rPr>
          <w:rFonts w:ascii="Times New Roman" w:hAnsi="Times New Roman" w:cs="Times New Roman"/>
          <w:sz w:val="28"/>
          <w:szCs w:val="28"/>
        </w:rPr>
        <w:t xml:space="preserve"> </w:t>
      </w:r>
      <w:r>
        <w:rPr>
          <w:rFonts w:ascii="Times New Roman" w:hAnsi="Times New Roman" w:cs="Times New Roman"/>
          <w:sz w:val="28"/>
          <w:szCs w:val="28"/>
        </w:rPr>
        <w:t>которой</w:t>
      </w:r>
      <w:r w:rsidRPr="00712FF9">
        <w:rPr>
          <w:rFonts w:ascii="Times New Roman" w:hAnsi="Times New Roman" w:cs="Times New Roman"/>
          <w:sz w:val="28"/>
          <w:szCs w:val="28"/>
        </w:rPr>
        <w:t xml:space="preserve"> </w:t>
      </w:r>
      <w:r>
        <w:rPr>
          <w:rFonts w:ascii="Times New Roman" w:hAnsi="Times New Roman" w:cs="Times New Roman"/>
          <w:sz w:val="28"/>
          <w:szCs w:val="28"/>
        </w:rPr>
        <w:t>сейчас</w:t>
      </w:r>
      <w:r w:rsidRPr="00712FF9">
        <w:rPr>
          <w:rFonts w:ascii="Times New Roman" w:hAnsi="Times New Roman" w:cs="Times New Roman"/>
          <w:sz w:val="28"/>
          <w:szCs w:val="28"/>
        </w:rPr>
        <w:t xml:space="preserve"> </w:t>
      </w:r>
      <w:r>
        <w:rPr>
          <w:rFonts w:ascii="Times New Roman" w:hAnsi="Times New Roman" w:cs="Times New Roman"/>
          <w:sz w:val="28"/>
          <w:szCs w:val="28"/>
        </w:rPr>
        <w:t>участвует</w:t>
      </w:r>
      <w:r w:rsidRPr="00712FF9">
        <w:rPr>
          <w:rFonts w:ascii="Times New Roman" w:hAnsi="Times New Roman" w:cs="Times New Roman"/>
          <w:sz w:val="28"/>
          <w:szCs w:val="28"/>
        </w:rPr>
        <w:t xml:space="preserve"> </w:t>
      </w:r>
      <w:r>
        <w:rPr>
          <w:rFonts w:ascii="Times New Roman" w:hAnsi="Times New Roman" w:cs="Times New Roman"/>
          <w:sz w:val="28"/>
          <w:szCs w:val="28"/>
        </w:rPr>
        <w:t>множество</w:t>
      </w:r>
      <w:r w:rsidRPr="00712FF9">
        <w:rPr>
          <w:rFonts w:ascii="Times New Roman" w:hAnsi="Times New Roman" w:cs="Times New Roman"/>
          <w:sz w:val="28"/>
          <w:szCs w:val="28"/>
        </w:rPr>
        <w:t xml:space="preserve"> </w:t>
      </w:r>
      <w:r>
        <w:rPr>
          <w:rFonts w:ascii="Times New Roman" w:hAnsi="Times New Roman" w:cs="Times New Roman"/>
          <w:sz w:val="28"/>
          <w:szCs w:val="28"/>
        </w:rPr>
        <w:t>мировоззрений. Однако</w:t>
      </w:r>
      <w:r w:rsidRPr="00712FF9">
        <w:rPr>
          <w:rFonts w:ascii="Times New Roman" w:hAnsi="Times New Roman" w:cs="Times New Roman"/>
          <w:sz w:val="28"/>
          <w:szCs w:val="28"/>
        </w:rPr>
        <w:t xml:space="preserve">, </w:t>
      </w:r>
      <w:r>
        <w:rPr>
          <w:rFonts w:ascii="Times New Roman" w:hAnsi="Times New Roman" w:cs="Times New Roman"/>
          <w:sz w:val="28"/>
          <w:szCs w:val="28"/>
        </w:rPr>
        <w:t>как</w:t>
      </w:r>
      <w:r w:rsidRPr="00712FF9">
        <w:rPr>
          <w:rFonts w:ascii="Times New Roman" w:hAnsi="Times New Roman" w:cs="Times New Roman"/>
          <w:sz w:val="28"/>
          <w:szCs w:val="28"/>
        </w:rPr>
        <w:t xml:space="preserve"> </w:t>
      </w:r>
      <w:r>
        <w:rPr>
          <w:rFonts w:ascii="Times New Roman" w:hAnsi="Times New Roman" w:cs="Times New Roman"/>
          <w:sz w:val="28"/>
          <w:szCs w:val="28"/>
        </w:rPr>
        <w:t>утверждает</w:t>
      </w:r>
      <w:r w:rsidRPr="00712FF9">
        <w:rPr>
          <w:rFonts w:ascii="Times New Roman" w:hAnsi="Times New Roman" w:cs="Times New Roman"/>
          <w:sz w:val="28"/>
          <w:szCs w:val="28"/>
        </w:rPr>
        <w:t xml:space="preserve"> </w:t>
      </w:r>
      <w:r>
        <w:rPr>
          <w:rFonts w:ascii="Times New Roman" w:hAnsi="Times New Roman" w:cs="Times New Roman"/>
          <w:sz w:val="28"/>
          <w:szCs w:val="28"/>
        </w:rPr>
        <w:t>Шпеман</w:t>
      </w:r>
      <w:r w:rsidRPr="00712FF9">
        <w:rPr>
          <w:rFonts w:ascii="Times New Roman" w:hAnsi="Times New Roman" w:cs="Times New Roman"/>
          <w:sz w:val="28"/>
          <w:szCs w:val="28"/>
        </w:rPr>
        <w:t xml:space="preserve">, </w:t>
      </w:r>
      <w:r>
        <w:rPr>
          <w:rFonts w:ascii="Times New Roman" w:hAnsi="Times New Roman" w:cs="Times New Roman"/>
          <w:sz w:val="28"/>
          <w:szCs w:val="28"/>
        </w:rPr>
        <w:t>эта</w:t>
      </w:r>
      <w:r w:rsidRPr="00712FF9">
        <w:rPr>
          <w:rFonts w:ascii="Times New Roman" w:hAnsi="Times New Roman" w:cs="Times New Roman"/>
          <w:sz w:val="28"/>
          <w:szCs w:val="28"/>
        </w:rPr>
        <w:t xml:space="preserve"> </w:t>
      </w:r>
      <w:r>
        <w:rPr>
          <w:rFonts w:ascii="Times New Roman" w:hAnsi="Times New Roman" w:cs="Times New Roman"/>
          <w:sz w:val="28"/>
          <w:szCs w:val="28"/>
        </w:rPr>
        <w:t>борьба</w:t>
      </w:r>
      <w:r w:rsidRPr="00712FF9">
        <w:rPr>
          <w:rFonts w:ascii="Times New Roman" w:hAnsi="Times New Roman" w:cs="Times New Roman"/>
          <w:sz w:val="28"/>
          <w:szCs w:val="28"/>
        </w:rPr>
        <w:t xml:space="preserve"> </w:t>
      </w:r>
      <w:r>
        <w:rPr>
          <w:rFonts w:ascii="Times New Roman" w:hAnsi="Times New Roman" w:cs="Times New Roman"/>
          <w:sz w:val="28"/>
          <w:szCs w:val="28"/>
        </w:rPr>
        <w:t>множества различных мнений</w:t>
      </w:r>
      <w:r w:rsidRPr="00712FF9">
        <w:rPr>
          <w:rFonts w:ascii="Times New Roman" w:hAnsi="Times New Roman" w:cs="Times New Roman"/>
          <w:sz w:val="28"/>
          <w:szCs w:val="28"/>
        </w:rPr>
        <w:t xml:space="preserve">, </w:t>
      </w:r>
      <w:r>
        <w:rPr>
          <w:rFonts w:ascii="Times New Roman" w:hAnsi="Times New Roman" w:cs="Times New Roman"/>
          <w:sz w:val="28"/>
          <w:szCs w:val="28"/>
        </w:rPr>
        <w:t>не является состоятельным до</w:t>
      </w:r>
      <w:r w:rsidR="007020C6">
        <w:rPr>
          <w:rFonts w:ascii="Times New Roman" w:hAnsi="Times New Roman" w:cs="Times New Roman"/>
          <w:sz w:val="28"/>
          <w:szCs w:val="28"/>
        </w:rPr>
        <w:t>водом против существования естественного права или его важности. Тот</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факт</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что</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человек</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признает</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существование</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естественного права, не обозначает, что его содержание понятно всегда и всем. Этот</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факт</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лишь</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задает</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направление</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в</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котором</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нормы естественного права могут оказаться полезными</w:t>
      </w:r>
      <w:r w:rsidR="007020C6">
        <w:rPr>
          <w:rStyle w:val="a6"/>
          <w:rFonts w:ascii="Times New Roman" w:hAnsi="Times New Roman" w:cs="Times New Roman"/>
          <w:sz w:val="28"/>
          <w:szCs w:val="28"/>
        </w:rPr>
        <w:footnoteReference w:id="241"/>
      </w:r>
      <w:r w:rsidR="007020C6">
        <w:rPr>
          <w:rFonts w:ascii="Times New Roman" w:hAnsi="Times New Roman" w:cs="Times New Roman"/>
          <w:sz w:val="28"/>
          <w:szCs w:val="28"/>
        </w:rPr>
        <w:t>. Как справедливо отмечает Шпеман, то</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что</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мы</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называем</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естественное право</w:t>
      </w:r>
      <w:r w:rsidR="007020C6" w:rsidRPr="007020C6">
        <w:rPr>
          <w:rFonts w:ascii="Times New Roman" w:hAnsi="Times New Roman" w:cs="Times New Roman"/>
          <w:sz w:val="28"/>
          <w:szCs w:val="28"/>
        </w:rPr>
        <w:t>»</w:t>
      </w:r>
      <w:r w:rsidR="007020C6">
        <w:rPr>
          <w:rFonts w:ascii="Times New Roman" w:hAnsi="Times New Roman" w:cs="Times New Roman"/>
          <w:sz w:val="28"/>
          <w:szCs w:val="28"/>
        </w:rPr>
        <w:t>, более не может восприниматься как перечень норм или мета-конституция. Скорее</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это</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фундаментально важный</w:t>
      </w:r>
      <w:r w:rsidR="007020C6" w:rsidRPr="007020C6">
        <w:rPr>
          <w:rFonts w:ascii="Times New Roman" w:hAnsi="Times New Roman" w:cs="Times New Roman"/>
          <w:sz w:val="28"/>
          <w:szCs w:val="28"/>
        </w:rPr>
        <w:t xml:space="preserve"> </w:t>
      </w:r>
      <w:r w:rsidR="007020C6">
        <w:rPr>
          <w:rFonts w:ascii="Times New Roman" w:hAnsi="Times New Roman" w:cs="Times New Roman"/>
          <w:sz w:val="28"/>
          <w:szCs w:val="28"/>
        </w:rPr>
        <w:t xml:space="preserve">способ мышления и анализа деятельности человека, основанный на понимании того, что реализация свободы человека, пренебрегающая </w:t>
      </w:r>
      <w:r w:rsidR="003F4AE0">
        <w:rPr>
          <w:rFonts w:ascii="Times New Roman" w:hAnsi="Times New Roman" w:cs="Times New Roman"/>
          <w:sz w:val="28"/>
          <w:szCs w:val="28"/>
        </w:rPr>
        <w:t>реалиями природы, иллюзорна, ибо сама разрушает себя</w:t>
      </w:r>
      <w:r w:rsidR="003F4AE0">
        <w:rPr>
          <w:rStyle w:val="a6"/>
          <w:rFonts w:ascii="Times New Roman" w:hAnsi="Times New Roman" w:cs="Times New Roman"/>
          <w:sz w:val="28"/>
          <w:szCs w:val="28"/>
        </w:rPr>
        <w:footnoteReference w:id="242"/>
      </w:r>
      <w:r w:rsidR="003F4AE0">
        <w:rPr>
          <w:rFonts w:ascii="Times New Roman" w:hAnsi="Times New Roman" w:cs="Times New Roman"/>
          <w:sz w:val="28"/>
          <w:szCs w:val="28"/>
        </w:rPr>
        <w:t>. Последнее утверждение Шпемана очень важно для понимания его взгляда на достоинство человека</w:t>
      </w:r>
      <w:r w:rsidRPr="0014503A">
        <w:rPr>
          <w:rFonts w:ascii="Times New Roman" w:hAnsi="Times New Roman" w:cs="Times New Roman"/>
          <w:sz w:val="28"/>
          <w:szCs w:val="28"/>
        </w:rPr>
        <w:t xml:space="preserve">. </w:t>
      </w:r>
      <w:r w:rsidR="0014503A">
        <w:rPr>
          <w:rFonts w:ascii="Times New Roman" w:hAnsi="Times New Roman" w:cs="Times New Roman"/>
          <w:sz w:val="28"/>
          <w:szCs w:val="28"/>
        </w:rPr>
        <w:t>Естественное</w:t>
      </w:r>
      <w:r w:rsidR="0014503A" w:rsidRPr="0014503A">
        <w:rPr>
          <w:rFonts w:ascii="Times New Roman" w:hAnsi="Times New Roman" w:cs="Times New Roman"/>
          <w:sz w:val="28"/>
          <w:szCs w:val="28"/>
        </w:rPr>
        <w:t xml:space="preserve"> </w:t>
      </w:r>
      <w:r w:rsidR="0014503A">
        <w:rPr>
          <w:rFonts w:ascii="Times New Roman" w:hAnsi="Times New Roman" w:cs="Times New Roman"/>
          <w:sz w:val="28"/>
          <w:szCs w:val="28"/>
        </w:rPr>
        <w:t>право</w:t>
      </w:r>
      <w:r w:rsidR="0014503A" w:rsidRPr="0014503A">
        <w:rPr>
          <w:rFonts w:ascii="Times New Roman" w:hAnsi="Times New Roman" w:cs="Times New Roman"/>
          <w:sz w:val="28"/>
          <w:szCs w:val="28"/>
        </w:rPr>
        <w:t xml:space="preserve"> </w:t>
      </w:r>
      <w:r w:rsidR="0014503A">
        <w:rPr>
          <w:rFonts w:ascii="Times New Roman" w:hAnsi="Times New Roman" w:cs="Times New Roman"/>
          <w:sz w:val="28"/>
          <w:szCs w:val="28"/>
        </w:rPr>
        <w:t>это</w:t>
      </w:r>
      <w:r w:rsidR="0014503A" w:rsidRPr="0014503A">
        <w:rPr>
          <w:rFonts w:ascii="Times New Roman" w:hAnsi="Times New Roman" w:cs="Times New Roman"/>
          <w:sz w:val="28"/>
          <w:szCs w:val="28"/>
        </w:rPr>
        <w:t xml:space="preserve"> </w:t>
      </w:r>
      <w:r w:rsidR="0014503A">
        <w:rPr>
          <w:rFonts w:ascii="Times New Roman" w:hAnsi="Times New Roman" w:cs="Times New Roman"/>
          <w:sz w:val="28"/>
          <w:szCs w:val="28"/>
        </w:rPr>
        <w:t>не</w:t>
      </w:r>
      <w:r w:rsidR="0014503A" w:rsidRPr="0014503A">
        <w:rPr>
          <w:rFonts w:ascii="Times New Roman" w:hAnsi="Times New Roman" w:cs="Times New Roman"/>
          <w:sz w:val="28"/>
          <w:szCs w:val="28"/>
        </w:rPr>
        <w:t xml:space="preserve"> </w:t>
      </w:r>
      <w:r w:rsidR="0014503A">
        <w:rPr>
          <w:rFonts w:ascii="Times New Roman" w:hAnsi="Times New Roman" w:cs="Times New Roman"/>
          <w:sz w:val="28"/>
          <w:szCs w:val="28"/>
        </w:rPr>
        <w:t>философская</w:t>
      </w:r>
      <w:r w:rsidR="0014503A" w:rsidRPr="0014503A">
        <w:rPr>
          <w:rFonts w:ascii="Times New Roman" w:hAnsi="Times New Roman" w:cs="Times New Roman"/>
          <w:sz w:val="28"/>
          <w:szCs w:val="28"/>
        </w:rPr>
        <w:t xml:space="preserve"> </w:t>
      </w:r>
      <w:r w:rsidR="0014503A">
        <w:rPr>
          <w:rFonts w:ascii="Times New Roman" w:hAnsi="Times New Roman" w:cs="Times New Roman"/>
          <w:sz w:val="28"/>
          <w:szCs w:val="28"/>
        </w:rPr>
        <w:t>или</w:t>
      </w:r>
      <w:r w:rsidR="0014503A" w:rsidRPr="0014503A">
        <w:rPr>
          <w:rFonts w:ascii="Times New Roman" w:hAnsi="Times New Roman" w:cs="Times New Roman"/>
          <w:sz w:val="28"/>
          <w:szCs w:val="28"/>
        </w:rPr>
        <w:t xml:space="preserve"> </w:t>
      </w:r>
      <w:r w:rsidR="0014503A">
        <w:rPr>
          <w:rFonts w:ascii="Times New Roman" w:hAnsi="Times New Roman" w:cs="Times New Roman"/>
          <w:sz w:val="28"/>
          <w:szCs w:val="28"/>
        </w:rPr>
        <w:t>правовая</w:t>
      </w:r>
      <w:r w:rsidR="0014503A" w:rsidRPr="0014503A">
        <w:rPr>
          <w:rFonts w:ascii="Times New Roman" w:hAnsi="Times New Roman" w:cs="Times New Roman"/>
          <w:sz w:val="28"/>
          <w:szCs w:val="28"/>
        </w:rPr>
        <w:t xml:space="preserve"> </w:t>
      </w:r>
      <w:r w:rsidR="0014503A">
        <w:rPr>
          <w:rFonts w:ascii="Times New Roman" w:hAnsi="Times New Roman" w:cs="Times New Roman"/>
          <w:sz w:val="28"/>
          <w:szCs w:val="28"/>
        </w:rPr>
        <w:t>система</w:t>
      </w:r>
      <w:r w:rsidR="0014503A" w:rsidRPr="0014503A">
        <w:rPr>
          <w:rFonts w:ascii="Times New Roman" w:hAnsi="Times New Roman" w:cs="Times New Roman"/>
          <w:sz w:val="28"/>
          <w:szCs w:val="28"/>
        </w:rPr>
        <w:t xml:space="preserve">, </w:t>
      </w:r>
      <w:r w:rsidR="0014503A">
        <w:rPr>
          <w:rFonts w:ascii="Times New Roman" w:hAnsi="Times New Roman" w:cs="Times New Roman"/>
          <w:sz w:val="28"/>
          <w:szCs w:val="28"/>
        </w:rPr>
        <w:t>содержание которой открыто исследователям, но фундаментальное понимание справедливости и блага, которое, особенно в контексте человеческого достоинства, обеспечивает минимальный неизменный, а потому «дарованный» стандарт.</w:t>
      </w:r>
      <w:r w:rsidRPr="0014503A">
        <w:rPr>
          <w:rFonts w:ascii="Times New Roman" w:hAnsi="Times New Roman" w:cs="Times New Roman"/>
          <w:sz w:val="28"/>
          <w:szCs w:val="28"/>
        </w:rPr>
        <w:t xml:space="preserve"> </w:t>
      </w:r>
    </w:p>
    <w:p w:rsidR="00712FF9" w:rsidRPr="0014503A" w:rsidRDefault="00712FF9" w:rsidP="00712FF9">
      <w:pPr>
        <w:contextualSpacing/>
        <w:rPr>
          <w:rFonts w:ascii="Times New Roman" w:hAnsi="Times New Roman" w:cs="Times New Roman"/>
          <w:sz w:val="28"/>
          <w:szCs w:val="28"/>
        </w:rPr>
      </w:pPr>
      <w:r w:rsidRPr="0014503A">
        <w:rPr>
          <w:rFonts w:ascii="Times New Roman" w:hAnsi="Times New Roman" w:cs="Times New Roman"/>
          <w:sz w:val="28"/>
          <w:szCs w:val="28"/>
        </w:rPr>
        <w:t xml:space="preserve"> </w:t>
      </w:r>
    </w:p>
    <w:p w:rsidR="00712FF9" w:rsidRPr="00E22C2A" w:rsidRDefault="00E22C2A" w:rsidP="00E22C2A">
      <w:pPr>
        <w:contextualSpacing/>
        <w:rPr>
          <w:rFonts w:ascii="Times New Roman" w:hAnsi="Times New Roman" w:cs="Times New Roman"/>
          <w:sz w:val="28"/>
          <w:szCs w:val="28"/>
        </w:rPr>
      </w:pPr>
      <w:r>
        <w:rPr>
          <w:rFonts w:ascii="Times New Roman" w:hAnsi="Times New Roman" w:cs="Times New Roman"/>
          <w:sz w:val="28"/>
          <w:szCs w:val="28"/>
        </w:rPr>
        <w:t>Шпеман</w:t>
      </w:r>
      <w:r w:rsidRPr="00E22C2A">
        <w:rPr>
          <w:rFonts w:ascii="Times New Roman" w:hAnsi="Times New Roman" w:cs="Times New Roman"/>
          <w:sz w:val="28"/>
          <w:szCs w:val="28"/>
        </w:rPr>
        <w:t xml:space="preserve"> </w:t>
      </w:r>
      <w:r>
        <w:rPr>
          <w:rFonts w:ascii="Times New Roman" w:hAnsi="Times New Roman" w:cs="Times New Roman"/>
          <w:sz w:val="28"/>
          <w:szCs w:val="28"/>
        </w:rPr>
        <w:t>предлагает</w:t>
      </w:r>
      <w:r w:rsidRPr="00E22C2A">
        <w:rPr>
          <w:rFonts w:ascii="Times New Roman" w:hAnsi="Times New Roman" w:cs="Times New Roman"/>
          <w:sz w:val="28"/>
          <w:szCs w:val="28"/>
        </w:rPr>
        <w:t xml:space="preserve"> </w:t>
      </w:r>
      <w:r>
        <w:rPr>
          <w:rFonts w:ascii="Times New Roman" w:hAnsi="Times New Roman" w:cs="Times New Roman"/>
          <w:sz w:val="28"/>
          <w:szCs w:val="28"/>
        </w:rPr>
        <w:t>определение</w:t>
      </w:r>
      <w:r w:rsidRPr="00E22C2A">
        <w:rPr>
          <w:rFonts w:ascii="Times New Roman" w:hAnsi="Times New Roman" w:cs="Times New Roman"/>
          <w:sz w:val="28"/>
          <w:szCs w:val="28"/>
        </w:rPr>
        <w:t xml:space="preserve"> </w:t>
      </w:r>
      <w:r>
        <w:rPr>
          <w:rFonts w:ascii="Times New Roman" w:hAnsi="Times New Roman" w:cs="Times New Roman"/>
          <w:sz w:val="28"/>
          <w:szCs w:val="28"/>
        </w:rPr>
        <w:t>человеческого</w:t>
      </w:r>
      <w:r w:rsidRPr="00E22C2A">
        <w:rPr>
          <w:rFonts w:ascii="Times New Roman" w:hAnsi="Times New Roman" w:cs="Times New Roman"/>
          <w:sz w:val="28"/>
          <w:szCs w:val="28"/>
        </w:rPr>
        <w:t xml:space="preserve"> </w:t>
      </w:r>
      <w:r>
        <w:rPr>
          <w:rFonts w:ascii="Times New Roman" w:hAnsi="Times New Roman" w:cs="Times New Roman"/>
          <w:sz w:val="28"/>
          <w:szCs w:val="28"/>
        </w:rPr>
        <w:t>достоинства, которое на первый взгляд отличается от упомянутых выше идей других авторов. Однако</w:t>
      </w:r>
      <w:r w:rsidRPr="00E22C2A">
        <w:rPr>
          <w:rFonts w:ascii="Times New Roman" w:hAnsi="Times New Roman" w:cs="Times New Roman"/>
          <w:sz w:val="28"/>
          <w:szCs w:val="28"/>
        </w:rPr>
        <w:t xml:space="preserve">, </w:t>
      </w:r>
      <w:r>
        <w:rPr>
          <w:rFonts w:ascii="Times New Roman" w:hAnsi="Times New Roman" w:cs="Times New Roman"/>
          <w:sz w:val="28"/>
          <w:szCs w:val="28"/>
        </w:rPr>
        <w:t>при</w:t>
      </w:r>
      <w:r w:rsidRPr="00E22C2A">
        <w:rPr>
          <w:rFonts w:ascii="Times New Roman" w:hAnsi="Times New Roman" w:cs="Times New Roman"/>
          <w:sz w:val="28"/>
          <w:szCs w:val="28"/>
        </w:rPr>
        <w:t xml:space="preserve"> </w:t>
      </w:r>
      <w:r>
        <w:rPr>
          <w:rFonts w:ascii="Times New Roman" w:hAnsi="Times New Roman" w:cs="Times New Roman"/>
          <w:sz w:val="28"/>
          <w:szCs w:val="28"/>
        </w:rPr>
        <w:t>ближайшем</w:t>
      </w:r>
      <w:r w:rsidRPr="00E22C2A">
        <w:rPr>
          <w:rFonts w:ascii="Times New Roman" w:hAnsi="Times New Roman" w:cs="Times New Roman"/>
          <w:sz w:val="28"/>
          <w:szCs w:val="28"/>
        </w:rPr>
        <w:t xml:space="preserve"> </w:t>
      </w:r>
      <w:r>
        <w:rPr>
          <w:rFonts w:ascii="Times New Roman" w:hAnsi="Times New Roman" w:cs="Times New Roman"/>
          <w:sz w:val="28"/>
          <w:szCs w:val="28"/>
        </w:rPr>
        <w:t>рассмотрении</w:t>
      </w:r>
      <w:r w:rsidRPr="00E22C2A">
        <w:rPr>
          <w:rFonts w:ascii="Times New Roman" w:hAnsi="Times New Roman" w:cs="Times New Roman"/>
          <w:sz w:val="28"/>
          <w:szCs w:val="28"/>
        </w:rPr>
        <w:t xml:space="preserve"> </w:t>
      </w:r>
      <w:r>
        <w:rPr>
          <w:rFonts w:ascii="Times New Roman" w:hAnsi="Times New Roman" w:cs="Times New Roman"/>
          <w:sz w:val="28"/>
          <w:szCs w:val="28"/>
        </w:rPr>
        <w:t>оно</w:t>
      </w:r>
      <w:r w:rsidRPr="00E22C2A">
        <w:rPr>
          <w:rFonts w:ascii="Times New Roman" w:hAnsi="Times New Roman" w:cs="Times New Roman"/>
          <w:sz w:val="28"/>
          <w:szCs w:val="28"/>
        </w:rPr>
        <w:t xml:space="preserve"> </w:t>
      </w:r>
      <w:r>
        <w:rPr>
          <w:rFonts w:ascii="Times New Roman" w:hAnsi="Times New Roman" w:cs="Times New Roman"/>
          <w:sz w:val="28"/>
          <w:szCs w:val="28"/>
        </w:rPr>
        <w:t>выступает</w:t>
      </w:r>
      <w:r w:rsidRPr="00E22C2A">
        <w:rPr>
          <w:rFonts w:ascii="Times New Roman" w:hAnsi="Times New Roman" w:cs="Times New Roman"/>
          <w:sz w:val="28"/>
          <w:szCs w:val="28"/>
        </w:rPr>
        <w:t xml:space="preserve"> </w:t>
      </w:r>
      <w:r>
        <w:rPr>
          <w:rFonts w:ascii="Times New Roman" w:hAnsi="Times New Roman" w:cs="Times New Roman"/>
          <w:sz w:val="28"/>
          <w:szCs w:val="28"/>
        </w:rPr>
        <w:t>лишь более подробно выраженным взглядом на истинную сущность достоинства человека:</w:t>
      </w:r>
      <w:r w:rsidR="00712FF9" w:rsidRPr="00E22C2A">
        <w:rPr>
          <w:rFonts w:ascii="Times New Roman" w:hAnsi="Times New Roman" w:cs="Times New Roman"/>
          <w:sz w:val="28"/>
          <w:szCs w:val="28"/>
        </w:rPr>
        <w:t xml:space="preserve"> </w:t>
      </w:r>
    </w:p>
    <w:p w:rsidR="00712FF9" w:rsidRPr="00E22C2A" w:rsidRDefault="00712FF9" w:rsidP="00712FF9">
      <w:pPr>
        <w:contextualSpacing/>
        <w:rPr>
          <w:rFonts w:ascii="Times New Roman" w:hAnsi="Times New Roman" w:cs="Times New Roman"/>
          <w:sz w:val="28"/>
          <w:szCs w:val="28"/>
        </w:rPr>
      </w:pPr>
      <w:r w:rsidRPr="00E22C2A">
        <w:rPr>
          <w:rFonts w:ascii="Times New Roman" w:hAnsi="Times New Roman" w:cs="Times New Roman"/>
          <w:sz w:val="28"/>
          <w:szCs w:val="28"/>
        </w:rPr>
        <w:t xml:space="preserve"> </w:t>
      </w:r>
    </w:p>
    <w:p w:rsidR="00712FF9" w:rsidRPr="00E22C2A" w:rsidRDefault="00E22C2A" w:rsidP="00712FF9">
      <w:pPr>
        <w:contextualSpacing/>
        <w:rPr>
          <w:rFonts w:ascii="Times New Roman" w:hAnsi="Times New Roman" w:cs="Times New Roman"/>
          <w:i/>
          <w:sz w:val="28"/>
          <w:szCs w:val="28"/>
          <w:lang w:val="de-DE"/>
        </w:rPr>
      </w:pPr>
      <w:r w:rsidRPr="00E22C2A">
        <w:rPr>
          <w:rFonts w:ascii="Times New Roman" w:hAnsi="Times New Roman" w:cs="Times New Roman"/>
          <w:i/>
          <w:sz w:val="28"/>
          <w:szCs w:val="28"/>
          <w:lang w:val="de-DE"/>
        </w:rPr>
        <w:t>«Würde</w:t>
      </w:r>
      <w:r w:rsidR="00712FF9" w:rsidRPr="00E22C2A">
        <w:rPr>
          <w:rFonts w:ascii="Times New Roman" w:hAnsi="Times New Roman" w:cs="Times New Roman"/>
          <w:i/>
          <w:sz w:val="28"/>
          <w:szCs w:val="28"/>
          <w:lang w:val="de-DE"/>
        </w:rPr>
        <w:t xml:space="preserve"> ist keine empirisch gegebene Eigenschaft. Die eigene </w:t>
      </w:r>
      <w:r w:rsidRPr="00E22C2A">
        <w:rPr>
          <w:rFonts w:ascii="Times New Roman" w:hAnsi="Times New Roman" w:cs="Times New Roman"/>
          <w:i/>
          <w:sz w:val="28"/>
          <w:szCs w:val="28"/>
          <w:lang w:val="de-DE"/>
        </w:rPr>
        <w:t>Würde</w:t>
      </w:r>
      <w:r w:rsidR="00712FF9" w:rsidRPr="00E22C2A">
        <w:rPr>
          <w:rFonts w:ascii="Times New Roman" w:hAnsi="Times New Roman" w:cs="Times New Roman"/>
          <w:i/>
          <w:sz w:val="28"/>
          <w:szCs w:val="28"/>
          <w:lang w:val="de-DE"/>
        </w:rPr>
        <w:t xml:space="preserve"> geachtet zu sehen, </w:t>
      </w:r>
    </w:p>
    <w:p w:rsidR="00712FF9" w:rsidRPr="00E22C2A" w:rsidRDefault="00712FF9" w:rsidP="00712FF9">
      <w:pPr>
        <w:contextualSpacing/>
        <w:rPr>
          <w:rFonts w:ascii="Times New Roman" w:hAnsi="Times New Roman" w:cs="Times New Roman"/>
          <w:i/>
          <w:sz w:val="28"/>
          <w:szCs w:val="28"/>
          <w:lang w:val="de-DE"/>
        </w:rPr>
      </w:pPr>
      <w:r w:rsidRPr="00E22C2A">
        <w:rPr>
          <w:rFonts w:ascii="Times New Roman" w:hAnsi="Times New Roman" w:cs="Times New Roman"/>
          <w:i/>
          <w:sz w:val="28"/>
          <w:szCs w:val="28"/>
          <w:lang w:val="de-DE"/>
        </w:rPr>
        <w:t xml:space="preserve">ist auch kein Menschenrecht. Es ist vielmehr der transzendentale Grund </w:t>
      </w:r>
      <w:r w:rsidR="00E22C2A" w:rsidRPr="00E22C2A">
        <w:rPr>
          <w:rFonts w:ascii="Times New Roman" w:hAnsi="Times New Roman" w:cs="Times New Roman"/>
          <w:i/>
          <w:sz w:val="28"/>
          <w:szCs w:val="28"/>
          <w:lang w:val="de-DE"/>
        </w:rPr>
        <w:t>dafür</w:t>
      </w:r>
      <w:r w:rsidRPr="00E22C2A">
        <w:rPr>
          <w:rFonts w:ascii="Times New Roman" w:hAnsi="Times New Roman" w:cs="Times New Roman"/>
          <w:i/>
          <w:sz w:val="28"/>
          <w:szCs w:val="28"/>
          <w:lang w:val="de-DE"/>
        </w:rPr>
        <w:t xml:space="preserve">, dass </w:t>
      </w:r>
    </w:p>
    <w:p w:rsidR="00712FF9" w:rsidRPr="00E22C2A" w:rsidRDefault="00712FF9" w:rsidP="00712FF9">
      <w:pPr>
        <w:contextualSpacing/>
        <w:rPr>
          <w:rFonts w:ascii="Times New Roman" w:hAnsi="Times New Roman" w:cs="Times New Roman"/>
          <w:sz w:val="28"/>
          <w:szCs w:val="28"/>
        </w:rPr>
      </w:pPr>
      <w:r w:rsidRPr="00E22C2A">
        <w:rPr>
          <w:rFonts w:ascii="Times New Roman" w:hAnsi="Times New Roman" w:cs="Times New Roman"/>
          <w:i/>
          <w:sz w:val="28"/>
          <w:szCs w:val="28"/>
          <w:lang w:val="de-DE"/>
        </w:rPr>
        <w:t>Menschen Rechte und Pflichten haben</w:t>
      </w:r>
      <w:r w:rsidR="00E22C2A">
        <w:rPr>
          <w:rStyle w:val="a6"/>
          <w:rFonts w:ascii="Times New Roman" w:hAnsi="Times New Roman" w:cs="Times New Roman"/>
          <w:i/>
          <w:sz w:val="28"/>
          <w:szCs w:val="28"/>
          <w:lang w:val="de-DE"/>
        </w:rPr>
        <w:footnoteReference w:id="243"/>
      </w:r>
      <w:r w:rsidR="00E22C2A" w:rsidRPr="00E22C2A">
        <w:rPr>
          <w:rFonts w:ascii="Times New Roman" w:hAnsi="Times New Roman" w:cs="Times New Roman"/>
          <w:i/>
          <w:sz w:val="28"/>
          <w:szCs w:val="28"/>
          <w:lang w:val="de-DE"/>
        </w:rPr>
        <w:t>».</w:t>
      </w:r>
      <w:r w:rsidRPr="00E22C2A">
        <w:rPr>
          <w:rFonts w:ascii="Times New Roman" w:hAnsi="Times New Roman" w:cs="Times New Roman"/>
          <w:i/>
          <w:sz w:val="28"/>
          <w:szCs w:val="28"/>
          <w:lang w:val="de-DE"/>
        </w:rPr>
        <w:t xml:space="preserve"> </w:t>
      </w:r>
      <w:r w:rsidR="00E22C2A" w:rsidRPr="00E22C2A">
        <w:rPr>
          <w:rFonts w:ascii="Times New Roman" w:hAnsi="Times New Roman" w:cs="Times New Roman"/>
          <w:i/>
          <w:sz w:val="28"/>
          <w:szCs w:val="28"/>
          <w:lang w:val="de-DE"/>
        </w:rPr>
        <w:t xml:space="preserve"> </w:t>
      </w:r>
      <w:r w:rsidR="00E22C2A" w:rsidRPr="00E22C2A">
        <w:rPr>
          <w:rFonts w:ascii="Times New Roman" w:hAnsi="Times New Roman" w:cs="Times New Roman"/>
          <w:sz w:val="28"/>
          <w:szCs w:val="28"/>
        </w:rPr>
        <w:t xml:space="preserve">[нем. Достоинство это не свойство, приобретающееся эмпирически. </w:t>
      </w:r>
      <w:r w:rsidR="00653F04">
        <w:rPr>
          <w:rFonts w:ascii="Times New Roman" w:hAnsi="Times New Roman" w:cs="Times New Roman"/>
          <w:sz w:val="28"/>
          <w:szCs w:val="28"/>
        </w:rPr>
        <w:t xml:space="preserve">Уважение </w:t>
      </w:r>
      <w:r w:rsidR="00E22C2A" w:rsidRPr="00E22C2A">
        <w:rPr>
          <w:rFonts w:ascii="Times New Roman" w:hAnsi="Times New Roman" w:cs="Times New Roman"/>
          <w:sz w:val="28"/>
          <w:szCs w:val="28"/>
        </w:rPr>
        <w:t>досто</w:t>
      </w:r>
      <w:r w:rsidR="00653F04">
        <w:rPr>
          <w:rFonts w:ascii="Times New Roman" w:hAnsi="Times New Roman" w:cs="Times New Roman"/>
          <w:sz w:val="28"/>
          <w:szCs w:val="28"/>
        </w:rPr>
        <w:t>инства</w:t>
      </w:r>
      <w:r w:rsidR="00E22C2A" w:rsidRPr="00E22C2A">
        <w:rPr>
          <w:rFonts w:ascii="Times New Roman" w:hAnsi="Times New Roman" w:cs="Times New Roman"/>
          <w:sz w:val="28"/>
          <w:szCs w:val="28"/>
        </w:rPr>
        <w:t xml:space="preserve"> это не право человека, это, скорее, трансцендентальная причина того, что у людей есть права и обязанности]</w:t>
      </w:r>
    </w:p>
    <w:p w:rsidR="00712FF9" w:rsidRPr="00E22C2A" w:rsidRDefault="00712FF9" w:rsidP="00712FF9">
      <w:pPr>
        <w:contextualSpacing/>
        <w:rPr>
          <w:rFonts w:ascii="Times New Roman" w:hAnsi="Times New Roman" w:cs="Times New Roman"/>
          <w:sz w:val="28"/>
          <w:szCs w:val="28"/>
        </w:rPr>
      </w:pPr>
      <w:r w:rsidRPr="00E22C2A">
        <w:rPr>
          <w:rFonts w:ascii="Times New Roman" w:hAnsi="Times New Roman" w:cs="Times New Roman"/>
          <w:sz w:val="28"/>
          <w:szCs w:val="28"/>
        </w:rPr>
        <w:t xml:space="preserve"> </w:t>
      </w:r>
    </w:p>
    <w:p w:rsidR="00712FF9" w:rsidRDefault="00653F04" w:rsidP="00712FF9">
      <w:pPr>
        <w:contextualSpacing/>
        <w:rPr>
          <w:rFonts w:ascii="Times New Roman" w:hAnsi="Times New Roman" w:cs="Times New Roman"/>
          <w:sz w:val="28"/>
          <w:szCs w:val="28"/>
        </w:rPr>
      </w:pPr>
      <w:r>
        <w:rPr>
          <w:rFonts w:ascii="Times New Roman" w:hAnsi="Times New Roman" w:cs="Times New Roman"/>
          <w:sz w:val="28"/>
          <w:szCs w:val="28"/>
        </w:rPr>
        <w:t>Может показаться, что</w:t>
      </w:r>
      <w:r w:rsidRPr="00653F04">
        <w:rPr>
          <w:rFonts w:ascii="Times New Roman" w:hAnsi="Times New Roman" w:cs="Times New Roman"/>
          <w:sz w:val="28"/>
          <w:szCs w:val="28"/>
        </w:rPr>
        <w:t xml:space="preserve"> </w:t>
      </w:r>
      <w:r>
        <w:rPr>
          <w:rFonts w:ascii="Times New Roman" w:hAnsi="Times New Roman" w:cs="Times New Roman"/>
          <w:sz w:val="28"/>
          <w:szCs w:val="28"/>
        </w:rPr>
        <w:t>это определение</w:t>
      </w:r>
      <w:r w:rsidRPr="00653F04">
        <w:rPr>
          <w:rFonts w:ascii="Times New Roman" w:hAnsi="Times New Roman" w:cs="Times New Roman"/>
          <w:sz w:val="28"/>
          <w:szCs w:val="28"/>
        </w:rPr>
        <w:t xml:space="preserve"> </w:t>
      </w:r>
      <w:r>
        <w:rPr>
          <w:rFonts w:ascii="Times New Roman" w:hAnsi="Times New Roman" w:cs="Times New Roman"/>
          <w:sz w:val="28"/>
          <w:szCs w:val="28"/>
        </w:rPr>
        <w:t>человеческого</w:t>
      </w:r>
      <w:r w:rsidRPr="00653F04">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653F04">
        <w:rPr>
          <w:rFonts w:ascii="Times New Roman" w:hAnsi="Times New Roman" w:cs="Times New Roman"/>
          <w:sz w:val="28"/>
          <w:szCs w:val="28"/>
        </w:rPr>
        <w:t xml:space="preserve">, </w:t>
      </w:r>
      <w:r>
        <w:rPr>
          <w:rFonts w:ascii="Times New Roman" w:hAnsi="Times New Roman" w:cs="Times New Roman"/>
          <w:sz w:val="28"/>
          <w:szCs w:val="28"/>
        </w:rPr>
        <w:t>утверждающее</w:t>
      </w:r>
      <w:r w:rsidRPr="00653F04">
        <w:rPr>
          <w:rFonts w:ascii="Times New Roman" w:hAnsi="Times New Roman" w:cs="Times New Roman"/>
          <w:sz w:val="28"/>
          <w:szCs w:val="28"/>
        </w:rPr>
        <w:t xml:space="preserve">, </w:t>
      </w:r>
      <w:r>
        <w:rPr>
          <w:rFonts w:ascii="Times New Roman" w:hAnsi="Times New Roman" w:cs="Times New Roman"/>
          <w:sz w:val="28"/>
          <w:szCs w:val="28"/>
        </w:rPr>
        <w:t>что</w:t>
      </w:r>
      <w:r w:rsidRPr="00653F04">
        <w:rPr>
          <w:rFonts w:ascii="Times New Roman" w:hAnsi="Times New Roman" w:cs="Times New Roman"/>
          <w:sz w:val="28"/>
          <w:szCs w:val="28"/>
        </w:rPr>
        <w:t xml:space="preserve"> </w:t>
      </w:r>
      <w:r>
        <w:rPr>
          <w:rFonts w:ascii="Times New Roman" w:hAnsi="Times New Roman" w:cs="Times New Roman"/>
          <w:sz w:val="28"/>
          <w:szCs w:val="28"/>
        </w:rPr>
        <w:t>уважение достоинства это не право человека, противоречит статье 1 Хартии ЕС об основных правах,</w:t>
      </w:r>
    </w:p>
    <w:p w:rsidR="00653F04" w:rsidRDefault="00653F04" w:rsidP="00712FF9">
      <w:pPr>
        <w:contextualSpacing/>
        <w:rPr>
          <w:rFonts w:ascii="Times New Roman" w:hAnsi="Times New Roman" w:cs="Times New Roman"/>
          <w:sz w:val="28"/>
          <w:szCs w:val="28"/>
        </w:rPr>
      </w:pPr>
    </w:p>
    <w:p w:rsidR="00653F04" w:rsidRDefault="00653F04" w:rsidP="00712FF9">
      <w:pPr>
        <w:contextualSpacing/>
        <w:rPr>
          <w:rFonts w:ascii="Times New Roman" w:hAnsi="Times New Roman" w:cs="Times New Roman"/>
          <w:sz w:val="28"/>
          <w:szCs w:val="28"/>
        </w:rPr>
      </w:pPr>
    </w:p>
    <w:p w:rsidR="00653F04" w:rsidRDefault="00653F04" w:rsidP="00712FF9">
      <w:pPr>
        <w:contextualSpacing/>
        <w:rPr>
          <w:rFonts w:ascii="Times New Roman" w:hAnsi="Times New Roman" w:cs="Times New Roman"/>
          <w:sz w:val="28"/>
          <w:szCs w:val="28"/>
        </w:rPr>
      </w:pPr>
    </w:p>
    <w:p w:rsidR="00653F04" w:rsidRDefault="00653F04" w:rsidP="00712FF9">
      <w:pPr>
        <w:contextualSpacing/>
        <w:rPr>
          <w:rFonts w:ascii="Times New Roman" w:hAnsi="Times New Roman" w:cs="Times New Roman"/>
          <w:sz w:val="28"/>
          <w:szCs w:val="28"/>
        </w:rPr>
      </w:pPr>
    </w:p>
    <w:p w:rsidR="005F7700" w:rsidRDefault="00653F04" w:rsidP="00653F04">
      <w:pPr>
        <w:contextualSpacing/>
        <w:rPr>
          <w:rFonts w:ascii="Times New Roman" w:hAnsi="Times New Roman" w:cs="Times New Roman"/>
          <w:sz w:val="28"/>
          <w:szCs w:val="28"/>
        </w:rPr>
      </w:pPr>
      <w:r>
        <w:rPr>
          <w:rFonts w:ascii="Times New Roman" w:hAnsi="Times New Roman" w:cs="Times New Roman"/>
          <w:sz w:val="28"/>
          <w:szCs w:val="28"/>
        </w:rPr>
        <w:lastRenderedPageBreak/>
        <w:t>Являющейся</w:t>
      </w:r>
      <w:r w:rsidRPr="00653F04">
        <w:rPr>
          <w:rFonts w:ascii="Times New Roman" w:hAnsi="Times New Roman" w:cs="Times New Roman"/>
          <w:sz w:val="28"/>
          <w:szCs w:val="28"/>
        </w:rPr>
        <w:t xml:space="preserve"> </w:t>
      </w:r>
      <w:r>
        <w:rPr>
          <w:rFonts w:ascii="Times New Roman" w:hAnsi="Times New Roman" w:cs="Times New Roman"/>
          <w:sz w:val="28"/>
          <w:szCs w:val="28"/>
        </w:rPr>
        <w:t>объектом</w:t>
      </w:r>
      <w:r w:rsidRPr="00653F04">
        <w:rPr>
          <w:rFonts w:ascii="Times New Roman" w:hAnsi="Times New Roman" w:cs="Times New Roman"/>
          <w:sz w:val="28"/>
          <w:szCs w:val="28"/>
        </w:rPr>
        <w:t xml:space="preserve"> </w:t>
      </w:r>
      <w:r>
        <w:rPr>
          <w:rFonts w:ascii="Times New Roman" w:hAnsi="Times New Roman" w:cs="Times New Roman"/>
          <w:sz w:val="28"/>
          <w:szCs w:val="28"/>
        </w:rPr>
        <w:t>данного</w:t>
      </w:r>
      <w:r w:rsidRPr="00653F04">
        <w:rPr>
          <w:rFonts w:ascii="Times New Roman" w:hAnsi="Times New Roman" w:cs="Times New Roman"/>
          <w:sz w:val="28"/>
          <w:szCs w:val="28"/>
        </w:rPr>
        <w:t xml:space="preserve"> </w:t>
      </w:r>
      <w:r>
        <w:rPr>
          <w:rFonts w:ascii="Times New Roman" w:hAnsi="Times New Roman" w:cs="Times New Roman"/>
          <w:sz w:val="28"/>
          <w:szCs w:val="28"/>
        </w:rPr>
        <w:t>исследования</w:t>
      </w:r>
      <w:r w:rsidRPr="00653F04">
        <w:rPr>
          <w:rFonts w:ascii="Times New Roman" w:hAnsi="Times New Roman" w:cs="Times New Roman"/>
          <w:sz w:val="28"/>
          <w:szCs w:val="28"/>
        </w:rPr>
        <w:t xml:space="preserve">, </w:t>
      </w:r>
      <w:r>
        <w:rPr>
          <w:rFonts w:ascii="Times New Roman" w:hAnsi="Times New Roman" w:cs="Times New Roman"/>
          <w:sz w:val="28"/>
          <w:szCs w:val="28"/>
        </w:rPr>
        <w:t>и</w:t>
      </w:r>
      <w:r w:rsidRPr="00653F04">
        <w:rPr>
          <w:rFonts w:ascii="Times New Roman" w:hAnsi="Times New Roman" w:cs="Times New Roman"/>
          <w:sz w:val="28"/>
          <w:szCs w:val="28"/>
        </w:rPr>
        <w:t xml:space="preserve"> </w:t>
      </w:r>
      <w:r>
        <w:rPr>
          <w:rFonts w:ascii="Times New Roman" w:hAnsi="Times New Roman" w:cs="Times New Roman"/>
          <w:sz w:val="28"/>
          <w:szCs w:val="28"/>
        </w:rPr>
        <w:t>всему</w:t>
      </w:r>
      <w:r w:rsidRPr="00653F04">
        <w:rPr>
          <w:rFonts w:ascii="Times New Roman" w:hAnsi="Times New Roman" w:cs="Times New Roman"/>
          <w:sz w:val="28"/>
          <w:szCs w:val="28"/>
        </w:rPr>
        <w:t xml:space="preserve"> </w:t>
      </w:r>
      <w:r>
        <w:rPr>
          <w:rFonts w:ascii="Times New Roman" w:hAnsi="Times New Roman" w:cs="Times New Roman"/>
          <w:sz w:val="28"/>
          <w:szCs w:val="28"/>
        </w:rPr>
        <w:t>послевоенному</w:t>
      </w:r>
      <w:r w:rsidRPr="00653F04">
        <w:rPr>
          <w:rFonts w:ascii="Times New Roman" w:hAnsi="Times New Roman" w:cs="Times New Roman"/>
          <w:sz w:val="28"/>
          <w:szCs w:val="28"/>
        </w:rPr>
        <w:t xml:space="preserve"> </w:t>
      </w:r>
      <w:r>
        <w:rPr>
          <w:rFonts w:ascii="Times New Roman" w:hAnsi="Times New Roman" w:cs="Times New Roman"/>
          <w:sz w:val="28"/>
          <w:szCs w:val="28"/>
        </w:rPr>
        <w:t>движению</w:t>
      </w:r>
      <w:r w:rsidRPr="00653F04">
        <w:rPr>
          <w:rFonts w:ascii="Times New Roman" w:hAnsi="Times New Roman" w:cs="Times New Roman"/>
          <w:sz w:val="28"/>
          <w:szCs w:val="28"/>
        </w:rPr>
        <w:t xml:space="preserve"> </w:t>
      </w:r>
      <w:r>
        <w:rPr>
          <w:rFonts w:ascii="Times New Roman" w:hAnsi="Times New Roman" w:cs="Times New Roman"/>
          <w:sz w:val="28"/>
          <w:szCs w:val="28"/>
        </w:rPr>
        <w:t>за</w:t>
      </w:r>
      <w:r w:rsidRPr="00653F04">
        <w:rPr>
          <w:rFonts w:ascii="Times New Roman" w:hAnsi="Times New Roman" w:cs="Times New Roman"/>
          <w:sz w:val="28"/>
          <w:szCs w:val="28"/>
        </w:rPr>
        <w:t xml:space="preserve"> </w:t>
      </w:r>
      <w:r>
        <w:rPr>
          <w:rFonts w:ascii="Times New Roman" w:hAnsi="Times New Roman" w:cs="Times New Roman"/>
          <w:sz w:val="28"/>
          <w:szCs w:val="28"/>
        </w:rPr>
        <w:t>права человека.</w:t>
      </w:r>
      <w:r w:rsidRPr="00653F04">
        <w:rPr>
          <w:rFonts w:ascii="Times New Roman" w:hAnsi="Times New Roman" w:cs="Times New Roman"/>
          <w:sz w:val="28"/>
          <w:szCs w:val="28"/>
        </w:rPr>
        <w:t xml:space="preserve"> </w:t>
      </w:r>
      <w:r>
        <w:rPr>
          <w:rFonts w:ascii="Times New Roman" w:hAnsi="Times New Roman" w:cs="Times New Roman"/>
          <w:sz w:val="28"/>
          <w:szCs w:val="28"/>
        </w:rPr>
        <w:t>В</w:t>
      </w:r>
      <w:r w:rsidRPr="00653F04">
        <w:rPr>
          <w:rFonts w:ascii="Times New Roman" w:hAnsi="Times New Roman" w:cs="Times New Roman"/>
          <w:sz w:val="28"/>
          <w:szCs w:val="28"/>
        </w:rPr>
        <w:t xml:space="preserve"> </w:t>
      </w:r>
      <w:r>
        <w:rPr>
          <w:rFonts w:ascii="Times New Roman" w:hAnsi="Times New Roman" w:cs="Times New Roman"/>
          <w:sz w:val="28"/>
          <w:szCs w:val="28"/>
        </w:rPr>
        <w:t>этих</w:t>
      </w:r>
      <w:r w:rsidRPr="00653F04">
        <w:rPr>
          <w:rFonts w:ascii="Times New Roman" w:hAnsi="Times New Roman" w:cs="Times New Roman"/>
          <w:sz w:val="28"/>
          <w:szCs w:val="28"/>
        </w:rPr>
        <w:t xml:space="preserve"> </w:t>
      </w:r>
      <w:r>
        <w:rPr>
          <w:rFonts w:ascii="Times New Roman" w:hAnsi="Times New Roman" w:cs="Times New Roman"/>
          <w:sz w:val="28"/>
          <w:szCs w:val="28"/>
        </w:rPr>
        <w:t>документах</w:t>
      </w:r>
      <w:r w:rsidRPr="00653F04">
        <w:rPr>
          <w:rFonts w:ascii="Times New Roman" w:hAnsi="Times New Roman" w:cs="Times New Roman"/>
          <w:sz w:val="28"/>
          <w:szCs w:val="28"/>
        </w:rPr>
        <w:t xml:space="preserve"> </w:t>
      </w:r>
      <w:r>
        <w:rPr>
          <w:rFonts w:ascii="Times New Roman" w:hAnsi="Times New Roman" w:cs="Times New Roman"/>
          <w:sz w:val="28"/>
          <w:szCs w:val="28"/>
        </w:rPr>
        <w:t>уважение</w:t>
      </w:r>
      <w:r w:rsidRPr="00653F04">
        <w:rPr>
          <w:rFonts w:ascii="Times New Roman" w:hAnsi="Times New Roman" w:cs="Times New Roman"/>
          <w:sz w:val="28"/>
          <w:szCs w:val="28"/>
        </w:rPr>
        <w:t xml:space="preserve"> </w:t>
      </w:r>
      <w:r>
        <w:rPr>
          <w:rFonts w:ascii="Times New Roman" w:hAnsi="Times New Roman" w:cs="Times New Roman"/>
          <w:sz w:val="28"/>
          <w:szCs w:val="28"/>
        </w:rPr>
        <w:t>и</w:t>
      </w:r>
      <w:r w:rsidRPr="00653F04">
        <w:rPr>
          <w:rFonts w:ascii="Times New Roman" w:hAnsi="Times New Roman" w:cs="Times New Roman"/>
          <w:sz w:val="28"/>
          <w:szCs w:val="28"/>
        </w:rPr>
        <w:t xml:space="preserve"> </w:t>
      </w:r>
      <w:r>
        <w:rPr>
          <w:rFonts w:ascii="Times New Roman" w:hAnsi="Times New Roman" w:cs="Times New Roman"/>
          <w:sz w:val="28"/>
          <w:szCs w:val="28"/>
        </w:rPr>
        <w:t>защита</w:t>
      </w:r>
      <w:r w:rsidRPr="00653F04">
        <w:rPr>
          <w:rFonts w:ascii="Times New Roman" w:hAnsi="Times New Roman" w:cs="Times New Roman"/>
          <w:sz w:val="28"/>
          <w:szCs w:val="28"/>
        </w:rPr>
        <w:t xml:space="preserve"> </w:t>
      </w:r>
      <w:r>
        <w:rPr>
          <w:rFonts w:ascii="Times New Roman" w:hAnsi="Times New Roman" w:cs="Times New Roman"/>
          <w:sz w:val="28"/>
          <w:szCs w:val="28"/>
        </w:rPr>
        <w:t>человеческого</w:t>
      </w:r>
      <w:r w:rsidRPr="00653F04">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653F04">
        <w:rPr>
          <w:rFonts w:ascii="Times New Roman" w:hAnsi="Times New Roman" w:cs="Times New Roman"/>
          <w:sz w:val="28"/>
          <w:szCs w:val="28"/>
        </w:rPr>
        <w:t xml:space="preserve"> </w:t>
      </w:r>
      <w:r>
        <w:rPr>
          <w:rFonts w:ascii="Times New Roman" w:hAnsi="Times New Roman" w:cs="Times New Roman"/>
          <w:sz w:val="28"/>
          <w:szCs w:val="28"/>
        </w:rPr>
        <w:t>представлены как первоначальное человеческое право, которое предопределяет все остальные права человека. Но</w:t>
      </w:r>
      <w:r w:rsidRPr="00C2745A">
        <w:rPr>
          <w:rFonts w:ascii="Times New Roman" w:hAnsi="Times New Roman" w:cs="Times New Roman"/>
          <w:sz w:val="28"/>
          <w:szCs w:val="28"/>
        </w:rPr>
        <w:t xml:space="preserve"> </w:t>
      </w:r>
      <w:r>
        <w:rPr>
          <w:rFonts w:ascii="Times New Roman" w:hAnsi="Times New Roman" w:cs="Times New Roman"/>
          <w:sz w:val="28"/>
          <w:szCs w:val="28"/>
        </w:rPr>
        <w:t>это</w:t>
      </w:r>
      <w:r w:rsidRPr="00C2745A">
        <w:rPr>
          <w:rFonts w:ascii="Times New Roman" w:hAnsi="Times New Roman" w:cs="Times New Roman"/>
          <w:sz w:val="28"/>
          <w:szCs w:val="28"/>
        </w:rPr>
        <w:t xml:space="preserve"> </w:t>
      </w:r>
      <w:r>
        <w:rPr>
          <w:rFonts w:ascii="Times New Roman" w:hAnsi="Times New Roman" w:cs="Times New Roman"/>
          <w:sz w:val="28"/>
          <w:szCs w:val="28"/>
        </w:rPr>
        <w:t>ли</w:t>
      </w:r>
      <w:r w:rsidRPr="00C2745A">
        <w:rPr>
          <w:rFonts w:ascii="Times New Roman" w:hAnsi="Times New Roman" w:cs="Times New Roman"/>
          <w:sz w:val="28"/>
          <w:szCs w:val="28"/>
        </w:rPr>
        <w:t xml:space="preserve"> </w:t>
      </w:r>
      <w:r>
        <w:rPr>
          <w:rFonts w:ascii="Times New Roman" w:hAnsi="Times New Roman" w:cs="Times New Roman"/>
          <w:sz w:val="28"/>
          <w:szCs w:val="28"/>
        </w:rPr>
        <w:t>име</w:t>
      </w:r>
      <w:r w:rsidR="00C2745A">
        <w:rPr>
          <w:rFonts w:ascii="Times New Roman" w:hAnsi="Times New Roman" w:cs="Times New Roman"/>
          <w:sz w:val="28"/>
          <w:szCs w:val="28"/>
        </w:rPr>
        <w:t>ет</w:t>
      </w:r>
      <w:r w:rsidRPr="00C2745A">
        <w:rPr>
          <w:rFonts w:ascii="Times New Roman" w:hAnsi="Times New Roman" w:cs="Times New Roman"/>
          <w:sz w:val="28"/>
          <w:szCs w:val="28"/>
        </w:rPr>
        <w:t xml:space="preserve"> </w:t>
      </w:r>
      <w:r>
        <w:rPr>
          <w:rFonts w:ascii="Times New Roman" w:hAnsi="Times New Roman" w:cs="Times New Roman"/>
          <w:sz w:val="28"/>
          <w:szCs w:val="28"/>
        </w:rPr>
        <w:t>в</w:t>
      </w:r>
      <w:r w:rsidRPr="00C2745A">
        <w:rPr>
          <w:rFonts w:ascii="Times New Roman" w:hAnsi="Times New Roman" w:cs="Times New Roman"/>
          <w:sz w:val="28"/>
          <w:szCs w:val="28"/>
        </w:rPr>
        <w:t xml:space="preserve"> </w:t>
      </w:r>
      <w:r>
        <w:rPr>
          <w:rFonts w:ascii="Times New Roman" w:hAnsi="Times New Roman" w:cs="Times New Roman"/>
          <w:sz w:val="28"/>
          <w:szCs w:val="28"/>
        </w:rPr>
        <w:t>виду</w:t>
      </w:r>
      <w:r w:rsidRPr="00C2745A">
        <w:rPr>
          <w:rFonts w:ascii="Times New Roman" w:hAnsi="Times New Roman" w:cs="Times New Roman"/>
          <w:sz w:val="28"/>
          <w:szCs w:val="28"/>
        </w:rPr>
        <w:t xml:space="preserve"> </w:t>
      </w:r>
      <w:r>
        <w:rPr>
          <w:rFonts w:ascii="Times New Roman" w:hAnsi="Times New Roman" w:cs="Times New Roman"/>
          <w:sz w:val="28"/>
          <w:szCs w:val="28"/>
        </w:rPr>
        <w:t>Шпеман</w:t>
      </w:r>
      <w:r w:rsidR="00C2745A" w:rsidRPr="00C2745A">
        <w:rPr>
          <w:rFonts w:ascii="Times New Roman" w:hAnsi="Times New Roman" w:cs="Times New Roman"/>
          <w:sz w:val="28"/>
          <w:szCs w:val="28"/>
        </w:rPr>
        <w:t>?</w:t>
      </w:r>
      <w:r w:rsidR="00C2745A">
        <w:rPr>
          <w:rFonts w:ascii="Times New Roman" w:hAnsi="Times New Roman" w:cs="Times New Roman"/>
          <w:sz w:val="28"/>
          <w:szCs w:val="28"/>
        </w:rPr>
        <w:t xml:space="preserve"> Определенно нет, поскольку этим определением он лишь хочет подчеркнуть</w:t>
      </w:r>
      <w:r w:rsidR="00304999">
        <w:rPr>
          <w:rFonts w:ascii="Times New Roman" w:hAnsi="Times New Roman" w:cs="Times New Roman"/>
          <w:sz w:val="28"/>
          <w:szCs w:val="28"/>
        </w:rPr>
        <w:t>, что</w:t>
      </w:r>
      <w:r w:rsidR="00C2745A">
        <w:rPr>
          <w:rFonts w:ascii="Times New Roman" w:hAnsi="Times New Roman" w:cs="Times New Roman"/>
          <w:sz w:val="28"/>
          <w:szCs w:val="28"/>
        </w:rPr>
        <w:t xml:space="preserve"> важность понимания идеи человеческого достоинства как чего-то гораздо более фундаментального и предшествующего тому, </w:t>
      </w:r>
      <w:r w:rsidR="00304999">
        <w:rPr>
          <w:rFonts w:ascii="Times New Roman" w:hAnsi="Times New Roman" w:cs="Times New Roman"/>
          <w:sz w:val="28"/>
          <w:szCs w:val="28"/>
        </w:rPr>
        <w:t xml:space="preserve">что называется правами человека, более значительна, чем говорится в </w:t>
      </w:r>
      <w:r w:rsidR="00C2745A">
        <w:rPr>
          <w:rFonts w:ascii="Times New Roman" w:hAnsi="Times New Roman" w:cs="Times New Roman"/>
          <w:sz w:val="28"/>
          <w:szCs w:val="28"/>
        </w:rPr>
        <w:t>современн</w:t>
      </w:r>
      <w:r w:rsidR="00304999">
        <w:rPr>
          <w:rFonts w:ascii="Times New Roman" w:hAnsi="Times New Roman" w:cs="Times New Roman"/>
          <w:sz w:val="28"/>
          <w:szCs w:val="28"/>
        </w:rPr>
        <w:t>ой</w:t>
      </w:r>
      <w:r w:rsidR="00C2745A">
        <w:rPr>
          <w:rFonts w:ascii="Times New Roman" w:hAnsi="Times New Roman" w:cs="Times New Roman"/>
          <w:sz w:val="28"/>
          <w:szCs w:val="28"/>
        </w:rPr>
        <w:t xml:space="preserve"> литератур</w:t>
      </w:r>
      <w:r w:rsidR="00304999">
        <w:rPr>
          <w:rFonts w:ascii="Times New Roman" w:hAnsi="Times New Roman" w:cs="Times New Roman"/>
          <w:sz w:val="28"/>
          <w:szCs w:val="28"/>
        </w:rPr>
        <w:t>е по этой теме</w:t>
      </w:r>
      <w:r w:rsidR="00304999">
        <w:rPr>
          <w:rStyle w:val="a6"/>
          <w:rFonts w:ascii="Times New Roman" w:hAnsi="Times New Roman" w:cs="Times New Roman"/>
          <w:sz w:val="28"/>
          <w:szCs w:val="28"/>
        </w:rPr>
        <w:footnoteReference w:id="244"/>
      </w:r>
      <w:r w:rsidR="00C2745A">
        <w:rPr>
          <w:rFonts w:ascii="Times New Roman" w:hAnsi="Times New Roman" w:cs="Times New Roman"/>
          <w:sz w:val="28"/>
          <w:szCs w:val="28"/>
        </w:rPr>
        <w:t>.</w:t>
      </w:r>
      <w:r w:rsidRPr="00374995">
        <w:rPr>
          <w:rFonts w:ascii="Times New Roman" w:hAnsi="Times New Roman" w:cs="Times New Roman"/>
          <w:sz w:val="28"/>
          <w:szCs w:val="28"/>
        </w:rPr>
        <w:t xml:space="preserve"> </w:t>
      </w:r>
      <w:r w:rsidR="00374995">
        <w:rPr>
          <w:rFonts w:ascii="Times New Roman" w:hAnsi="Times New Roman" w:cs="Times New Roman"/>
          <w:sz w:val="28"/>
          <w:szCs w:val="28"/>
        </w:rPr>
        <w:t>Иными словами, Шпеман хочет, чтобы под человеческим достоинством понимали то, чем оно и является: не просто «право», которое законом можно признать или отвергнуть, но неотъемлемое состояние человека, неотделимо присущее каждому человеку с момента зачатия. Необходимо глубже изучить этот вопрос, чтобы понять, на что указывает Шпеман</w:t>
      </w:r>
      <w:r w:rsidRPr="00374995">
        <w:rPr>
          <w:rFonts w:ascii="Times New Roman" w:hAnsi="Times New Roman" w:cs="Times New Roman"/>
          <w:sz w:val="28"/>
          <w:szCs w:val="28"/>
        </w:rPr>
        <w:t>.</w:t>
      </w:r>
      <w:r w:rsidR="00374995">
        <w:rPr>
          <w:rFonts w:ascii="Times New Roman" w:hAnsi="Times New Roman" w:cs="Times New Roman"/>
          <w:sz w:val="28"/>
          <w:szCs w:val="28"/>
        </w:rPr>
        <w:t xml:space="preserve"> Прежде всего, термин «достоинство человека» сам по себе трансцендентальное понятие, подобно свободе. Очевидно, что человеческое достоинство существовало задолго до того, как права человека стали важны. В нем причина появления прав человека.</w:t>
      </w:r>
      <w:r w:rsidRPr="00E8789E">
        <w:rPr>
          <w:rFonts w:ascii="Times New Roman" w:hAnsi="Times New Roman" w:cs="Times New Roman"/>
          <w:sz w:val="28"/>
          <w:szCs w:val="28"/>
        </w:rPr>
        <w:t xml:space="preserve"> </w:t>
      </w:r>
      <w:r w:rsidR="00E8789E">
        <w:rPr>
          <w:rFonts w:ascii="Times New Roman" w:hAnsi="Times New Roman" w:cs="Times New Roman"/>
          <w:sz w:val="28"/>
          <w:szCs w:val="28"/>
        </w:rPr>
        <w:t>Также</w:t>
      </w:r>
      <w:r w:rsidR="00E8789E" w:rsidRPr="00E8789E">
        <w:rPr>
          <w:rFonts w:ascii="Times New Roman" w:hAnsi="Times New Roman" w:cs="Times New Roman"/>
          <w:sz w:val="28"/>
          <w:szCs w:val="28"/>
        </w:rPr>
        <w:t xml:space="preserve"> </w:t>
      </w:r>
      <w:r w:rsidR="00E8789E">
        <w:rPr>
          <w:rFonts w:ascii="Times New Roman" w:hAnsi="Times New Roman" w:cs="Times New Roman"/>
          <w:sz w:val="28"/>
          <w:szCs w:val="28"/>
        </w:rPr>
        <w:t>достоинство</w:t>
      </w:r>
      <w:r w:rsidR="00E8789E" w:rsidRPr="00E8789E">
        <w:rPr>
          <w:rFonts w:ascii="Times New Roman" w:hAnsi="Times New Roman" w:cs="Times New Roman"/>
          <w:sz w:val="28"/>
          <w:szCs w:val="28"/>
        </w:rPr>
        <w:t xml:space="preserve"> </w:t>
      </w:r>
      <w:r w:rsidR="00E8789E">
        <w:rPr>
          <w:rFonts w:ascii="Times New Roman" w:hAnsi="Times New Roman" w:cs="Times New Roman"/>
          <w:sz w:val="28"/>
          <w:szCs w:val="28"/>
        </w:rPr>
        <w:t>не</w:t>
      </w:r>
      <w:r w:rsidR="00E8789E" w:rsidRPr="00E8789E">
        <w:rPr>
          <w:rFonts w:ascii="Times New Roman" w:hAnsi="Times New Roman" w:cs="Times New Roman"/>
          <w:sz w:val="28"/>
          <w:szCs w:val="28"/>
        </w:rPr>
        <w:t xml:space="preserve"> </w:t>
      </w:r>
      <w:r w:rsidR="00E8789E">
        <w:rPr>
          <w:rFonts w:ascii="Times New Roman" w:hAnsi="Times New Roman" w:cs="Times New Roman"/>
          <w:sz w:val="28"/>
          <w:szCs w:val="28"/>
        </w:rPr>
        <w:t>обладает</w:t>
      </w:r>
      <w:r w:rsidR="00E8789E" w:rsidRPr="00E8789E">
        <w:rPr>
          <w:rFonts w:ascii="Times New Roman" w:hAnsi="Times New Roman" w:cs="Times New Roman"/>
          <w:sz w:val="28"/>
          <w:szCs w:val="28"/>
        </w:rPr>
        <w:t xml:space="preserve"> </w:t>
      </w:r>
      <w:r w:rsidR="00E8789E">
        <w:rPr>
          <w:rFonts w:ascii="Times New Roman" w:hAnsi="Times New Roman" w:cs="Times New Roman"/>
          <w:sz w:val="28"/>
          <w:szCs w:val="28"/>
        </w:rPr>
        <w:t>таким</w:t>
      </w:r>
      <w:r w:rsidR="00E8789E" w:rsidRPr="00E8789E">
        <w:rPr>
          <w:rFonts w:ascii="Times New Roman" w:hAnsi="Times New Roman" w:cs="Times New Roman"/>
          <w:sz w:val="28"/>
          <w:szCs w:val="28"/>
        </w:rPr>
        <w:t xml:space="preserve"> </w:t>
      </w:r>
      <w:r w:rsidR="00E8789E">
        <w:rPr>
          <w:rFonts w:ascii="Times New Roman" w:hAnsi="Times New Roman" w:cs="Times New Roman"/>
          <w:sz w:val="28"/>
          <w:szCs w:val="28"/>
        </w:rPr>
        <w:t>же, как у прав человека практическим потенциал</w:t>
      </w:r>
      <w:r w:rsidR="00B924AD">
        <w:rPr>
          <w:rFonts w:ascii="Times New Roman" w:hAnsi="Times New Roman" w:cs="Times New Roman"/>
          <w:sz w:val="28"/>
          <w:szCs w:val="28"/>
        </w:rPr>
        <w:t>ом</w:t>
      </w:r>
      <w:r w:rsidR="00E8789E">
        <w:rPr>
          <w:rStyle w:val="a6"/>
          <w:rFonts w:ascii="Times New Roman" w:hAnsi="Times New Roman" w:cs="Times New Roman"/>
          <w:sz w:val="28"/>
          <w:szCs w:val="28"/>
          <w:lang w:val="en-GB"/>
        </w:rPr>
        <w:footnoteReference w:id="245"/>
      </w:r>
      <w:r w:rsidRPr="00B924AD">
        <w:rPr>
          <w:rFonts w:ascii="Times New Roman" w:hAnsi="Times New Roman" w:cs="Times New Roman"/>
          <w:sz w:val="28"/>
          <w:szCs w:val="28"/>
        </w:rPr>
        <w:t xml:space="preserve">. </w:t>
      </w:r>
      <w:r w:rsidR="00B924AD">
        <w:rPr>
          <w:rFonts w:ascii="Times New Roman" w:hAnsi="Times New Roman" w:cs="Times New Roman"/>
          <w:sz w:val="28"/>
          <w:szCs w:val="28"/>
        </w:rPr>
        <w:t>Например, гораздо проще расследовать дело, связанное с нарушением права на свободу вероисповедания, чем дело об оскорблении человеческого достоинства</w:t>
      </w:r>
      <w:r w:rsidRPr="00B924AD">
        <w:rPr>
          <w:rFonts w:ascii="Times New Roman" w:hAnsi="Times New Roman" w:cs="Times New Roman"/>
          <w:sz w:val="28"/>
          <w:szCs w:val="28"/>
        </w:rPr>
        <w:t>.</w:t>
      </w:r>
      <w:r w:rsidR="00B924AD">
        <w:rPr>
          <w:rFonts w:ascii="Times New Roman" w:hAnsi="Times New Roman" w:cs="Times New Roman"/>
          <w:sz w:val="28"/>
          <w:szCs w:val="28"/>
        </w:rPr>
        <w:t xml:space="preserve"> Первое – определенное записанное право, последнему не хватает  ни определенности,</w:t>
      </w:r>
      <w:r w:rsidRPr="00B924AD">
        <w:rPr>
          <w:rFonts w:ascii="Times New Roman" w:hAnsi="Times New Roman" w:cs="Times New Roman"/>
          <w:sz w:val="28"/>
          <w:szCs w:val="28"/>
        </w:rPr>
        <w:t xml:space="preserve"> </w:t>
      </w:r>
      <w:r w:rsidR="00B924AD">
        <w:rPr>
          <w:rFonts w:ascii="Times New Roman" w:hAnsi="Times New Roman" w:cs="Times New Roman"/>
          <w:sz w:val="28"/>
          <w:szCs w:val="28"/>
        </w:rPr>
        <w:t>ни точной формулировки.</w:t>
      </w:r>
      <w:r w:rsidRPr="00B924AD">
        <w:rPr>
          <w:rFonts w:ascii="Times New Roman" w:hAnsi="Times New Roman" w:cs="Times New Roman"/>
          <w:sz w:val="28"/>
          <w:szCs w:val="28"/>
        </w:rPr>
        <w:t xml:space="preserve"> </w:t>
      </w:r>
      <w:r w:rsidR="00B924AD">
        <w:rPr>
          <w:rFonts w:ascii="Times New Roman" w:hAnsi="Times New Roman" w:cs="Times New Roman"/>
          <w:sz w:val="28"/>
          <w:szCs w:val="28"/>
        </w:rPr>
        <w:t>Однако</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Шпеман</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доказывает</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что</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нельзя</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сравнивать</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эти</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понятия и относиться к ним одинаково, поскольку они фундаментально различны. По</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этой</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причине</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он</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утверждает</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что</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уважение</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человеческого</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достоинства</w:t>
      </w:r>
      <w:r w:rsidR="00B924AD" w:rsidRPr="00B924AD">
        <w:rPr>
          <w:rFonts w:ascii="Times New Roman" w:hAnsi="Times New Roman" w:cs="Times New Roman"/>
          <w:sz w:val="28"/>
          <w:szCs w:val="28"/>
        </w:rPr>
        <w:t xml:space="preserve"> </w:t>
      </w:r>
      <w:r w:rsidR="00B924AD">
        <w:rPr>
          <w:rFonts w:ascii="Times New Roman" w:hAnsi="Times New Roman" w:cs="Times New Roman"/>
          <w:sz w:val="28"/>
          <w:szCs w:val="28"/>
        </w:rPr>
        <w:t xml:space="preserve">само по себе не может быть правом. </w:t>
      </w:r>
      <w:r w:rsidR="00F17A98">
        <w:rPr>
          <w:rFonts w:ascii="Times New Roman" w:hAnsi="Times New Roman" w:cs="Times New Roman"/>
          <w:sz w:val="28"/>
          <w:szCs w:val="28"/>
        </w:rPr>
        <w:t>Таким</w:t>
      </w:r>
      <w:r w:rsidR="00F17A98" w:rsidRPr="00F17A98">
        <w:rPr>
          <w:rFonts w:ascii="Times New Roman" w:hAnsi="Times New Roman" w:cs="Times New Roman"/>
          <w:sz w:val="28"/>
          <w:szCs w:val="28"/>
        </w:rPr>
        <w:t xml:space="preserve"> </w:t>
      </w:r>
      <w:r w:rsidR="00F17A98">
        <w:rPr>
          <w:rFonts w:ascii="Times New Roman" w:hAnsi="Times New Roman" w:cs="Times New Roman"/>
          <w:sz w:val="28"/>
          <w:szCs w:val="28"/>
        </w:rPr>
        <w:t>же</w:t>
      </w:r>
      <w:r w:rsidR="00F17A98" w:rsidRPr="00F17A98">
        <w:rPr>
          <w:rFonts w:ascii="Times New Roman" w:hAnsi="Times New Roman" w:cs="Times New Roman"/>
          <w:sz w:val="28"/>
          <w:szCs w:val="28"/>
        </w:rPr>
        <w:t xml:space="preserve"> </w:t>
      </w:r>
      <w:r w:rsidR="00F17A98">
        <w:rPr>
          <w:rFonts w:ascii="Times New Roman" w:hAnsi="Times New Roman" w:cs="Times New Roman"/>
          <w:sz w:val="28"/>
          <w:szCs w:val="28"/>
        </w:rPr>
        <w:t>образом</w:t>
      </w:r>
      <w:r w:rsidR="00F17A98" w:rsidRPr="00F17A98">
        <w:rPr>
          <w:rFonts w:ascii="Times New Roman" w:hAnsi="Times New Roman" w:cs="Times New Roman"/>
          <w:sz w:val="28"/>
          <w:szCs w:val="28"/>
        </w:rPr>
        <w:t xml:space="preserve"> </w:t>
      </w:r>
      <w:r w:rsidR="00F17A98">
        <w:rPr>
          <w:rFonts w:ascii="Times New Roman" w:hAnsi="Times New Roman" w:cs="Times New Roman"/>
          <w:sz w:val="28"/>
          <w:szCs w:val="28"/>
        </w:rPr>
        <w:t>основание</w:t>
      </w:r>
      <w:r w:rsidR="00F17A98" w:rsidRPr="00F17A98">
        <w:rPr>
          <w:rFonts w:ascii="Times New Roman" w:hAnsi="Times New Roman" w:cs="Times New Roman"/>
          <w:sz w:val="28"/>
          <w:szCs w:val="28"/>
        </w:rPr>
        <w:t xml:space="preserve"> </w:t>
      </w:r>
      <w:r w:rsidR="00F17A98">
        <w:rPr>
          <w:rFonts w:ascii="Times New Roman" w:hAnsi="Times New Roman" w:cs="Times New Roman"/>
          <w:sz w:val="28"/>
          <w:szCs w:val="28"/>
        </w:rPr>
        <w:t>чего</w:t>
      </w:r>
      <w:r w:rsidR="00F17A98" w:rsidRPr="00F17A98">
        <w:rPr>
          <w:rFonts w:ascii="Times New Roman" w:hAnsi="Times New Roman" w:cs="Times New Roman"/>
          <w:sz w:val="28"/>
          <w:szCs w:val="28"/>
        </w:rPr>
        <w:t>-</w:t>
      </w:r>
      <w:r w:rsidR="00F17A98">
        <w:rPr>
          <w:rFonts w:ascii="Times New Roman" w:hAnsi="Times New Roman" w:cs="Times New Roman"/>
          <w:sz w:val="28"/>
          <w:szCs w:val="28"/>
        </w:rPr>
        <w:t>либо</w:t>
      </w:r>
      <w:r w:rsidR="00F17A98" w:rsidRPr="00F17A98">
        <w:rPr>
          <w:rFonts w:ascii="Times New Roman" w:hAnsi="Times New Roman" w:cs="Times New Roman"/>
          <w:sz w:val="28"/>
          <w:szCs w:val="28"/>
        </w:rPr>
        <w:t xml:space="preserve"> </w:t>
      </w:r>
      <w:r w:rsidR="00F17A98">
        <w:rPr>
          <w:rFonts w:ascii="Times New Roman" w:hAnsi="Times New Roman" w:cs="Times New Roman"/>
          <w:sz w:val="28"/>
          <w:szCs w:val="28"/>
        </w:rPr>
        <w:t>не</w:t>
      </w:r>
      <w:r w:rsidR="00F17A98" w:rsidRPr="00F17A98">
        <w:rPr>
          <w:rFonts w:ascii="Times New Roman" w:hAnsi="Times New Roman" w:cs="Times New Roman"/>
          <w:sz w:val="28"/>
          <w:szCs w:val="28"/>
        </w:rPr>
        <w:t xml:space="preserve"> </w:t>
      </w:r>
      <w:r w:rsidR="00F17A98">
        <w:rPr>
          <w:rFonts w:ascii="Times New Roman" w:hAnsi="Times New Roman" w:cs="Times New Roman"/>
          <w:sz w:val="28"/>
          <w:szCs w:val="28"/>
        </w:rPr>
        <w:t>может</w:t>
      </w:r>
      <w:r w:rsidR="00F17A98" w:rsidRPr="00F17A98">
        <w:rPr>
          <w:rFonts w:ascii="Times New Roman" w:hAnsi="Times New Roman" w:cs="Times New Roman"/>
          <w:sz w:val="28"/>
          <w:szCs w:val="28"/>
        </w:rPr>
        <w:t xml:space="preserve"> </w:t>
      </w:r>
      <w:r w:rsidR="00F17A98">
        <w:rPr>
          <w:rFonts w:ascii="Times New Roman" w:hAnsi="Times New Roman" w:cs="Times New Roman"/>
          <w:sz w:val="28"/>
          <w:szCs w:val="28"/>
        </w:rPr>
        <w:t>быть</w:t>
      </w:r>
      <w:r w:rsidR="00F17A98" w:rsidRPr="00F17A98">
        <w:rPr>
          <w:rFonts w:ascii="Times New Roman" w:hAnsi="Times New Roman" w:cs="Times New Roman"/>
          <w:sz w:val="28"/>
          <w:szCs w:val="28"/>
        </w:rPr>
        <w:t xml:space="preserve"> </w:t>
      </w:r>
      <w:r w:rsidR="00F17A98">
        <w:rPr>
          <w:rFonts w:ascii="Times New Roman" w:hAnsi="Times New Roman" w:cs="Times New Roman"/>
          <w:sz w:val="28"/>
          <w:szCs w:val="28"/>
        </w:rPr>
        <w:t>одновременно и выстроенной на нем структурой. Цитируя статью 1 Основного закона Германии</w:t>
      </w:r>
      <w:r w:rsidRPr="00F17A98">
        <w:rPr>
          <w:rFonts w:ascii="Times New Roman" w:hAnsi="Times New Roman" w:cs="Times New Roman"/>
          <w:sz w:val="28"/>
          <w:szCs w:val="28"/>
        </w:rPr>
        <w:t xml:space="preserve"> (</w:t>
      </w:r>
      <w:r w:rsidRPr="00653F04">
        <w:rPr>
          <w:rFonts w:ascii="Times New Roman" w:hAnsi="Times New Roman" w:cs="Times New Roman"/>
          <w:sz w:val="28"/>
          <w:szCs w:val="28"/>
          <w:lang w:val="en-GB"/>
        </w:rPr>
        <w:t>Grundgesetz</w:t>
      </w:r>
      <w:r w:rsidRPr="00F17A98">
        <w:rPr>
          <w:rFonts w:ascii="Times New Roman" w:hAnsi="Times New Roman" w:cs="Times New Roman"/>
          <w:sz w:val="28"/>
          <w:szCs w:val="28"/>
        </w:rPr>
        <w:t xml:space="preserve">), </w:t>
      </w:r>
      <w:r w:rsidR="00F17A98">
        <w:rPr>
          <w:rFonts w:ascii="Times New Roman" w:hAnsi="Times New Roman" w:cs="Times New Roman"/>
          <w:sz w:val="28"/>
          <w:szCs w:val="28"/>
        </w:rPr>
        <w:t>Шпеман отмечает, что пренебрежение этим коренным различием может привести к неверному пониманию того, что</w:t>
      </w:r>
      <w:r w:rsidR="00616F51">
        <w:rPr>
          <w:rFonts w:ascii="Times New Roman" w:hAnsi="Times New Roman" w:cs="Times New Roman"/>
          <w:sz w:val="28"/>
          <w:szCs w:val="28"/>
        </w:rPr>
        <w:t xml:space="preserve"> на самом деле подразумевает фраза </w:t>
      </w:r>
      <w:r w:rsidR="00616F51" w:rsidRPr="00616F51">
        <w:rPr>
          <w:rFonts w:ascii="Times New Roman" w:hAnsi="Times New Roman" w:cs="Times New Roman"/>
          <w:i/>
          <w:sz w:val="28"/>
          <w:szCs w:val="28"/>
        </w:rPr>
        <w:t>«</w:t>
      </w:r>
      <w:r w:rsidRPr="00616F51">
        <w:rPr>
          <w:rFonts w:ascii="Times New Roman" w:hAnsi="Times New Roman" w:cs="Times New Roman"/>
          <w:i/>
          <w:sz w:val="28"/>
          <w:szCs w:val="28"/>
          <w:lang w:val="de-DE"/>
        </w:rPr>
        <w:t>Die</w:t>
      </w:r>
      <w:r w:rsidRPr="00616F51">
        <w:rPr>
          <w:rFonts w:ascii="Times New Roman" w:hAnsi="Times New Roman" w:cs="Times New Roman"/>
          <w:i/>
          <w:sz w:val="28"/>
          <w:szCs w:val="28"/>
        </w:rPr>
        <w:t xml:space="preserve"> </w:t>
      </w:r>
      <w:r w:rsidR="00F17A98" w:rsidRPr="00616F51">
        <w:rPr>
          <w:rFonts w:ascii="Times New Roman" w:hAnsi="Times New Roman" w:cs="Times New Roman"/>
          <w:i/>
          <w:sz w:val="28"/>
          <w:szCs w:val="28"/>
          <w:lang w:val="de-DE"/>
        </w:rPr>
        <w:t>W</w:t>
      </w:r>
      <w:r w:rsidR="00F17A98" w:rsidRPr="00616F51">
        <w:rPr>
          <w:rFonts w:ascii="Times New Roman" w:hAnsi="Times New Roman" w:cs="Times New Roman"/>
          <w:i/>
          <w:sz w:val="28"/>
          <w:szCs w:val="28"/>
        </w:rPr>
        <w:t>ü</w:t>
      </w:r>
      <w:r w:rsidR="00F17A98" w:rsidRPr="00616F51">
        <w:rPr>
          <w:rFonts w:ascii="Times New Roman" w:hAnsi="Times New Roman" w:cs="Times New Roman"/>
          <w:i/>
          <w:sz w:val="28"/>
          <w:szCs w:val="28"/>
          <w:lang w:val="de-DE"/>
        </w:rPr>
        <w:t>rde</w:t>
      </w:r>
      <w:r w:rsidRPr="00616F51">
        <w:rPr>
          <w:rFonts w:ascii="Times New Roman" w:hAnsi="Times New Roman" w:cs="Times New Roman"/>
          <w:i/>
          <w:sz w:val="28"/>
          <w:szCs w:val="28"/>
        </w:rPr>
        <w:t xml:space="preserve"> </w:t>
      </w:r>
      <w:r w:rsidRPr="00616F51">
        <w:rPr>
          <w:rFonts w:ascii="Times New Roman" w:hAnsi="Times New Roman" w:cs="Times New Roman"/>
          <w:i/>
          <w:sz w:val="28"/>
          <w:szCs w:val="28"/>
          <w:lang w:val="de-DE"/>
        </w:rPr>
        <w:t>des</w:t>
      </w:r>
      <w:r w:rsidRPr="00616F51">
        <w:rPr>
          <w:rFonts w:ascii="Times New Roman" w:hAnsi="Times New Roman" w:cs="Times New Roman"/>
          <w:i/>
          <w:sz w:val="28"/>
          <w:szCs w:val="28"/>
        </w:rPr>
        <w:t xml:space="preserve"> </w:t>
      </w:r>
      <w:r w:rsidRPr="00616F51">
        <w:rPr>
          <w:rFonts w:ascii="Times New Roman" w:hAnsi="Times New Roman" w:cs="Times New Roman"/>
          <w:i/>
          <w:sz w:val="28"/>
          <w:szCs w:val="28"/>
          <w:lang w:val="de-DE"/>
        </w:rPr>
        <w:t>Menschen</w:t>
      </w:r>
      <w:r w:rsidRPr="00616F51">
        <w:rPr>
          <w:rFonts w:ascii="Times New Roman" w:hAnsi="Times New Roman" w:cs="Times New Roman"/>
          <w:i/>
          <w:sz w:val="28"/>
          <w:szCs w:val="28"/>
        </w:rPr>
        <w:t xml:space="preserve"> </w:t>
      </w:r>
      <w:r w:rsidRPr="00616F51">
        <w:rPr>
          <w:rFonts w:ascii="Times New Roman" w:hAnsi="Times New Roman" w:cs="Times New Roman"/>
          <w:i/>
          <w:sz w:val="28"/>
          <w:szCs w:val="28"/>
          <w:lang w:val="de-DE"/>
        </w:rPr>
        <w:t>ist</w:t>
      </w:r>
      <w:r w:rsidRPr="00616F51">
        <w:rPr>
          <w:rFonts w:ascii="Times New Roman" w:hAnsi="Times New Roman" w:cs="Times New Roman"/>
          <w:i/>
          <w:sz w:val="28"/>
          <w:szCs w:val="28"/>
        </w:rPr>
        <w:t xml:space="preserve"> </w:t>
      </w:r>
      <w:r w:rsidRPr="00616F51">
        <w:rPr>
          <w:rFonts w:ascii="Times New Roman" w:hAnsi="Times New Roman" w:cs="Times New Roman"/>
          <w:i/>
          <w:sz w:val="28"/>
          <w:szCs w:val="28"/>
          <w:lang w:val="de-DE"/>
        </w:rPr>
        <w:t>unantastbar</w:t>
      </w:r>
      <w:r w:rsidR="00616F51" w:rsidRPr="00616F51">
        <w:rPr>
          <w:rFonts w:ascii="Times New Roman" w:hAnsi="Times New Roman" w:cs="Times New Roman"/>
          <w:i/>
          <w:sz w:val="28"/>
          <w:szCs w:val="28"/>
        </w:rPr>
        <w:t>»</w:t>
      </w:r>
      <w:r w:rsidR="00616F51">
        <w:rPr>
          <w:rFonts w:ascii="Times New Roman" w:hAnsi="Times New Roman" w:cs="Times New Roman"/>
          <w:sz w:val="28"/>
          <w:szCs w:val="28"/>
        </w:rPr>
        <w:t xml:space="preserve"> </w:t>
      </w:r>
      <w:r w:rsidR="00616F51" w:rsidRPr="00616F51">
        <w:rPr>
          <w:rFonts w:ascii="Times New Roman" w:hAnsi="Times New Roman" w:cs="Times New Roman"/>
          <w:sz w:val="28"/>
          <w:szCs w:val="28"/>
        </w:rPr>
        <w:t>[</w:t>
      </w:r>
      <w:r w:rsidR="00616F51">
        <w:rPr>
          <w:rFonts w:ascii="Times New Roman" w:hAnsi="Times New Roman" w:cs="Times New Roman"/>
          <w:sz w:val="28"/>
          <w:szCs w:val="28"/>
        </w:rPr>
        <w:t>нем. Достоинство</w:t>
      </w:r>
      <w:r w:rsidR="00616F51" w:rsidRPr="00180CEA">
        <w:rPr>
          <w:rFonts w:ascii="Times New Roman" w:hAnsi="Times New Roman" w:cs="Times New Roman"/>
          <w:sz w:val="28"/>
          <w:szCs w:val="28"/>
        </w:rPr>
        <w:t xml:space="preserve"> </w:t>
      </w:r>
      <w:r w:rsidR="00616F51">
        <w:rPr>
          <w:rFonts w:ascii="Times New Roman" w:hAnsi="Times New Roman" w:cs="Times New Roman"/>
          <w:sz w:val="28"/>
          <w:szCs w:val="28"/>
        </w:rPr>
        <w:t>человека</w:t>
      </w:r>
      <w:r w:rsidR="00616F51" w:rsidRPr="00180CEA">
        <w:rPr>
          <w:rFonts w:ascii="Times New Roman" w:hAnsi="Times New Roman" w:cs="Times New Roman"/>
          <w:sz w:val="28"/>
          <w:szCs w:val="28"/>
        </w:rPr>
        <w:t xml:space="preserve"> </w:t>
      </w:r>
      <w:r w:rsidR="00616F51">
        <w:rPr>
          <w:rFonts w:ascii="Times New Roman" w:hAnsi="Times New Roman" w:cs="Times New Roman"/>
          <w:sz w:val="28"/>
          <w:szCs w:val="28"/>
        </w:rPr>
        <w:t>неприкосновенно</w:t>
      </w:r>
      <w:r w:rsidR="00616F51" w:rsidRPr="00180CEA">
        <w:rPr>
          <w:rFonts w:ascii="Times New Roman" w:hAnsi="Times New Roman" w:cs="Times New Roman"/>
          <w:sz w:val="28"/>
          <w:szCs w:val="28"/>
        </w:rPr>
        <w:t>].</w:t>
      </w:r>
      <w:r w:rsidRPr="00180CEA">
        <w:rPr>
          <w:rFonts w:ascii="Times New Roman" w:hAnsi="Times New Roman" w:cs="Times New Roman"/>
          <w:sz w:val="28"/>
          <w:szCs w:val="28"/>
        </w:rPr>
        <w:t xml:space="preserve"> </w:t>
      </w:r>
      <w:r w:rsidR="00616F51">
        <w:rPr>
          <w:rFonts w:ascii="Times New Roman" w:hAnsi="Times New Roman" w:cs="Times New Roman"/>
          <w:sz w:val="28"/>
          <w:szCs w:val="28"/>
        </w:rPr>
        <w:t>Вопросом</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упомянутым</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при</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обсуждении</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Франца</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Бёкле</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задавался</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и</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Шпеман</w:t>
      </w:r>
      <w:r w:rsidR="00616F51" w:rsidRPr="00616F51">
        <w:rPr>
          <w:rFonts w:ascii="Times New Roman" w:hAnsi="Times New Roman" w:cs="Times New Roman"/>
          <w:sz w:val="28"/>
          <w:szCs w:val="28"/>
        </w:rPr>
        <w:t>:</w:t>
      </w:r>
      <w:r w:rsidRPr="00616F51">
        <w:rPr>
          <w:rFonts w:ascii="Times New Roman" w:hAnsi="Times New Roman" w:cs="Times New Roman"/>
          <w:sz w:val="28"/>
          <w:szCs w:val="28"/>
        </w:rPr>
        <w:t xml:space="preserve"> </w:t>
      </w:r>
      <w:r w:rsidR="00616F51">
        <w:rPr>
          <w:rFonts w:ascii="Times New Roman" w:hAnsi="Times New Roman" w:cs="Times New Roman"/>
          <w:sz w:val="28"/>
          <w:szCs w:val="28"/>
        </w:rPr>
        <w:t>означает</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ли</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это</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утверждение</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что</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достоинство</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человека</w:t>
      </w:r>
      <w:r w:rsidR="00616F51" w:rsidRPr="00616F51">
        <w:rPr>
          <w:rFonts w:ascii="Times New Roman" w:hAnsi="Times New Roman" w:cs="Times New Roman"/>
          <w:sz w:val="28"/>
          <w:szCs w:val="28"/>
        </w:rPr>
        <w:t xml:space="preserve"> </w:t>
      </w:r>
      <w:r w:rsidR="00616F51">
        <w:rPr>
          <w:rFonts w:ascii="Times New Roman" w:hAnsi="Times New Roman" w:cs="Times New Roman"/>
          <w:sz w:val="28"/>
          <w:szCs w:val="28"/>
        </w:rPr>
        <w:t>невозможно оскорбить или то, что его не дозволено оскорблять?</w:t>
      </w:r>
      <w:r w:rsidR="005F7700">
        <w:rPr>
          <w:rFonts w:ascii="Times New Roman" w:hAnsi="Times New Roman" w:cs="Times New Roman"/>
          <w:sz w:val="28"/>
          <w:szCs w:val="28"/>
        </w:rPr>
        <w:t xml:space="preserve"> Для</w:t>
      </w:r>
      <w:r w:rsidR="005F7700" w:rsidRPr="005F7700">
        <w:rPr>
          <w:rFonts w:ascii="Times New Roman" w:hAnsi="Times New Roman" w:cs="Times New Roman"/>
          <w:sz w:val="28"/>
          <w:szCs w:val="28"/>
        </w:rPr>
        <w:t xml:space="preserve"> </w:t>
      </w:r>
      <w:r w:rsidR="005F7700">
        <w:rPr>
          <w:rFonts w:ascii="Times New Roman" w:hAnsi="Times New Roman" w:cs="Times New Roman"/>
          <w:sz w:val="28"/>
          <w:szCs w:val="28"/>
        </w:rPr>
        <w:t>Шпемана</w:t>
      </w:r>
      <w:r w:rsidR="005F7700" w:rsidRPr="005F7700">
        <w:rPr>
          <w:rFonts w:ascii="Times New Roman" w:hAnsi="Times New Roman" w:cs="Times New Roman"/>
          <w:sz w:val="28"/>
          <w:szCs w:val="28"/>
        </w:rPr>
        <w:t xml:space="preserve"> </w:t>
      </w:r>
      <w:r w:rsidR="005F7700">
        <w:rPr>
          <w:rFonts w:ascii="Times New Roman" w:hAnsi="Times New Roman" w:cs="Times New Roman"/>
          <w:sz w:val="28"/>
          <w:szCs w:val="28"/>
        </w:rPr>
        <w:t>двусмысленность</w:t>
      </w:r>
      <w:r w:rsidR="005F7700" w:rsidRPr="005F7700">
        <w:rPr>
          <w:rFonts w:ascii="Times New Roman" w:hAnsi="Times New Roman" w:cs="Times New Roman"/>
          <w:sz w:val="28"/>
          <w:szCs w:val="28"/>
        </w:rPr>
        <w:t xml:space="preserve"> </w:t>
      </w:r>
      <w:r w:rsidR="005F7700">
        <w:rPr>
          <w:rFonts w:ascii="Times New Roman" w:hAnsi="Times New Roman" w:cs="Times New Roman"/>
          <w:sz w:val="28"/>
          <w:szCs w:val="28"/>
        </w:rPr>
        <w:t>этой</w:t>
      </w:r>
      <w:r w:rsidR="005F7700" w:rsidRPr="005F7700">
        <w:rPr>
          <w:rFonts w:ascii="Times New Roman" w:hAnsi="Times New Roman" w:cs="Times New Roman"/>
          <w:sz w:val="28"/>
          <w:szCs w:val="28"/>
        </w:rPr>
        <w:t xml:space="preserve"> </w:t>
      </w:r>
      <w:r w:rsidR="005F7700">
        <w:rPr>
          <w:rFonts w:ascii="Times New Roman" w:hAnsi="Times New Roman" w:cs="Times New Roman"/>
          <w:sz w:val="28"/>
          <w:szCs w:val="28"/>
        </w:rPr>
        <w:t>основополагающей формулировки</w:t>
      </w:r>
      <w:r w:rsidR="00F5036E">
        <w:rPr>
          <w:rFonts w:ascii="Times New Roman" w:hAnsi="Times New Roman" w:cs="Times New Roman"/>
          <w:sz w:val="28"/>
          <w:szCs w:val="28"/>
        </w:rPr>
        <w:t xml:space="preserve"> – показатель</w:t>
      </w:r>
    </w:p>
    <w:p w:rsidR="00F5036E" w:rsidRDefault="00F5036E" w:rsidP="00653F04">
      <w:pPr>
        <w:contextualSpacing/>
        <w:rPr>
          <w:rFonts w:ascii="Times New Roman" w:hAnsi="Times New Roman" w:cs="Times New Roman"/>
          <w:sz w:val="28"/>
          <w:szCs w:val="28"/>
        </w:rPr>
      </w:pPr>
    </w:p>
    <w:p w:rsidR="00F5036E" w:rsidRDefault="00F5036E" w:rsidP="00653F04">
      <w:pPr>
        <w:contextualSpacing/>
        <w:rPr>
          <w:rFonts w:ascii="Times New Roman" w:hAnsi="Times New Roman" w:cs="Times New Roman"/>
          <w:sz w:val="28"/>
          <w:szCs w:val="28"/>
        </w:rPr>
      </w:pPr>
    </w:p>
    <w:p w:rsidR="005F7700" w:rsidRDefault="005F7700" w:rsidP="00653F04">
      <w:pPr>
        <w:contextualSpacing/>
        <w:rPr>
          <w:rFonts w:ascii="Times New Roman" w:hAnsi="Times New Roman" w:cs="Times New Roman"/>
          <w:sz w:val="28"/>
          <w:szCs w:val="28"/>
        </w:rPr>
      </w:pPr>
    </w:p>
    <w:p w:rsidR="005F7700" w:rsidRDefault="005F7700" w:rsidP="00653F04">
      <w:pPr>
        <w:contextualSpacing/>
        <w:rPr>
          <w:rFonts w:ascii="Times New Roman" w:hAnsi="Times New Roman" w:cs="Times New Roman"/>
          <w:sz w:val="28"/>
          <w:szCs w:val="28"/>
        </w:rPr>
      </w:pPr>
    </w:p>
    <w:p w:rsidR="005F7700" w:rsidRDefault="005F7700" w:rsidP="00653F04">
      <w:pPr>
        <w:contextualSpacing/>
        <w:rPr>
          <w:rFonts w:ascii="Times New Roman" w:hAnsi="Times New Roman" w:cs="Times New Roman"/>
          <w:sz w:val="28"/>
          <w:szCs w:val="28"/>
        </w:rPr>
      </w:pPr>
    </w:p>
    <w:p w:rsidR="005F7700" w:rsidRPr="00180CEA" w:rsidRDefault="00F5036E" w:rsidP="005F7700">
      <w:pPr>
        <w:contextualSpacing/>
        <w:rPr>
          <w:rFonts w:ascii="Times New Roman" w:hAnsi="Times New Roman" w:cs="Times New Roman"/>
          <w:sz w:val="28"/>
          <w:szCs w:val="28"/>
        </w:rPr>
      </w:pPr>
      <w:r>
        <w:rPr>
          <w:rFonts w:ascii="Times New Roman" w:hAnsi="Times New Roman" w:cs="Times New Roman"/>
          <w:sz w:val="28"/>
          <w:szCs w:val="28"/>
        </w:rPr>
        <w:lastRenderedPageBreak/>
        <w:t>того</w:t>
      </w:r>
      <w:r w:rsidRPr="00180CEA">
        <w:rPr>
          <w:rFonts w:ascii="Times New Roman" w:hAnsi="Times New Roman" w:cs="Times New Roman"/>
          <w:sz w:val="28"/>
          <w:szCs w:val="28"/>
        </w:rPr>
        <w:t xml:space="preserve">, </w:t>
      </w:r>
      <w:r>
        <w:rPr>
          <w:rFonts w:ascii="Times New Roman" w:hAnsi="Times New Roman" w:cs="Times New Roman"/>
          <w:sz w:val="28"/>
          <w:szCs w:val="28"/>
        </w:rPr>
        <w:t>что</w:t>
      </w:r>
      <w:r w:rsidRPr="00180CEA">
        <w:rPr>
          <w:rFonts w:ascii="Times New Roman" w:hAnsi="Times New Roman" w:cs="Times New Roman"/>
          <w:sz w:val="28"/>
          <w:szCs w:val="28"/>
        </w:rPr>
        <w:t xml:space="preserve">  «</w:t>
      </w:r>
      <w:r w:rsidR="005F7700" w:rsidRPr="005F7700">
        <w:rPr>
          <w:rFonts w:ascii="Times New Roman" w:hAnsi="Times New Roman" w:cs="Times New Roman"/>
          <w:sz w:val="28"/>
          <w:szCs w:val="28"/>
          <w:lang w:val="de-DE"/>
        </w:rPr>
        <w:t>der</w:t>
      </w:r>
      <w:r w:rsidR="005F7700" w:rsidRPr="00180CEA">
        <w:rPr>
          <w:rFonts w:ascii="Times New Roman" w:hAnsi="Times New Roman" w:cs="Times New Roman"/>
          <w:sz w:val="28"/>
          <w:szCs w:val="28"/>
        </w:rPr>
        <w:t xml:space="preserve"> </w:t>
      </w:r>
      <w:r w:rsidR="005F7700" w:rsidRPr="005F7700">
        <w:rPr>
          <w:rFonts w:ascii="Times New Roman" w:hAnsi="Times New Roman" w:cs="Times New Roman"/>
          <w:sz w:val="28"/>
          <w:szCs w:val="28"/>
          <w:lang w:val="de-DE"/>
        </w:rPr>
        <w:t>Begriff</w:t>
      </w:r>
      <w:r w:rsidR="005F7700" w:rsidRPr="00180CEA">
        <w:rPr>
          <w:rFonts w:ascii="Times New Roman" w:hAnsi="Times New Roman" w:cs="Times New Roman"/>
          <w:sz w:val="28"/>
          <w:szCs w:val="28"/>
        </w:rPr>
        <w:t xml:space="preserve"> </w:t>
      </w:r>
      <w:r w:rsidR="005F7700" w:rsidRPr="005F7700">
        <w:rPr>
          <w:rFonts w:ascii="Times New Roman" w:hAnsi="Times New Roman" w:cs="Times New Roman"/>
          <w:sz w:val="28"/>
          <w:szCs w:val="28"/>
          <w:lang w:val="de-DE"/>
        </w:rPr>
        <w:t>der</w:t>
      </w:r>
      <w:r w:rsidR="005F7700" w:rsidRPr="00180CEA">
        <w:rPr>
          <w:rFonts w:ascii="Times New Roman" w:hAnsi="Times New Roman" w:cs="Times New Roman"/>
          <w:sz w:val="28"/>
          <w:szCs w:val="28"/>
        </w:rPr>
        <w:t xml:space="preserve"> </w:t>
      </w:r>
      <w:r w:rsidRPr="005F7700">
        <w:rPr>
          <w:rFonts w:ascii="Times New Roman" w:hAnsi="Times New Roman" w:cs="Times New Roman"/>
          <w:sz w:val="28"/>
          <w:szCs w:val="28"/>
          <w:lang w:val="de-DE"/>
        </w:rPr>
        <w:t>Menschenw</w:t>
      </w:r>
      <w:r w:rsidRPr="00180CEA">
        <w:rPr>
          <w:rFonts w:ascii="Times New Roman" w:hAnsi="Times New Roman" w:cs="Times New Roman"/>
          <w:sz w:val="28"/>
          <w:szCs w:val="28"/>
        </w:rPr>
        <w:t>ü</w:t>
      </w:r>
      <w:r w:rsidRPr="005F7700">
        <w:rPr>
          <w:rFonts w:ascii="Times New Roman" w:hAnsi="Times New Roman" w:cs="Times New Roman"/>
          <w:sz w:val="28"/>
          <w:szCs w:val="28"/>
          <w:lang w:val="de-DE"/>
        </w:rPr>
        <w:t>rde</w:t>
      </w:r>
      <w:r w:rsidR="005F7700" w:rsidRPr="00180CEA">
        <w:rPr>
          <w:rFonts w:ascii="Times New Roman" w:hAnsi="Times New Roman" w:cs="Times New Roman"/>
          <w:sz w:val="28"/>
          <w:szCs w:val="28"/>
        </w:rPr>
        <w:t xml:space="preserve"> </w:t>
      </w:r>
      <w:r w:rsidR="005F7700" w:rsidRPr="005F7700">
        <w:rPr>
          <w:rFonts w:ascii="Times New Roman" w:hAnsi="Times New Roman" w:cs="Times New Roman"/>
          <w:sz w:val="28"/>
          <w:szCs w:val="28"/>
          <w:lang w:val="de-DE"/>
        </w:rPr>
        <w:t>in</w:t>
      </w:r>
      <w:r w:rsidR="005F7700" w:rsidRPr="00180CEA">
        <w:rPr>
          <w:rFonts w:ascii="Times New Roman" w:hAnsi="Times New Roman" w:cs="Times New Roman"/>
          <w:sz w:val="28"/>
          <w:szCs w:val="28"/>
        </w:rPr>
        <w:t xml:space="preserve"> </w:t>
      </w:r>
      <w:r w:rsidR="005F7700" w:rsidRPr="005F7700">
        <w:rPr>
          <w:rFonts w:ascii="Times New Roman" w:hAnsi="Times New Roman" w:cs="Times New Roman"/>
          <w:sz w:val="28"/>
          <w:szCs w:val="28"/>
          <w:lang w:val="de-DE"/>
        </w:rPr>
        <w:t>einem</w:t>
      </w:r>
      <w:r w:rsidR="005F7700" w:rsidRPr="00180CEA">
        <w:rPr>
          <w:rFonts w:ascii="Times New Roman" w:hAnsi="Times New Roman" w:cs="Times New Roman"/>
          <w:sz w:val="28"/>
          <w:szCs w:val="28"/>
        </w:rPr>
        <w:t xml:space="preserve"> </w:t>
      </w:r>
      <w:r w:rsidR="005F7700" w:rsidRPr="005F7700">
        <w:rPr>
          <w:rFonts w:ascii="Times New Roman" w:hAnsi="Times New Roman" w:cs="Times New Roman"/>
          <w:sz w:val="28"/>
          <w:szCs w:val="28"/>
          <w:lang w:val="de-DE"/>
        </w:rPr>
        <w:t>Bereich</w:t>
      </w:r>
      <w:r w:rsidR="005F7700" w:rsidRPr="00180CEA">
        <w:rPr>
          <w:rFonts w:ascii="Times New Roman" w:hAnsi="Times New Roman" w:cs="Times New Roman"/>
          <w:sz w:val="28"/>
          <w:szCs w:val="28"/>
        </w:rPr>
        <w:t xml:space="preserve"> </w:t>
      </w:r>
      <w:r w:rsidR="005F7700" w:rsidRPr="005F7700">
        <w:rPr>
          <w:rFonts w:ascii="Times New Roman" w:hAnsi="Times New Roman" w:cs="Times New Roman"/>
          <w:sz w:val="28"/>
          <w:szCs w:val="28"/>
          <w:lang w:val="de-DE"/>
        </w:rPr>
        <w:t>angesiedelt</w:t>
      </w:r>
      <w:r w:rsidR="005F7700" w:rsidRPr="00180CEA">
        <w:rPr>
          <w:rFonts w:ascii="Times New Roman" w:hAnsi="Times New Roman" w:cs="Times New Roman"/>
          <w:sz w:val="28"/>
          <w:szCs w:val="28"/>
        </w:rPr>
        <w:t xml:space="preserve"> </w:t>
      </w:r>
      <w:r w:rsidR="005F7700" w:rsidRPr="005F7700">
        <w:rPr>
          <w:rFonts w:ascii="Times New Roman" w:hAnsi="Times New Roman" w:cs="Times New Roman"/>
          <w:sz w:val="28"/>
          <w:szCs w:val="28"/>
          <w:lang w:val="de-DE"/>
        </w:rPr>
        <w:t>ist</w:t>
      </w:r>
      <w:r w:rsidR="005F7700" w:rsidRPr="00180CEA">
        <w:rPr>
          <w:rFonts w:ascii="Times New Roman" w:hAnsi="Times New Roman" w:cs="Times New Roman"/>
          <w:sz w:val="28"/>
          <w:szCs w:val="28"/>
        </w:rPr>
        <w:t xml:space="preserve">, </w:t>
      </w:r>
      <w:r w:rsidR="005F7700" w:rsidRPr="005F7700">
        <w:rPr>
          <w:rFonts w:ascii="Times New Roman" w:hAnsi="Times New Roman" w:cs="Times New Roman"/>
          <w:sz w:val="28"/>
          <w:szCs w:val="28"/>
          <w:lang w:val="de-DE"/>
        </w:rPr>
        <w:t>der</w:t>
      </w:r>
      <w:r w:rsidR="005F7700" w:rsidRPr="00180CEA">
        <w:rPr>
          <w:rFonts w:ascii="Times New Roman" w:hAnsi="Times New Roman" w:cs="Times New Roman"/>
          <w:sz w:val="28"/>
          <w:szCs w:val="28"/>
        </w:rPr>
        <w:t xml:space="preserve"> </w:t>
      </w:r>
    </w:p>
    <w:p w:rsidR="00105DDD" w:rsidRPr="00180CEA" w:rsidRDefault="005F7700" w:rsidP="00105DDD">
      <w:pPr>
        <w:contextualSpacing/>
        <w:rPr>
          <w:rFonts w:ascii="Times New Roman" w:hAnsi="Times New Roman" w:cs="Times New Roman"/>
          <w:sz w:val="28"/>
          <w:szCs w:val="28"/>
          <w:lang w:val="de-DE"/>
        </w:rPr>
      </w:pPr>
      <w:r w:rsidRPr="005F7700">
        <w:rPr>
          <w:rFonts w:ascii="Times New Roman" w:hAnsi="Times New Roman" w:cs="Times New Roman"/>
          <w:sz w:val="28"/>
          <w:szCs w:val="28"/>
          <w:lang w:val="de-DE"/>
        </w:rPr>
        <w:t>dem Dualismus von Sein und Sollen vorausliegt</w:t>
      </w:r>
      <w:r w:rsidR="00F5036E" w:rsidRPr="00F5036E">
        <w:rPr>
          <w:rFonts w:ascii="Times New Roman" w:hAnsi="Times New Roman" w:cs="Times New Roman"/>
          <w:sz w:val="28"/>
          <w:szCs w:val="28"/>
          <w:lang w:val="de-DE"/>
        </w:rPr>
        <w:t>»</w:t>
      </w:r>
      <w:r w:rsidR="00EB682F">
        <w:rPr>
          <w:rStyle w:val="a6"/>
          <w:rFonts w:ascii="Times New Roman" w:hAnsi="Times New Roman" w:cs="Times New Roman"/>
          <w:sz w:val="28"/>
          <w:szCs w:val="28"/>
          <w:lang w:val="de-DE"/>
        </w:rPr>
        <w:footnoteReference w:id="246"/>
      </w:r>
      <w:r w:rsidRPr="005F7700">
        <w:rPr>
          <w:rFonts w:ascii="Times New Roman" w:hAnsi="Times New Roman" w:cs="Times New Roman"/>
          <w:sz w:val="28"/>
          <w:szCs w:val="28"/>
          <w:lang w:val="de-DE"/>
        </w:rPr>
        <w:t>.</w:t>
      </w:r>
      <w:r w:rsidR="00F5036E" w:rsidRPr="00F5036E">
        <w:rPr>
          <w:rFonts w:ascii="Times New Roman" w:hAnsi="Times New Roman" w:cs="Times New Roman"/>
          <w:sz w:val="28"/>
          <w:szCs w:val="28"/>
          <w:lang w:val="de-DE"/>
        </w:rPr>
        <w:t xml:space="preserve"> </w:t>
      </w:r>
      <w:r w:rsidR="00F5036E" w:rsidRPr="00EB682F">
        <w:rPr>
          <w:rFonts w:ascii="Times New Roman" w:hAnsi="Times New Roman" w:cs="Times New Roman"/>
          <w:sz w:val="28"/>
          <w:szCs w:val="28"/>
        </w:rPr>
        <w:t>[</w:t>
      </w:r>
      <w:r w:rsidR="00F5036E">
        <w:rPr>
          <w:rFonts w:ascii="Times New Roman" w:hAnsi="Times New Roman" w:cs="Times New Roman"/>
          <w:sz w:val="28"/>
          <w:szCs w:val="28"/>
        </w:rPr>
        <w:t>нем</w:t>
      </w:r>
      <w:r w:rsidR="00F5036E" w:rsidRPr="00EB682F">
        <w:rPr>
          <w:rFonts w:ascii="Times New Roman" w:hAnsi="Times New Roman" w:cs="Times New Roman"/>
          <w:sz w:val="28"/>
          <w:szCs w:val="28"/>
        </w:rPr>
        <w:t xml:space="preserve">. </w:t>
      </w:r>
      <w:r w:rsidR="00F5036E">
        <w:rPr>
          <w:rFonts w:ascii="Times New Roman" w:hAnsi="Times New Roman" w:cs="Times New Roman"/>
          <w:sz w:val="28"/>
          <w:szCs w:val="28"/>
        </w:rPr>
        <w:t>Идея</w:t>
      </w:r>
      <w:r w:rsidR="00F5036E" w:rsidRPr="00EB682F">
        <w:rPr>
          <w:rFonts w:ascii="Times New Roman" w:hAnsi="Times New Roman" w:cs="Times New Roman"/>
          <w:sz w:val="28"/>
          <w:szCs w:val="28"/>
        </w:rPr>
        <w:t xml:space="preserve"> </w:t>
      </w:r>
      <w:r w:rsidR="00F5036E">
        <w:rPr>
          <w:rFonts w:ascii="Times New Roman" w:hAnsi="Times New Roman" w:cs="Times New Roman"/>
          <w:sz w:val="28"/>
          <w:szCs w:val="28"/>
        </w:rPr>
        <w:t>человеческого</w:t>
      </w:r>
      <w:r w:rsidR="00F5036E" w:rsidRPr="00EB682F">
        <w:rPr>
          <w:rFonts w:ascii="Times New Roman" w:hAnsi="Times New Roman" w:cs="Times New Roman"/>
          <w:sz w:val="28"/>
          <w:szCs w:val="28"/>
        </w:rPr>
        <w:t xml:space="preserve"> </w:t>
      </w:r>
      <w:r w:rsidR="00F5036E">
        <w:rPr>
          <w:rFonts w:ascii="Times New Roman" w:hAnsi="Times New Roman" w:cs="Times New Roman"/>
          <w:sz w:val="28"/>
          <w:szCs w:val="28"/>
        </w:rPr>
        <w:t>достоинства</w:t>
      </w:r>
      <w:r w:rsidR="00F5036E" w:rsidRPr="00EB682F">
        <w:rPr>
          <w:rFonts w:ascii="Times New Roman" w:hAnsi="Times New Roman" w:cs="Times New Roman"/>
          <w:sz w:val="28"/>
          <w:szCs w:val="28"/>
        </w:rPr>
        <w:t xml:space="preserve"> </w:t>
      </w:r>
      <w:r w:rsidR="00F5036E">
        <w:rPr>
          <w:rFonts w:ascii="Times New Roman" w:hAnsi="Times New Roman" w:cs="Times New Roman"/>
          <w:sz w:val="28"/>
          <w:szCs w:val="28"/>
        </w:rPr>
        <w:t>лежит</w:t>
      </w:r>
      <w:r w:rsidR="00F5036E" w:rsidRPr="00EB682F">
        <w:rPr>
          <w:rFonts w:ascii="Times New Roman" w:hAnsi="Times New Roman" w:cs="Times New Roman"/>
          <w:sz w:val="28"/>
          <w:szCs w:val="28"/>
        </w:rPr>
        <w:t xml:space="preserve"> </w:t>
      </w:r>
      <w:r w:rsidR="00F5036E">
        <w:rPr>
          <w:rFonts w:ascii="Times New Roman" w:hAnsi="Times New Roman" w:cs="Times New Roman"/>
          <w:sz w:val="28"/>
          <w:szCs w:val="28"/>
        </w:rPr>
        <w:t>в</w:t>
      </w:r>
      <w:r w:rsidR="00F5036E" w:rsidRPr="00EB682F">
        <w:rPr>
          <w:rFonts w:ascii="Times New Roman" w:hAnsi="Times New Roman" w:cs="Times New Roman"/>
          <w:sz w:val="28"/>
          <w:szCs w:val="28"/>
        </w:rPr>
        <w:t xml:space="preserve"> </w:t>
      </w:r>
      <w:r w:rsidR="00F5036E">
        <w:rPr>
          <w:rFonts w:ascii="Times New Roman" w:hAnsi="Times New Roman" w:cs="Times New Roman"/>
          <w:sz w:val="28"/>
          <w:szCs w:val="28"/>
        </w:rPr>
        <w:t>области</w:t>
      </w:r>
      <w:r w:rsidR="00F5036E" w:rsidRPr="00EB682F">
        <w:rPr>
          <w:rFonts w:ascii="Times New Roman" w:hAnsi="Times New Roman" w:cs="Times New Roman"/>
          <w:sz w:val="28"/>
          <w:szCs w:val="28"/>
        </w:rPr>
        <w:t xml:space="preserve">, </w:t>
      </w:r>
      <w:r w:rsidR="00F5036E">
        <w:rPr>
          <w:rFonts w:ascii="Times New Roman" w:hAnsi="Times New Roman" w:cs="Times New Roman"/>
          <w:sz w:val="28"/>
          <w:szCs w:val="28"/>
        </w:rPr>
        <w:t>предшествующей</w:t>
      </w:r>
      <w:r w:rsidR="00F5036E" w:rsidRPr="00EB682F">
        <w:rPr>
          <w:rFonts w:ascii="Times New Roman" w:hAnsi="Times New Roman" w:cs="Times New Roman"/>
          <w:sz w:val="28"/>
          <w:szCs w:val="28"/>
        </w:rPr>
        <w:t xml:space="preserve"> </w:t>
      </w:r>
      <w:r w:rsidR="00F5036E">
        <w:rPr>
          <w:rFonts w:ascii="Times New Roman" w:hAnsi="Times New Roman" w:cs="Times New Roman"/>
          <w:sz w:val="28"/>
          <w:szCs w:val="28"/>
        </w:rPr>
        <w:t>дуализму</w:t>
      </w:r>
      <w:r w:rsidR="00F5036E" w:rsidRPr="00EB682F">
        <w:rPr>
          <w:rFonts w:ascii="Times New Roman" w:hAnsi="Times New Roman" w:cs="Times New Roman"/>
          <w:sz w:val="28"/>
          <w:szCs w:val="28"/>
        </w:rPr>
        <w:t xml:space="preserve"> </w:t>
      </w:r>
      <w:r w:rsidR="00F5036E">
        <w:rPr>
          <w:rFonts w:ascii="Times New Roman" w:hAnsi="Times New Roman" w:cs="Times New Roman"/>
          <w:sz w:val="28"/>
          <w:szCs w:val="28"/>
        </w:rPr>
        <w:t>бытия</w:t>
      </w:r>
      <w:r w:rsidR="00F5036E" w:rsidRPr="00EB682F">
        <w:rPr>
          <w:rFonts w:ascii="Times New Roman" w:hAnsi="Times New Roman" w:cs="Times New Roman"/>
          <w:sz w:val="28"/>
          <w:szCs w:val="28"/>
        </w:rPr>
        <w:t xml:space="preserve"> </w:t>
      </w:r>
      <w:r w:rsidR="00F5036E">
        <w:rPr>
          <w:rFonts w:ascii="Times New Roman" w:hAnsi="Times New Roman" w:cs="Times New Roman"/>
          <w:sz w:val="28"/>
          <w:szCs w:val="28"/>
        </w:rPr>
        <w:t>и</w:t>
      </w:r>
      <w:r w:rsidR="00F5036E" w:rsidRPr="00EB682F">
        <w:rPr>
          <w:rFonts w:ascii="Times New Roman" w:hAnsi="Times New Roman" w:cs="Times New Roman"/>
          <w:sz w:val="28"/>
          <w:szCs w:val="28"/>
        </w:rPr>
        <w:t xml:space="preserve"> </w:t>
      </w:r>
      <w:r w:rsidR="00EB682F">
        <w:rPr>
          <w:rFonts w:ascii="Times New Roman" w:hAnsi="Times New Roman" w:cs="Times New Roman"/>
          <w:sz w:val="28"/>
          <w:szCs w:val="28"/>
        </w:rPr>
        <w:t>морали</w:t>
      </w:r>
      <w:r w:rsidR="00F5036E" w:rsidRPr="00EB682F">
        <w:rPr>
          <w:rFonts w:ascii="Times New Roman" w:hAnsi="Times New Roman" w:cs="Times New Roman"/>
          <w:sz w:val="28"/>
          <w:szCs w:val="28"/>
        </w:rPr>
        <w:t>]</w:t>
      </w:r>
      <w:r w:rsidR="00F70FD2">
        <w:rPr>
          <w:rFonts w:ascii="Times New Roman" w:hAnsi="Times New Roman" w:cs="Times New Roman"/>
          <w:sz w:val="28"/>
          <w:szCs w:val="28"/>
        </w:rPr>
        <w:t>Это важнейшая формулировка достоинства человека, которая указывает на то, что мы должны искать ответ на приведенный выше вопрос не в контексте того, что современная система прав человека говорит о достоинстве человека, не в этимологических корнях слова «достоинство», но в онтологических и антропологических основаниях этого понятия. Касательно онтологии Шпеман объясняет, что идея человеческого достоинства постижима</w:t>
      </w:r>
      <w:r w:rsidR="00C07FCD">
        <w:rPr>
          <w:rFonts w:ascii="Times New Roman" w:hAnsi="Times New Roman" w:cs="Times New Roman"/>
          <w:sz w:val="28"/>
          <w:szCs w:val="28"/>
        </w:rPr>
        <w:t>, потому что</w:t>
      </w:r>
      <w:r w:rsidRPr="00F70FD2">
        <w:rPr>
          <w:rFonts w:ascii="Times New Roman" w:hAnsi="Times New Roman" w:cs="Times New Roman"/>
          <w:sz w:val="28"/>
          <w:szCs w:val="28"/>
        </w:rPr>
        <w:t xml:space="preserve"> </w:t>
      </w:r>
      <w:r w:rsidR="00C07FCD">
        <w:rPr>
          <w:rFonts w:ascii="Times New Roman" w:hAnsi="Times New Roman" w:cs="Times New Roman"/>
          <w:sz w:val="28"/>
          <w:szCs w:val="28"/>
        </w:rPr>
        <w:t>человек ценен сам по себе и заслуживает называться человеком. Следовательно, он в этом смысле не зависит от других людей. Это онтологическое начало делает человеческую жизнб священной. Это слово объясняет, почему, в плане антропологии, идея человеческого достоинства полностью проистекает из иудео-христианского понимания человека как существа, созданного по образу и подобию своего бога-создателя. В подробностях это уже обсуждалось ранее. Таким образом, понятие человеческого достоинства фундаментально метафизическое</w:t>
      </w:r>
      <w:r w:rsidR="00C07FCD">
        <w:rPr>
          <w:rStyle w:val="a6"/>
          <w:rFonts w:ascii="Times New Roman" w:hAnsi="Times New Roman" w:cs="Times New Roman"/>
          <w:sz w:val="28"/>
          <w:szCs w:val="28"/>
        </w:rPr>
        <w:footnoteReference w:id="247"/>
      </w:r>
      <w:r w:rsidRPr="00C07FCD">
        <w:rPr>
          <w:rFonts w:ascii="Times New Roman" w:hAnsi="Times New Roman" w:cs="Times New Roman"/>
          <w:sz w:val="28"/>
          <w:szCs w:val="28"/>
        </w:rPr>
        <w:t xml:space="preserve">. </w:t>
      </w:r>
      <w:r w:rsidR="00C07FCD">
        <w:rPr>
          <w:rFonts w:ascii="Times New Roman" w:hAnsi="Times New Roman" w:cs="Times New Roman"/>
          <w:sz w:val="28"/>
          <w:szCs w:val="28"/>
        </w:rPr>
        <w:t>Единственная причина того, что человек наделен достоинством кроется в этическом начале ч</w:t>
      </w:r>
      <w:r w:rsidR="003209AC">
        <w:rPr>
          <w:rFonts w:ascii="Times New Roman" w:hAnsi="Times New Roman" w:cs="Times New Roman"/>
          <w:sz w:val="28"/>
          <w:szCs w:val="28"/>
        </w:rPr>
        <w:t xml:space="preserve">еловека, </w:t>
      </w:r>
      <w:r w:rsidR="00C07FCD">
        <w:rPr>
          <w:rFonts w:ascii="Times New Roman" w:hAnsi="Times New Roman" w:cs="Times New Roman"/>
          <w:sz w:val="28"/>
          <w:szCs w:val="28"/>
        </w:rPr>
        <w:t>восход</w:t>
      </w:r>
      <w:r w:rsidR="003209AC">
        <w:rPr>
          <w:rFonts w:ascii="Times New Roman" w:hAnsi="Times New Roman" w:cs="Times New Roman"/>
          <w:sz w:val="28"/>
          <w:szCs w:val="28"/>
        </w:rPr>
        <w:t xml:space="preserve">ящем </w:t>
      </w:r>
      <w:r w:rsidR="00C07FCD">
        <w:rPr>
          <w:rFonts w:ascii="Times New Roman" w:hAnsi="Times New Roman" w:cs="Times New Roman"/>
          <w:sz w:val="28"/>
          <w:szCs w:val="28"/>
        </w:rPr>
        <w:t>к Абсолюту</w:t>
      </w:r>
      <w:r w:rsidR="00C07FCD">
        <w:rPr>
          <w:rStyle w:val="a6"/>
          <w:rFonts w:ascii="Times New Roman" w:hAnsi="Times New Roman" w:cs="Times New Roman"/>
          <w:sz w:val="28"/>
          <w:szCs w:val="28"/>
        </w:rPr>
        <w:footnoteReference w:id="248"/>
      </w:r>
      <w:r w:rsidRPr="00C07FCD">
        <w:rPr>
          <w:rFonts w:ascii="Times New Roman" w:hAnsi="Times New Roman" w:cs="Times New Roman"/>
          <w:sz w:val="28"/>
          <w:szCs w:val="28"/>
        </w:rPr>
        <w:t xml:space="preserve">, </w:t>
      </w:r>
      <w:r w:rsidR="003209AC">
        <w:rPr>
          <w:rFonts w:ascii="Times New Roman" w:hAnsi="Times New Roman" w:cs="Times New Roman"/>
          <w:sz w:val="28"/>
          <w:szCs w:val="28"/>
        </w:rPr>
        <w:t>который находится вне человека и неизмеримо обширнее его. По</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этой</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причине</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достоинство</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человека</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неприкосновенно</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 xml:space="preserve">и не может быть отнято другими людьми: оно полностью зависит от Абсолюта. Оскорбить достоинство можно, только если не уважать его. </w:t>
      </w:r>
      <w:r w:rsidR="003209AC" w:rsidRPr="003209AC">
        <w:rPr>
          <w:rFonts w:ascii="Times New Roman" w:hAnsi="Times New Roman" w:cs="Times New Roman"/>
          <w:sz w:val="28"/>
          <w:szCs w:val="28"/>
        </w:rPr>
        <w:t>«</w:t>
      </w:r>
      <w:r w:rsidRPr="005F7700">
        <w:rPr>
          <w:rFonts w:ascii="Times New Roman" w:hAnsi="Times New Roman" w:cs="Times New Roman"/>
          <w:sz w:val="28"/>
          <w:szCs w:val="28"/>
          <w:lang w:val="en-GB"/>
        </w:rPr>
        <w:t>A</w:t>
      </w:r>
      <w:r w:rsidR="003209AC" w:rsidRPr="003209AC">
        <w:rPr>
          <w:rFonts w:ascii="Times New Roman" w:hAnsi="Times New Roman" w:cs="Times New Roman"/>
          <w:sz w:val="28"/>
          <w:szCs w:val="28"/>
        </w:rPr>
        <w:t>»</w:t>
      </w:r>
      <w:r w:rsidRPr="003209AC">
        <w:rPr>
          <w:rFonts w:ascii="Times New Roman" w:hAnsi="Times New Roman" w:cs="Times New Roman"/>
          <w:sz w:val="28"/>
          <w:szCs w:val="28"/>
        </w:rPr>
        <w:t xml:space="preserve">, </w:t>
      </w:r>
      <w:r w:rsidR="003209AC">
        <w:rPr>
          <w:rFonts w:ascii="Times New Roman" w:hAnsi="Times New Roman" w:cs="Times New Roman"/>
          <w:sz w:val="28"/>
          <w:szCs w:val="28"/>
        </w:rPr>
        <w:t>который</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не</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уважает</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и</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оскорбляет</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достоинство</w:t>
      </w:r>
      <w:r w:rsidR="003209AC" w:rsidRPr="003209AC">
        <w:rPr>
          <w:rFonts w:ascii="Times New Roman" w:hAnsi="Times New Roman" w:cs="Times New Roman"/>
          <w:sz w:val="28"/>
          <w:szCs w:val="28"/>
        </w:rPr>
        <w:t xml:space="preserve"> «</w:t>
      </w:r>
      <w:r w:rsidRPr="005F7700">
        <w:rPr>
          <w:rFonts w:ascii="Times New Roman" w:hAnsi="Times New Roman" w:cs="Times New Roman"/>
          <w:sz w:val="28"/>
          <w:szCs w:val="28"/>
          <w:lang w:val="en-GB"/>
        </w:rPr>
        <w:t>B</w:t>
      </w:r>
      <w:r w:rsidR="003209AC" w:rsidRPr="003209AC">
        <w:rPr>
          <w:rFonts w:ascii="Times New Roman" w:hAnsi="Times New Roman" w:cs="Times New Roman"/>
          <w:sz w:val="28"/>
          <w:szCs w:val="28"/>
        </w:rPr>
        <w:t>»</w:t>
      </w:r>
      <w:r w:rsidRPr="003209AC">
        <w:rPr>
          <w:rFonts w:ascii="Times New Roman" w:hAnsi="Times New Roman" w:cs="Times New Roman"/>
          <w:sz w:val="28"/>
          <w:szCs w:val="28"/>
        </w:rPr>
        <w:t xml:space="preserve">, </w:t>
      </w:r>
      <w:r w:rsidR="003209AC">
        <w:rPr>
          <w:rFonts w:ascii="Times New Roman" w:hAnsi="Times New Roman" w:cs="Times New Roman"/>
          <w:sz w:val="28"/>
          <w:szCs w:val="28"/>
        </w:rPr>
        <w:t>неотнимает</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таким образом достоинство, присущее</w:t>
      </w:r>
      <w:r w:rsidRPr="003209AC">
        <w:rPr>
          <w:rFonts w:ascii="Times New Roman" w:hAnsi="Times New Roman" w:cs="Times New Roman"/>
          <w:sz w:val="28"/>
          <w:szCs w:val="28"/>
        </w:rPr>
        <w:t xml:space="preserve"> </w:t>
      </w:r>
      <w:r w:rsidR="003209AC">
        <w:rPr>
          <w:rFonts w:ascii="Times New Roman" w:hAnsi="Times New Roman" w:cs="Times New Roman"/>
          <w:sz w:val="28"/>
          <w:szCs w:val="28"/>
        </w:rPr>
        <w:t>«</w:t>
      </w:r>
      <w:r w:rsidRPr="005F7700">
        <w:rPr>
          <w:rFonts w:ascii="Times New Roman" w:hAnsi="Times New Roman" w:cs="Times New Roman"/>
          <w:sz w:val="28"/>
          <w:szCs w:val="28"/>
          <w:lang w:val="en-GB"/>
        </w:rPr>
        <w:t>B</w:t>
      </w:r>
      <w:r w:rsidR="003209AC">
        <w:rPr>
          <w:rFonts w:ascii="Times New Roman" w:hAnsi="Times New Roman" w:cs="Times New Roman"/>
          <w:sz w:val="28"/>
          <w:szCs w:val="28"/>
        </w:rPr>
        <w:t>»</w:t>
      </w:r>
      <w:r w:rsidRPr="003209AC">
        <w:rPr>
          <w:rFonts w:ascii="Times New Roman" w:hAnsi="Times New Roman" w:cs="Times New Roman"/>
          <w:sz w:val="28"/>
          <w:szCs w:val="28"/>
        </w:rPr>
        <w:t xml:space="preserve">; </w:t>
      </w:r>
      <w:r w:rsidR="003209AC">
        <w:rPr>
          <w:rFonts w:ascii="Times New Roman" w:hAnsi="Times New Roman" w:cs="Times New Roman"/>
          <w:sz w:val="28"/>
          <w:szCs w:val="28"/>
        </w:rPr>
        <w:t>«</w:t>
      </w:r>
      <w:r w:rsidRPr="005F7700">
        <w:rPr>
          <w:rFonts w:ascii="Times New Roman" w:hAnsi="Times New Roman" w:cs="Times New Roman"/>
          <w:sz w:val="28"/>
          <w:szCs w:val="28"/>
          <w:lang w:val="en-GB"/>
        </w:rPr>
        <w:t>A</w:t>
      </w:r>
      <w:r w:rsidR="003209AC">
        <w:rPr>
          <w:rFonts w:ascii="Times New Roman" w:hAnsi="Times New Roman" w:cs="Times New Roman"/>
          <w:sz w:val="28"/>
          <w:szCs w:val="28"/>
        </w:rPr>
        <w:t>»</w:t>
      </w:r>
      <w:r w:rsidRPr="003209AC">
        <w:rPr>
          <w:rFonts w:ascii="Times New Roman" w:hAnsi="Times New Roman" w:cs="Times New Roman"/>
          <w:sz w:val="28"/>
          <w:szCs w:val="28"/>
        </w:rPr>
        <w:t xml:space="preserve"> </w:t>
      </w:r>
      <w:r w:rsidR="003209AC">
        <w:rPr>
          <w:rFonts w:ascii="Times New Roman" w:hAnsi="Times New Roman" w:cs="Times New Roman"/>
          <w:sz w:val="28"/>
          <w:szCs w:val="28"/>
        </w:rPr>
        <w:t>лишь оскорбляет свое собственное достоинство, оскорбляя «</w:t>
      </w:r>
      <w:r w:rsidRPr="005F7700">
        <w:rPr>
          <w:rFonts w:ascii="Times New Roman" w:hAnsi="Times New Roman" w:cs="Times New Roman"/>
          <w:sz w:val="28"/>
          <w:szCs w:val="28"/>
          <w:lang w:val="en-GB"/>
        </w:rPr>
        <w:t>B</w:t>
      </w:r>
      <w:r w:rsidR="003209AC">
        <w:rPr>
          <w:rFonts w:ascii="Times New Roman" w:hAnsi="Times New Roman" w:cs="Times New Roman"/>
          <w:sz w:val="28"/>
          <w:szCs w:val="28"/>
        </w:rPr>
        <w:t>»</w:t>
      </w:r>
      <w:r w:rsidRPr="003209AC">
        <w:rPr>
          <w:rFonts w:ascii="Times New Roman" w:hAnsi="Times New Roman" w:cs="Times New Roman"/>
          <w:sz w:val="28"/>
          <w:szCs w:val="28"/>
        </w:rPr>
        <w:t xml:space="preserve">. </w:t>
      </w:r>
      <w:r w:rsidR="003209AC">
        <w:rPr>
          <w:rFonts w:ascii="Times New Roman" w:hAnsi="Times New Roman" w:cs="Times New Roman"/>
          <w:sz w:val="28"/>
          <w:szCs w:val="28"/>
        </w:rPr>
        <w:t>Этот</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довод</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Шпеман</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разъясняет</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с</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помощью</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примера</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смерти</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Иисуса на кресте. Несмотря</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на</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то</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что</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во</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времена</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Римской</w:t>
      </w:r>
      <w:r w:rsidR="003209AC" w:rsidRPr="003209AC">
        <w:rPr>
          <w:rFonts w:ascii="Times New Roman" w:hAnsi="Times New Roman" w:cs="Times New Roman"/>
          <w:sz w:val="28"/>
          <w:szCs w:val="28"/>
        </w:rPr>
        <w:t xml:space="preserve"> </w:t>
      </w:r>
      <w:r w:rsidR="003209AC">
        <w:rPr>
          <w:rFonts w:ascii="Times New Roman" w:hAnsi="Times New Roman" w:cs="Times New Roman"/>
          <w:sz w:val="28"/>
          <w:szCs w:val="28"/>
        </w:rPr>
        <w:t xml:space="preserve">империи крест считался символом </w:t>
      </w:r>
      <w:r w:rsidR="00BF55A2">
        <w:rPr>
          <w:rFonts w:ascii="Times New Roman" w:hAnsi="Times New Roman" w:cs="Times New Roman"/>
          <w:sz w:val="28"/>
          <w:szCs w:val="28"/>
        </w:rPr>
        <w:t>полнейшего позора, поскольку распятый медленно и мучительно умирал на глазах у всех, христианская теология и искусство по прошествии столетий смогла превратить его в объект почитания.</w:t>
      </w:r>
      <w:r w:rsidRPr="00BF55A2">
        <w:rPr>
          <w:rFonts w:ascii="Times New Roman" w:hAnsi="Times New Roman" w:cs="Times New Roman"/>
          <w:sz w:val="28"/>
          <w:szCs w:val="28"/>
        </w:rPr>
        <w:t xml:space="preserve"> </w:t>
      </w:r>
      <w:r w:rsidR="00105DDD">
        <w:rPr>
          <w:rFonts w:ascii="Times New Roman" w:hAnsi="Times New Roman" w:cs="Times New Roman"/>
          <w:sz w:val="28"/>
          <w:szCs w:val="28"/>
        </w:rPr>
        <w:t>Путем п</w:t>
      </w:r>
      <w:r w:rsidR="00BF55A2">
        <w:rPr>
          <w:rFonts w:ascii="Times New Roman" w:hAnsi="Times New Roman" w:cs="Times New Roman"/>
          <w:sz w:val="28"/>
          <w:szCs w:val="28"/>
        </w:rPr>
        <w:t>ланомерно</w:t>
      </w:r>
      <w:r w:rsidR="00105DDD">
        <w:rPr>
          <w:rFonts w:ascii="Times New Roman" w:hAnsi="Times New Roman" w:cs="Times New Roman"/>
          <w:sz w:val="28"/>
          <w:szCs w:val="28"/>
        </w:rPr>
        <w:t>го</w:t>
      </w:r>
      <w:r w:rsidR="00BF55A2" w:rsidRPr="00BF55A2">
        <w:rPr>
          <w:rFonts w:ascii="Times New Roman" w:hAnsi="Times New Roman" w:cs="Times New Roman"/>
          <w:sz w:val="28"/>
          <w:szCs w:val="28"/>
        </w:rPr>
        <w:t xml:space="preserve"> </w:t>
      </w:r>
      <w:r w:rsidR="00BF55A2">
        <w:rPr>
          <w:rFonts w:ascii="Times New Roman" w:hAnsi="Times New Roman" w:cs="Times New Roman"/>
          <w:sz w:val="28"/>
          <w:szCs w:val="28"/>
        </w:rPr>
        <w:t>привле</w:t>
      </w:r>
      <w:r w:rsidR="00105DDD">
        <w:rPr>
          <w:rFonts w:ascii="Times New Roman" w:hAnsi="Times New Roman" w:cs="Times New Roman"/>
          <w:sz w:val="28"/>
          <w:szCs w:val="28"/>
        </w:rPr>
        <w:t>чения</w:t>
      </w:r>
      <w:r w:rsidR="00BF55A2" w:rsidRPr="00BF55A2">
        <w:rPr>
          <w:rFonts w:ascii="Times New Roman" w:hAnsi="Times New Roman" w:cs="Times New Roman"/>
          <w:sz w:val="28"/>
          <w:szCs w:val="28"/>
        </w:rPr>
        <w:t xml:space="preserve"> </w:t>
      </w:r>
      <w:r w:rsidR="00BF55A2">
        <w:rPr>
          <w:rFonts w:ascii="Times New Roman" w:hAnsi="Times New Roman" w:cs="Times New Roman"/>
          <w:sz w:val="28"/>
          <w:szCs w:val="28"/>
        </w:rPr>
        <w:t>общественно</w:t>
      </w:r>
      <w:r w:rsidR="00105DDD">
        <w:rPr>
          <w:rFonts w:ascii="Times New Roman" w:hAnsi="Times New Roman" w:cs="Times New Roman"/>
          <w:sz w:val="28"/>
          <w:szCs w:val="28"/>
        </w:rPr>
        <w:t>го</w:t>
      </w:r>
      <w:r w:rsidR="00BF55A2" w:rsidRPr="00BF55A2">
        <w:rPr>
          <w:rFonts w:ascii="Times New Roman" w:hAnsi="Times New Roman" w:cs="Times New Roman"/>
          <w:sz w:val="28"/>
          <w:szCs w:val="28"/>
        </w:rPr>
        <w:t xml:space="preserve"> </w:t>
      </w:r>
      <w:r w:rsidR="00BF55A2">
        <w:rPr>
          <w:rFonts w:ascii="Times New Roman" w:hAnsi="Times New Roman" w:cs="Times New Roman"/>
          <w:sz w:val="28"/>
          <w:szCs w:val="28"/>
        </w:rPr>
        <w:t>внимани</w:t>
      </w:r>
      <w:r w:rsidR="00105DDD">
        <w:rPr>
          <w:rFonts w:ascii="Times New Roman" w:hAnsi="Times New Roman" w:cs="Times New Roman"/>
          <w:sz w:val="28"/>
          <w:szCs w:val="28"/>
        </w:rPr>
        <w:t>я</w:t>
      </w:r>
      <w:r w:rsidR="00BF55A2" w:rsidRPr="00BF55A2">
        <w:rPr>
          <w:rFonts w:ascii="Times New Roman" w:hAnsi="Times New Roman" w:cs="Times New Roman"/>
          <w:sz w:val="28"/>
          <w:szCs w:val="28"/>
        </w:rPr>
        <w:t xml:space="preserve"> </w:t>
      </w:r>
      <w:r w:rsidR="00BF55A2">
        <w:rPr>
          <w:rFonts w:ascii="Times New Roman" w:hAnsi="Times New Roman" w:cs="Times New Roman"/>
          <w:sz w:val="28"/>
          <w:szCs w:val="28"/>
        </w:rPr>
        <w:t>к</w:t>
      </w:r>
      <w:r w:rsidR="00BF55A2" w:rsidRPr="00BF55A2">
        <w:rPr>
          <w:rFonts w:ascii="Times New Roman" w:hAnsi="Times New Roman" w:cs="Times New Roman"/>
          <w:sz w:val="28"/>
          <w:szCs w:val="28"/>
        </w:rPr>
        <w:t xml:space="preserve"> </w:t>
      </w:r>
      <w:r w:rsidR="00BF55A2">
        <w:rPr>
          <w:rFonts w:ascii="Times New Roman" w:hAnsi="Times New Roman" w:cs="Times New Roman"/>
          <w:sz w:val="28"/>
          <w:szCs w:val="28"/>
        </w:rPr>
        <w:t>сокровенному</w:t>
      </w:r>
      <w:r w:rsidR="00BF55A2" w:rsidRPr="00BF55A2">
        <w:rPr>
          <w:rFonts w:ascii="Times New Roman" w:hAnsi="Times New Roman" w:cs="Times New Roman"/>
          <w:sz w:val="28"/>
          <w:szCs w:val="28"/>
        </w:rPr>
        <w:t xml:space="preserve"> </w:t>
      </w:r>
      <w:r w:rsidR="00BF55A2">
        <w:rPr>
          <w:rFonts w:ascii="Times New Roman" w:hAnsi="Times New Roman" w:cs="Times New Roman"/>
          <w:sz w:val="28"/>
          <w:szCs w:val="28"/>
        </w:rPr>
        <w:t xml:space="preserve">смыслу смерти Христа на кресте, а именно, к его </w:t>
      </w:r>
      <w:r w:rsidR="00105DDD">
        <w:rPr>
          <w:rFonts w:ascii="Times New Roman" w:hAnsi="Times New Roman" w:cs="Times New Roman"/>
          <w:sz w:val="28"/>
          <w:szCs w:val="28"/>
        </w:rPr>
        <w:t>самопожертвованию ради всего человечества и добровольному отказу от всякой власти, крест – по крайней мере, для христиан – стал символом максимального достоинства, что прямо противоположно намерениям римлян. Шпеман</w:t>
      </w:r>
      <w:r w:rsidR="00105DDD" w:rsidRPr="00180CEA">
        <w:rPr>
          <w:rFonts w:ascii="Times New Roman" w:hAnsi="Times New Roman" w:cs="Times New Roman"/>
          <w:sz w:val="28"/>
          <w:szCs w:val="28"/>
          <w:lang w:val="de-DE"/>
        </w:rPr>
        <w:t xml:space="preserve"> </w:t>
      </w:r>
      <w:r w:rsidR="00105DDD">
        <w:rPr>
          <w:rFonts w:ascii="Times New Roman" w:hAnsi="Times New Roman" w:cs="Times New Roman"/>
          <w:sz w:val="28"/>
          <w:szCs w:val="28"/>
        </w:rPr>
        <w:t>говорит</w:t>
      </w:r>
      <w:r w:rsidR="00105DDD" w:rsidRPr="00180CEA">
        <w:rPr>
          <w:rFonts w:ascii="Times New Roman" w:hAnsi="Times New Roman" w:cs="Times New Roman"/>
          <w:sz w:val="28"/>
          <w:szCs w:val="28"/>
          <w:lang w:val="de-DE"/>
        </w:rPr>
        <w:t>:</w:t>
      </w:r>
    </w:p>
    <w:p w:rsidR="00105DDD" w:rsidRPr="00180CEA" w:rsidRDefault="00105DDD" w:rsidP="00105DDD">
      <w:pPr>
        <w:contextualSpacing/>
        <w:rPr>
          <w:rFonts w:ascii="Times New Roman" w:hAnsi="Times New Roman" w:cs="Times New Roman"/>
          <w:sz w:val="28"/>
          <w:szCs w:val="28"/>
          <w:lang w:val="de-DE"/>
        </w:rPr>
      </w:pPr>
    </w:p>
    <w:p w:rsidR="00105DDD" w:rsidRPr="00180CEA" w:rsidRDefault="00105DDD" w:rsidP="00105DDD">
      <w:pPr>
        <w:contextualSpacing/>
        <w:rPr>
          <w:rFonts w:ascii="Times New Roman" w:hAnsi="Times New Roman" w:cs="Times New Roman"/>
          <w:sz w:val="28"/>
          <w:szCs w:val="28"/>
          <w:lang w:val="de-DE"/>
        </w:rPr>
      </w:pPr>
    </w:p>
    <w:p w:rsidR="00105DDD" w:rsidRPr="00180CEA" w:rsidRDefault="00105DDD" w:rsidP="00105DDD">
      <w:pPr>
        <w:contextualSpacing/>
        <w:rPr>
          <w:rFonts w:ascii="Times New Roman" w:hAnsi="Times New Roman" w:cs="Times New Roman"/>
          <w:sz w:val="28"/>
          <w:szCs w:val="28"/>
          <w:lang w:val="de-DE"/>
        </w:rPr>
      </w:pPr>
    </w:p>
    <w:p w:rsidR="00105DDD" w:rsidRPr="00180CEA" w:rsidRDefault="00105DDD" w:rsidP="00105DDD">
      <w:pPr>
        <w:contextualSpacing/>
        <w:rPr>
          <w:rFonts w:ascii="Times New Roman" w:hAnsi="Times New Roman" w:cs="Times New Roman"/>
          <w:sz w:val="28"/>
          <w:szCs w:val="28"/>
          <w:lang w:val="de-DE"/>
        </w:rPr>
      </w:pPr>
    </w:p>
    <w:p w:rsidR="00105DDD" w:rsidRPr="00180CEA" w:rsidRDefault="00105DDD" w:rsidP="00105DDD">
      <w:pPr>
        <w:contextualSpacing/>
        <w:rPr>
          <w:rFonts w:ascii="Times New Roman" w:hAnsi="Times New Roman" w:cs="Times New Roman"/>
          <w:sz w:val="28"/>
          <w:szCs w:val="28"/>
          <w:lang w:val="de-DE"/>
        </w:rPr>
      </w:pPr>
    </w:p>
    <w:p w:rsidR="00105DDD" w:rsidRPr="00180CEA" w:rsidRDefault="00105DDD" w:rsidP="00105DDD">
      <w:pPr>
        <w:contextualSpacing/>
        <w:rPr>
          <w:rFonts w:ascii="Times New Roman" w:hAnsi="Times New Roman" w:cs="Times New Roman"/>
          <w:sz w:val="28"/>
          <w:szCs w:val="28"/>
          <w:lang w:val="de-DE"/>
        </w:rPr>
      </w:pPr>
    </w:p>
    <w:p w:rsidR="00105DDD" w:rsidRPr="00180CEA" w:rsidRDefault="00105DDD" w:rsidP="00105DDD">
      <w:pPr>
        <w:contextualSpacing/>
        <w:rPr>
          <w:rFonts w:ascii="Times New Roman" w:hAnsi="Times New Roman" w:cs="Times New Roman"/>
          <w:sz w:val="28"/>
          <w:szCs w:val="28"/>
          <w:lang w:val="de-DE"/>
        </w:rPr>
      </w:pPr>
    </w:p>
    <w:p w:rsidR="00105DDD" w:rsidRPr="00105DDD" w:rsidRDefault="00105DDD" w:rsidP="00105DDD">
      <w:pPr>
        <w:contextualSpacing/>
        <w:rPr>
          <w:rFonts w:ascii="Times New Roman" w:hAnsi="Times New Roman" w:cs="Times New Roman"/>
          <w:i/>
          <w:sz w:val="28"/>
          <w:szCs w:val="28"/>
          <w:lang w:val="de-DE"/>
        </w:rPr>
      </w:pPr>
      <w:r w:rsidRPr="00105DDD">
        <w:rPr>
          <w:rFonts w:ascii="Times New Roman" w:hAnsi="Times New Roman" w:cs="Times New Roman"/>
          <w:i/>
          <w:sz w:val="28"/>
          <w:szCs w:val="28"/>
          <w:lang w:val="de-DE"/>
        </w:rPr>
        <w:lastRenderedPageBreak/>
        <w:t xml:space="preserve">«Das Kreuz ist der Schritt zur radikalen Verinnerlichung des Würdebegriffs, zur </w:t>
      </w:r>
    </w:p>
    <w:p w:rsidR="00105DDD" w:rsidRPr="00105DDD" w:rsidRDefault="00105DDD" w:rsidP="00105DDD">
      <w:pPr>
        <w:contextualSpacing/>
        <w:rPr>
          <w:rFonts w:ascii="Times New Roman" w:hAnsi="Times New Roman" w:cs="Times New Roman"/>
          <w:i/>
          <w:sz w:val="28"/>
          <w:szCs w:val="28"/>
          <w:lang w:val="de-DE"/>
        </w:rPr>
      </w:pPr>
      <w:r w:rsidRPr="00105DDD">
        <w:rPr>
          <w:rFonts w:ascii="Times New Roman" w:hAnsi="Times New Roman" w:cs="Times New Roman"/>
          <w:i/>
          <w:sz w:val="28"/>
          <w:szCs w:val="28"/>
          <w:lang w:val="de-DE"/>
        </w:rPr>
        <w:t xml:space="preserve">Besinnung auf das, was sich im Phänomen des Würdevollen zugleich zeigt und </w:t>
      </w:r>
    </w:p>
    <w:p w:rsidR="00105DDD" w:rsidRPr="006513B0" w:rsidRDefault="00105DDD" w:rsidP="00105DDD">
      <w:pPr>
        <w:contextualSpacing/>
        <w:rPr>
          <w:rFonts w:ascii="Times New Roman" w:hAnsi="Times New Roman" w:cs="Times New Roman"/>
          <w:sz w:val="28"/>
          <w:szCs w:val="28"/>
        </w:rPr>
      </w:pPr>
      <w:r w:rsidRPr="00105DDD">
        <w:rPr>
          <w:rFonts w:ascii="Times New Roman" w:hAnsi="Times New Roman" w:cs="Times New Roman"/>
          <w:i/>
          <w:sz w:val="28"/>
          <w:szCs w:val="28"/>
          <w:lang w:val="en-GB"/>
        </w:rPr>
        <w:t>verbirgt</w:t>
      </w:r>
      <w:r w:rsidR="006513B0">
        <w:rPr>
          <w:rStyle w:val="a6"/>
          <w:rFonts w:ascii="Times New Roman" w:hAnsi="Times New Roman" w:cs="Times New Roman"/>
          <w:i/>
          <w:sz w:val="28"/>
          <w:szCs w:val="28"/>
          <w:lang w:val="en-GB"/>
        </w:rPr>
        <w:footnoteReference w:id="249"/>
      </w:r>
      <w:r w:rsidRPr="00105DDD">
        <w:rPr>
          <w:rFonts w:ascii="Times New Roman" w:hAnsi="Times New Roman" w:cs="Times New Roman"/>
          <w:i/>
          <w:sz w:val="28"/>
          <w:szCs w:val="28"/>
        </w:rPr>
        <w:t>».</w:t>
      </w:r>
      <w:r>
        <w:rPr>
          <w:rFonts w:ascii="Times New Roman" w:hAnsi="Times New Roman" w:cs="Times New Roman"/>
          <w:i/>
          <w:sz w:val="28"/>
          <w:szCs w:val="28"/>
        </w:rPr>
        <w:t xml:space="preserve"> </w:t>
      </w:r>
      <w:r w:rsidRPr="006513B0">
        <w:rPr>
          <w:rFonts w:ascii="Times New Roman" w:hAnsi="Times New Roman" w:cs="Times New Roman"/>
          <w:sz w:val="28"/>
          <w:szCs w:val="28"/>
        </w:rPr>
        <w:t>[</w:t>
      </w:r>
      <w:r w:rsidR="006513B0" w:rsidRPr="006513B0">
        <w:rPr>
          <w:rFonts w:ascii="Times New Roman" w:hAnsi="Times New Roman" w:cs="Times New Roman"/>
          <w:sz w:val="28"/>
          <w:szCs w:val="28"/>
        </w:rPr>
        <w:t xml:space="preserve">нем. </w:t>
      </w:r>
      <w:r w:rsidRPr="006513B0">
        <w:rPr>
          <w:rFonts w:ascii="Times New Roman" w:hAnsi="Times New Roman" w:cs="Times New Roman"/>
          <w:sz w:val="28"/>
          <w:szCs w:val="28"/>
        </w:rPr>
        <w:t>Крест является шагом на пути к радикальной интернализации концепции достоинства</w:t>
      </w:r>
      <w:r w:rsidR="006513B0" w:rsidRPr="006513B0">
        <w:rPr>
          <w:rFonts w:ascii="Times New Roman" w:hAnsi="Times New Roman" w:cs="Times New Roman"/>
          <w:sz w:val="28"/>
          <w:szCs w:val="28"/>
        </w:rPr>
        <w:t>, к тому,</w:t>
      </w:r>
      <w:r w:rsidRPr="006513B0">
        <w:rPr>
          <w:rFonts w:ascii="Times New Roman" w:hAnsi="Times New Roman" w:cs="Times New Roman"/>
          <w:sz w:val="28"/>
          <w:szCs w:val="28"/>
        </w:rPr>
        <w:t xml:space="preserve"> </w:t>
      </w:r>
      <w:r w:rsidR="006513B0" w:rsidRPr="006513B0">
        <w:rPr>
          <w:rFonts w:ascii="Times New Roman" w:hAnsi="Times New Roman" w:cs="Times New Roman"/>
          <w:sz w:val="28"/>
          <w:szCs w:val="28"/>
        </w:rPr>
        <w:t xml:space="preserve">чтобы </w:t>
      </w:r>
      <w:r w:rsidRPr="006513B0">
        <w:rPr>
          <w:rFonts w:ascii="Times New Roman" w:hAnsi="Times New Roman" w:cs="Times New Roman"/>
          <w:sz w:val="28"/>
          <w:szCs w:val="28"/>
        </w:rPr>
        <w:t xml:space="preserve">осмыслить </w:t>
      </w:r>
      <w:r w:rsidR="006513B0" w:rsidRPr="006513B0">
        <w:rPr>
          <w:rFonts w:ascii="Times New Roman" w:hAnsi="Times New Roman" w:cs="Times New Roman"/>
          <w:sz w:val="28"/>
          <w:szCs w:val="28"/>
        </w:rPr>
        <w:t xml:space="preserve">это исполненное достоинства и в то же время скрытое деяние </w:t>
      </w:r>
      <w:r w:rsidRPr="006513B0">
        <w:rPr>
          <w:rFonts w:ascii="Times New Roman" w:hAnsi="Times New Roman" w:cs="Times New Roman"/>
          <w:sz w:val="28"/>
          <w:szCs w:val="28"/>
        </w:rPr>
        <w:t>.]</w:t>
      </w:r>
    </w:p>
    <w:p w:rsidR="00105DDD" w:rsidRPr="00105DDD" w:rsidRDefault="00105DDD" w:rsidP="00105DDD">
      <w:pPr>
        <w:contextualSpacing/>
        <w:rPr>
          <w:rFonts w:ascii="Times New Roman" w:hAnsi="Times New Roman" w:cs="Times New Roman"/>
          <w:sz w:val="28"/>
          <w:szCs w:val="28"/>
        </w:rPr>
      </w:pPr>
      <w:r w:rsidRPr="00105DDD">
        <w:rPr>
          <w:rFonts w:ascii="Times New Roman" w:hAnsi="Times New Roman" w:cs="Times New Roman"/>
          <w:sz w:val="28"/>
          <w:szCs w:val="28"/>
        </w:rPr>
        <w:t xml:space="preserve"> </w:t>
      </w:r>
    </w:p>
    <w:p w:rsidR="00BD3A5D" w:rsidRDefault="006513B0" w:rsidP="00105DDD">
      <w:pPr>
        <w:contextualSpacing/>
        <w:rPr>
          <w:rFonts w:ascii="Times New Roman" w:hAnsi="Times New Roman" w:cs="Times New Roman"/>
          <w:sz w:val="28"/>
          <w:szCs w:val="28"/>
        </w:rPr>
      </w:pPr>
      <w:r>
        <w:rPr>
          <w:rFonts w:ascii="Times New Roman" w:hAnsi="Times New Roman" w:cs="Times New Roman"/>
          <w:sz w:val="28"/>
          <w:szCs w:val="28"/>
        </w:rPr>
        <w:t>То</w:t>
      </w:r>
      <w:r w:rsidRPr="006513B0">
        <w:rPr>
          <w:rFonts w:ascii="Times New Roman" w:hAnsi="Times New Roman" w:cs="Times New Roman"/>
          <w:sz w:val="28"/>
          <w:szCs w:val="28"/>
        </w:rPr>
        <w:t xml:space="preserve">, </w:t>
      </w:r>
      <w:r>
        <w:rPr>
          <w:rFonts w:ascii="Times New Roman" w:hAnsi="Times New Roman" w:cs="Times New Roman"/>
          <w:sz w:val="28"/>
          <w:szCs w:val="28"/>
        </w:rPr>
        <w:t>что</w:t>
      </w:r>
      <w:r w:rsidRPr="006513B0">
        <w:rPr>
          <w:rFonts w:ascii="Times New Roman" w:hAnsi="Times New Roman" w:cs="Times New Roman"/>
          <w:sz w:val="28"/>
          <w:szCs w:val="28"/>
        </w:rPr>
        <w:t xml:space="preserve"> </w:t>
      </w:r>
      <w:r>
        <w:rPr>
          <w:rFonts w:ascii="Times New Roman" w:hAnsi="Times New Roman" w:cs="Times New Roman"/>
          <w:sz w:val="28"/>
          <w:szCs w:val="28"/>
        </w:rPr>
        <w:t>мы</w:t>
      </w:r>
      <w:r w:rsidRPr="006513B0">
        <w:rPr>
          <w:rFonts w:ascii="Times New Roman" w:hAnsi="Times New Roman" w:cs="Times New Roman"/>
          <w:sz w:val="28"/>
          <w:szCs w:val="28"/>
        </w:rPr>
        <w:t xml:space="preserve"> </w:t>
      </w:r>
      <w:r>
        <w:rPr>
          <w:rFonts w:ascii="Times New Roman" w:hAnsi="Times New Roman" w:cs="Times New Roman"/>
          <w:sz w:val="28"/>
          <w:szCs w:val="28"/>
        </w:rPr>
        <w:t>подразумеваем</w:t>
      </w:r>
      <w:r w:rsidRPr="006513B0">
        <w:rPr>
          <w:rFonts w:ascii="Times New Roman" w:hAnsi="Times New Roman" w:cs="Times New Roman"/>
          <w:sz w:val="28"/>
          <w:szCs w:val="28"/>
        </w:rPr>
        <w:t xml:space="preserve"> </w:t>
      </w:r>
      <w:r>
        <w:rPr>
          <w:rFonts w:ascii="Times New Roman" w:hAnsi="Times New Roman" w:cs="Times New Roman"/>
          <w:sz w:val="28"/>
          <w:szCs w:val="28"/>
        </w:rPr>
        <w:t>под</w:t>
      </w:r>
      <w:r w:rsidRPr="006513B0">
        <w:rPr>
          <w:rFonts w:ascii="Times New Roman" w:hAnsi="Times New Roman" w:cs="Times New Roman"/>
          <w:sz w:val="28"/>
          <w:szCs w:val="28"/>
        </w:rPr>
        <w:t xml:space="preserve"> </w:t>
      </w:r>
      <w:r>
        <w:rPr>
          <w:rFonts w:ascii="Times New Roman" w:hAnsi="Times New Roman" w:cs="Times New Roman"/>
          <w:sz w:val="28"/>
          <w:szCs w:val="28"/>
        </w:rPr>
        <w:t>достоинством</w:t>
      </w:r>
      <w:r w:rsidRPr="006513B0">
        <w:rPr>
          <w:rFonts w:ascii="Times New Roman" w:hAnsi="Times New Roman" w:cs="Times New Roman"/>
          <w:sz w:val="28"/>
          <w:szCs w:val="28"/>
        </w:rPr>
        <w:t xml:space="preserve"> </w:t>
      </w:r>
      <w:r>
        <w:rPr>
          <w:rFonts w:ascii="Times New Roman" w:hAnsi="Times New Roman" w:cs="Times New Roman"/>
          <w:sz w:val="28"/>
          <w:szCs w:val="28"/>
        </w:rPr>
        <w:t>человека,</w:t>
      </w:r>
      <w:r w:rsidRPr="006513B0">
        <w:rPr>
          <w:rFonts w:ascii="Times New Roman" w:hAnsi="Times New Roman" w:cs="Times New Roman"/>
          <w:sz w:val="28"/>
          <w:szCs w:val="28"/>
        </w:rPr>
        <w:t xml:space="preserve"> </w:t>
      </w:r>
      <w:r>
        <w:rPr>
          <w:rFonts w:ascii="Times New Roman" w:hAnsi="Times New Roman" w:cs="Times New Roman"/>
          <w:sz w:val="28"/>
          <w:szCs w:val="28"/>
        </w:rPr>
        <w:t>может</w:t>
      </w:r>
      <w:r w:rsidRPr="006513B0">
        <w:rPr>
          <w:rFonts w:ascii="Times New Roman" w:hAnsi="Times New Roman" w:cs="Times New Roman"/>
          <w:sz w:val="28"/>
          <w:szCs w:val="28"/>
        </w:rPr>
        <w:t xml:space="preserve"> </w:t>
      </w:r>
      <w:r>
        <w:rPr>
          <w:rFonts w:ascii="Times New Roman" w:hAnsi="Times New Roman" w:cs="Times New Roman"/>
          <w:sz w:val="28"/>
          <w:szCs w:val="28"/>
        </w:rPr>
        <w:t>стать</w:t>
      </w:r>
      <w:r w:rsidRPr="006513B0">
        <w:rPr>
          <w:rFonts w:ascii="Times New Roman" w:hAnsi="Times New Roman" w:cs="Times New Roman"/>
          <w:sz w:val="28"/>
          <w:szCs w:val="28"/>
        </w:rPr>
        <w:t xml:space="preserve"> </w:t>
      </w:r>
      <w:r>
        <w:rPr>
          <w:rFonts w:ascii="Times New Roman" w:hAnsi="Times New Roman" w:cs="Times New Roman"/>
          <w:sz w:val="28"/>
          <w:szCs w:val="28"/>
        </w:rPr>
        <w:t>явственно ощутимым только претерпев величайшее унижение</w:t>
      </w:r>
      <w:r>
        <w:rPr>
          <w:rStyle w:val="a6"/>
          <w:rFonts w:ascii="Times New Roman" w:hAnsi="Times New Roman" w:cs="Times New Roman"/>
          <w:sz w:val="28"/>
          <w:szCs w:val="28"/>
        </w:rPr>
        <w:footnoteReference w:id="250"/>
      </w:r>
      <w:r w:rsidR="00105DDD" w:rsidRPr="006513B0">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6513B0">
        <w:rPr>
          <w:rFonts w:ascii="Times New Roman" w:hAnsi="Times New Roman" w:cs="Times New Roman"/>
          <w:sz w:val="28"/>
          <w:szCs w:val="28"/>
        </w:rPr>
        <w:t xml:space="preserve"> </w:t>
      </w:r>
      <w:r>
        <w:rPr>
          <w:rFonts w:ascii="Times New Roman" w:hAnsi="Times New Roman" w:cs="Times New Roman"/>
          <w:sz w:val="28"/>
          <w:szCs w:val="28"/>
        </w:rPr>
        <w:t>заметить</w:t>
      </w:r>
      <w:r w:rsidRPr="006513B0">
        <w:rPr>
          <w:rFonts w:ascii="Times New Roman" w:hAnsi="Times New Roman" w:cs="Times New Roman"/>
          <w:sz w:val="28"/>
          <w:szCs w:val="28"/>
        </w:rPr>
        <w:t xml:space="preserve">, </w:t>
      </w:r>
      <w:r>
        <w:rPr>
          <w:rFonts w:ascii="Times New Roman" w:hAnsi="Times New Roman" w:cs="Times New Roman"/>
          <w:sz w:val="28"/>
          <w:szCs w:val="28"/>
        </w:rPr>
        <w:t>что</w:t>
      </w:r>
      <w:r w:rsidRPr="006513B0">
        <w:rPr>
          <w:rFonts w:ascii="Times New Roman" w:hAnsi="Times New Roman" w:cs="Times New Roman"/>
          <w:sz w:val="28"/>
          <w:szCs w:val="28"/>
        </w:rPr>
        <w:t xml:space="preserve"> </w:t>
      </w:r>
      <w:r>
        <w:rPr>
          <w:rFonts w:ascii="Times New Roman" w:hAnsi="Times New Roman" w:cs="Times New Roman"/>
          <w:sz w:val="28"/>
          <w:szCs w:val="28"/>
        </w:rPr>
        <w:t>подобное</w:t>
      </w:r>
      <w:r w:rsidRPr="006513B0">
        <w:rPr>
          <w:rFonts w:ascii="Times New Roman" w:hAnsi="Times New Roman" w:cs="Times New Roman"/>
          <w:sz w:val="28"/>
          <w:szCs w:val="28"/>
        </w:rPr>
        <w:t xml:space="preserve">  «</w:t>
      </w:r>
      <w:r>
        <w:rPr>
          <w:rFonts w:ascii="Times New Roman" w:hAnsi="Times New Roman" w:cs="Times New Roman"/>
          <w:sz w:val="28"/>
          <w:szCs w:val="28"/>
        </w:rPr>
        <w:t>предъявление</w:t>
      </w:r>
      <w:r w:rsidRPr="006513B0">
        <w:rPr>
          <w:rFonts w:ascii="Times New Roman" w:hAnsi="Times New Roman" w:cs="Times New Roman"/>
          <w:sz w:val="28"/>
          <w:szCs w:val="28"/>
        </w:rPr>
        <w:t>»</w:t>
      </w:r>
      <w:r>
        <w:rPr>
          <w:rFonts w:ascii="Times New Roman" w:hAnsi="Times New Roman" w:cs="Times New Roman"/>
          <w:sz w:val="28"/>
          <w:szCs w:val="28"/>
        </w:rPr>
        <w:t xml:space="preserve"> достоинства человека возможно только когда унижение осознанно принято, как это сделал Иисус на кресте. Достоинство</w:t>
      </w:r>
      <w:r w:rsidR="00105DDD" w:rsidRPr="006513B0">
        <w:rPr>
          <w:rFonts w:ascii="Times New Roman" w:hAnsi="Times New Roman" w:cs="Times New Roman"/>
          <w:sz w:val="28"/>
          <w:szCs w:val="28"/>
        </w:rPr>
        <w:t xml:space="preserve"> </w:t>
      </w:r>
      <w:r>
        <w:rPr>
          <w:rFonts w:ascii="Times New Roman" w:hAnsi="Times New Roman" w:cs="Times New Roman"/>
          <w:sz w:val="28"/>
          <w:szCs w:val="28"/>
        </w:rPr>
        <w:t>по</w:t>
      </w:r>
      <w:r w:rsidRPr="006513B0">
        <w:rPr>
          <w:rFonts w:ascii="Times New Roman" w:hAnsi="Times New Roman" w:cs="Times New Roman"/>
          <w:sz w:val="28"/>
          <w:szCs w:val="28"/>
        </w:rPr>
        <w:t xml:space="preserve"> </w:t>
      </w:r>
      <w:r>
        <w:rPr>
          <w:rFonts w:ascii="Times New Roman" w:hAnsi="Times New Roman" w:cs="Times New Roman"/>
          <w:sz w:val="28"/>
          <w:szCs w:val="28"/>
        </w:rPr>
        <w:t>меньшей</w:t>
      </w:r>
      <w:r w:rsidRPr="006513B0">
        <w:rPr>
          <w:rFonts w:ascii="Times New Roman" w:hAnsi="Times New Roman" w:cs="Times New Roman"/>
          <w:sz w:val="28"/>
          <w:szCs w:val="28"/>
        </w:rPr>
        <w:t xml:space="preserve"> </w:t>
      </w:r>
      <w:r>
        <w:rPr>
          <w:rFonts w:ascii="Times New Roman" w:hAnsi="Times New Roman" w:cs="Times New Roman"/>
          <w:sz w:val="28"/>
          <w:szCs w:val="28"/>
        </w:rPr>
        <w:t>мере</w:t>
      </w:r>
      <w:r w:rsidRPr="006513B0">
        <w:rPr>
          <w:rFonts w:ascii="Times New Roman" w:hAnsi="Times New Roman" w:cs="Times New Roman"/>
          <w:sz w:val="28"/>
          <w:szCs w:val="28"/>
        </w:rPr>
        <w:t xml:space="preserve"> </w:t>
      </w:r>
      <w:r>
        <w:rPr>
          <w:rFonts w:ascii="Times New Roman" w:hAnsi="Times New Roman" w:cs="Times New Roman"/>
          <w:sz w:val="28"/>
          <w:szCs w:val="28"/>
        </w:rPr>
        <w:t>одного</w:t>
      </w:r>
      <w:r w:rsidRPr="006513B0">
        <w:rPr>
          <w:rFonts w:ascii="Times New Roman" w:hAnsi="Times New Roman" w:cs="Times New Roman"/>
          <w:sz w:val="28"/>
          <w:szCs w:val="28"/>
        </w:rPr>
        <w:t xml:space="preserve"> </w:t>
      </w:r>
      <w:r>
        <w:rPr>
          <w:rFonts w:ascii="Times New Roman" w:hAnsi="Times New Roman" w:cs="Times New Roman"/>
          <w:sz w:val="28"/>
          <w:szCs w:val="28"/>
        </w:rPr>
        <w:t>из</w:t>
      </w:r>
      <w:r w:rsidRPr="006513B0">
        <w:rPr>
          <w:rFonts w:ascii="Times New Roman" w:hAnsi="Times New Roman" w:cs="Times New Roman"/>
          <w:sz w:val="28"/>
          <w:szCs w:val="28"/>
        </w:rPr>
        <w:t xml:space="preserve"> </w:t>
      </w:r>
      <w:r>
        <w:rPr>
          <w:rFonts w:ascii="Times New Roman" w:hAnsi="Times New Roman" w:cs="Times New Roman"/>
          <w:sz w:val="28"/>
          <w:szCs w:val="28"/>
        </w:rPr>
        <w:t>преступников</w:t>
      </w:r>
      <w:r w:rsidRPr="006513B0">
        <w:rPr>
          <w:rFonts w:ascii="Times New Roman" w:hAnsi="Times New Roman" w:cs="Times New Roman"/>
          <w:sz w:val="28"/>
          <w:szCs w:val="28"/>
        </w:rPr>
        <w:t xml:space="preserve">, </w:t>
      </w:r>
      <w:r>
        <w:rPr>
          <w:rFonts w:ascii="Times New Roman" w:hAnsi="Times New Roman" w:cs="Times New Roman"/>
          <w:sz w:val="28"/>
          <w:szCs w:val="28"/>
        </w:rPr>
        <w:t>распятых</w:t>
      </w:r>
      <w:r w:rsidRPr="006513B0">
        <w:rPr>
          <w:rFonts w:ascii="Times New Roman" w:hAnsi="Times New Roman" w:cs="Times New Roman"/>
          <w:sz w:val="28"/>
          <w:szCs w:val="28"/>
        </w:rPr>
        <w:t xml:space="preserve"> </w:t>
      </w:r>
      <w:r>
        <w:rPr>
          <w:rFonts w:ascii="Times New Roman" w:hAnsi="Times New Roman" w:cs="Times New Roman"/>
          <w:sz w:val="28"/>
          <w:szCs w:val="28"/>
        </w:rPr>
        <w:t xml:space="preserve">рядом с Иисусом, </w:t>
      </w:r>
      <w:r w:rsidR="00717581">
        <w:rPr>
          <w:rFonts w:ascii="Times New Roman" w:hAnsi="Times New Roman" w:cs="Times New Roman"/>
          <w:sz w:val="28"/>
          <w:szCs w:val="28"/>
        </w:rPr>
        <w:t xml:space="preserve">того, </w:t>
      </w:r>
      <w:r>
        <w:rPr>
          <w:rFonts w:ascii="Times New Roman" w:hAnsi="Times New Roman" w:cs="Times New Roman"/>
          <w:sz w:val="28"/>
          <w:szCs w:val="28"/>
        </w:rPr>
        <w:t xml:space="preserve">который сердито требовал, чтобы Иисус использовал божественную силу, </w:t>
      </w:r>
      <w:r w:rsidR="00717581">
        <w:rPr>
          <w:rFonts w:ascii="Times New Roman" w:hAnsi="Times New Roman" w:cs="Times New Roman"/>
          <w:sz w:val="28"/>
          <w:szCs w:val="28"/>
        </w:rPr>
        <w:t>дабы сойти с креста, сокрыто. Это необходимое отличие, которое нужно принимать во внимание, чтобы понять концепцию полнейшего смирения. Добровольный</w:t>
      </w:r>
      <w:r w:rsidR="00717581" w:rsidRPr="00135FDB">
        <w:rPr>
          <w:rFonts w:ascii="Times New Roman" w:hAnsi="Times New Roman" w:cs="Times New Roman"/>
          <w:sz w:val="28"/>
          <w:szCs w:val="28"/>
        </w:rPr>
        <w:t xml:space="preserve"> </w:t>
      </w:r>
      <w:r w:rsidR="00717581">
        <w:rPr>
          <w:rFonts w:ascii="Times New Roman" w:hAnsi="Times New Roman" w:cs="Times New Roman"/>
          <w:sz w:val="28"/>
          <w:szCs w:val="28"/>
        </w:rPr>
        <w:t>выбор</w:t>
      </w:r>
      <w:r w:rsidR="00717581" w:rsidRPr="00135FDB">
        <w:rPr>
          <w:rFonts w:ascii="Times New Roman" w:hAnsi="Times New Roman" w:cs="Times New Roman"/>
          <w:sz w:val="28"/>
          <w:szCs w:val="28"/>
        </w:rPr>
        <w:t xml:space="preserve"> </w:t>
      </w:r>
      <w:r w:rsidR="00717581">
        <w:rPr>
          <w:rFonts w:ascii="Times New Roman" w:hAnsi="Times New Roman" w:cs="Times New Roman"/>
          <w:sz w:val="28"/>
          <w:szCs w:val="28"/>
        </w:rPr>
        <w:t>самопожертвования</w:t>
      </w:r>
      <w:r w:rsidR="00717581" w:rsidRPr="00135FDB">
        <w:rPr>
          <w:rFonts w:ascii="Times New Roman" w:hAnsi="Times New Roman" w:cs="Times New Roman"/>
          <w:sz w:val="28"/>
          <w:szCs w:val="28"/>
        </w:rPr>
        <w:t xml:space="preserve"> </w:t>
      </w:r>
      <w:r w:rsidR="00717581">
        <w:rPr>
          <w:rFonts w:ascii="Times New Roman" w:hAnsi="Times New Roman" w:cs="Times New Roman"/>
          <w:sz w:val="28"/>
          <w:szCs w:val="28"/>
        </w:rPr>
        <w:t>ради</w:t>
      </w:r>
      <w:r w:rsidR="00717581" w:rsidRPr="00135FDB">
        <w:rPr>
          <w:rFonts w:ascii="Times New Roman" w:hAnsi="Times New Roman" w:cs="Times New Roman"/>
          <w:sz w:val="28"/>
          <w:szCs w:val="28"/>
        </w:rPr>
        <w:t xml:space="preserve"> </w:t>
      </w:r>
      <w:r w:rsidR="00717581">
        <w:rPr>
          <w:rFonts w:ascii="Times New Roman" w:hAnsi="Times New Roman" w:cs="Times New Roman"/>
          <w:sz w:val="28"/>
          <w:szCs w:val="28"/>
        </w:rPr>
        <w:t>других</w:t>
      </w:r>
      <w:r w:rsidR="00135FDB" w:rsidRPr="00135FDB">
        <w:rPr>
          <w:rFonts w:ascii="Times New Roman" w:hAnsi="Times New Roman" w:cs="Times New Roman"/>
          <w:sz w:val="28"/>
          <w:szCs w:val="28"/>
        </w:rPr>
        <w:t xml:space="preserve"> </w:t>
      </w:r>
      <w:r w:rsidR="00135FDB">
        <w:rPr>
          <w:rFonts w:ascii="Times New Roman" w:hAnsi="Times New Roman" w:cs="Times New Roman"/>
          <w:sz w:val="28"/>
          <w:szCs w:val="28"/>
        </w:rPr>
        <w:t>с</w:t>
      </w:r>
      <w:r w:rsidR="00135FDB" w:rsidRPr="00135FDB">
        <w:rPr>
          <w:rFonts w:ascii="Times New Roman" w:hAnsi="Times New Roman" w:cs="Times New Roman"/>
          <w:sz w:val="28"/>
          <w:szCs w:val="28"/>
        </w:rPr>
        <w:t xml:space="preserve"> </w:t>
      </w:r>
      <w:r w:rsidR="00135FDB">
        <w:rPr>
          <w:rFonts w:ascii="Times New Roman" w:hAnsi="Times New Roman" w:cs="Times New Roman"/>
          <w:sz w:val="28"/>
          <w:szCs w:val="28"/>
        </w:rPr>
        <w:t>полным</w:t>
      </w:r>
      <w:r w:rsidR="00135FDB" w:rsidRPr="00135FDB">
        <w:rPr>
          <w:rFonts w:ascii="Times New Roman" w:hAnsi="Times New Roman" w:cs="Times New Roman"/>
          <w:sz w:val="28"/>
          <w:szCs w:val="28"/>
        </w:rPr>
        <w:t xml:space="preserve"> </w:t>
      </w:r>
      <w:r w:rsidR="00135FDB">
        <w:rPr>
          <w:rFonts w:ascii="Times New Roman" w:hAnsi="Times New Roman" w:cs="Times New Roman"/>
          <w:sz w:val="28"/>
          <w:szCs w:val="28"/>
        </w:rPr>
        <w:t>отрешением от себя это то, что позволяет человеку вознестись в трансцендентальное царство Абсолюта, ибо он обрел моральное начало</w:t>
      </w:r>
      <w:r w:rsidR="00105DDD" w:rsidRPr="00135FDB">
        <w:rPr>
          <w:rFonts w:ascii="Times New Roman" w:hAnsi="Times New Roman" w:cs="Times New Roman"/>
          <w:sz w:val="28"/>
          <w:szCs w:val="28"/>
        </w:rPr>
        <w:t>.</w:t>
      </w:r>
      <w:r w:rsidR="00135FDB">
        <w:rPr>
          <w:rFonts w:ascii="Times New Roman" w:hAnsi="Times New Roman" w:cs="Times New Roman"/>
          <w:sz w:val="28"/>
          <w:szCs w:val="28"/>
        </w:rPr>
        <w:t xml:space="preserve"> </w:t>
      </w:r>
      <w:r w:rsidR="00C708A0">
        <w:rPr>
          <w:rFonts w:ascii="Times New Roman" w:hAnsi="Times New Roman" w:cs="Times New Roman"/>
          <w:sz w:val="28"/>
          <w:szCs w:val="28"/>
        </w:rPr>
        <w:t>По словам Шпемана Максимилиан Кольбе</w:t>
      </w:r>
      <w:r w:rsidR="00B45997">
        <w:rPr>
          <w:rFonts w:ascii="Times New Roman" w:hAnsi="Times New Roman" w:cs="Times New Roman"/>
          <w:sz w:val="28"/>
          <w:szCs w:val="28"/>
        </w:rPr>
        <w:t xml:space="preserve"> служит впечатляющим примером того, что героизм и праведность – высшее достоинство, которого может достичь человек</w:t>
      </w:r>
      <w:r w:rsidR="00B45997">
        <w:rPr>
          <w:rStyle w:val="a6"/>
          <w:rFonts w:ascii="Times New Roman" w:hAnsi="Times New Roman" w:cs="Times New Roman"/>
          <w:sz w:val="28"/>
          <w:szCs w:val="28"/>
        </w:rPr>
        <w:footnoteReference w:id="251"/>
      </w:r>
      <w:r w:rsidR="00B45997">
        <w:rPr>
          <w:rFonts w:ascii="Times New Roman" w:hAnsi="Times New Roman" w:cs="Times New Roman"/>
          <w:sz w:val="28"/>
          <w:szCs w:val="28"/>
        </w:rPr>
        <w:t>. Священнослужитель Кольбе не только пожертвовал жизнью ради отца семейства, он также принял медленную и мучительную смерть с достоинством, являя истинное значение достоинства человека, также как Иисус на кресте</w:t>
      </w:r>
      <w:r w:rsidR="00105DDD" w:rsidRPr="00B45997">
        <w:rPr>
          <w:rFonts w:ascii="Times New Roman" w:hAnsi="Times New Roman" w:cs="Times New Roman"/>
          <w:sz w:val="28"/>
          <w:szCs w:val="28"/>
        </w:rPr>
        <w:t xml:space="preserve">. </w:t>
      </w:r>
      <w:r w:rsidR="00B45997">
        <w:rPr>
          <w:rFonts w:ascii="Times New Roman" w:hAnsi="Times New Roman" w:cs="Times New Roman"/>
          <w:sz w:val="28"/>
          <w:szCs w:val="28"/>
        </w:rPr>
        <w:t xml:space="preserve">Это базовое человеческое достоинство неугасимо, ибо основывается на моральной свободе каждого человека творить добро в любой жизненной ситуации. </w:t>
      </w:r>
      <w:r w:rsidR="00D131CA">
        <w:rPr>
          <w:rFonts w:ascii="Times New Roman" w:hAnsi="Times New Roman" w:cs="Times New Roman"/>
          <w:sz w:val="28"/>
          <w:szCs w:val="28"/>
        </w:rPr>
        <w:t>Именно признание этой свободы составляет фундаментальный акт уважения достоинства человека. Шпеман</w:t>
      </w:r>
      <w:r w:rsidR="00D131CA" w:rsidRPr="00D131CA">
        <w:rPr>
          <w:rFonts w:ascii="Times New Roman" w:hAnsi="Times New Roman" w:cs="Times New Roman"/>
          <w:sz w:val="28"/>
          <w:szCs w:val="28"/>
        </w:rPr>
        <w:t xml:space="preserve"> </w:t>
      </w:r>
      <w:r w:rsidR="00D131CA">
        <w:rPr>
          <w:rFonts w:ascii="Times New Roman" w:hAnsi="Times New Roman" w:cs="Times New Roman"/>
          <w:sz w:val="28"/>
          <w:szCs w:val="28"/>
        </w:rPr>
        <w:t>четко различает трансцендентально-прагматическую и метафизическую теории человеческого достоинства.</w:t>
      </w:r>
      <w:r w:rsidR="00105DDD" w:rsidRPr="00D131CA">
        <w:rPr>
          <w:rFonts w:ascii="Times New Roman" w:hAnsi="Times New Roman" w:cs="Times New Roman"/>
          <w:sz w:val="28"/>
          <w:szCs w:val="28"/>
        </w:rPr>
        <w:t xml:space="preserve"> </w:t>
      </w:r>
      <w:r w:rsidR="00D131CA">
        <w:rPr>
          <w:rFonts w:ascii="Times New Roman" w:hAnsi="Times New Roman" w:cs="Times New Roman"/>
          <w:sz w:val="28"/>
          <w:szCs w:val="28"/>
        </w:rPr>
        <w:t xml:space="preserve">Первая теория, которой он </w:t>
      </w:r>
      <w:r w:rsidR="00BD3A5D">
        <w:rPr>
          <w:rFonts w:ascii="Times New Roman" w:hAnsi="Times New Roman" w:cs="Times New Roman"/>
          <w:sz w:val="28"/>
          <w:szCs w:val="28"/>
        </w:rPr>
        <w:t>и придерживается</w:t>
      </w:r>
      <w:r w:rsidR="00D131CA">
        <w:rPr>
          <w:rFonts w:ascii="Times New Roman" w:hAnsi="Times New Roman" w:cs="Times New Roman"/>
          <w:sz w:val="28"/>
          <w:szCs w:val="28"/>
        </w:rPr>
        <w:t>, признает лишь принадлежность к виду «</w:t>
      </w:r>
      <w:r w:rsidR="00105DDD" w:rsidRPr="00105DDD">
        <w:rPr>
          <w:rFonts w:ascii="Times New Roman" w:hAnsi="Times New Roman" w:cs="Times New Roman"/>
          <w:sz w:val="28"/>
          <w:szCs w:val="28"/>
          <w:lang w:val="en-GB"/>
        </w:rPr>
        <w:t>homo</w:t>
      </w:r>
      <w:r w:rsidR="00105DDD" w:rsidRPr="00D131CA">
        <w:rPr>
          <w:rFonts w:ascii="Times New Roman" w:hAnsi="Times New Roman" w:cs="Times New Roman"/>
          <w:sz w:val="28"/>
          <w:szCs w:val="28"/>
        </w:rPr>
        <w:t xml:space="preserve"> </w:t>
      </w:r>
      <w:r w:rsidR="00105DDD" w:rsidRPr="00105DDD">
        <w:rPr>
          <w:rFonts w:ascii="Times New Roman" w:hAnsi="Times New Roman" w:cs="Times New Roman"/>
          <w:sz w:val="28"/>
          <w:szCs w:val="28"/>
          <w:lang w:val="en-GB"/>
        </w:rPr>
        <w:t>sapiens</w:t>
      </w:r>
      <w:r w:rsidR="00D131CA">
        <w:rPr>
          <w:rFonts w:ascii="Times New Roman" w:hAnsi="Times New Roman" w:cs="Times New Roman"/>
          <w:sz w:val="28"/>
          <w:szCs w:val="28"/>
        </w:rPr>
        <w:t>»</w:t>
      </w:r>
      <w:r w:rsidR="00BD3A5D">
        <w:rPr>
          <w:rFonts w:ascii="Times New Roman" w:hAnsi="Times New Roman" w:cs="Times New Roman"/>
          <w:sz w:val="28"/>
          <w:szCs w:val="28"/>
        </w:rPr>
        <w:t xml:space="preserve"> причиной достоинства человека</w:t>
      </w:r>
      <w:r w:rsidR="00105DDD" w:rsidRPr="00BD3A5D">
        <w:rPr>
          <w:rFonts w:ascii="Times New Roman" w:hAnsi="Times New Roman" w:cs="Times New Roman"/>
          <w:sz w:val="28"/>
          <w:szCs w:val="28"/>
        </w:rPr>
        <w:t xml:space="preserve">. </w:t>
      </w:r>
      <w:r w:rsidR="00BD3A5D">
        <w:rPr>
          <w:rFonts w:ascii="Times New Roman" w:hAnsi="Times New Roman" w:cs="Times New Roman"/>
          <w:sz w:val="28"/>
          <w:szCs w:val="28"/>
        </w:rPr>
        <w:t>Вторая</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теория</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основывает</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достоинство</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на уникальной душе каждого человека</w:t>
      </w:r>
      <w:r w:rsidR="00BD3A5D">
        <w:rPr>
          <w:rStyle w:val="a6"/>
          <w:rFonts w:ascii="Times New Roman" w:hAnsi="Times New Roman" w:cs="Times New Roman"/>
          <w:sz w:val="28"/>
          <w:szCs w:val="28"/>
        </w:rPr>
        <w:footnoteReference w:id="252"/>
      </w:r>
      <w:r w:rsidR="00105DDD" w:rsidRPr="00BD3A5D">
        <w:rPr>
          <w:rFonts w:ascii="Times New Roman" w:hAnsi="Times New Roman" w:cs="Times New Roman"/>
          <w:sz w:val="28"/>
          <w:szCs w:val="28"/>
        </w:rPr>
        <w:t xml:space="preserve">. </w:t>
      </w:r>
      <w:r w:rsidR="00BD3A5D">
        <w:rPr>
          <w:rFonts w:ascii="Times New Roman" w:hAnsi="Times New Roman" w:cs="Times New Roman"/>
          <w:sz w:val="28"/>
          <w:szCs w:val="28"/>
        </w:rPr>
        <w:t>Причина</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выбора</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Шпемана</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кроется</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в</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том</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что</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на</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биологический вопрос</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о</w:t>
      </w:r>
      <w:r w:rsidR="00BD3A5D" w:rsidRPr="00BD3A5D">
        <w:rPr>
          <w:rFonts w:ascii="Times New Roman" w:hAnsi="Times New Roman" w:cs="Times New Roman"/>
          <w:sz w:val="28"/>
          <w:szCs w:val="28"/>
        </w:rPr>
        <w:t xml:space="preserve"> </w:t>
      </w:r>
      <w:r w:rsidR="00BD3A5D">
        <w:rPr>
          <w:rFonts w:ascii="Times New Roman" w:hAnsi="Times New Roman" w:cs="Times New Roman"/>
          <w:sz w:val="28"/>
          <w:szCs w:val="28"/>
        </w:rPr>
        <w:t>начале человеческой жизни существует не вызывающий сомнений научный ответ, в то время как – по крайней мере, среди нехристиан – по вопросу о том, когда душа переходит</w:t>
      </w:r>
    </w:p>
    <w:p w:rsidR="00BD3A5D" w:rsidRDefault="00BD3A5D" w:rsidP="00105DDD">
      <w:pPr>
        <w:contextualSpacing/>
        <w:rPr>
          <w:rFonts w:ascii="Times New Roman" w:hAnsi="Times New Roman" w:cs="Times New Roman"/>
          <w:sz w:val="28"/>
          <w:szCs w:val="28"/>
        </w:rPr>
      </w:pPr>
    </w:p>
    <w:p w:rsidR="00BD3A5D" w:rsidRDefault="00BD3A5D" w:rsidP="00105DDD">
      <w:pPr>
        <w:contextualSpacing/>
        <w:rPr>
          <w:rFonts w:ascii="Times New Roman" w:hAnsi="Times New Roman" w:cs="Times New Roman"/>
          <w:sz w:val="28"/>
          <w:szCs w:val="28"/>
        </w:rPr>
      </w:pPr>
    </w:p>
    <w:p w:rsidR="00BD3A5D" w:rsidRDefault="00BD3A5D" w:rsidP="00105DDD">
      <w:pPr>
        <w:contextualSpacing/>
        <w:rPr>
          <w:rFonts w:ascii="Times New Roman" w:hAnsi="Times New Roman" w:cs="Times New Roman"/>
          <w:sz w:val="28"/>
          <w:szCs w:val="28"/>
        </w:rPr>
      </w:pPr>
    </w:p>
    <w:p w:rsidR="00BD3A5D" w:rsidRDefault="00BD3A5D" w:rsidP="00105DDD">
      <w:pPr>
        <w:contextualSpacing/>
        <w:rPr>
          <w:rFonts w:ascii="Times New Roman" w:hAnsi="Times New Roman" w:cs="Times New Roman"/>
          <w:sz w:val="28"/>
          <w:szCs w:val="28"/>
        </w:rPr>
      </w:pPr>
    </w:p>
    <w:p w:rsidR="00BD3A5D" w:rsidRDefault="00BD3A5D" w:rsidP="00105DDD">
      <w:pPr>
        <w:contextualSpacing/>
        <w:rPr>
          <w:rFonts w:ascii="Times New Roman" w:hAnsi="Times New Roman" w:cs="Times New Roman"/>
          <w:sz w:val="28"/>
          <w:szCs w:val="28"/>
        </w:rPr>
      </w:pPr>
    </w:p>
    <w:p w:rsidR="00BD3A5D" w:rsidRDefault="00BD3A5D" w:rsidP="00105DDD">
      <w:pPr>
        <w:contextualSpacing/>
        <w:rPr>
          <w:rFonts w:ascii="Times New Roman" w:hAnsi="Times New Roman" w:cs="Times New Roman"/>
          <w:sz w:val="28"/>
          <w:szCs w:val="28"/>
        </w:rPr>
      </w:pPr>
    </w:p>
    <w:p w:rsidR="00BD3A5D" w:rsidRPr="00F47C6E" w:rsidRDefault="00BD3A5D" w:rsidP="00BD3A5D">
      <w:pPr>
        <w:contextualSpacing/>
        <w:rPr>
          <w:rFonts w:ascii="Times New Roman" w:hAnsi="Times New Roman" w:cs="Times New Roman"/>
          <w:sz w:val="27"/>
          <w:szCs w:val="27"/>
        </w:rPr>
      </w:pPr>
      <w:r w:rsidRPr="00F47C6E">
        <w:rPr>
          <w:rFonts w:ascii="Times New Roman" w:hAnsi="Times New Roman" w:cs="Times New Roman"/>
          <w:sz w:val="27"/>
          <w:szCs w:val="27"/>
        </w:rPr>
        <w:lastRenderedPageBreak/>
        <w:t>в человеческое тело, все еще идут оживленные споры.</w:t>
      </w:r>
      <w:r w:rsidR="00105DDD" w:rsidRPr="00F47C6E">
        <w:rPr>
          <w:rFonts w:ascii="Times New Roman" w:hAnsi="Times New Roman" w:cs="Times New Roman"/>
          <w:sz w:val="27"/>
          <w:szCs w:val="27"/>
        </w:rPr>
        <w:t xml:space="preserve"> </w:t>
      </w:r>
      <w:r w:rsidRPr="00F47C6E">
        <w:rPr>
          <w:rFonts w:ascii="Times New Roman" w:hAnsi="Times New Roman" w:cs="Times New Roman"/>
          <w:sz w:val="27"/>
          <w:szCs w:val="27"/>
        </w:rPr>
        <w:t xml:space="preserve">Утверждение о биологической обоснованности делает понятие человеческого достоинства более ясным и легче реализуемым. </w:t>
      </w:r>
      <w:r w:rsidR="004857C6" w:rsidRPr="00F47C6E">
        <w:rPr>
          <w:rFonts w:ascii="Times New Roman" w:hAnsi="Times New Roman" w:cs="Times New Roman"/>
          <w:sz w:val="27"/>
          <w:szCs w:val="27"/>
        </w:rPr>
        <w:t>Когда дело доходит до применения понятия достоинства человека и включения его в законы, Шпеман предостерегает против того, что он считает опасной политической концепцией, правовой утопии, описание которой можно найти в литературе и политических обсуждениях по этой теме.  Не следует сч</w:t>
      </w:r>
      <w:r w:rsidR="005C2F8E" w:rsidRPr="00F47C6E">
        <w:rPr>
          <w:rFonts w:ascii="Times New Roman" w:hAnsi="Times New Roman" w:cs="Times New Roman"/>
          <w:sz w:val="27"/>
          <w:szCs w:val="27"/>
        </w:rPr>
        <w:t>итать достоинство человека одновременно и тем, что существует сейчас, и тем, что должно появиться</w:t>
      </w:r>
      <w:r w:rsidRPr="00F47C6E">
        <w:rPr>
          <w:rFonts w:ascii="Times New Roman" w:hAnsi="Times New Roman" w:cs="Times New Roman"/>
          <w:sz w:val="27"/>
          <w:szCs w:val="27"/>
        </w:rPr>
        <w:t xml:space="preserve">. </w:t>
      </w:r>
      <w:r w:rsidR="005C2F8E" w:rsidRPr="00F47C6E">
        <w:rPr>
          <w:rFonts w:ascii="Times New Roman" w:hAnsi="Times New Roman" w:cs="Times New Roman"/>
          <w:sz w:val="27"/>
          <w:szCs w:val="27"/>
        </w:rPr>
        <w:t>Проникновение подобного подхода в правовой и политический процесс – в настоящее время это происходит массово – может привести к тому, что защита человеческого достоинства будет подменяться нескончаемой чередой оптимизаций, включающих все более разнообразные ситуации. Это, как справедливо отмечает Шпеман, неизбежно приведет к разрушению ограничений, установленных конституцией с целью защиты человеческого достоинства</w:t>
      </w:r>
      <w:r w:rsidRPr="00F47C6E">
        <w:rPr>
          <w:rFonts w:ascii="Times New Roman" w:hAnsi="Times New Roman" w:cs="Times New Roman"/>
          <w:sz w:val="27"/>
          <w:szCs w:val="27"/>
        </w:rPr>
        <w:t xml:space="preserve">. </w:t>
      </w:r>
      <w:r w:rsidR="005C2F8E" w:rsidRPr="00F47C6E">
        <w:rPr>
          <w:rFonts w:ascii="Times New Roman" w:hAnsi="Times New Roman" w:cs="Times New Roman"/>
          <w:sz w:val="27"/>
          <w:szCs w:val="27"/>
        </w:rPr>
        <w:t xml:space="preserve">Следует добавить, что это происходит потому, что в этом случае человеческое достоинство становится всего лишь рабочим термином, находящимся в полном распоряжении </w:t>
      </w:r>
      <w:r w:rsidR="00C36873" w:rsidRPr="00F47C6E">
        <w:rPr>
          <w:rFonts w:ascii="Times New Roman" w:hAnsi="Times New Roman" w:cs="Times New Roman"/>
          <w:sz w:val="27"/>
          <w:szCs w:val="27"/>
        </w:rPr>
        <w:t xml:space="preserve">использующих его. Однако, </w:t>
      </w:r>
      <w:r w:rsidR="005C2F8E" w:rsidRPr="00F47C6E">
        <w:rPr>
          <w:rFonts w:ascii="Times New Roman" w:hAnsi="Times New Roman" w:cs="Times New Roman"/>
          <w:sz w:val="27"/>
          <w:szCs w:val="27"/>
        </w:rPr>
        <w:t xml:space="preserve">основное отличие достоинства от прав человека заключается в том, что </w:t>
      </w:r>
      <w:r w:rsidR="00C36873" w:rsidRPr="00F47C6E">
        <w:rPr>
          <w:rFonts w:ascii="Times New Roman" w:hAnsi="Times New Roman" w:cs="Times New Roman"/>
          <w:sz w:val="27"/>
          <w:szCs w:val="27"/>
        </w:rPr>
        <w:t>в отличие от некоего кодифицированного принципа, оно является основным неизменным условием. Шпеман обобщает вышесказанное, перефразируя Канта, который будет рассмотрен далее</w:t>
      </w:r>
      <w:r w:rsidRPr="00F47C6E">
        <w:rPr>
          <w:rFonts w:ascii="Times New Roman" w:hAnsi="Times New Roman" w:cs="Times New Roman"/>
          <w:sz w:val="27"/>
          <w:szCs w:val="27"/>
        </w:rPr>
        <w:t xml:space="preserve">: </w:t>
      </w:r>
    </w:p>
    <w:p w:rsidR="00BD3A5D" w:rsidRPr="00F47C6E" w:rsidRDefault="00BD3A5D" w:rsidP="00BD3A5D">
      <w:pPr>
        <w:contextualSpacing/>
        <w:rPr>
          <w:rFonts w:ascii="Times New Roman" w:hAnsi="Times New Roman" w:cs="Times New Roman"/>
          <w:sz w:val="27"/>
          <w:szCs w:val="27"/>
        </w:rPr>
      </w:pPr>
      <w:r w:rsidRPr="00F47C6E">
        <w:rPr>
          <w:rFonts w:ascii="Times New Roman" w:hAnsi="Times New Roman" w:cs="Times New Roman"/>
          <w:sz w:val="27"/>
          <w:szCs w:val="27"/>
        </w:rPr>
        <w:t xml:space="preserve"> </w:t>
      </w:r>
    </w:p>
    <w:p w:rsidR="00BD3A5D" w:rsidRPr="00F47C6E" w:rsidRDefault="00C1145B" w:rsidP="00BD3A5D">
      <w:pPr>
        <w:contextualSpacing/>
        <w:rPr>
          <w:rFonts w:ascii="Times New Roman" w:hAnsi="Times New Roman" w:cs="Times New Roman"/>
          <w:i/>
          <w:sz w:val="27"/>
          <w:szCs w:val="27"/>
        </w:rPr>
      </w:pPr>
      <w:r w:rsidRPr="00F47C6E">
        <w:rPr>
          <w:rFonts w:ascii="Times New Roman" w:hAnsi="Times New Roman" w:cs="Times New Roman"/>
          <w:i/>
          <w:sz w:val="27"/>
          <w:szCs w:val="27"/>
        </w:rPr>
        <w:t>«</w:t>
      </w:r>
      <w:r w:rsidR="00BD3A5D" w:rsidRPr="00F47C6E">
        <w:rPr>
          <w:rFonts w:ascii="Times New Roman" w:hAnsi="Times New Roman" w:cs="Times New Roman"/>
          <w:i/>
          <w:sz w:val="27"/>
          <w:szCs w:val="27"/>
          <w:lang w:val="de-DE"/>
        </w:rPr>
        <w:t>Die</w:t>
      </w:r>
      <w:r w:rsidR="00BD3A5D" w:rsidRPr="00F47C6E">
        <w:rPr>
          <w:rFonts w:ascii="Times New Roman" w:hAnsi="Times New Roman" w:cs="Times New Roman"/>
          <w:i/>
          <w:sz w:val="27"/>
          <w:szCs w:val="27"/>
        </w:rPr>
        <w:t xml:space="preserve"> </w:t>
      </w:r>
      <w:r w:rsidR="00BD3A5D" w:rsidRPr="00F47C6E">
        <w:rPr>
          <w:rFonts w:ascii="Times New Roman" w:hAnsi="Times New Roman" w:cs="Times New Roman"/>
          <w:i/>
          <w:sz w:val="27"/>
          <w:szCs w:val="27"/>
          <w:lang w:val="de-DE"/>
        </w:rPr>
        <w:t>Forderung</w:t>
      </w:r>
      <w:r w:rsidR="00BD3A5D" w:rsidRPr="00F47C6E">
        <w:rPr>
          <w:rFonts w:ascii="Times New Roman" w:hAnsi="Times New Roman" w:cs="Times New Roman"/>
          <w:i/>
          <w:sz w:val="27"/>
          <w:szCs w:val="27"/>
        </w:rPr>
        <w:t xml:space="preserve"> </w:t>
      </w:r>
      <w:r w:rsidR="00BD3A5D" w:rsidRPr="00F47C6E">
        <w:rPr>
          <w:rFonts w:ascii="Times New Roman" w:hAnsi="Times New Roman" w:cs="Times New Roman"/>
          <w:i/>
          <w:sz w:val="27"/>
          <w:szCs w:val="27"/>
          <w:lang w:val="de-DE"/>
        </w:rPr>
        <w:t>unbedingter</w:t>
      </w:r>
      <w:r w:rsidR="00BD3A5D" w:rsidRPr="00F47C6E">
        <w:rPr>
          <w:rFonts w:ascii="Times New Roman" w:hAnsi="Times New Roman" w:cs="Times New Roman"/>
          <w:i/>
          <w:sz w:val="27"/>
          <w:szCs w:val="27"/>
        </w:rPr>
        <w:t xml:space="preserve"> </w:t>
      </w:r>
      <w:r w:rsidR="00BD3A5D" w:rsidRPr="00F47C6E">
        <w:rPr>
          <w:rFonts w:ascii="Times New Roman" w:hAnsi="Times New Roman" w:cs="Times New Roman"/>
          <w:i/>
          <w:sz w:val="27"/>
          <w:szCs w:val="27"/>
          <w:lang w:val="de-DE"/>
        </w:rPr>
        <w:t>Achtung</w:t>
      </w:r>
      <w:r w:rsidR="00BD3A5D" w:rsidRPr="00F47C6E">
        <w:rPr>
          <w:rFonts w:ascii="Times New Roman" w:hAnsi="Times New Roman" w:cs="Times New Roman"/>
          <w:i/>
          <w:sz w:val="27"/>
          <w:szCs w:val="27"/>
        </w:rPr>
        <w:t xml:space="preserve"> </w:t>
      </w:r>
      <w:r w:rsidR="00BD3A5D" w:rsidRPr="00F47C6E">
        <w:rPr>
          <w:rFonts w:ascii="Times New Roman" w:hAnsi="Times New Roman" w:cs="Times New Roman"/>
          <w:i/>
          <w:sz w:val="27"/>
          <w:szCs w:val="27"/>
          <w:lang w:val="de-DE"/>
        </w:rPr>
        <w:t>der</w:t>
      </w:r>
      <w:r w:rsidR="00BD3A5D" w:rsidRPr="00F47C6E">
        <w:rPr>
          <w:rFonts w:ascii="Times New Roman" w:hAnsi="Times New Roman" w:cs="Times New Roman"/>
          <w:i/>
          <w:sz w:val="27"/>
          <w:szCs w:val="27"/>
        </w:rPr>
        <w:t xml:space="preserve"> </w:t>
      </w:r>
      <w:r w:rsidR="00C36873" w:rsidRPr="00F47C6E">
        <w:rPr>
          <w:rFonts w:ascii="Times New Roman" w:hAnsi="Times New Roman" w:cs="Times New Roman"/>
          <w:i/>
          <w:sz w:val="27"/>
          <w:szCs w:val="27"/>
          <w:lang w:val="de-DE"/>
        </w:rPr>
        <w:t>Menschenw</w:t>
      </w:r>
      <w:r w:rsidR="00C36873" w:rsidRPr="00F47C6E">
        <w:rPr>
          <w:rFonts w:ascii="Times New Roman" w:hAnsi="Times New Roman" w:cs="Times New Roman"/>
          <w:i/>
          <w:sz w:val="27"/>
          <w:szCs w:val="27"/>
        </w:rPr>
        <w:t>ü</w:t>
      </w:r>
      <w:r w:rsidR="00C36873" w:rsidRPr="00F47C6E">
        <w:rPr>
          <w:rFonts w:ascii="Times New Roman" w:hAnsi="Times New Roman" w:cs="Times New Roman"/>
          <w:i/>
          <w:sz w:val="27"/>
          <w:szCs w:val="27"/>
          <w:lang w:val="de-DE"/>
        </w:rPr>
        <w:t>rde</w:t>
      </w:r>
      <w:r w:rsidR="00BD3A5D" w:rsidRPr="00F47C6E">
        <w:rPr>
          <w:rFonts w:ascii="Times New Roman" w:hAnsi="Times New Roman" w:cs="Times New Roman"/>
          <w:i/>
          <w:sz w:val="27"/>
          <w:szCs w:val="27"/>
        </w:rPr>
        <w:t xml:space="preserve"> </w:t>
      </w:r>
      <w:r w:rsidR="00BD3A5D" w:rsidRPr="00F47C6E">
        <w:rPr>
          <w:rFonts w:ascii="Times New Roman" w:hAnsi="Times New Roman" w:cs="Times New Roman"/>
          <w:i/>
          <w:sz w:val="27"/>
          <w:szCs w:val="27"/>
          <w:lang w:val="de-DE"/>
        </w:rPr>
        <w:t>ist</w:t>
      </w:r>
      <w:r w:rsidR="00BD3A5D" w:rsidRPr="00F47C6E">
        <w:rPr>
          <w:rFonts w:ascii="Times New Roman" w:hAnsi="Times New Roman" w:cs="Times New Roman"/>
          <w:i/>
          <w:sz w:val="27"/>
          <w:szCs w:val="27"/>
        </w:rPr>
        <w:t xml:space="preserve"> </w:t>
      </w:r>
      <w:r w:rsidR="00BD3A5D" w:rsidRPr="00F47C6E">
        <w:rPr>
          <w:rFonts w:ascii="Times New Roman" w:hAnsi="Times New Roman" w:cs="Times New Roman"/>
          <w:i/>
          <w:sz w:val="27"/>
          <w:szCs w:val="27"/>
          <w:lang w:val="de-DE"/>
        </w:rPr>
        <w:t>inkompatibel</w:t>
      </w:r>
      <w:r w:rsidR="00BD3A5D" w:rsidRPr="00F47C6E">
        <w:rPr>
          <w:rFonts w:ascii="Times New Roman" w:hAnsi="Times New Roman" w:cs="Times New Roman"/>
          <w:i/>
          <w:sz w:val="27"/>
          <w:szCs w:val="27"/>
        </w:rPr>
        <w:t xml:space="preserve"> </w:t>
      </w:r>
      <w:r w:rsidR="00BD3A5D" w:rsidRPr="00F47C6E">
        <w:rPr>
          <w:rFonts w:ascii="Times New Roman" w:hAnsi="Times New Roman" w:cs="Times New Roman"/>
          <w:i/>
          <w:sz w:val="27"/>
          <w:szCs w:val="27"/>
          <w:lang w:val="de-DE"/>
        </w:rPr>
        <w:t>mit</w:t>
      </w:r>
      <w:r w:rsidR="00BD3A5D" w:rsidRPr="00F47C6E">
        <w:rPr>
          <w:rFonts w:ascii="Times New Roman" w:hAnsi="Times New Roman" w:cs="Times New Roman"/>
          <w:i/>
          <w:sz w:val="27"/>
          <w:szCs w:val="27"/>
        </w:rPr>
        <w:t xml:space="preserve"> </w:t>
      </w:r>
      <w:r w:rsidR="00BD3A5D" w:rsidRPr="00F47C6E">
        <w:rPr>
          <w:rFonts w:ascii="Times New Roman" w:hAnsi="Times New Roman" w:cs="Times New Roman"/>
          <w:i/>
          <w:sz w:val="27"/>
          <w:szCs w:val="27"/>
          <w:lang w:val="de-DE"/>
        </w:rPr>
        <w:t>der</w:t>
      </w:r>
      <w:r w:rsidR="00BD3A5D" w:rsidRPr="00F47C6E">
        <w:rPr>
          <w:rFonts w:ascii="Times New Roman" w:hAnsi="Times New Roman" w:cs="Times New Roman"/>
          <w:i/>
          <w:sz w:val="27"/>
          <w:szCs w:val="27"/>
        </w:rPr>
        <w:t xml:space="preserve"> </w:t>
      </w:r>
    </w:p>
    <w:p w:rsidR="00BD3A5D" w:rsidRPr="00F47C6E" w:rsidRDefault="00BD3A5D" w:rsidP="00BD3A5D">
      <w:pPr>
        <w:contextualSpacing/>
        <w:rPr>
          <w:rFonts w:ascii="Times New Roman" w:hAnsi="Times New Roman" w:cs="Times New Roman"/>
          <w:i/>
          <w:sz w:val="27"/>
          <w:szCs w:val="27"/>
          <w:lang w:val="de-DE"/>
        </w:rPr>
      </w:pPr>
      <w:r w:rsidRPr="00F47C6E">
        <w:rPr>
          <w:rFonts w:ascii="Times New Roman" w:hAnsi="Times New Roman" w:cs="Times New Roman"/>
          <w:i/>
          <w:sz w:val="27"/>
          <w:szCs w:val="27"/>
          <w:lang w:val="de-DE"/>
        </w:rPr>
        <w:t xml:space="preserve">Forderung ihrer maximalen aktiven </w:t>
      </w:r>
      <w:r w:rsidR="00C36873" w:rsidRPr="00F47C6E">
        <w:rPr>
          <w:rFonts w:ascii="Times New Roman" w:hAnsi="Times New Roman" w:cs="Times New Roman"/>
          <w:i/>
          <w:sz w:val="27"/>
          <w:szCs w:val="27"/>
          <w:lang w:val="de-DE"/>
        </w:rPr>
        <w:t>Beförderung</w:t>
      </w:r>
      <w:r w:rsidRPr="00F47C6E">
        <w:rPr>
          <w:rFonts w:ascii="Times New Roman" w:hAnsi="Times New Roman" w:cs="Times New Roman"/>
          <w:i/>
          <w:sz w:val="27"/>
          <w:szCs w:val="27"/>
          <w:lang w:val="de-DE"/>
        </w:rPr>
        <w:t xml:space="preserve">. Niemand hat das klarer gesehen als </w:t>
      </w:r>
    </w:p>
    <w:p w:rsidR="00BD3A5D" w:rsidRPr="00F47C6E" w:rsidRDefault="00BD3A5D" w:rsidP="00BD3A5D">
      <w:pPr>
        <w:contextualSpacing/>
        <w:rPr>
          <w:rFonts w:ascii="Times New Roman" w:hAnsi="Times New Roman" w:cs="Times New Roman"/>
          <w:i/>
          <w:sz w:val="27"/>
          <w:szCs w:val="27"/>
          <w:lang w:val="de-DE"/>
        </w:rPr>
      </w:pPr>
      <w:r w:rsidRPr="00F47C6E">
        <w:rPr>
          <w:rFonts w:ascii="Times New Roman" w:hAnsi="Times New Roman" w:cs="Times New Roman"/>
          <w:i/>
          <w:sz w:val="27"/>
          <w:szCs w:val="27"/>
          <w:lang w:val="de-DE"/>
        </w:rPr>
        <w:t xml:space="preserve">Kant. Aus dem Selbstzweckcharacter des Menschen folgert er nie, dieser `Zweck` </w:t>
      </w:r>
      <w:r w:rsidR="00C36873" w:rsidRPr="00F47C6E">
        <w:rPr>
          <w:rFonts w:ascii="Times New Roman" w:hAnsi="Times New Roman" w:cs="Times New Roman"/>
          <w:i/>
          <w:sz w:val="27"/>
          <w:szCs w:val="27"/>
          <w:lang w:val="de-DE"/>
        </w:rPr>
        <w:t>müsse</w:t>
      </w:r>
      <w:r w:rsidRPr="00F47C6E">
        <w:rPr>
          <w:rFonts w:ascii="Times New Roman" w:hAnsi="Times New Roman" w:cs="Times New Roman"/>
          <w:i/>
          <w:sz w:val="27"/>
          <w:szCs w:val="27"/>
          <w:lang w:val="de-DE"/>
        </w:rPr>
        <w:t xml:space="preserve"> </w:t>
      </w:r>
    </w:p>
    <w:p w:rsidR="00BD3A5D" w:rsidRPr="00F47C6E" w:rsidRDefault="00BD3A5D" w:rsidP="00BD3A5D">
      <w:pPr>
        <w:contextualSpacing/>
        <w:rPr>
          <w:rFonts w:ascii="Times New Roman" w:hAnsi="Times New Roman" w:cs="Times New Roman"/>
          <w:i/>
          <w:sz w:val="27"/>
          <w:szCs w:val="27"/>
          <w:lang w:val="de-DE"/>
        </w:rPr>
      </w:pPr>
      <w:r w:rsidRPr="00F47C6E">
        <w:rPr>
          <w:rFonts w:ascii="Times New Roman" w:hAnsi="Times New Roman" w:cs="Times New Roman"/>
          <w:i/>
          <w:sz w:val="27"/>
          <w:szCs w:val="27"/>
          <w:lang w:val="de-DE"/>
        </w:rPr>
        <w:t xml:space="preserve">auf irgendeine Weise </w:t>
      </w:r>
      <w:r w:rsidR="00C36873" w:rsidRPr="00F47C6E">
        <w:rPr>
          <w:rFonts w:ascii="Times New Roman" w:hAnsi="Times New Roman" w:cs="Times New Roman"/>
          <w:i/>
          <w:sz w:val="27"/>
          <w:szCs w:val="27"/>
          <w:lang w:val="de-DE"/>
        </w:rPr>
        <w:t>befördert</w:t>
      </w:r>
      <w:r w:rsidRPr="00F47C6E">
        <w:rPr>
          <w:rFonts w:ascii="Times New Roman" w:hAnsi="Times New Roman" w:cs="Times New Roman"/>
          <w:i/>
          <w:sz w:val="27"/>
          <w:szCs w:val="27"/>
          <w:lang w:val="de-DE"/>
        </w:rPr>
        <w:t xml:space="preserve"> oder ‘verwirklicht‘ werden. Er bezeichnet vielmehr die </w:t>
      </w:r>
    </w:p>
    <w:p w:rsidR="00BD3A5D" w:rsidRPr="00F47C6E" w:rsidRDefault="00C36873" w:rsidP="00BD3A5D">
      <w:pPr>
        <w:contextualSpacing/>
        <w:rPr>
          <w:rFonts w:ascii="Times New Roman" w:hAnsi="Times New Roman" w:cs="Times New Roman"/>
          <w:i/>
          <w:sz w:val="27"/>
          <w:szCs w:val="27"/>
          <w:lang w:val="de-DE"/>
        </w:rPr>
      </w:pPr>
      <w:r w:rsidRPr="00F47C6E">
        <w:rPr>
          <w:rFonts w:ascii="Times New Roman" w:hAnsi="Times New Roman" w:cs="Times New Roman"/>
          <w:i/>
          <w:sz w:val="27"/>
          <w:szCs w:val="27"/>
          <w:lang w:val="de-DE"/>
        </w:rPr>
        <w:t>einschränkende</w:t>
      </w:r>
      <w:r w:rsidR="00BD3A5D" w:rsidRPr="00F47C6E">
        <w:rPr>
          <w:rFonts w:ascii="Times New Roman" w:hAnsi="Times New Roman" w:cs="Times New Roman"/>
          <w:i/>
          <w:sz w:val="27"/>
          <w:szCs w:val="27"/>
          <w:lang w:val="de-DE"/>
        </w:rPr>
        <w:t xml:space="preserve"> Bedingung unter der alle unsere Zweck</w:t>
      </w:r>
      <w:r w:rsidRPr="00F47C6E">
        <w:rPr>
          <w:rFonts w:ascii="Times New Roman" w:hAnsi="Times New Roman" w:cs="Times New Roman"/>
          <w:i/>
          <w:sz w:val="27"/>
          <w:szCs w:val="27"/>
          <w:lang w:val="de-DE"/>
        </w:rPr>
        <w:t>tätigkeiten</w:t>
      </w:r>
      <w:r w:rsidR="00BD3A5D" w:rsidRPr="00F47C6E">
        <w:rPr>
          <w:rFonts w:ascii="Times New Roman" w:hAnsi="Times New Roman" w:cs="Times New Roman"/>
          <w:i/>
          <w:sz w:val="27"/>
          <w:szCs w:val="27"/>
          <w:lang w:val="de-DE"/>
        </w:rPr>
        <w:t xml:space="preserve"> stehen </w:t>
      </w:r>
      <w:r w:rsidRPr="00F47C6E">
        <w:rPr>
          <w:rFonts w:ascii="Times New Roman" w:hAnsi="Times New Roman" w:cs="Times New Roman"/>
          <w:i/>
          <w:sz w:val="27"/>
          <w:szCs w:val="27"/>
          <w:lang w:val="de-DE"/>
        </w:rPr>
        <w:t>müssen</w:t>
      </w:r>
      <w:r w:rsidR="00BD3A5D" w:rsidRPr="00F47C6E">
        <w:rPr>
          <w:rFonts w:ascii="Times New Roman" w:hAnsi="Times New Roman" w:cs="Times New Roman"/>
          <w:i/>
          <w:sz w:val="27"/>
          <w:szCs w:val="27"/>
          <w:lang w:val="de-DE"/>
        </w:rPr>
        <w:t xml:space="preserve">. Die </w:t>
      </w:r>
    </w:p>
    <w:p w:rsidR="00BD3A5D" w:rsidRPr="00F47C6E" w:rsidRDefault="00C36873" w:rsidP="00BD3A5D">
      <w:pPr>
        <w:contextualSpacing/>
        <w:rPr>
          <w:rFonts w:ascii="Times New Roman" w:hAnsi="Times New Roman" w:cs="Times New Roman"/>
          <w:i/>
          <w:sz w:val="27"/>
          <w:szCs w:val="27"/>
          <w:lang w:val="de-DE"/>
        </w:rPr>
      </w:pPr>
      <w:r w:rsidRPr="00F47C6E">
        <w:rPr>
          <w:rFonts w:ascii="Times New Roman" w:hAnsi="Times New Roman" w:cs="Times New Roman"/>
          <w:i/>
          <w:sz w:val="27"/>
          <w:szCs w:val="27"/>
          <w:lang w:val="de-DE"/>
        </w:rPr>
        <w:t>Würde</w:t>
      </w:r>
      <w:r w:rsidR="00BD3A5D" w:rsidRPr="00F47C6E">
        <w:rPr>
          <w:rFonts w:ascii="Times New Roman" w:hAnsi="Times New Roman" w:cs="Times New Roman"/>
          <w:i/>
          <w:sz w:val="27"/>
          <w:szCs w:val="27"/>
          <w:lang w:val="de-DE"/>
        </w:rPr>
        <w:t xml:space="preserve"> des Menschen kann so wenig wie die Gottes ‘verwirklicht‘, sie kann nur als immer </w:t>
      </w:r>
    </w:p>
    <w:p w:rsidR="00BD3A5D" w:rsidRPr="00F47C6E" w:rsidRDefault="00C1145B" w:rsidP="00BD3A5D">
      <w:pPr>
        <w:contextualSpacing/>
        <w:rPr>
          <w:rFonts w:ascii="Times New Roman" w:hAnsi="Times New Roman" w:cs="Times New Roman"/>
          <w:sz w:val="27"/>
          <w:szCs w:val="27"/>
        </w:rPr>
      </w:pPr>
      <w:r w:rsidRPr="00F47C6E">
        <w:rPr>
          <w:rFonts w:ascii="Times New Roman" w:hAnsi="Times New Roman" w:cs="Times New Roman"/>
          <w:i/>
          <w:sz w:val="27"/>
          <w:szCs w:val="27"/>
          <w:lang w:val="en-GB"/>
        </w:rPr>
        <w:t>schon</w:t>
      </w:r>
      <w:r w:rsidRPr="00F47C6E">
        <w:rPr>
          <w:rFonts w:ascii="Times New Roman" w:hAnsi="Times New Roman" w:cs="Times New Roman"/>
          <w:i/>
          <w:sz w:val="27"/>
          <w:szCs w:val="27"/>
        </w:rPr>
        <w:t xml:space="preserve"> </w:t>
      </w:r>
      <w:r w:rsidRPr="00F47C6E">
        <w:rPr>
          <w:rFonts w:ascii="Times New Roman" w:hAnsi="Times New Roman" w:cs="Times New Roman"/>
          <w:i/>
          <w:sz w:val="27"/>
          <w:szCs w:val="27"/>
          <w:lang w:val="en-GB"/>
        </w:rPr>
        <w:t>wirklich</w:t>
      </w:r>
      <w:r w:rsidRPr="00F47C6E">
        <w:rPr>
          <w:rFonts w:ascii="Times New Roman" w:hAnsi="Times New Roman" w:cs="Times New Roman"/>
          <w:i/>
          <w:sz w:val="27"/>
          <w:szCs w:val="27"/>
        </w:rPr>
        <w:t xml:space="preserve"> </w:t>
      </w:r>
      <w:r w:rsidRPr="00F47C6E">
        <w:rPr>
          <w:rFonts w:ascii="Times New Roman" w:hAnsi="Times New Roman" w:cs="Times New Roman"/>
          <w:i/>
          <w:sz w:val="27"/>
          <w:szCs w:val="27"/>
          <w:lang w:val="en-GB"/>
        </w:rPr>
        <w:t>geachtet</w:t>
      </w:r>
      <w:r w:rsidRPr="00F47C6E">
        <w:rPr>
          <w:rFonts w:ascii="Times New Roman" w:hAnsi="Times New Roman" w:cs="Times New Roman"/>
          <w:i/>
          <w:sz w:val="27"/>
          <w:szCs w:val="27"/>
        </w:rPr>
        <w:t xml:space="preserve"> </w:t>
      </w:r>
      <w:r w:rsidRPr="00F47C6E">
        <w:rPr>
          <w:rFonts w:ascii="Times New Roman" w:hAnsi="Times New Roman" w:cs="Times New Roman"/>
          <w:i/>
          <w:sz w:val="27"/>
          <w:szCs w:val="27"/>
          <w:lang w:val="en-GB"/>
        </w:rPr>
        <w:t>warden</w:t>
      </w:r>
      <w:r w:rsidRPr="00F47C6E">
        <w:rPr>
          <w:rFonts w:ascii="Times New Roman" w:hAnsi="Times New Roman" w:cs="Times New Roman"/>
          <w:i/>
          <w:sz w:val="27"/>
          <w:szCs w:val="27"/>
        </w:rPr>
        <w:t>»</w:t>
      </w:r>
      <w:r w:rsidRPr="00F47C6E">
        <w:rPr>
          <w:rStyle w:val="a6"/>
          <w:rFonts w:ascii="Times New Roman" w:hAnsi="Times New Roman" w:cs="Times New Roman"/>
          <w:i/>
          <w:sz w:val="27"/>
          <w:szCs w:val="27"/>
          <w:lang w:val="en-GB"/>
        </w:rPr>
        <w:footnoteReference w:id="253"/>
      </w:r>
      <w:r w:rsidRPr="00F47C6E">
        <w:rPr>
          <w:rFonts w:ascii="Times New Roman" w:hAnsi="Times New Roman" w:cs="Times New Roman"/>
          <w:i/>
          <w:sz w:val="27"/>
          <w:szCs w:val="27"/>
        </w:rPr>
        <w:t>.</w:t>
      </w:r>
      <w:r w:rsidR="00BD3A5D" w:rsidRPr="00F47C6E">
        <w:rPr>
          <w:rFonts w:ascii="Times New Roman" w:hAnsi="Times New Roman" w:cs="Times New Roman"/>
          <w:sz w:val="27"/>
          <w:szCs w:val="27"/>
        </w:rPr>
        <w:t xml:space="preserve"> </w:t>
      </w:r>
    </w:p>
    <w:p w:rsidR="005F225C" w:rsidRPr="00F47C6E" w:rsidRDefault="005F225C" w:rsidP="00BD3A5D">
      <w:pPr>
        <w:contextualSpacing/>
        <w:rPr>
          <w:rFonts w:ascii="Times New Roman" w:hAnsi="Times New Roman" w:cs="Times New Roman"/>
          <w:sz w:val="27"/>
          <w:szCs w:val="27"/>
        </w:rPr>
      </w:pPr>
    </w:p>
    <w:p w:rsidR="00035897" w:rsidRPr="00F47C6E" w:rsidRDefault="005F225C" w:rsidP="00F47C6E">
      <w:pPr>
        <w:jc w:val="both"/>
        <w:rPr>
          <w:rFonts w:ascii="Times New Roman" w:hAnsi="Times New Roman" w:cs="Times New Roman"/>
          <w:sz w:val="27"/>
          <w:szCs w:val="27"/>
        </w:rPr>
      </w:pPr>
      <w:r w:rsidRPr="00F47C6E">
        <w:rPr>
          <w:rFonts w:ascii="Times New Roman" w:hAnsi="Times New Roman" w:cs="Times New Roman"/>
          <w:sz w:val="27"/>
          <w:szCs w:val="27"/>
        </w:rPr>
        <w:t>[нем. Требование безоговорочного уважения человеческого достоинства несравнимо с требованием его максимального активного продвижения. Никто кроме Канта это так ясно не видел. Из самоцельного характера человека он никогда не делал вывода, что эта цель должна быть каким-либо способом претворена в жизнь. Он много раз говорит об ограничительном условии, при котором должна осуществляться наша целевая деятельность. Достоинство человека может быть воплощено также, как и божественное, его лишь надо уважать.]</w:t>
      </w:r>
    </w:p>
    <w:p w:rsidR="00F47C6E" w:rsidRDefault="00035897" w:rsidP="00180CEA">
      <w:pPr>
        <w:contextualSpacing/>
        <w:rPr>
          <w:rFonts w:ascii="Times New Roman" w:hAnsi="Times New Roman" w:cs="Times New Roman"/>
          <w:sz w:val="27"/>
          <w:szCs w:val="27"/>
        </w:rPr>
      </w:pPr>
      <w:r w:rsidRPr="00F47C6E">
        <w:rPr>
          <w:rFonts w:ascii="Times New Roman" w:hAnsi="Times New Roman" w:cs="Times New Roman"/>
          <w:sz w:val="27"/>
          <w:szCs w:val="27"/>
        </w:rPr>
        <w:t>Интересно заметить, что Шпеман приходит к заключению о том, что существует неотложная необходимость кодифицировать достоинство человека</w:t>
      </w:r>
      <w:r w:rsidR="00E76CD6" w:rsidRPr="00F47C6E">
        <w:rPr>
          <w:rFonts w:ascii="Times New Roman" w:hAnsi="Times New Roman" w:cs="Times New Roman"/>
          <w:sz w:val="27"/>
          <w:szCs w:val="27"/>
        </w:rPr>
        <w:t xml:space="preserve"> в том смысле, что оно является проявлением Абсолюта, заключенного в человеке. Шпеман утверждает, что это становится даже более необходимым, потому что в нашем все более научном – и, надо добавить, атеистическом – обществе, где всё, даже люди, являются теперь объектом безграничной власти науки,</w:t>
      </w:r>
    </w:p>
    <w:p w:rsidR="00E76CD6" w:rsidRPr="00F47C6E" w:rsidRDefault="00E76CD6" w:rsidP="00180CEA">
      <w:pPr>
        <w:contextualSpacing/>
        <w:rPr>
          <w:rFonts w:ascii="Times New Roman" w:hAnsi="Times New Roman" w:cs="Times New Roman"/>
          <w:sz w:val="27"/>
          <w:szCs w:val="27"/>
        </w:rPr>
      </w:pPr>
      <w:r>
        <w:rPr>
          <w:rFonts w:ascii="Times New Roman" w:hAnsi="Times New Roman" w:cs="Times New Roman"/>
          <w:sz w:val="28"/>
          <w:szCs w:val="28"/>
        </w:rPr>
        <w:lastRenderedPageBreak/>
        <w:t>существует</w:t>
      </w:r>
      <w:r w:rsidRPr="00E76CD6">
        <w:rPr>
          <w:rFonts w:ascii="Times New Roman" w:hAnsi="Times New Roman" w:cs="Times New Roman"/>
          <w:sz w:val="28"/>
          <w:szCs w:val="28"/>
        </w:rPr>
        <w:t xml:space="preserve"> </w:t>
      </w:r>
      <w:r>
        <w:rPr>
          <w:rFonts w:ascii="Times New Roman" w:hAnsi="Times New Roman" w:cs="Times New Roman"/>
          <w:sz w:val="28"/>
          <w:szCs w:val="28"/>
        </w:rPr>
        <w:t>насущная</w:t>
      </w:r>
      <w:r w:rsidRPr="00E76CD6">
        <w:rPr>
          <w:rFonts w:ascii="Times New Roman" w:hAnsi="Times New Roman" w:cs="Times New Roman"/>
          <w:sz w:val="28"/>
          <w:szCs w:val="28"/>
        </w:rPr>
        <w:t xml:space="preserve"> </w:t>
      </w:r>
      <w:r>
        <w:rPr>
          <w:rFonts w:ascii="Times New Roman" w:hAnsi="Times New Roman" w:cs="Times New Roman"/>
          <w:sz w:val="28"/>
          <w:szCs w:val="28"/>
        </w:rPr>
        <w:t>необходимость</w:t>
      </w:r>
      <w:r w:rsidRPr="00E76CD6">
        <w:rPr>
          <w:rFonts w:ascii="Times New Roman" w:hAnsi="Times New Roman" w:cs="Times New Roman"/>
          <w:sz w:val="28"/>
          <w:szCs w:val="28"/>
        </w:rPr>
        <w:t xml:space="preserve"> </w:t>
      </w:r>
      <w:r>
        <w:rPr>
          <w:rFonts w:ascii="Times New Roman" w:hAnsi="Times New Roman" w:cs="Times New Roman"/>
          <w:sz w:val="28"/>
          <w:szCs w:val="28"/>
        </w:rPr>
        <w:t>в</w:t>
      </w:r>
      <w:r w:rsidRPr="00E76CD6">
        <w:rPr>
          <w:rFonts w:ascii="Times New Roman" w:hAnsi="Times New Roman" w:cs="Times New Roman"/>
          <w:sz w:val="28"/>
          <w:szCs w:val="28"/>
        </w:rPr>
        <w:t xml:space="preserve"> </w:t>
      </w:r>
      <w:r>
        <w:rPr>
          <w:rFonts w:ascii="Times New Roman" w:hAnsi="Times New Roman" w:cs="Times New Roman"/>
          <w:sz w:val="28"/>
          <w:szCs w:val="28"/>
        </w:rPr>
        <w:t>очевидном</w:t>
      </w:r>
      <w:r w:rsidRPr="00E76CD6">
        <w:rPr>
          <w:rFonts w:ascii="Times New Roman" w:hAnsi="Times New Roman" w:cs="Times New Roman"/>
          <w:sz w:val="28"/>
          <w:szCs w:val="28"/>
        </w:rPr>
        <w:t xml:space="preserve"> </w:t>
      </w:r>
      <w:r>
        <w:rPr>
          <w:rFonts w:ascii="Times New Roman" w:hAnsi="Times New Roman" w:cs="Times New Roman"/>
          <w:sz w:val="28"/>
          <w:szCs w:val="28"/>
        </w:rPr>
        <w:t>Абсолюте, который будет уважать даже наука</w:t>
      </w:r>
      <w:r w:rsidRPr="00E76CD6">
        <w:rPr>
          <w:rFonts w:ascii="Times New Roman" w:hAnsi="Times New Roman" w:cs="Times New Roman"/>
          <w:sz w:val="28"/>
          <w:szCs w:val="28"/>
        </w:rPr>
        <w:t xml:space="preserve">. </w:t>
      </w:r>
      <w:r>
        <w:rPr>
          <w:rFonts w:ascii="Times New Roman" w:hAnsi="Times New Roman" w:cs="Times New Roman"/>
          <w:sz w:val="28"/>
          <w:szCs w:val="28"/>
        </w:rPr>
        <w:t>Этот Абсолют - человек</w:t>
      </w:r>
      <w:r>
        <w:rPr>
          <w:rStyle w:val="a6"/>
          <w:rFonts w:ascii="Times New Roman" w:hAnsi="Times New Roman" w:cs="Times New Roman"/>
          <w:sz w:val="28"/>
          <w:szCs w:val="28"/>
        </w:rPr>
        <w:footnoteReference w:id="254"/>
      </w:r>
      <w:r w:rsidRPr="00E76CD6">
        <w:rPr>
          <w:rFonts w:ascii="Times New Roman" w:hAnsi="Times New Roman" w:cs="Times New Roman"/>
          <w:sz w:val="28"/>
          <w:szCs w:val="28"/>
        </w:rPr>
        <w:t xml:space="preserve">. </w:t>
      </w:r>
      <w:r>
        <w:rPr>
          <w:rFonts w:ascii="Times New Roman" w:hAnsi="Times New Roman" w:cs="Times New Roman"/>
          <w:sz w:val="28"/>
          <w:szCs w:val="28"/>
        </w:rPr>
        <w:t>«Абсолют» также значит, что достоинство человека не предмет для компромисса</w:t>
      </w:r>
      <w:r w:rsidRPr="00E76CD6">
        <w:rPr>
          <w:rFonts w:ascii="Times New Roman" w:hAnsi="Times New Roman" w:cs="Times New Roman"/>
          <w:sz w:val="28"/>
          <w:szCs w:val="28"/>
        </w:rPr>
        <w:t xml:space="preserve">: </w:t>
      </w:r>
      <w:r>
        <w:rPr>
          <w:rFonts w:ascii="Times New Roman" w:hAnsi="Times New Roman" w:cs="Times New Roman"/>
          <w:sz w:val="28"/>
          <w:szCs w:val="28"/>
        </w:rPr>
        <w:t>достоинство одного индивидуума никогда не может противопоставляться достоинству другого, оно всегда основывается на свободе творить добро и действовать справедливо</w:t>
      </w:r>
      <w:r>
        <w:rPr>
          <w:rStyle w:val="a6"/>
          <w:rFonts w:ascii="Times New Roman" w:hAnsi="Times New Roman" w:cs="Times New Roman"/>
          <w:sz w:val="28"/>
          <w:szCs w:val="28"/>
        </w:rPr>
        <w:footnoteReference w:id="255"/>
      </w:r>
      <w:r w:rsidRPr="00E76CD6">
        <w:rPr>
          <w:rFonts w:ascii="Times New Roman" w:hAnsi="Times New Roman" w:cs="Times New Roman"/>
          <w:sz w:val="28"/>
          <w:szCs w:val="28"/>
        </w:rPr>
        <w:t xml:space="preserve">. </w:t>
      </w:r>
      <w:r w:rsidR="00DC7843">
        <w:rPr>
          <w:rFonts w:ascii="Times New Roman" w:hAnsi="Times New Roman" w:cs="Times New Roman"/>
          <w:sz w:val="28"/>
          <w:szCs w:val="28"/>
        </w:rPr>
        <w:t>Было бы интересно узнать как, в свете всего, что говорилось о теории человеческого достоинства Шпеман</w:t>
      </w:r>
      <w:r w:rsidR="00180CEA">
        <w:rPr>
          <w:rFonts w:ascii="Times New Roman" w:hAnsi="Times New Roman" w:cs="Times New Roman"/>
          <w:sz w:val="28"/>
          <w:szCs w:val="28"/>
        </w:rPr>
        <w:t>а, он бы кодифиц</w:t>
      </w:r>
      <w:r w:rsidR="00DC7843">
        <w:rPr>
          <w:rFonts w:ascii="Times New Roman" w:hAnsi="Times New Roman" w:cs="Times New Roman"/>
          <w:sz w:val="28"/>
          <w:szCs w:val="28"/>
        </w:rPr>
        <w:t xml:space="preserve">ировал эту концепцию. Этого в его трудах </w:t>
      </w:r>
      <w:r w:rsidR="00180CEA">
        <w:rPr>
          <w:rFonts w:ascii="Times New Roman" w:hAnsi="Times New Roman" w:cs="Times New Roman"/>
          <w:sz w:val="28"/>
          <w:szCs w:val="28"/>
        </w:rPr>
        <w:t xml:space="preserve">по данному вопросу </w:t>
      </w:r>
      <w:r w:rsidR="00DC7843">
        <w:rPr>
          <w:rFonts w:ascii="Times New Roman" w:hAnsi="Times New Roman" w:cs="Times New Roman"/>
          <w:sz w:val="28"/>
          <w:szCs w:val="28"/>
        </w:rPr>
        <w:t xml:space="preserve">обнаружить не удалось. </w:t>
      </w:r>
    </w:p>
    <w:p w:rsidR="00E76CD6" w:rsidRPr="00180CEA" w:rsidRDefault="00E76CD6" w:rsidP="00E76CD6">
      <w:pPr>
        <w:contextualSpacing/>
        <w:rPr>
          <w:rFonts w:ascii="Times New Roman" w:hAnsi="Times New Roman" w:cs="Times New Roman"/>
          <w:sz w:val="28"/>
          <w:szCs w:val="28"/>
        </w:rPr>
      </w:pPr>
      <w:r w:rsidRPr="00180CEA">
        <w:rPr>
          <w:rFonts w:ascii="Times New Roman" w:hAnsi="Times New Roman" w:cs="Times New Roman"/>
          <w:sz w:val="28"/>
          <w:szCs w:val="28"/>
        </w:rPr>
        <w:t xml:space="preserve"> </w:t>
      </w:r>
    </w:p>
    <w:p w:rsidR="00E76CD6" w:rsidRPr="00180CEA" w:rsidRDefault="00372707" w:rsidP="00180CEA">
      <w:pPr>
        <w:pStyle w:val="a3"/>
        <w:numPr>
          <w:ilvl w:val="1"/>
          <w:numId w:val="7"/>
        </w:numPr>
        <w:rPr>
          <w:rFonts w:ascii="Times New Roman" w:hAnsi="Times New Roman" w:cs="Times New Roman"/>
          <w:i/>
          <w:sz w:val="28"/>
          <w:szCs w:val="28"/>
        </w:rPr>
      </w:pPr>
      <w:r>
        <w:rPr>
          <w:rFonts w:ascii="Times New Roman" w:hAnsi="Times New Roman" w:cs="Times New Roman"/>
          <w:i/>
          <w:sz w:val="28"/>
          <w:szCs w:val="28"/>
        </w:rPr>
        <w:t>Эрнст</w:t>
      </w:r>
      <w:r w:rsidRPr="00372707">
        <w:rPr>
          <w:rFonts w:ascii="Times New Roman" w:hAnsi="Times New Roman" w:cs="Times New Roman"/>
          <w:i/>
          <w:sz w:val="28"/>
          <w:szCs w:val="28"/>
        </w:rPr>
        <w:t>-</w:t>
      </w:r>
      <w:r w:rsidR="00180CEA">
        <w:rPr>
          <w:rFonts w:ascii="Times New Roman" w:hAnsi="Times New Roman" w:cs="Times New Roman"/>
          <w:i/>
          <w:sz w:val="28"/>
          <w:szCs w:val="28"/>
        </w:rPr>
        <w:t>Вольфганг Бёкенфёрде (</w:t>
      </w:r>
      <w:r w:rsidR="00180CEA" w:rsidRPr="00180CEA">
        <w:rPr>
          <w:rFonts w:ascii="Times New Roman" w:hAnsi="Times New Roman" w:cs="Times New Roman"/>
          <w:i/>
          <w:sz w:val="28"/>
          <w:szCs w:val="28"/>
          <w:lang w:val="en-GB"/>
        </w:rPr>
        <w:t>Ernst</w:t>
      </w:r>
      <w:r w:rsidR="00180CEA" w:rsidRPr="00180CEA">
        <w:rPr>
          <w:rFonts w:ascii="Times New Roman" w:hAnsi="Times New Roman" w:cs="Times New Roman"/>
          <w:i/>
          <w:sz w:val="28"/>
          <w:szCs w:val="28"/>
        </w:rPr>
        <w:t>-</w:t>
      </w:r>
      <w:r w:rsidR="00180CEA" w:rsidRPr="00180CEA">
        <w:rPr>
          <w:rFonts w:ascii="Times New Roman" w:hAnsi="Times New Roman" w:cs="Times New Roman"/>
          <w:i/>
          <w:sz w:val="28"/>
          <w:szCs w:val="28"/>
          <w:lang w:val="en-GB"/>
        </w:rPr>
        <w:t>Wolfgang</w:t>
      </w:r>
      <w:r w:rsidR="00180CEA" w:rsidRPr="00180CEA">
        <w:rPr>
          <w:rFonts w:ascii="Times New Roman" w:hAnsi="Times New Roman" w:cs="Times New Roman"/>
          <w:i/>
          <w:sz w:val="28"/>
          <w:szCs w:val="28"/>
        </w:rPr>
        <w:t xml:space="preserve"> </w:t>
      </w:r>
      <w:r w:rsidR="00180CEA" w:rsidRPr="00180CEA">
        <w:rPr>
          <w:rFonts w:ascii="Times New Roman" w:hAnsi="Times New Roman" w:cs="Times New Roman"/>
          <w:i/>
          <w:sz w:val="28"/>
          <w:szCs w:val="28"/>
          <w:lang w:val="en-GB"/>
        </w:rPr>
        <w:t>B</w:t>
      </w:r>
      <w:r w:rsidR="00180CEA" w:rsidRPr="00180CEA">
        <w:rPr>
          <w:rFonts w:ascii="Times New Roman" w:hAnsi="Times New Roman" w:cs="Times New Roman"/>
          <w:i/>
          <w:sz w:val="28"/>
          <w:szCs w:val="28"/>
        </w:rPr>
        <w:t>ö</w:t>
      </w:r>
      <w:r w:rsidR="00E76CD6" w:rsidRPr="00180CEA">
        <w:rPr>
          <w:rFonts w:ascii="Times New Roman" w:hAnsi="Times New Roman" w:cs="Times New Roman"/>
          <w:i/>
          <w:sz w:val="28"/>
          <w:szCs w:val="28"/>
          <w:lang w:val="en-GB"/>
        </w:rPr>
        <w:t>cken</w:t>
      </w:r>
      <w:r w:rsidR="00180CEA" w:rsidRPr="00180CEA">
        <w:rPr>
          <w:rFonts w:ascii="Times New Roman" w:hAnsi="Times New Roman" w:cs="Times New Roman"/>
          <w:i/>
          <w:sz w:val="28"/>
          <w:szCs w:val="28"/>
          <w:lang w:val="en-GB"/>
        </w:rPr>
        <w:t>f</w:t>
      </w:r>
      <w:r w:rsidR="00180CEA" w:rsidRPr="00180CEA">
        <w:rPr>
          <w:rFonts w:ascii="Times New Roman" w:hAnsi="Times New Roman" w:cs="Times New Roman"/>
          <w:i/>
          <w:sz w:val="28"/>
          <w:szCs w:val="28"/>
        </w:rPr>
        <w:t>ö</w:t>
      </w:r>
      <w:r w:rsidR="00180CEA" w:rsidRPr="00180CEA">
        <w:rPr>
          <w:rFonts w:ascii="Times New Roman" w:hAnsi="Times New Roman" w:cs="Times New Roman"/>
          <w:i/>
          <w:sz w:val="28"/>
          <w:szCs w:val="28"/>
          <w:lang w:val="de-DE"/>
        </w:rPr>
        <w:t>rde</w:t>
      </w:r>
      <w:r w:rsidR="00180CEA">
        <w:rPr>
          <w:rFonts w:ascii="Times New Roman" w:hAnsi="Times New Roman" w:cs="Times New Roman"/>
          <w:i/>
          <w:sz w:val="28"/>
          <w:szCs w:val="28"/>
        </w:rPr>
        <w:t>)</w:t>
      </w:r>
      <w:r w:rsidR="00E76CD6" w:rsidRPr="00180CEA">
        <w:rPr>
          <w:rFonts w:ascii="Times New Roman" w:hAnsi="Times New Roman" w:cs="Times New Roman"/>
          <w:i/>
          <w:sz w:val="28"/>
          <w:szCs w:val="28"/>
        </w:rPr>
        <w:t xml:space="preserve"> (1930- ) </w:t>
      </w:r>
    </w:p>
    <w:p w:rsidR="00180CEA" w:rsidRPr="00180CEA" w:rsidRDefault="00180CEA" w:rsidP="00180CEA">
      <w:pPr>
        <w:pStyle w:val="a3"/>
        <w:rPr>
          <w:rFonts w:ascii="Times New Roman" w:hAnsi="Times New Roman" w:cs="Times New Roman"/>
          <w:sz w:val="28"/>
          <w:szCs w:val="28"/>
        </w:rPr>
      </w:pPr>
    </w:p>
    <w:p w:rsidR="005F7700" w:rsidRDefault="00372707" w:rsidP="005F7700">
      <w:pPr>
        <w:contextualSpacing/>
        <w:rPr>
          <w:rFonts w:ascii="Times New Roman" w:hAnsi="Times New Roman" w:cs="Times New Roman"/>
          <w:sz w:val="28"/>
          <w:szCs w:val="28"/>
        </w:rPr>
      </w:pPr>
      <w:r>
        <w:rPr>
          <w:rFonts w:ascii="Times New Roman" w:hAnsi="Times New Roman" w:cs="Times New Roman"/>
          <w:sz w:val="28"/>
          <w:szCs w:val="28"/>
        </w:rPr>
        <w:t>Взгляды немецкие</w:t>
      </w:r>
      <w:r w:rsidRPr="00372707">
        <w:rPr>
          <w:rFonts w:ascii="Times New Roman" w:hAnsi="Times New Roman" w:cs="Times New Roman"/>
          <w:sz w:val="28"/>
          <w:szCs w:val="28"/>
        </w:rPr>
        <w:t xml:space="preserve"> </w:t>
      </w:r>
      <w:r w:rsidR="00463772">
        <w:rPr>
          <w:rFonts w:ascii="Times New Roman" w:hAnsi="Times New Roman" w:cs="Times New Roman"/>
          <w:sz w:val="28"/>
          <w:szCs w:val="28"/>
        </w:rPr>
        <w:t>правовых философов Александ</w:t>
      </w:r>
      <w:r>
        <w:rPr>
          <w:rFonts w:ascii="Times New Roman" w:hAnsi="Times New Roman" w:cs="Times New Roman"/>
          <w:sz w:val="28"/>
          <w:szCs w:val="28"/>
        </w:rPr>
        <w:t xml:space="preserve">ра Холлербаха и Эрнста-Вольфганга Бёкенфёрде относительно естественного права и достоинства человека во многом совпадают. Они оказали огромное влияние на труды друг друга, поэтому в данном исследовании будут рассмотрены последовательно. Бёкенфёрде, отставной член Федерального конституционного суда Германии </w:t>
      </w:r>
      <w:r w:rsidRPr="00372707">
        <w:rPr>
          <w:rFonts w:ascii="Times New Roman" w:hAnsi="Times New Roman" w:cs="Times New Roman"/>
          <w:sz w:val="28"/>
          <w:szCs w:val="28"/>
        </w:rPr>
        <w:t>(</w:t>
      </w:r>
      <w:r w:rsidRPr="00E76CD6">
        <w:rPr>
          <w:rFonts w:ascii="Times New Roman" w:hAnsi="Times New Roman" w:cs="Times New Roman"/>
          <w:sz w:val="28"/>
          <w:szCs w:val="28"/>
          <w:lang w:val="en-GB"/>
        </w:rPr>
        <w:t>BVerfG</w:t>
      </w:r>
      <w:r w:rsidRPr="00372707">
        <w:rPr>
          <w:rFonts w:ascii="Times New Roman" w:hAnsi="Times New Roman" w:cs="Times New Roman"/>
          <w:sz w:val="28"/>
          <w:szCs w:val="28"/>
        </w:rPr>
        <w:t>)</w:t>
      </w:r>
      <w:r>
        <w:rPr>
          <w:rFonts w:ascii="Times New Roman" w:hAnsi="Times New Roman" w:cs="Times New Roman"/>
          <w:sz w:val="28"/>
          <w:szCs w:val="28"/>
        </w:rPr>
        <w:t>,</w:t>
      </w:r>
      <w:r w:rsidRPr="00372707">
        <w:rPr>
          <w:rFonts w:ascii="Times New Roman" w:hAnsi="Times New Roman" w:cs="Times New Roman"/>
          <w:sz w:val="28"/>
          <w:szCs w:val="28"/>
        </w:rPr>
        <w:t xml:space="preserve">  </w:t>
      </w:r>
      <w:r>
        <w:rPr>
          <w:rFonts w:ascii="Times New Roman" w:hAnsi="Times New Roman" w:cs="Times New Roman"/>
          <w:sz w:val="28"/>
          <w:szCs w:val="28"/>
        </w:rPr>
        <w:t xml:space="preserve">преподавал в университетах Билефельда, Гейдельберга и Фрайбурга.Его самое известное изречение: </w:t>
      </w:r>
      <w:r w:rsidRPr="00857F94">
        <w:rPr>
          <w:rFonts w:ascii="Times New Roman" w:hAnsi="Times New Roman" w:cs="Times New Roman"/>
          <w:i/>
          <w:sz w:val="28"/>
          <w:szCs w:val="28"/>
        </w:rPr>
        <w:t>«</w:t>
      </w:r>
      <w:r w:rsidR="00E76CD6" w:rsidRPr="00857F94">
        <w:rPr>
          <w:rFonts w:ascii="Times New Roman" w:hAnsi="Times New Roman" w:cs="Times New Roman"/>
          <w:i/>
          <w:sz w:val="28"/>
          <w:szCs w:val="28"/>
          <w:lang w:val="de-DE"/>
        </w:rPr>
        <w:t>der</w:t>
      </w:r>
      <w:r w:rsidR="00E76CD6" w:rsidRPr="00857F94">
        <w:rPr>
          <w:rFonts w:ascii="Times New Roman" w:hAnsi="Times New Roman" w:cs="Times New Roman"/>
          <w:i/>
          <w:sz w:val="28"/>
          <w:szCs w:val="28"/>
        </w:rPr>
        <w:t xml:space="preserve"> </w:t>
      </w:r>
      <w:r w:rsidR="00E76CD6" w:rsidRPr="00857F94">
        <w:rPr>
          <w:rFonts w:ascii="Times New Roman" w:hAnsi="Times New Roman" w:cs="Times New Roman"/>
          <w:i/>
          <w:sz w:val="28"/>
          <w:szCs w:val="28"/>
          <w:lang w:val="de-DE"/>
        </w:rPr>
        <w:t>freiheitliche</w:t>
      </w:r>
      <w:r w:rsidR="00E76CD6" w:rsidRPr="00857F94">
        <w:rPr>
          <w:rFonts w:ascii="Times New Roman" w:hAnsi="Times New Roman" w:cs="Times New Roman"/>
          <w:i/>
          <w:sz w:val="28"/>
          <w:szCs w:val="28"/>
        </w:rPr>
        <w:t xml:space="preserve">, </w:t>
      </w:r>
      <w:r w:rsidRPr="00857F94">
        <w:rPr>
          <w:rFonts w:ascii="Times New Roman" w:hAnsi="Times New Roman" w:cs="Times New Roman"/>
          <w:i/>
          <w:sz w:val="28"/>
          <w:szCs w:val="28"/>
          <w:lang w:val="de-DE"/>
        </w:rPr>
        <w:t>s</w:t>
      </w:r>
      <w:r w:rsidRPr="00857F94">
        <w:rPr>
          <w:rFonts w:ascii="Times New Roman" w:hAnsi="Times New Roman" w:cs="Times New Roman"/>
          <w:i/>
          <w:sz w:val="28"/>
          <w:szCs w:val="28"/>
        </w:rPr>
        <w:t>ä</w:t>
      </w:r>
      <w:r w:rsidRPr="00857F94">
        <w:rPr>
          <w:rFonts w:ascii="Times New Roman" w:hAnsi="Times New Roman" w:cs="Times New Roman"/>
          <w:i/>
          <w:sz w:val="28"/>
          <w:szCs w:val="28"/>
          <w:lang w:val="de-DE"/>
        </w:rPr>
        <w:t>kularisierte</w:t>
      </w:r>
      <w:r w:rsidR="00E76CD6" w:rsidRPr="00857F94">
        <w:rPr>
          <w:rFonts w:ascii="Times New Roman" w:hAnsi="Times New Roman" w:cs="Times New Roman"/>
          <w:i/>
          <w:sz w:val="28"/>
          <w:szCs w:val="28"/>
        </w:rPr>
        <w:t xml:space="preserve"> </w:t>
      </w:r>
      <w:r w:rsidR="00E76CD6" w:rsidRPr="00857F94">
        <w:rPr>
          <w:rFonts w:ascii="Times New Roman" w:hAnsi="Times New Roman" w:cs="Times New Roman"/>
          <w:i/>
          <w:sz w:val="28"/>
          <w:szCs w:val="28"/>
          <w:lang w:val="de-DE"/>
        </w:rPr>
        <w:t>Staat</w:t>
      </w:r>
      <w:r w:rsidR="00E76CD6" w:rsidRPr="00857F94">
        <w:rPr>
          <w:rFonts w:ascii="Times New Roman" w:hAnsi="Times New Roman" w:cs="Times New Roman"/>
          <w:i/>
          <w:sz w:val="28"/>
          <w:szCs w:val="28"/>
        </w:rPr>
        <w:t xml:space="preserve"> </w:t>
      </w:r>
      <w:r w:rsidR="00E76CD6" w:rsidRPr="00857F94">
        <w:rPr>
          <w:rFonts w:ascii="Times New Roman" w:hAnsi="Times New Roman" w:cs="Times New Roman"/>
          <w:i/>
          <w:sz w:val="28"/>
          <w:szCs w:val="28"/>
          <w:lang w:val="de-DE"/>
        </w:rPr>
        <w:t>lebt</w:t>
      </w:r>
      <w:r w:rsidR="00E76CD6" w:rsidRPr="00857F94">
        <w:rPr>
          <w:rFonts w:ascii="Times New Roman" w:hAnsi="Times New Roman" w:cs="Times New Roman"/>
          <w:i/>
          <w:sz w:val="28"/>
          <w:szCs w:val="28"/>
        </w:rPr>
        <w:t xml:space="preserve"> </w:t>
      </w:r>
      <w:r w:rsidR="00E76CD6" w:rsidRPr="00857F94">
        <w:rPr>
          <w:rFonts w:ascii="Times New Roman" w:hAnsi="Times New Roman" w:cs="Times New Roman"/>
          <w:i/>
          <w:sz w:val="28"/>
          <w:szCs w:val="28"/>
          <w:lang w:val="de-DE"/>
        </w:rPr>
        <w:t>von</w:t>
      </w:r>
      <w:r w:rsidR="00E76CD6" w:rsidRPr="00857F94">
        <w:rPr>
          <w:rFonts w:ascii="Times New Roman" w:hAnsi="Times New Roman" w:cs="Times New Roman"/>
          <w:i/>
          <w:sz w:val="28"/>
          <w:szCs w:val="28"/>
        </w:rPr>
        <w:t xml:space="preserve"> </w:t>
      </w:r>
      <w:r w:rsidR="00E76CD6" w:rsidRPr="00857F94">
        <w:rPr>
          <w:rFonts w:ascii="Times New Roman" w:hAnsi="Times New Roman" w:cs="Times New Roman"/>
          <w:i/>
          <w:sz w:val="28"/>
          <w:szCs w:val="28"/>
          <w:lang w:val="de-DE"/>
        </w:rPr>
        <w:t>Voraussetzungen</w:t>
      </w:r>
      <w:r w:rsidR="00E76CD6" w:rsidRPr="00857F94">
        <w:rPr>
          <w:rFonts w:ascii="Times New Roman" w:hAnsi="Times New Roman" w:cs="Times New Roman"/>
          <w:i/>
          <w:sz w:val="28"/>
          <w:szCs w:val="28"/>
        </w:rPr>
        <w:t xml:space="preserve">, </w:t>
      </w:r>
      <w:r w:rsidR="00E76CD6" w:rsidRPr="00857F94">
        <w:rPr>
          <w:rFonts w:ascii="Times New Roman" w:hAnsi="Times New Roman" w:cs="Times New Roman"/>
          <w:i/>
          <w:sz w:val="28"/>
          <w:szCs w:val="28"/>
          <w:lang w:val="de-DE"/>
        </w:rPr>
        <w:t>die</w:t>
      </w:r>
      <w:r w:rsidR="00E76CD6" w:rsidRPr="00857F94">
        <w:rPr>
          <w:rFonts w:ascii="Times New Roman" w:hAnsi="Times New Roman" w:cs="Times New Roman"/>
          <w:i/>
          <w:sz w:val="28"/>
          <w:szCs w:val="28"/>
        </w:rPr>
        <w:t xml:space="preserve"> </w:t>
      </w:r>
      <w:r w:rsidR="00E76CD6" w:rsidRPr="00857F94">
        <w:rPr>
          <w:rFonts w:ascii="Times New Roman" w:hAnsi="Times New Roman" w:cs="Times New Roman"/>
          <w:i/>
          <w:sz w:val="28"/>
          <w:szCs w:val="28"/>
          <w:lang w:val="de-DE"/>
        </w:rPr>
        <w:t>er</w:t>
      </w:r>
      <w:r w:rsidR="00E76CD6" w:rsidRPr="00857F94">
        <w:rPr>
          <w:rFonts w:ascii="Times New Roman" w:hAnsi="Times New Roman" w:cs="Times New Roman"/>
          <w:i/>
          <w:sz w:val="28"/>
          <w:szCs w:val="28"/>
        </w:rPr>
        <w:t xml:space="preserve"> </w:t>
      </w:r>
      <w:r w:rsidR="00E76CD6" w:rsidRPr="00857F94">
        <w:rPr>
          <w:rFonts w:ascii="Times New Roman" w:hAnsi="Times New Roman" w:cs="Times New Roman"/>
          <w:i/>
          <w:sz w:val="28"/>
          <w:szCs w:val="28"/>
          <w:lang w:val="de-DE"/>
        </w:rPr>
        <w:t>selbst</w:t>
      </w:r>
      <w:r w:rsidR="00E76CD6" w:rsidRPr="00857F94">
        <w:rPr>
          <w:rFonts w:ascii="Times New Roman" w:hAnsi="Times New Roman" w:cs="Times New Roman"/>
          <w:i/>
          <w:sz w:val="28"/>
          <w:szCs w:val="28"/>
        </w:rPr>
        <w:t xml:space="preserve"> </w:t>
      </w:r>
      <w:r w:rsidR="00E76CD6" w:rsidRPr="00857F94">
        <w:rPr>
          <w:rFonts w:ascii="Times New Roman" w:hAnsi="Times New Roman" w:cs="Times New Roman"/>
          <w:i/>
          <w:sz w:val="28"/>
          <w:szCs w:val="28"/>
          <w:lang w:val="de-DE"/>
        </w:rPr>
        <w:t>nicht</w:t>
      </w:r>
      <w:r w:rsidR="00E76CD6" w:rsidRPr="00857F94">
        <w:rPr>
          <w:rFonts w:ascii="Times New Roman" w:hAnsi="Times New Roman" w:cs="Times New Roman"/>
          <w:i/>
          <w:sz w:val="28"/>
          <w:szCs w:val="28"/>
        </w:rPr>
        <w:t xml:space="preserve"> </w:t>
      </w:r>
      <w:r w:rsidR="00E76CD6" w:rsidRPr="00857F94">
        <w:rPr>
          <w:rFonts w:ascii="Times New Roman" w:hAnsi="Times New Roman" w:cs="Times New Roman"/>
          <w:i/>
          <w:sz w:val="28"/>
          <w:szCs w:val="28"/>
          <w:lang w:val="de-DE"/>
        </w:rPr>
        <w:t>garantieren</w:t>
      </w:r>
      <w:r w:rsidR="00E76CD6" w:rsidRPr="00857F94">
        <w:rPr>
          <w:rFonts w:ascii="Times New Roman" w:hAnsi="Times New Roman" w:cs="Times New Roman"/>
          <w:i/>
          <w:sz w:val="28"/>
          <w:szCs w:val="28"/>
        </w:rPr>
        <w:t xml:space="preserve"> </w:t>
      </w:r>
      <w:r w:rsidR="00E76CD6" w:rsidRPr="00857F94">
        <w:rPr>
          <w:rFonts w:ascii="Times New Roman" w:hAnsi="Times New Roman" w:cs="Times New Roman"/>
          <w:i/>
          <w:sz w:val="28"/>
          <w:szCs w:val="28"/>
          <w:lang w:val="de-DE"/>
        </w:rPr>
        <w:t>kann</w:t>
      </w:r>
      <w:r w:rsidR="00857F94" w:rsidRPr="00857F94">
        <w:rPr>
          <w:rStyle w:val="a6"/>
          <w:rFonts w:ascii="Times New Roman" w:hAnsi="Times New Roman" w:cs="Times New Roman"/>
          <w:i/>
          <w:sz w:val="28"/>
          <w:szCs w:val="28"/>
          <w:lang w:val="de-DE"/>
        </w:rPr>
        <w:footnoteReference w:id="256"/>
      </w:r>
      <w:r w:rsidR="00857F94" w:rsidRPr="00857F94">
        <w:rPr>
          <w:rFonts w:ascii="Times New Roman" w:hAnsi="Times New Roman" w:cs="Times New Roman"/>
          <w:i/>
          <w:sz w:val="28"/>
          <w:szCs w:val="28"/>
        </w:rPr>
        <w:t>»</w:t>
      </w:r>
      <w:r w:rsidR="00E76CD6" w:rsidRPr="00857F94">
        <w:rPr>
          <w:rFonts w:ascii="Times New Roman" w:hAnsi="Times New Roman" w:cs="Times New Roman"/>
          <w:i/>
          <w:sz w:val="28"/>
          <w:szCs w:val="28"/>
        </w:rPr>
        <w:t>.</w:t>
      </w:r>
      <w:r w:rsidR="00857F94">
        <w:rPr>
          <w:rFonts w:ascii="Times New Roman" w:hAnsi="Times New Roman" w:cs="Times New Roman"/>
          <w:sz w:val="28"/>
          <w:szCs w:val="28"/>
        </w:rPr>
        <w:t xml:space="preserve"> </w:t>
      </w:r>
      <w:r w:rsidR="00857F94" w:rsidRPr="00857F94">
        <w:rPr>
          <w:rFonts w:ascii="Times New Roman" w:hAnsi="Times New Roman" w:cs="Times New Roman"/>
          <w:sz w:val="28"/>
          <w:szCs w:val="28"/>
        </w:rPr>
        <w:t>[</w:t>
      </w:r>
      <w:r w:rsidR="00857F94">
        <w:rPr>
          <w:rFonts w:ascii="Times New Roman" w:hAnsi="Times New Roman" w:cs="Times New Roman"/>
          <w:sz w:val="28"/>
          <w:szCs w:val="28"/>
        </w:rPr>
        <w:t>нем. либеральное</w:t>
      </w:r>
      <w:r w:rsidR="00857F94" w:rsidRPr="00857F94">
        <w:rPr>
          <w:rFonts w:ascii="Times New Roman" w:hAnsi="Times New Roman" w:cs="Times New Roman"/>
          <w:sz w:val="28"/>
          <w:szCs w:val="28"/>
        </w:rPr>
        <w:t xml:space="preserve"> светское государство живет на условиях, </w:t>
      </w:r>
      <w:r w:rsidR="00857F94">
        <w:rPr>
          <w:rFonts w:ascii="Times New Roman" w:hAnsi="Times New Roman" w:cs="Times New Roman"/>
          <w:sz w:val="28"/>
          <w:szCs w:val="28"/>
        </w:rPr>
        <w:t xml:space="preserve">которые само </w:t>
      </w:r>
      <w:r w:rsidR="00857F94" w:rsidRPr="00857F94">
        <w:rPr>
          <w:rFonts w:ascii="Times New Roman" w:hAnsi="Times New Roman" w:cs="Times New Roman"/>
          <w:sz w:val="28"/>
          <w:szCs w:val="28"/>
        </w:rPr>
        <w:t xml:space="preserve">не может </w:t>
      </w:r>
      <w:r w:rsidR="00857F94">
        <w:rPr>
          <w:rFonts w:ascii="Times New Roman" w:hAnsi="Times New Roman" w:cs="Times New Roman"/>
          <w:sz w:val="28"/>
          <w:szCs w:val="28"/>
        </w:rPr>
        <w:t>г</w:t>
      </w:r>
      <w:r w:rsidR="00857F94" w:rsidRPr="00857F94">
        <w:rPr>
          <w:rFonts w:ascii="Times New Roman" w:hAnsi="Times New Roman" w:cs="Times New Roman"/>
          <w:sz w:val="28"/>
          <w:szCs w:val="28"/>
        </w:rPr>
        <w:t>аранти</w:t>
      </w:r>
      <w:r w:rsidR="00857F94">
        <w:rPr>
          <w:rFonts w:ascii="Times New Roman" w:hAnsi="Times New Roman" w:cs="Times New Roman"/>
          <w:sz w:val="28"/>
          <w:szCs w:val="28"/>
        </w:rPr>
        <w:t>ровать</w:t>
      </w:r>
      <w:r w:rsidR="00857F94" w:rsidRPr="00857F94">
        <w:rPr>
          <w:rFonts w:ascii="Times New Roman" w:hAnsi="Times New Roman" w:cs="Times New Roman"/>
          <w:sz w:val="28"/>
          <w:szCs w:val="28"/>
        </w:rPr>
        <w:t>]</w:t>
      </w:r>
      <w:r w:rsidR="00E76CD6" w:rsidRPr="00372707">
        <w:rPr>
          <w:rFonts w:ascii="Times New Roman" w:hAnsi="Times New Roman" w:cs="Times New Roman"/>
          <w:sz w:val="28"/>
          <w:szCs w:val="28"/>
        </w:rPr>
        <w:t xml:space="preserve"> </w:t>
      </w:r>
      <w:r w:rsidR="00857F94">
        <w:rPr>
          <w:rFonts w:ascii="Times New Roman" w:hAnsi="Times New Roman" w:cs="Times New Roman"/>
          <w:sz w:val="28"/>
          <w:szCs w:val="28"/>
        </w:rPr>
        <w:t>Это точка зрения, с которой должны рассматриваться идеи Бёкенфёрде: человеческое достоинство это «данность» на которой строится либерально-демократическое государство и которую оно, однако, не может гарантировать</w:t>
      </w:r>
      <w:r w:rsidR="00E76CD6" w:rsidRPr="00857F94">
        <w:rPr>
          <w:rFonts w:ascii="Times New Roman" w:hAnsi="Times New Roman" w:cs="Times New Roman"/>
          <w:sz w:val="28"/>
          <w:szCs w:val="28"/>
        </w:rPr>
        <w:t>.</w:t>
      </w:r>
      <w:r w:rsidR="00857F94">
        <w:rPr>
          <w:rFonts w:ascii="Times New Roman" w:hAnsi="Times New Roman" w:cs="Times New Roman"/>
          <w:sz w:val="28"/>
          <w:szCs w:val="28"/>
        </w:rPr>
        <w:t xml:space="preserve"> И снова, как и в начале обсуждения Роберта Шпемана, может показаться, что это утверждение противоречит философии, на которой основывается движение за права человека</w:t>
      </w:r>
      <w:r w:rsidR="00E76CD6" w:rsidRPr="00857F94">
        <w:rPr>
          <w:rFonts w:ascii="Times New Roman" w:hAnsi="Times New Roman" w:cs="Times New Roman"/>
          <w:sz w:val="28"/>
          <w:szCs w:val="28"/>
        </w:rPr>
        <w:t>.</w:t>
      </w:r>
      <w:r w:rsidR="00857F94">
        <w:rPr>
          <w:rFonts w:ascii="Times New Roman" w:hAnsi="Times New Roman" w:cs="Times New Roman"/>
          <w:sz w:val="28"/>
          <w:szCs w:val="28"/>
        </w:rPr>
        <w:t xml:space="preserve"> </w:t>
      </w:r>
      <w:r w:rsidR="00014023">
        <w:rPr>
          <w:rFonts w:ascii="Times New Roman" w:hAnsi="Times New Roman" w:cs="Times New Roman"/>
          <w:sz w:val="28"/>
          <w:szCs w:val="28"/>
        </w:rPr>
        <w:t>Учитывая, что достоинство человека это необходимое условие существования либеральной демократии, послевоенные усилия в области политики и права были направлены на то, возможность чего Бёкенфёрде, кажется, отрицает.</w:t>
      </w:r>
      <w:r w:rsidR="00E76CD6" w:rsidRPr="00014023">
        <w:rPr>
          <w:rFonts w:ascii="Times New Roman" w:hAnsi="Times New Roman" w:cs="Times New Roman"/>
          <w:sz w:val="28"/>
          <w:szCs w:val="28"/>
        </w:rPr>
        <w:t xml:space="preserve"> </w:t>
      </w:r>
      <w:r w:rsidR="00014023">
        <w:rPr>
          <w:rFonts w:ascii="Times New Roman" w:hAnsi="Times New Roman" w:cs="Times New Roman"/>
          <w:sz w:val="28"/>
          <w:szCs w:val="28"/>
        </w:rPr>
        <w:t>И</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Основной</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закон</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Германии</w:t>
      </w:r>
      <w:r w:rsidR="00014023" w:rsidRPr="00014023">
        <w:rPr>
          <w:rFonts w:ascii="Times New Roman" w:hAnsi="Times New Roman" w:cs="Times New Roman"/>
          <w:sz w:val="28"/>
          <w:szCs w:val="28"/>
        </w:rPr>
        <w:t xml:space="preserve"> </w:t>
      </w:r>
      <w:r w:rsidR="00E76CD6" w:rsidRPr="00014023">
        <w:rPr>
          <w:rFonts w:ascii="Times New Roman" w:hAnsi="Times New Roman" w:cs="Times New Roman"/>
          <w:sz w:val="28"/>
          <w:szCs w:val="28"/>
        </w:rPr>
        <w:t>(</w:t>
      </w:r>
      <w:r w:rsidR="00E76CD6" w:rsidRPr="00E76CD6">
        <w:rPr>
          <w:rFonts w:ascii="Times New Roman" w:hAnsi="Times New Roman" w:cs="Times New Roman"/>
          <w:sz w:val="28"/>
          <w:szCs w:val="28"/>
          <w:lang w:val="en-GB"/>
        </w:rPr>
        <w:t>Grundgesetz</w:t>
      </w:r>
      <w:r w:rsidR="00E76CD6" w:rsidRPr="00014023">
        <w:rPr>
          <w:rFonts w:ascii="Times New Roman" w:hAnsi="Times New Roman" w:cs="Times New Roman"/>
          <w:sz w:val="28"/>
          <w:szCs w:val="28"/>
        </w:rPr>
        <w:t xml:space="preserve">), </w:t>
      </w:r>
      <w:r w:rsidR="00014023">
        <w:rPr>
          <w:rFonts w:ascii="Times New Roman" w:hAnsi="Times New Roman" w:cs="Times New Roman"/>
          <w:sz w:val="28"/>
          <w:szCs w:val="28"/>
        </w:rPr>
        <w:t>и</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более</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поздняя</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Хартия</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ЕС</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включают</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в</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себя</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защиту человеческого достоинства как высший приоритет государства. Однако</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как</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можно</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будет</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убедиться</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далее</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Бёкенфёрде</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хочет</w:t>
      </w:r>
      <w:r w:rsidR="00014023" w:rsidRPr="00014023">
        <w:rPr>
          <w:rFonts w:ascii="Times New Roman" w:hAnsi="Times New Roman" w:cs="Times New Roman"/>
          <w:sz w:val="28"/>
          <w:szCs w:val="28"/>
        </w:rPr>
        <w:t xml:space="preserve"> </w:t>
      </w:r>
      <w:r w:rsidR="00014023">
        <w:rPr>
          <w:rFonts w:ascii="Times New Roman" w:hAnsi="Times New Roman" w:cs="Times New Roman"/>
          <w:sz w:val="28"/>
          <w:szCs w:val="28"/>
        </w:rPr>
        <w:t>сказать другое</w:t>
      </w:r>
      <w:r w:rsidR="00E76CD6" w:rsidRPr="00014023">
        <w:rPr>
          <w:rFonts w:ascii="Times New Roman" w:hAnsi="Times New Roman" w:cs="Times New Roman"/>
          <w:sz w:val="28"/>
          <w:szCs w:val="28"/>
        </w:rPr>
        <w:t xml:space="preserve">: </w:t>
      </w:r>
      <w:r w:rsidR="00014023">
        <w:rPr>
          <w:rFonts w:ascii="Times New Roman" w:hAnsi="Times New Roman" w:cs="Times New Roman"/>
          <w:sz w:val="28"/>
          <w:szCs w:val="28"/>
        </w:rPr>
        <w:t>государство не может гарантировать человеческое достоинство в том смысле, что оно является догосударственной неотъемлемой характеристикой человека, которую не может ни даровать, ни отобрать, ни изменить никакое государство и никакой человек. Государство, однако,</w:t>
      </w:r>
    </w:p>
    <w:p w:rsidR="00014023" w:rsidRDefault="00014023" w:rsidP="005F7700">
      <w:pPr>
        <w:contextualSpacing/>
        <w:rPr>
          <w:rFonts w:ascii="Times New Roman" w:hAnsi="Times New Roman" w:cs="Times New Roman"/>
          <w:sz w:val="28"/>
          <w:szCs w:val="28"/>
        </w:rPr>
      </w:pPr>
    </w:p>
    <w:p w:rsidR="00014023" w:rsidRPr="00370686" w:rsidRDefault="00F0091B" w:rsidP="005374DD">
      <w:pPr>
        <w:contextualSpacing/>
        <w:rPr>
          <w:rFonts w:ascii="Times New Roman" w:hAnsi="Times New Roman" w:cs="Times New Roman"/>
          <w:sz w:val="28"/>
          <w:szCs w:val="28"/>
        </w:rPr>
      </w:pPr>
      <w:r>
        <w:rPr>
          <w:rFonts w:ascii="Times New Roman" w:hAnsi="Times New Roman" w:cs="Times New Roman"/>
          <w:sz w:val="28"/>
          <w:szCs w:val="28"/>
        </w:rPr>
        <w:lastRenderedPageBreak/>
        <w:t>издает</w:t>
      </w:r>
      <w:r w:rsidRPr="00F0091B">
        <w:rPr>
          <w:rFonts w:ascii="Times New Roman" w:hAnsi="Times New Roman" w:cs="Times New Roman"/>
          <w:sz w:val="28"/>
          <w:szCs w:val="28"/>
        </w:rPr>
        <w:t xml:space="preserve"> </w:t>
      </w:r>
      <w:r>
        <w:rPr>
          <w:rFonts w:ascii="Times New Roman" w:hAnsi="Times New Roman" w:cs="Times New Roman"/>
          <w:sz w:val="28"/>
          <w:szCs w:val="28"/>
        </w:rPr>
        <w:t>законы</w:t>
      </w:r>
      <w:r w:rsidRPr="00F0091B">
        <w:rPr>
          <w:rFonts w:ascii="Times New Roman" w:hAnsi="Times New Roman" w:cs="Times New Roman"/>
          <w:sz w:val="28"/>
          <w:szCs w:val="28"/>
        </w:rPr>
        <w:t xml:space="preserve"> </w:t>
      </w:r>
      <w:r>
        <w:rPr>
          <w:rFonts w:ascii="Times New Roman" w:hAnsi="Times New Roman" w:cs="Times New Roman"/>
          <w:sz w:val="28"/>
          <w:szCs w:val="28"/>
        </w:rPr>
        <w:t>и</w:t>
      </w:r>
      <w:r w:rsidRPr="00F0091B">
        <w:rPr>
          <w:rFonts w:ascii="Times New Roman" w:hAnsi="Times New Roman" w:cs="Times New Roman"/>
          <w:sz w:val="28"/>
          <w:szCs w:val="28"/>
        </w:rPr>
        <w:t xml:space="preserve"> </w:t>
      </w:r>
      <w:r>
        <w:rPr>
          <w:rFonts w:ascii="Times New Roman" w:hAnsi="Times New Roman" w:cs="Times New Roman"/>
          <w:sz w:val="28"/>
          <w:szCs w:val="28"/>
        </w:rPr>
        <w:t>предпринимает</w:t>
      </w:r>
      <w:r w:rsidRPr="00F0091B">
        <w:rPr>
          <w:rFonts w:ascii="Times New Roman" w:hAnsi="Times New Roman" w:cs="Times New Roman"/>
          <w:sz w:val="28"/>
          <w:szCs w:val="28"/>
        </w:rPr>
        <w:t xml:space="preserve"> </w:t>
      </w:r>
      <w:r>
        <w:rPr>
          <w:rFonts w:ascii="Times New Roman" w:hAnsi="Times New Roman" w:cs="Times New Roman"/>
          <w:sz w:val="28"/>
          <w:szCs w:val="28"/>
        </w:rPr>
        <w:t>меры</w:t>
      </w:r>
      <w:r w:rsidRPr="00F0091B">
        <w:rPr>
          <w:rFonts w:ascii="Times New Roman" w:hAnsi="Times New Roman" w:cs="Times New Roman"/>
          <w:sz w:val="28"/>
          <w:szCs w:val="28"/>
        </w:rPr>
        <w:t xml:space="preserve">, </w:t>
      </w:r>
      <w:r>
        <w:rPr>
          <w:rFonts w:ascii="Times New Roman" w:hAnsi="Times New Roman" w:cs="Times New Roman"/>
          <w:sz w:val="28"/>
          <w:szCs w:val="28"/>
        </w:rPr>
        <w:t>помогающие</w:t>
      </w:r>
      <w:r w:rsidRPr="00F0091B">
        <w:rPr>
          <w:rFonts w:ascii="Times New Roman" w:hAnsi="Times New Roman" w:cs="Times New Roman"/>
          <w:sz w:val="28"/>
          <w:szCs w:val="28"/>
        </w:rPr>
        <w:t xml:space="preserve"> </w:t>
      </w:r>
      <w:r>
        <w:rPr>
          <w:rFonts w:ascii="Times New Roman" w:hAnsi="Times New Roman" w:cs="Times New Roman"/>
          <w:sz w:val="28"/>
          <w:szCs w:val="28"/>
        </w:rPr>
        <w:t>защитить</w:t>
      </w:r>
      <w:r w:rsidRPr="00F0091B">
        <w:rPr>
          <w:rFonts w:ascii="Times New Roman" w:hAnsi="Times New Roman" w:cs="Times New Roman"/>
          <w:sz w:val="28"/>
          <w:szCs w:val="28"/>
        </w:rPr>
        <w:t xml:space="preserve"> </w:t>
      </w:r>
      <w:r>
        <w:rPr>
          <w:rFonts w:ascii="Times New Roman" w:hAnsi="Times New Roman" w:cs="Times New Roman"/>
          <w:sz w:val="28"/>
          <w:szCs w:val="28"/>
        </w:rPr>
        <w:t>достоинство</w:t>
      </w:r>
      <w:r w:rsidRPr="00F0091B">
        <w:rPr>
          <w:rFonts w:ascii="Times New Roman" w:hAnsi="Times New Roman" w:cs="Times New Roman"/>
          <w:sz w:val="28"/>
          <w:szCs w:val="28"/>
        </w:rPr>
        <w:t xml:space="preserve"> </w:t>
      </w:r>
      <w:r>
        <w:rPr>
          <w:rFonts w:ascii="Times New Roman" w:hAnsi="Times New Roman" w:cs="Times New Roman"/>
          <w:sz w:val="28"/>
          <w:szCs w:val="28"/>
        </w:rPr>
        <w:t>человека</w:t>
      </w:r>
      <w:r w:rsidRPr="00F0091B">
        <w:rPr>
          <w:rFonts w:ascii="Times New Roman" w:hAnsi="Times New Roman" w:cs="Times New Roman"/>
          <w:sz w:val="28"/>
          <w:szCs w:val="28"/>
        </w:rPr>
        <w:t xml:space="preserve"> </w:t>
      </w:r>
      <w:r>
        <w:rPr>
          <w:rFonts w:ascii="Times New Roman" w:hAnsi="Times New Roman" w:cs="Times New Roman"/>
          <w:sz w:val="28"/>
          <w:szCs w:val="28"/>
        </w:rPr>
        <w:t>от оскорбления третьими сторонами, включая само государство.</w:t>
      </w:r>
      <w:r w:rsidR="00014023" w:rsidRPr="00F0091B">
        <w:rPr>
          <w:rFonts w:ascii="Times New Roman" w:hAnsi="Times New Roman" w:cs="Times New Roman"/>
          <w:sz w:val="28"/>
          <w:szCs w:val="28"/>
        </w:rPr>
        <w:t xml:space="preserve"> </w:t>
      </w:r>
      <w:r w:rsidR="005374DD">
        <w:rPr>
          <w:rFonts w:ascii="Times New Roman" w:hAnsi="Times New Roman" w:cs="Times New Roman"/>
          <w:sz w:val="28"/>
          <w:szCs w:val="28"/>
        </w:rPr>
        <w:t>Также</w:t>
      </w:r>
      <w:r w:rsidR="005374DD" w:rsidRPr="005374DD">
        <w:rPr>
          <w:rFonts w:ascii="Times New Roman" w:hAnsi="Times New Roman" w:cs="Times New Roman"/>
          <w:sz w:val="28"/>
          <w:szCs w:val="28"/>
        </w:rPr>
        <w:t xml:space="preserve"> </w:t>
      </w:r>
      <w:r w:rsidR="005374DD">
        <w:rPr>
          <w:rFonts w:ascii="Times New Roman" w:hAnsi="Times New Roman" w:cs="Times New Roman"/>
          <w:sz w:val="28"/>
          <w:szCs w:val="28"/>
        </w:rPr>
        <w:t>государство</w:t>
      </w:r>
      <w:r w:rsidR="005374DD" w:rsidRPr="005374DD">
        <w:rPr>
          <w:rFonts w:ascii="Times New Roman" w:hAnsi="Times New Roman" w:cs="Times New Roman"/>
          <w:sz w:val="28"/>
          <w:szCs w:val="28"/>
        </w:rPr>
        <w:t xml:space="preserve"> </w:t>
      </w:r>
      <w:r w:rsidR="005374DD">
        <w:rPr>
          <w:rFonts w:ascii="Times New Roman" w:hAnsi="Times New Roman" w:cs="Times New Roman"/>
          <w:sz w:val="28"/>
          <w:szCs w:val="28"/>
        </w:rPr>
        <w:t>может</w:t>
      </w:r>
      <w:r w:rsidR="005374DD" w:rsidRPr="005374DD">
        <w:rPr>
          <w:rFonts w:ascii="Times New Roman" w:hAnsi="Times New Roman" w:cs="Times New Roman"/>
          <w:sz w:val="28"/>
          <w:szCs w:val="28"/>
        </w:rPr>
        <w:t xml:space="preserve"> </w:t>
      </w:r>
      <w:r w:rsidR="005374DD">
        <w:rPr>
          <w:rFonts w:ascii="Times New Roman" w:hAnsi="Times New Roman" w:cs="Times New Roman"/>
          <w:sz w:val="28"/>
          <w:szCs w:val="28"/>
        </w:rPr>
        <w:t>мириться</w:t>
      </w:r>
      <w:r w:rsidR="005374DD" w:rsidRPr="005374DD">
        <w:rPr>
          <w:rFonts w:ascii="Times New Roman" w:hAnsi="Times New Roman" w:cs="Times New Roman"/>
          <w:sz w:val="28"/>
          <w:szCs w:val="28"/>
        </w:rPr>
        <w:t xml:space="preserve"> </w:t>
      </w:r>
      <w:r w:rsidR="005374DD">
        <w:rPr>
          <w:rFonts w:ascii="Times New Roman" w:hAnsi="Times New Roman" w:cs="Times New Roman"/>
          <w:sz w:val="28"/>
          <w:szCs w:val="28"/>
        </w:rPr>
        <w:t>с</w:t>
      </w:r>
      <w:r w:rsidR="005374DD" w:rsidRPr="005374DD">
        <w:rPr>
          <w:rFonts w:ascii="Times New Roman" w:hAnsi="Times New Roman" w:cs="Times New Roman"/>
          <w:sz w:val="28"/>
          <w:szCs w:val="28"/>
        </w:rPr>
        <w:t xml:space="preserve"> </w:t>
      </w:r>
      <w:r w:rsidR="005374DD">
        <w:rPr>
          <w:rFonts w:ascii="Times New Roman" w:hAnsi="Times New Roman" w:cs="Times New Roman"/>
          <w:sz w:val="28"/>
          <w:szCs w:val="28"/>
        </w:rPr>
        <w:t>оскорблением достоинства или самостоятельно его осуществлять. Отличие</w:t>
      </w:r>
      <w:r w:rsidR="005374DD" w:rsidRPr="005374DD">
        <w:rPr>
          <w:rFonts w:ascii="Times New Roman" w:hAnsi="Times New Roman" w:cs="Times New Roman"/>
          <w:sz w:val="28"/>
          <w:szCs w:val="28"/>
        </w:rPr>
        <w:t xml:space="preserve"> </w:t>
      </w:r>
      <w:r w:rsidR="005374DD">
        <w:rPr>
          <w:rFonts w:ascii="Times New Roman" w:hAnsi="Times New Roman" w:cs="Times New Roman"/>
          <w:sz w:val="28"/>
          <w:szCs w:val="28"/>
        </w:rPr>
        <w:t>лежит</w:t>
      </w:r>
      <w:r w:rsidR="005374DD" w:rsidRPr="005374DD">
        <w:rPr>
          <w:rFonts w:ascii="Times New Roman" w:hAnsi="Times New Roman" w:cs="Times New Roman"/>
          <w:sz w:val="28"/>
          <w:szCs w:val="28"/>
        </w:rPr>
        <w:t xml:space="preserve"> </w:t>
      </w:r>
      <w:r w:rsidR="005374DD">
        <w:rPr>
          <w:rFonts w:ascii="Times New Roman" w:hAnsi="Times New Roman" w:cs="Times New Roman"/>
          <w:sz w:val="28"/>
          <w:szCs w:val="28"/>
        </w:rPr>
        <w:t>в</w:t>
      </w:r>
      <w:r w:rsidR="005374DD" w:rsidRPr="005374DD">
        <w:rPr>
          <w:rFonts w:ascii="Times New Roman" w:hAnsi="Times New Roman" w:cs="Times New Roman"/>
          <w:sz w:val="28"/>
          <w:szCs w:val="28"/>
        </w:rPr>
        <w:t xml:space="preserve"> </w:t>
      </w:r>
      <w:r w:rsidR="005374DD">
        <w:rPr>
          <w:rFonts w:ascii="Times New Roman" w:hAnsi="Times New Roman" w:cs="Times New Roman"/>
          <w:sz w:val="28"/>
          <w:szCs w:val="28"/>
        </w:rPr>
        <w:t>том</w:t>
      </w:r>
      <w:r w:rsidR="005374DD" w:rsidRPr="005374DD">
        <w:rPr>
          <w:rFonts w:ascii="Times New Roman" w:hAnsi="Times New Roman" w:cs="Times New Roman"/>
          <w:sz w:val="28"/>
          <w:szCs w:val="28"/>
        </w:rPr>
        <w:t xml:space="preserve">, </w:t>
      </w:r>
      <w:r w:rsidR="005374DD">
        <w:rPr>
          <w:rFonts w:ascii="Times New Roman" w:hAnsi="Times New Roman" w:cs="Times New Roman"/>
          <w:sz w:val="28"/>
          <w:szCs w:val="28"/>
        </w:rPr>
        <w:t>что</w:t>
      </w:r>
      <w:r w:rsidR="005374DD" w:rsidRPr="005374DD">
        <w:rPr>
          <w:rFonts w:ascii="Times New Roman" w:hAnsi="Times New Roman" w:cs="Times New Roman"/>
          <w:sz w:val="28"/>
          <w:szCs w:val="28"/>
        </w:rPr>
        <w:t xml:space="preserve"> </w:t>
      </w:r>
      <w:r w:rsidR="005374DD">
        <w:rPr>
          <w:rFonts w:ascii="Times New Roman" w:hAnsi="Times New Roman" w:cs="Times New Roman"/>
          <w:sz w:val="28"/>
          <w:szCs w:val="28"/>
        </w:rPr>
        <w:t xml:space="preserve">государство может лишь защитить или отказать в защите достоинства, этого присущего человеку состояния, на реальное существование которого оно не может оказать никакого влияния. </w:t>
      </w:r>
    </w:p>
    <w:p w:rsidR="00014023" w:rsidRPr="00370686" w:rsidRDefault="00014023" w:rsidP="00014023">
      <w:pPr>
        <w:contextualSpacing/>
        <w:rPr>
          <w:rFonts w:ascii="Times New Roman" w:hAnsi="Times New Roman" w:cs="Times New Roman"/>
          <w:sz w:val="28"/>
          <w:szCs w:val="28"/>
        </w:rPr>
      </w:pPr>
      <w:r w:rsidRPr="00370686">
        <w:rPr>
          <w:rFonts w:ascii="Times New Roman" w:hAnsi="Times New Roman" w:cs="Times New Roman"/>
          <w:sz w:val="28"/>
          <w:szCs w:val="28"/>
        </w:rPr>
        <w:t xml:space="preserve"> </w:t>
      </w:r>
    </w:p>
    <w:p w:rsidR="00014023" w:rsidRDefault="005374DD" w:rsidP="00A52498">
      <w:pPr>
        <w:contextualSpacing/>
        <w:rPr>
          <w:rFonts w:ascii="Times New Roman" w:hAnsi="Times New Roman" w:cs="Times New Roman"/>
          <w:sz w:val="28"/>
          <w:szCs w:val="28"/>
        </w:rPr>
      </w:pPr>
      <w:r>
        <w:rPr>
          <w:rFonts w:ascii="Times New Roman" w:hAnsi="Times New Roman" w:cs="Times New Roman"/>
          <w:sz w:val="28"/>
          <w:szCs w:val="28"/>
        </w:rPr>
        <w:t>Бёкенфёрде</w:t>
      </w:r>
      <w:r w:rsidRPr="005374DD">
        <w:rPr>
          <w:rFonts w:ascii="Times New Roman" w:hAnsi="Times New Roman" w:cs="Times New Roman"/>
          <w:sz w:val="28"/>
          <w:szCs w:val="28"/>
        </w:rPr>
        <w:t xml:space="preserve"> </w:t>
      </w:r>
      <w:r>
        <w:rPr>
          <w:rFonts w:ascii="Times New Roman" w:hAnsi="Times New Roman" w:cs="Times New Roman"/>
          <w:sz w:val="28"/>
          <w:szCs w:val="28"/>
        </w:rPr>
        <w:t>рассматривает</w:t>
      </w:r>
      <w:r w:rsidRPr="005374DD">
        <w:rPr>
          <w:rFonts w:ascii="Times New Roman" w:hAnsi="Times New Roman" w:cs="Times New Roman"/>
          <w:sz w:val="28"/>
          <w:szCs w:val="28"/>
        </w:rPr>
        <w:t xml:space="preserve"> </w:t>
      </w:r>
      <w:r>
        <w:rPr>
          <w:rFonts w:ascii="Times New Roman" w:hAnsi="Times New Roman" w:cs="Times New Roman"/>
          <w:sz w:val="28"/>
          <w:szCs w:val="28"/>
        </w:rPr>
        <w:t>достоинство</w:t>
      </w:r>
      <w:r w:rsidRPr="005374DD">
        <w:rPr>
          <w:rFonts w:ascii="Times New Roman" w:hAnsi="Times New Roman" w:cs="Times New Roman"/>
          <w:sz w:val="28"/>
          <w:szCs w:val="28"/>
        </w:rPr>
        <w:t xml:space="preserve"> </w:t>
      </w:r>
      <w:r>
        <w:rPr>
          <w:rFonts w:ascii="Times New Roman" w:hAnsi="Times New Roman" w:cs="Times New Roman"/>
          <w:sz w:val="28"/>
          <w:szCs w:val="28"/>
        </w:rPr>
        <w:t>человека</w:t>
      </w:r>
      <w:r w:rsidRPr="005374DD">
        <w:rPr>
          <w:rFonts w:ascii="Times New Roman" w:hAnsi="Times New Roman" w:cs="Times New Roman"/>
          <w:sz w:val="28"/>
          <w:szCs w:val="28"/>
        </w:rPr>
        <w:t xml:space="preserve"> </w:t>
      </w:r>
      <w:r>
        <w:rPr>
          <w:rFonts w:ascii="Times New Roman" w:hAnsi="Times New Roman" w:cs="Times New Roman"/>
          <w:sz w:val="28"/>
          <w:szCs w:val="28"/>
        </w:rPr>
        <w:t>в</w:t>
      </w:r>
      <w:r w:rsidRPr="005374DD">
        <w:rPr>
          <w:rFonts w:ascii="Times New Roman" w:hAnsi="Times New Roman" w:cs="Times New Roman"/>
          <w:sz w:val="28"/>
          <w:szCs w:val="28"/>
        </w:rPr>
        <w:t xml:space="preserve"> </w:t>
      </w:r>
      <w:r>
        <w:rPr>
          <w:rFonts w:ascii="Times New Roman" w:hAnsi="Times New Roman" w:cs="Times New Roman"/>
          <w:sz w:val="28"/>
          <w:szCs w:val="28"/>
        </w:rPr>
        <w:t>контексте</w:t>
      </w:r>
      <w:r w:rsidRPr="005374DD">
        <w:rPr>
          <w:rFonts w:ascii="Times New Roman" w:hAnsi="Times New Roman" w:cs="Times New Roman"/>
          <w:sz w:val="28"/>
          <w:szCs w:val="28"/>
        </w:rPr>
        <w:t xml:space="preserve"> </w:t>
      </w:r>
      <w:r>
        <w:rPr>
          <w:rFonts w:ascii="Times New Roman" w:hAnsi="Times New Roman" w:cs="Times New Roman"/>
          <w:sz w:val="28"/>
          <w:szCs w:val="28"/>
        </w:rPr>
        <w:t>религиозной</w:t>
      </w:r>
      <w:r w:rsidRPr="005374DD">
        <w:rPr>
          <w:rFonts w:ascii="Times New Roman" w:hAnsi="Times New Roman" w:cs="Times New Roman"/>
          <w:sz w:val="28"/>
          <w:szCs w:val="28"/>
        </w:rPr>
        <w:t xml:space="preserve"> </w:t>
      </w:r>
      <w:r>
        <w:rPr>
          <w:rFonts w:ascii="Times New Roman" w:hAnsi="Times New Roman" w:cs="Times New Roman"/>
          <w:sz w:val="28"/>
          <w:szCs w:val="28"/>
        </w:rPr>
        <w:t>свободы</w:t>
      </w:r>
      <w:r w:rsidR="00014023" w:rsidRPr="005374DD">
        <w:rPr>
          <w:rFonts w:ascii="Times New Roman" w:hAnsi="Times New Roman" w:cs="Times New Roman"/>
          <w:sz w:val="28"/>
          <w:szCs w:val="28"/>
        </w:rPr>
        <w:t xml:space="preserve">, </w:t>
      </w:r>
      <w:r>
        <w:rPr>
          <w:rFonts w:ascii="Times New Roman" w:hAnsi="Times New Roman" w:cs="Times New Roman"/>
          <w:sz w:val="28"/>
          <w:szCs w:val="28"/>
        </w:rPr>
        <w:t>которая</w:t>
      </w:r>
      <w:r w:rsidRPr="005374DD">
        <w:rPr>
          <w:rFonts w:ascii="Times New Roman" w:hAnsi="Times New Roman" w:cs="Times New Roman"/>
          <w:sz w:val="28"/>
          <w:szCs w:val="28"/>
        </w:rPr>
        <w:t xml:space="preserve"> </w:t>
      </w:r>
      <w:r>
        <w:rPr>
          <w:rFonts w:ascii="Times New Roman" w:hAnsi="Times New Roman" w:cs="Times New Roman"/>
          <w:sz w:val="28"/>
          <w:szCs w:val="28"/>
        </w:rPr>
        <w:t>является одним из определяющих аспектов достоинства</w:t>
      </w:r>
      <w:r w:rsidR="00014023" w:rsidRPr="005374DD">
        <w:rPr>
          <w:rFonts w:ascii="Times New Roman" w:hAnsi="Times New Roman" w:cs="Times New Roman"/>
          <w:sz w:val="28"/>
          <w:szCs w:val="28"/>
        </w:rPr>
        <w:t xml:space="preserve">. </w:t>
      </w:r>
      <w:r>
        <w:rPr>
          <w:rFonts w:ascii="Times New Roman" w:hAnsi="Times New Roman" w:cs="Times New Roman"/>
          <w:sz w:val="28"/>
          <w:szCs w:val="28"/>
        </w:rPr>
        <w:t>Он отмечает, что</w:t>
      </w:r>
      <w:r w:rsidR="00EC478A">
        <w:rPr>
          <w:rFonts w:ascii="Times New Roman" w:hAnsi="Times New Roman" w:cs="Times New Roman"/>
          <w:sz w:val="28"/>
          <w:szCs w:val="28"/>
        </w:rPr>
        <w:t xml:space="preserve"> католической церкви было сложно прийти к пониманию того, что религиозная свобода закреплена в человеческом достоинстве. Этого</w:t>
      </w:r>
      <w:r w:rsidR="00EC478A" w:rsidRPr="00EC478A">
        <w:rPr>
          <w:rFonts w:ascii="Times New Roman" w:hAnsi="Times New Roman" w:cs="Times New Roman"/>
          <w:sz w:val="28"/>
          <w:szCs w:val="28"/>
        </w:rPr>
        <w:t xml:space="preserve"> </w:t>
      </w:r>
      <w:r w:rsidR="00EC478A">
        <w:rPr>
          <w:rFonts w:ascii="Times New Roman" w:hAnsi="Times New Roman" w:cs="Times New Roman"/>
          <w:sz w:val="28"/>
          <w:szCs w:val="28"/>
        </w:rPr>
        <w:t>не</w:t>
      </w:r>
      <w:r w:rsidR="00EC478A" w:rsidRPr="00EC478A">
        <w:rPr>
          <w:rFonts w:ascii="Times New Roman" w:hAnsi="Times New Roman" w:cs="Times New Roman"/>
          <w:sz w:val="28"/>
          <w:szCs w:val="28"/>
        </w:rPr>
        <w:t xml:space="preserve"> </w:t>
      </w:r>
      <w:r w:rsidR="00EC478A">
        <w:rPr>
          <w:rFonts w:ascii="Times New Roman" w:hAnsi="Times New Roman" w:cs="Times New Roman"/>
          <w:sz w:val="28"/>
          <w:szCs w:val="28"/>
        </w:rPr>
        <w:t>произошло</w:t>
      </w:r>
      <w:r w:rsidR="00EC478A" w:rsidRPr="00EC478A">
        <w:rPr>
          <w:rFonts w:ascii="Times New Roman" w:hAnsi="Times New Roman" w:cs="Times New Roman"/>
          <w:sz w:val="28"/>
          <w:szCs w:val="28"/>
        </w:rPr>
        <w:t xml:space="preserve"> </w:t>
      </w:r>
      <w:r w:rsidR="00EC478A">
        <w:rPr>
          <w:rFonts w:ascii="Times New Roman" w:hAnsi="Times New Roman" w:cs="Times New Roman"/>
          <w:sz w:val="28"/>
          <w:szCs w:val="28"/>
        </w:rPr>
        <w:t>вплоть</w:t>
      </w:r>
      <w:r w:rsidR="00EC478A" w:rsidRPr="00EC478A">
        <w:rPr>
          <w:rFonts w:ascii="Times New Roman" w:hAnsi="Times New Roman" w:cs="Times New Roman"/>
          <w:sz w:val="28"/>
          <w:szCs w:val="28"/>
        </w:rPr>
        <w:t xml:space="preserve"> </w:t>
      </w:r>
      <w:r w:rsidR="00EC478A">
        <w:rPr>
          <w:rFonts w:ascii="Times New Roman" w:hAnsi="Times New Roman" w:cs="Times New Roman"/>
          <w:sz w:val="28"/>
          <w:szCs w:val="28"/>
        </w:rPr>
        <w:t>до</w:t>
      </w:r>
      <w:r w:rsidR="00EC478A" w:rsidRPr="00EC478A">
        <w:rPr>
          <w:rFonts w:ascii="Times New Roman" w:hAnsi="Times New Roman" w:cs="Times New Roman"/>
          <w:sz w:val="28"/>
          <w:szCs w:val="28"/>
        </w:rPr>
        <w:t xml:space="preserve"> </w:t>
      </w:r>
      <w:r w:rsidR="00EC478A">
        <w:rPr>
          <w:rFonts w:ascii="Times New Roman" w:hAnsi="Times New Roman" w:cs="Times New Roman"/>
          <w:sz w:val="28"/>
          <w:szCs w:val="28"/>
        </w:rPr>
        <w:t>конца</w:t>
      </w:r>
      <w:r w:rsidR="00EC478A" w:rsidRPr="00EC478A">
        <w:rPr>
          <w:rFonts w:ascii="Times New Roman" w:hAnsi="Times New Roman" w:cs="Times New Roman"/>
          <w:sz w:val="28"/>
          <w:szCs w:val="28"/>
        </w:rPr>
        <w:t xml:space="preserve"> </w:t>
      </w:r>
      <w:r w:rsidR="00EC478A">
        <w:rPr>
          <w:rFonts w:ascii="Times New Roman" w:hAnsi="Times New Roman" w:cs="Times New Roman"/>
          <w:sz w:val="28"/>
          <w:szCs w:val="28"/>
        </w:rPr>
        <w:t>второго</w:t>
      </w:r>
      <w:r w:rsidR="00EC478A" w:rsidRPr="00EC478A">
        <w:rPr>
          <w:rFonts w:ascii="Times New Roman" w:hAnsi="Times New Roman" w:cs="Times New Roman"/>
          <w:sz w:val="28"/>
          <w:szCs w:val="28"/>
        </w:rPr>
        <w:t xml:space="preserve"> </w:t>
      </w:r>
      <w:r w:rsidR="00EC478A">
        <w:rPr>
          <w:rFonts w:ascii="Times New Roman" w:hAnsi="Times New Roman" w:cs="Times New Roman"/>
          <w:sz w:val="28"/>
          <w:szCs w:val="28"/>
        </w:rPr>
        <w:t>Ватиканского</w:t>
      </w:r>
      <w:r w:rsidR="00EC478A" w:rsidRPr="00EC478A">
        <w:rPr>
          <w:rFonts w:ascii="Times New Roman" w:hAnsi="Times New Roman" w:cs="Times New Roman"/>
          <w:sz w:val="28"/>
          <w:szCs w:val="28"/>
        </w:rPr>
        <w:t xml:space="preserve"> </w:t>
      </w:r>
      <w:r w:rsidR="00EC478A">
        <w:rPr>
          <w:rFonts w:ascii="Times New Roman" w:hAnsi="Times New Roman" w:cs="Times New Roman"/>
          <w:sz w:val="28"/>
          <w:szCs w:val="28"/>
        </w:rPr>
        <w:t>собора</w:t>
      </w:r>
      <w:r w:rsidR="00EC478A" w:rsidRPr="00EC478A">
        <w:rPr>
          <w:rFonts w:ascii="Times New Roman" w:hAnsi="Times New Roman" w:cs="Times New Roman"/>
          <w:sz w:val="28"/>
          <w:szCs w:val="28"/>
        </w:rPr>
        <w:t xml:space="preserve"> </w:t>
      </w:r>
      <w:r w:rsidR="00EC478A">
        <w:rPr>
          <w:rFonts w:ascii="Times New Roman" w:hAnsi="Times New Roman" w:cs="Times New Roman"/>
          <w:sz w:val="28"/>
          <w:szCs w:val="28"/>
        </w:rPr>
        <w:t>и издания декларации «</w:t>
      </w:r>
      <w:r w:rsidR="00014023" w:rsidRPr="00014023">
        <w:rPr>
          <w:rFonts w:ascii="Times New Roman" w:hAnsi="Times New Roman" w:cs="Times New Roman"/>
          <w:sz w:val="28"/>
          <w:szCs w:val="28"/>
          <w:lang w:val="en-GB"/>
        </w:rPr>
        <w:t>Dignitatis</w:t>
      </w:r>
      <w:r w:rsidR="00014023" w:rsidRPr="00EC478A">
        <w:rPr>
          <w:rFonts w:ascii="Times New Roman" w:hAnsi="Times New Roman" w:cs="Times New Roman"/>
          <w:sz w:val="28"/>
          <w:szCs w:val="28"/>
        </w:rPr>
        <w:t xml:space="preserve"> </w:t>
      </w:r>
      <w:r w:rsidR="00014023" w:rsidRPr="00014023">
        <w:rPr>
          <w:rFonts w:ascii="Times New Roman" w:hAnsi="Times New Roman" w:cs="Times New Roman"/>
          <w:sz w:val="28"/>
          <w:szCs w:val="28"/>
          <w:lang w:val="en-GB"/>
        </w:rPr>
        <w:t>Humanae</w:t>
      </w:r>
      <w:r w:rsidR="00FD7930">
        <w:rPr>
          <w:rFonts w:ascii="Times New Roman" w:hAnsi="Times New Roman" w:cs="Times New Roman"/>
          <w:sz w:val="28"/>
          <w:szCs w:val="28"/>
        </w:rPr>
        <w:t>»</w:t>
      </w:r>
      <w:r w:rsidR="00EC478A">
        <w:rPr>
          <w:rStyle w:val="a6"/>
          <w:rFonts w:ascii="Times New Roman" w:hAnsi="Times New Roman" w:cs="Times New Roman"/>
          <w:sz w:val="28"/>
          <w:szCs w:val="28"/>
        </w:rPr>
        <w:footnoteReference w:id="257"/>
      </w:r>
      <w:r w:rsidR="00014023" w:rsidRPr="00EC478A">
        <w:rPr>
          <w:rFonts w:ascii="Times New Roman" w:hAnsi="Times New Roman" w:cs="Times New Roman"/>
          <w:sz w:val="28"/>
          <w:szCs w:val="28"/>
        </w:rPr>
        <w:t>.</w:t>
      </w:r>
      <w:r w:rsidR="00FD7930">
        <w:rPr>
          <w:rFonts w:ascii="Times New Roman" w:hAnsi="Times New Roman" w:cs="Times New Roman"/>
          <w:sz w:val="28"/>
          <w:szCs w:val="28"/>
        </w:rPr>
        <w:t xml:space="preserve"> Фундаментальный, критический для развития понимания человеческого достоинства вопрос, судьба которого тогда решалась, это взаимосвязь истины и достоинства</w:t>
      </w:r>
      <w:r w:rsidR="00014023" w:rsidRPr="00FD7930">
        <w:rPr>
          <w:rFonts w:ascii="Times New Roman" w:hAnsi="Times New Roman" w:cs="Times New Roman"/>
          <w:sz w:val="28"/>
          <w:szCs w:val="28"/>
        </w:rPr>
        <w:t xml:space="preserve">. </w:t>
      </w:r>
      <w:r w:rsidR="00FD7930">
        <w:rPr>
          <w:rFonts w:ascii="Times New Roman" w:hAnsi="Times New Roman" w:cs="Times New Roman"/>
          <w:sz w:val="28"/>
          <w:szCs w:val="28"/>
        </w:rPr>
        <w:t>Классическое понимание католической традиции было таково: ничто – ни права, ни обязанности – не может основано ни на чем, кроме истины.  Как</w:t>
      </w:r>
      <w:r w:rsidR="00FD7930" w:rsidRPr="00FD7930">
        <w:rPr>
          <w:rFonts w:ascii="Times New Roman" w:hAnsi="Times New Roman" w:cs="Times New Roman"/>
          <w:sz w:val="28"/>
          <w:szCs w:val="28"/>
          <w:lang w:val="de-DE"/>
        </w:rPr>
        <w:t xml:space="preserve"> </w:t>
      </w:r>
      <w:r w:rsidR="00FD7930">
        <w:rPr>
          <w:rFonts w:ascii="Times New Roman" w:hAnsi="Times New Roman" w:cs="Times New Roman"/>
          <w:sz w:val="28"/>
          <w:szCs w:val="28"/>
        </w:rPr>
        <w:t>формулирует</w:t>
      </w:r>
      <w:r w:rsidR="00FD7930" w:rsidRPr="00FD7930">
        <w:rPr>
          <w:rFonts w:ascii="Times New Roman" w:hAnsi="Times New Roman" w:cs="Times New Roman"/>
          <w:sz w:val="28"/>
          <w:szCs w:val="28"/>
          <w:lang w:val="de-DE"/>
        </w:rPr>
        <w:t xml:space="preserve"> </w:t>
      </w:r>
      <w:r w:rsidR="00FD7930">
        <w:rPr>
          <w:rFonts w:ascii="Times New Roman" w:hAnsi="Times New Roman" w:cs="Times New Roman"/>
          <w:sz w:val="28"/>
          <w:szCs w:val="28"/>
        </w:rPr>
        <w:t>это</w:t>
      </w:r>
      <w:r w:rsidR="00FD7930" w:rsidRPr="00FD7930">
        <w:rPr>
          <w:rFonts w:ascii="Times New Roman" w:hAnsi="Times New Roman" w:cs="Times New Roman"/>
          <w:sz w:val="28"/>
          <w:szCs w:val="28"/>
          <w:lang w:val="de-DE"/>
        </w:rPr>
        <w:t xml:space="preserve"> </w:t>
      </w:r>
      <w:r w:rsidR="00FD7930">
        <w:rPr>
          <w:rFonts w:ascii="Times New Roman" w:hAnsi="Times New Roman" w:cs="Times New Roman"/>
          <w:sz w:val="28"/>
          <w:szCs w:val="28"/>
        </w:rPr>
        <w:t>Бёкенфёрде</w:t>
      </w:r>
      <w:r w:rsidR="00BD1373">
        <w:rPr>
          <w:rFonts w:ascii="Times New Roman" w:hAnsi="Times New Roman" w:cs="Times New Roman"/>
          <w:sz w:val="28"/>
          <w:szCs w:val="28"/>
          <w:lang w:val="de-DE"/>
        </w:rPr>
        <w:t xml:space="preserve"> </w:t>
      </w:r>
      <w:r w:rsidR="00BD1373" w:rsidRPr="00BD1373">
        <w:rPr>
          <w:rFonts w:ascii="Times New Roman" w:hAnsi="Times New Roman" w:cs="Times New Roman"/>
          <w:i/>
          <w:sz w:val="28"/>
          <w:szCs w:val="28"/>
          <w:lang w:val="de-DE"/>
        </w:rPr>
        <w:t>: «</w:t>
      </w:r>
      <w:r w:rsidR="00014023" w:rsidRPr="00BD1373">
        <w:rPr>
          <w:rFonts w:ascii="Times New Roman" w:hAnsi="Times New Roman" w:cs="Times New Roman"/>
          <w:i/>
          <w:sz w:val="28"/>
          <w:szCs w:val="28"/>
          <w:lang w:val="de-DE"/>
        </w:rPr>
        <w:t xml:space="preserve">Nicht mehr der Mensch hat Recht, aus seiner Natur und Kraft seiner </w:t>
      </w:r>
      <w:r w:rsidR="00FD7930" w:rsidRPr="00BD1373">
        <w:rPr>
          <w:rFonts w:ascii="Times New Roman" w:hAnsi="Times New Roman" w:cs="Times New Roman"/>
          <w:i/>
          <w:sz w:val="28"/>
          <w:szCs w:val="28"/>
          <w:lang w:val="de-DE"/>
        </w:rPr>
        <w:t>Würde</w:t>
      </w:r>
      <w:r w:rsidR="00014023" w:rsidRPr="00BD1373">
        <w:rPr>
          <w:rFonts w:ascii="Times New Roman" w:hAnsi="Times New Roman" w:cs="Times New Roman"/>
          <w:i/>
          <w:sz w:val="28"/>
          <w:szCs w:val="28"/>
          <w:lang w:val="de-DE"/>
        </w:rPr>
        <w:t>, sondern die Wahrheit</w:t>
      </w:r>
      <w:r w:rsidR="00BD1373" w:rsidRPr="00BD1373">
        <w:rPr>
          <w:rFonts w:ascii="Times New Roman" w:hAnsi="Times New Roman" w:cs="Times New Roman"/>
          <w:sz w:val="28"/>
          <w:szCs w:val="28"/>
          <w:lang w:val="de-DE"/>
        </w:rPr>
        <w:t>»</w:t>
      </w:r>
      <w:r w:rsidR="00BD1373">
        <w:rPr>
          <w:rStyle w:val="a6"/>
          <w:rFonts w:ascii="Times New Roman" w:hAnsi="Times New Roman" w:cs="Times New Roman"/>
          <w:sz w:val="28"/>
          <w:szCs w:val="28"/>
          <w:lang w:val="de-DE"/>
        </w:rPr>
        <w:footnoteReference w:id="258"/>
      </w:r>
      <w:r w:rsidR="00014023" w:rsidRPr="00014023">
        <w:rPr>
          <w:rFonts w:ascii="Times New Roman" w:hAnsi="Times New Roman" w:cs="Times New Roman"/>
          <w:sz w:val="28"/>
          <w:szCs w:val="28"/>
          <w:lang w:val="de-DE"/>
        </w:rPr>
        <w:t>.</w:t>
      </w:r>
      <w:r w:rsidR="00FD7930" w:rsidRPr="00FD7930">
        <w:rPr>
          <w:rFonts w:ascii="Times New Roman" w:hAnsi="Times New Roman" w:cs="Times New Roman"/>
          <w:sz w:val="28"/>
          <w:szCs w:val="28"/>
          <w:lang w:val="de-DE"/>
        </w:rPr>
        <w:t xml:space="preserve"> </w:t>
      </w:r>
      <w:r w:rsidR="00FD7930" w:rsidRPr="00BD1373">
        <w:rPr>
          <w:rFonts w:ascii="Times New Roman" w:hAnsi="Times New Roman" w:cs="Times New Roman"/>
          <w:sz w:val="28"/>
          <w:szCs w:val="28"/>
        </w:rPr>
        <w:t>[</w:t>
      </w:r>
      <w:r w:rsidR="00BD1373">
        <w:rPr>
          <w:rFonts w:ascii="Times New Roman" w:hAnsi="Times New Roman" w:cs="Times New Roman"/>
          <w:sz w:val="28"/>
          <w:szCs w:val="28"/>
        </w:rPr>
        <w:t>нем</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Человек</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имеет</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права</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и</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достоинство</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проистекающее</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из</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его</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природы</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до</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тех</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пор</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пока</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они</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основаны</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на</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истине</w:t>
      </w:r>
      <w:r w:rsidR="00BD1373" w:rsidRPr="00BD1373">
        <w:rPr>
          <w:rFonts w:ascii="Times New Roman" w:hAnsi="Times New Roman" w:cs="Times New Roman"/>
          <w:sz w:val="28"/>
          <w:szCs w:val="28"/>
        </w:rPr>
        <w:t>.</w:t>
      </w:r>
      <w:r w:rsidR="00FD7930" w:rsidRPr="00BD1373">
        <w:rPr>
          <w:rFonts w:ascii="Times New Roman" w:hAnsi="Times New Roman" w:cs="Times New Roman"/>
          <w:sz w:val="28"/>
          <w:szCs w:val="28"/>
        </w:rPr>
        <w:t>]</w:t>
      </w:r>
      <w:r w:rsidR="00BD1373">
        <w:rPr>
          <w:rFonts w:ascii="Times New Roman" w:hAnsi="Times New Roman" w:cs="Times New Roman"/>
          <w:sz w:val="28"/>
          <w:szCs w:val="28"/>
        </w:rPr>
        <w:t xml:space="preserve"> Таким</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образом</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те</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кто</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не</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следовал</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истинной</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вере,</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не</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могут</w:t>
      </w:r>
      <w:r w:rsidR="00BD1373" w:rsidRPr="00BD1373">
        <w:rPr>
          <w:rFonts w:ascii="Times New Roman" w:hAnsi="Times New Roman" w:cs="Times New Roman"/>
          <w:sz w:val="28"/>
          <w:szCs w:val="28"/>
        </w:rPr>
        <w:t xml:space="preserve"> </w:t>
      </w:r>
      <w:r w:rsidR="00BD1373">
        <w:rPr>
          <w:rFonts w:ascii="Times New Roman" w:hAnsi="Times New Roman" w:cs="Times New Roman"/>
          <w:sz w:val="28"/>
          <w:szCs w:val="28"/>
        </w:rPr>
        <w:t xml:space="preserve">обладать правом ее отрицать, поскольку это право равнозначно праву отрицания истины. </w:t>
      </w:r>
      <w:r w:rsidR="00626BB4">
        <w:rPr>
          <w:rFonts w:ascii="Times New Roman" w:hAnsi="Times New Roman" w:cs="Times New Roman"/>
          <w:sz w:val="28"/>
          <w:szCs w:val="28"/>
        </w:rPr>
        <w:t>Значит</w:t>
      </w:r>
      <w:r w:rsidR="00626BB4" w:rsidRPr="00626BB4">
        <w:rPr>
          <w:rFonts w:ascii="Times New Roman" w:hAnsi="Times New Roman" w:cs="Times New Roman"/>
          <w:sz w:val="28"/>
          <w:szCs w:val="28"/>
        </w:rPr>
        <w:t xml:space="preserve">, </w:t>
      </w:r>
      <w:r w:rsidR="00626BB4">
        <w:rPr>
          <w:rFonts w:ascii="Times New Roman" w:hAnsi="Times New Roman" w:cs="Times New Roman"/>
          <w:sz w:val="28"/>
          <w:szCs w:val="28"/>
        </w:rPr>
        <w:t>неверующих</w:t>
      </w:r>
      <w:r w:rsidR="00626BB4" w:rsidRPr="00626BB4">
        <w:rPr>
          <w:rFonts w:ascii="Times New Roman" w:hAnsi="Times New Roman" w:cs="Times New Roman"/>
          <w:sz w:val="28"/>
          <w:szCs w:val="28"/>
        </w:rPr>
        <w:t xml:space="preserve"> </w:t>
      </w:r>
      <w:r w:rsidR="00626BB4">
        <w:rPr>
          <w:rFonts w:ascii="Times New Roman" w:hAnsi="Times New Roman" w:cs="Times New Roman"/>
          <w:sz w:val="28"/>
          <w:szCs w:val="28"/>
        </w:rPr>
        <w:t>следует</w:t>
      </w:r>
      <w:r w:rsidR="00626BB4" w:rsidRPr="00626BB4">
        <w:rPr>
          <w:rFonts w:ascii="Times New Roman" w:hAnsi="Times New Roman" w:cs="Times New Roman"/>
          <w:sz w:val="28"/>
          <w:szCs w:val="28"/>
        </w:rPr>
        <w:t xml:space="preserve"> </w:t>
      </w:r>
      <w:r w:rsidR="00626BB4">
        <w:rPr>
          <w:rFonts w:ascii="Times New Roman" w:hAnsi="Times New Roman" w:cs="Times New Roman"/>
          <w:sz w:val="28"/>
          <w:szCs w:val="28"/>
        </w:rPr>
        <w:t>терпеть</w:t>
      </w:r>
      <w:r w:rsidR="00626BB4" w:rsidRPr="00626BB4">
        <w:rPr>
          <w:rFonts w:ascii="Times New Roman" w:hAnsi="Times New Roman" w:cs="Times New Roman"/>
          <w:sz w:val="28"/>
          <w:szCs w:val="28"/>
        </w:rPr>
        <w:t xml:space="preserve"> </w:t>
      </w:r>
      <w:r w:rsidR="00626BB4">
        <w:rPr>
          <w:rFonts w:ascii="Times New Roman" w:hAnsi="Times New Roman" w:cs="Times New Roman"/>
          <w:sz w:val="28"/>
          <w:szCs w:val="28"/>
        </w:rPr>
        <w:t>только</w:t>
      </w:r>
      <w:r w:rsidR="00626BB4" w:rsidRPr="00626BB4">
        <w:rPr>
          <w:rFonts w:ascii="Times New Roman" w:hAnsi="Times New Roman" w:cs="Times New Roman"/>
          <w:sz w:val="28"/>
          <w:szCs w:val="28"/>
        </w:rPr>
        <w:t xml:space="preserve"> </w:t>
      </w:r>
      <w:r w:rsidR="00626BB4">
        <w:rPr>
          <w:rFonts w:ascii="Times New Roman" w:hAnsi="Times New Roman" w:cs="Times New Roman"/>
          <w:sz w:val="28"/>
          <w:szCs w:val="28"/>
        </w:rPr>
        <w:t>из</w:t>
      </w:r>
      <w:r w:rsidR="00626BB4" w:rsidRPr="00626BB4">
        <w:rPr>
          <w:rFonts w:ascii="Times New Roman" w:hAnsi="Times New Roman" w:cs="Times New Roman"/>
          <w:sz w:val="28"/>
          <w:szCs w:val="28"/>
        </w:rPr>
        <w:t>-</w:t>
      </w:r>
      <w:r w:rsidR="00626BB4">
        <w:rPr>
          <w:rFonts w:ascii="Times New Roman" w:hAnsi="Times New Roman" w:cs="Times New Roman"/>
          <w:sz w:val="28"/>
          <w:szCs w:val="28"/>
        </w:rPr>
        <w:t>за</w:t>
      </w:r>
      <w:r w:rsidR="00626BB4" w:rsidRPr="00626BB4">
        <w:rPr>
          <w:rFonts w:ascii="Times New Roman" w:hAnsi="Times New Roman" w:cs="Times New Roman"/>
          <w:sz w:val="28"/>
          <w:szCs w:val="28"/>
        </w:rPr>
        <w:t xml:space="preserve"> </w:t>
      </w:r>
      <w:r w:rsidR="00626BB4">
        <w:rPr>
          <w:rFonts w:ascii="Times New Roman" w:hAnsi="Times New Roman" w:cs="Times New Roman"/>
          <w:sz w:val="28"/>
          <w:szCs w:val="28"/>
        </w:rPr>
        <w:t>христианского</w:t>
      </w:r>
      <w:r w:rsidR="00626BB4" w:rsidRPr="00626BB4">
        <w:rPr>
          <w:rFonts w:ascii="Times New Roman" w:hAnsi="Times New Roman" w:cs="Times New Roman"/>
          <w:sz w:val="28"/>
          <w:szCs w:val="28"/>
        </w:rPr>
        <w:t xml:space="preserve"> </w:t>
      </w:r>
      <w:r w:rsidR="00626BB4">
        <w:rPr>
          <w:rFonts w:ascii="Times New Roman" w:hAnsi="Times New Roman" w:cs="Times New Roman"/>
          <w:sz w:val="28"/>
          <w:szCs w:val="28"/>
        </w:rPr>
        <w:t xml:space="preserve">долга милосердия и из-за того, что этого требуют реалии жизни. Однако, поскольку выявить и выразить эту абсолютную истину можно только с помощью человеческого суждения, она может легко превратиться в спорную идею, подрывающую само естественное право, </w:t>
      </w:r>
      <w:r w:rsidR="00DB3C22">
        <w:rPr>
          <w:rFonts w:ascii="Times New Roman" w:hAnsi="Times New Roman" w:cs="Times New Roman"/>
          <w:sz w:val="28"/>
          <w:szCs w:val="28"/>
        </w:rPr>
        <w:t>поскольку она не принимает того, что некоторые характеристики человека даны ему от природы. Здесь</w:t>
      </w:r>
      <w:r w:rsidR="00DB3C22" w:rsidRPr="00DB3C22">
        <w:rPr>
          <w:rFonts w:ascii="Times New Roman" w:hAnsi="Times New Roman" w:cs="Times New Roman"/>
          <w:sz w:val="28"/>
          <w:szCs w:val="28"/>
        </w:rPr>
        <w:t xml:space="preserve"> </w:t>
      </w:r>
      <w:r w:rsidR="00DB3C22">
        <w:rPr>
          <w:rFonts w:ascii="Times New Roman" w:hAnsi="Times New Roman" w:cs="Times New Roman"/>
          <w:sz w:val="28"/>
          <w:szCs w:val="28"/>
        </w:rPr>
        <w:t>Бёкенфёрде</w:t>
      </w:r>
      <w:r w:rsidR="00DB3C22" w:rsidRPr="00DB3C22">
        <w:rPr>
          <w:rFonts w:ascii="Times New Roman" w:hAnsi="Times New Roman" w:cs="Times New Roman"/>
          <w:sz w:val="28"/>
          <w:szCs w:val="28"/>
        </w:rPr>
        <w:t xml:space="preserve"> </w:t>
      </w:r>
      <w:r w:rsidR="00DB3C22">
        <w:rPr>
          <w:rFonts w:ascii="Times New Roman" w:hAnsi="Times New Roman" w:cs="Times New Roman"/>
          <w:sz w:val="28"/>
          <w:szCs w:val="28"/>
        </w:rPr>
        <w:t>подвергает</w:t>
      </w:r>
      <w:r w:rsidR="00DB3C22" w:rsidRPr="00DB3C22">
        <w:rPr>
          <w:rFonts w:ascii="Times New Roman" w:hAnsi="Times New Roman" w:cs="Times New Roman"/>
          <w:sz w:val="28"/>
          <w:szCs w:val="28"/>
        </w:rPr>
        <w:t xml:space="preserve"> </w:t>
      </w:r>
      <w:r w:rsidR="00DB3C22">
        <w:rPr>
          <w:rFonts w:ascii="Times New Roman" w:hAnsi="Times New Roman" w:cs="Times New Roman"/>
          <w:sz w:val="28"/>
          <w:szCs w:val="28"/>
        </w:rPr>
        <w:t>жесткой критике теорию</w:t>
      </w:r>
      <w:r w:rsidR="00DB3C22" w:rsidRPr="00DB3C22">
        <w:rPr>
          <w:rFonts w:ascii="Times New Roman" w:hAnsi="Times New Roman" w:cs="Times New Roman"/>
          <w:sz w:val="28"/>
          <w:szCs w:val="28"/>
        </w:rPr>
        <w:t xml:space="preserve">, </w:t>
      </w:r>
      <w:r w:rsidR="00DB3C22">
        <w:rPr>
          <w:rFonts w:ascii="Times New Roman" w:hAnsi="Times New Roman" w:cs="Times New Roman"/>
          <w:sz w:val="28"/>
          <w:szCs w:val="28"/>
        </w:rPr>
        <w:t>которая ставит истину выше достоинства. Он заключает, что вопрос о том,</w:t>
      </w:r>
      <w:r w:rsidR="00A52498">
        <w:rPr>
          <w:rFonts w:ascii="Times New Roman" w:hAnsi="Times New Roman" w:cs="Times New Roman"/>
          <w:sz w:val="28"/>
          <w:szCs w:val="28"/>
        </w:rPr>
        <w:t xml:space="preserve"> кто должен определять</w:t>
      </w:r>
      <w:r w:rsidR="00DB3C22">
        <w:rPr>
          <w:rFonts w:ascii="Times New Roman" w:hAnsi="Times New Roman" w:cs="Times New Roman"/>
          <w:sz w:val="28"/>
          <w:szCs w:val="28"/>
        </w:rPr>
        <w:t xml:space="preserve"> что истинно, а что ложно,</w:t>
      </w:r>
      <w:r w:rsidR="00A52498">
        <w:rPr>
          <w:rFonts w:ascii="Times New Roman" w:hAnsi="Times New Roman" w:cs="Times New Roman"/>
          <w:sz w:val="28"/>
          <w:szCs w:val="28"/>
        </w:rPr>
        <w:t xml:space="preserve"> будет, в конце концов, решен силой. Однако</w:t>
      </w:r>
      <w:r w:rsidR="00A52498" w:rsidRPr="00A52498">
        <w:rPr>
          <w:rFonts w:ascii="Times New Roman" w:hAnsi="Times New Roman" w:cs="Times New Roman"/>
          <w:sz w:val="28"/>
          <w:szCs w:val="28"/>
        </w:rPr>
        <w:t xml:space="preserve">, </w:t>
      </w:r>
      <w:r w:rsidR="00A52498">
        <w:rPr>
          <w:rFonts w:ascii="Times New Roman" w:hAnsi="Times New Roman" w:cs="Times New Roman"/>
          <w:sz w:val="28"/>
          <w:szCs w:val="28"/>
        </w:rPr>
        <w:t>человеческое</w:t>
      </w:r>
      <w:r w:rsidR="00A52498" w:rsidRPr="00A52498">
        <w:rPr>
          <w:rFonts w:ascii="Times New Roman" w:hAnsi="Times New Roman" w:cs="Times New Roman"/>
          <w:sz w:val="28"/>
          <w:szCs w:val="28"/>
        </w:rPr>
        <w:t xml:space="preserve"> </w:t>
      </w:r>
      <w:r w:rsidR="00A52498">
        <w:rPr>
          <w:rFonts w:ascii="Times New Roman" w:hAnsi="Times New Roman" w:cs="Times New Roman"/>
          <w:sz w:val="28"/>
          <w:szCs w:val="28"/>
        </w:rPr>
        <w:t>достоинство</w:t>
      </w:r>
      <w:r w:rsidR="00A52498" w:rsidRPr="00A52498">
        <w:rPr>
          <w:rFonts w:ascii="Times New Roman" w:hAnsi="Times New Roman" w:cs="Times New Roman"/>
          <w:sz w:val="28"/>
          <w:szCs w:val="28"/>
        </w:rPr>
        <w:t xml:space="preserve">, </w:t>
      </w:r>
      <w:r w:rsidR="00A52498">
        <w:rPr>
          <w:rFonts w:ascii="Times New Roman" w:hAnsi="Times New Roman" w:cs="Times New Roman"/>
          <w:sz w:val="28"/>
          <w:szCs w:val="28"/>
        </w:rPr>
        <w:t>как</w:t>
      </w:r>
      <w:r w:rsidR="00A52498" w:rsidRPr="00A52498">
        <w:rPr>
          <w:rFonts w:ascii="Times New Roman" w:hAnsi="Times New Roman" w:cs="Times New Roman"/>
          <w:sz w:val="28"/>
          <w:szCs w:val="28"/>
        </w:rPr>
        <w:t xml:space="preserve"> </w:t>
      </w:r>
      <w:r w:rsidR="00A52498">
        <w:rPr>
          <w:rFonts w:ascii="Times New Roman" w:hAnsi="Times New Roman" w:cs="Times New Roman"/>
          <w:sz w:val="28"/>
          <w:szCs w:val="28"/>
        </w:rPr>
        <w:t>сейчас его</w:t>
      </w:r>
      <w:r w:rsidR="00A52498" w:rsidRPr="00A52498">
        <w:rPr>
          <w:rFonts w:ascii="Times New Roman" w:hAnsi="Times New Roman" w:cs="Times New Roman"/>
          <w:sz w:val="28"/>
          <w:szCs w:val="28"/>
        </w:rPr>
        <w:t xml:space="preserve"> </w:t>
      </w:r>
      <w:r w:rsidR="00A52498">
        <w:rPr>
          <w:rFonts w:ascii="Times New Roman" w:hAnsi="Times New Roman" w:cs="Times New Roman"/>
          <w:sz w:val="28"/>
          <w:szCs w:val="28"/>
        </w:rPr>
        <w:t>понимает</w:t>
      </w:r>
      <w:r w:rsidR="00A52498" w:rsidRPr="00A52498">
        <w:rPr>
          <w:rFonts w:ascii="Times New Roman" w:hAnsi="Times New Roman" w:cs="Times New Roman"/>
          <w:sz w:val="28"/>
          <w:szCs w:val="28"/>
        </w:rPr>
        <w:t xml:space="preserve"> </w:t>
      </w:r>
      <w:r w:rsidR="00A52498">
        <w:rPr>
          <w:rFonts w:ascii="Times New Roman" w:hAnsi="Times New Roman" w:cs="Times New Roman"/>
          <w:sz w:val="28"/>
          <w:szCs w:val="28"/>
        </w:rPr>
        <w:t>и</w:t>
      </w:r>
      <w:r w:rsidR="00A52498" w:rsidRPr="00A52498">
        <w:rPr>
          <w:rFonts w:ascii="Times New Roman" w:hAnsi="Times New Roman" w:cs="Times New Roman"/>
          <w:sz w:val="28"/>
          <w:szCs w:val="28"/>
        </w:rPr>
        <w:t xml:space="preserve"> </w:t>
      </w:r>
      <w:r w:rsidR="00A52498">
        <w:rPr>
          <w:rFonts w:ascii="Times New Roman" w:hAnsi="Times New Roman" w:cs="Times New Roman"/>
          <w:sz w:val="28"/>
          <w:szCs w:val="28"/>
        </w:rPr>
        <w:t>пропагандирует католическая церковь, не зависит от власти, поскольку дано человеку с момента создания. Бёкенфёрде</w:t>
      </w:r>
      <w:r w:rsidR="00A52498" w:rsidRPr="00A52498">
        <w:rPr>
          <w:rFonts w:ascii="Times New Roman" w:hAnsi="Times New Roman" w:cs="Times New Roman"/>
          <w:sz w:val="28"/>
          <w:szCs w:val="28"/>
        </w:rPr>
        <w:t xml:space="preserve"> </w:t>
      </w:r>
      <w:r w:rsidR="00A52498">
        <w:rPr>
          <w:rFonts w:ascii="Times New Roman" w:hAnsi="Times New Roman" w:cs="Times New Roman"/>
          <w:sz w:val="28"/>
          <w:szCs w:val="28"/>
        </w:rPr>
        <w:t>сводит</w:t>
      </w:r>
      <w:r w:rsidR="00A52498" w:rsidRPr="00A52498">
        <w:rPr>
          <w:rFonts w:ascii="Times New Roman" w:hAnsi="Times New Roman" w:cs="Times New Roman"/>
          <w:sz w:val="28"/>
          <w:szCs w:val="28"/>
        </w:rPr>
        <w:t xml:space="preserve"> </w:t>
      </w:r>
      <w:r w:rsidR="00A52498">
        <w:rPr>
          <w:rFonts w:ascii="Times New Roman" w:hAnsi="Times New Roman" w:cs="Times New Roman"/>
          <w:sz w:val="28"/>
          <w:szCs w:val="28"/>
        </w:rPr>
        <w:t>воедино</w:t>
      </w:r>
      <w:r w:rsidR="00A52498" w:rsidRPr="00A52498">
        <w:rPr>
          <w:rFonts w:ascii="Times New Roman" w:hAnsi="Times New Roman" w:cs="Times New Roman"/>
          <w:sz w:val="28"/>
          <w:szCs w:val="28"/>
        </w:rPr>
        <w:t xml:space="preserve"> </w:t>
      </w:r>
      <w:r w:rsidR="00A52498">
        <w:rPr>
          <w:rFonts w:ascii="Times New Roman" w:hAnsi="Times New Roman" w:cs="Times New Roman"/>
          <w:sz w:val="28"/>
          <w:szCs w:val="28"/>
        </w:rPr>
        <w:t>утверждение о том, что свобода религии основана исключительно на достоинстве человека, как следует из</w:t>
      </w:r>
    </w:p>
    <w:p w:rsidR="00A52498" w:rsidRDefault="00A52498" w:rsidP="00A52498">
      <w:pPr>
        <w:contextualSpacing/>
        <w:rPr>
          <w:rFonts w:ascii="Times New Roman" w:hAnsi="Times New Roman" w:cs="Times New Roman"/>
          <w:sz w:val="28"/>
          <w:szCs w:val="28"/>
        </w:rPr>
      </w:pPr>
    </w:p>
    <w:p w:rsidR="00A52498" w:rsidRDefault="00A52498" w:rsidP="00A52498">
      <w:pPr>
        <w:contextualSpacing/>
        <w:rPr>
          <w:rFonts w:ascii="Times New Roman" w:hAnsi="Times New Roman" w:cs="Times New Roman"/>
          <w:sz w:val="28"/>
          <w:szCs w:val="28"/>
        </w:rPr>
      </w:pPr>
    </w:p>
    <w:p w:rsidR="00A52498" w:rsidRDefault="00A52498" w:rsidP="00A52498">
      <w:pPr>
        <w:contextualSpacing/>
        <w:rPr>
          <w:rFonts w:ascii="Times New Roman" w:hAnsi="Times New Roman" w:cs="Times New Roman"/>
          <w:sz w:val="28"/>
          <w:szCs w:val="28"/>
        </w:rPr>
      </w:pPr>
    </w:p>
    <w:p w:rsidR="00A52498" w:rsidRDefault="00A52498" w:rsidP="00A52498">
      <w:pPr>
        <w:contextualSpacing/>
        <w:rPr>
          <w:rFonts w:ascii="Times New Roman" w:hAnsi="Times New Roman" w:cs="Times New Roman"/>
          <w:sz w:val="28"/>
          <w:szCs w:val="28"/>
        </w:rPr>
      </w:pPr>
    </w:p>
    <w:p w:rsidR="00A52498" w:rsidRDefault="00A52498" w:rsidP="00A52498">
      <w:pPr>
        <w:contextualSpacing/>
        <w:rPr>
          <w:rFonts w:ascii="Times New Roman" w:hAnsi="Times New Roman" w:cs="Times New Roman"/>
          <w:sz w:val="28"/>
          <w:szCs w:val="28"/>
        </w:rPr>
      </w:pPr>
    </w:p>
    <w:p w:rsidR="00A52498" w:rsidRPr="00EB70DF" w:rsidRDefault="00A52498" w:rsidP="00A52498">
      <w:pPr>
        <w:contextualSpacing/>
        <w:rPr>
          <w:rFonts w:ascii="Times New Roman" w:hAnsi="Times New Roman" w:cs="Times New Roman"/>
          <w:sz w:val="27"/>
          <w:szCs w:val="27"/>
          <w:lang w:val="de-DE"/>
        </w:rPr>
      </w:pPr>
      <w:r w:rsidRPr="00EB70DF">
        <w:rPr>
          <w:rFonts w:ascii="Times New Roman" w:hAnsi="Times New Roman" w:cs="Times New Roman"/>
          <w:sz w:val="27"/>
          <w:szCs w:val="27"/>
        </w:rPr>
        <w:lastRenderedPageBreak/>
        <w:t>теологического</w:t>
      </w:r>
      <w:r w:rsidRPr="00EB70DF">
        <w:rPr>
          <w:rFonts w:ascii="Times New Roman" w:hAnsi="Times New Roman" w:cs="Times New Roman"/>
          <w:sz w:val="27"/>
          <w:szCs w:val="27"/>
          <w:lang w:val="de-DE"/>
        </w:rPr>
        <w:t xml:space="preserve"> </w:t>
      </w:r>
      <w:r w:rsidRPr="00EB70DF">
        <w:rPr>
          <w:rFonts w:ascii="Times New Roman" w:hAnsi="Times New Roman" w:cs="Times New Roman"/>
          <w:sz w:val="27"/>
          <w:szCs w:val="27"/>
        </w:rPr>
        <w:t>положения</w:t>
      </w:r>
      <w:r w:rsidRPr="00EB70DF">
        <w:rPr>
          <w:rFonts w:ascii="Times New Roman" w:hAnsi="Times New Roman" w:cs="Times New Roman"/>
          <w:sz w:val="27"/>
          <w:szCs w:val="27"/>
          <w:lang w:val="de-DE"/>
        </w:rPr>
        <w:t xml:space="preserve">, </w:t>
      </w:r>
      <w:r w:rsidRPr="00EB70DF">
        <w:rPr>
          <w:rFonts w:ascii="Times New Roman" w:hAnsi="Times New Roman" w:cs="Times New Roman"/>
          <w:sz w:val="27"/>
          <w:szCs w:val="27"/>
        </w:rPr>
        <w:t>что</w:t>
      </w:r>
      <w:r w:rsidRPr="00EB70DF">
        <w:rPr>
          <w:rFonts w:ascii="Times New Roman" w:hAnsi="Times New Roman" w:cs="Times New Roman"/>
          <w:sz w:val="27"/>
          <w:szCs w:val="27"/>
          <w:lang w:val="de-DE"/>
        </w:rPr>
        <w:t xml:space="preserve"> «der Glaube als Akt der Freiheit um seiner selbst willen </w:t>
      </w:r>
    </w:p>
    <w:p w:rsidR="00A52498" w:rsidRPr="00EB70DF" w:rsidRDefault="00A52498" w:rsidP="00A52498">
      <w:pPr>
        <w:contextualSpacing/>
        <w:rPr>
          <w:rFonts w:ascii="Times New Roman" w:hAnsi="Times New Roman" w:cs="Times New Roman"/>
          <w:sz w:val="27"/>
          <w:szCs w:val="27"/>
        </w:rPr>
      </w:pPr>
      <w:r w:rsidRPr="00EB70DF">
        <w:rPr>
          <w:rFonts w:ascii="Times New Roman" w:hAnsi="Times New Roman" w:cs="Times New Roman"/>
          <w:sz w:val="27"/>
          <w:szCs w:val="27"/>
          <w:lang w:val="de-DE"/>
        </w:rPr>
        <w:t>auch die Freiheit, nicht zu glauben, voraussetz»</w:t>
      </w:r>
      <w:r w:rsidR="001F2D88" w:rsidRPr="00EB70DF">
        <w:rPr>
          <w:rStyle w:val="a6"/>
          <w:rFonts w:ascii="Times New Roman" w:hAnsi="Times New Roman" w:cs="Times New Roman"/>
          <w:sz w:val="27"/>
          <w:szCs w:val="27"/>
          <w:lang w:val="de-DE"/>
        </w:rPr>
        <w:footnoteReference w:id="259"/>
      </w:r>
      <w:r w:rsidR="001F2D88" w:rsidRPr="00EB70DF">
        <w:rPr>
          <w:rFonts w:ascii="Times New Roman" w:hAnsi="Times New Roman" w:cs="Times New Roman"/>
          <w:sz w:val="27"/>
          <w:szCs w:val="27"/>
          <w:lang w:val="de-DE"/>
        </w:rPr>
        <w:t>.</w:t>
      </w:r>
      <w:r w:rsidRPr="00EB70DF">
        <w:rPr>
          <w:rFonts w:ascii="Times New Roman" w:hAnsi="Times New Roman" w:cs="Times New Roman"/>
          <w:sz w:val="27"/>
          <w:szCs w:val="27"/>
          <w:lang w:val="de-DE"/>
        </w:rPr>
        <w:t xml:space="preserve"> </w:t>
      </w:r>
      <w:r w:rsidRPr="00EB70DF">
        <w:rPr>
          <w:rFonts w:ascii="Times New Roman" w:hAnsi="Times New Roman" w:cs="Times New Roman"/>
          <w:sz w:val="27"/>
          <w:szCs w:val="27"/>
        </w:rPr>
        <w:t>[</w:t>
      </w:r>
      <w:r w:rsidR="001F2D88" w:rsidRPr="00EB70DF">
        <w:rPr>
          <w:rFonts w:ascii="Times New Roman" w:hAnsi="Times New Roman" w:cs="Times New Roman"/>
          <w:sz w:val="27"/>
          <w:szCs w:val="27"/>
        </w:rPr>
        <w:t xml:space="preserve">нем. </w:t>
      </w:r>
      <w:r w:rsidRPr="00EB70DF">
        <w:rPr>
          <w:rFonts w:ascii="Times New Roman" w:hAnsi="Times New Roman" w:cs="Times New Roman"/>
          <w:sz w:val="27"/>
          <w:szCs w:val="27"/>
        </w:rPr>
        <w:t>проявление свободы веры само по себе подразумевает и свободу неверия</w:t>
      </w:r>
      <w:r w:rsidR="001F2D88" w:rsidRPr="00EB70DF">
        <w:rPr>
          <w:rFonts w:ascii="Times New Roman" w:hAnsi="Times New Roman" w:cs="Times New Roman"/>
          <w:sz w:val="27"/>
          <w:szCs w:val="27"/>
        </w:rPr>
        <w:t>].</w:t>
      </w:r>
      <w:r w:rsidRPr="00EB70DF">
        <w:rPr>
          <w:rFonts w:ascii="Times New Roman" w:hAnsi="Times New Roman" w:cs="Times New Roman"/>
          <w:sz w:val="27"/>
          <w:szCs w:val="27"/>
        </w:rPr>
        <w:t xml:space="preserve"> </w:t>
      </w:r>
      <w:r w:rsidR="001F2D88" w:rsidRPr="00EB70DF">
        <w:rPr>
          <w:rFonts w:ascii="Times New Roman" w:hAnsi="Times New Roman" w:cs="Times New Roman"/>
          <w:sz w:val="27"/>
          <w:szCs w:val="27"/>
        </w:rPr>
        <w:t>Архиепископ Денис Хёрли (</w:t>
      </w:r>
      <w:r w:rsidRPr="00EB70DF">
        <w:rPr>
          <w:rFonts w:ascii="Times New Roman" w:hAnsi="Times New Roman" w:cs="Times New Roman"/>
          <w:sz w:val="27"/>
          <w:szCs w:val="27"/>
          <w:lang w:val="en-GB"/>
        </w:rPr>
        <w:t>Denis</w:t>
      </w:r>
      <w:r w:rsidRPr="00EB70DF">
        <w:rPr>
          <w:rFonts w:ascii="Times New Roman" w:hAnsi="Times New Roman" w:cs="Times New Roman"/>
          <w:sz w:val="27"/>
          <w:szCs w:val="27"/>
        </w:rPr>
        <w:t xml:space="preserve"> </w:t>
      </w:r>
      <w:r w:rsidRPr="00EB70DF">
        <w:rPr>
          <w:rFonts w:ascii="Times New Roman" w:hAnsi="Times New Roman" w:cs="Times New Roman"/>
          <w:sz w:val="27"/>
          <w:szCs w:val="27"/>
          <w:lang w:val="en-GB"/>
        </w:rPr>
        <w:t>Hurley</w:t>
      </w:r>
      <w:r w:rsidR="001F2D88" w:rsidRPr="00EB70DF">
        <w:rPr>
          <w:rFonts w:ascii="Times New Roman" w:hAnsi="Times New Roman" w:cs="Times New Roman"/>
          <w:sz w:val="27"/>
          <w:szCs w:val="27"/>
        </w:rPr>
        <w:t>) во время обсуждения этого вопроса по случаю второго Ватиканского собора отметил, что свобода вероисповедания это не средство борьбы с истиной, а средство ее достижения</w:t>
      </w:r>
      <w:r w:rsidR="001F2D88" w:rsidRPr="00EB70DF">
        <w:rPr>
          <w:rStyle w:val="a6"/>
          <w:rFonts w:ascii="Times New Roman" w:hAnsi="Times New Roman" w:cs="Times New Roman"/>
          <w:sz w:val="27"/>
          <w:szCs w:val="27"/>
        </w:rPr>
        <w:footnoteReference w:id="260"/>
      </w:r>
      <w:r w:rsidR="001F2D88" w:rsidRPr="00EB70DF">
        <w:rPr>
          <w:rFonts w:ascii="Times New Roman" w:hAnsi="Times New Roman" w:cs="Times New Roman"/>
          <w:sz w:val="27"/>
          <w:szCs w:val="27"/>
        </w:rPr>
        <w:t>.</w:t>
      </w:r>
      <w:r w:rsidRPr="00EB70DF">
        <w:rPr>
          <w:rFonts w:ascii="Times New Roman" w:hAnsi="Times New Roman" w:cs="Times New Roman"/>
          <w:sz w:val="27"/>
          <w:szCs w:val="27"/>
        </w:rPr>
        <w:t xml:space="preserve"> </w:t>
      </w:r>
    </w:p>
    <w:p w:rsidR="00A52498" w:rsidRPr="00EB70DF" w:rsidRDefault="00A52498" w:rsidP="00A52498">
      <w:pPr>
        <w:contextualSpacing/>
        <w:rPr>
          <w:rFonts w:ascii="Times New Roman" w:hAnsi="Times New Roman" w:cs="Times New Roman"/>
          <w:sz w:val="27"/>
          <w:szCs w:val="27"/>
        </w:rPr>
      </w:pPr>
      <w:r w:rsidRPr="00EB70DF">
        <w:rPr>
          <w:rFonts w:ascii="Times New Roman" w:hAnsi="Times New Roman" w:cs="Times New Roman"/>
          <w:sz w:val="27"/>
          <w:szCs w:val="27"/>
        </w:rPr>
        <w:t xml:space="preserve"> </w:t>
      </w:r>
    </w:p>
    <w:p w:rsidR="00A52498" w:rsidRPr="00EB70DF" w:rsidRDefault="001F2D88" w:rsidP="009F2732">
      <w:pPr>
        <w:jc w:val="both"/>
        <w:rPr>
          <w:rFonts w:ascii="Times New Roman" w:hAnsi="Times New Roman" w:cs="Times New Roman"/>
          <w:sz w:val="27"/>
          <w:szCs w:val="27"/>
        </w:rPr>
      </w:pPr>
      <w:r w:rsidRPr="00EB70DF">
        <w:rPr>
          <w:rFonts w:ascii="Times New Roman" w:hAnsi="Times New Roman" w:cs="Times New Roman"/>
          <w:sz w:val="27"/>
          <w:szCs w:val="27"/>
        </w:rPr>
        <w:t xml:space="preserve">Самое </w:t>
      </w:r>
      <w:r w:rsidR="00DD6706" w:rsidRPr="00EB70DF">
        <w:rPr>
          <w:rFonts w:ascii="Times New Roman" w:hAnsi="Times New Roman" w:cs="Times New Roman"/>
          <w:sz w:val="27"/>
          <w:szCs w:val="27"/>
        </w:rPr>
        <w:t xml:space="preserve">значимое рассуждение </w:t>
      </w:r>
      <w:r w:rsidRPr="00EB70DF">
        <w:rPr>
          <w:rFonts w:ascii="Times New Roman" w:hAnsi="Times New Roman" w:cs="Times New Roman"/>
          <w:sz w:val="27"/>
          <w:szCs w:val="27"/>
        </w:rPr>
        <w:t xml:space="preserve">Бёкенфёрде </w:t>
      </w:r>
      <w:r w:rsidR="00DD6706" w:rsidRPr="00EB70DF">
        <w:rPr>
          <w:rFonts w:ascii="Times New Roman" w:hAnsi="Times New Roman" w:cs="Times New Roman"/>
          <w:sz w:val="27"/>
          <w:szCs w:val="27"/>
        </w:rPr>
        <w:t xml:space="preserve">о понимании человеческого достоинства </w:t>
      </w:r>
      <w:r w:rsidR="003D5DC8" w:rsidRPr="00EB70DF">
        <w:rPr>
          <w:rFonts w:ascii="Times New Roman" w:hAnsi="Times New Roman" w:cs="Times New Roman"/>
          <w:sz w:val="27"/>
          <w:szCs w:val="27"/>
        </w:rPr>
        <w:t>и права можно найти в серии написанных им в 2003 – 2004 публикаций</w:t>
      </w:r>
      <w:r w:rsidR="00F36640" w:rsidRPr="00EB70DF">
        <w:rPr>
          <w:rFonts w:ascii="Times New Roman" w:hAnsi="Times New Roman" w:cs="Times New Roman"/>
          <w:sz w:val="27"/>
          <w:szCs w:val="27"/>
        </w:rPr>
        <w:t>,</w:t>
      </w:r>
      <w:r w:rsidR="003D5DC8" w:rsidRPr="00EB70DF">
        <w:rPr>
          <w:rStyle w:val="a6"/>
          <w:rFonts w:ascii="Times New Roman" w:hAnsi="Times New Roman" w:cs="Times New Roman"/>
          <w:sz w:val="27"/>
          <w:szCs w:val="27"/>
        </w:rPr>
        <w:footnoteReference w:id="261"/>
      </w:r>
      <w:r w:rsidR="00F36640" w:rsidRPr="00EB70DF">
        <w:rPr>
          <w:rFonts w:ascii="Times New Roman" w:hAnsi="Times New Roman" w:cs="Times New Roman"/>
          <w:sz w:val="27"/>
          <w:szCs w:val="27"/>
        </w:rPr>
        <w:t xml:space="preserve"> которые стали реакцией на новый влиятельный комментарий Матиаса Хердегена (</w:t>
      </w:r>
      <w:r w:rsidR="00F36640" w:rsidRPr="00EB70DF">
        <w:rPr>
          <w:rFonts w:ascii="Times New Roman" w:hAnsi="Times New Roman" w:cs="Times New Roman"/>
          <w:sz w:val="27"/>
          <w:szCs w:val="27"/>
          <w:lang w:val="en-GB"/>
        </w:rPr>
        <w:t>Matthias</w:t>
      </w:r>
      <w:r w:rsidR="00F36640" w:rsidRPr="00EB70DF">
        <w:rPr>
          <w:rFonts w:ascii="Times New Roman" w:hAnsi="Times New Roman" w:cs="Times New Roman"/>
          <w:sz w:val="27"/>
          <w:szCs w:val="27"/>
        </w:rPr>
        <w:t xml:space="preserve"> </w:t>
      </w:r>
      <w:r w:rsidR="00F36640" w:rsidRPr="00EB70DF">
        <w:rPr>
          <w:rFonts w:ascii="Times New Roman" w:hAnsi="Times New Roman" w:cs="Times New Roman"/>
          <w:sz w:val="27"/>
          <w:szCs w:val="27"/>
          <w:lang w:val="en-GB"/>
        </w:rPr>
        <w:t>Herdegen</w:t>
      </w:r>
      <w:r w:rsidR="00F36640" w:rsidRPr="00EB70DF">
        <w:rPr>
          <w:rFonts w:ascii="Times New Roman" w:hAnsi="Times New Roman" w:cs="Times New Roman"/>
          <w:sz w:val="27"/>
          <w:szCs w:val="27"/>
        </w:rPr>
        <w:t>)</w:t>
      </w:r>
      <w:r w:rsidR="000670A7" w:rsidRPr="00EB70DF">
        <w:rPr>
          <w:rStyle w:val="a6"/>
          <w:rFonts w:ascii="Times New Roman" w:hAnsi="Times New Roman" w:cs="Times New Roman"/>
          <w:sz w:val="27"/>
          <w:szCs w:val="27"/>
        </w:rPr>
        <w:footnoteReference w:id="262"/>
      </w:r>
      <w:r w:rsidR="00F36640" w:rsidRPr="00EB70DF">
        <w:rPr>
          <w:rFonts w:ascii="Times New Roman" w:hAnsi="Times New Roman" w:cs="Times New Roman"/>
          <w:sz w:val="27"/>
          <w:szCs w:val="27"/>
        </w:rPr>
        <w:t xml:space="preserve"> к статье 1, пункту </w:t>
      </w:r>
      <w:r w:rsidR="00F36640" w:rsidRPr="00EB70DF">
        <w:rPr>
          <w:rFonts w:ascii="Times New Roman" w:hAnsi="Times New Roman" w:cs="Times New Roman"/>
          <w:sz w:val="27"/>
          <w:szCs w:val="27"/>
          <w:lang w:val="en-GB"/>
        </w:rPr>
        <w:t>I</w:t>
      </w:r>
      <w:r w:rsidR="003D5DC8" w:rsidRPr="00EB70DF">
        <w:rPr>
          <w:rFonts w:ascii="Times New Roman" w:hAnsi="Times New Roman" w:cs="Times New Roman"/>
          <w:sz w:val="27"/>
          <w:szCs w:val="27"/>
        </w:rPr>
        <w:t xml:space="preserve"> </w:t>
      </w:r>
      <w:r w:rsidR="00F36640" w:rsidRPr="00EB70DF">
        <w:rPr>
          <w:rFonts w:ascii="Times New Roman" w:hAnsi="Times New Roman" w:cs="Times New Roman"/>
          <w:sz w:val="27"/>
          <w:szCs w:val="27"/>
        </w:rPr>
        <w:t>Основного закона Германии</w:t>
      </w:r>
      <w:r w:rsidR="00AE2F7A" w:rsidRPr="00EB70DF">
        <w:rPr>
          <w:rFonts w:ascii="Times New Roman" w:hAnsi="Times New Roman" w:cs="Times New Roman"/>
          <w:sz w:val="27"/>
          <w:szCs w:val="27"/>
        </w:rPr>
        <w:t>, в котором последний отошел от фундаментального послевоенного понимания в рамках германского конституционного закона, которое гласит, что достоинство человека это неизменяемая препозитивная правовая концепция</w:t>
      </w:r>
      <w:r w:rsidR="00A52498" w:rsidRPr="00EB70DF">
        <w:rPr>
          <w:rFonts w:ascii="Times New Roman" w:hAnsi="Times New Roman" w:cs="Times New Roman"/>
          <w:sz w:val="27"/>
          <w:szCs w:val="27"/>
        </w:rPr>
        <w:t xml:space="preserve">. </w:t>
      </w:r>
      <w:r w:rsidR="00134C59" w:rsidRPr="00EB70DF">
        <w:rPr>
          <w:rFonts w:ascii="Times New Roman" w:hAnsi="Times New Roman" w:cs="Times New Roman"/>
          <w:sz w:val="27"/>
          <w:szCs w:val="27"/>
        </w:rPr>
        <w:t xml:space="preserve">Бёкенфёрде отмечает, что, хотя Хердеген обобщает принцип человеческого достоинства, описанный в статье 1.1. так, чтобы его можно было применять как можно более широко, суть этого принципа икажена.  Хердеген склоняется к возможности открыть положение о человеческом достоинстве для разнообразных вариаций степени защиты достоинства в соответствии с происходящими событиями и нуждами общества. Хердеген представляет новый взгляд на достоинство человека, который более не принимает </w:t>
      </w:r>
      <w:r w:rsidR="003E67C0" w:rsidRPr="00EB70DF">
        <w:rPr>
          <w:rFonts w:ascii="Times New Roman" w:hAnsi="Times New Roman" w:cs="Times New Roman"/>
          <w:sz w:val="27"/>
          <w:szCs w:val="27"/>
        </w:rPr>
        <w:t xml:space="preserve">то, что было </w:t>
      </w:r>
      <w:r w:rsidR="00101E37" w:rsidRPr="00EB70DF">
        <w:rPr>
          <w:rFonts w:ascii="Times New Roman" w:hAnsi="Times New Roman" w:cs="Times New Roman"/>
          <w:sz w:val="27"/>
          <w:szCs w:val="27"/>
        </w:rPr>
        <w:t>заявлено на парламентской ассамблеи</w:t>
      </w:r>
      <w:r w:rsidR="003E67C0" w:rsidRPr="00EB70DF">
        <w:rPr>
          <w:rFonts w:ascii="Times New Roman" w:hAnsi="Times New Roman" w:cs="Times New Roman"/>
          <w:sz w:val="27"/>
          <w:szCs w:val="27"/>
        </w:rPr>
        <w:t xml:space="preserve"> 1948 по разработке Основного закона</w:t>
      </w:r>
      <w:r w:rsidR="00A52498" w:rsidRPr="00EB70DF">
        <w:rPr>
          <w:rFonts w:ascii="Times New Roman" w:hAnsi="Times New Roman" w:cs="Times New Roman"/>
          <w:sz w:val="27"/>
          <w:szCs w:val="27"/>
        </w:rPr>
        <w:t xml:space="preserve">, </w:t>
      </w:r>
      <w:r w:rsidR="003E67C0" w:rsidRPr="00EB70DF">
        <w:rPr>
          <w:rFonts w:ascii="Times New Roman" w:hAnsi="Times New Roman" w:cs="Times New Roman"/>
          <w:sz w:val="27"/>
          <w:szCs w:val="27"/>
        </w:rPr>
        <w:t>а именно: «</w:t>
      </w:r>
      <w:r w:rsidR="00A52498" w:rsidRPr="00EB70DF">
        <w:rPr>
          <w:rFonts w:ascii="Times New Roman" w:hAnsi="Times New Roman" w:cs="Times New Roman"/>
          <w:i/>
          <w:sz w:val="27"/>
          <w:szCs w:val="27"/>
          <w:lang w:val="de-DE"/>
        </w:rPr>
        <w:t>als</w:t>
      </w:r>
      <w:r w:rsidR="00A52498" w:rsidRPr="00EB70DF">
        <w:rPr>
          <w:rFonts w:ascii="Times New Roman" w:hAnsi="Times New Roman" w:cs="Times New Roman"/>
          <w:i/>
          <w:sz w:val="27"/>
          <w:szCs w:val="27"/>
        </w:rPr>
        <w:t xml:space="preserve"> </w:t>
      </w:r>
      <w:r w:rsidR="003E67C0" w:rsidRPr="00EB70DF">
        <w:rPr>
          <w:rFonts w:ascii="Times New Roman" w:hAnsi="Times New Roman" w:cs="Times New Roman"/>
          <w:i/>
          <w:sz w:val="27"/>
          <w:szCs w:val="27"/>
        </w:rPr>
        <w:t>Ü</w:t>
      </w:r>
      <w:r w:rsidR="003E67C0" w:rsidRPr="00EB70DF">
        <w:rPr>
          <w:rFonts w:ascii="Times New Roman" w:hAnsi="Times New Roman" w:cs="Times New Roman"/>
          <w:i/>
          <w:sz w:val="27"/>
          <w:szCs w:val="27"/>
          <w:lang w:val="de-DE"/>
        </w:rPr>
        <w:t>bernahme</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eines</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grundlegenden</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in</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der</w:t>
      </w:r>
      <w:r w:rsidR="00A52498" w:rsidRPr="00EB70DF">
        <w:rPr>
          <w:rFonts w:ascii="Times New Roman" w:hAnsi="Times New Roman" w:cs="Times New Roman"/>
          <w:i/>
          <w:sz w:val="27"/>
          <w:szCs w:val="27"/>
        </w:rPr>
        <w:t xml:space="preserve"> </w:t>
      </w:r>
      <w:r w:rsidR="003E67C0" w:rsidRPr="00EB70DF">
        <w:rPr>
          <w:rFonts w:ascii="Times New Roman" w:hAnsi="Times New Roman" w:cs="Times New Roman"/>
          <w:i/>
          <w:sz w:val="27"/>
          <w:szCs w:val="27"/>
          <w:lang w:val="de-DE"/>
        </w:rPr>
        <w:t>europ</w:t>
      </w:r>
      <w:r w:rsidR="003E67C0" w:rsidRPr="00EB70DF">
        <w:rPr>
          <w:rFonts w:ascii="Times New Roman" w:hAnsi="Times New Roman" w:cs="Times New Roman"/>
          <w:i/>
          <w:sz w:val="27"/>
          <w:szCs w:val="27"/>
        </w:rPr>
        <w:t>ä</w:t>
      </w:r>
      <w:r w:rsidR="003E67C0" w:rsidRPr="00EB70DF">
        <w:rPr>
          <w:rFonts w:ascii="Times New Roman" w:hAnsi="Times New Roman" w:cs="Times New Roman"/>
          <w:i/>
          <w:sz w:val="27"/>
          <w:szCs w:val="27"/>
          <w:lang w:val="de-DE"/>
        </w:rPr>
        <w:t>ischen</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Geistesgeschichte</w:t>
      </w:r>
      <w:r w:rsidR="003E67C0"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hervorgetretenen</w:t>
      </w:r>
      <w:r w:rsidR="003E67C0"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sittlichen</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Werts</w:t>
      </w:r>
      <w:r w:rsidR="003E67C0" w:rsidRPr="00EB70DF">
        <w:rPr>
          <w:rFonts w:ascii="Times New Roman" w:hAnsi="Times New Roman" w:cs="Times New Roman"/>
          <w:i/>
          <w:sz w:val="27"/>
          <w:szCs w:val="27"/>
        </w:rPr>
        <w:t>»</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in</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das</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positive</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Verfassungsrecht</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das</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damit</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bewusst</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und</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gewollt</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ein</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Fundament</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vor</w:t>
      </w:r>
      <w:r w:rsidR="00A52498" w:rsidRPr="00EB70DF">
        <w:rPr>
          <w:rFonts w:ascii="Times New Roman" w:hAnsi="Times New Roman" w:cs="Times New Roman"/>
          <w:i/>
          <w:sz w:val="27"/>
          <w:szCs w:val="27"/>
        </w:rPr>
        <w:t>-</w:t>
      </w:r>
      <w:r w:rsidR="00A52498" w:rsidRPr="00EB70DF">
        <w:rPr>
          <w:rFonts w:ascii="Times New Roman" w:hAnsi="Times New Roman" w:cs="Times New Roman"/>
          <w:i/>
          <w:sz w:val="27"/>
          <w:szCs w:val="27"/>
          <w:lang w:val="de-DE"/>
        </w:rPr>
        <w:t>positiver</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Art</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in</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sich</w:t>
      </w:r>
      <w:r w:rsidR="00A52498" w:rsidRPr="00EB70DF">
        <w:rPr>
          <w:rFonts w:ascii="Times New Roman" w:hAnsi="Times New Roman" w:cs="Times New Roman"/>
          <w:i/>
          <w:sz w:val="27"/>
          <w:szCs w:val="27"/>
        </w:rPr>
        <w:t xml:space="preserve"> </w:t>
      </w:r>
      <w:r w:rsidR="00A52498" w:rsidRPr="00EB70DF">
        <w:rPr>
          <w:rFonts w:ascii="Times New Roman" w:hAnsi="Times New Roman" w:cs="Times New Roman"/>
          <w:i/>
          <w:sz w:val="27"/>
          <w:szCs w:val="27"/>
          <w:lang w:val="de-DE"/>
        </w:rPr>
        <w:t>aufnahm</w:t>
      </w:r>
      <w:r w:rsidR="003E67C0" w:rsidRPr="00EB70DF">
        <w:rPr>
          <w:rStyle w:val="a6"/>
          <w:rFonts w:ascii="Times New Roman" w:hAnsi="Times New Roman" w:cs="Times New Roman"/>
          <w:i/>
          <w:sz w:val="27"/>
          <w:szCs w:val="27"/>
          <w:lang w:val="de-DE"/>
        </w:rPr>
        <w:footnoteReference w:id="263"/>
      </w:r>
      <w:r w:rsidR="003E67C0" w:rsidRPr="00EB70DF">
        <w:rPr>
          <w:rFonts w:ascii="Times New Roman" w:hAnsi="Times New Roman" w:cs="Times New Roman"/>
          <w:sz w:val="27"/>
          <w:szCs w:val="27"/>
        </w:rPr>
        <w:t>».</w:t>
      </w:r>
      <w:r w:rsidR="009F2732" w:rsidRPr="00EB70DF">
        <w:rPr>
          <w:rFonts w:ascii="Times New Roman" w:hAnsi="Times New Roman" w:cs="Times New Roman"/>
          <w:sz w:val="27"/>
          <w:szCs w:val="27"/>
        </w:rPr>
        <w:t xml:space="preserve"> [нем. Как введение основополагающей в европейской духовной истории моральной ценности в позитивное право, что осознанно и по своей воле впитало в себя основное положение позитивного метода. ] </w:t>
      </w:r>
      <w:r w:rsidR="003E67C0" w:rsidRPr="00EB70DF">
        <w:rPr>
          <w:rFonts w:ascii="Times New Roman" w:hAnsi="Times New Roman" w:cs="Times New Roman"/>
          <w:sz w:val="27"/>
          <w:szCs w:val="27"/>
        </w:rPr>
        <w:t>Вместо этого Хердеген превращает защиту достоинства человека в правовой принцип позитивного права, который больше не обладает особым фундаментальным</w:t>
      </w:r>
      <w:r w:rsidR="000368AB" w:rsidRPr="00EB70DF">
        <w:rPr>
          <w:rFonts w:ascii="Times New Roman" w:hAnsi="Times New Roman" w:cs="Times New Roman"/>
          <w:sz w:val="27"/>
          <w:szCs w:val="27"/>
        </w:rPr>
        <w:t xml:space="preserve"> допозитивным статусом, который подразумевался авторами конституции</w:t>
      </w:r>
      <w:r w:rsidR="00200AC4" w:rsidRPr="00EB70DF">
        <w:rPr>
          <w:rFonts w:ascii="Times New Roman" w:hAnsi="Times New Roman" w:cs="Times New Roman"/>
          <w:sz w:val="27"/>
          <w:szCs w:val="27"/>
        </w:rPr>
        <w:t>. Для Дюрига (</w:t>
      </w:r>
      <w:r w:rsidR="00200AC4" w:rsidRPr="00EB70DF">
        <w:rPr>
          <w:rFonts w:ascii="Times New Roman" w:hAnsi="Times New Roman" w:cs="Times New Roman"/>
          <w:sz w:val="27"/>
          <w:szCs w:val="27"/>
          <w:lang w:val="en-GB"/>
        </w:rPr>
        <w:t>D</w:t>
      </w:r>
      <w:r w:rsidR="00200AC4" w:rsidRPr="00EB70DF">
        <w:rPr>
          <w:rFonts w:ascii="Times New Roman" w:hAnsi="Times New Roman" w:cs="Times New Roman"/>
          <w:sz w:val="27"/>
          <w:szCs w:val="27"/>
        </w:rPr>
        <w:t>ü</w:t>
      </w:r>
      <w:r w:rsidR="00A52498" w:rsidRPr="00EB70DF">
        <w:rPr>
          <w:rFonts w:ascii="Times New Roman" w:hAnsi="Times New Roman" w:cs="Times New Roman"/>
          <w:sz w:val="27"/>
          <w:szCs w:val="27"/>
          <w:lang w:val="en-GB"/>
        </w:rPr>
        <w:t>rig</w:t>
      </w:r>
      <w:r w:rsidR="00200AC4" w:rsidRPr="00EB70DF">
        <w:rPr>
          <w:rFonts w:ascii="Times New Roman" w:hAnsi="Times New Roman" w:cs="Times New Roman"/>
          <w:sz w:val="27"/>
          <w:szCs w:val="27"/>
        </w:rPr>
        <w:t>)</w:t>
      </w:r>
      <w:r w:rsidR="00A52498" w:rsidRPr="00EB70DF">
        <w:rPr>
          <w:rFonts w:ascii="Times New Roman" w:hAnsi="Times New Roman" w:cs="Times New Roman"/>
          <w:sz w:val="27"/>
          <w:szCs w:val="27"/>
        </w:rPr>
        <w:t xml:space="preserve">, </w:t>
      </w:r>
      <w:r w:rsidR="00200AC4" w:rsidRPr="00EB70DF">
        <w:rPr>
          <w:rFonts w:ascii="Times New Roman" w:hAnsi="Times New Roman" w:cs="Times New Roman"/>
          <w:sz w:val="27"/>
          <w:szCs w:val="27"/>
        </w:rPr>
        <w:t xml:space="preserve">как объясняет Бёкенфёрде, немецкое положение о правах человека в статье </w:t>
      </w:r>
      <w:r w:rsidR="00A52498" w:rsidRPr="00EB70DF">
        <w:rPr>
          <w:rFonts w:ascii="Times New Roman" w:hAnsi="Times New Roman" w:cs="Times New Roman"/>
          <w:sz w:val="27"/>
          <w:szCs w:val="27"/>
        </w:rPr>
        <w:t xml:space="preserve">1.1. </w:t>
      </w:r>
      <w:r w:rsidR="00200AC4" w:rsidRPr="00EB70DF">
        <w:rPr>
          <w:rFonts w:ascii="Times New Roman" w:hAnsi="Times New Roman" w:cs="Times New Roman"/>
          <w:sz w:val="27"/>
          <w:szCs w:val="27"/>
        </w:rPr>
        <w:t>представляет собой высший конституционный принцип всего права, а не только конституции</w:t>
      </w:r>
      <w:r w:rsidR="00A52498" w:rsidRPr="00EB70DF">
        <w:rPr>
          <w:rFonts w:ascii="Times New Roman" w:hAnsi="Times New Roman" w:cs="Times New Roman"/>
          <w:sz w:val="27"/>
          <w:szCs w:val="27"/>
        </w:rPr>
        <w:t xml:space="preserve">. </w:t>
      </w:r>
      <w:r w:rsidR="00200AC4" w:rsidRPr="00EB70DF">
        <w:rPr>
          <w:rFonts w:ascii="Times New Roman" w:hAnsi="Times New Roman" w:cs="Times New Roman"/>
          <w:sz w:val="27"/>
          <w:szCs w:val="27"/>
        </w:rPr>
        <w:t>Соответственно, он сам не считался основным правом, ибо это обязательно повлекло бы за собой ограничения и согласование различных интересов</w:t>
      </w:r>
      <w:r w:rsidR="00A52498" w:rsidRPr="00EB70DF">
        <w:rPr>
          <w:rFonts w:ascii="Times New Roman" w:hAnsi="Times New Roman" w:cs="Times New Roman"/>
          <w:sz w:val="27"/>
          <w:szCs w:val="27"/>
        </w:rPr>
        <w:t xml:space="preserve">. </w:t>
      </w:r>
      <w:r w:rsidR="00200AC4" w:rsidRPr="00EB70DF">
        <w:rPr>
          <w:rFonts w:ascii="Times New Roman" w:hAnsi="Times New Roman" w:cs="Times New Roman"/>
          <w:sz w:val="27"/>
          <w:szCs w:val="27"/>
        </w:rPr>
        <w:t>Однако, положение о достоинстве человека в Основном законе четко и намеренно сформулировано</w:t>
      </w:r>
    </w:p>
    <w:p w:rsidR="00F73DB2" w:rsidRPr="00EB70DF" w:rsidRDefault="00200AC4" w:rsidP="00F73DB2">
      <w:pPr>
        <w:contextualSpacing/>
        <w:rPr>
          <w:rFonts w:ascii="Times New Roman" w:hAnsi="Times New Roman" w:cs="Times New Roman"/>
          <w:sz w:val="27"/>
          <w:szCs w:val="27"/>
        </w:rPr>
      </w:pPr>
      <w:r w:rsidRPr="00EB70DF">
        <w:rPr>
          <w:rFonts w:ascii="Times New Roman" w:hAnsi="Times New Roman" w:cs="Times New Roman"/>
          <w:sz w:val="27"/>
          <w:szCs w:val="27"/>
        </w:rPr>
        <w:lastRenderedPageBreak/>
        <w:t xml:space="preserve">не как основное право, но как универсальный нерушимый всеобъемлющий принцип. Статья 79, пункт 3 Основного закона подчеркивает это,  прямо запрещая возможность изменения статьи 1.1. путем конституционной реформы. </w:t>
      </w:r>
      <w:r w:rsidR="00F73DB2" w:rsidRPr="00EB70DF">
        <w:rPr>
          <w:rFonts w:ascii="Times New Roman" w:hAnsi="Times New Roman" w:cs="Times New Roman"/>
          <w:sz w:val="27"/>
          <w:szCs w:val="27"/>
        </w:rPr>
        <w:t>Между тем, Хердеген превращает гарантию человеческого достоинства в гибкий и изменяемый принцип чисто позитивного права, прямо отрицая современную основополагающую значимость его допозитивной и философско-этической природы, включенную в позитивный закон</w:t>
      </w:r>
      <w:r w:rsidR="008C143F" w:rsidRPr="00EB70DF">
        <w:rPr>
          <w:rStyle w:val="a6"/>
          <w:rFonts w:ascii="Times New Roman" w:hAnsi="Times New Roman" w:cs="Times New Roman"/>
          <w:sz w:val="27"/>
          <w:szCs w:val="27"/>
        </w:rPr>
        <w:footnoteReference w:id="264"/>
      </w:r>
    </w:p>
    <w:p w:rsidR="00200AC4" w:rsidRPr="00EB70DF" w:rsidRDefault="005F225C" w:rsidP="00200AC4">
      <w:pPr>
        <w:contextualSpacing/>
        <w:rPr>
          <w:rFonts w:ascii="Times New Roman" w:hAnsi="Times New Roman" w:cs="Times New Roman"/>
          <w:sz w:val="27"/>
          <w:szCs w:val="27"/>
          <w:lang w:val="de-DE"/>
        </w:rPr>
      </w:pPr>
      <w:r w:rsidRPr="00EB70DF">
        <w:rPr>
          <w:rFonts w:ascii="Times New Roman" w:hAnsi="Times New Roman" w:cs="Times New Roman"/>
          <w:sz w:val="27"/>
          <w:szCs w:val="27"/>
          <w:lang w:val="de-DE"/>
        </w:rPr>
        <w:t xml:space="preserve">Herdegen </w:t>
      </w:r>
      <w:r w:rsidRPr="00EB70DF">
        <w:rPr>
          <w:rFonts w:ascii="Times New Roman" w:hAnsi="Times New Roman" w:cs="Times New Roman"/>
          <w:sz w:val="27"/>
          <w:szCs w:val="27"/>
        </w:rPr>
        <w:t>говорит</w:t>
      </w:r>
      <w:r w:rsidR="00200AC4" w:rsidRPr="00EB70DF">
        <w:rPr>
          <w:rFonts w:ascii="Times New Roman" w:hAnsi="Times New Roman" w:cs="Times New Roman"/>
          <w:sz w:val="27"/>
          <w:szCs w:val="27"/>
          <w:lang w:val="de-DE"/>
        </w:rPr>
        <w:t xml:space="preserve">: </w:t>
      </w:r>
    </w:p>
    <w:p w:rsidR="00200AC4" w:rsidRPr="00EB70DF" w:rsidRDefault="00200AC4" w:rsidP="00200AC4">
      <w:pPr>
        <w:contextualSpacing/>
        <w:rPr>
          <w:rFonts w:ascii="Times New Roman" w:hAnsi="Times New Roman" w:cs="Times New Roman"/>
          <w:sz w:val="27"/>
          <w:szCs w:val="27"/>
          <w:lang w:val="de-DE"/>
        </w:rPr>
      </w:pPr>
      <w:r w:rsidRPr="00EB70DF">
        <w:rPr>
          <w:rFonts w:ascii="Times New Roman" w:hAnsi="Times New Roman" w:cs="Times New Roman"/>
          <w:sz w:val="27"/>
          <w:szCs w:val="27"/>
          <w:lang w:val="de-DE"/>
        </w:rPr>
        <w:t xml:space="preserve"> </w:t>
      </w:r>
    </w:p>
    <w:p w:rsidR="00200AC4" w:rsidRPr="00EB70DF" w:rsidRDefault="000D188C" w:rsidP="00200AC4">
      <w:pPr>
        <w:contextualSpacing/>
        <w:rPr>
          <w:rFonts w:ascii="Times New Roman" w:hAnsi="Times New Roman" w:cs="Times New Roman"/>
          <w:i/>
          <w:sz w:val="27"/>
          <w:szCs w:val="27"/>
          <w:lang w:val="de-DE"/>
        </w:rPr>
      </w:pPr>
      <w:r w:rsidRPr="00EB70DF">
        <w:rPr>
          <w:rFonts w:ascii="Times New Roman" w:hAnsi="Times New Roman" w:cs="Times New Roman"/>
          <w:sz w:val="27"/>
          <w:szCs w:val="27"/>
          <w:lang w:val="de-DE"/>
        </w:rPr>
        <w:t>«</w:t>
      </w:r>
      <w:r w:rsidR="00200AC4" w:rsidRPr="00EB70DF">
        <w:rPr>
          <w:rFonts w:ascii="Times New Roman" w:hAnsi="Times New Roman" w:cs="Times New Roman"/>
          <w:i/>
          <w:sz w:val="27"/>
          <w:szCs w:val="27"/>
          <w:lang w:val="de-DE"/>
        </w:rPr>
        <w:t xml:space="preserve">Die im Parlamentarischen Rat herrschende Vorstellung, das Grundgesetz </w:t>
      </w:r>
      <w:r w:rsidR="008C143F" w:rsidRPr="00EB70DF">
        <w:rPr>
          <w:rFonts w:ascii="Times New Roman" w:hAnsi="Times New Roman" w:cs="Times New Roman"/>
          <w:i/>
          <w:sz w:val="27"/>
          <w:szCs w:val="27"/>
          <w:lang w:val="de-DE"/>
        </w:rPr>
        <w:t>ü</w:t>
      </w:r>
      <w:r w:rsidR="00200AC4" w:rsidRPr="00EB70DF">
        <w:rPr>
          <w:rFonts w:ascii="Times New Roman" w:hAnsi="Times New Roman" w:cs="Times New Roman"/>
          <w:i/>
          <w:sz w:val="27"/>
          <w:szCs w:val="27"/>
          <w:lang w:val="de-DE"/>
        </w:rPr>
        <w:t xml:space="preserve">bernehme </w:t>
      </w:r>
    </w:p>
    <w:p w:rsidR="00200AC4" w:rsidRPr="00EB70DF" w:rsidRDefault="00200AC4" w:rsidP="00200AC4">
      <w:pPr>
        <w:contextualSpacing/>
        <w:rPr>
          <w:rFonts w:ascii="Times New Roman" w:hAnsi="Times New Roman" w:cs="Times New Roman"/>
          <w:i/>
          <w:sz w:val="27"/>
          <w:szCs w:val="27"/>
          <w:lang w:val="de-DE"/>
        </w:rPr>
      </w:pPr>
      <w:r w:rsidRPr="00EB70DF">
        <w:rPr>
          <w:rFonts w:ascii="Times New Roman" w:hAnsi="Times New Roman" w:cs="Times New Roman"/>
          <w:i/>
          <w:sz w:val="27"/>
          <w:szCs w:val="27"/>
          <w:lang w:val="de-DE"/>
        </w:rPr>
        <w:t>mit der Menschenw</w:t>
      </w:r>
      <w:r w:rsidR="008C143F" w:rsidRPr="00EB70DF">
        <w:rPr>
          <w:rFonts w:ascii="Times New Roman" w:hAnsi="Times New Roman" w:cs="Times New Roman"/>
          <w:i/>
          <w:sz w:val="27"/>
          <w:szCs w:val="27"/>
          <w:lang w:val="de-DE"/>
        </w:rPr>
        <w:t>ü</w:t>
      </w:r>
      <w:r w:rsidRPr="00EB70DF">
        <w:rPr>
          <w:rFonts w:ascii="Times New Roman" w:hAnsi="Times New Roman" w:cs="Times New Roman"/>
          <w:i/>
          <w:sz w:val="27"/>
          <w:szCs w:val="27"/>
          <w:lang w:val="de-DE"/>
        </w:rPr>
        <w:t xml:space="preserve">rdeklausel ‘deklaratorisch‘ einen Staat und Verfassung </w:t>
      </w:r>
    </w:p>
    <w:p w:rsidR="00200AC4" w:rsidRPr="00EB70DF" w:rsidRDefault="00200AC4" w:rsidP="00200AC4">
      <w:pPr>
        <w:contextualSpacing/>
        <w:rPr>
          <w:rFonts w:ascii="Times New Roman" w:hAnsi="Times New Roman" w:cs="Times New Roman"/>
          <w:i/>
          <w:sz w:val="27"/>
          <w:szCs w:val="27"/>
          <w:lang w:val="de-DE"/>
        </w:rPr>
      </w:pPr>
      <w:r w:rsidRPr="00EB70DF">
        <w:rPr>
          <w:rFonts w:ascii="Times New Roman" w:hAnsi="Times New Roman" w:cs="Times New Roman"/>
          <w:i/>
          <w:sz w:val="27"/>
          <w:szCs w:val="27"/>
          <w:lang w:val="de-DE"/>
        </w:rPr>
        <w:t xml:space="preserve">vorgeordneten Anspruch ins positive Recht hat noch beachtliche Suggestionskraft. (...) </w:t>
      </w:r>
    </w:p>
    <w:p w:rsidR="00200AC4" w:rsidRPr="00EB70DF" w:rsidRDefault="00200AC4" w:rsidP="00200AC4">
      <w:pPr>
        <w:contextualSpacing/>
        <w:rPr>
          <w:rFonts w:ascii="Times New Roman" w:hAnsi="Times New Roman" w:cs="Times New Roman"/>
          <w:i/>
          <w:sz w:val="27"/>
          <w:szCs w:val="27"/>
          <w:lang w:val="de-DE"/>
        </w:rPr>
      </w:pPr>
      <w:r w:rsidRPr="00EB70DF">
        <w:rPr>
          <w:rFonts w:ascii="Times New Roman" w:hAnsi="Times New Roman" w:cs="Times New Roman"/>
          <w:i/>
          <w:sz w:val="27"/>
          <w:szCs w:val="27"/>
          <w:lang w:val="de-DE"/>
        </w:rPr>
        <w:t>F</w:t>
      </w:r>
      <w:r w:rsidR="008C143F" w:rsidRPr="00EB70DF">
        <w:rPr>
          <w:rFonts w:ascii="Times New Roman" w:hAnsi="Times New Roman" w:cs="Times New Roman"/>
          <w:i/>
          <w:sz w:val="27"/>
          <w:szCs w:val="27"/>
          <w:lang w:val="de-DE"/>
        </w:rPr>
        <w:t>ü</w:t>
      </w:r>
      <w:r w:rsidRPr="00EB70DF">
        <w:rPr>
          <w:rFonts w:ascii="Times New Roman" w:hAnsi="Times New Roman" w:cs="Times New Roman"/>
          <w:i/>
          <w:sz w:val="27"/>
          <w:szCs w:val="27"/>
          <w:lang w:val="de-DE"/>
        </w:rPr>
        <w:t xml:space="preserve">r die staatsrechtliche Betrachtung sind jedoch allein die (unantastbare) Verankerung </w:t>
      </w:r>
    </w:p>
    <w:p w:rsidR="00200AC4" w:rsidRPr="00EB70DF" w:rsidRDefault="00200AC4" w:rsidP="00200AC4">
      <w:pPr>
        <w:contextualSpacing/>
        <w:rPr>
          <w:rFonts w:ascii="Times New Roman" w:hAnsi="Times New Roman" w:cs="Times New Roman"/>
          <w:i/>
          <w:sz w:val="27"/>
          <w:szCs w:val="27"/>
          <w:lang w:val="de-DE"/>
        </w:rPr>
      </w:pPr>
      <w:r w:rsidRPr="00EB70DF">
        <w:rPr>
          <w:rFonts w:ascii="Times New Roman" w:hAnsi="Times New Roman" w:cs="Times New Roman"/>
          <w:i/>
          <w:sz w:val="27"/>
          <w:szCs w:val="27"/>
          <w:lang w:val="de-DE"/>
        </w:rPr>
        <w:t>im Verfassungstext und die Exegese der Menschenw</w:t>
      </w:r>
      <w:r w:rsidR="008C143F" w:rsidRPr="00EB70DF">
        <w:rPr>
          <w:rFonts w:ascii="Times New Roman" w:hAnsi="Times New Roman" w:cs="Times New Roman"/>
          <w:i/>
          <w:sz w:val="27"/>
          <w:szCs w:val="27"/>
          <w:lang w:val="de-DE"/>
        </w:rPr>
        <w:t>ü</w:t>
      </w:r>
      <w:r w:rsidRPr="00EB70DF">
        <w:rPr>
          <w:rFonts w:ascii="Times New Roman" w:hAnsi="Times New Roman" w:cs="Times New Roman"/>
          <w:i/>
          <w:sz w:val="27"/>
          <w:szCs w:val="27"/>
          <w:lang w:val="de-DE"/>
        </w:rPr>
        <w:t xml:space="preserve">rde als Begriff des positiven Rechts </w:t>
      </w:r>
    </w:p>
    <w:p w:rsidR="00200AC4" w:rsidRPr="00EB70DF" w:rsidRDefault="008C143F" w:rsidP="00200AC4">
      <w:pPr>
        <w:contextualSpacing/>
        <w:rPr>
          <w:rFonts w:ascii="Times New Roman" w:hAnsi="Times New Roman" w:cs="Times New Roman"/>
          <w:sz w:val="27"/>
          <w:szCs w:val="27"/>
        </w:rPr>
      </w:pPr>
      <w:r w:rsidRPr="00EB70DF">
        <w:rPr>
          <w:rFonts w:ascii="Times New Roman" w:hAnsi="Times New Roman" w:cs="Times New Roman"/>
          <w:i/>
          <w:sz w:val="27"/>
          <w:szCs w:val="27"/>
          <w:lang w:val="en-GB"/>
        </w:rPr>
        <w:t>mass</w:t>
      </w:r>
      <w:r w:rsidR="00200AC4" w:rsidRPr="00EB70DF">
        <w:rPr>
          <w:rFonts w:ascii="Times New Roman" w:hAnsi="Times New Roman" w:cs="Times New Roman"/>
          <w:i/>
          <w:sz w:val="27"/>
          <w:szCs w:val="27"/>
          <w:lang w:val="en-GB"/>
        </w:rPr>
        <w:t>gebend</w:t>
      </w:r>
      <w:r w:rsidR="000D188C" w:rsidRPr="00EB70DF">
        <w:rPr>
          <w:rStyle w:val="a6"/>
          <w:rFonts w:ascii="Times New Roman" w:hAnsi="Times New Roman" w:cs="Times New Roman"/>
          <w:i/>
          <w:sz w:val="27"/>
          <w:szCs w:val="27"/>
          <w:lang w:val="en-GB"/>
        </w:rPr>
        <w:footnoteReference w:id="265"/>
      </w:r>
      <w:r w:rsidR="00200AC4" w:rsidRPr="00EB70DF">
        <w:rPr>
          <w:rFonts w:ascii="Times New Roman" w:hAnsi="Times New Roman" w:cs="Times New Roman"/>
          <w:sz w:val="27"/>
          <w:szCs w:val="27"/>
        </w:rPr>
        <w:t>.</w:t>
      </w:r>
      <w:r w:rsidR="000D188C" w:rsidRPr="00EB70DF">
        <w:rPr>
          <w:rFonts w:ascii="Times New Roman" w:hAnsi="Times New Roman" w:cs="Times New Roman"/>
          <w:sz w:val="27"/>
          <w:szCs w:val="27"/>
        </w:rPr>
        <w:t>»</w:t>
      </w:r>
      <w:r w:rsidR="00200AC4" w:rsidRPr="00EB70DF">
        <w:rPr>
          <w:rFonts w:ascii="Times New Roman" w:hAnsi="Times New Roman" w:cs="Times New Roman"/>
          <w:sz w:val="27"/>
          <w:szCs w:val="27"/>
        </w:rPr>
        <w:t xml:space="preserve"> </w:t>
      </w:r>
    </w:p>
    <w:p w:rsidR="005F225C" w:rsidRPr="00EB70DF" w:rsidRDefault="005F225C" w:rsidP="00200AC4">
      <w:pPr>
        <w:contextualSpacing/>
        <w:rPr>
          <w:rFonts w:ascii="Times New Roman" w:hAnsi="Times New Roman" w:cs="Times New Roman"/>
          <w:sz w:val="27"/>
          <w:szCs w:val="27"/>
        </w:rPr>
      </w:pPr>
    </w:p>
    <w:p w:rsidR="005F225C" w:rsidRPr="00EB70DF" w:rsidRDefault="005F225C" w:rsidP="005F225C">
      <w:pPr>
        <w:jc w:val="both"/>
        <w:rPr>
          <w:rFonts w:ascii="Times New Roman" w:hAnsi="Times New Roman" w:cs="Times New Roman"/>
          <w:sz w:val="27"/>
          <w:szCs w:val="27"/>
        </w:rPr>
      </w:pPr>
      <w:r w:rsidRPr="00EB70DF">
        <w:rPr>
          <w:rFonts w:ascii="Times New Roman" w:hAnsi="Times New Roman" w:cs="Times New Roman"/>
          <w:sz w:val="27"/>
          <w:szCs w:val="27"/>
        </w:rPr>
        <w:t>[нем. В парламентском совете господствовало представление, что основной закон должен быть принят с пунктом о человеческом достоинстве, провозглашенным в конституции. В ней должно быть закреплено требование в позитивном праве с его значительной силой воздействия. Однако для государственно-правового рассмотрения состоятельным является неоспоримое закрепление в тексте конституции и ее толкование достоинства человека, как концепции позитивного права.]</w:t>
      </w:r>
    </w:p>
    <w:p w:rsidR="000D188C" w:rsidRPr="00EB70DF" w:rsidRDefault="000D188C" w:rsidP="00200AC4">
      <w:pPr>
        <w:contextualSpacing/>
        <w:rPr>
          <w:rFonts w:ascii="Times New Roman" w:hAnsi="Times New Roman" w:cs="Times New Roman"/>
          <w:sz w:val="27"/>
          <w:szCs w:val="27"/>
        </w:rPr>
      </w:pPr>
    </w:p>
    <w:p w:rsidR="00200AC4" w:rsidRPr="00EB70DF" w:rsidRDefault="000D188C" w:rsidP="00200AC4">
      <w:pPr>
        <w:contextualSpacing/>
        <w:rPr>
          <w:rFonts w:ascii="Times New Roman" w:hAnsi="Times New Roman" w:cs="Times New Roman"/>
          <w:sz w:val="27"/>
          <w:szCs w:val="27"/>
        </w:rPr>
      </w:pPr>
      <w:r w:rsidRPr="00EB70DF">
        <w:rPr>
          <w:rFonts w:ascii="Times New Roman" w:hAnsi="Times New Roman" w:cs="Times New Roman"/>
          <w:sz w:val="27"/>
          <w:szCs w:val="27"/>
        </w:rPr>
        <w:t xml:space="preserve">Здесь достоинство человека выступает как один из многих позитивистских правовых принципов, не будучи более основано на том, что не зависит от законодателей и проистекает из истории европейской мысли, особенно из </w:t>
      </w:r>
      <w:r w:rsidR="00F832C6" w:rsidRPr="00EB70DF">
        <w:rPr>
          <w:rFonts w:ascii="Times New Roman" w:hAnsi="Times New Roman" w:cs="Times New Roman"/>
          <w:sz w:val="27"/>
          <w:szCs w:val="27"/>
        </w:rPr>
        <w:t>традиций христианства и естественного права</w:t>
      </w:r>
      <w:r w:rsidR="00F832C6" w:rsidRPr="00EB70DF">
        <w:rPr>
          <w:rStyle w:val="a6"/>
          <w:rFonts w:ascii="Times New Roman" w:hAnsi="Times New Roman" w:cs="Times New Roman"/>
          <w:sz w:val="27"/>
          <w:szCs w:val="27"/>
        </w:rPr>
        <w:footnoteReference w:id="266"/>
      </w:r>
      <w:r w:rsidR="00F832C6" w:rsidRPr="00EB70DF">
        <w:rPr>
          <w:rFonts w:ascii="Times New Roman" w:hAnsi="Times New Roman" w:cs="Times New Roman"/>
          <w:sz w:val="27"/>
          <w:szCs w:val="27"/>
        </w:rPr>
        <w:t>.</w:t>
      </w:r>
      <w:r w:rsidR="00200AC4" w:rsidRPr="00EB70DF">
        <w:rPr>
          <w:rFonts w:ascii="Times New Roman" w:hAnsi="Times New Roman" w:cs="Times New Roman"/>
          <w:sz w:val="27"/>
          <w:szCs w:val="27"/>
        </w:rPr>
        <w:t xml:space="preserve"> </w:t>
      </w:r>
      <w:r w:rsidR="00E177B3" w:rsidRPr="00EB70DF">
        <w:rPr>
          <w:rFonts w:ascii="Times New Roman" w:hAnsi="Times New Roman" w:cs="Times New Roman"/>
          <w:sz w:val="27"/>
          <w:szCs w:val="27"/>
        </w:rPr>
        <w:t>Комментарий Хердегена к Основному закону противоречит основам немецкой правовой традиции, но не вызывает удивления</w:t>
      </w:r>
      <w:r w:rsidR="00200AC4" w:rsidRPr="00EB70DF">
        <w:rPr>
          <w:rFonts w:ascii="Times New Roman" w:hAnsi="Times New Roman" w:cs="Times New Roman"/>
          <w:sz w:val="27"/>
          <w:szCs w:val="27"/>
        </w:rPr>
        <w:t xml:space="preserve">. </w:t>
      </w:r>
      <w:r w:rsidR="00E177B3" w:rsidRPr="00EB70DF">
        <w:rPr>
          <w:rFonts w:ascii="Times New Roman" w:hAnsi="Times New Roman" w:cs="Times New Roman"/>
          <w:sz w:val="27"/>
          <w:szCs w:val="27"/>
        </w:rPr>
        <w:t>Комментарий Хердегена и отход от этой традиции – лишь попытка угнаться за доминирующим ныне моральным релятивизмом европейского общества. Немаловажную роль в этом играет и секуляризация:</w:t>
      </w:r>
      <w:r w:rsidR="00200AC4" w:rsidRPr="00EB70DF">
        <w:rPr>
          <w:rFonts w:ascii="Times New Roman" w:hAnsi="Times New Roman" w:cs="Times New Roman"/>
          <w:sz w:val="27"/>
          <w:szCs w:val="27"/>
        </w:rPr>
        <w:t xml:space="preserve"> </w:t>
      </w:r>
      <w:r w:rsidR="00E177B3" w:rsidRPr="00EB70DF">
        <w:rPr>
          <w:rFonts w:ascii="Times New Roman" w:hAnsi="Times New Roman" w:cs="Times New Roman"/>
          <w:sz w:val="27"/>
          <w:szCs w:val="27"/>
        </w:rPr>
        <w:t xml:space="preserve">система, которая утверждает, что религия это исключительно личное дело, которое не может иметь влияние на управление демократическим обществом, не способна принять концепцию, основывающуюся на трансцендентальной природе человека. Светское общество не способно принять то, что источник достоинства человека за пределами государства. Приверженцы этого взгляда не способны принять того, что </w:t>
      </w:r>
      <w:r w:rsidR="007667EE" w:rsidRPr="00EB70DF">
        <w:rPr>
          <w:rFonts w:ascii="Times New Roman" w:hAnsi="Times New Roman" w:cs="Times New Roman"/>
          <w:sz w:val="27"/>
          <w:szCs w:val="27"/>
        </w:rPr>
        <w:t>предназначение человека лежит за пределами его самого и земной жизни. Поскольку немецкая традиция конституционного права выступила главным источником вдохновения для статьи 1 Хартии ЕС, очевидно, что</w:t>
      </w:r>
    </w:p>
    <w:p w:rsidR="007667EE" w:rsidRDefault="007667EE" w:rsidP="00200AC4">
      <w:pPr>
        <w:contextualSpacing/>
        <w:rPr>
          <w:rFonts w:ascii="Times New Roman" w:hAnsi="Times New Roman" w:cs="Times New Roman"/>
          <w:sz w:val="28"/>
          <w:szCs w:val="28"/>
        </w:rPr>
      </w:pPr>
    </w:p>
    <w:p w:rsidR="007667EE" w:rsidRDefault="007667EE" w:rsidP="00200AC4">
      <w:pPr>
        <w:contextualSpacing/>
        <w:rPr>
          <w:rFonts w:ascii="Times New Roman" w:hAnsi="Times New Roman" w:cs="Times New Roman"/>
          <w:sz w:val="28"/>
          <w:szCs w:val="28"/>
        </w:rPr>
      </w:pPr>
    </w:p>
    <w:p w:rsidR="007667EE" w:rsidRPr="00EB70DF" w:rsidRDefault="007667EE" w:rsidP="007667EE">
      <w:pPr>
        <w:contextualSpacing/>
        <w:rPr>
          <w:rFonts w:ascii="Times New Roman" w:hAnsi="Times New Roman" w:cs="Times New Roman"/>
          <w:sz w:val="28"/>
          <w:szCs w:val="28"/>
        </w:rPr>
      </w:pPr>
      <w:r w:rsidRPr="00EB70DF">
        <w:rPr>
          <w:rFonts w:ascii="Times New Roman" w:hAnsi="Times New Roman" w:cs="Times New Roman"/>
          <w:sz w:val="28"/>
          <w:szCs w:val="28"/>
        </w:rPr>
        <w:lastRenderedPageBreak/>
        <w:t>такой поворот событий оказывает влияние на всю Европу. В этом можно убедиться на примере приведенных ниже рассуждений о современном прецедентном праве. По словам Бёкенфёрде Хердеген превращает применение положения о человеческом достоинстве в процессуальные измышления, результат которых зависит от текущих значимых событий и возможностей в рамках контекста, в котором в данный момент требуется защита достоинства. Более конкретно это означает, что важен не столько вопрос</w:t>
      </w:r>
      <w:r w:rsidR="0013444E" w:rsidRPr="00EB70DF">
        <w:rPr>
          <w:rFonts w:ascii="Times New Roman" w:hAnsi="Times New Roman" w:cs="Times New Roman"/>
          <w:sz w:val="28"/>
          <w:szCs w:val="28"/>
        </w:rPr>
        <w:t xml:space="preserve"> о необходимости защиты достоинства в данном случае, сколько то, может ли это быть сделано, и если да, то как. Сюда также входит и баланс интересов. Бёкенфёрде предостерегает, что подобный подход может привести только к уничтожению неприкосновенности человеческого достоинства</w:t>
      </w:r>
      <w:r w:rsidRPr="00EB70DF">
        <w:rPr>
          <w:rFonts w:ascii="Times New Roman" w:hAnsi="Times New Roman" w:cs="Times New Roman"/>
          <w:sz w:val="28"/>
          <w:szCs w:val="28"/>
        </w:rPr>
        <w:t xml:space="preserve">: </w:t>
      </w:r>
      <w:r w:rsidR="0013444E" w:rsidRPr="00EB70DF">
        <w:rPr>
          <w:rFonts w:ascii="Times New Roman" w:hAnsi="Times New Roman" w:cs="Times New Roman"/>
          <w:sz w:val="28"/>
          <w:szCs w:val="28"/>
        </w:rPr>
        <w:t>когда применение принципа становится относительным, сам принцип, в конце концов, становится бессодержательным и не имеющим юридической силы. Проблему осложняет тот факт, что философские и доправовые основы достоинства больше не считаются неотъемлемой частью самого позитивного принципа. В этом случае достоинство человека становится всего лишь правовой концепцией, основанной на постоянно меняющемся взаимном согласии</w:t>
      </w:r>
      <w:r w:rsidR="00DA62F4" w:rsidRPr="00EB70DF">
        <w:rPr>
          <w:rFonts w:ascii="Times New Roman" w:hAnsi="Times New Roman" w:cs="Times New Roman"/>
          <w:sz w:val="28"/>
          <w:szCs w:val="28"/>
        </w:rPr>
        <w:t>,</w:t>
      </w:r>
      <w:r w:rsidR="0013444E" w:rsidRPr="00EB70DF">
        <w:rPr>
          <w:rFonts w:ascii="Times New Roman" w:hAnsi="Times New Roman" w:cs="Times New Roman"/>
          <w:sz w:val="28"/>
          <w:szCs w:val="28"/>
        </w:rPr>
        <w:t xml:space="preserve"> и неизбежно теряет всякое существенное значение. Как известно из приведенных выше рассуждений, </w:t>
      </w:r>
      <w:r w:rsidR="00DA62F4" w:rsidRPr="00EB70DF">
        <w:rPr>
          <w:rFonts w:ascii="Times New Roman" w:hAnsi="Times New Roman" w:cs="Times New Roman"/>
          <w:sz w:val="28"/>
          <w:szCs w:val="28"/>
        </w:rPr>
        <w:t>такое понимание достоинства человека в корне отличается от понимания, основанного на католической традиции естественного права. Бёкенфёрде твердо отрицает этот подход, как противоречащий намерениям людей, разрабатывавших Основной закон Германии среди оставленных Второй мировой войной руин</w:t>
      </w:r>
      <w:r w:rsidRPr="00EB70DF">
        <w:rPr>
          <w:rFonts w:ascii="Times New Roman" w:hAnsi="Times New Roman" w:cs="Times New Roman"/>
          <w:sz w:val="28"/>
          <w:szCs w:val="28"/>
        </w:rPr>
        <w:t xml:space="preserve">: </w:t>
      </w:r>
    </w:p>
    <w:p w:rsidR="007667EE" w:rsidRPr="00EB70DF" w:rsidRDefault="007667EE" w:rsidP="007667EE">
      <w:pPr>
        <w:contextualSpacing/>
        <w:rPr>
          <w:rFonts w:ascii="Times New Roman" w:hAnsi="Times New Roman" w:cs="Times New Roman"/>
          <w:sz w:val="28"/>
          <w:szCs w:val="28"/>
        </w:rPr>
      </w:pPr>
      <w:r w:rsidRPr="00EB70DF">
        <w:rPr>
          <w:rFonts w:ascii="Times New Roman" w:hAnsi="Times New Roman" w:cs="Times New Roman"/>
          <w:sz w:val="28"/>
          <w:szCs w:val="28"/>
        </w:rPr>
        <w:t xml:space="preserve"> </w:t>
      </w:r>
    </w:p>
    <w:p w:rsidR="007667EE" w:rsidRPr="00EB70DF" w:rsidRDefault="00DA62F4" w:rsidP="007667EE">
      <w:pPr>
        <w:contextualSpacing/>
        <w:rPr>
          <w:rFonts w:ascii="Times New Roman" w:hAnsi="Times New Roman" w:cs="Times New Roman"/>
          <w:i/>
          <w:sz w:val="28"/>
          <w:szCs w:val="28"/>
          <w:lang w:val="de-DE"/>
        </w:rPr>
      </w:pPr>
      <w:r w:rsidRPr="00EB70DF">
        <w:rPr>
          <w:rFonts w:ascii="Times New Roman" w:hAnsi="Times New Roman" w:cs="Times New Roman"/>
          <w:sz w:val="28"/>
          <w:szCs w:val="28"/>
          <w:lang w:val="de-DE"/>
        </w:rPr>
        <w:t>«</w:t>
      </w:r>
      <w:r w:rsidR="007667EE" w:rsidRPr="00EB70DF">
        <w:rPr>
          <w:rFonts w:ascii="Times New Roman" w:hAnsi="Times New Roman" w:cs="Times New Roman"/>
          <w:i/>
          <w:sz w:val="28"/>
          <w:szCs w:val="28"/>
          <w:lang w:val="de-DE"/>
        </w:rPr>
        <w:t xml:space="preserve">Was den Parlamentarischen Rat bewegte, war die </w:t>
      </w:r>
      <w:r w:rsidRPr="00EB70DF">
        <w:rPr>
          <w:rFonts w:ascii="Times New Roman" w:hAnsi="Times New Roman" w:cs="Times New Roman"/>
          <w:i/>
          <w:sz w:val="28"/>
          <w:szCs w:val="28"/>
          <w:lang w:val="de-DE"/>
        </w:rPr>
        <w:t>Übernahme</w:t>
      </w:r>
      <w:r w:rsidR="007667EE" w:rsidRPr="00EB70DF">
        <w:rPr>
          <w:rFonts w:ascii="Times New Roman" w:hAnsi="Times New Roman" w:cs="Times New Roman"/>
          <w:i/>
          <w:sz w:val="28"/>
          <w:szCs w:val="28"/>
          <w:lang w:val="de-DE"/>
        </w:rPr>
        <w:t xml:space="preserve"> eines geistig-</w:t>
      </w:r>
    </w:p>
    <w:p w:rsidR="007667EE" w:rsidRPr="00EB70DF" w:rsidRDefault="007667EE" w:rsidP="007667EE">
      <w:pPr>
        <w:contextualSpacing/>
        <w:rPr>
          <w:rFonts w:ascii="Times New Roman" w:hAnsi="Times New Roman" w:cs="Times New Roman"/>
          <w:i/>
          <w:sz w:val="28"/>
          <w:szCs w:val="28"/>
          <w:lang w:val="de-DE"/>
        </w:rPr>
      </w:pPr>
      <w:r w:rsidRPr="00EB70DF">
        <w:rPr>
          <w:rFonts w:ascii="Times New Roman" w:hAnsi="Times New Roman" w:cs="Times New Roman"/>
          <w:i/>
          <w:sz w:val="28"/>
          <w:szCs w:val="28"/>
          <w:lang w:val="de-DE"/>
        </w:rPr>
        <w:t xml:space="preserve">philosophisch </w:t>
      </w:r>
      <w:r w:rsidR="00DA62F4" w:rsidRPr="00EB70DF">
        <w:rPr>
          <w:rFonts w:ascii="Times New Roman" w:hAnsi="Times New Roman" w:cs="Times New Roman"/>
          <w:i/>
          <w:sz w:val="28"/>
          <w:szCs w:val="28"/>
          <w:lang w:val="de-DE"/>
        </w:rPr>
        <w:t>geprägten</w:t>
      </w:r>
      <w:r w:rsidRPr="00EB70DF">
        <w:rPr>
          <w:rFonts w:ascii="Times New Roman" w:hAnsi="Times New Roman" w:cs="Times New Roman"/>
          <w:i/>
          <w:sz w:val="28"/>
          <w:szCs w:val="28"/>
          <w:lang w:val="de-DE"/>
        </w:rPr>
        <w:t xml:space="preserve"> Begriffs, der seine Konturen aus seinen Wurzeln </w:t>
      </w:r>
    </w:p>
    <w:p w:rsidR="007667EE" w:rsidRPr="00EB70DF" w:rsidRDefault="007667EE" w:rsidP="007667EE">
      <w:pPr>
        <w:contextualSpacing/>
        <w:rPr>
          <w:rFonts w:ascii="Times New Roman" w:hAnsi="Times New Roman" w:cs="Times New Roman"/>
          <w:i/>
          <w:sz w:val="28"/>
          <w:szCs w:val="28"/>
          <w:lang w:val="de-DE"/>
        </w:rPr>
      </w:pPr>
      <w:r w:rsidRPr="00EB70DF">
        <w:rPr>
          <w:rFonts w:ascii="Times New Roman" w:hAnsi="Times New Roman" w:cs="Times New Roman"/>
          <w:i/>
          <w:sz w:val="28"/>
          <w:szCs w:val="28"/>
          <w:lang w:val="de-DE"/>
        </w:rPr>
        <w:t xml:space="preserve">in der christlichen Tradition und im Gedankengut der </w:t>
      </w:r>
      <w:r w:rsidR="00DA62F4" w:rsidRPr="00EB70DF">
        <w:rPr>
          <w:rFonts w:ascii="Times New Roman" w:hAnsi="Times New Roman" w:cs="Times New Roman"/>
          <w:i/>
          <w:sz w:val="28"/>
          <w:szCs w:val="28"/>
          <w:lang w:val="de-DE"/>
        </w:rPr>
        <w:t>Aufklärung</w:t>
      </w:r>
      <w:r w:rsidRPr="00EB70DF">
        <w:rPr>
          <w:rFonts w:ascii="Times New Roman" w:hAnsi="Times New Roman" w:cs="Times New Roman"/>
          <w:i/>
          <w:sz w:val="28"/>
          <w:szCs w:val="28"/>
          <w:lang w:val="de-DE"/>
        </w:rPr>
        <w:t xml:space="preserve">, insbesondere </w:t>
      </w:r>
    </w:p>
    <w:p w:rsidR="007667EE" w:rsidRPr="00EB70DF" w:rsidRDefault="007667EE" w:rsidP="007667EE">
      <w:pPr>
        <w:contextualSpacing/>
        <w:rPr>
          <w:rFonts w:ascii="Times New Roman" w:hAnsi="Times New Roman" w:cs="Times New Roman"/>
          <w:i/>
          <w:sz w:val="28"/>
          <w:szCs w:val="28"/>
          <w:lang w:val="de-DE"/>
        </w:rPr>
      </w:pPr>
      <w:r w:rsidRPr="00EB70DF">
        <w:rPr>
          <w:rFonts w:ascii="Times New Roman" w:hAnsi="Times New Roman" w:cs="Times New Roman"/>
          <w:i/>
          <w:sz w:val="28"/>
          <w:szCs w:val="28"/>
          <w:lang w:val="de-DE"/>
        </w:rPr>
        <w:t xml:space="preserve">Immanuel Kants, gewonnen hatte, als Rechtsbegriff in das Verfassungsrecht, um ihn so </w:t>
      </w:r>
    </w:p>
    <w:p w:rsidR="007667EE" w:rsidRPr="00EB70DF" w:rsidRDefault="007667EE" w:rsidP="007667EE">
      <w:pPr>
        <w:contextualSpacing/>
        <w:rPr>
          <w:rFonts w:ascii="Times New Roman" w:hAnsi="Times New Roman" w:cs="Times New Roman"/>
          <w:i/>
          <w:sz w:val="28"/>
          <w:szCs w:val="28"/>
          <w:lang w:val="de-DE"/>
        </w:rPr>
      </w:pPr>
      <w:r w:rsidRPr="00EB70DF">
        <w:rPr>
          <w:rFonts w:ascii="Times New Roman" w:hAnsi="Times New Roman" w:cs="Times New Roman"/>
          <w:i/>
          <w:sz w:val="28"/>
          <w:szCs w:val="28"/>
          <w:lang w:val="de-DE"/>
        </w:rPr>
        <w:t xml:space="preserve">als grundlegendes normatives Prinzip staatlichen Handelns verbindlich zu machen. </w:t>
      </w:r>
    </w:p>
    <w:p w:rsidR="007667EE" w:rsidRPr="00EB70DF" w:rsidRDefault="007667EE" w:rsidP="007667EE">
      <w:pPr>
        <w:contextualSpacing/>
        <w:rPr>
          <w:rFonts w:ascii="Times New Roman" w:hAnsi="Times New Roman" w:cs="Times New Roman"/>
          <w:i/>
          <w:sz w:val="28"/>
          <w:szCs w:val="28"/>
          <w:lang w:val="de-DE"/>
        </w:rPr>
      </w:pPr>
      <w:r w:rsidRPr="00EB70DF">
        <w:rPr>
          <w:rFonts w:ascii="Times New Roman" w:hAnsi="Times New Roman" w:cs="Times New Roman"/>
          <w:i/>
          <w:sz w:val="28"/>
          <w:szCs w:val="28"/>
          <w:lang w:val="de-DE"/>
        </w:rPr>
        <w:t xml:space="preserve">Damit wurde etwas vor-positiv Vorhandenes in das positive Recht hineingenommen. Das </w:t>
      </w:r>
    </w:p>
    <w:p w:rsidR="007667EE" w:rsidRPr="00EB70DF" w:rsidRDefault="007667EE" w:rsidP="007667EE">
      <w:pPr>
        <w:contextualSpacing/>
        <w:rPr>
          <w:rFonts w:ascii="Times New Roman" w:hAnsi="Times New Roman" w:cs="Times New Roman"/>
          <w:i/>
          <w:sz w:val="28"/>
          <w:szCs w:val="28"/>
          <w:lang w:val="de-DE"/>
        </w:rPr>
      </w:pPr>
      <w:r w:rsidRPr="00EB70DF">
        <w:rPr>
          <w:rFonts w:ascii="Times New Roman" w:hAnsi="Times New Roman" w:cs="Times New Roman"/>
          <w:i/>
          <w:sz w:val="28"/>
          <w:szCs w:val="28"/>
          <w:lang w:val="de-DE"/>
        </w:rPr>
        <w:t xml:space="preserve">lassen die Beratungen im Parlamentarischen Rat wie auch das Zeitumfeld deutlich </w:t>
      </w:r>
    </w:p>
    <w:p w:rsidR="007667EE" w:rsidRPr="00EB70DF" w:rsidRDefault="007667EE" w:rsidP="007667EE">
      <w:pPr>
        <w:contextualSpacing/>
        <w:rPr>
          <w:rFonts w:ascii="Times New Roman" w:hAnsi="Times New Roman" w:cs="Times New Roman"/>
          <w:sz w:val="28"/>
          <w:szCs w:val="28"/>
        </w:rPr>
      </w:pPr>
      <w:r w:rsidRPr="00EB70DF">
        <w:rPr>
          <w:rFonts w:ascii="Times New Roman" w:hAnsi="Times New Roman" w:cs="Times New Roman"/>
          <w:i/>
          <w:sz w:val="28"/>
          <w:szCs w:val="28"/>
        </w:rPr>
        <w:t>erkennen</w:t>
      </w:r>
      <w:r w:rsidRPr="00EB70DF">
        <w:rPr>
          <w:rFonts w:ascii="Times New Roman" w:hAnsi="Times New Roman" w:cs="Times New Roman"/>
          <w:sz w:val="28"/>
          <w:szCs w:val="28"/>
        </w:rPr>
        <w:t>.</w:t>
      </w:r>
      <w:r w:rsidR="00DA62F4" w:rsidRPr="00EB70DF">
        <w:rPr>
          <w:rFonts w:ascii="Times New Roman" w:hAnsi="Times New Roman" w:cs="Times New Roman"/>
          <w:sz w:val="28"/>
          <w:szCs w:val="28"/>
        </w:rPr>
        <w:t>»</w:t>
      </w:r>
      <w:r w:rsidR="00DA62F4" w:rsidRPr="00EB70DF">
        <w:rPr>
          <w:rStyle w:val="a6"/>
          <w:rFonts w:ascii="Times New Roman" w:hAnsi="Times New Roman" w:cs="Times New Roman"/>
          <w:sz w:val="28"/>
          <w:szCs w:val="28"/>
        </w:rPr>
        <w:footnoteReference w:id="267"/>
      </w:r>
    </w:p>
    <w:p w:rsidR="004731E6" w:rsidRPr="00EB70DF" w:rsidRDefault="004731E6" w:rsidP="007667EE">
      <w:pPr>
        <w:contextualSpacing/>
        <w:rPr>
          <w:rFonts w:ascii="Times New Roman" w:hAnsi="Times New Roman" w:cs="Times New Roman"/>
          <w:sz w:val="28"/>
          <w:szCs w:val="28"/>
        </w:rPr>
      </w:pPr>
    </w:p>
    <w:p w:rsidR="004731E6" w:rsidRDefault="00EB70DF" w:rsidP="007667EE">
      <w:pPr>
        <w:rPr>
          <w:rFonts w:ascii="Times New Roman" w:hAnsi="Times New Roman" w:cs="Times New Roman"/>
          <w:sz w:val="28"/>
          <w:szCs w:val="28"/>
        </w:rPr>
      </w:pPr>
      <w:r w:rsidRPr="00EB70DF">
        <w:rPr>
          <w:rFonts w:ascii="Times New Roman" w:hAnsi="Times New Roman" w:cs="Times New Roman"/>
          <w:sz w:val="28"/>
          <w:szCs w:val="28"/>
        </w:rPr>
        <w:t>[нем. Парламент был проникнут осознанием существовавшего духовно-философского понимания, чье происхождение уходило корнями в христианскую традицию и совокупность идей Просвещения, особенно Иммануила Канта, а также правового понимания конституционного права, делающего его обязывающим основополагающим нормативным принципом государственной деятельности. Поэтому было принято допозитивное начало в позитивном праве. Это позволило четко установить временные рамки дебатов в парламентском совете. ]</w:t>
      </w:r>
    </w:p>
    <w:p w:rsidR="00101E37" w:rsidRPr="00C8010E" w:rsidRDefault="00101E37" w:rsidP="00C8010E">
      <w:pPr>
        <w:contextualSpacing/>
        <w:rPr>
          <w:rFonts w:ascii="Times New Roman" w:hAnsi="Times New Roman" w:cs="Times New Roman"/>
          <w:sz w:val="28"/>
          <w:szCs w:val="28"/>
        </w:rPr>
      </w:pPr>
      <w:r>
        <w:rPr>
          <w:rFonts w:ascii="Times New Roman" w:hAnsi="Times New Roman" w:cs="Times New Roman"/>
          <w:sz w:val="28"/>
          <w:szCs w:val="28"/>
        </w:rPr>
        <w:lastRenderedPageBreak/>
        <w:t>Бёкенфёрде</w:t>
      </w:r>
      <w:r w:rsidRPr="00101E37">
        <w:rPr>
          <w:rFonts w:ascii="Times New Roman" w:hAnsi="Times New Roman" w:cs="Times New Roman"/>
          <w:sz w:val="28"/>
          <w:szCs w:val="28"/>
        </w:rPr>
        <w:t xml:space="preserve"> </w:t>
      </w:r>
      <w:r>
        <w:rPr>
          <w:rFonts w:ascii="Times New Roman" w:hAnsi="Times New Roman" w:cs="Times New Roman"/>
          <w:sz w:val="28"/>
          <w:szCs w:val="28"/>
        </w:rPr>
        <w:t>справедливо</w:t>
      </w:r>
      <w:r w:rsidRPr="00101E37">
        <w:rPr>
          <w:rFonts w:ascii="Times New Roman" w:hAnsi="Times New Roman" w:cs="Times New Roman"/>
          <w:sz w:val="28"/>
          <w:szCs w:val="28"/>
        </w:rPr>
        <w:t xml:space="preserve"> </w:t>
      </w:r>
      <w:r>
        <w:rPr>
          <w:rFonts w:ascii="Times New Roman" w:hAnsi="Times New Roman" w:cs="Times New Roman"/>
          <w:sz w:val="28"/>
          <w:szCs w:val="28"/>
        </w:rPr>
        <w:t>замечает</w:t>
      </w:r>
      <w:r w:rsidRPr="00101E37">
        <w:rPr>
          <w:rFonts w:ascii="Times New Roman" w:hAnsi="Times New Roman" w:cs="Times New Roman"/>
          <w:sz w:val="28"/>
          <w:szCs w:val="28"/>
        </w:rPr>
        <w:t xml:space="preserve">, </w:t>
      </w:r>
      <w:r>
        <w:rPr>
          <w:rFonts w:ascii="Times New Roman" w:hAnsi="Times New Roman" w:cs="Times New Roman"/>
          <w:sz w:val="28"/>
          <w:szCs w:val="28"/>
        </w:rPr>
        <w:t>что</w:t>
      </w:r>
      <w:r w:rsidRPr="00101E37">
        <w:rPr>
          <w:rFonts w:ascii="Times New Roman" w:hAnsi="Times New Roman" w:cs="Times New Roman"/>
          <w:sz w:val="28"/>
          <w:szCs w:val="28"/>
        </w:rPr>
        <w:t xml:space="preserve"> </w:t>
      </w:r>
      <w:r>
        <w:rPr>
          <w:rFonts w:ascii="Times New Roman" w:hAnsi="Times New Roman" w:cs="Times New Roman"/>
          <w:sz w:val="28"/>
          <w:szCs w:val="28"/>
        </w:rPr>
        <w:t xml:space="preserve">члены парламентской ассамблеи, разрабатывавшие текст, намеренно не хотели из положения о достоинстве человека бессодержательный принцип, который можно наполнять содержанием, следуя соображениям, подходящим для любого периода, в котором этот принцип применяется. </w:t>
      </w:r>
      <w:r w:rsidRPr="00101E37">
        <w:rPr>
          <w:rFonts w:ascii="Times New Roman" w:hAnsi="Times New Roman" w:cs="Times New Roman"/>
          <w:sz w:val="28"/>
          <w:szCs w:val="28"/>
        </w:rPr>
        <w:t xml:space="preserve"> </w:t>
      </w:r>
      <w:r>
        <w:rPr>
          <w:rFonts w:ascii="Times New Roman" w:hAnsi="Times New Roman" w:cs="Times New Roman"/>
          <w:sz w:val="28"/>
          <w:szCs w:val="28"/>
        </w:rPr>
        <w:t xml:space="preserve">Вместо этого, они хотели </w:t>
      </w:r>
      <w:r w:rsidR="00C8010E">
        <w:rPr>
          <w:rFonts w:ascii="Times New Roman" w:hAnsi="Times New Roman" w:cs="Times New Roman"/>
          <w:sz w:val="28"/>
          <w:szCs w:val="28"/>
        </w:rPr>
        <w:t>обеспечить защиту человеческого достоинства неизменяемым основанием, которое бы всегда контролировало применение этого принципа. Бёкенфёрде не сомневается в том, что достоинство человека представляет собой всецело метафизическо-религиозную концепцию и в этом смысле является единственным жизнеспособным основанием для прав человека</w:t>
      </w:r>
      <w:r w:rsidR="00C8010E">
        <w:rPr>
          <w:rStyle w:val="a6"/>
          <w:rFonts w:ascii="Times New Roman" w:hAnsi="Times New Roman" w:cs="Times New Roman"/>
          <w:sz w:val="28"/>
          <w:szCs w:val="28"/>
        </w:rPr>
        <w:footnoteReference w:id="268"/>
      </w:r>
      <w:r w:rsidR="00C8010E">
        <w:rPr>
          <w:rFonts w:ascii="Times New Roman" w:hAnsi="Times New Roman" w:cs="Times New Roman"/>
          <w:sz w:val="28"/>
          <w:szCs w:val="28"/>
        </w:rPr>
        <w:t>.</w:t>
      </w:r>
      <w:r w:rsidRPr="00C8010E">
        <w:rPr>
          <w:rFonts w:ascii="Times New Roman" w:hAnsi="Times New Roman" w:cs="Times New Roman"/>
          <w:sz w:val="28"/>
          <w:szCs w:val="28"/>
        </w:rPr>
        <w:t xml:space="preserve"> </w:t>
      </w:r>
    </w:p>
    <w:p w:rsidR="00101E37" w:rsidRPr="00C8010E" w:rsidRDefault="00101E37" w:rsidP="00101E37">
      <w:pPr>
        <w:contextualSpacing/>
        <w:rPr>
          <w:rFonts w:ascii="Times New Roman" w:hAnsi="Times New Roman" w:cs="Times New Roman"/>
          <w:sz w:val="28"/>
          <w:szCs w:val="28"/>
        </w:rPr>
      </w:pPr>
      <w:r w:rsidRPr="00C8010E">
        <w:rPr>
          <w:rFonts w:ascii="Times New Roman" w:hAnsi="Times New Roman" w:cs="Times New Roman"/>
          <w:sz w:val="28"/>
          <w:szCs w:val="28"/>
        </w:rPr>
        <w:t xml:space="preserve"> </w:t>
      </w:r>
    </w:p>
    <w:p w:rsidR="00101E37" w:rsidRPr="00370686" w:rsidRDefault="00C8010E" w:rsidP="003A394C">
      <w:pPr>
        <w:contextualSpacing/>
        <w:rPr>
          <w:rFonts w:ascii="Times New Roman" w:hAnsi="Times New Roman" w:cs="Times New Roman"/>
          <w:sz w:val="28"/>
          <w:szCs w:val="28"/>
        </w:rPr>
      </w:pPr>
      <w:r>
        <w:rPr>
          <w:rFonts w:ascii="Times New Roman" w:hAnsi="Times New Roman" w:cs="Times New Roman"/>
          <w:sz w:val="28"/>
          <w:szCs w:val="28"/>
        </w:rPr>
        <w:t>В</w:t>
      </w:r>
      <w:r w:rsidRPr="00C8010E">
        <w:rPr>
          <w:rFonts w:ascii="Times New Roman" w:hAnsi="Times New Roman" w:cs="Times New Roman"/>
          <w:sz w:val="28"/>
          <w:szCs w:val="28"/>
        </w:rPr>
        <w:t xml:space="preserve"> </w:t>
      </w:r>
      <w:r>
        <w:rPr>
          <w:rFonts w:ascii="Times New Roman" w:hAnsi="Times New Roman" w:cs="Times New Roman"/>
          <w:sz w:val="28"/>
          <w:szCs w:val="28"/>
        </w:rPr>
        <w:t>заключение своих</w:t>
      </w:r>
      <w:r w:rsidRPr="00C8010E">
        <w:rPr>
          <w:rFonts w:ascii="Times New Roman" w:hAnsi="Times New Roman" w:cs="Times New Roman"/>
          <w:sz w:val="28"/>
          <w:szCs w:val="28"/>
        </w:rPr>
        <w:t xml:space="preserve"> </w:t>
      </w:r>
      <w:r>
        <w:rPr>
          <w:rFonts w:ascii="Times New Roman" w:hAnsi="Times New Roman" w:cs="Times New Roman"/>
          <w:sz w:val="28"/>
          <w:szCs w:val="28"/>
        </w:rPr>
        <w:t>размышлений</w:t>
      </w:r>
      <w:r w:rsidRPr="00C8010E">
        <w:rPr>
          <w:rFonts w:ascii="Times New Roman" w:hAnsi="Times New Roman" w:cs="Times New Roman"/>
          <w:sz w:val="28"/>
          <w:szCs w:val="28"/>
        </w:rPr>
        <w:t xml:space="preserve"> </w:t>
      </w:r>
      <w:r>
        <w:rPr>
          <w:rFonts w:ascii="Times New Roman" w:hAnsi="Times New Roman" w:cs="Times New Roman"/>
          <w:sz w:val="28"/>
          <w:szCs w:val="28"/>
        </w:rPr>
        <w:t>о</w:t>
      </w:r>
      <w:r w:rsidRPr="00C8010E">
        <w:rPr>
          <w:rFonts w:ascii="Times New Roman" w:hAnsi="Times New Roman" w:cs="Times New Roman"/>
          <w:sz w:val="28"/>
          <w:szCs w:val="28"/>
        </w:rPr>
        <w:t xml:space="preserve"> </w:t>
      </w:r>
      <w:r>
        <w:rPr>
          <w:rFonts w:ascii="Times New Roman" w:hAnsi="Times New Roman" w:cs="Times New Roman"/>
          <w:sz w:val="28"/>
          <w:szCs w:val="28"/>
        </w:rPr>
        <w:t>достоинстве</w:t>
      </w:r>
      <w:r w:rsidRPr="00C8010E">
        <w:rPr>
          <w:rFonts w:ascii="Times New Roman" w:hAnsi="Times New Roman" w:cs="Times New Roman"/>
          <w:sz w:val="28"/>
          <w:szCs w:val="28"/>
        </w:rPr>
        <w:t xml:space="preserve"> </w:t>
      </w:r>
      <w:r>
        <w:rPr>
          <w:rFonts w:ascii="Times New Roman" w:hAnsi="Times New Roman" w:cs="Times New Roman"/>
          <w:sz w:val="28"/>
          <w:szCs w:val="28"/>
        </w:rPr>
        <w:t>человека</w:t>
      </w:r>
      <w:r w:rsidRPr="00C8010E">
        <w:rPr>
          <w:rFonts w:ascii="Times New Roman" w:hAnsi="Times New Roman" w:cs="Times New Roman"/>
          <w:sz w:val="28"/>
          <w:szCs w:val="28"/>
        </w:rPr>
        <w:t xml:space="preserve"> </w:t>
      </w:r>
      <w:r>
        <w:rPr>
          <w:rFonts w:ascii="Times New Roman" w:hAnsi="Times New Roman" w:cs="Times New Roman"/>
          <w:sz w:val="28"/>
          <w:szCs w:val="28"/>
        </w:rPr>
        <w:t>Бёкенфёрде делает любопытное наблюдение: фактически он не видит никак</w:t>
      </w:r>
      <w:r w:rsidR="00B8181A">
        <w:rPr>
          <w:rFonts w:ascii="Times New Roman" w:hAnsi="Times New Roman" w:cs="Times New Roman"/>
          <w:sz w:val="28"/>
          <w:szCs w:val="28"/>
        </w:rPr>
        <w:t>ого реального несовпадения мнений</w:t>
      </w:r>
      <w:r>
        <w:rPr>
          <w:rFonts w:ascii="Times New Roman" w:hAnsi="Times New Roman" w:cs="Times New Roman"/>
          <w:sz w:val="28"/>
          <w:szCs w:val="28"/>
        </w:rPr>
        <w:t xml:space="preserve"> по поводу фундаментальных гарантий, которые предлагает правовой принцип достоинства человека.</w:t>
      </w:r>
      <w:r w:rsidR="00B8181A">
        <w:rPr>
          <w:rFonts w:ascii="Times New Roman" w:hAnsi="Times New Roman" w:cs="Times New Roman"/>
          <w:sz w:val="28"/>
          <w:szCs w:val="28"/>
        </w:rPr>
        <w:t xml:space="preserve"> Основное тому оправдание – свойственное человеку стремление к «</w:t>
      </w:r>
      <w:r w:rsidR="00101E37" w:rsidRPr="00B8181A">
        <w:rPr>
          <w:rFonts w:ascii="Times New Roman" w:hAnsi="Times New Roman" w:cs="Times New Roman"/>
          <w:i/>
          <w:sz w:val="28"/>
          <w:szCs w:val="28"/>
          <w:lang w:val="en-GB"/>
        </w:rPr>
        <w:t>Zweck</w:t>
      </w:r>
      <w:r w:rsidR="00B8181A">
        <w:rPr>
          <w:rFonts w:ascii="Times New Roman" w:hAnsi="Times New Roman" w:cs="Times New Roman"/>
          <w:i/>
          <w:sz w:val="28"/>
          <w:szCs w:val="28"/>
        </w:rPr>
        <w:t xml:space="preserve"> </w:t>
      </w:r>
      <w:r w:rsidR="00101E37" w:rsidRPr="00B8181A">
        <w:rPr>
          <w:rFonts w:ascii="Times New Roman" w:hAnsi="Times New Roman" w:cs="Times New Roman"/>
          <w:i/>
          <w:sz w:val="28"/>
          <w:szCs w:val="28"/>
          <w:lang w:val="en-GB"/>
        </w:rPr>
        <w:t>an</w:t>
      </w:r>
      <w:r w:rsidR="00101E37" w:rsidRPr="00B8181A">
        <w:rPr>
          <w:rFonts w:ascii="Times New Roman" w:hAnsi="Times New Roman" w:cs="Times New Roman"/>
          <w:i/>
          <w:sz w:val="28"/>
          <w:szCs w:val="28"/>
        </w:rPr>
        <w:t xml:space="preserve"> </w:t>
      </w:r>
      <w:r w:rsidR="00101E37" w:rsidRPr="00B8181A">
        <w:rPr>
          <w:rFonts w:ascii="Times New Roman" w:hAnsi="Times New Roman" w:cs="Times New Roman"/>
          <w:i/>
          <w:sz w:val="28"/>
          <w:szCs w:val="28"/>
          <w:lang w:val="en-GB"/>
        </w:rPr>
        <w:t>sich</w:t>
      </w:r>
      <w:r w:rsidR="00101E37" w:rsidRPr="00B8181A">
        <w:rPr>
          <w:rFonts w:ascii="Times New Roman" w:hAnsi="Times New Roman" w:cs="Times New Roman"/>
          <w:i/>
          <w:sz w:val="28"/>
          <w:szCs w:val="28"/>
        </w:rPr>
        <w:t xml:space="preserve"> </w:t>
      </w:r>
      <w:r w:rsidR="00101E37" w:rsidRPr="00B8181A">
        <w:rPr>
          <w:rFonts w:ascii="Times New Roman" w:hAnsi="Times New Roman" w:cs="Times New Roman"/>
          <w:i/>
          <w:sz w:val="28"/>
          <w:szCs w:val="28"/>
          <w:lang w:val="en-GB"/>
        </w:rPr>
        <w:t>selbst</w:t>
      </w:r>
      <w:r w:rsidR="00B8181A">
        <w:rPr>
          <w:rFonts w:ascii="Times New Roman" w:hAnsi="Times New Roman" w:cs="Times New Roman"/>
          <w:i/>
          <w:sz w:val="28"/>
          <w:szCs w:val="28"/>
        </w:rPr>
        <w:t xml:space="preserve">» </w:t>
      </w:r>
      <w:r w:rsidR="00B8181A" w:rsidRPr="00B8181A">
        <w:rPr>
          <w:rFonts w:ascii="Times New Roman" w:hAnsi="Times New Roman" w:cs="Times New Roman"/>
          <w:sz w:val="28"/>
          <w:szCs w:val="28"/>
        </w:rPr>
        <w:t>[</w:t>
      </w:r>
      <w:r w:rsidR="00B8181A">
        <w:rPr>
          <w:rFonts w:ascii="Times New Roman" w:hAnsi="Times New Roman" w:cs="Times New Roman"/>
          <w:sz w:val="28"/>
          <w:szCs w:val="28"/>
        </w:rPr>
        <w:t>нем. самоцель</w:t>
      </w:r>
      <w:r w:rsidR="00B8181A" w:rsidRPr="00B8181A">
        <w:rPr>
          <w:rFonts w:ascii="Times New Roman" w:hAnsi="Times New Roman" w:cs="Times New Roman"/>
          <w:sz w:val="28"/>
          <w:szCs w:val="28"/>
        </w:rPr>
        <w:t>]</w:t>
      </w:r>
      <w:r w:rsidR="00B8181A">
        <w:rPr>
          <w:rFonts w:ascii="Times New Roman" w:hAnsi="Times New Roman" w:cs="Times New Roman"/>
          <w:sz w:val="28"/>
          <w:szCs w:val="28"/>
        </w:rPr>
        <w:t>, как гласит учение Канта.</w:t>
      </w:r>
      <w:r w:rsidR="00101E37" w:rsidRPr="00B8181A">
        <w:rPr>
          <w:rFonts w:ascii="Times New Roman" w:hAnsi="Times New Roman" w:cs="Times New Roman"/>
          <w:sz w:val="28"/>
          <w:szCs w:val="28"/>
        </w:rPr>
        <w:t xml:space="preserve"> </w:t>
      </w:r>
      <w:r w:rsidR="00B8181A">
        <w:rPr>
          <w:rFonts w:ascii="Times New Roman" w:hAnsi="Times New Roman" w:cs="Times New Roman"/>
          <w:sz w:val="28"/>
          <w:szCs w:val="28"/>
        </w:rPr>
        <w:t>Несовпадение</w:t>
      </w:r>
      <w:r w:rsidR="00B8181A" w:rsidRPr="00B8181A">
        <w:rPr>
          <w:rFonts w:ascii="Times New Roman" w:hAnsi="Times New Roman" w:cs="Times New Roman"/>
          <w:sz w:val="28"/>
          <w:szCs w:val="28"/>
        </w:rPr>
        <w:t xml:space="preserve"> </w:t>
      </w:r>
      <w:r w:rsidR="00B8181A">
        <w:rPr>
          <w:rFonts w:ascii="Times New Roman" w:hAnsi="Times New Roman" w:cs="Times New Roman"/>
          <w:sz w:val="28"/>
          <w:szCs w:val="28"/>
        </w:rPr>
        <w:t>взглядов</w:t>
      </w:r>
      <w:r w:rsidR="00B8181A" w:rsidRPr="00B8181A">
        <w:rPr>
          <w:rFonts w:ascii="Times New Roman" w:hAnsi="Times New Roman" w:cs="Times New Roman"/>
          <w:sz w:val="28"/>
          <w:szCs w:val="28"/>
        </w:rPr>
        <w:t xml:space="preserve"> </w:t>
      </w:r>
      <w:r w:rsidR="00B8181A">
        <w:rPr>
          <w:rFonts w:ascii="Times New Roman" w:hAnsi="Times New Roman" w:cs="Times New Roman"/>
          <w:sz w:val="28"/>
          <w:szCs w:val="28"/>
        </w:rPr>
        <w:t>на</w:t>
      </w:r>
      <w:r w:rsidR="00B8181A" w:rsidRPr="00B8181A">
        <w:rPr>
          <w:rFonts w:ascii="Times New Roman" w:hAnsi="Times New Roman" w:cs="Times New Roman"/>
          <w:sz w:val="28"/>
          <w:szCs w:val="28"/>
        </w:rPr>
        <w:t xml:space="preserve"> </w:t>
      </w:r>
      <w:r w:rsidR="00B8181A">
        <w:rPr>
          <w:rFonts w:ascii="Times New Roman" w:hAnsi="Times New Roman" w:cs="Times New Roman"/>
          <w:sz w:val="28"/>
          <w:szCs w:val="28"/>
        </w:rPr>
        <w:t>сферу</w:t>
      </w:r>
      <w:r w:rsidR="00B8181A" w:rsidRPr="00B8181A">
        <w:rPr>
          <w:rFonts w:ascii="Times New Roman" w:hAnsi="Times New Roman" w:cs="Times New Roman"/>
          <w:sz w:val="28"/>
          <w:szCs w:val="28"/>
        </w:rPr>
        <w:t xml:space="preserve"> </w:t>
      </w:r>
      <w:r w:rsidR="00B8181A">
        <w:rPr>
          <w:rFonts w:ascii="Times New Roman" w:hAnsi="Times New Roman" w:cs="Times New Roman"/>
          <w:sz w:val="28"/>
          <w:szCs w:val="28"/>
        </w:rPr>
        <w:t>применения</w:t>
      </w:r>
      <w:r w:rsidR="00B8181A" w:rsidRPr="00B8181A">
        <w:rPr>
          <w:rFonts w:ascii="Times New Roman" w:hAnsi="Times New Roman" w:cs="Times New Roman"/>
          <w:sz w:val="28"/>
          <w:szCs w:val="28"/>
        </w:rPr>
        <w:t xml:space="preserve"> </w:t>
      </w:r>
      <w:r w:rsidR="00B8181A">
        <w:rPr>
          <w:rFonts w:ascii="Times New Roman" w:hAnsi="Times New Roman" w:cs="Times New Roman"/>
          <w:sz w:val="28"/>
          <w:szCs w:val="28"/>
        </w:rPr>
        <w:t>защиты человеческого достоинства начинается с вопроса о том, должна ли она кроме уже рожденных людей распространяться и на людей еще не рожденных</w:t>
      </w:r>
      <w:r w:rsidR="00B8181A">
        <w:rPr>
          <w:rStyle w:val="a6"/>
          <w:rFonts w:ascii="Times New Roman" w:hAnsi="Times New Roman" w:cs="Times New Roman"/>
          <w:sz w:val="28"/>
          <w:szCs w:val="28"/>
        </w:rPr>
        <w:footnoteReference w:id="269"/>
      </w:r>
      <w:r w:rsidR="00B8181A">
        <w:rPr>
          <w:rFonts w:ascii="Times New Roman" w:hAnsi="Times New Roman" w:cs="Times New Roman"/>
          <w:sz w:val="28"/>
          <w:szCs w:val="28"/>
        </w:rPr>
        <w:t xml:space="preserve">. Бёкенфёрде утверждает, </w:t>
      </w:r>
      <w:r w:rsidR="00C54808">
        <w:rPr>
          <w:rFonts w:ascii="Times New Roman" w:hAnsi="Times New Roman" w:cs="Times New Roman"/>
          <w:sz w:val="28"/>
          <w:szCs w:val="28"/>
        </w:rPr>
        <w:t>что нет причин этому препятствовать</w:t>
      </w:r>
      <w:r w:rsidR="00101E37" w:rsidRPr="00B8181A">
        <w:rPr>
          <w:rFonts w:ascii="Times New Roman" w:hAnsi="Times New Roman" w:cs="Times New Roman"/>
          <w:sz w:val="28"/>
          <w:szCs w:val="28"/>
        </w:rPr>
        <w:t xml:space="preserve">. </w:t>
      </w:r>
      <w:r w:rsidR="00C54808">
        <w:rPr>
          <w:rFonts w:ascii="Times New Roman" w:hAnsi="Times New Roman" w:cs="Times New Roman"/>
          <w:sz w:val="28"/>
          <w:szCs w:val="28"/>
        </w:rPr>
        <w:t>Если</w:t>
      </w:r>
      <w:r w:rsidR="00C54808" w:rsidRPr="00C54808">
        <w:rPr>
          <w:rFonts w:ascii="Times New Roman" w:hAnsi="Times New Roman" w:cs="Times New Roman"/>
          <w:sz w:val="28"/>
          <w:szCs w:val="28"/>
        </w:rPr>
        <w:t xml:space="preserve"> </w:t>
      </w:r>
      <w:r w:rsidR="00C54808">
        <w:rPr>
          <w:rFonts w:ascii="Times New Roman" w:hAnsi="Times New Roman" w:cs="Times New Roman"/>
          <w:sz w:val="28"/>
          <w:szCs w:val="28"/>
        </w:rPr>
        <w:t>признавать</w:t>
      </w:r>
      <w:r w:rsidR="00C54808" w:rsidRPr="00C54808">
        <w:rPr>
          <w:rFonts w:ascii="Times New Roman" w:hAnsi="Times New Roman" w:cs="Times New Roman"/>
          <w:sz w:val="28"/>
          <w:szCs w:val="28"/>
        </w:rPr>
        <w:t xml:space="preserve"> </w:t>
      </w:r>
      <w:r w:rsidR="00C54808">
        <w:rPr>
          <w:rFonts w:ascii="Times New Roman" w:hAnsi="Times New Roman" w:cs="Times New Roman"/>
          <w:sz w:val="28"/>
          <w:szCs w:val="28"/>
        </w:rPr>
        <w:t>достоинство</w:t>
      </w:r>
      <w:r w:rsidR="00C54808" w:rsidRPr="00C54808">
        <w:rPr>
          <w:rFonts w:ascii="Times New Roman" w:hAnsi="Times New Roman" w:cs="Times New Roman"/>
          <w:sz w:val="28"/>
          <w:szCs w:val="28"/>
        </w:rPr>
        <w:t xml:space="preserve"> </w:t>
      </w:r>
      <w:r w:rsidR="00C54808">
        <w:rPr>
          <w:rFonts w:ascii="Times New Roman" w:hAnsi="Times New Roman" w:cs="Times New Roman"/>
          <w:sz w:val="28"/>
          <w:szCs w:val="28"/>
        </w:rPr>
        <w:t>человека</w:t>
      </w:r>
      <w:r w:rsidR="00C54808" w:rsidRPr="00C54808">
        <w:rPr>
          <w:rFonts w:ascii="Times New Roman" w:hAnsi="Times New Roman" w:cs="Times New Roman"/>
          <w:sz w:val="28"/>
          <w:szCs w:val="28"/>
        </w:rPr>
        <w:t xml:space="preserve"> </w:t>
      </w:r>
      <w:r w:rsidR="00C54808">
        <w:rPr>
          <w:rFonts w:ascii="Times New Roman" w:hAnsi="Times New Roman" w:cs="Times New Roman"/>
          <w:sz w:val="28"/>
          <w:szCs w:val="28"/>
        </w:rPr>
        <w:t>в</w:t>
      </w:r>
      <w:r w:rsidR="00C54808" w:rsidRPr="00C54808">
        <w:rPr>
          <w:rFonts w:ascii="Times New Roman" w:hAnsi="Times New Roman" w:cs="Times New Roman"/>
          <w:sz w:val="28"/>
          <w:szCs w:val="28"/>
        </w:rPr>
        <w:t xml:space="preserve"> </w:t>
      </w:r>
      <w:r w:rsidR="00C54808">
        <w:rPr>
          <w:rFonts w:ascii="Times New Roman" w:hAnsi="Times New Roman" w:cs="Times New Roman"/>
          <w:sz w:val="28"/>
          <w:szCs w:val="28"/>
        </w:rPr>
        <w:t>его</w:t>
      </w:r>
      <w:r w:rsidR="00C54808" w:rsidRPr="00C54808">
        <w:rPr>
          <w:rFonts w:ascii="Times New Roman" w:hAnsi="Times New Roman" w:cs="Times New Roman"/>
          <w:sz w:val="28"/>
          <w:szCs w:val="28"/>
        </w:rPr>
        <w:t xml:space="preserve"> </w:t>
      </w:r>
      <w:r w:rsidR="00C54808">
        <w:rPr>
          <w:rFonts w:ascii="Times New Roman" w:hAnsi="Times New Roman" w:cs="Times New Roman"/>
          <w:sz w:val="28"/>
          <w:szCs w:val="28"/>
        </w:rPr>
        <w:t>«завершенном» виде после рождения</w:t>
      </w:r>
      <w:r w:rsidR="00101E37" w:rsidRPr="00C54808">
        <w:rPr>
          <w:rFonts w:ascii="Times New Roman" w:hAnsi="Times New Roman" w:cs="Times New Roman"/>
          <w:sz w:val="28"/>
          <w:szCs w:val="28"/>
        </w:rPr>
        <w:t xml:space="preserve">, </w:t>
      </w:r>
      <w:r w:rsidR="00C54808">
        <w:rPr>
          <w:rFonts w:ascii="Times New Roman" w:hAnsi="Times New Roman" w:cs="Times New Roman"/>
          <w:sz w:val="28"/>
          <w:szCs w:val="28"/>
        </w:rPr>
        <w:t xml:space="preserve">то нельзя отделять его от событий, которые привели к этой стадии и начались с зачатия, когда </w:t>
      </w:r>
      <w:r w:rsidR="00101E37" w:rsidRPr="00C54808">
        <w:rPr>
          <w:rFonts w:ascii="Times New Roman" w:hAnsi="Times New Roman" w:cs="Times New Roman"/>
          <w:sz w:val="28"/>
          <w:szCs w:val="28"/>
        </w:rPr>
        <w:t xml:space="preserve">– </w:t>
      </w:r>
      <w:r w:rsidR="00C54808">
        <w:rPr>
          <w:rFonts w:ascii="Times New Roman" w:hAnsi="Times New Roman" w:cs="Times New Roman"/>
          <w:sz w:val="28"/>
          <w:szCs w:val="28"/>
        </w:rPr>
        <w:t>в научной сфере сомнений на этот счет больше нет</w:t>
      </w:r>
      <w:r w:rsidR="00101E37" w:rsidRPr="00C54808">
        <w:rPr>
          <w:rFonts w:ascii="Times New Roman" w:hAnsi="Times New Roman" w:cs="Times New Roman"/>
          <w:sz w:val="28"/>
          <w:szCs w:val="28"/>
        </w:rPr>
        <w:t xml:space="preserve"> – </w:t>
      </w:r>
      <w:r w:rsidR="00C54808">
        <w:rPr>
          <w:rFonts w:ascii="Times New Roman" w:hAnsi="Times New Roman" w:cs="Times New Roman"/>
          <w:sz w:val="28"/>
          <w:szCs w:val="28"/>
        </w:rPr>
        <w:t>была необратимо создана сущность человека, уникальная структура хромосом, которая придает человеку его неповторимую неизменяемую природу. Любое разделение, которое пытаются здесь создать, будет по определению спорным, поскольку с точки зрения биологии существует только одна идентифицируемая начальная точка жизни и только одна конечная. Как уже говорилось выше, это еще одна причина</w:t>
      </w:r>
      <w:r w:rsidR="003A394C">
        <w:rPr>
          <w:rFonts w:ascii="Times New Roman" w:hAnsi="Times New Roman" w:cs="Times New Roman"/>
          <w:sz w:val="28"/>
          <w:szCs w:val="28"/>
        </w:rPr>
        <w:t xml:space="preserve"> тому</w:t>
      </w:r>
      <w:r w:rsidR="00C54808">
        <w:rPr>
          <w:rFonts w:ascii="Times New Roman" w:hAnsi="Times New Roman" w:cs="Times New Roman"/>
          <w:sz w:val="28"/>
          <w:szCs w:val="28"/>
        </w:rPr>
        <w:t>,</w:t>
      </w:r>
      <w:r w:rsidR="003A394C">
        <w:rPr>
          <w:rFonts w:ascii="Times New Roman" w:hAnsi="Times New Roman" w:cs="Times New Roman"/>
          <w:sz w:val="28"/>
          <w:szCs w:val="28"/>
        </w:rPr>
        <w:t xml:space="preserve"> что взгляд Бёкенфёрде на защиту достоинства человека лучше всего привязывать к научно доказанным точкам начала и окончания жизни. Только такой подход может гарантировать защиту достоинства каждого человека при любых обстоятельствах. </w:t>
      </w:r>
    </w:p>
    <w:p w:rsidR="00101E37" w:rsidRPr="00370686" w:rsidRDefault="00101E37" w:rsidP="00101E37">
      <w:pPr>
        <w:contextualSpacing/>
        <w:rPr>
          <w:rFonts w:ascii="Times New Roman" w:hAnsi="Times New Roman" w:cs="Times New Roman"/>
          <w:sz w:val="28"/>
          <w:szCs w:val="28"/>
        </w:rPr>
      </w:pPr>
      <w:r w:rsidRPr="00370686">
        <w:rPr>
          <w:rFonts w:ascii="Times New Roman" w:hAnsi="Times New Roman" w:cs="Times New Roman"/>
          <w:sz w:val="28"/>
          <w:szCs w:val="28"/>
        </w:rPr>
        <w:t xml:space="preserve"> </w:t>
      </w:r>
    </w:p>
    <w:p w:rsidR="00101E37" w:rsidRPr="003A394C" w:rsidRDefault="00463772" w:rsidP="003A394C">
      <w:pPr>
        <w:pStyle w:val="a3"/>
        <w:numPr>
          <w:ilvl w:val="1"/>
          <w:numId w:val="7"/>
        </w:numPr>
        <w:rPr>
          <w:rFonts w:ascii="Times New Roman" w:hAnsi="Times New Roman" w:cs="Times New Roman"/>
          <w:i/>
          <w:sz w:val="28"/>
          <w:szCs w:val="28"/>
        </w:rPr>
      </w:pPr>
      <w:r>
        <w:rPr>
          <w:rFonts w:ascii="Times New Roman" w:hAnsi="Times New Roman" w:cs="Times New Roman"/>
          <w:i/>
          <w:sz w:val="28"/>
          <w:szCs w:val="28"/>
        </w:rPr>
        <w:t>Александ</w:t>
      </w:r>
      <w:r w:rsidR="003A394C" w:rsidRPr="003A394C">
        <w:rPr>
          <w:rFonts w:ascii="Times New Roman" w:hAnsi="Times New Roman" w:cs="Times New Roman"/>
          <w:i/>
          <w:sz w:val="28"/>
          <w:szCs w:val="28"/>
        </w:rPr>
        <w:t>р Холлербах (</w:t>
      </w:r>
      <w:r w:rsidR="00101E37" w:rsidRPr="003A394C">
        <w:rPr>
          <w:rFonts w:ascii="Times New Roman" w:hAnsi="Times New Roman" w:cs="Times New Roman"/>
          <w:i/>
          <w:sz w:val="28"/>
          <w:szCs w:val="28"/>
          <w:lang w:val="en-GB"/>
        </w:rPr>
        <w:t>Alexander Hollerbach</w:t>
      </w:r>
      <w:r w:rsidR="003A394C" w:rsidRPr="003A394C">
        <w:rPr>
          <w:rFonts w:ascii="Times New Roman" w:hAnsi="Times New Roman" w:cs="Times New Roman"/>
          <w:i/>
          <w:sz w:val="28"/>
          <w:szCs w:val="28"/>
        </w:rPr>
        <w:t>)</w:t>
      </w:r>
      <w:r w:rsidR="00101E37" w:rsidRPr="003A394C">
        <w:rPr>
          <w:rFonts w:ascii="Times New Roman" w:hAnsi="Times New Roman" w:cs="Times New Roman"/>
          <w:i/>
          <w:sz w:val="28"/>
          <w:szCs w:val="28"/>
          <w:lang w:val="en-GB"/>
        </w:rPr>
        <w:t xml:space="preserve"> (1931- ) </w:t>
      </w:r>
    </w:p>
    <w:p w:rsidR="003A394C" w:rsidRPr="003A394C" w:rsidRDefault="003A394C" w:rsidP="003A394C">
      <w:pPr>
        <w:pStyle w:val="a3"/>
        <w:rPr>
          <w:rFonts w:ascii="Times New Roman" w:hAnsi="Times New Roman" w:cs="Times New Roman"/>
          <w:i/>
          <w:sz w:val="28"/>
          <w:szCs w:val="28"/>
        </w:rPr>
      </w:pPr>
    </w:p>
    <w:p w:rsidR="0029632A" w:rsidRDefault="003A394C" w:rsidP="00101E37">
      <w:pPr>
        <w:contextualSpacing/>
        <w:rPr>
          <w:rFonts w:ascii="Times New Roman" w:hAnsi="Times New Roman" w:cs="Times New Roman"/>
          <w:sz w:val="28"/>
          <w:szCs w:val="28"/>
        </w:rPr>
      </w:pPr>
      <w:r>
        <w:rPr>
          <w:rFonts w:ascii="Times New Roman" w:hAnsi="Times New Roman" w:cs="Times New Roman"/>
          <w:sz w:val="28"/>
          <w:szCs w:val="28"/>
        </w:rPr>
        <w:t>Холлербах</w:t>
      </w:r>
      <w:r w:rsidRPr="003A394C">
        <w:rPr>
          <w:rFonts w:ascii="Times New Roman" w:hAnsi="Times New Roman" w:cs="Times New Roman"/>
          <w:sz w:val="28"/>
          <w:szCs w:val="28"/>
        </w:rPr>
        <w:t xml:space="preserve"> </w:t>
      </w:r>
      <w:r>
        <w:rPr>
          <w:rFonts w:ascii="Times New Roman" w:hAnsi="Times New Roman" w:cs="Times New Roman"/>
          <w:sz w:val="28"/>
          <w:szCs w:val="28"/>
        </w:rPr>
        <w:t>был</w:t>
      </w:r>
      <w:r w:rsidRPr="003A394C">
        <w:rPr>
          <w:rFonts w:ascii="Times New Roman" w:hAnsi="Times New Roman" w:cs="Times New Roman"/>
          <w:sz w:val="28"/>
          <w:szCs w:val="28"/>
        </w:rPr>
        <w:t xml:space="preserve"> </w:t>
      </w:r>
      <w:r>
        <w:rPr>
          <w:rFonts w:ascii="Times New Roman" w:hAnsi="Times New Roman" w:cs="Times New Roman"/>
          <w:sz w:val="28"/>
          <w:szCs w:val="28"/>
        </w:rPr>
        <w:t>профессором</w:t>
      </w:r>
      <w:r w:rsidRPr="003A394C">
        <w:rPr>
          <w:rFonts w:ascii="Times New Roman" w:hAnsi="Times New Roman" w:cs="Times New Roman"/>
          <w:sz w:val="28"/>
          <w:szCs w:val="28"/>
        </w:rPr>
        <w:t xml:space="preserve"> </w:t>
      </w:r>
      <w:r>
        <w:rPr>
          <w:rFonts w:ascii="Times New Roman" w:hAnsi="Times New Roman" w:cs="Times New Roman"/>
          <w:sz w:val="28"/>
          <w:szCs w:val="28"/>
        </w:rPr>
        <w:t>права</w:t>
      </w:r>
      <w:r w:rsidRPr="003A394C">
        <w:rPr>
          <w:rFonts w:ascii="Times New Roman" w:hAnsi="Times New Roman" w:cs="Times New Roman"/>
          <w:sz w:val="28"/>
          <w:szCs w:val="28"/>
        </w:rPr>
        <w:t xml:space="preserve"> </w:t>
      </w:r>
      <w:r>
        <w:rPr>
          <w:rFonts w:ascii="Times New Roman" w:hAnsi="Times New Roman" w:cs="Times New Roman"/>
          <w:sz w:val="28"/>
          <w:szCs w:val="28"/>
        </w:rPr>
        <w:t xml:space="preserve"> в университетах Манхейма и Фрайбурга-в-Брайсгау</w:t>
      </w:r>
      <w:r w:rsidR="0029632A">
        <w:rPr>
          <w:rFonts w:ascii="Times New Roman" w:hAnsi="Times New Roman" w:cs="Times New Roman"/>
          <w:sz w:val="28"/>
          <w:szCs w:val="28"/>
        </w:rPr>
        <w:t xml:space="preserve"> и занимался философией права. Труды Холлербаха в меньшей степени затрагивают</w:t>
      </w:r>
    </w:p>
    <w:p w:rsidR="0029632A" w:rsidRDefault="0029632A" w:rsidP="0059259F">
      <w:pPr>
        <w:contextualSpacing/>
        <w:rPr>
          <w:rFonts w:ascii="Times New Roman" w:hAnsi="Times New Roman" w:cs="Times New Roman"/>
          <w:sz w:val="28"/>
          <w:szCs w:val="28"/>
        </w:rPr>
      </w:pPr>
      <w:r>
        <w:rPr>
          <w:rFonts w:ascii="Times New Roman" w:hAnsi="Times New Roman" w:cs="Times New Roman"/>
          <w:sz w:val="28"/>
          <w:szCs w:val="28"/>
        </w:rPr>
        <w:lastRenderedPageBreak/>
        <w:t>достоинство человека как таковое, в большей – важнейшее послевоенное возрождение теории естественного права, которая, особенно в Германии, послужила основой движения за права человека и правовой концепции человеческого достоинства. Он говорит, что под знаменем «естественного права» общество искало основу для собственного восстановления после горького опыта извращения законов при нацизме</w:t>
      </w:r>
      <w:r>
        <w:rPr>
          <w:rStyle w:val="a6"/>
          <w:rFonts w:ascii="Times New Roman" w:hAnsi="Times New Roman" w:cs="Times New Roman"/>
          <w:sz w:val="28"/>
          <w:szCs w:val="28"/>
        </w:rPr>
        <w:footnoteReference w:id="270"/>
      </w:r>
      <w:r>
        <w:rPr>
          <w:rFonts w:ascii="Times New Roman" w:hAnsi="Times New Roman" w:cs="Times New Roman"/>
          <w:sz w:val="28"/>
          <w:szCs w:val="28"/>
        </w:rPr>
        <w:t>.</w:t>
      </w:r>
      <w:r w:rsidR="007026B6">
        <w:rPr>
          <w:rFonts w:ascii="Times New Roman" w:hAnsi="Times New Roman" w:cs="Times New Roman"/>
          <w:sz w:val="28"/>
          <w:szCs w:val="28"/>
        </w:rPr>
        <w:t xml:space="preserve"> При национал-социализме законодательство было произвольным и криминализированным, поскольку этот режим придерживался такой интерпретации правового позитивизма, которая требовала безоговорочного подчинения, ибо «закон есть закон».</w:t>
      </w:r>
      <w:r w:rsidRPr="007026B6">
        <w:rPr>
          <w:rFonts w:ascii="Times New Roman" w:hAnsi="Times New Roman" w:cs="Times New Roman"/>
          <w:sz w:val="28"/>
          <w:szCs w:val="28"/>
        </w:rPr>
        <w:t xml:space="preserve"> </w:t>
      </w:r>
      <w:r w:rsidR="007026B6">
        <w:rPr>
          <w:rFonts w:ascii="Times New Roman" w:hAnsi="Times New Roman" w:cs="Times New Roman"/>
          <w:sz w:val="28"/>
          <w:szCs w:val="28"/>
        </w:rPr>
        <w:t>Холлербах</w:t>
      </w:r>
      <w:r w:rsidR="007026B6" w:rsidRPr="007026B6">
        <w:rPr>
          <w:rFonts w:ascii="Times New Roman" w:hAnsi="Times New Roman" w:cs="Times New Roman"/>
          <w:sz w:val="28"/>
          <w:szCs w:val="28"/>
        </w:rPr>
        <w:t xml:space="preserve"> </w:t>
      </w:r>
      <w:r w:rsidR="007026B6">
        <w:rPr>
          <w:rFonts w:ascii="Times New Roman" w:hAnsi="Times New Roman" w:cs="Times New Roman"/>
          <w:sz w:val="28"/>
          <w:szCs w:val="28"/>
        </w:rPr>
        <w:t>замечает</w:t>
      </w:r>
      <w:r w:rsidR="007026B6" w:rsidRPr="007026B6">
        <w:rPr>
          <w:rFonts w:ascii="Times New Roman" w:hAnsi="Times New Roman" w:cs="Times New Roman"/>
          <w:sz w:val="28"/>
          <w:szCs w:val="28"/>
        </w:rPr>
        <w:t xml:space="preserve">, </w:t>
      </w:r>
      <w:r w:rsidR="007026B6">
        <w:rPr>
          <w:rFonts w:ascii="Times New Roman" w:hAnsi="Times New Roman" w:cs="Times New Roman"/>
          <w:sz w:val="28"/>
          <w:szCs w:val="28"/>
        </w:rPr>
        <w:t>что</w:t>
      </w:r>
      <w:r w:rsidR="007026B6" w:rsidRPr="007026B6">
        <w:rPr>
          <w:rFonts w:ascii="Times New Roman" w:hAnsi="Times New Roman" w:cs="Times New Roman"/>
          <w:sz w:val="28"/>
          <w:szCs w:val="28"/>
        </w:rPr>
        <w:t xml:space="preserve"> </w:t>
      </w:r>
      <w:r w:rsidR="007026B6">
        <w:rPr>
          <w:rFonts w:ascii="Times New Roman" w:hAnsi="Times New Roman" w:cs="Times New Roman"/>
          <w:sz w:val="28"/>
          <w:szCs w:val="28"/>
        </w:rPr>
        <w:t>после</w:t>
      </w:r>
      <w:r w:rsidR="007026B6" w:rsidRPr="007026B6">
        <w:rPr>
          <w:rFonts w:ascii="Times New Roman" w:hAnsi="Times New Roman" w:cs="Times New Roman"/>
          <w:sz w:val="28"/>
          <w:szCs w:val="28"/>
        </w:rPr>
        <w:t xml:space="preserve"> </w:t>
      </w:r>
      <w:r w:rsidR="007026B6">
        <w:rPr>
          <w:rFonts w:ascii="Times New Roman" w:hAnsi="Times New Roman" w:cs="Times New Roman"/>
          <w:sz w:val="28"/>
          <w:szCs w:val="28"/>
        </w:rPr>
        <w:t>такой</w:t>
      </w:r>
      <w:r w:rsidR="007026B6" w:rsidRPr="007026B6">
        <w:rPr>
          <w:rFonts w:ascii="Times New Roman" w:hAnsi="Times New Roman" w:cs="Times New Roman"/>
          <w:sz w:val="28"/>
          <w:szCs w:val="28"/>
        </w:rPr>
        <w:t xml:space="preserve"> </w:t>
      </w:r>
      <w:r w:rsidR="007026B6">
        <w:rPr>
          <w:rFonts w:ascii="Times New Roman" w:hAnsi="Times New Roman" w:cs="Times New Roman"/>
          <w:sz w:val="28"/>
          <w:szCs w:val="28"/>
        </w:rPr>
        <w:t>экстремальной</w:t>
      </w:r>
      <w:r w:rsidR="007026B6" w:rsidRPr="007026B6">
        <w:rPr>
          <w:rFonts w:ascii="Times New Roman" w:hAnsi="Times New Roman" w:cs="Times New Roman"/>
          <w:sz w:val="28"/>
          <w:szCs w:val="28"/>
        </w:rPr>
        <w:t xml:space="preserve"> </w:t>
      </w:r>
      <w:r w:rsidR="007026B6">
        <w:rPr>
          <w:rFonts w:ascii="Times New Roman" w:hAnsi="Times New Roman" w:cs="Times New Roman"/>
          <w:sz w:val="28"/>
          <w:szCs w:val="28"/>
        </w:rPr>
        <w:t>формы</w:t>
      </w:r>
      <w:r w:rsidR="007026B6" w:rsidRPr="007026B6">
        <w:rPr>
          <w:rFonts w:ascii="Times New Roman" w:hAnsi="Times New Roman" w:cs="Times New Roman"/>
          <w:sz w:val="28"/>
          <w:szCs w:val="28"/>
        </w:rPr>
        <w:t xml:space="preserve"> </w:t>
      </w:r>
      <w:r w:rsidR="007026B6">
        <w:rPr>
          <w:rFonts w:ascii="Times New Roman" w:hAnsi="Times New Roman" w:cs="Times New Roman"/>
          <w:sz w:val="28"/>
          <w:szCs w:val="28"/>
        </w:rPr>
        <w:t xml:space="preserve">позитивизма </w:t>
      </w:r>
      <w:r w:rsidRPr="007026B6">
        <w:rPr>
          <w:rFonts w:ascii="Times New Roman" w:hAnsi="Times New Roman" w:cs="Times New Roman"/>
          <w:sz w:val="28"/>
          <w:szCs w:val="28"/>
        </w:rPr>
        <w:t>(</w:t>
      </w:r>
      <w:r w:rsidR="007026B6">
        <w:rPr>
          <w:rFonts w:ascii="Times New Roman" w:hAnsi="Times New Roman" w:cs="Times New Roman"/>
          <w:sz w:val="28"/>
          <w:szCs w:val="28"/>
        </w:rPr>
        <w:t>он называет ее «</w:t>
      </w:r>
      <w:r w:rsidRPr="0029632A">
        <w:rPr>
          <w:rFonts w:ascii="Times New Roman" w:hAnsi="Times New Roman" w:cs="Times New Roman"/>
          <w:sz w:val="28"/>
          <w:szCs w:val="28"/>
          <w:lang w:val="en-GB"/>
        </w:rPr>
        <w:t>Gesetzpositivismus</w:t>
      </w:r>
      <w:r w:rsidR="007026B6">
        <w:rPr>
          <w:rFonts w:ascii="Times New Roman" w:hAnsi="Times New Roman" w:cs="Times New Roman"/>
          <w:sz w:val="28"/>
          <w:szCs w:val="28"/>
        </w:rPr>
        <w:t>»</w:t>
      </w:r>
      <w:r w:rsidRPr="007026B6">
        <w:rPr>
          <w:rFonts w:ascii="Times New Roman" w:hAnsi="Times New Roman" w:cs="Times New Roman"/>
          <w:sz w:val="28"/>
          <w:szCs w:val="28"/>
        </w:rPr>
        <w:t>)</w:t>
      </w:r>
      <w:r w:rsidR="007026B6">
        <w:rPr>
          <w:rFonts w:ascii="Times New Roman" w:hAnsi="Times New Roman" w:cs="Times New Roman"/>
          <w:sz w:val="28"/>
          <w:szCs w:val="28"/>
        </w:rPr>
        <w:t xml:space="preserve">, понятно, что люди искали пристанища в его противоположности, неписанном общем знаменателе,  называемом «естественное право». </w:t>
      </w:r>
      <w:r w:rsidRPr="007026B6">
        <w:rPr>
          <w:rFonts w:ascii="Times New Roman" w:hAnsi="Times New Roman" w:cs="Times New Roman"/>
          <w:sz w:val="28"/>
          <w:szCs w:val="28"/>
        </w:rPr>
        <w:t xml:space="preserve"> </w:t>
      </w:r>
      <w:r w:rsidR="00F003DC">
        <w:rPr>
          <w:rFonts w:ascii="Times New Roman" w:hAnsi="Times New Roman" w:cs="Times New Roman"/>
          <w:sz w:val="28"/>
          <w:szCs w:val="28"/>
        </w:rPr>
        <w:t>В</w:t>
      </w:r>
      <w:r w:rsidR="00F003DC" w:rsidRPr="00F003DC">
        <w:rPr>
          <w:rFonts w:ascii="Times New Roman" w:hAnsi="Times New Roman" w:cs="Times New Roman"/>
          <w:sz w:val="28"/>
          <w:szCs w:val="28"/>
          <w:lang w:val="de-DE"/>
        </w:rPr>
        <w:t xml:space="preserve"> </w:t>
      </w:r>
      <w:r w:rsidR="00F003DC">
        <w:rPr>
          <w:rFonts w:ascii="Times New Roman" w:hAnsi="Times New Roman" w:cs="Times New Roman"/>
          <w:sz w:val="28"/>
          <w:szCs w:val="28"/>
        </w:rPr>
        <w:t>этом</w:t>
      </w:r>
      <w:r w:rsidR="00F003DC" w:rsidRPr="00F003DC">
        <w:rPr>
          <w:rFonts w:ascii="Times New Roman" w:hAnsi="Times New Roman" w:cs="Times New Roman"/>
          <w:sz w:val="28"/>
          <w:szCs w:val="28"/>
          <w:lang w:val="de-DE"/>
        </w:rPr>
        <w:t xml:space="preserve"> </w:t>
      </w:r>
      <w:r w:rsidR="00F003DC">
        <w:rPr>
          <w:rFonts w:ascii="Times New Roman" w:hAnsi="Times New Roman" w:cs="Times New Roman"/>
          <w:sz w:val="28"/>
          <w:szCs w:val="28"/>
        </w:rPr>
        <w:t>контексте</w:t>
      </w:r>
      <w:r w:rsidR="00F003DC" w:rsidRPr="00F003DC">
        <w:rPr>
          <w:rFonts w:ascii="Times New Roman" w:hAnsi="Times New Roman" w:cs="Times New Roman"/>
          <w:sz w:val="28"/>
          <w:szCs w:val="28"/>
          <w:lang w:val="de-DE"/>
        </w:rPr>
        <w:t xml:space="preserve"> </w:t>
      </w:r>
      <w:r w:rsidR="00F003DC">
        <w:rPr>
          <w:rFonts w:ascii="Times New Roman" w:hAnsi="Times New Roman" w:cs="Times New Roman"/>
          <w:sz w:val="28"/>
          <w:szCs w:val="28"/>
        </w:rPr>
        <w:t>Холлербах</w:t>
      </w:r>
      <w:r w:rsidR="00F003DC" w:rsidRPr="00F003DC">
        <w:rPr>
          <w:rFonts w:ascii="Times New Roman" w:hAnsi="Times New Roman" w:cs="Times New Roman"/>
          <w:sz w:val="28"/>
          <w:szCs w:val="28"/>
          <w:lang w:val="de-DE"/>
        </w:rPr>
        <w:t xml:space="preserve"> </w:t>
      </w:r>
      <w:r w:rsidR="00F003DC">
        <w:rPr>
          <w:rFonts w:ascii="Times New Roman" w:hAnsi="Times New Roman" w:cs="Times New Roman"/>
          <w:sz w:val="28"/>
          <w:szCs w:val="28"/>
        </w:rPr>
        <w:t>понимает</w:t>
      </w:r>
      <w:r w:rsidR="00F003DC" w:rsidRPr="00F003DC">
        <w:rPr>
          <w:rFonts w:ascii="Times New Roman" w:hAnsi="Times New Roman" w:cs="Times New Roman"/>
          <w:sz w:val="28"/>
          <w:szCs w:val="28"/>
          <w:lang w:val="de-DE"/>
        </w:rPr>
        <w:t xml:space="preserve"> </w:t>
      </w:r>
      <w:r w:rsidR="00F003DC">
        <w:rPr>
          <w:rFonts w:ascii="Times New Roman" w:hAnsi="Times New Roman" w:cs="Times New Roman"/>
          <w:sz w:val="28"/>
          <w:szCs w:val="28"/>
        </w:rPr>
        <w:t>под</w:t>
      </w:r>
      <w:r w:rsidR="00F003DC" w:rsidRPr="00F003DC">
        <w:rPr>
          <w:rFonts w:ascii="Times New Roman" w:hAnsi="Times New Roman" w:cs="Times New Roman"/>
          <w:sz w:val="28"/>
          <w:szCs w:val="28"/>
          <w:lang w:val="de-DE"/>
        </w:rPr>
        <w:t xml:space="preserve"> </w:t>
      </w:r>
      <w:r w:rsidR="00F003DC">
        <w:rPr>
          <w:rFonts w:ascii="Times New Roman" w:hAnsi="Times New Roman" w:cs="Times New Roman"/>
          <w:sz w:val="28"/>
          <w:szCs w:val="28"/>
        </w:rPr>
        <w:t>естественным</w:t>
      </w:r>
      <w:r w:rsidR="00F003DC" w:rsidRPr="00F003DC">
        <w:rPr>
          <w:rFonts w:ascii="Times New Roman" w:hAnsi="Times New Roman" w:cs="Times New Roman"/>
          <w:sz w:val="28"/>
          <w:szCs w:val="28"/>
          <w:lang w:val="de-DE"/>
        </w:rPr>
        <w:t xml:space="preserve"> </w:t>
      </w:r>
      <w:r w:rsidR="00F003DC">
        <w:rPr>
          <w:rFonts w:ascii="Times New Roman" w:hAnsi="Times New Roman" w:cs="Times New Roman"/>
          <w:sz w:val="28"/>
          <w:szCs w:val="28"/>
        </w:rPr>
        <w:t>правом</w:t>
      </w:r>
      <w:r w:rsidR="00F003DC" w:rsidRPr="00F003DC">
        <w:rPr>
          <w:rFonts w:ascii="Times New Roman" w:hAnsi="Times New Roman" w:cs="Times New Roman"/>
          <w:sz w:val="28"/>
          <w:szCs w:val="28"/>
          <w:lang w:val="de-DE"/>
        </w:rPr>
        <w:t xml:space="preserve"> «</w:t>
      </w:r>
      <w:r w:rsidRPr="00F003DC">
        <w:rPr>
          <w:rFonts w:ascii="Times New Roman" w:hAnsi="Times New Roman" w:cs="Times New Roman"/>
          <w:i/>
          <w:sz w:val="28"/>
          <w:szCs w:val="28"/>
          <w:lang w:val="de-DE"/>
        </w:rPr>
        <w:t xml:space="preserve">im idealtypischen Sinne ein Recht, das </w:t>
      </w:r>
      <w:r w:rsidR="00F003DC" w:rsidRPr="00F003DC">
        <w:rPr>
          <w:rFonts w:ascii="Times New Roman" w:hAnsi="Times New Roman" w:cs="Times New Roman"/>
          <w:i/>
          <w:sz w:val="28"/>
          <w:szCs w:val="28"/>
          <w:lang w:val="de-DE"/>
        </w:rPr>
        <w:t>unabhängig</w:t>
      </w:r>
      <w:r w:rsidRPr="00F003DC">
        <w:rPr>
          <w:rFonts w:ascii="Times New Roman" w:hAnsi="Times New Roman" w:cs="Times New Roman"/>
          <w:i/>
          <w:sz w:val="28"/>
          <w:szCs w:val="28"/>
          <w:lang w:val="de-DE"/>
        </w:rPr>
        <w:t xml:space="preserve"> von autoritativer Setzung,</w:t>
      </w:r>
      <w:r w:rsidR="00F003DC" w:rsidRPr="00F003DC">
        <w:rPr>
          <w:rFonts w:ascii="Times New Roman" w:hAnsi="Times New Roman" w:cs="Times New Roman"/>
          <w:i/>
          <w:sz w:val="28"/>
          <w:szCs w:val="28"/>
          <w:lang w:val="de-DE"/>
        </w:rPr>
        <w:t xml:space="preserve"> </w:t>
      </w:r>
      <w:r w:rsidRPr="00F003DC">
        <w:rPr>
          <w:rFonts w:ascii="Times New Roman" w:hAnsi="Times New Roman" w:cs="Times New Roman"/>
          <w:i/>
          <w:sz w:val="28"/>
          <w:szCs w:val="28"/>
          <w:lang w:val="de-DE"/>
        </w:rPr>
        <w:t>gewohnheits</w:t>
      </w:r>
      <w:r w:rsidR="00F003DC" w:rsidRPr="00F003DC">
        <w:rPr>
          <w:rFonts w:ascii="Times New Roman" w:hAnsi="Times New Roman" w:cs="Times New Roman"/>
          <w:i/>
          <w:sz w:val="28"/>
          <w:szCs w:val="28"/>
          <w:lang w:val="de-DE"/>
        </w:rPr>
        <w:t>mäßiger</w:t>
      </w:r>
      <w:r w:rsidRPr="00F003DC">
        <w:rPr>
          <w:rFonts w:ascii="Times New Roman" w:hAnsi="Times New Roman" w:cs="Times New Roman"/>
          <w:i/>
          <w:sz w:val="28"/>
          <w:szCs w:val="28"/>
          <w:lang w:val="de-DE"/>
        </w:rPr>
        <w:t xml:space="preserve"> </w:t>
      </w:r>
      <w:r w:rsidR="00F003DC" w:rsidRPr="00F003DC">
        <w:rPr>
          <w:rFonts w:ascii="Times New Roman" w:hAnsi="Times New Roman" w:cs="Times New Roman"/>
          <w:i/>
          <w:sz w:val="28"/>
          <w:szCs w:val="28"/>
          <w:lang w:val="de-DE"/>
        </w:rPr>
        <w:t>Übung</w:t>
      </w:r>
      <w:r w:rsidRPr="00F003DC">
        <w:rPr>
          <w:rFonts w:ascii="Times New Roman" w:hAnsi="Times New Roman" w:cs="Times New Roman"/>
          <w:i/>
          <w:sz w:val="28"/>
          <w:szCs w:val="28"/>
          <w:lang w:val="de-DE"/>
        </w:rPr>
        <w:t xml:space="preserve"> oder vertraglicher Vereinbarung gilt</w:t>
      </w:r>
      <w:r w:rsidR="00F003DC">
        <w:rPr>
          <w:rStyle w:val="a6"/>
          <w:rFonts w:ascii="Times New Roman" w:hAnsi="Times New Roman" w:cs="Times New Roman"/>
          <w:i/>
          <w:sz w:val="28"/>
          <w:szCs w:val="28"/>
          <w:lang w:val="de-DE"/>
        </w:rPr>
        <w:footnoteReference w:id="271"/>
      </w:r>
      <w:r w:rsidR="00F003DC" w:rsidRPr="00F003DC">
        <w:rPr>
          <w:rFonts w:ascii="Times New Roman" w:hAnsi="Times New Roman" w:cs="Times New Roman"/>
          <w:i/>
          <w:sz w:val="28"/>
          <w:szCs w:val="28"/>
          <w:lang w:val="de-DE"/>
        </w:rPr>
        <w:t>».</w:t>
      </w:r>
      <w:r w:rsidR="00F003DC" w:rsidRPr="00F003DC">
        <w:rPr>
          <w:rFonts w:ascii="Times New Roman" w:hAnsi="Times New Roman" w:cs="Times New Roman"/>
          <w:sz w:val="28"/>
          <w:szCs w:val="28"/>
          <w:lang w:val="de-DE"/>
        </w:rPr>
        <w:t xml:space="preserve"> </w:t>
      </w:r>
      <w:r w:rsidR="00F003DC" w:rsidRPr="00F003DC">
        <w:rPr>
          <w:rFonts w:ascii="Times New Roman" w:hAnsi="Times New Roman" w:cs="Times New Roman"/>
          <w:sz w:val="28"/>
          <w:szCs w:val="28"/>
        </w:rPr>
        <w:t>[</w:t>
      </w:r>
      <w:r w:rsidR="00F003DC">
        <w:rPr>
          <w:rFonts w:ascii="Times New Roman" w:hAnsi="Times New Roman" w:cs="Times New Roman"/>
          <w:sz w:val="28"/>
          <w:szCs w:val="28"/>
        </w:rPr>
        <w:t>нем</w:t>
      </w:r>
      <w:r w:rsidR="00F003DC" w:rsidRPr="00F003DC">
        <w:rPr>
          <w:rFonts w:ascii="Times New Roman" w:hAnsi="Times New Roman" w:cs="Times New Roman"/>
          <w:sz w:val="28"/>
          <w:szCs w:val="28"/>
        </w:rPr>
        <w:t xml:space="preserve">. </w:t>
      </w:r>
      <w:r w:rsidR="00F003DC">
        <w:rPr>
          <w:rFonts w:ascii="Times New Roman" w:hAnsi="Times New Roman" w:cs="Times New Roman"/>
          <w:sz w:val="28"/>
          <w:szCs w:val="28"/>
        </w:rPr>
        <w:t>В</w:t>
      </w:r>
      <w:r w:rsidR="00F003DC" w:rsidRPr="00F003DC">
        <w:rPr>
          <w:rFonts w:ascii="Times New Roman" w:hAnsi="Times New Roman" w:cs="Times New Roman"/>
          <w:sz w:val="28"/>
          <w:szCs w:val="28"/>
        </w:rPr>
        <w:t xml:space="preserve"> </w:t>
      </w:r>
      <w:r w:rsidR="00F003DC">
        <w:rPr>
          <w:rFonts w:ascii="Times New Roman" w:hAnsi="Times New Roman" w:cs="Times New Roman"/>
          <w:sz w:val="28"/>
          <w:szCs w:val="28"/>
        </w:rPr>
        <w:t>идеальном</w:t>
      </w:r>
      <w:r w:rsidR="00F003DC" w:rsidRPr="00F003DC">
        <w:rPr>
          <w:rFonts w:ascii="Times New Roman" w:hAnsi="Times New Roman" w:cs="Times New Roman"/>
          <w:sz w:val="28"/>
          <w:szCs w:val="28"/>
        </w:rPr>
        <w:t xml:space="preserve"> </w:t>
      </w:r>
      <w:r w:rsidR="00F003DC">
        <w:rPr>
          <w:rFonts w:ascii="Times New Roman" w:hAnsi="Times New Roman" w:cs="Times New Roman"/>
          <w:sz w:val="28"/>
          <w:szCs w:val="28"/>
        </w:rPr>
        <w:t>смысле</w:t>
      </w:r>
      <w:r w:rsidR="00F003DC" w:rsidRPr="00F003DC">
        <w:rPr>
          <w:rFonts w:ascii="Times New Roman" w:hAnsi="Times New Roman" w:cs="Times New Roman"/>
          <w:sz w:val="28"/>
          <w:szCs w:val="28"/>
        </w:rPr>
        <w:t xml:space="preserve"> </w:t>
      </w:r>
      <w:r w:rsidR="00F003DC">
        <w:rPr>
          <w:rFonts w:ascii="Times New Roman" w:hAnsi="Times New Roman" w:cs="Times New Roman"/>
          <w:sz w:val="28"/>
          <w:szCs w:val="28"/>
        </w:rPr>
        <w:t>закон</w:t>
      </w:r>
      <w:r w:rsidR="00F003DC" w:rsidRPr="00F003DC">
        <w:rPr>
          <w:rFonts w:ascii="Times New Roman" w:hAnsi="Times New Roman" w:cs="Times New Roman"/>
          <w:sz w:val="28"/>
          <w:szCs w:val="28"/>
        </w:rPr>
        <w:t xml:space="preserve">, </w:t>
      </w:r>
      <w:r w:rsidR="00F003DC">
        <w:rPr>
          <w:rFonts w:ascii="Times New Roman" w:hAnsi="Times New Roman" w:cs="Times New Roman"/>
          <w:sz w:val="28"/>
          <w:szCs w:val="28"/>
        </w:rPr>
        <w:t>свободный</w:t>
      </w:r>
      <w:r w:rsidR="00F003DC" w:rsidRPr="00F003DC">
        <w:rPr>
          <w:rFonts w:ascii="Times New Roman" w:hAnsi="Times New Roman" w:cs="Times New Roman"/>
          <w:sz w:val="28"/>
          <w:szCs w:val="28"/>
        </w:rPr>
        <w:t xml:space="preserve"> </w:t>
      </w:r>
      <w:r w:rsidR="00F003DC">
        <w:rPr>
          <w:rFonts w:ascii="Times New Roman" w:hAnsi="Times New Roman" w:cs="Times New Roman"/>
          <w:sz w:val="28"/>
          <w:szCs w:val="28"/>
        </w:rPr>
        <w:t>от</w:t>
      </w:r>
      <w:r w:rsidR="00F003DC" w:rsidRPr="00F003DC">
        <w:rPr>
          <w:rFonts w:ascii="Times New Roman" w:hAnsi="Times New Roman" w:cs="Times New Roman"/>
          <w:sz w:val="28"/>
          <w:szCs w:val="28"/>
        </w:rPr>
        <w:t xml:space="preserve"> </w:t>
      </w:r>
      <w:r w:rsidR="00F003DC">
        <w:rPr>
          <w:rFonts w:ascii="Times New Roman" w:hAnsi="Times New Roman" w:cs="Times New Roman"/>
          <w:sz w:val="28"/>
          <w:szCs w:val="28"/>
        </w:rPr>
        <w:t>интерпретации</w:t>
      </w:r>
      <w:r w:rsidR="00F003DC" w:rsidRPr="00F003DC">
        <w:rPr>
          <w:rFonts w:ascii="Times New Roman" w:hAnsi="Times New Roman" w:cs="Times New Roman"/>
          <w:sz w:val="28"/>
          <w:szCs w:val="28"/>
        </w:rPr>
        <w:t xml:space="preserve"> </w:t>
      </w:r>
      <w:r w:rsidR="00F003DC">
        <w:rPr>
          <w:rFonts w:ascii="Times New Roman" w:hAnsi="Times New Roman" w:cs="Times New Roman"/>
          <w:sz w:val="28"/>
          <w:szCs w:val="28"/>
        </w:rPr>
        <w:t>властью</w:t>
      </w:r>
      <w:r w:rsidR="00F003DC" w:rsidRPr="00F003DC">
        <w:rPr>
          <w:rFonts w:ascii="Times New Roman" w:hAnsi="Times New Roman" w:cs="Times New Roman"/>
          <w:sz w:val="28"/>
          <w:szCs w:val="28"/>
        </w:rPr>
        <w:t xml:space="preserve">, </w:t>
      </w:r>
      <w:r w:rsidR="00F003DC">
        <w:rPr>
          <w:rFonts w:ascii="Times New Roman" w:hAnsi="Times New Roman" w:cs="Times New Roman"/>
          <w:sz w:val="28"/>
          <w:szCs w:val="28"/>
        </w:rPr>
        <w:t>прецедентов</w:t>
      </w:r>
      <w:r w:rsidR="00F003DC" w:rsidRPr="00F003DC">
        <w:rPr>
          <w:rFonts w:ascii="Times New Roman" w:hAnsi="Times New Roman" w:cs="Times New Roman"/>
          <w:sz w:val="28"/>
          <w:szCs w:val="28"/>
        </w:rPr>
        <w:t xml:space="preserve"> </w:t>
      </w:r>
      <w:r w:rsidR="00F003DC">
        <w:rPr>
          <w:rFonts w:ascii="Times New Roman" w:hAnsi="Times New Roman" w:cs="Times New Roman"/>
          <w:sz w:val="28"/>
          <w:szCs w:val="28"/>
        </w:rPr>
        <w:t>или</w:t>
      </w:r>
      <w:r w:rsidR="00F003DC" w:rsidRPr="00F003DC">
        <w:rPr>
          <w:rFonts w:ascii="Times New Roman" w:hAnsi="Times New Roman" w:cs="Times New Roman"/>
          <w:sz w:val="28"/>
          <w:szCs w:val="28"/>
        </w:rPr>
        <w:t xml:space="preserve"> </w:t>
      </w:r>
      <w:r w:rsidR="00F003DC">
        <w:rPr>
          <w:rFonts w:ascii="Times New Roman" w:hAnsi="Times New Roman" w:cs="Times New Roman"/>
          <w:sz w:val="28"/>
          <w:szCs w:val="28"/>
        </w:rPr>
        <w:t>соглашений</w:t>
      </w:r>
      <w:r w:rsidR="00F003DC" w:rsidRPr="00F003DC">
        <w:rPr>
          <w:rFonts w:ascii="Times New Roman" w:hAnsi="Times New Roman" w:cs="Times New Roman"/>
          <w:sz w:val="28"/>
          <w:szCs w:val="28"/>
        </w:rPr>
        <w:t>]</w:t>
      </w:r>
      <w:r w:rsidR="00F003DC">
        <w:rPr>
          <w:rFonts w:ascii="Times New Roman" w:hAnsi="Times New Roman" w:cs="Times New Roman"/>
          <w:sz w:val="28"/>
          <w:szCs w:val="28"/>
        </w:rPr>
        <w:t>.</w:t>
      </w:r>
      <w:r w:rsidRPr="00F003DC">
        <w:rPr>
          <w:rFonts w:ascii="Times New Roman" w:hAnsi="Times New Roman" w:cs="Times New Roman"/>
          <w:sz w:val="28"/>
          <w:szCs w:val="28"/>
        </w:rPr>
        <w:t xml:space="preserve"> </w:t>
      </w:r>
      <w:r w:rsidR="000C36EB">
        <w:rPr>
          <w:rFonts w:ascii="Times New Roman" w:hAnsi="Times New Roman" w:cs="Times New Roman"/>
          <w:sz w:val="28"/>
          <w:szCs w:val="28"/>
        </w:rPr>
        <w:t>Нечто</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что</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имеет</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силу</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вне</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зависимости</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от</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властей</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практики</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или</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соглашения. Здесь осознанно использовался термин «общий знаменатель», когда Холлербах описывал, как послевоенный естественно-правовой энтузиазм был вдохновлен широким контекстом истории традиции естественного права</w:t>
      </w:r>
      <w:r w:rsidRPr="000C36EB">
        <w:rPr>
          <w:rFonts w:ascii="Times New Roman" w:hAnsi="Times New Roman" w:cs="Times New Roman"/>
          <w:sz w:val="28"/>
          <w:szCs w:val="28"/>
        </w:rPr>
        <w:t xml:space="preserve">: </w:t>
      </w:r>
      <w:r w:rsidR="000C36EB">
        <w:rPr>
          <w:rFonts w:ascii="Times New Roman" w:hAnsi="Times New Roman" w:cs="Times New Roman"/>
          <w:sz w:val="28"/>
          <w:szCs w:val="28"/>
        </w:rPr>
        <w:t>от Аристотеля, Цицерона и стоиков до христианской схоластики Фомы Аквинского, неосхоластических и неотомистических интерпретаций. Рационализм</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Просвещения</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и</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особенно</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концепция</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всеобщих</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прав</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человека, а также кантовское понимание неприкоснвенности человеческого достоинства – все это оказало влияние на это послевоенное движение. По</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этой</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причине</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Холлербах</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придерживается</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того</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мнения</w:t>
      </w:r>
      <w:r w:rsidR="000C36EB" w:rsidRPr="000C36EB">
        <w:rPr>
          <w:rFonts w:ascii="Times New Roman" w:hAnsi="Times New Roman" w:cs="Times New Roman"/>
          <w:sz w:val="28"/>
          <w:szCs w:val="28"/>
        </w:rPr>
        <w:t>,</w:t>
      </w:r>
      <w:r w:rsidR="000C36EB">
        <w:rPr>
          <w:rFonts w:ascii="Times New Roman" w:hAnsi="Times New Roman" w:cs="Times New Roman"/>
          <w:sz w:val="28"/>
          <w:szCs w:val="28"/>
        </w:rPr>
        <w:t xml:space="preserve"> что нельзя говорить о единственной строго определенной концепции естественного права. И</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все</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же</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он</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заключает</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что</w:t>
      </w:r>
      <w:r w:rsidR="000C36EB" w:rsidRPr="000C36EB">
        <w:rPr>
          <w:rFonts w:ascii="Times New Roman" w:hAnsi="Times New Roman" w:cs="Times New Roman"/>
          <w:sz w:val="28"/>
          <w:szCs w:val="28"/>
        </w:rPr>
        <w:t xml:space="preserve"> </w:t>
      </w:r>
      <w:r w:rsidR="000C36EB">
        <w:rPr>
          <w:rFonts w:ascii="Times New Roman" w:hAnsi="Times New Roman" w:cs="Times New Roman"/>
          <w:sz w:val="28"/>
          <w:szCs w:val="28"/>
        </w:rPr>
        <w:t xml:space="preserve">неосхоластическая традиция естественного права, которую распространяла католическая церковь и католические мыслители, определенно была главной движущей силой послевоенного возрождения </w:t>
      </w:r>
      <w:r w:rsidR="006174F8">
        <w:rPr>
          <w:rFonts w:ascii="Times New Roman" w:hAnsi="Times New Roman" w:cs="Times New Roman"/>
          <w:sz w:val="28"/>
          <w:szCs w:val="28"/>
        </w:rPr>
        <w:t>естественного права как важной философско-правовой системы общественного регулирования. Он перефразирует Кауфмана</w:t>
      </w:r>
      <w:r w:rsidR="0059259F">
        <w:rPr>
          <w:rStyle w:val="a6"/>
          <w:rFonts w:ascii="Times New Roman" w:hAnsi="Times New Roman" w:cs="Times New Roman"/>
          <w:sz w:val="28"/>
          <w:szCs w:val="28"/>
        </w:rPr>
        <w:footnoteReference w:id="272"/>
      </w:r>
      <w:r w:rsidR="006174F8">
        <w:rPr>
          <w:rFonts w:ascii="Times New Roman" w:hAnsi="Times New Roman" w:cs="Times New Roman"/>
          <w:sz w:val="28"/>
          <w:szCs w:val="28"/>
        </w:rPr>
        <w:t xml:space="preserve">, выделяя пять основных компонентов естественного права: его онтологический аспект, единство божественного начала и человеческого разума, </w:t>
      </w:r>
      <w:r w:rsidR="0059259F">
        <w:rPr>
          <w:rFonts w:ascii="Times New Roman" w:hAnsi="Times New Roman" w:cs="Times New Roman"/>
          <w:sz w:val="28"/>
          <w:szCs w:val="28"/>
        </w:rPr>
        <w:t>неизменяемую природу и универсальную силу естественного права, его прямую применимость и</w:t>
      </w:r>
    </w:p>
    <w:p w:rsidR="001B55F5" w:rsidRPr="00897545" w:rsidRDefault="001B55F5" w:rsidP="001B55F5">
      <w:pPr>
        <w:contextualSpacing/>
        <w:rPr>
          <w:rFonts w:ascii="Times New Roman" w:hAnsi="Times New Roman" w:cs="Times New Roman"/>
          <w:sz w:val="28"/>
          <w:szCs w:val="28"/>
        </w:rPr>
      </w:pPr>
      <w:r>
        <w:rPr>
          <w:rFonts w:ascii="Times New Roman" w:hAnsi="Times New Roman" w:cs="Times New Roman"/>
          <w:sz w:val="28"/>
          <w:szCs w:val="28"/>
        </w:rPr>
        <w:lastRenderedPageBreak/>
        <w:t>прерогативу</w:t>
      </w:r>
      <w:r w:rsidRPr="001B55F5">
        <w:rPr>
          <w:rFonts w:ascii="Times New Roman" w:hAnsi="Times New Roman" w:cs="Times New Roman"/>
          <w:sz w:val="28"/>
          <w:szCs w:val="28"/>
        </w:rPr>
        <w:t xml:space="preserve"> </w:t>
      </w:r>
      <w:r>
        <w:rPr>
          <w:rFonts w:ascii="Times New Roman" w:hAnsi="Times New Roman" w:cs="Times New Roman"/>
          <w:sz w:val="28"/>
          <w:szCs w:val="28"/>
        </w:rPr>
        <w:t>католической</w:t>
      </w:r>
      <w:r w:rsidRPr="001B55F5">
        <w:rPr>
          <w:rFonts w:ascii="Times New Roman" w:hAnsi="Times New Roman" w:cs="Times New Roman"/>
          <w:sz w:val="28"/>
          <w:szCs w:val="28"/>
        </w:rPr>
        <w:t xml:space="preserve"> </w:t>
      </w:r>
      <w:r>
        <w:rPr>
          <w:rFonts w:ascii="Times New Roman" w:hAnsi="Times New Roman" w:cs="Times New Roman"/>
          <w:sz w:val="28"/>
          <w:szCs w:val="28"/>
        </w:rPr>
        <w:t>церкви</w:t>
      </w:r>
      <w:r w:rsidRPr="001B55F5">
        <w:rPr>
          <w:rFonts w:ascii="Times New Roman" w:hAnsi="Times New Roman" w:cs="Times New Roman"/>
          <w:sz w:val="28"/>
          <w:szCs w:val="28"/>
        </w:rPr>
        <w:t xml:space="preserve"> </w:t>
      </w:r>
      <w:r>
        <w:rPr>
          <w:rFonts w:ascii="Times New Roman" w:hAnsi="Times New Roman" w:cs="Times New Roman"/>
          <w:sz w:val="28"/>
          <w:szCs w:val="28"/>
        </w:rPr>
        <w:t>в</w:t>
      </w:r>
      <w:r w:rsidRPr="001B55F5">
        <w:rPr>
          <w:rFonts w:ascii="Times New Roman" w:hAnsi="Times New Roman" w:cs="Times New Roman"/>
          <w:sz w:val="28"/>
          <w:szCs w:val="28"/>
        </w:rPr>
        <w:t xml:space="preserve"> </w:t>
      </w:r>
      <w:r>
        <w:rPr>
          <w:rFonts w:ascii="Times New Roman" w:hAnsi="Times New Roman" w:cs="Times New Roman"/>
          <w:sz w:val="28"/>
          <w:szCs w:val="28"/>
        </w:rPr>
        <w:t>деле</w:t>
      </w:r>
      <w:r w:rsidRPr="001B55F5">
        <w:rPr>
          <w:rFonts w:ascii="Times New Roman" w:hAnsi="Times New Roman" w:cs="Times New Roman"/>
          <w:sz w:val="28"/>
          <w:szCs w:val="28"/>
        </w:rPr>
        <w:t xml:space="preserve"> </w:t>
      </w:r>
      <w:r>
        <w:rPr>
          <w:rFonts w:ascii="Times New Roman" w:hAnsi="Times New Roman" w:cs="Times New Roman"/>
          <w:sz w:val="28"/>
          <w:szCs w:val="28"/>
        </w:rPr>
        <w:t>его интерпретации</w:t>
      </w:r>
      <w:r>
        <w:rPr>
          <w:rStyle w:val="a6"/>
          <w:rFonts w:ascii="Times New Roman" w:hAnsi="Times New Roman" w:cs="Times New Roman"/>
          <w:sz w:val="28"/>
          <w:szCs w:val="28"/>
        </w:rPr>
        <w:footnoteReference w:id="273"/>
      </w:r>
      <w:r w:rsidRPr="001B55F5">
        <w:rPr>
          <w:rFonts w:ascii="Times New Roman" w:hAnsi="Times New Roman" w:cs="Times New Roman"/>
          <w:sz w:val="28"/>
          <w:szCs w:val="28"/>
        </w:rPr>
        <w:t xml:space="preserve">. </w:t>
      </w:r>
      <w:r w:rsidR="00BD5F59">
        <w:rPr>
          <w:rFonts w:ascii="Times New Roman" w:hAnsi="Times New Roman" w:cs="Times New Roman"/>
          <w:sz w:val="28"/>
          <w:szCs w:val="28"/>
        </w:rPr>
        <w:t>Конституция</w:t>
      </w:r>
      <w:r w:rsidR="00BD5F59">
        <w:rPr>
          <w:rStyle w:val="a6"/>
          <w:rFonts w:ascii="Times New Roman" w:hAnsi="Times New Roman" w:cs="Times New Roman"/>
          <w:sz w:val="28"/>
          <w:szCs w:val="28"/>
        </w:rPr>
        <w:footnoteReference w:id="274"/>
      </w:r>
      <w:r w:rsidR="00BD5F59">
        <w:rPr>
          <w:rFonts w:ascii="Times New Roman" w:hAnsi="Times New Roman" w:cs="Times New Roman"/>
          <w:sz w:val="28"/>
          <w:szCs w:val="28"/>
        </w:rPr>
        <w:t xml:space="preserve"> германской земли Рейнланд-Пфальц </w:t>
      </w:r>
      <w:r w:rsidRPr="00BD5F59">
        <w:rPr>
          <w:rFonts w:ascii="Times New Roman" w:hAnsi="Times New Roman" w:cs="Times New Roman"/>
          <w:sz w:val="28"/>
          <w:szCs w:val="28"/>
        </w:rPr>
        <w:t xml:space="preserve">1947 </w:t>
      </w:r>
      <w:r w:rsidR="00BD5F59">
        <w:rPr>
          <w:rFonts w:ascii="Times New Roman" w:hAnsi="Times New Roman" w:cs="Times New Roman"/>
          <w:sz w:val="28"/>
          <w:szCs w:val="28"/>
        </w:rPr>
        <w:t>года</w:t>
      </w:r>
      <w:r w:rsidR="00D00B08">
        <w:rPr>
          <w:rFonts w:ascii="Times New Roman" w:hAnsi="Times New Roman" w:cs="Times New Roman"/>
          <w:sz w:val="28"/>
          <w:szCs w:val="28"/>
        </w:rPr>
        <w:t xml:space="preserve"> ближе всего подошла к пониманию естественного права. Для достижения цели исследования полезно</w:t>
      </w:r>
      <w:r w:rsidR="00897545">
        <w:rPr>
          <w:rFonts w:ascii="Times New Roman" w:hAnsi="Times New Roman" w:cs="Times New Roman"/>
          <w:sz w:val="28"/>
          <w:szCs w:val="28"/>
        </w:rPr>
        <w:t xml:space="preserve"> привести здесь ее преамбулу и первую статью, поскольку, как отмечает Холлербах, она являет собой пример весьма многообещающего использования естественно-правового мышления в контексте позитивного законодательства и защиты достоинства человека (выделено</w:t>
      </w:r>
      <w:r w:rsidRPr="00897545">
        <w:rPr>
          <w:rFonts w:ascii="Times New Roman" w:hAnsi="Times New Roman" w:cs="Times New Roman"/>
          <w:sz w:val="28"/>
          <w:szCs w:val="28"/>
        </w:rPr>
        <w:t xml:space="preserve"> </w:t>
      </w:r>
      <w:r w:rsidR="00897545">
        <w:rPr>
          <w:rFonts w:ascii="Times New Roman" w:hAnsi="Times New Roman" w:cs="Times New Roman"/>
          <w:sz w:val="28"/>
          <w:szCs w:val="28"/>
        </w:rPr>
        <w:t xml:space="preserve">Кристианом Альтингом фон Гойсау </w:t>
      </w:r>
      <w:r w:rsidR="00897545" w:rsidRPr="00897545">
        <w:rPr>
          <w:rFonts w:ascii="Times New Roman" w:hAnsi="Times New Roman" w:cs="Times New Roman"/>
          <w:sz w:val="28"/>
          <w:szCs w:val="28"/>
        </w:rPr>
        <w:t>[</w:t>
      </w:r>
      <w:r w:rsidR="00897545">
        <w:rPr>
          <w:rFonts w:ascii="Times New Roman" w:hAnsi="Times New Roman" w:cs="Times New Roman"/>
          <w:sz w:val="28"/>
          <w:szCs w:val="28"/>
        </w:rPr>
        <w:t>автором диссертации</w:t>
      </w:r>
      <w:r w:rsidR="00897545" w:rsidRPr="00897545">
        <w:rPr>
          <w:rFonts w:ascii="Times New Roman" w:hAnsi="Times New Roman" w:cs="Times New Roman"/>
          <w:sz w:val="28"/>
          <w:szCs w:val="28"/>
        </w:rPr>
        <w:t>]</w:t>
      </w:r>
      <w:r w:rsidRPr="00897545">
        <w:rPr>
          <w:rFonts w:ascii="Times New Roman" w:hAnsi="Times New Roman" w:cs="Times New Roman"/>
          <w:sz w:val="28"/>
          <w:szCs w:val="28"/>
        </w:rPr>
        <w:t xml:space="preserve">): </w:t>
      </w:r>
    </w:p>
    <w:p w:rsidR="001B55F5" w:rsidRPr="00897545" w:rsidRDefault="001B55F5" w:rsidP="001B55F5">
      <w:pPr>
        <w:contextualSpacing/>
        <w:rPr>
          <w:rFonts w:ascii="Times New Roman" w:hAnsi="Times New Roman" w:cs="Times New Roman"/>
          <w:sz w:val="28"/>
          <w:szCs w:val="28"/>
        </w:rPr>
      </w:pPr>
      <w:r w:rsidRPr="00897545">
        <w:rPr>
          <w:rFonts w:ascii="Times New Roman" w:hAnsi="Times New Roman" w:cs="Times New Roman"/>
          <w:sz w:val="28"/>
          <w:szCs w:val="28"/>
        </w:rPr>
        <w:t xml:space="preserve"> </w:t>
      </w:r>
    </w:p>
    <w:p w:rsidR="001B55F5" w:rsidRPr="0039584F" w:rsidRDefault="00FC1D71" w:rsidP="001B55F5">
      <w:pPr>
        <w:contextualSpacing/>
        <w:rPr>
          <w:rFonts w:ascii="Times New Roman" w:hAnsi="Times New Roman" w:cs="Times New Roman"/>
          <w:i/>
          <w:sz w:val="24"/>
          <w:szCs w:val="24"/>
          <w:lang w:val="de-DE"/>
        </w:rPr>
      </w:pPr>
      <w:r w:rsidRPr="0039584F">
        <w:rPr>
          <w:rFonts w:ascii="Times New Roman" w:hAnsi="Times New Roman" w:cs="Times New Roman"/>
          <w:i/>
          <w:sz w:val="24"/>
          <w:szCs w:val="24"/>
          <w:lang w:val="de-DE"/>
        </w:rPr>
        <w:t>«</w:t>
      </w:r>
      <w:r w:rsidR="001B55F5" w:rsidRPr="0039584F">
        <w:rPr>
          <w:rFonts w:ascii="Times New Roman" w:hAnsi="Times New Roman" w:cs="Times New Roman"/>
          <w:b/>
          <w:i/>
          <w:sz w:val="24"/>
          <w:szCs w:val="24"/>
          <w:lang w:val="de-DE"/>
        </w:rPr>
        <w:t xml:space="preserve">Vorspruch </w:t>
      </w:r>
    </w:p>
    <w:p w:rsidR="001B55F5" w:rsidRPr="0039584F" w:rsidRDefault="001B55F5" w:rsidP="001B55F5">
      <w:pPr>
        <w:contextualSpacing/>
        <w:rPr>
          <w:rFonts w:ascii="Times New Roman" w:hAnsi="Times New Roman" w:cs="Times New Roman"/>
          <w:i/>
          <w:sz w:val="24"/>
          <w:szCs w:val="24"/>
          <w:lang w:val="de-DE"/>
        </w:rPr>
      </w:pPr>
      <w:r w:rsidRPr="0039584F">
        <w:rPr>
          <w:rFonts w:ascii="Times New Roman" w:hAnsi="Times New Roman" w:cs="Times New Roman"/>
          <w:i/>
          <w:sz w:val="24"/>
          <w:szCs w:val="24"/>
          <w:lang w:val="de-DE"/>
        </w:rPr>
        <w:t xml:space="preserve">Im Bewusstsein der Verantwortung vor </w:t>
      </w:r>
      <w:r w:rsidRPr="0039584F">
        <w:rPr>
          <w:rFonts w:ascii="Times New Roman" w:hAnsi="Times New Roman" w:cs="Times New Roman"/>
          <w:b/>
          <w:i/>
          <w:sz w:val="24"/>
          <w:szCs w:val="24"/>
          <w:lang w:val="de-DE"/>
        </w:rPr>
        <w:t>Gott, dem Urgrund des Rechts</w:t>
      </w:r>
      <w:r w:rsidRPr="0039584F">
        <w:rPr>
          <w:rFonts w:ascii="Times New Roman" w:hAnsi="Times New Roman" w:cs="Times New Roman"/>
          <w:i/>
          <w:sz w:val="24"/>
          <w:szCs w:val="24"/>
          <w:lang w:val="de-DE"/>
        </w:rPr>
        <w:t xml:space="preserve"> und </w:t>
      </w:r>
      <w:r w:rsidR="00FC1D71" w:rsidRPr="0039584F">
        <w:rPr>
          <w:rFonts w:ascii="Times New Roman" w:hAnsi="Times New Roman" w:cs="Times New Roman"/>
          <w:i/>
          <w:sz w:val="24"/>
          <w:szCs w:val="24"/>
          <w:lang w:val="de-DE"/>
        </w:rPr>
        <w:t>Schöpfer</w:t>
      </w:r>
      <w:r w:rsidRPr="0039584F">
        <w:rPr>
          <w:rFonts w:ascii="Times New Roman" w:hAnsi="Times New Roman" w:cs="Times New Roman"/>
          <w:i/>
          <w:sz w:val="24"/>
          <w:szCs w:val="24"/>
          <w:lang w:val="de-DE"/>
        </w:rPr>
        <w:t xml:space="preserve"> aller menschlichen</w:t>
      </w:r>
      <w:r w:rsidR="0039584F" w:rsidRPr="0039584F">
        <w:rPr>
          <w:rFonts w:ascii="Times New Roman" w:hAnsi="Times New Roman" w:cs="Times New Roman"/>
          <w:i/>
          <w:sz w:val="24"/>
          <w:szCs w:val="24"/>
          <w:lang w:val="de-DE"/>
        </w:rPr>
        <w:t xml:space="preserve"> </w:t>
      </w:r>
      <w:r w:rsidRPr="0039584F">
        <w:rPr>
          <w:rFonts w:ascii="Times New Roman" w:hAnsi="Times New Roman" w:cs="Times New Roman"/>
          <w:i/>
          <w:sz w:val="24"/>
          <w:szCs w:val="24"/>
          <w:lang w:val="de-DE"/>
        </w:rPr>
        <w:t xml:space="preserve">Gemeinschaft, von dem Willen beseelt, die </w:t>
      </w:r>
      <w:r w:rsidRPr="0039584F">
        <w:rPr>
          <w:rFonts w:ascii="Times New Roman" w:hAnsi="Times New Roman" w:cs="Times New Roman"/>
          <w:b/>
          <w:i/>
          <w:sz w:val="24"/>
          <w:szCs w:val="24"/>
          <w:lang w:val="de-DE"/>
        </w:rPr>
        <w:t xml:space="preserve">Freiheit und </w:t>
      </w:r>
      <w:r w:rsidR="00FC1D71" w:rsidRPr="0039584F">
        <w:rPr>
          <w:rFonts w:ascii="Times New Roman" w:hAnsi="Times New Roman" w:cs="Times New Roman"/>
          <w:b/>
          <w:i/>
          <w:sz w:val="24"/>
          <w:szCs w:val="24"/>
          <w:lang w:val="de-DE"/>
        </w:rPr>
        <w:t>Würde</w:t>
      </w:r>
      <w:r w:rsidRPr="0039584F">
        <w:rPr>
          <w:rFonts w:ascii="Times New Roman" w:hAnsi="Times New Roman" w:cs="Times New Roman"/>
          <w:b/>
          <w:i/>
          <w:sz w:val="24"/>
          <w:szCs w:val="24"/>
          <w:lang w:val="de-DE"/>
        </w:rPr>
        <w:t xml:space="preserve"> des Menschen</w:t>
      </w:r>
      <w:r w:rsidRPr="0039584F">
        <w:rPr>
          <w:rFonts w:ascii="Times New Roman" w:hAnsi="Times New Roman" w:cs="Times New Roman"/>
          <w:i/>
          <w:sz w:val="24"/>
          <w:szCs w:val="24"/>
          <w:lang w:val="de-DE"/>
        </w:rPr>
        <w:t xml:space="preserve"> zu sichern </w:t>
      </w:r>
    </w:p>
    <w:p w:rsidR="001B55F5" w:rsidRPr="0039584F" w:rsidRDefault="001B55F5" w:rsidP="001B55F5">
      <w:pPr>
        <w:contextualSpacing/>
        <w:rPr>
          <w:rFonts w:ascii="Times New Roman" w:hAnsi="Times New Roman" w:cs="Times New Roman"/>
          <w:i/>
          <w:sz w:val="24"/>
          <w:szCs w:val="24"/>
          <w:lang w:val="de-DE"/>
        </w:rPr>
      </w:pPr>
      <w:r w:rsidRPr="0039584F">
        <w:rPr>
          <w:rFonts w:ascii="Times New Roman" w:hAnsi="Times New Roman" w:cs="Times New Roman"/>
          <w:i/>
          <w:sz w:val="24"/>
          <w:szCs w:val="24"/>
          <w:lang w:val="de-DE"/>
        </w:rPr>
        <w:t xml:space="preserve">(…) </w:t>
      </w:r>
    </w:p>
    <w:p w:rsidR="001B55F5" w:rsidRPr="0039584F" w:rsidRDefault="001B55F5" w:rsidP="001B55F5">
      <w:pPr>
        <w:contextualSpacing/>
        <w:rPr>
          <w:rFonts w:ascii="Times New Roman" w:hAnsi="Times New Roman" w:cs="Times New Roman"/>
          <w:b/>
          <w:i/>
          <w:sz w:val="24"/>
          <w:szCs w:val="24"/>
          <w:lang w:val="de-DE"/>
        </w:rPr>
      </w:pPr>
      <w:r w:rsidRPr="0039584F">
        <w:rPr>
          <w:rFonts w:ascii="Times New Roman" w:hAnsi="Times New Roman" w:cs="Times New Roman"/>
          <w:b/>
          <w:i/>
          <w:sz w:val="24"/>
          <w:szCs w:val="24"/>
          <w:lang w:val="de-DE"/>
        </w:rPr>
        <w:t xml:space="preserve">Artikel 1 </w:t>
      </w:r>
    </w:p>
    <w:p w:rsidR="001B55F5" w:rsidRPr="0039584F" w:rsidRDefault="001B55F5" w:rsidP="001B55F5">
      <w:pPr>
        <w:contextualSpacing/>
        <w:rPr>
          <w:rFonts w:ascii="Times New Roman" w:hAnsi="Times New Roman" w:cs="Times New Roman"/>
          <w:i/>
          <w:sz w:val="24"/>
          <w:szCs w:val="24"/>
          <w:lang w:val="de-DE"/>
        </w:rPr>
      </w:pPr>
      <w:r w:rsidRPr="0039584F">
        <w:rPr>
          <w:rFonts w:ascii="Times New Roman" w:hAnsi="Times New Roman" w:cs="Times New Roman"/>
          <w:i/>
          <w:sz w:val="24"/>
          <w:szCs w:val="24"/>
          <w:lang w:val="de-DE"/>
        </w:rPr>
        <w:t xml:space="preserve">(1) Der Mensch ist frei. </w:t>
      </w:r>
      <w:r w:rsidRPr="0039584F">
        <w:rPr>
          <w:rFonts w:ascii="Times New Roman" w:hAnsi="Times New Roman" w:cs="Times New Roman"/>
          <w:b/>
          <w:i/>
          <w:sz w:val="24"/>
          <w:szCs w:val="24"/>
          <w:lang w:val="de-DE"/>
        </w:rPr>
        <w:t xml:space="preserve">Er hat ein </w:t>
      </w:r>
      <w:r w:rsidR="0039584F" w:rsidRPr="0039584F">
        <w:rPr>
          <w:rFonts w:ascii="Times New Roman" w:hAnsi="Times New Roman" w:cs="Times New Roman"/>
          <w:b/>
          <w:i/>
          <w:sz w:val="24"/>
          <w:szCs w:val="24"/>
          <w:lang w:val="de-DE"/>
        </w:rPr>
        <w:t>natürliches</w:t>
      </w:r>
      <w:r w:rsidRPr="0039584F">
        <w:rPr>
          <w:rFonts w:ascii="Times New Roman" w:hAnsi="Times New Roman" w:cs="Times New Roman"/>
          <w:b/>
          <w:i/>
          <w:sz w:val="24"/>
          <w:szCs w:val="24"/>
          <w:lang w:val="de-DE"/>
        </w:rPr>
        <w:t xml:space="preserve"> Recht auf </w:t>
      </w:r>
      <w:r w:rsidRPr="0039584F">
        <w:rPr>
          <w:rFonts w:ascii="Times New Roman" w:hAnsi="Times New Roman" w:cs="Times New Roman"/>
          <w:i/>
          <w:sz w:val="24"/>
          <w:szCs w:val="24"/>
          <w:lang w:val="de-DE"/>
        </w:rPr>
        <w:t>die Entwicklung seiner</w:t>
      </w:r>
      <w:r w:rsidR="0039584F" w:rsidRPr="0039584F">
        <w:rPr>
          <w:rFonts w:ascii="Times New Roman" w:hAnsi="Times New Roman" w:cs="Times New Roman"/>
          <w:i/>
          <w:sz w:val="24"/>
          <w:szCs w:val="24"/>
          <w:lang w:val="de-DE"/>
        </w:rPr>
        <w:t xml:space="preserve"> </w:t>
      </w:r>
      <w:r w:rsidR="00FC1D71" w:rsidRPr="0039584F">
        <w:rPr>
          <w:rFonts w:ascii="Times New Roman" w:hAnsi="Times New Roman" w:cs="Times New Roman"/>
          <w:i/>
          <w:sz w:val="24"/>
          <w:szCs w:val="24"/>
          <w:lang w:val="de-DE"/>
        </w:rPr>
        <w:t>körperlichen</w:t>
      </w:r>
      <w:r w:rsidRPr="0039584F">
        <w:rPr>
          <w:rFonts w:ascii="Times New Roman" w:hAnsi="Times New Roman" w:cs="Times New Roman"/>
          <w:i/>
          <w:sz w:val="24"/>
          <w:szCs w:val="24"/>
          <w:lang w:val="de-DE"/>
        </w:rPr>
        <w:t xml:space="preserve"> und geistigen Anlagen und auf die freie Entfaltung seiner </w:t>
      </w:r>
      <w:r w:rsidR="00FC1D71" w:rsidRPr="0039584F">
        <w:rPr>
          <w:rFonts w:ascii="Times New Roman" w:hAnsi="Times New Roman" w:cs="Times New Roman"/>
          <w:i/>
          <w:sz w:val="24"/>
          <w:szCs w:val="24"/>
          <w:lang w:val="de-DE"/>
        </w:rPr>
        <w:t>Persönlichkeit</w:t>
      </w:r>
      <w:r w:rsidR="0039584F" w:rsidRPr="0039584F">
        <w:rPr>
          <w:rFonts w:ascii="Times New Roman" w:hAnsi="Times New Roman" w:cs="Times New Roman"/>
          <w:i/>
          <w:sz w:val="24"/>
          <w:szCs w:val="24"/>
          <w:lang w:val="de-DE"/>
        </w:rPr>
        <w:t xml:space="preserve"> </w:t>
      </w:r>
      <w:r w:rsidRPr="0039584F">
        <w:rPr>
          <w:rFonts w:ascii="Times New Roman" w:hAnsi="Times New Roman" w:cs="Times New Roman"/>
          <w:b/>
          <w:i/>
          <w:sz w:val="24"/>
          <w:szCs w:val="24"/>
          <w:lang w:val="de-DE"/>
        </w:rPr>
        <w:t xml:space="preserve">innerhalb der durch das </w:t>
      </w:r>
      <w:r w:rsidR="00FC1D71" w:rsidRPr="0039584F">
        <w:rPr>
          <w:rFonts w:ascii="Times New Roman" w:hAnsi="Times New Roman" w:cs="Times New Roman"/>
          <w:b/>
          <w:i/>
          <w:sz w:val="24"/>
          <w:szCs w:val="24"/>
          <w:lang w:val="de-DE"/>
        </w:rPr>
        <w:t>natürliche</w:t>
      </w:r>
      <w:r w:rsidRPr="0039584F">
        <w:rPr>
          <w:rFonts w:ascii="Times New Roman" w:hAnsi="Times New Roman" w:cs="Times New Roman"/>
          <w:b/>
          <w:i/>
          <w:sz w:val="24"/>
          <w:szCs w:val="24"/>
          <w:lang w:val="de-DE"/>
        </w:rPr>
        <w:t xml:space="preserve"> Sittengesetz gegebenen Schranken</w:t>
      </w:r>
      <w:r w:rsidRPr="0039584F">
        <w:rPr>
          <w:rFonts w:ascii="Times New Roman" w:hAnsi="Times New Roman" w:cs="Times New Roman"/>
          <w:i/>
          <w:sz w:val="24"/>
          <w:szCs w:val="24"/>
          <w:lang w:val="de-DE"/>
        </w:rPr>
        <w:t xml:space="preserve">. </w:t>
      </w:r>
    </w:p>
    <w:p w:rsidR="001B55F5" w:rsidRPr="0039584F" w:rsidRDefault="001B55F5" w:rsidP="001B55F5">
      <w:pPr>
        <w:contextualSpacing/>
        <w:rPr>
          <w:rFonts w:ascii="Times New Roman" w:hAnsi="Times New Roman" w:cs="Times New Roman"/>
          <w:i/>
          <w:sz w:val="24"/>
          <w:szCs w:val="24"/>
          <w:lang w:val="de-DE"/>
        </w:rPr>
      </w:pPr>
      <w:r w:rsidRPr="0039584F">
        <w:rPr>
          <w:rFonts w:ascii="Times New Roman" w:hAnsi="Times New Roman" w:cs="Times New Roman"/>
          <w:i/>
          <w:sz w:val="24"/>
          <w:szCs w:val="24"/>
          <w:lang w:val="de-DE"/>
        </w:rPr>
        <w:t xml:space="preserve">(2) Der Staat hat die Aufgabe, die </w:t>
      </w:r>
      <w:r w:rsidR="00FC1D71" w:rsidRPr="0039584F">
        <w:rPr>
          <w:rFonts w:ascii="Times New Roman" w:hAnsi="Times New Roman" w:cs="Times New Roman"/>
          <w:i/>
          <w:sz w:val="24"/>
          <w:szCs w:val="24"/>
          <w:lang w:val="de-DE"/>
        </w:rPr>
        <w:t>persönliche</w:t>
      </w:r>
      <w:r w:rsidRPr="0039584F">
        <w:rPr>
          <w:rFonts w:ascii="Times New Roman" w:hAnsi="Times New Roman" w:cs="Times New Roman"/>
          <w:i/>
          <w:sz w:val="24"/>
          <w:szCs w:val="24"/>
          <w:lang w:val="de-DE"/>
        </w:rPr>
        <w:t xml:space="preserve"> Freiheit und </w:t>
      </w:r>
      <w:r w:rsidR="00FC1D71" w:rsidRPr="0039584F">
        <w:rPr>
          <w:rFonts w:ascii="Times New Roman" w:hAnsi="Times New Roman" w:cs="Times New Roman"/>
          <w:i/>
          <w:sz w:val="24"/>
          <w:szCs w:val="24"/>
          <w:lang w:val="de-DE"/>
        </w:rPr>
        <w:t>Selbständigkeit</w:t>
      </w:r>
      <w:r w:rsidRPr="0039584F">
        <w:rPr>
          <w:rFonts w:ascii="Times New Roman" w:hAnsi="Times New Roman" w:cs="Times New Roman"/>
          <w:i/>
          <w:sz w:val="24"/>
          <w:szCs w:val="24"/>
          <w:lang w:val="de-DE"/>
        </w:rPr>
        <w:t xml:space="preserve"> des Menschen zu </w:t>
      </w:r>
      <w:r w:rsidR="00FC1D71" w:rsidRPr="0039584F">
        <w:rPr>
          <w:rFonts w:ascii="Times New Roman" w:hAnsi="Times New Roman" w:cs="Times New Roman"/>
          <w:i/>
          <w:sz w:val="24"/>
          <w:szCs w:val="24"/>
          <w:lang w:val="de-DE"/>
        </w:rPr>
        <w:t>schützen</w:t>
      </w:r>
      <w:r w:rsidRPr="0039584F">
        <w:rPr>
          <w:rFonts w:ascii="Times New Roman" w:hAnsi="Times New Roman" w:cs="Times New Roman"/>
          <w:i/>
          <w:sz w:val="24"/>
          <w:szCs w:val="24"/>
          <w:lang w:val="de-DE"/>
        </w:rPr>
        <w:t xml:space="preserve"> sowie das Wohlergehen des Einzelnen und der innerstaatlichen Gemeinschaften durch die Verwirklichung des Gemeinwohls zu </w:t>
      </w:r>
      <w:r w:rsidR="00FC1D71" w:rsidRPr="0039584F">
        <w:rPr>
          <w:rFonts w:ascii="Times New Roman" w:hAnsi="Times New Roman" w:cs="Times New Roman"/>
          <w:i/>
          <w:sz w:val="24"/>
          <w:szCs w:val="24"/>
          <w:lang w:val="de-DE"/>
        </w:rPr>
        <w:t>fördern</w:t>
      </w:r>
      <w:r w:rsidRPr="0039584F">
        <w:rPr>
          <w:rFonts w:ascii="Times New Roman" w:hAnsi="Times New Roman" w:cs="Times New Roman"/>
          <w:i/>
          <w:sz w:val="24"/>
          <w:szCs w:val="24"/>
          <w:lang w:val="de-DE"/>
        </w:rPr>
        <w:t xml:space="preserve">. </w:t>
      </w:r>
    </w:p>
    <w:p w:rsidR="001B55F5" w:rsidRPr="0039584F" w:rsidRDefault="001B55F5" w:rsidP="001B55F5">
      <w:pPr>
        <w:contextualSpacing/>
        <w:rPr>
          <w:rFonts w:ascii="Times New Roman" w:hAnsi="Times New Roman" w:cs="Times New Roman"/>
          <w:b/>
          <w:i/>
          <w:sz w:val="24"/>
          <w:szCs w:val="24"/>
          <w:lang w:val="de-DE"/>
        </w:rPr>
      </w:pPr>
      <w:r w:rsidRPr="0039584F">
        <w:rPr>
          <w:rFonts w:ascii="Times New Roman" w:hAnsi="Times New Roman" w:cs="Times New Roman"/>
          <w:i/>
          <w:sz w:val="24"/>
          <w:szCs w:val="24"/>
          <w:lang w:val="de-DE"/>
        </w:rPr>
        <w:t xml:space="preserve">(3) </w:t>
      </w:r>
      <w:r w:rsidRPr="0039584F">
        <w:rPr>
          <w:rFonts w:ascii="Times New Roman" w:hAnsi="Times New Roman" w:cs="Times New Roman"/>
          <w:b/>
          <w:i/>
          <w:sz w:val="24"/>
          <w:szCs w:val="24"/>
          <w:lang w:val="de-DE"/>
        </w:rPr>
        <w:t xml:space="preserve">Die Rechte und Pflichten der </w:t>
      </w:r>
      <w:r w:rsidR="00FC1D71" w:rsidRPr="0039584F">
        <w:rPr>
          <w:rFonts w:ascii="Times New Roman" w:hAnsi="Times New Roman" w:cs="Times New Roman"/>
          <w:b/>
          <w:i/>
          <w:sz w:val="24"/>
          <w:szCs w:val="24"/>
          <w:lang w:val="de-DE"/>
        </w:rPr>
        <w:t>öffentlichen</w:t>
      </w:r>
      <w:r w:rsidRPr="0039584F">
        <w:rPr>
          <w:rFonts w:ascii="Times New Roman" w:hAnsi="Times New Roman" w:cs="Times New Roman"/>
          <w:b/>
          <w:i/>
          <w:sz w:val="24"/>
          <w:szCs w:val="24"/>
          <w:lang w:val="de-DE"/>
        </w:rPr>
        <w:t xml:space="preserve"> Gewalt werden durch die naturrechtlich </w:t>
      </w:r>
    </w:p>
    <w:p w:rsidR="001B55F5" w:rsidRPr="0039584F" w:rsidRDefault="001B55F5" w:rsidP="001B55F5">
      <w:pPr>
        <w:contextualSpacing/>
        <w:rPr>
          <w:rFonts w:ascii="Times New Roman" w:hAnsi="Times New Roman" w:cs="Times New Roman"/>
          <w:i/>
          <w:sz w:val="24"/>
          <w:szCs w:val="24"/>
          <w:lang w:val="de-DE"/>
        </w:rPr>
      </w:pPr>
      <w:r w:rsidRPr="0039584F">
        <w:rPr>
          <w:rFonts w:ascii="Times New Roman" w:hAnsi="Times New Roman" w:cs="Times New Roman"/>
          <w:b/>
          <w:i/>
          <w:sz w:val="24"/>
          <w:szCs w:val="24"/>
          <w:lang w:val="de-DE"/>
        </w:rPr>
        <w:t xml:space="preserve">bestimmten Erfordernisse des Gemeinwohls </w:t>
      </w:r>
      <w:r w:rsidR="00FC1D71" w:rsidRPr="0039584F">
        <w:rPr>
          <w:rFonts w:ascii="Times New Roman" w:hAnsi="Times New Roman" w:cs="Times New Roman"/>
          <w:b/>
          <w:i/>
          <w:sz w:val="24"/>
          <w:szCs w:val="24"/>
          <w:lang w:val="de-DE"/>
        </w:rPr>
        <w:t>begründet</w:t>
      </w:r>
      <w:r w:rsidRPr="0039584F">
        <w:rPr>
          <w:rFonts w:ascii="Times New Roman" w:hAnsi="Times New Roman" w:cs="Times New Roman"/>
          <w:b/>
          <w:i/>
          <w:sz w:val="24"/>
          <w:szCs w:val="24"/>
          <w:lang w:val="de-DE"/>
        </w:rPr>
        <w:t xml:space="preserve"> und begrenzt</w:t>
      </w:r>
      <w:r w:rsidRPr="0039584F">
        <w:rPr>
          <w:rFonts w:ascii="Times New Roman" w:hAnsi="Times New Roman" w:cs="Times New Roman"/>
          <w:i/>
          <w:sz w:val="24"/>
          <w:szCs w:val="24"/>
          <w:lang w:val="de-DE"/>
        </w:rPr>
        <w:t xml:space="preserve">. </w:t>
      </w:r>
    </w:p>
    <w:p w:rsidR="001B55F5" w:rsidRPr="0039584F" w:rsidRDefault="001B55F5" w:rsidP="001B55F5">
      <w:pPr>
        <w:contextualSpacing/>
        <w:rPr>
          <w:rFonts w:ascii="Times New Roman" w:hAnsi="Times New Roman" w:cs="Times New Roman"/>
          <w:i/>
          <w:sz w:val="24"/>
          <w:szCs w:val="24"/>
          <w:lang w:val="de-DE"/>
        </w:rPr>
      </w:pPr>
      <w:r w:rsidRPr="0039584F">
        <w:rPr>
          <w:rFonts w:ascii="Times New Roman" w:hAnsi="Times New Roman" w:cs="Times New Roman"/>
          <w:i/>
          <w:sz w:val="24"/>
          <w:szCs w:val="24"/>
          <w:lang w:val="de-DE"/>
        </w:rPr>
        <w:t xml:space="preserve">(4) Die Organe der Gesetzgebung, Rechtsprechung und Verwaltung sind zur Wahrung </w:t>
      </w:r>
    </w:p>
    <w:p w:rsidR="0039584F" w:rsidRPr="00370686" w:rsidRDefault="001B55F5" w:rsidP="001B55F5">
      <w:pPr>
        <w:contextualSpacing/>
        <w:rPr>
          <w:rFonts w:ascii="Times New Roman" w:hAnsi="Times New Roman" w:cs="Times New Roman"/>
          <w:i/>
          <w:sz w:val="24"/>
          <w:szCs w:val="24"/>
        </w:rPr>
      </w:pPr>
      <w:r w:rsidRPr="0039584F">
        <w:rPr>
          <w:rFonts w:ascii="Times New Roman" w:hAnsi="Times New Roman" w:cs="Times New Roman"/>
          <w:i/>
          <w:sz w:val="24"/>
          <w:szCs w:val="24"/>
          <w:lang w:val="en-GB"/>
        </w:rPr>
        <w:t>dieser</w:t>
      </w:r>
      <w:r w:rsidRPr="0039584F">
        <w:rPr>
          <w:rFonts w:ascii="Times New Roman" w:hAnsi="Times New Roman" w:cs="Times New Roman"/>
          <w:i/>
          <w:sz w:val="24"/>
          <w:szCs w:val="24"/>
        </w:rPr>
        <w:t xml:space="preserve"> </w:t>
      </w:r>
      <w:r w:rsidR="00FC1D71" w:rsidRPr="0039584F">
        <w:rPr>
          <w:rFonts w:ascii="Times New Roman" w:hAnsi="Times New Roman" w:cs="Times New Roman"/>
          <w:i/>
          <w:sz w:val="24"/>
          <w:szCs w:val="24"/>
          <w:lang w:val="de-DE"/>
        </w:rPr>
        <w:t>Grunds</w:t>
      </w:r>
      <w:r w:rsidR="00FC1D71" w:rsidRPr="0039584F">
        <w:rPr>
          <w:rFonts w:ascii="Times New Roman" w:hAnsi="Times New Roman" w:cs="Times New Roman"/>
          <w:i/>
          <w:sz w:val="24"/>
          <w:szCs w:val="24"/>
        </w:rPr>
        <w:t>ä</w:t>
      </w:r>
      <w:r w:rsidR="00FC1D71" w:rsidRPr="0039584F">
        <w:rPr>
          <w:rFonts w:ascii="Times New Roman" w:hAnsi="Times New Roman" w:cs="Times New Roman"/>
          <w:i/>
          <w:sz w:val="24"/>
          <w:szCs w:val="24"/>
          <w:lang w:val="de-DE"/>
        </w:rPr>
        <w:t>tze</w:t>
      </w:r>
      <w:r w:rsidRPr="0039584F">
        <w:rPr>
          <w:rFonts w:ascii="Times New Roman" w:hAnsi="Times New Roman" w:cs="Times New Roman"/>
          <w:i/>
          <w:sz w:val="24"/>
          <w:szCs w:val="24"/>
        </w:rPr>
        <w:t xml:space="preserve"> </w:t>
      </w:r>
      <w:r w:rsidRPr="0039584F">
        <w:rPr>
          <w:rFonts w:ascii="Times New Roman" w:hAnsi="Times New Roman" w:cs="Times New Roman"/>
          <w:i/>
          <w:sz w:val="24"/>
          <w:szCs w:val="24"/>
          <w:lang w:val="de-DE"/>
        </w:rPr>
        <w:t>verpflichtet</w:t>
      </w:r>
      <w:r w:rsidR="00FC1D71" w:rsidRPr="0039584F">
        <w:rPr>
          <w:rFonts w:ascii="Times New Roman" w:hAnsi="Times New Roman" w:cs="Times New Roman"/>
          <w:i/>
          <w:sz w:val="24"/>
          <w:szCs w:val="24"/>
        </w:rPr>
        <w:t>»</w:t>
      </w:r>
      <w:r w:rsidRPr="0039584F">
        <w:rPr>
          <w:rFonts w:ascii="Times New Roman" w:hAnsi="Times New Roman" w:cs="Times New Roman"/>
          <w:i/>
          <w:sz w:val="24"/>
          <w:szCs w:val="24"/>
        </w:rPr>
        <w:t xml:space="preserve">. </w:t>
      </w:r>
    </w:p>
    <w:p w:rsidR="0039584F" w:rsidRPr="00370686" w:rsidRDefault="0039584F" w:rsidP="001B55F5">
      <w:pPr>
        <w:contextualSpacing/>
        <w:rPr>
          <w:rFonts w:ascii="Times New Roman" w:hAnsi="Times New Roman" w:cs="Times New Roman"/>
          <w:i/>
          <w:sz w:val="28"/>
          <w:szCs w:val="28"/>
        </w:rPr>
      </w:pPr>
    </w:p>
    <w:p w:rsidR="00C75E33" w:rsidRPr="00D00B08" w:rsidRDefault="0039584F" w:rsidP="0039584F">
      <w:pPr>
        <w:spacing w:line="240" w:lineRule="auto"/>
        <w:contextualSpacing/>
        <w:rPr>
          <w:rFonts w:ascii="Times New Roman" w:hAnsi="Times New Roman" w:cs="Times New Roman"/>
          <w:sz w:val="24"/>
          <w:szCs w:val="24"/>
        </w:rPr>
      </w:pPr>
      <w:r w:rsidRPr="00D00B08">
        <w:rPr>
          <w:rFonts w:ascii="Times New Roman" w:hAnsi="Times New Roman" w:cs="Times New Roman"/>
          <w:sz w:val="24"/>
          <w:szCs w:val="24"/>
        </w:rPr>
        <w:t>[нем.</w:t>
      </w:r>
      <w:r w:rsidR="00C75E33" w:rsidRPr="00D00B08">
        <w:rPr>
          <w:rFonts w:ascii="Times New Roman" w:hAnsi="Times New Roman" w:cs="Times New Roman"/>
          <w:sz w:val="24"/>
          <w:szCs w:val="24"/>
        </w:rPr>
        <w:t xml:space="preserve"> </w:t>
      </w:r>
      <w:r w:rsidR="00C75E33" w:rsidRPr="00D00B08">
        <w:rPr>
          <w:rFonts w:ascii="Times New Roman" w:hAnsi="Times New Roman" w:cs="Times New Roman"/>
          <w:b/>
          <w:sz w:val="24"/>
          <w:szCs w:val="24"/>
        </w:rPr>
        <w:t>Преамбула</w:t>
      </w:r>
    </w:p>
    <w:p w:rsidR="00C75E33" w:rsidRPr="00D00B08" w:rsidRDefault="0039584F" w:rsidP="0039584F">
      <w:pPr>
        <w:spacing w:line="240" w:lineRule="auto"/>
        <w:contextualSpacing/>
        <w:rPr>
          <w:rFonts w:ascii="Times New Roman" w:hAnsi="Times New Roman" w:cs="Times New Roman"/>
          <w:sz w:val="24"/>
          <w:szCs w:val="24"/>
        </w:rPr>
      </w:pPr>
      <w:r w:rsidRPr="00D00B08">
        <w:rPr>
          <w:rFonts w:ascii="Times New Roman" w:hAnsi="Times New Roman" w:cs="Times New Roman"/>
          <w:sz w:val="24"/>
          <w:szCs w:val="24"/>
        </w:rPr>
        <w:t xml:space="preserve">Сознавая ответственность перед </w:t>
      </w:r>
      <w:r w:rsidRPr="00D00B08">
        <w:rPr>
          <w:rFonts w:ascii="Times New Roman" w:hAnsi="Times New Roman" w:cs="Times New Roman"/>
          <w:b/>
          <w:sz w:val="24"/>
          <w:szCs w:val="24"/>
        </w:rPr>
        <w:t>Богом, первопричин</w:t>
      </w:r>
      <w:r w:rsidR="00C75E33" w:rsidRPr="00D00B08">
        <w:rPr>
          <w:rFonts w:ascii="Times New Roman" w:hAnsi="Times New Roman" w:cs="Times New Roman"/>
          <w:b/>
          <w:sz w:val="24"/>
          <w:szCs w:val="24"/>
        </w:rPr>
        <w:t>ой</w:t>
      </w:r>
      <w:r w:rsidRPr="00D00B08">
        <w:rPr>
          <w:rFonts w:ascii="Times New Roman" w:hAnsi="Times New Roman" w:cs="Times New Roman"/>
          <w:b/>
          <w:sz w:val="24"/>
          <w:szCs w:val="24"/>
        </w:rPr>
        <w:t xml:space="preserve"> </w:t>
      </w:r>
      <w:r w:rsidR="00C75E33" w:rsidRPr="00D00B08">
        <w:rPr>
          <w:rFonts w:ascii="Times New Roman" w:hAnsi="Times New Roman" w:cs="Times New Roman"/>
          <w:b/>
          <w:sz w:val="24"/>
          <w:szCs w:val="24"/>
        </w:rPr>
        <w:t xml:space="preserve">законов и создателем </w:t>
      </w:r>
      <w:r w:rsidRPr="00D00B08">
        <w:rPr>
          <w:rFonts w:ascii="Times New Roman" w:hAnsi="Times New Roman" w:cs="Times New Roman"/>
          <w:b/>
          <w:sz w:val="24"/>
          <w:szCs w:val="24"/>
        </w:rPr>
        <w:t>человеческо</w:t>
      </w:r>
      <w:r w:rsidR="00C75E33" w:rsidRPr="00D00B08">
        <w:rPr>
          <w:rFonts w:ascii="Times New Roman" w:hAnsi="Times New Roman" w:cs="Times New Roman"/>
          <w:b/>
          <w:sz w:val="24"/>
          <w:szCs w:val="24"/>
        </w:rPr>
        <w:t>го сообщества</w:t>
      </w:r>
      <w:r w:rsidR="00C75E33" w:rsidRPr="00D00B08">
        <w:rPr>
          <w:rFonts w:ascii="Times New Roman" w:hAnsi="Times New Roman" w:cs="Times New Roman"/>
          <w:sz w:val="24"/>
          <w:szCs w:val="24"/>
        </w:rPr>
        <w:t>, движимые</w:t>
      </w:r>
      <w:r w:rsidRPr="00D00B08">
        <w:rPr>
          <w:rFonts w:ascii="Times New Roman" w:hAnsi="Times New Roman" w:cs="Times New Roman"/>
          <w:sz w:val="24"/>
          <w:szCs w:val="24"/>
        </w:rPr>
        <w:t xml:space="preserve"> желанием обеспечить свободу и достоинство человека (...) </w:t>
      </w:r>
    </w:p>
    <w:p w:rsidR="00D00B08" w:rsidRPr="00D00B08" w:rsidRDefault="0039584F" w:rsidP="0039584F">
      <w:pPr>
        <w:spacing w:line="240" w:lineRule="auto"/>
        <w:contextualSpacing/>
        <w:rPr>
          <w:rFonts w:ascii="Times New Roman" w:hAnsi="Times New Roman" w:cs="Times New Roman"/>
          <w:b/>
          <w:sz w:val="24"/>
          <w:szCs w:val="24"/>
        </w:rPr>
      </w:pPr>
      <w:r w:rsidRPr="00D00B08">
        <w:rPr>
          <w:rFonts w:ascii="Times New Roman" w:hAnsi="Times New Roman" w:cs="Times New Roman"/>
          <w:b/>
          <w:sz w:val="24"/>
          <w:szCs w:val="24"/>
        </w:rPr>
        <w:t xml:space="preserve">Статья 1 </w:t>
      </w:r>
    </w:p>
    <w:p w:rsidR="00D00B08" w:rsidRDefault="0039584F" w:rsidP="0039584F">
      <w:pPr>
        <w:spacing w:line="240" w:lineRule="auto"/>
        <w:contextualSpacing/>
        <w:rPr>
          <w:rFonts w:ascii="Times New Roman" w:hAnsi="Times New Roman" w:cs="Times New Roman"/>
          <w:sz w:val="24"/>
          <w:szCs w:val="24"/>
        </w:rPr>
      </w:pPr>
      <w:r w:rsidRPr="00D00B08">
        <w:rPr>
          <w:rFonts w:ascii="Times New Roman" w:hAnsi="Times New Roman" w:cs="Times New Roman"/>
          <w:sz w:val="24"/>
          <w:szCs w:val="24"/>
        </w:rPr>
        <w:t xml:space="preserve">(1) Человек свободен. У него есть </w:t>
      </w:r>
      <w:r w:rsidR="00C75E33" w:rsidRPr="00D00B08">
        <w:rPr>
          <w:rFonts w:ascii="Times New Roman" w:hAnsi="Times New Roman" w:cs="Times New Roman"/>
          <w:b/>
          <w:sz w:val="24"/>
          <w:szCs w:val="24"/>
        </w:rPr>
        <w:t xml:space="preserve">естественное </w:t>
      </w:r>
      <w:r w:rsidRPr="00D00B08">
        <w:rPr>
          <w:rFonts w:ascii="Times New Roman" w:hAnsi="Times New Roman" w:cs="Times New Roman"/>
          <w:b/>
          <w:sz w:val="24"/>
          <w:szCs w:val="24"/>
        </w:rPr>
        <w:t>право</w:t>
      </w:r>
      <w:r w:rsidRPr="00D00B08">
        <w:rPr>
          <w:rFonts w:ascii="Times New Roman" w:hAnsi="Times New Roman" w:cs="Times New Roman"/>
          <w:sz w:val="24"/>
          <w:szCs w:val="24"/>
        </w:rPr>
        <w:t xml:space="preserve"> на </w:t>
      </w:r>
      <w:r w:rsidR="00C75E33" w:rsidRPr="00D00B08">
        <w:rPr>
          <w:rFonts w:ascii="Times New Roman" w:hAnsi="Times New Roman" w:cs="Times New Roman"/>
          <w:sz w:val="24"/>
          <w:szCs w:val="24"/>
        </w:rPr>
        <w:t>реализацию своего</w:t>
      </w:r>
      <w:r w:rsidRPr="00D00B08">
        <w:rPr>
          <w:rFonts w:ascii="Times New Roman" w:hAnsi="Times New Roman" w:cs="Times New Roman"/>
          <w:sz w:val="24"/>
          <w:szCs w:val="24"/>
        </w:rPr>
        <w:t xml:space="preserve"> физическ</w:t>
      </w:r>
      <w:r w:rsidR="00C75E33" w:rsidRPr="00D00B08">
        <w:rPr>
          <w:rFonts w:ascii="Times New Roman" w:hAnsi="Times New Roman" w:cs="Times New Roman"/>
          <w:sz w:val="24"/>
          <w:szCs w:val="24"/>
        </w:rPr>
        <w:t>ого</w:t>
      </w:r>
      <w:r w:rsidRPr="00D00B08">
        <w:rPr>
          <w:rFonts w:ascii="Times New Roman" w:hAnsi="Times New Roman" w:cs="Times New Roman"/>
          <w:sz w:val="24"/>
          <w:szCs w:val="24"/>
        </w:rPr>
        <w:t xml:space="preserve"> и интеллектуальн</w:t>
      </w:r>
      <w:r w:rsidR="00C75E33" w:rsidRPr="00D00B08">
        <w:rPr>
          <w:rFonts w:ascii="Times New Roman" w:hAnsi="Times New Roman" w:cs="Times New Roman"/>
          <w:sz w:val="24"/>
          <w:szCs w:val="24"/>
        </w:rPr>
        <w:t>ого</w:t>
      </w:r>
      <w:r w:rsidRPr="00D00B08">
        <w:rPr>
          <w:rFonts w:ascii="Times New Roman" w:hAnsi="Times New Roman" w:cs="Times New Roman"/>
          <w:sz w:val="24"/>
          <w:szCs w:val="24"/>
        </w:rPr>
        <w:t xml:space="preserve"> </w:t>
      </w:r>
      <w:r w:rsidR="00C75E33" w:rsidRPr="00D00B08">
        <w:rPr>
          <w:rFonts w:ascii="Times New Roman" w:hAnsi="Times New Roman" w:cs="Times New Roman"/>
          <w:sz w:val="24"/>
          <w:szCs w:val="24"/>
        </w:rPr>
        <w:t>потенциала</w:t>
      </w:r>
      <w:r w:rsidRPr="00D00B08">
        <w:rPr>
          <w:rFonts w:ascii="Times New Roman" w:hAnsi="Times New Roman" w:cs="Times New Roman"/>
          <w:sz w:val="24"/>
          <w:szCs w:val="24"/>
        </w:rPr>
        <w:t xml:space="preserve"> и свободное развитие личности </w:t>
      </w:r>
      <w:r w:rsidRPr="00D00B08">
        <w:rPr>
          <w:rFonts w:ascii="Times New Roman" w:hAnsi="Times New Roman" w:cs="Times New Roman"/>
          <w:b/>
          <w:sz w:val="24"/>
          <w:szCs w:val="24"/>
        </w:rPr>
        <w:t xml:space="preserve">в пределах, установленных естественными </w:t>
      </w:r>
      <w:r w:rsidR="00C75E33" w:rsidRPr="00D00B08">
        <w:rPr>
          <w:rFonts w:ascii="Times New Roman" w:hAnsi="Times New Roman" w:cs="Times New Roman"/>
          <w:b/>
          <w:sz w:val="24"/>
          <w:szCs w:val="24"/>
        </w:rPr>
        <w:t>правовыми ограничениями</w:t>
      </w:r>
      <w:r w:rsidRPr="00D00B08">
        <w:rPr>
          <w:rFonts w:ascii="Times New Roman" w:hAnsi="Times New Roman" w:cs="Times New Roman"/>
          <w:sz w:val="24"/>
          <w:szCs w:val="24"/>
        </w:rPr>
        <w:t xml:space="preserve">. </w:t>
      </w:r>
    </w:p>
    <w:p w:rsidR="00D00B08" w:rsidRPr="00D00B08" w:rsidRDefault="0039584F" w:rsidP="0039584F">
      <w:pPr>
        <w:spacing w:line="240" w:lineRule="auto"/>
        <w:contextualSpacing/>
        <w:rPr>
          <w:rFonts w:ascii="Times New Roman" w:hAnsi="Times New Roman" w:cs="Times New Roman"/>
          <w:sz w:val="24"/>
          <w:szCs w:val="24"/>
        </w:rPr>
      </w:pPr>
      <w:r w:rsidRPr="00D00B08">
        <w:rPr>
          <w:rFonts w:ascii="Times New Roman" w:hAnsi="Times New Roman" w:cs="Times New Roman"/>
          <w:sz w:val="24"/>
          <w:szCs w:val="24"/>
        </w:rPr>
        <w:t xml:space="preserve">(2) </w:t>
      </w:r>
      <w:r w:rsidR="00D00B08" w:rsidRPr="00D00B08">
        <w:rPr>
          <w:rFonts w:ascii="Times New Roman" w:hAnsi="Times New Roman" w:cs="Times New Roman"/>
          <w:sz w:val="24"/>
          <w:szCs w:val="24"/>
        </w:rPr>
        <w:t>Задача государства - защита</w:t>
      </w:r>
      <w:r w:rsidRPr="00D00B08">
        <w:rPr>
          <w:rFonts w:ascii="Times New Roman" w:hAnsi="Times New Roman" w:cs="Times New Roman"/>
          <w:sz w:val="24"/>
          <w:szCs w:val="24"/>
        </w:rPr>
        <w:t xml:space="preserve"> личной свободы и независимости </w:t>
      </w:r>
      <w:r w:rsidR="00D00B08" w:rsidRPr="00D00B08">
        <w:rPr>
          <w:rFonts w:ascii="Times New Roman" w:hAnsi="Times New Roman" w:cs="Times New Roman"/>
          <w:sz w:val="24"/>
          <w:szCs w:val="24"/>
        </w:rPr>
        <w:t xml:space="preserve">людей, а также способствовать </w:t>
      </w:r>
      <w:r w:rsidRPr="00D00B08">
        <w:rPr>
          <w:rFonts w:ascii="Times New Roman" w:hAnsi="Times New Roman" w:cs="Times New Roman"/>
          <w:sz w:val="24"/>
          <w:szCs w:val="24"/>
        </w:rPr>
        <w:t>благо</w:t>
      </w:r>
      <w:r w:rsidR="00D00B08" w:rsidRPr="00D00B08">
        <w:rPr>
          <w:rFonts w:ascii="Times New Roman" w:hAnsi="Times New Roman" w:cs="Times New Roman"/>
          <w:sz w:val="24"/>
          <w:szCs w:val="24"/>
        </w:rPr>
        <w:t>состоянию</w:t>
      </w:r>
      <w:r w:rsidRPr="00D00B08">
        <w:rPr>
          <w:rFonts w:ascii="Times New Roman" w:hAnsi="Times New Roman" w:cs="Times New Roman"/>
          <w:sz w:val="24"/>
          <w:szCs w:val="24"/>
        </w:rPr>
        <w:t xml:space="preserve"> частных лиц и </w:t>
      </w:r>
      <w:r w:rsidR="00D00B08" w:rsidRPr="00D00B08">
        <w:rPr>
          <w:rFonts w:ascii="Times New Roman" w:hAnsi="Times New Roman" w:cs="Times New Roman"/>
          <w:sz w:val="24"/>
          <w:szCs w:val="24"/>
        </w:rPr>
        <w:t xml:space="preserve">общества путем </w:t>
      </w:r>
      <w:r w:rsidRPr="00D00B08">
        <w:rPr>
          <w:rFonts w:ascii="Times New Roman" w:hAnsi="Times New Roman" w:cs="Times New Roman"/>
          <w:sz w:val="24"/>
          <w:szCs w:val="24"/>
        </w:rPr>
        <w:t xml:space="preserve">достижения общего блага. </w:t>
      </w:r>
    </w:p>
    <w:p w:rsidR="00D00B08" w:rsidRPr="00D00B08" w:rsidRDefault="0039584F" w:rsidP="0039584F">
      <w:pPr>
        <w:spacing w:line="240" w:lineRule="auto"/>
        <w:contextualSpacing/>
        <w:rPr>
          <w:rFonts w:ascii="Times New Roman" w:hAnsi="Times New Roman" w:cs="Times New Roman"/>
          <w:b/>
          <w:sz w:val="24"/>
          <w:szCs w:val="24"/>
        </w:rPr>
      </w:pPr>
      <w:r w:rsidRPr="00D00B08">
        <w:rPr>
          <w:rFonts w:ascii="Times New Roman" w:hAnsi="Times New Roman" w:cs="Times New Roman"/>
          <w:sz w:val="24"/>
          <w:szCs w:val="24"/>
        </w:rPr>
        <w:t xml:space="preserve">(3) </w:t>
      </w:r>
      <w:r w:rsidRPr="00D00B08">
        <w:rPr>
          <w:rFonts w:ascii="Times New Roman" w:hAnsi="Times New Roman" w:cs="Times New Roman"/>
          <w:b/>
          <w:sz w:val="24"/>
          <w:szCs w:val="24"/>
        </w:rPr>
        <w:t>Права и обязанности государственно</w:t>
      </w:r>
      <w:r w:rsidR="00D00B08" w:rsidRPr="00D00B08">
        <w:rPr>
          <w:rFonts w:ascii="Times New Roman" w:hAnsi="Times New Roman" w:cs="Times New Roman"/>
          <w:b/>
          <w:sz w:val="24"/>
          <w:szCs w:val="24"/>
        </w:rPr>
        <w:t>й власти определяются естественным</w:t>
      </w:r>
      <w:r w:rsidRPr="00D00B08">
        <w:rPr>
          <w:rFonts w:ascii="Times New Roman" w:hAnsi="Times New Roman" w:cs="Times New Roman"/>
          <w:b/>
          <w:sz w:val="24"/>
          <w:szCs w:val="24"/>
        </w:rPr>
        <w:t xml:space="preserve"> прав</w:t>
      </w:r>
      <w:r w:rsidR="00D00B08" w:rsidRPr="00D00B08">
        <w:rPr>
          <w:rFonts w:ascii="Times New Roman" w:hAnsi="Times New Roman" w:cs="Times New Roman"/>
          <w:b/>
          <w:sz w:val="24"/>
          <w:szCs w:val="24"/>
        </w:rPr>
        <w:t>ом,</w:t>
      </w:r>
      <w:r w:rsidRPr="00D00B08">
        <w:rPr>
          <w:rFonts w:ascii="Times New Roman" w:hAnsi="Times New Roman" w:cs="Times New Roman"/>
          <w:b/>
          <w:sz w:val="24"/>
          <w:szCs w:val="24"/>
        </w:rPr>
        <w:t xml:space="preserve"> устан</w:t>
      </w:r>
      <w:r w:rsidR="00D00B08" w:rsidRPr="00D00B08">
        <w:rPr>
          <w:rFonts w:ascii="Times New Roman" w:hAnsi="Times New Roman" w:cs="Times New Roman"/>
          <w:b/>
          <w:sz w:val="24"/>
          <w:szCs w:val="24"/>
        </w:rPr>
        <w:t>авливающим</w:t>
      </w:r>
      <w:r w:rsidRPr="00D00B08">
        <w:rPr>
          <w:rFonts w:ascii="Times New Roman" w:hAnsi="Times New Roman" w:cs="Times New Roman"/>
          <w:b/>
          <w:sz w:val="24"/>
          <w:szCs w:val="24"/>
        </w:rPr>
        <w:t xml:space="preserve"> определенные требования </w:t>
      </w:r>
      <w:r w:rsidR="00D00B08" w:rsidRPr="00D00B08">
        <w:rPr>
          <w:rFonts w:ascii="Times New Roman" w:hAnsi="Times New Roman" w:cs="Times New Roman"/>
          <w:b/>
          <w:sz w:val="24"/>
          <w:szCs w:val="24"/>
        </w:rPr>
        <w:t xml:space="preserve">и ограничения для </w:t>
      </w:r>
      <w:r w:rsidRPr="00D00B08">
        <w:rPr>
          <w:rFonts w:ascii="Times New Roman" w:hAnsi="Times New Roman" w:cs="Times New Roman"/>
          <w:b/>
          <w:sz w:val="24"/>
          <w:szCs w:val="24"/>
        </w:rPr>
        <w:t>общего блага.</w:t>
      </w:r>
    </w:p>
    <w:p w:rsidR="001B55F5" w:rsidRPr="00D00B08" w:rsidRDefault="0039584F" w:rsidP="0039584F">
      <w:pPr>
        <w:spacing w:line="240" w:lineRule="auto"/>
        <w:contextualSpacing/>
        <w:rPr>
          <w:rFonts w:ascii="Times New Roman" w:hAnsi="Times New Roman" w:cs="Times New Roman"/>
          <w:sz w:val="24"/>
          <w:szCs w:val="24"/>
        </w:rPr>
      </w:pPr>
      <w:r w:rsidRPr="00D00B08">
        <w:rPr>
          <w:rFonts w:ascii="Times New Roman" w:hAnsi="Times New Roman" w:cs="Times New Roman"/>
          <w:sz w:val="24"/>
          <w:szCs w:val="24"/>
        </w:rPr>
        <w:t xml:space="preserve"> (4) Руководящие органы законодательства</w:t>
      </w:r>
      <w:r w:rsidR="00D00B08" w:rsidRPr="00D00B08">
        <w:rPr>
          <w:rFonts w:ascii="Times New Roman" w:hAnsi="Times New Roman" w:cs="Times New Roman"/>
          <w:sz w:val="24"/>
          <w:szCs w:val="24"/>
        </w:rPr>
        <w:t>, правосудия</w:t>
      </w:r>
      <w:r w:rsidRPr="00D00B08">
        <w:rPr>
          <w:rFonts w:ascii="Times New Roman" w:hAnsi="Times New Roman" w:cs="Times New Roman"/>
          <w:sz w:val="24"/>
          <w:szCs w:val="24"/>
        </w:rPr>
        <w:t xml:space="preserve"> и администрации </w:t>
      </w:r>
      <w:r w:rsidR="00D00B08" w:rsidRPr="00D00B08">
        <w:rPr>
          <w:rFonts w:ascii="Times New Roman" w:hAnsi="Times New Roman" w:cs="Times New Roman"/>
          <w:sz w:val="24"/>
          <w:szCs w:val="24"/>
        </w:rPr>
        <w:t xml:space="preserve">подчиняются этим принципам </w:t>
      </w:r>
      <w:r w:rsidRPr="00D00B08">
        <w:rPr>
          <w:rFonts w:ascii="Times New Roman" w:hAnsi="Times New Roman" w:cs="Times New Roman"/>
          <w:sz w:val="24"/>
          <w:szCs w:val="24"/>
        </w:rPr>
        <w:t>в целях защиты</w:t>
      </w:r>
      <w:r w:rsidR="00D00B08" w:rsidRPr="00D00B08">
        <w:rPr>
          <w:rFonts w:ascii="Times New Roman" w:hAnsi="Times New Roman" w:cs="Times New Roman"/>
          <w:sz w:val="24"/>
          <w:szCs w:val="24"/>
        </w:rPr>
        <w:t>.</w:t>
      </w:r>
      <w:r w:rsidRPr="00D00B08">
        <w:rPr>
          <w:rFonts w:ascii="Times New Roman" w:hAnsi="Times New Roman" w:cs="Times New Roman"/>
          <w:sz w:val="24"/>
          <w:szCs w:val="24"/>
        </w:rPr>
        <w:t>]</w:t>
      </w:r>
    </w:p>
    <w:p w:rsidR="001B55F5" w:rsidRPr="0039584F" w:rsidRDefault="001B55F5" w:rsidP="001B55F5">
      <w:pPr>
        <w:contextualSpacing/>
        <w:rPr>
          <w:rFonts w:ascii="Times New Roman" w:hAnsi="Times New Roman" w:cs="Times New Roman"/>
          <w:sz w:val="28"/>
          <w:szCs w:val="28"/>
        </w:rPr>
      </w:pPr>
      <w:r w:rsidRPr="0039584F">
        <w:rPr>
          <w:rFonts w:ascii="Times New Roman" w:hAnsi="Times New Roman" w:cs="Times New Roman"/>
          <w:sz w:val="28"/>
          <w:szCs w:val="28"/>
        </w:rPr>
        <w:t xml:space="preserve"> </w:t>
      </w:r>
    </w:p>
    <w:p w:rsidR="001B55F5" w:rsidRDefault="00897545" w:rsidP="001B55F5">
      <w:pPr>
        <w:contextualSpacing/>
        <w:rPr>
          <w:rFonts w:ascii="Times New Roman" w:hAnsi="Times New Roman" w:cs="Times New Roman"/>
          <w:sz w:val="24"/>
          <w:szCs w:val="24"/>
        </w:rPr>
      </w:pPr>
      <w:r w:rsidRPr="002C6E7E">
        <w:rPr>
          <w:rFonts w:ascii="Times New Roman" w:hAnsi="Times New Roman" w:cs="Times New Roman"/>
          <w:sz w:val="24"/>
          <w:szCs w:val="24"/>
        </w:rPr>
        <w:t>Сложно представить, что в современной светской плюралистической Европе все еще существует конституция так очевидно написанная в рамках неосхоластической традиции естественного права</w:t>
      </w:r>
      <w:r w:rsidR="001B55F5" w:rsidRPr="002C6E7E">
        <w:rPr>
          <w:rFonts w:ascii="Times New Roman" w:hAnsi="Times New Roman" w:cs="Times New Roman"/>
          <w:sz w:val="24"/>
          <w:szCs w:val="24"/>
        </w:rPr>
        <w:t xml:space="preserve">. </w:t>
      </w:r>
      <w:r w:rsidRPr="002C6E7E">
        <w:rPr>
          <w:rFonts w:ascii="Times New Roman" w:hAnsi="Times New Roman" w:cs="Times New Roman"/>
          <w:sz w:val="24"/>
          <w:szCs w:val="24"/>
        </w:rPr>
        <w:t xml:space="preserve">Даже Холлербах, отнюдь не противник </w:t>
      </w:r>
      <w:r w:rsidR="002C6E7E" w:rsidRPr="002C6E7E">
        <w:rPr>
          <w:rFonts w:ascii="Times New Roman" w:hAnsi="Times New Roman" w:cs="Times New Roman"/>
          <w:sz w:val="24"/>
          <w:szCs w:val="24"/>
        </w:rPr>
        <w:t>католической естественно-правовой традиции, правомерно сомневается в полезности подобной конституционной кодификации теории естественного права. Как будет показано ниже, этот пример связан с историческими реалиями того времени:</w:t>
      </w:r>
      <w:r w:rsidR="001B55F5" w:rsidRPr="002C6E7E">
        <w:rPr>
          <w:rFonts w:ascii="Times New Roman" w:hAnsi="Times New Roman" w:cs="Times New Roman"/>
          <w:sz w:val="24"/>
          <w:szCs w:val="24"/>
        </w:rPr>
        <w:t xml:space="preserve"> </w:t>
      </w:r>
      <w:r w:rsidR="001B55F5" w:rsidRPr="002C6E7E">
        <w:rPr>
          <w:rFonts w:ascii="Times New Roman" w:hAnsi="Times New Roman" w:cs="Times New Roman"/>
          <w:sz w:val="24"/>
          <w:szCs w:val="24"/>
        </w:rPr>
        <w:cr/>
      </w:r>
    </w:p>
    <w:p w:rsidR="002C6E7E" w:rsidRDefault="002C6E7E" w:rsidP="00B84D10">
      <w:pPr>
        <w:contextualSpacing/>
        <w:rPr>
          <w:rFonts w:ascii="Times New Roman" w:hAnsi="Times New Roman" w:cs="Times New Roman"/>
          <w:sz w:val="28"/>
          <w:szCs w:val="28"/>
        </w:rPr>
      </w:pPr>
      <w:r>
        <w:rPr>
          <w:rFonts w:ascii="Times New Roman" w:hAnsi="Times New Roman" w:cs="Times New Roman"/>
          <w:sz w:val="28"/>
          <w:szCs w:val="28"/>
        </w:rPr>
        <w:lastRenderedPageBreak/>
        <w:t>Германия</w:t>
      </w:r>
      <w:r w:rsidRPr="002C6E7E">
        <w:rPr>
          <w:rFonts w:ascii="Times New Roman" w:hAnsi="Times New Roman" w:cs="Times New Roman"/>
          <w:sz w:val="28"/>
          <w:szCs w:val="28"/>
        </w:rPr>
        <w:t xml:space="preserve"> </w:t>
      </w:r>
      <w:r>
        <w:rPr>
          <w:rFonts w:ascii="Times New Roman" w:hAnsi="Times New Roman" w:cs="Times New Roman"/>
          <w:sz w:val="28"/>
          <w:szCs w:val="28"/>
        </w:rPr>
        <w:t>полностью</w:t>
      </w:r>
      <w:r w:rsidRPr="002C6E7E">
        <w:rPr>
          <w:rFonts w:ascii="Times New Roman" w:hAnsi="Times New Roman" w:cs="Times New Roman"/>
          <w:sz w:val="28"/>
          <w:szCs w:val="28"/>
        </w:rPr>
        <w:t xml:space="preserve"> </w:t>
      </w:r>
      <w:r>
        <w:rPr>
          <w:rFonts w:ascii="Times New Roman" w:hAnsi="Times New Roman" w:cs="Times New Roman"/>
          <w:sz w:val="28"/>
          <w:szCs w:val="28"/>
        </w:rPr>
        <w:t>разрушена</w:t>
      </w:r>
      <w:r w:rsidRPr="002C6E7E">
        <w:rPr>
          <w:rFonts w:ascii="Times New Roman" w:hAnsi="Times New Roman" w:cs="Times New Roman"/>
          <w:sz w:val="28"/>
          <w:szCs w:val="28"/>
        </w:rPr>
        <w:t xml:space="preserve"> </w:t>
      </w:r>
      <w:r>
        <w:rPr>
          <w:rFonts w:ascii="Times New Roman" w:hAnsi="Times New Roman" w:cs="Times New Roman"/>
          <w:sz w:val="28"/>
          <w:szCs w:val="28"/>
        </w:rPr>
        <w:t>и</w:t>
      </w:r>
      <w:r w:rsidRPr="002C6E7E">
        <w:rPr>
          <w:rFonts w:ascii="Times New Roman" w:hAnsi="Times New Roman" w:cs="Times New Roman"/>
          <w:sz w:val="28"/>
          <w:szCs w:val="28"/>
        </w:rPr>
        <w:t xml:space="preserve"> </w:t>
      </w:r>
      <w:r>
        <w:rPr>
          <w:rFonts w:ascii="Times New Roman" w:hAnsi="Times New Roman" w:cs="Times New Roman"/>
          <w:sz w:val="28"/>
          <w:szCs w:val="28"/>
        </w:rPr>
        <w:t>совершенно</w:t>
      </w:r>
      <w:r w:rsidRPr="002C6E7E">
        <w:rPr>
          <w:rFonts w:ascii="Times New Roman" w:hAnsi="Times New Roman" w:cs="Times New Roman"/>
          <w:sz w:val="28"/>
          <w:szCs w:val="28"/>
        </w:rPr>
        <w:t xml:space="preserve"> </w:t>
      </w:r>
      <w:r>
        <w:rPr>
          <w:rFonts w:ascii="Times New Roman" w:hAnsi="Times New Roman" w:cs="Times New Roman"/>
          <w:sz w:val="28"/>
          <w:szCs w:val="28"/>
        </w:rPr>
        <w:t>опустошена</w:t>
      </w:r>
      <w:r w:rsidRPr="002C6E7E">
        <w:rPr>
          <w:rFonts w:ascii="Times New Roman" w:hAnsi="Times New Roman" w:cs="Times New Roman"/>
          <w:sz w:val="28"/>
          <w:szCs w:val="28"/>
        </w:rPr>
        <w:t xml:space="preserve"> </w:t>
      </w:r>
      <w:r>
        <w:rPr>
          <w:rFonts w:ascii="Times New Roman" w:hAnsi="Times New Roman" w:cs="Times New Roman"/>
          <w:sz w:val="28"/>
          <w:szCs w:val="28"/>
        </w:rPr>
        <w:t>вследствие варварского режима, который</w:t>
      </w:r>
      <w:r w:rsidRPr="002C6E7E">
        <w:rPr>
          <w:rFonts w:ascii="Times New Roman" w:hAnsi="Times New Roman" w:cs="Times New Roman"/>
          <w:sz w:val="28"/>
          <w:szCs w:val="28"/>
        </w:rPr>
        <w:t xml:space="preserve"> – </w:t>
      </w:r>
      <w:r>
        <w:rPr>
          <w:rFonts w:ascii="Times New Roman" w:hAnsi="Times New Roman" w:cs="Times New Roman"/>
          <w:sz w:val="28"/>
          <w:szCs w:val="28"/>
        </w:rPr>
        <w:t>по Холлербаху</w:t>
      </w:r>
      <w:r w:rsidRPr="002C6E7E">
        <w:rPr>
          <w:rFonts w:ascii="Times New Roman" w:hAnsi="Times New Roman" w:cs="Times New Roman"/>
          <w:sz w:val="28"/>
          <w:szCs w:val="28"/>
        </w:rPr>
        <w:t xml:space="preserve"> – </w:t>
      </w:r>
      <w:r>
        <w:rPr>
          <w:rFonts w:ascii="Times New Roman" w:hAnsi="Times New Roman" w:cs="Times New Roman"/>
          <w:sz w:val="28"/>
          <w:szCs w:val="28"/>
        </w:rPr>
        <w:t xml:space="preserve">руководствовался экстремальной формой </w:t>
      </w:r>
      <w:r w:rsidRPr="002C6E7E">
        <w:rPr>
          <w:rFonts w:ascii="Times New Roman" w:hAnsi="Times New Roman" w:cs="Times New Roman"/>
          <w:i/>
          <w:sz w:val="28"/>
          <w:szCs w:val="28"/>
        </w:rPr>
        <w:t>«</w:t>
      </w:r>
      <w:r w:rsidRPr="002C6E7E">
        <w:rPr>
          <w:rFonts w:ascii="Times New Roman" w:hAnsi="Times New Roman" w:cs="Times New Roman"/>
          <w:i/>
          <w:sz w:val="28"/>
          <w:szCs w:val="28"/>
          <w:lang w:val="en-GB"/>
        </w:rPr>
        <w:t>Gesetzpositivismus</w:t>
      </w:r>
      <w:r w:rsidRPr="002C6E7E">
        <w:rPr>
          <w:rFonts w:ascii="Times New Roman" w:hAnsi="Times New Roman" w:cs="Times New Roman"/>
          <w:i/>
          <w:sz w:val="28"/>
          <w:szCs w:val="28"/>
        </w:rPr>
        <w:t>»</w:t>
      </w:r>
      <w:r>
        <w:rPr>
          <w:rFonts w:ascii="Times New Roman" w:hAnsi="Times New Roman" w:cs="Times New Roman"/>
          <w:sz w:val="28"/>
          <w:szCs w:val="28"/>
        </w:rPr>
        <w:t xml:space="preserve"> </w:t>
      </w:r>
      <w:r w:rsidRPr="002C6E7E">
        <w:rPr>
          <w:rFonts w:ascii="Times New Roman" w:hAnsi="Times New Roman" w:cs="Times New Roman"/>
          <w:sz w:val="28"/>
          <w:szCs w:val="28"/>
        </w:rPr>
        <w:t>[</w:t>
      </w:r>
      <w:r>
        <w:rPr>
          <w:rFonts w:ascii="Times New Roman" w:hAnsi="Times New Roman" w:cs="Times New Roman"/>
          <w:sz w:val="28"/>
          <w:szCs w:val="28"/>
        </w:rPr>
        <w:t>нем. Правового</w:t>
      </w:r>
      <w:r w:rsidRPr="00370686">
        <w:rPr>
          <w:rFonts w:ascii="Times New Roman" w:hAnsi="Times New Roman" w:cs="Times New Roman"/>
          <w:sz w:val="28"/>
          <w:szCs w:val="28"/>
        </w:rPr>
        <w:t xml:space="preserve"> </w:t>
      </w:r>
      <w:r>
        <w:rPr>
          <w:rFonts w:ascii="Times New Roman" w:hAnsi="Times New Roman" w:cs="Times New Roman"/>
          <w:sz w:val="28"/>
          <w:szCs w:val="28"/>
        </w:rPr>
        <w:t>позитивизма</w:t>
      </w:r>
      <w:r w:rsidRPr="00370686">
        <w:rPr>
          <w:rFonts w:ascii="Times New Roman" w:hAnsi="Times New Roman" w:cs="Times New Roman"/>
          <w:sz w:val="28"/>
          <w:szCs w:val="28"/>
        </w:rPr>
        <w:t xml:space="preserve">]. </w:t>
      </w:r>
      <w:r>
        <w:rPr>
          <w:rFonts w:ascii="Times New Roman" w:hAnsi="Times New Roman" w:cs="Times New Roman"/>
          <w:sz w:val="28"/>
          <w:szCs w:val="28"/>
        </w:rPr>
        <w:t>Государство</w:t>
      </w:r>
      <w:r w:rsidRPr="002C6E7E">
        <w:rPr>
          <w:rFonts w:ascii="Times New Roman" w:hAnsi="Times New Roman" w:cs="Times New Roman"/>
          <w:sz w:val="28"/>
          <w:szCs w:val="28"/>
        </w:rPr>
        <w:t xml:space="preserve"> </w:t>
      </w:r>
      <w:r>
        <w:rPr>
          <w:rFonts w:ascii="Times New Roman" w:hAnsi="Times New Roman" w:cs="Times New Roman"/>
          <w:sz w:val="28"/>
          <w:szCs w:val="28"/>
        </w:rPr>
        <w:t>и</w:t>
      </w:r>
      <w:r w:rsidRPr="002C6E7E">
        <w:rPr>
          <w:rFonts w:ascii="Times New Roman" w:hAnsi="Times New Roman" w:cs="Times New Roman"/>
          <w:sz w:val="28"/>
          <w:szCs w:val="28"/>
        </w:rPr>
        <w:t xml:space="preserve"> </w:t>
      </w:r>
      <w:r>
        <w:rPr>
          <w:rFonts w:ascii="Times New Roman" w:hAnsi="Times New Roman" w:cs="Times New Roman"/>
          <w:sz w:val="28"/>
          <w:szCs w:val="28"/>
        </w:rPr>
        <w:t>законодательство</w:t>
      </w:r>
      <w:r w:rsidRPr="002C6E7E">
        <w:rPr>
          <w:rFonts w:ascii="Times New Roman" w:hAnsi="Times New Roman" w:cs="Times New Roman"/>
          <w:sz w:val="28"/>
          <w:szCs w:val="28"/>
        </w:rPr>
        <w:t xml:space="preserve"> </w:t>
      </w:r>
      <w:r>
        <w:rPr>
          <w:rFonts w:ascii="Times New Roman" w:hAnsi="Times New Roman" w:cs="Times New Roman"/>
          <w:sz w:val="28"/>
          <w:szCs w:val="28"/>
        </w:rPr>
        <w:t>превратились</w:t>
      </w:r>
      <w:r w:rsidRPr="002C6E7E">
        <w:rPr>
          <w:rFonts w:ascii="Times New Roman" w:hAnsi="Times New Roman" w:cs="Times New Roman"/>
          <w:sz w:val="28"/>
          <w:szCs w:val="28"/>
        </w:rPr>
        <w:t xml:space="preserve"> </w:t>
      </w:r>
      <w:r>
        <w:rPr>
          <w:rFonts w:ascii="Times New Roman" w:hAnsi="Times New Roman" w:cs="Times New Roman"/>
          <w:sz w:val="28"/>
          <w:szCs w:val="28"/>
        </w:rPr>
        <w:t>в</w:t>
      </w:r>
      <w:r w:rsidRPr="002C6E7E">
        <w:rPr>
          <w:rFonts w:ascii="Times New Roman" w:hAnsi="Times New Roman" w:cs="Times New Roman"/>
          <w:sz w:val="28"/>
          <w:szCs w:val="28"/>
        </w:rPr>
        <w:t xml:space="preserve"> </w:t>
      </w:r>
      <w:r>
        <w:rPr>
          <w:rFonts w:ascii="Times New Roman" w:hAnsi="Times New Roman" w:cs="Times New Roman"/>
          <w:sz w:val="28"/>
          <w:szCs w:val="28"/>
        </w:rPr>
        <w:t>кровожадную</w:t>
      </w:r>
      <w:r w:rsidRPr="002C6E7E">
        <w:rPr>
          <w:rFonts w:ascii="Times New Roman" w:hAnsi="Times New Roman" w:cs="Times New Roman"/>
          <w:sz w:val="28"/>
          <w:szCs w:val="28"/>
        </w:rPr>
        <w:t xml:space="preserve"> </w:t>
      </w:r>
      <w:r>
        <w:rPr>
          <w:rFonts w:ascii="Times New Roman" w:hAnsi="Times New Roman" w:cs="Times New Roman"/>
          <w:sz w:val="28"/>
          <w:szCs w:val="28"/>
        </w:rPr>
        <w:t>машину</w:t>
      </w:r>
      <w:r w:rsidRPr="002C6E7E">
        <w:rPr>
          <w:rFonts w:ascii="Times New Roman" w:hAnsi="Times New Roman" w:cs="Times New Roman"/>
          <w:sz w:val="28"/>
          <w:szCs w:val="28"/>
        </w:rPr>
        <w:t xml:space="preserve">, </w:t>
      </w:r>
      <w:r>
        <w:rPr>
          <w:rFonts w:ascii="Times New Roman" w:hAnsi="Times New Roman" w:cs="Times New Roman"/>
          <w:sz w:val="28"/>
          <w:szCs w:val="28"/>
        </w:rPr>
        <w:t>служащую исключительно своим интересам, а потому полностью игнорирующую неповторимое достоинство и свободу человека.</w:t>
      </w:r>
      <w:r w:rsidRPr="002C6E7E">
        <w:rPr>
          <w:rFonts w:ascii="Times New Roman" w:hAnsi="Times New Roman" w:cs="Times New Roman"/>
          <w:sz w:val="28"/>
          <w:szCs w:val="28"/>
        </w:rPr>
        <w:t xml:space="preserve"> </w:t>
      </w:r>
      <w:r w:rsidR="00FD19F6">
        <w:rPr>
          <w:rFonts w:ascii="Times New Roman" w:hAnsi="Times New Roman" w:cs="Times New Roman"/>
          <w:sz w:val="28"/>
          <w:szCs w:val="28"/>
        </w:rPr>
        <w:t>Конституционная</w:t>
      </w:r>
      <w:r w:rsidR="00FD19F6" w:rsidRPr="00FD19F6">
        <w:rPr>
          <w:rFonts w:ascii="Times New Roman" w:hAnsi="Times New Roman" w:cs="Times New Roman"/>
          <w:sz w:val="28"/>
          <w:szCs w:val="28"/>
        </w:rPr>
        <w:t xml:space="preserve"> </w:t>
      </w:r>
      <w:r w:rsidR="00FD19F6">
        <w:rPr>
          <w:rFonts w:ascii="Times New Roman" w:hAnsi="Times New Roman" w:cs="Times New Roman"/>
          <w:sz w:val="28"/>
          <w:szCs w:val="28"/>
        </w:rPr>
        <w:t>ассамблея</w:t>
      </w:r>
      <w:r w:rsidR="00FD19F6" w:rsidRPr="00FD19F6">
        <w:rPr>
          <w:rFonts w:ascii="Times New Roman" w:hAnsi="Times New Roman" w:cs="Times New Roman"/>
          <w:sz w:val="28"/>
          <w:szCs w:val="28"/>
        </w:rPr>
        <w:t xml:space="preserve">, </w:t>
      </w:r>
      <w:r w:rsidR="00FD19F6">
        <w:rPr>
          <w:rFonts w:ascii="Times New Roman" w:hAnsi="Times New Roman" w:cs="Times New Roman"/>
          <w:sz w:val="28"/>
          <w:szCs w:val="28"/>
        </w:rPr>
        <w:t>которая</w:t>
      </w:r>
      <w:r w:rsidR="00FD19F6" w:rsidRPr="00FD19F6">
        <w:rPr>
          <w:rFonts w:ascii="Times New Roman" w:hAnsi="Times New Roman" w:cs="Times New Roman"/>
          <w:sz w:val="28"/>
          <w:szCs w:val="28"/>
        </w:rPr>
        <w:t xml:space="preserve"> </w:t>
      </w:r>
      <w:r w:rsidR="00FD19F6">
        <w:rPr>
          <w:rFonts w:ascii="Times New Roman" w:hAnsi="Times New Roman" w:cs="Times New Roman"/>
          <w:sz w:val="28"/>
          <w:szCs w:val="28"/>
        </w:rPr>
        <w:t>разработала</w:t>
      </w:r>
      <w:r w:rsidR="00FD19F6" w:rsidRPr="00FD19F6">
        <w:rPr>
          <w:rFonts w:ascii="Times New Roman" w:hAnsi="Times New Roman" w:cs="Times New Roman"/>
          <w:sz w:val="28"/>
          <w:szCs w:val="28"/>
        </w:rPr>
        <w:t xml:space="preserve"> </w:t>
      </w:r>
      <w:r w:rsidR="00FD19F6">
        <w:rPr>
          <w:rFonts w:ascii="Times New Roman" w:hAnsi="Times New Roman" w:cs="Times New Roman"/>
          <w:sz w:val="28"/>
          <w:szCs w:val="28"/>
        </w:rPr>
        <w:t xml:space="preserve">новый Основной закон Германии в </w:t>
      </w:r>
      <w:r w:rsidRPr="00FD19F6">
        <w:rPr>
          <w:rFonts w:ascii="Times New Roman" w:hAnsi="Times New Roman" w:cs="Times New Roman"/>
          <w:sz w:val="28"/>
          <w:szCs w:val="28"/>
        </w:rPr>
        <w:t>1948</w:t>
      </w:r>
      <w:r w:rsidR="00FD19F6">
        <w:rPr>
          <w:rFonts w:ascii="Times New Roman" w:hAnsi="Times New Roman" w:cs="Times New Roman"/>
          <w:sz w:val="28"/>
          <w:szCs w:val="28"/>
        </w:rPr>
        <w:t>-м, намеревалась с его помощью подчеркнуть разрыв Германии с этим прискорбным периодом ее истории: «</w:t>
      </w:r>
      <w:r w:rsidRPr="002C6E7E">
        <w:rPr>
          <w:rFonts w:ascii="Times New Roman" w:hAnsi="Times New Roman" w:cs="Times New Roman"/>
          <w:sz w:val="28"/>
          <w:szCs w:val="28"/>
          <w:lang w:val="de-DE"/>
        </w:rPr>
        <w:t>Der</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de-DE"/>
        </w:rPr>
        <w:t>Staat</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de-DE"/>
        </w:rPr>
        <w:t>ist</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de-DE"/>
        </w:rPr>
        <w:t>um</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de-DE"/>
        </w:rPr>
        <w:t>des</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de-DE"/>
        </w:rPr>
        <w:t>Menschen</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de-DE"/>
        </w:rPr>
        <w:t>willen</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de-DE"/>
        </w:rPr>
        <w:t>da</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de-DE"/>
        </w:rPr>
        <w:t>nicht</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de-DE"/>
        </w:rPr>
        <w:t>der</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de-DE"/>
        </w:rPr>
        <w:t>Mensch</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de-DE"/>
        </w:rPr>
        <w:t>um</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de-DE"/>
        </w:rPr>
        <w:t>des</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en-GB"/>
        </w:rPr>
        <w:t>Staates</w:t>
      </w:r>
      <w:r w:rsidRPr="00FD19F6">
        <w:rPr>
          <w:rFonts w:ascii="Times New Roman" w:hAnsi="Times New Roman" w:cs="Times New Roman"/>
          <w:sz w:val="28"/>
          <w:szCs w:val="28"/>
        </w:rPr>
        <w:t xml:space="preserve"> </w:t>
      </w:r>
      <w:r w:rsidRPr="002C6E7E">
        <w:rPr>
          <w:rFonts w:ascii="Times New Roman" w:hAnsi="Times New Roman" w:cs="Times New Roman"/>
          <w:sz w:val="28"/>
          <w:szCs w:val="28"/>
          <w:lang w:val="en-GB"/>
        </w:rPr>
        <w:t>willen</w:t>
      </w:r>
      <w:r w:rsidR="00FD19F6">
        <w:rPr>
          <w:rFonts w:ascii="Times New Roman" w:hAnsi="Times New Roman" w:cs="Times New Roman"/>
          <w:sz w:val="28"/>
          <w:szCs w:val="28"/>
        </w:rPr>
        <w:t>»</w:t>
      </w:r>
      <w:r w:rsidR="00FD19F6">
        <w:rPr>
          <w:rStyle w:val="a6"/>
          <w:rFonts w:ascii="Times New Roman" w:hAnsi="Times New Roman" w:cs="Times New Roman"/>
          <w:sz w:val="28"/>
          <w:szCs w:val="28"/>
        </w:rPr>
        <w:footnoteReference w:id="275"/>
      </w:r>
      <w:r w:rsidRPr="00FD19F6">
        <w:rPr>
          <w:rFonts w:ascii="Times New Roman" w:hAnsi="Times New Roman" w:cs="Times New Roman"/>
          <w:sz w:val="28"/>
          <w:szCs w:val="28"/>
        </w:rPr>
        <w:t>.</w:t>
      </w:r>
      <w:r w:rsidR="00FD19F6" w:rsidRPr="00FD19F6">
        <w:rPr>
          <w:rFonts w:ascii="Times New Roman" w:hAnsi="Times New Roman" w:cs="Times New Roman"/>
          <w:sz w:val="28"/>
          <w:szCs w:val="28"/>
        </w:rPr>
        <w:t>[</w:t>
      </w:r>
      <w:r w:rsidR="00FD19F6">
        <w:rPr>
          <w:rFonts w:ascii="Times New Roman" w:hAnsi="Times New Roman" w:cs="Times New Roman"/>
          <w:sz w:val="28"/>
          <w:szCs w:val="28"/>
        </w:rPr>
        <w:t>нем. Государство</w:t>
      </w:r>
      <w:r w:rsidR="00FD19F6" w:rsidRPr="0036295F">
        <w:rPr>
          <w:rFonts w:ascii="Times New Roman" w:hAnsi="Times New Roman" w:cs="Times New Roman"/>
          <w:sz w:val="28"/>
          <w:szCs w:val="28"/>
        </w:rPr>
        <w:t xml:space="preserve"> </w:t>
      </w:r>
      <w:r w:rsidR="00FD19F6">
        <w:rPr>
          <w:rFonts w:ascii="Times New Roman" w:hAnsi="Times New Roman" w:cs="Times New Roman"/>
          <w:sz w:val="28"/>
          <w:szCs w:val="28"/>
        </w:rPr>
        <w:t>существует</w:t>
      </w:r>
      <w:r w:rsidR="00FD19F6" w:rsidRPr="0036295F">
        <w:rPr>
          <w:rFonts w:ascii="Times New Roman" w:hAnsi="Times New Roman" w:cs="Times New Roman"/>
          <w:sz w:val="28"/>
          <w:szCs w:val="28"/>
        </w:rPr>
        <w:t xml:space="preserve"> </w:t>
      </w:r>
      <w:r w:rsidR="00FD19F6">
        <w:rPr>
          <w:rFonts w:ascii="Times New Roman" w:hAnsi="Times New Roman" w:cs="Times New Roman"/>
          <w:sz w:val="28"/>
          <w:szCs w:val="28"/>
        </w:rPr>
        <w:t>для</w:t>
      </w:r>
      <w:r w:rsidR="00FD19F6" w:rsidRPr="0036295F">
        <w:rPr>
          <w:rFonts w:ascii="Times New Roman" w:hAnsi="Times New Roman" w:cs="Times New Roman"/>
          <w:sz w:val="28"/>
          <w:szCs w:val="28"/>
        </w:rPr>
        <w:t xml:space="preserve"> </w:t>
      </w:r>
      <w:r w:rsidR="00FD19F6">
        <w:rPr>
          <w:rFonts w:ascii="Times New Roman" w:hAnsi="Times New Roman" w:cs="Times New Roman"/>
          <w:sz w:val="28"/>
          <w:szCs w:val="28"/>
        </w:rPr>
        <w:t>человека</w:t>
      </w:r>
      <w:r w:rsidR="00FD19F6" w:rsidRPr="0036295F">
        <w:rPr>
          <w:rFonts w:ascii="Times New Roman" w:hAnsi="Times New Roman" w:cs="Times New Roman"/>
          <w:sz w:val="28"/>
          <w:szCs w:val="28"/>
        </w:rPr>
        <w:t xml:space="preserve">, </w:t>
      </w:r>
      <w:r w:rsidR="00FD19F6">
        <w:rPr>
          <w:rFonts w:ascii="Times New Roman" w:hAnsi="Times New Roman" w:cs="Times New Roman"/>
          <w:sz w:val="28"/>
          <w:szCs w:val="28"/>
        </w:rPr>
        <w:t>а</w:t>
      </w:r>
      <w:r w:rsidR="00FD19F6" w:rsidRPr="0036295F">
        <w:rPr>
          <w:rFonts w:ascii="Times New Roman" w:hAnsi="Times New Roman" w:cs="Times New Roman"/>
          <w:sz w:val="28"/>
          <w:szCs w:val="28"/>
        </w:rPr>
        <w:t xml:space="preserve"> </w:t>
      </w:r>
      <w:r w:rsidR="00FD19F6">
        <w:rPr>
          <w:rFonts w:ascii="Times New Roman" w:hAnsi="Times New Roman" w:cs="Times New Roman"/>
          <w:sz w:val="28"/>
          <w:szCs w:val="28"/>
        </w:rPr>
        <w:t>не</w:t>
      </w:r>
      <w:r w:rsidR="00FD19F6" w:rsidRPr="0036295F">
        <w:rPr>
          <w:rFonts w:ascii="Times New Roman" w:hAnsi="Times New Roman" w:cs="Times New Roman"/>
          <w:sz w:val="28"/>
          <w:szCs w:val="28"/>
        </w:rPr>
        <w:t xml:space="preserve"> </w:t>
      </w:r>
      <w:r w:rsidR="00FD19F6">
        <w:rPr>
          <w:rFonts w:ascii="Times New Roman" w:hAnsi="Times New Roman" w:cs="Times New Roman"/>
          <w:sz w:val="28"/>
          <w:szCs w:val="28"/>
        </w:rPr>
        <w:t>человек</w:t>
      </w:r>
      <w:r w:rsidR="00FD19F6" w:rsidRPr="0036295F">
        <w:rPr>
          <w:rFonts w:ascii="Times New Roman" w:hAnsi="Times New Roman" w:cs="Times New Roman"/>
          <w:sz w:val="28"/>
          <w:szCs w:val="28"/>
        </w:rPr>
        <w:t xml:space="preserve"> </w:t>
      </w:r>
      <w:r w:rsidR="00FD19F6">
        <w:rPr>
          <w:rFonts w:ascii="Times New Roman" w:hAnsi="Times New Roman" w:cs="Times New Roman"/>
          <w:sz w:val="28"/>
          <w:szCs w:val="28"/>
        </w:rPr>
        <w:t>для</w:t>
      </w:r>
      <w:r w:rsidR="00FD19F6" w:rsidRPr="0036295F">
        <w:rPr>
          <w:rFonts w:ascii="Times New Roman" w:hAnsi="Times New Roman" w:cs="Times New Roman"/>
          <w:sz w:val="28"/>
          <w:szCs w:val="28"/>
        </w:rPr>
        <w:t xml:space="preserve"> </w:t>
      </w:r>
      <w:r w:rsidR="00FD19F6">
        <w:rPr>
          <w:rFonts w:ascii="Times New Roman" w:hAnsi="Times New Roman" w:cs="Times New Roman"/>
          <w:sz w:val="28"/>
          <w:szCs w:val="28"/>
        </w:rPr>
        <w:t>государства</w:t>
      </w:r>
      <w:r w:rsidR="00FD19F6" w:rsidRPr="0036295F">
        <w:rPr>
          <w:rFonts w:ascii="Times New Roman" w:hAnsi="Times New Roman" w:cs="Times New Roman"/>
          <w:sz w:val="28"/>
          <w:szCs w:val="28"/>
        </w:rPr>
        <w:t>.]</w:t>
      </w:r>
      <w:r w:rsidR="0036295F">
        <w:rPr>
          <w:rFonts w:ascii="Times New Roman" w:hAnsi="Times New Roman" w:cs="Times New Roman"/>
          <w:sz w:val="28"/>
          <w:szCs w:val="28"/>
        </w:rPr>
        <w:t>. Закон</w:t>
      </w:r>
      <w:r w:rsidR="0036295F" w:rsidRPr="0036295F">
        <w:rPr>
          <w:rFonts w:ascii="Times New Roman" w:hAnsi="Times New Roman" w:cs="Times New Roman"/>
          <w:sz w:val="28"/>
          <w:szCs w:val="28"/>
        </w:rPr>
        <w:t xml:space="preserve">, </w:t>
      </w:r>
      <w:r w:rsidR="0036295F">
        <w:rPr>
          <w:rFonts w:ascii="Times New Roman" w:hAnsi="Times New Roman" w:cs="Times New Roman"/>
          <w:sz w:val="28"/>
          <w:szCs w:val="28"/>
        </w:rPr>
        <w:t>провозглашенный</w:t>
      </w:r>
      <w:r w:rsidR="0036295F" w:rsidRPr="0036295F">
        <w:rPr>
          <w:rFonts w:ascii="Times New Roman" w:hAnsi="Times New Roman" w:cs="Times New Roman"/>
          <w:sz w:val="28"/>
          <w:szCs w:val="28"/>
        </w:rPr>
        <w:t xml:space="preserve"> </w:t>
      </w:r>
      <w:r w:rsidR="0036295F">
        <w:rPr>
          <w:rFonts w:ascii="Times New Roman" w:hAnsi="Times New Roman" w:cs="Times New Roman"/>
          <w:sz w:val="28"/>
          <w:szCs w:val="28"/>
        </w:rPr>
        <w:t>и</w:t>
      </w:r>
      <w:r w:rsidR="0036295F" w:rsidRPr="0036295F">
        <w:rPr>
          <w:rFonts w:ascii="Times New Roman" w:hAnsi="Times New Roman" w:cs="Times New Roman"/>
          <w:sz w:val="28"/>
          <w:szCs w:val="28"/>
        </w:rPr>
        <w:t xml:space="preserve"> </w:t>
      </w:r>
      <w:r w:rsidR="0036295F">
        <w:rPr>
          <w:rFonts w:ascii="Times New Roman" w:hAnsi="Times New Roman" w:cs="Times New Roman"/>
          <w:sz w:val="28"/>
          <w:szCs w:val="28"/>
        </w:rPr>
        <w:t>приводимый</w:t>
      </w:r>
      <w:r w:rsidR="0036295F" w:rsidRPr="0036295F">
        <w:rPr>
          <w:rFonts w:ascii="Times New Roman" w:hAnsi="Times New Roman" w:cs="Times New Roman"/>
          <w:sz w:val="28"/>
          <w:szCs w:val="28"/>
        </w:rPr>
        <w:t xml:space="preserve"> </w:t>
      </w:r>
      <w:r w:rsidR="0036295F">
        <w:rPr>
          <w:rFonts w:ascii="Times New Roman" w:hAnsi="Times New Roman" w:cs="Times New Roman"/>
          <w:sz w:val="28"/>
          <w:szCs w:val="28"/>
        </w:rPr>
        <w:t>в</w:t>
      </w:r>
      <w:r w:rsidR="0036295F" w:rsidRPr="0036295F">
        <w:rPr>
          <w:rFonts w:ascii="Times New Roman" w:hAnsi="Times New Roman" w:cs="Times New Roman"/>
          <w:sz w:val="28"/>
          <w:szCs w:val="28"/>
        </w:rPr>
        <w:t xml:space="preserve"> </w:t>
      </w:r>
      <w:r w:rsidR="0036295F">
        <w:rPr>
          <w:rFonts w:ascii="Times New Roman" w:hAnsi="Times New Roman" w:cs="Times New Roman"/>
          <w:sz w:val="28"/>
          <w:szCs w:val="28"/>
        </w:rPr>
        <w:t>действие</w:t>
      </w:r>
      <w:r w:rsidR="0036295F" w:rsidRPr="0036295F">
        <w:rPr>
          <w:rFonts w:ascii="Times New Roman" w:hAnsi="Times New Roman" w:cs="Times New Roman"/>
          <w:sz w:val="28"/>
          <w:szCs w:val="28"/>
        </w:rPr>
        <w:t xml:space="preserve"> </w:t>
      </w:r>
      <w:r w:rsidR="0036295F">
        <w:rPr>
          <w:rFonts w:ascii="Times New Roman" w:hAnsi="Times New Roman" w:cs="Times New Roman"/>
          <w:sz w:val="28"/>
          <w:szCs w:val="28"/>
        </w:rPr>
        <w:t>государством</w:t>
      </w:r>
      <w:r w:rsidR="0036295F" w:rsidRPr="0036295F">
        <w:rPr>
          <w:rFonts w:ascii="Times New Roman" w:hAnsi="Times New Roman" w:cs="Times New Roman"/>
          <w:sz w:val="28"/>
          <w:szCs w:val="28"/>
        </w:rPr>
        <w:t xml:space="preserve"> </w:t>
      </w:r>
      <w:r w:rsidR="0036295F">
        <w:rPr>
          <w:rFonts w:ascii="Times New Roman" w:hAnsi="Times New Roman" w:cs="Times New Roman"/>
          <w:sz w:val="28"/>
          <w:szCs w:val="28"/>
        </w:rPr>
        <w:t>справедлив только тогда, когда он создан для блага человека, а не самого государства</w:t>
      </w:r>
      <w:r w:rsidRPr="0036295F">
        <w:rPr>
          <w:rFonts w:ascii="Times New Roman" w:hAnsi="Times New Roman" w:cs="Times New Roman"/>
          <w:sz w:val="28"/>
          <w:szCs w:val="28"/>
        </w:rPr>
        <w:t>.</w:t>
      </w:r>
      <w:r w:rsidR="0036295F">
        <w:rPr>
          <w:rFonts w:ascii="Times New Roman" w:hAnsi="Times New Roman" w:cs="Times New Roman"/>
          <w:sz w:val="28"/>
          <w:szCs w:val="28"/>
        </w:rPr>
        <w:t xml:space="preserve"> Хотя послевоенное возрождение естественного права никоим образом не было прямым</w:t>
      </w:r>
      <w:r w:rsidRPr="0036295F">
        <w:rPr>
          <w:rFonts w:ascii="Times New Roman" w:hAnsi="Times New Roman" w:cs="Times New Roman"/>
          <w:sz w:val="28"/>
          <w:szCs w:val="28"/>
        </w:rPr>
        <w:t xml:space="preserve"> </w:t>
      </w:r>
      <w:r w:rsidR="0036295F">
        <w:rPr>
          <w:rFonts w:ascii="Times New Roman" w:hAnsi="Times New Roman" w:cs="Times New Roman"/>
          <w:sz w:val="28"/>
          <w:szCs w:val="28"/>
        </w:rPr>
        <w:t>развитием неосхоластической ли любой другой традиции, можно сказать, что католическая традиция естественного права направляла его на первых порах. Только к 1960 эта сфера – включая и саму неосхоластику – развилась достаточно, чтобы философско-правовая система разработа</w:t>
      </w:r>
      <w:r w:rsidR="00463772">
        <w:rPr>
          <w:rFonts w:ascii="Times New Roman" w:hAnsi="Times New Roman" w:cs="Times New Roman"/>
          <w:sz w:val="28"/>
          <w:szCs w:val="28"/>
        </w:rPr>
        <w:t>ла более широкий спектр концепций, чем прецедентное право</w:t>
      </w:r>
      <w:r w:rsidR="00463772">
        <w:rPr>
          <w:rStyle w:val="a6"/>
          <w:rFonts w:ascii="Times New Roman" w:hAnsi="Times New Roman" w:cs="Times New Roman"/>
          <w:sz w:val="28"/>
          <w:szCs w:val="28"/>
        </w:rPr>
        <w:footnoteReference w:id="276"/>
      </w:r>
      <w:r w:rsidR="00463772">
        <w:rPr>
          <w:rFonts w:ascii="Times New Roman" w:hAnsi="Times New Roman" w:cs="Times New Roman"/>
          <w:sz w:val="28"/>
          <w:szCs w:val="28"/>
        </w:rPr>
        <w:t>. В</w:t>
      </w:r>
      <w:r w:rsidR="00463772" w:rsidRPr="0018408F">
        <w:rPr>
          <w:rFonts w:ascii="Times New Roman" w:hAnsi="Times New Roman" w:cs="Times New Roman"/>
          <w:sz w:val="28"/>
          <w:szCs w:val="28"/>
        </w:rPr>
        <w:t xml:space="preserve"> </w:t>
      </w:r>
      <w:r w:rsidR="00463772">
        <w:rPr>
          <w:rFonts w:ascii="Times New Roman" w:hAnsi="Times New Roman" w:cs="Times New Roman"/>
          <w:sz w:val="28"/>
          <w:szCs w:val="28"/>
        </w:rPr>
        <w:t>этот</w:t>
      </w:r>
      <w:r w:rsidR="00463772" w:rsidRPr="0018408F">
        <w:rPr>
          <w:rFonts w:ascii="Times New Roman" w:hAnsi="Times New Roman" w:cs="Times New Roman"/>
          <w:sz w:val="28"/>
          <w:szCs w:val="28"/>
        </w:rPr>
        <w:t xml:space="preserve"> </w:t>
      </w:r>
      <w:r w:rsidR="00463772">
        <w:rPr>
          <w:rFonts w:ascii="Times New Roman" w:hAnsi="Times New Roman" w:cs="Times New Roman"/>
          <w:sz w:val="28"/>
          <w:szCs w:val="28"/>
        </w:rPr>
        <w:t>период</w:t>
      </w:r>
      <w:r w:rsidR="00463772" w:rsidRPr="0018408F">
        <w:rPr>
          <w:rFonts w:ascii="Times New Roman" w:hAnsi="Times New Roman" w:cs="Times New Roman"/>
          <w:sz w:val="28"/>
          <w:szCs w:val="28"/>
        </w:rPr>
        <w:t xml:space="preserve"> </w:t>
      </w:r>
      <w:r w:rsidR="0018408F">
        <w:rPr>
          <w:rFonts w:ascii="Times New Roman" w:hAnsi="Times New Roman" w:cs="Times New Roman"/>
          <w:sz w:val="28"/>
          <w:szCs w:val="28"/>
        </w:rPr>
        <w:t>и</w:t>
      </w:r>
      <w:r w:rsidR="0018408F" w:rsidRPr="0018408F">
        <w:rPr>
          <w:rFonts w:ascii="Times New Roman" w:hAnsi="Times New Roman" w:cs="Times New Roman"/>
          <w:sz w:val="28"/>
          <w:szCs w:val="28"/>
        </w:rPr>
        <w:t xml:space="preserve"> </w:t>
      </w:r>
      <w:r w:rsidR="00463772">
        <w:rPr>
          <w:rFonts w:ascii="Times New Roman" w:hAnsi="Times New Roman" w:cs="Times New Roman"/>
          <w:sz w:val="28"/>
          <w:szCs w:val="28"/>
        </w:rPr>
        <w:t>католическая</w:t>
      </w:r>
      <w:r w:rsidR="00463772" w:rsidRPr="0018408F">
        <w:rPr>
          <w:rFonts w:ascii="Times New Roman" w:hAnsi="Times New Roman" w:cs="Times New Roman"/>
          <w:sz w:val="28"/>
          <w:szCs w:val="28"/>
        </w:rPr>
        <w:t xml:space="preserve"> </w:t>
      </w:r>
      <w:r w:rsidR="00463772">
        <w:rPr>
          <w:rFonts w:ascii="Times New Roman" w:hAnsi="Times New Roman" w:cs="Times New Roman"/>
          <w:sz w:val="28"/>
          <w:szCs w:val="28"/>
        </w:rPr>
        <w:t>церковь</w:t>
      </w:r>
      <w:r w:rsidR="00463772" w:rsidRPr="0018408F">
        <w:rPr>
          <w:rFonts w:ascii="Times New Roman" w:hAnsi="Times New Roman" w:cs="Times New Roman"/>
          <w:sz w:val="28"/>
          <w:szCs w:val="28"/>
        </w:rPr>
        <w:t xml:space="preserve"> </w:t>
      </w:r>
      <w:r w:rsidR="00463772">
        <w:rPr>
          <w:rFonts w:ascii="Times New Roman" w:hAnsi="Times New Roman" w:cs="Times New Roman"/>
          <w:sz w:val="28"/>
          <w:szCs w:val="28"/>
        </w:rPr>
        <w:t>сделала</w:t>
      </w:r>
      <w:r w:rsidR="00463772" w:rsidRPr="0018408F">
        <w:rPr>
          <w:rFonts w:ascii="Times New Roman" w:hAnsi="Times New Roman" w:cs="Times New Roman"/>
          <w:sz w:val="28"/>
          <w:szCs w:val="28"/>
        </w:rPr>
        <w:t xml:space="preserve"> </w:t>
      </w:r>
      <w:r w:rsidR="00463772">
        <w:rPr>
          <w:rFonts w:ascii="Times New Roman" w:hAnsi="Times New Roman" w:cs="Times New Roman"/>
          <w:sz w:val="28"/>
          <w:szCs w:val="28"/>
        </w:rPr>
        <w:t>решительный</w:t>
      </w:r>
      <w:r w:rsidR="00463772" w:rsidRPr="0018408F">
        <w:rPr>
          <w:rFonts w:ascii="Times New Roman" w:hAnsi="Times New Roman" w:cs="Times New Roman"/>
          <w:sz w:val="28"/>
          <w:szCs w:val="28"/>
        </w:rPr>
        <w:t xml:space="preserve"> </w:t>
      </w:r>
      <w:r w:rsidR="00463772">
        <w:rPr>
          <w:rFonts w:ascii="Times New Roman" w:hAnsi="Times New Roman" w:cs="Times New Roman"/>
          <w:sz w:val="28"/>
          <w:szCs w:val="28"/>
        </w:rPr>
        <w:t>исторический</w:t>
      </w:r>
      <w:r w:rsidR="00463772" w:rsidRPr="0018408F">
        <w:rPr>
          <w:rFonts w:ascii="Times New Roman" w:hAnsi="Times New Roman" w:cs="Times New Roman"/>
          <w:sz w:val="28"/>
          <w:szCs w:val="28"/>
        </w:rPr>
        <w:t xml:space="preserve"> </w:t>
      </w:r>
      <w:r w:rsidR="00463772">
        <w:rPr>
          <w:rFonts w:ascii="Times New Roman" w:hAnsi="Times New Roman" w:cs="Times New Roman"/>
          <w:sz w:val="28"/>
          <w:szCs w:val="28"/>
        </w:rPr>
        <w:t>шаг</w:t>
      </w:r>
      <w:r w:rsidR="00463772" w:rsidRPr="0018408F">
        <w:rPr>
          <w:rFonts w:ascii="Times New Roman" w:hAnsi="Times New Roman" w:cs="Times New Roman"/>
          <w:sz w:val="28"/>
          <w:szCs w:val="28"/>
        </w:rPr>
        <w:t xml:space="preserve">, </w:t>
      </w:r>
      <w:r w:rsidR="0018408F">
        <w:rPr>
          <w:rFonts w:ascii="Times New Roman" w:hAnsi="Times New Roman" w:cs="Times New Roman"/>
          <w:sz w:val="28"/>
          <w:szCs w:val="28"/>
        </w:rPr>
        <w:t xml:space="preserve">сделав свободу </w:t>
      </w:r>
      <w:r w:rsidR="00B222CC">
        <w:rPr>
          <w:rFonts w:ascii="Times New Roman" w:hAnsi="Times New Roman" w:cs="Times New Roman"/>
          <w:sz w:val="28"/>
          <w:szCs w:val="28"/>
        </w:rPr>
        <w:t>вероисповедания</w:t>
      </w:r>
      <w:r w:rsidR="009D405F">
        <w:rPr>
          <w:rFonts w:ascii="Times New Roman" w:hAnsi="Times New Roman" w:cs="Times New Roman"/>
          <w:sz w:val="28"/>
          <w:szCs w:val="28"/>
        </w:rPr>
        <w:t xml:space="preserve"> </w:t>
      </w:r>
      <w:r w:rsidR="0018408F">
        <w:rPr>
          <w:rFonts w:ascii="Times New Roman" w:hAnsi="Times New Roman" w:cs="Times New Roman"/>
          <w:sz w:val="28"/>
          <w:szCs w:val="28"/>
        </w:rPr>
        <w:t>каждого человека</w:t>
      </w:r>
      <w:r w:rsidR="00B222CC">
        <w:rPr>
          <w:rFonts w:ascii="Times New Roman" w:hAnsi="Times New Roman" w:cs="Times New Roman"/>
          <w:sz w:val="28"/>
          <w:szCs w:val="28"/>
        </w:rPr>
        <w:t>, католика или нет,</w:t>
      </w:r>
      <w:r w:rsidR="0018408F">
        <w:rPr>
          <w:rFonts w:ascii="Times New Roman" w:hAnsi="Times New Roman" w:cs="Times New Roman"/>
          <w:sz w:val="28"/>
          <w:szCs w:val="28"/>
        </w:rPr>
        <w:t xml:space="preserve"> частью св</w:t>
      </w:r>
      <w:r w:rsidR="009D405F">
        <w:rPr>
          <w:rFonts w:ascii="Times New Roman" w:hAnsi="Times New Roman" w:cs="Times New Roman"/>
          <w:sz w:val="28"/>
          <w:szCs w:val="28"/>
        </w:rPr>
        <w:t>оего учения, как очень важную для человеческого достоинства, декларацией «</w:t>
      </w:r>
      <w:r w:rsidRPr="002C6E7E">
        <w:rPr>
          <w:rFonts w:ascii="Times New Roman" w:hAnsi="Times New Roman" w:cs="Times New Roman"/>
          <w:sz w:val="28"/>
          <w:szCs w:val="28"/>
          <w:lang w:val="en-GB"/>
        </w:rPr>
        <w:t>Dignitatis</w:t>
      </w:r>
      <w:r w:rsidRPr="009D405F">
        <w:rPr>
          <w:rFonts w:ascii="Times New Roman" w:hAnsi="Times New Roman" w:cs="Times New Roman"/>
          <w:sz w:val="28"/>
          <w:szCs w:val="28"/>
        </w:rPr>
        <w:t xml:space="preserve"> </w:t>
      </w:r>
      <w:r w:rsidRPr="002C6E7E">
        <w:rPr>
          <w:rFonts w:ascii="Times New Roman" w:hAnsi="Times New Roman" w:cs="Times New Roman"/>
          <w:sz w:val="28"/>
          <w:szCs w:val="28"/>
          <w:lang w:val="en-GB"/>
        </w:rPr>
        <w:t>Humanae</w:t>
      </w:r>
      <w:r w:rsidR="009D405F">
        <w:rPr>
          <w:rFonts w:ascii="Times New Roman" w:hAnsi="Times New Roman" w:cs="Times New Roman"/>
          <w:sz w:val="28"/>
          <w:szCs w:val="28"/>
        </w:rPr>
        <w:t>». Этот</w:t>
      </w:r>
      <w:r w:rsidR="009D405F" w:rsidRPr="00370686">
        <w:rPr>
          <w:rFonts w:ascii="Times New Roman" w:hAnsi="Times New Roman" w:cs="Times New Roman"/>
          <w:sz w:val="28"/>
          <w:szCs w:val="28"/>
        </w:rPr>
        <w:t xml:space="preserve"> </w:t>
      </w:r>
      <w:r w:rsidR="009D405F">
        <w:rPr>
          <w:rFonts w:ascii="Times New Roman" w:hAnsi="Times New Roman" w:cs="Times New Roman"/>
          <w:sz w:val="28"/>
          <w:szCs w:val="28"/>
        </w:rPr>
        <w:t>документ</w:t>
      </w:r>
      <w:r w:rsidR="009D405F" w:rsidRPr="00370686">
        <w:rPr>
          <w:rFonts w:ascii="Times New Roman" w:hAnsi="Times New Roman" w:cs="Times New Roman"/>
          <w:sz w:val="28"/>
          <w:szCs w:val="28"/>
        </w:rPr>
        <w:t xml:space="preserve"> </w:t>
      </w:r>
      <w:r w:rsidR="009D405F">
        <w:rPr>
          <w:rFonts w:ascii="Times New Roman" w:hAnsi="Times New Roman" w:cs="Times New Roman"/>
          <w:sz w:val="28"/>
          <w:szCs w:val="28"/>
        </w:rPr>
        <w:t>подробно</w:t>
      </w:r>
      <w:r w:rsidR="009D405F" w:rsidRPr="00370686">
        <w:rPr>
          <w:rFonts w:ascii="Times New Roman" w:hAnsi="Times New Roman" w:cs="Times New Roman"/>
          <w:sz w:val="28"/>
          <w:szCs w:val="28"/>
        </w:rPr>
        <w:t xml:space="preserve"> </w:t>
      </w:r>
      <w:r w:rsidR="009D405F">
        <w:rPr>
          <w:rFonts w:ascii="Times New Roman" w:hAnsi="Times New Roman" w:cs="Times New Roman"/>
          <w:sz w:val="28"/>
          <w:szCs w:val="28"/>
        </w:rPr>
        <w:t>обсуждался</w:t>
      </w:r>
      <w:r w:rsidR="009D405F" w:rsidRPr="00370686">
        <w:rPr>
          <w:rFonts w:ascii="Times New Roman" w:hAnsi="Times New Roman" w:cs="Times New Roman"/>
          <w:sz w:val="28"/>
          <w:szCs w:val="28"/>
        </w:rPr>
        <w:t xml:space="preserve"> </w:t>
      </w:r>
      <w:r w:rsidR="009D405F">
        <w:rPr>
          <w:rFonts w:ascii="Times New Roman" w:hAnsi="Times New Roman" w:cs="Times New Roman"/>
          <w:sz w:val="28"/>
          <w:szCs w:val="28"/>
        </w:rPr>
        <w:t>выше</w:t>
      </w:r>
      <w:r w:rsidR="009D405F" w:rsidRPr="00370686">
        <w:rPr>
          <w:rFonts w:ascii="Times New Roman" w:hAnsi="Times New Roman" w:cs="Times New Roman"/>
          <w:sz w:val="28"/>
          <w:szCs w:val="28"/>
        </w:rPr>
        <w:t xml:space="preserve">. </w:t>
      </w:r>
      <w:r w:rsidR="009D405F">
        <w:rPr>
          <w:rFonts w:ascii="Times New Roman" w:hAnsi="Times New Roman" w:cs="Times New Roman"/>
          <w:sz w:val="28"/>
          <w:szCs w:val="28"/>
        </w:rPr>
        <w:t>Дальнейшего</w:t>
      </w:r>
      <w:r w:rsidR="009D405F" w:rsidRPr="009D405F">
        <w:rPr>
          <w:rFonts w:ascii="Times New Roman" w:hAnsi="Times New Roman" w:cs="Times New Roman"/>
          <w:sz w:val="28"/>
          <w:szCs w:val="28"/>
        </w:rPr>
        <w:t xml:space="preserve"> </w:t>
      </w:r>
      <w:r w:rsidR="009D405F">
        <w:rPr>
          <w:rFonts w:ascii="Times New Roman" w:hAnsi="Times New Roman" w:cs="Times New Roman"/>
          <w:sz w:val="28"/>
          <w:szCs w:val="28"/>
        </w:rPr>
        <w:t>внимания</w:t>
      </w:r>
      <w:r w:rsidR="009D405F" w:rsidRPr="009D405F">
        <w:rPr>
          <w:rFonts w:ascii="Times New Roman" w:hAnsi="Times New Roman" w:cs="Times New Roman"/>
          <w:sz w:val="28"/>
          <w:szCs w:val="28"/>
        </w:rPr>
        <w:t xml:space="preserve">, </w:t>
      </w:r>
      <w:r w:rsidR="009D405F">
        <w:rPr>
          <w:rFonts w:ascii="Times New Roman" w:hAnsi="Times New Roman" w:cs="Times New Roman"/>
          <w:sz w:val="28"/>
          <w:szCs w:val="28"/>
        </w:rPr>
        <w:t>однако</w:t>
      </w:r>
      <w:r w:rsidR="009D405F" w:rsidRPr="009D405F">
        <w:rPr>
          <w:rFonts w:ascii="Times New Roman" w:hAnsi="Times New Roman" w:cs="Times New Roman"/>
          <w:sz w:val="28"/>
          <w:szCs w:val="28"/>
        </w:rPr>
        <w:t xml:space="preserve">, </w:t>
      </w:r>
      <w:r w:rsidR="009D405F">
        <w:rPr>
          <w:rFonts w:ascii="Times New Roman" w:hAnsi="Times New Roman" w:cs="Times New Roman"/>
          <w:sz w:val="28"/>
          <w:szCs w:val="28"/>
        </w:rPr>
        <w:t>заслуживает</w:t>
      </w:r>
      <w:r w:rsidR="009D405F" w:rsidRPr="009D405F">
        <w:rPr>
          <w:rFonts w:ascii="Times New Roman" w:hAnsi="Times New Roman" w:cs="Times New Roman"/>
          <w:sz w:val="28"/>
          <w:szCs w:val="28"/>
        </w:rPr>
        <w:t xml:space="preserve"> </w:t>
      </w:r>
      <w:r w:rsidR="009D405F">
        <w:rPr>
          <w:rFonts w:ascii="Times New Roman" w:hAnsi="Times New Roman" w:cs="Times New Roman"/>
          <w:sz w:val="28"/>
          <w:szCs w:val="28"/>
        </w:rPr>
        <w:t>объяснение</w:t>
      </w:r>
      <w:r w:rsidR="009D405F" w:rsidRPr="009D405F">
        <w:rPr>
          <w:rFonts w:ascii="Times New Roman" w:hAnsi="Times New Roman" w:cs="Times New Roman"/>
          <w:sz w:val="28"/>
          <w:szCs w:val="28"/>
        </w:rPr>
        <w:t xml:space="preserve"> </w:t>
      </w:r>
      <w:r w:rsidR="009D405F">
        <w:rPr>
          <w:rFonts w:ascii="Times New Roman" w:hAnsi="Times New Roman" w:cs="Times New Roman"/>
          <w:sz w:val="28"/>
          <w:szCs w:val="28"/>
        </w:rPr>
        <w:t>Холлербаха</w:t>
      </w:r>
      <w:r w:rsidR="009D405F" w:rsidRPr="009D405F">
        <w:rPr>
          <w:rFonts w:ascii="Times New Roman" w:hAnsi="Times New Roman" w:cs="Times New Roman"/>
          <w:sz w:val="28"/>
          <w:szCs w:val="28"/>
        </w:rPr>
        <w:t xml:space="preserve"> </w:t>
      </w:r>
      <w:r w:rsidR="009D405F">
        <w:rPr>
          <w:rFonts w:ascii="Times New Roman" w:hAnsi="Times New Roman" w:cs="Times New Roman"/>
          <w:sz w:val="28"/>
          <w:szCs w:val="28"/>
        </w:rPr>
        <w:t>и</w:t>
      </w:r>
      <w:r w:rsidR="009D405F" w:rsidRPr="009D405F">
        <w:rPr>
          <w:rFonts w:ascii="Times New Roman" w:hAnsi="Times New Roman" w:cs="Times New Roman"/>
          <w:sz w:val="28"/>
          <w:szCs w:val="28"/>
        </w:rPr>
        <w:t xml:space="preserve"> </w:t>
      </w:r>
      <w:r w:rsidR="009D405F">
        <w:rPr>
          <w:rFonts w:ascii="Times New Roman" w:hAnsi="Times New Roman" w:cs="Times New Roman"/>
          <w:sz w:val="28"/>
          <w:szCs w:val="28"/>
        </w:rPr>
        <w:t>Бёкенфёрде</w:t>
      </w:r>
      <w:r w:rsidR="009D405F" w:rsidRPr="009D405F">
        <w:rPr>
          <w:rFonts w:ascii="Times New Roman" w:hAnsi="Times New Roman" w:cs="Times New Roman"/>
          <w:sz w:val="28"/>
          <w:szCs w:val="28"/>
        </w:rPr>
        <w:t xml:space="preserve"> </w:t>
      </w:r>
      <w:r w:rsidR="009D405F">
        <w:rPr>
          <w:rFonts w:ascii="Times New Roman" w:hAnsi="Times New Roman" w:cs="Times New Roman"/>
          <w:sz w:val="28"/>
          <w:szCs w:val="28"/>
        </w:rPr>
        <w:t>этого</w:t>
      </w:r>
      <w:r w:rsidR="009D405F" w:rsidRPr="009D405F">
        <w:rPr>
          <w:rFonts w:ascii="Times New Roman" w:hAnsi="Times New Roman" w:cs="Times New Roman"/>
          <w:sz w:val="28"/>
          <w:szCs w:val="28"/>
        </w:rPr>
        <w:t xml:space="preserve"> </w:t>
      </w:r>
      <w:r w:rsidR="009D405F">
        <w:rPr>
          <w:rFonts w:ascii="Times New Roman" w:hAnsi="Times New Roman" w:cs="Times New Roman"/>
          <w:sz w:val="28"/>
          <w:szCs w:val="28"/>
        </w:rPr>
        <w:t>важного</w:t>
      </w:r>
      <w:r w:rsidR="009D405F" w:rsidRPr="009D405F">
        <w:rPr>
          <w:rFonts w:ascii="Times New Roman" w:hAnsi="Times New Roman" w:cs="Times New Roman"/>
          <w:sz w:val="28"/>
          <w:szCs w:val="28"/>
        </w:rPr>
        <w:t xml:space="preserve"> </w:t>
      </w:r>
      <w:r w:rsidR="009D405F">
        <w:rPr>
          <w:rFonts w:ascii="Times New Roman" w:hAnsi="Times New Roman" w:cs="Times New Roman"/>
          <w:sz w:val="28"/>
          <w:szCs w:val="28"/>
        </w:rPr>
        <w:t>изменения</w:t>
      </w:r>
      <w:r w:rsidR="009D405F" w:rsidRPr="009D405F">
        <w:rPr>
          <w:rFonts w:ascii="Times New Roman" w:hAnsi="Times New Roman" w:cs="Times New Roman"/>
          <w:sz w:val="28"/>
          <w:szCs w:val="28"/>
        </w:rPr>
        <w:t xml:space="preserve"> </w:t>
      </w:r>
      <w:r w:rsidR="009D405F">
        <w:rPr>
          <w:rFonts w:ascii="Times New Roman" w:hAnsi="Times New Roman" w:cs="Times New Roman"/>
          <w:sz w:val="28"/>
          <w:szCs w:val="28"/>
        </w:rPr>
        <w:t>в</w:t>
      </w:r>
      <w:r w:rsidR="009D405F" w:rsidRPr="009D405F">
        <w:rPr>
          <w:rFonts w:ascii="Times New Roman" w:hAnsi="Times New Roman" w:cs="Times New Roman"/>
          <w:sz w:val="28"/>
          <w:szCs w:val="28"/>
        </w:rPr>
        <w:t xml:space="preserve"> </w:t>
      </w:r>
      <w:r w:rsidR="009D405F">
        <w:rPr>
          <w:rFonts w:ascii="Times New Roman" w:hAnsi="Times New Roman" w:cs="Times New Roman"/>
          <w:sz w:val="28"/>
          <w:szCs w:val="28"/>
        </w:rPr>
        <w:t>доктрине церкви</w:t>
      </w:r>
      <w:r w:rsidR="009D405F">
        <w:rPr>
          <w:rStyle w:val="a6"/>
          <w:rFonts w:ascii="Times New Roman" w:hAnsi="Times New Roman" w:cs="Times New Roman"/>
          <w:sz w:val="28"/>
          <w:szCs w:val="28"/>
        </w:rPr>
        <w:footnoteReference w:id="277"/>
      </w:r>
      <w:r w:rsidR="009D405F">
        <w:rPr>
          <w:rFonts w:ascii="Times New Roman" w:hAnsi="Times New Roman" w:cs="Times New Roman"/>
          <w:sz w:val="28"/>
          <w:szCs w:val="28"/>
        </w:rPr>
        <w:t xml:space="preserve">. </w:t>
      </w:r>
      <w:r w:rsidRPr="009D405F">
        <w:rPr>
          <w:rFonts w:ascii="Times New Roman" w:hAnsi="Times New Roman" w:cs="Times New Roman"/>
          <w:sz w:val="28"/>
          <w:szCs w:val="28"/>
        </w:rPr>
        <w:t xml:space="preserve"> </w:t>
      </w:r>
      <w:r w:rsidR="00B84D10">
        <w:rPr>
          <w:rFonts w:ascii="Times New Roman" w:hAnsi="Times New Roman" w:cs="Times New Roman"/>
          <w:sz w:val="28"/>
          <w:szCs w:val="28"/>
        </w:rPr>
        <w:t>Цитируя Священное Писание и традицию естественного права этот документ утверждает, что свобода вероисповедания это фундаментальный аспект человеческого достоинства. И</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все</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же</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фундаментальное</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изменение</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состоит</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в</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том</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что</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церковь</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движется от всеобъемлющей концепции прерогативы церкви на истину к всеобъемлющей</w:t>
      </w:r>
      <w:r w:rsidRPr="00B84D10">
        <w:rPr>
          <w:rFonts w:ascii="Times New Roman" w:hAnsi="Times New Roman" w:cs="Times New Roman"/>
          <w:sz w:val="28"/>
          <w:szCs w:val="28"/>
        </w:rPr>
        <w:t xml:space="preserve"> </w:t>
      </w:r>
      <w:r w:rsidR="00B84D10">
        <w:rPr>
          <w:rFonts w:ascii="Times New Roman" w:hAnsi="Times New Roman" w:cs="Times New Roman"/>
          <w:sz w:val="28"/>
          <w:szCs w:val="28"/>
        </w:rPr>
        <w:t>концепции примата человека и его достоинства. Здесь</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требуются</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некоторые</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разъяснения</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По крайней мере до второго Ватиканского собора доктрина церкви предполагала, что поскольку церковь – и только она – представляет единственную истинную веру, католицизм должен стать государственной религией. Ради</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общего</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блага</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мирного</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общества</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другие</w:t>
      </w:r>
      <w:r w:rsidR="00B84D10" w:rsidRPr="00B84D10">
        <w:rPr>
          <w:rFonts w:ascii="Times New Roman" w:hAnsi="Times New Roman" w:cs="Times New Roman"/>
          <w:sz w:val="28"/>
          <w:szCs w:val="28"/>
        </w:rPr>
        <w:t xml:space="preserve"> </w:t>
      </w:r>
      <w:r w:rsidR="00B84D10">
        <w:rPr>
          <w:rFonts w:ascii="Times New Roman" w:hAnsi="Times New Roman" w:cs="Times New Roman"/>
          <w:sz w:val="28"/>
          <w:szCs w:val="28"/>
        </w:rPr>
        <w:t>религии</w:t>
      </w:r>
      <w:r w:rsidR="00B84D10" w:rsidRPr="00B84D10">
        <w:rPr>
          <w:rFonts w:ascii="Times New Roman" w:hAnsi="Times New Roman" w:cs="Times New Roman"/>
          <w:sz w:val="28"/>
          <w:szCs w:val="28"/>
        </w:rPr>
        <w:t>,</w:t>
      </w:r>
      <w:r w:rsidR="00B84D10">
        <w:rPr>
          <w:rFonts w:ascii="Times New Roman" w:hAnsi="Times New Roman" w:cs="Times New Roman"/>
          <w:sz w:val="28"/>
          <w:szCs w:val="28"/>
        </w:rPr>
        <w:t xml:space="preserve"> однако, необходимо терпеть, обеспечивая свободу вероисповедания. С</w:t>
      </w:r>
      <w:r w:rsidR="00B84D10" w:rsidRPr="00370686">
        <w:rPr>
          <w:rFonts w:ascii="Times New Roman" w:hAnsi="Times New Roman" w:cs="Times New Roman"/>
          <w:sz w:val="28"/>
          <w:szCs w:val="28"/>
        </w:rPr>
        <w:t xml:space="preserve"> </w:t>
      </w:r>
      <w:r w:rsidR="00B84D10">
        <w:rPr>
          <w:rFonts w:ascii="Times New Roman" w:hAnsi="Times New Roman" w:cs="Times New Roman"/>
          <w:sz w:val="28"/>
          <w:szCs w:val="28"/>
        </w:rPr>
        <w:t>другой</w:t>
      </w:r>
      <w:r w:rsidR="00B84D10" w:rsidRPr="00370686">
        <w:rPr>
          <w:rFonts w:ascii="Times New Roman" w:hAnsi="Times New Roman" w:cs="Times New Roman"/>
          <w:sz w:val="28"/>
          <w:szCs w:val="28"/>
        </w:rPr>
        <w:t xml:space="preserve"> </w:t>
      </w:r>
      <w:r w:rsidR="00B84D10">
        <w:rPr>
          <w:rFonts w:ascii="Times New Roman" w:hAnsi="Times New Roman" w:cs="Times New Roman"/>
          <w:sz w:val="28"/>
          <w:szCs w:val="28"/>
        </w:rPr>
        <w:t>стороны</w:t>
      </w:r>
      <w:r w:rsidR="00B84D10" w:rsidRPr="00370686">
        <w:rPr>
          <w:rFonts w:ascii="Times New Roman" w:hAnsi="Times New Roman" w:cs="Times New Roman"/>
          <w:sz w:val="28"/>
          <w:szCs w:val="28"/>
        </w:rPr>
        <w:t xml:space="preserve">, </w:t>
      </w:r>
      <w:r w:rsidR="00B84D10">
        <w:rPr>
          <w:rFonts w:ascii="Times New Roman" w:hAnsi="Times New Roman" w:cs="Times New Roman"/>
          <w:sz w:val="28"/>
          <w:szCs w:val="28"/>
        </w:rPr>
        <w:t>благодаря</w:t>
      </w:r>
    </w:p>
    <w:p w:rsidR="00B84D10" w:rsidRDefault="00B84D10" w:rsidP="00B84D10">
      <w:pPr>
        <w:contextualSpacing/>
        <w:rPr>
          <w:rFonts w:ascii="Times New Roman" w:hAnsi="Times New Roman" w:cs="Times New Roman"/>
          <w:sz w:val="28"/>
          <w:szCs w:val="28"/>
        </w:rPr>
      </w:pPr>
    </w:p>
    <w:p w:rsidR="00B84D10" w:rsidRDefault="00B84D10" w:rsidP="00B84D10">
      <w:pPr>
        <w:contextualSpacing/>
        <w:rPr>
          <w:rFonts w:ascii="Times New Roman" w:hAnsi="Times New Roman" w:cs="Times New Roman"/>
          <w:sz w:val="28"/>
          <w:szCs w:val="28"/>
        </w:rPr>
      </w:pPr>
    </w:p>
    <w:p w:rsidR="00B84D10" w:rsidRDefault="00B84D10" w:rsidP="00B84D10">
      <w:pPr>
        <w:contextualSpacing/>
        <w:rPr>
          <w:rFonts w:ascii="Times New Roman" w:hAnsi="Times New Roman" w:cs="Times New Roman"/>
          <w:sz w:val="28"/>
          <w:szCs w:val="28"/>
        </w:rPr>
      </w:pPr>
    </w:p>
    <w:p w:rsidR="00B84D10" w:rsidRDefault="00B84D10" w:rsidP="00B84D10">
      <w:pPr>
        <w:contextualSpacing/>
        <w:rPr>
          <w:rFonts w:ascii="Times New Roman" w:hAnsi="Times New Roman" w:cs="Times New Roman"/>
          <w:sz w:val="28"/>
          <w:szCs w:val="28"/>
        </w:rPr>
      </w:pPr>
    </w:p>
    <w:p w:rsidR="00B84D10" w:rsidRDefault="00560FFB" w:rsidP="00B84D10">
      <w:pPr>
        <w:contextualSpacing/>
        <w:rPr>
          <w:rFonts w:ascii="Times New Roman" w:hAnsi="Times New Roman" w:cs="Times New Roman"/>
          <w:sz w:val="28"/>
          <w:szCs w:val="28"/>
        </w:rPr>
      </w:pPr>
      <w:r>
        <w:rPr>
          <w:rFonts w:ascii="Times New Roman" w:hAnsi="Times New Roman" w:cs="Times New Roman"/>
          <w:sz w:val="28"/>
          <w:szCs w:val="28"/>
        </w:rPr>
        <w:t>часто</w:t>
      </w:r>
      <w:r w:rsidRPr="00560FFB">
        <w:rPr>
          <w:rFonts w:ascii="Times New Roman" w:hAnsi="Times New Roman" w:cs="Times New Roman"/>
          <w:sz w:val="28"/>
          <w:szCs w:val="28"/>
        </w:rPr>
        <w:t xml:space="preserve"> </w:t>
      </w:r>
      <w:r>
        <w:rPr>
          <w:rFonts w:ascii="Times New Roman" w:hAnsi="Times New Roman" w:cs="Times New Roman"/>
          <w:sz w:val="28"/>
          <w:szCs w:val="28"/>
        </w:rPr>
        <w:t>разнородным</w:t>
      </w:r>
      <w:r w:rsidRPr="00560FFB">
        <w:rPr>
          <w:rFonts w:ascii="Times New Roman" w:hAnsi="Times New Roman" w:cs="Times New Roman"/>
          <w:sz w:val="28"/>
          <w:szCs w:val="28"/>
        </w:rPr>
        <w:t xml:space="preserve"> </w:t>
      </w:r>
      <w:r>
        <w:rPr>
          <w:rFonts w:ascii="Times New Roman" w:hAnsi="Times New Roman" w:cs="Times New Roman"/>
          <w:sz w:val="28"/>
          <w:szCs w:val="28"/>
        </w:rPr>
        <w:t>политическим</w:t>
      </w:r>
      <w:r w:rsidRPr="00560FFB">
        <w:rPr>
          <w:rFonts w:ascii="Times New Roman" w:hAnsi="Times New Roman" w:cs="Times New Roman"/>
          <w:sz w:val="28"/>
          <w:szCs w:val="28"/>
        </w:rPr>
        <w:t xml:space="preserve">, </w:t>
      </w:r>
      <w:r>
        <w:rPr>
          <w:rFonts w:ascii="Times New Roman" w:hAnsi="Times New Roman" w:cs="Times New Roman"/>
          <w:sz w:val="28"/>
          <w:szCs w:val="28"/>
        </w:rPr>
        <w:t>правовым</w:t>
      </w:r>
      <w:r w:rsidRPr="00560FFB">
        <w:rPr>
          <w:rFonts w:ascii="Times New Roman" w:hAnsi="Times New Roman" w:cs="Times New Roman"/>
          <w:sz w:val="28"/>
          <w:szCs w:val="28"/>
        </w:rPr>
        <w:t xml:space="preserve"> </w:t>
      </w:r>
      <w:r>
        <w:rPr>
          <w:rFonts w:ascii="Times New Roman" w:hAnsi="Times New Roman" w:cs="Times New Roman"/>
          <w:sz w:val="28"/>
          <w:szCs w:val="28"/>
        </w:rPr>
        <w:t>и</w:t>
      </w:r>
      <w:r w:rsidRPr="00560FFB">
        <w:rPr>
          <w:rFonts w:ascii="Times New Roman" w:hAnsi="Times New Roman" w:cs="Times New Roman"/>
          <w:sz w:val="28"/>
          <w:szCs w:val="28"/>
        </w:rPr>
        <w:t xml:space="preserve"> </w:t>
      </w:r>
      <w:r>
        <w:rPr>
          <w:rFonts w:ascii="Times New Roman" w:hAnsi="Times New Roman" w:cs="Times New Roman"/>
          <w:sz w:val="28"/>
          <w:szCs w:val="28"/>
        </w:rPr>
        <w:t>культурным</w:t>
      </w:r>
      <w:r w:rsidRPr="00560FFB">
        <w:rPr>
          <w:rFonts w:ascii="Times New Roman" w:hAnsi="Times New Roman" w:cs="Times New Roman"/>
          <w:sz w:val="28"/>
          <w:szCs w:val="28"/>
        </w:rPr>
        <w:t xml:space="preserve"> </w:t>
      </w:r>
      <w:r>
        <w:rPr>
          <w:rFonts w:ascii="Times New Roman" w:hAnsi="Times New Roman" w:cs="Times New Roman"/>
          <w:sz w:val="28"/>
          <w:szCs w:val="28"/>
        </w:rPr>
        <w:t>реалиям в которых находится церковь и, следовательно, ее неспособности занять приоритетное положение, церковь вынуждена требовать одинакового положения с другими религиями на основе того же принципа свободы вероисповедания. Это учение церкви отразилось и на правовой сфере: объективная истина имеет преимущество над всем остальным, оставляя право ошибаться лишь по вопросам религии. Хотя</w:t>
      </w:r>
      <w:r w:rsidRPr="00560FFB">
        <w:rPr>
          <w:rFonts w:ascii="Times New Roman" w:hAnsi="Times New Roman" w:cs="Times New Roman"/>
          <w:sz w:val="28"/>
          <w:szCs w:val="28"/>
        </w:rPr>
        <w:t xml:space="preserve"> </w:t>
      </w:r>
      <w:r>
        <w:rPr>
          <w:rFonts w:ascii="Times New Roman" w:hAnsi="Times New Roman" w:cs="Times New Roman"/>
          <w:sz w:val="28"/>
          <w:szCs w:val="28"/>
        </w:rPr>
        <w:t>католическая</w:t>
      </w:r>
      <w:r w:rsidRPr="00560FFB">
        <w:rPr>
          <w:rFonts w:ascii="Times New Roman" w:hAnsi="Times New Roman" w:cs="Times New Roman"/>
          <w:sz w:val="28"/>
          <w:szCs w:val="28"/>
        </w:rPr>
        <w:t xml:space="preserve"> </w:t>
      </w:r>
      <w:r>
        <w:rPr>
          <w:rFonts w:ascii="Times New Roman" w:hAnsi="Times New Roman" w:cs="Times New Roman"/>
          <w:sz w:val="28"/>
          <w:szCs w:val="28"/>
        </w:rPr>
        <w:t>церковь</w:t>
      </w:r>
      <w:r w:rsidRPr="00560FFB">
        <w:rPr>
          <w:rFonts w:ascii="Times New Roman" w:hAnsi="Times New Roman" w:cs="Times New Roman"/>
          <w:sz w:val="28"/>
          <w:szCs w:val="28"/>
        </w:rPr>
        <w:t xml:space="preserve"> </w:t>
      </w:r>
      <w:r>
        <w:rPr>
          <w:rFonts w:ascii="Times New Roman" w:hAnsi="Times New Roman" w:cs="Times New Roman"/>
          <w:sz w:val="28"/>
          <w:szCs w:val="28"/>
        </w:rPr>
        <w:t>не</w:t>
      </w:r>
      <w:r w:rsidRPr="00560FFB">
        <w:rPr>
          <w:rFonts w:ascii="Times New Roman" w:hAnsi="Times New Roman" w:cs="Times New Roman"/>
          <w:sz w:val="28"/>
          <w:szCs w:val="28"/>
        </w:rPr>
        <w:t xml:space="preserve"> </w:t>
      </w:r>
      <w:r>
        <w:rPr>
          <w:rFonts w:ascii="Times New Roman" w:hAnsi="Times New Roman" w:cs="Times New Roman"/>
          <w:sz w:val="28"/>
          <w:szCs w:val="28"/>
        </w:rPr>
        <w:t>отошла</w:t>
      </w:r>
      <w:r w:rsidRPr="00560FFB">
        <w:rPr>
          <w:rFonts w:ascii="Times New Roman" w:hAnsi="Times New Roman" w:cs="Times New Roman"/>
          <w:sz w:val="28"/>
          <w:szCs w:val="28"/>
        </w:rPr>
        <w:t xml:space="preserve"> </w:t>
      </w:r>
      <w:r>
        <w:rPr>
          <w:rFonts w:ascii="Times New Roman" w:hAnsi="Times New Roman" w:cs="Times New Roman"/>
          <w:sz w:val="28"/>
          <w:szCs w:val="28"/>
        </w:rPr>
        <w:t>от</w:t>
      </w:r>
      <w:r w:rsidRPr="00560FFB">
        <w:rPr>
          <w:rFonts w:ascii="Times New Roman" w:hAnsi="Times New Roman" w:cs="Times New Roman"/>
          <w:sz w:val="28"/>
          <w:szCs w:val="28"/>
        </w:rPr>
        <w:t xml:space="preserve"> </w:t>
      </w:r>
      <w:r>
        <w:rPr>
          <w:rFonts w:ascii="Times New Roman" w:hAnsi="Times New Roman" w:cs="Times New Roman"/>
          <w:sz w:val="28"/>
          <w:szCs w:val="28"/>
        </w:rPr>
        <w:t>принципа</w:t>
      </w:r>
      <w:r w:rsidRPr="00560FFB">
        <w:rPr>
          <w:rFonts w:ascii="Times New Roman" w:hAnsi="Times New Roman" w:cs="Times New Roman"/>
          <w:sz w:val="28"/>
          <w:szCs w:val="28"/>
        </w:rPr>
        <w:t xml:space="preserve"> </w:t>
      </w:r>
      <w:r>
        <w:rPr>
          <w:rFonts w:ascii="Times New Roman" w:hAnsi="Times New Roman" w:cs="Times New Roman"/>
          <w:sz w:val="28"/>
          <w:szCs w:val="28"/>
        </w:rPr>
        <w:t>представления</w:t>
      </w:r>
      <w:r w:rsidRPr="00560FFB">
        <w:rPr>
          <w:rFonts w:ascii="Times New Roman" w:hAnsi="Times New Roman" w:cs="Times New Roman"/>
          <w:sz w:val="28"/>
          <w:szCs w:val="28"/>
        </w:rPr>
        <w:t xml:space="preserve"> </w:t>
      </w:r>
      <w:r>
        <w:rPr>
          <w:rFonts w:ascii="Times New Roman" w:hAnsi="Times New Roman" w:cs="Times New Roman"/>
          <w:sz w:val="28"/>
          <w:szCs w:val="28"/>
        </w:rPr>
        <w:t>истинной</w:t>
      </w:r>
      <w:r w:rsidRPr="00560FFB">
        <w:rPr>
          <w:rFonts w:ascii="Times New Roman" w:hAnsi="Times New Roman" w:cs="Times New Roman"/>
          <w:sz w:val="28"/>
          <w:szCs w:val="28"/>
        </w:rPr>
        <w:t xml:space="preserve"> </w:t>
      </w:r>
      <w:r>
        <w:rPr>
          <w:rFonts w:ascii="Times New Roman" w:hAnsi="Times New Roman" w:cs="Times New Roman"/>
          <w:sz w:val="28"/>
          <w:szCs w:val="28"/>
        </w:rPr>
        <w:t>веры</w:t>
      </w:r>
      <w:r w:rsidRPr="00560FFB">
        <w:rPr>
          <w:rFonts w:ascii="Times New Roman" w:hAnsi="Times New Roman" w:cs="Times New Roman"/>
          <w:sz w:val="28"/>
          <w:szCs w:val="28"/>
        </w:rPr>
        <w:t xml:space="preserve">, </w:t>
      </w:r>
      <w:r>
        <w:rPr>
          <w:rFonts w:ascii="Times New Roman" w:hAnsi="Times New Roman" w:cs="Times New Roman"/>
          <w:sz w:val="28"/>
          <w:szCs w:val="28"/>
        </w:rPr>
        <w:t>она</w:t>
      </w:r>
      <w:r w:rsidRPr="00560FFB">
        <w:rPr>
          <w:rFonts w:ascii="Times New Roman" w:hAnsi="Times New Roman" w:cs="Times New Roman"/>
          <w:sz w:val="28"/>
          <w:szCs w:val="28"/>
        </w:rPr>
        <w:t xml:space="preserve"> </w:t>
      </w:r>
      <w:r>
        <w:rPr>
          <w:rFonts w:ascii="Times New Roman" w:hAnsi="Times New Roman" w:cs="Times New Roman"/>
          <w:sz w:val="28"/>
          <w:szCs w:val="28"/>
        </w:rPr>
        <w:t>приняла и начала учить тому, что личная свобода вероисповедания</w:t>
      </w:r>
      <w:r w:rsidR="004A4DC5">
        <w:rPr>
          <w:rFonts w:ascii="Times New Roman" w:hAnsi="Times New Roman" w:cs="Times New Roman"/>
          <w:sz w:val="28"/>
          <w:szCs w:val="28"/>
        </w:rPr>
        <w:t xml:space="preserve"> это основное право каждого человека, один из столпов правильного взаимодействия церкви и государства. Вера</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в</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Христа</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может</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быть</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лишь</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актом</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доброй</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воли</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к</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которому никого нельзя вынудить, заявляла церковь с момента своего основания, из чего логично проистекает, что нельзя запрещать не верить, поскольку без этого не будет истинной свободы выбора Христа. Религиозная свобода, которую церковь теперь полностью признала, предполагает также свободу католической церкви и любой другой религии не только открыто исповедовать веру, но и распространять ее среди тех, кто не является ее последователями. Холлербах</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объединяет</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послевоенное</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возрождение</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естественного</w:t>
      </w:r>
      <w:r w:rsidR="004A4DC5" w:rsidRPr="004A4DC5">
        <w:rPr>
          <w:rFonts w:ascii="Times New Roman" w:hAnsi="Times New Roman" w:cs="Times New Roman"/>
          <w:sz w:val="28"/>
          <w:szCs w:val="28"/>
        </w:rPr>
        <w:t xml:space="preserve"> </w:t>
      </w:r>
      <w:r w:rsidR="004A4DC5">
        <w:rPr>
          <w:rFonts w:ascii="Times New Roman" w:hAnsi="Times New Roman" w:cs="Times New Roman"/>
          <w:sz w:val="28"/>
          <w:szCs w:val="28"/>
        </w:rPr>
        <w:t>права и развитие теории прав и достоинства человека, показывая их взаимозависимость</w:t>
      </w:r>
      <w:r w:rsidR="00B84D10" w:rsidRPr="004A4DC5">
        <w:rPr>
          <w:rFonts w:ascii="Times New Roman" w:hAnsi="Times New Roman" w:cs="Times New Roman"/>
          <w:sz w:val="28"/>
          <w:szCs w:val="28"/>
        </w:rPr>
        <w:t xml:space="preserve">: </w:t>
      </w:r>
      <w:r w:rsidR="004A4DC5">
        <w:rPr>
          <w:rFonts w:ascii="Times New Roman" w:hAnsi="Times New Roman" w:cs="Times New Roman"/>
          <w:sz w:val="28"/>
          <w:szCs w:val="28"/>
        </w:rPr>
        <w:t xml:space="preserve">дискуссия о естественном праве это по большей части дискуссия о правах человека. </w:t>
      </w:r>
      <w:r w:rsidR="00512EBF">
        <w:rPr>
          <w:rFonts w:ascii="Times New Roman" w:hAnsi="Times New Roman" w:cs="Times New Roman"/>
          <w:sz w:val="28"/>
          <w:szCs w:val="28"/>
        </w:rPr>
        <w:t>Гарантия</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свободы</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это</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сущность</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прав</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человека, которые, в свою очередь, определяют рамки, ограничивающие и оправдывающие позитивное право</w:t>
      </w:r>
      <w:r w:rsidR="00512EBF">
        <w:rPr>
          <w:rStyle w:val="a6"/>
          <w:rFonts w:ascii="Times New Roman" w:hAnsi="Times New Roman" w:cs="Times New Roman"/>
          <w:sz w:val="28"/>
          <w:szCs w:val="28"/>
        </w:rPr>
        <w:footnoteReference w:id="278"/>
      </w:r>
      <w:r w:rsidR="00B84D10" w:rsidRPr="00512EBF">
        <w:rPr>
          <w:rFonts w:ascii="Times New Roman" w:hAnsi="Times New Roman" w:cs="Times New Roman"/>
          <w:sz w:val="28"/>
          <w:szCs w:val="28"/>
        </w:rPr>
        <w:t xml:space="preserve">. </w:t>
      </w:r>
      <w:r w:rsidR="00512EBF">
        <w:rPr>
          <w:rFonts w:ascii="Times New Roman" w:hAnsi="Times New Roman" w:cs="Times New Roman"/>
          <w:sz w:val="28"/>
          <w:szCs w:val="28"/>
        </w:rPr>
        <w:t>Когда</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речь</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идет</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об</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основных</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правах или правах человека, фактически обсуждаются вопросы естественного права. Это</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право</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в</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законодательной</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практике</w:t>
      </w:r>
      <w:r w:rsidR="00512EBF" w:rsidRPr="00512EBF">
        <w:rPr>
          <w:rFonts w:ascii="Times New Roman" w:hAnsi="Times New Roman" w:cs="Times New Roman"/>
          <w:sz w:val="28"/>
          <w:szCs w:val="28"/>
        </w:rPr>
        <w:t xml:space="preserve"> </w:t>
      </w:r>
      <w:r w:rsidR="00512EBF">
        <w:rPr>
          <w:rFonts w:ascii="Times New Roman" w:hAnsi="Times New Roman" w:cs="Times New Roman"/>
          <w:sz w:val="28"/>
          <w:szCs w:val="28"/>
        </w:rPr>
        <w:t xml:space="preserve">расценивается как данность, например, существование самого человека и его индивидуальное свойство, неотъемлемое достоинство. </w:t>
      </w:r>
      <w:r w:rsidR="00F96C27">
        <w:rPr>
          <w:rFonts w:ascii="Times New Roman" w:hAnsi="Times New Roman" w:cs="Times New Roman"/>
          <w:sz w:val="28"/>
          <w:szCs w:val="28"/>
        </w:rPr>
        <w:t>Центральным элементом этого достоинства, продолжает Холлербах в других работах</w:t>
      </w:r>
      <w:r w:rsidR="00F96C27">
        <w:rPr>
          <w:rStyle w:val="a6"/>
          <w:rFonts w:ascii="Times New Roman" w:hAnsi="Times New Roman" w:cs="Times New Roman"/>
          <w:sz w:val="28"/>
          <w:szCs w:val="28"/>
        </w:rPr>
        <w:footnoteReference w:id="279"/>
      </w:r>
      <w:r w:rsidR="00F96C27">
        <w:rPr>
          <w:rFonts w:ascii="Times New Roman" w:hAnsi="Times New Roman" w:cs="Times New Roman"/>
          <w:sz w:val="28"/>
          <w:szCs w:val="28"/>
        </w:rPr>
        <w:t>, является автономия человека. Как утверждал Кант,  автономия разумного существа это основа его достоинства</w:t>
      </w:r>
      <w:r w:rsidR="00F96C27">
        <w:rPr>
          <w:rStyle w:val="a6"/>
          <w:rFonts w:ascii="Times New Roman" w:hAnsi="Times New Roman" w:cs="Times New Roman"/>
          <w:sz w:val="28"/>
          <w:szCs w:val="28"/>
        </w:rPr>
        <w:footnoteReference w:id="280"/>
      </w:r>
      <w:r w:rsidR="00F96C27">
        <w:rPr>
          <w:rFonts w:ascii="Times New Roman" w:hAnsi="Times New Roman" w:cs="Times New Roman"/>
          <w:sz w:val="28"/>
          <w:szCs w:val="28"/>
        </w:rPr>
        <w:t>.</w:t>
      </w:r>
      <w:r w:rsidR="00B84D10" w:rsidRPr="00F96C27">
        <w:rPr>
          <w:rFonts w:ascii="Times New Roman" w:hAnsi="Times New Roman" w:cs="Times New Roman"/>
          <w:sz w:val="28"/>
          <w:szCs w:val="28"/>
        </w:rPr>
        <w:t xml:space="preserve"> </w:t>
      </w:r>
      <w:r w:rsidR="002C3A4E">
        <w:rPr>
          <w:rFonts w:ascii="Times New Roman" w:hAnsi="Times New Roman" w:cs="Times New Roman"/>
          <w:sz w:val="28"/>
          <w:szCs w:val="28"/>
        </w:rPr>
        <w:t>Это также одна из важнейших предпосылок развития современной концепции господства права. В</w:t>
      </w:r>
      <w:r w:rsidR="002C3A4E" w:rsidRPr="002C3A4E">
        <w:rPr>
          <w:rFonts w:ascii="Times New Roman" w:hAnsi="Times New Roman" w:cs="Times New Roman"/>
          <w:sz w:val="28"/>
          <w:szCs w:val="28"/>
        </w:rPr>
        <w:t xml:space="preserve"> </w:t>
      </w:r>
      <w:r w:rsidR="002C3A4E">
        <w:rPr>
          <w:rFonts w:ascii="Times New Roman" w:hAnsi="Times New Roman" w:cs="Times New Roman"/>
          <w:sz w:val="28"/>
          <w:szCs w:val="28"/>
        </w:rPr>
        <w:t>этом</w:t>
      </w:r>
      <w:r w:rsidR="002C3A4E" w:rsidRPr="002C3A4E">
        <w:rPr>
          <w:rFonts w:ascii="Times New Roman" w:hAnsi="Times New Roman" w:cs="Times New Roman"/>
          <w:sz w:val="28"/>
          <w:szCs w:val="28"/>
        </w:rPr>
        <w:t xml:space="preserve"> </w:t>
      </w:r>
      <w:r w:rsidR="002C3A4E">
        <w:rPr>
          <w:rFonts w:ascii="Times New Roman" w:hAnsi="Times New Roman" w:cs="Times New Roman"/>
          <w:sz w:val="28"/>
          <w:szCs w:val="28"/>
        </w:rPr>
        <w:t>положении</w:t>
      </w:r>
      <w:r w:rsidR="002C3A4E" w:rsidRPr="002C3A4E">
        <w:rPr>
          <w:rFonts w:ascii="Times New Roman" w:hAnsi="Times New Roman" w:cs="Times New Roman"/>
          <w:sz w:val="28"/>
          <w:szCs w:val="28"/>
        </w:rPr>
        <w:t xml:space="preserve"> </w:t>
      </w:r>
      <w:r w:rsidR="002C3A4E">
        <w:rPr>
          <w:rFonts w:ascii="Times New Roman" w:hAnsi="Times New Roman" w:cs="Times New Roman"/>
          <w:sz w:val="28"/>
          <w:szCs w:val="28"/>
        </w:rPr>
        <w:t>также</w:t>
      </w:r>
      <w:r w:rsidR="002C3A4E" w:rsidRPr="002C3A4E">
        <w:rPr>
          <w:rFonts w:ascii="Times New Roman" w:hAnsi="Times New Roman" w:cs="Times New Roman"/>
          <w:sz w:val="28"/>
          <w:szCs w:val="28"/>
        </w:rPr>
        <w:t xml:space="preserve"> </w:t>
      </w:r>
      <w:r w:rsidR="002C3A4E">
        <w:rPr>
          <w:rFonts w:ascii="Times New Roman" w:hAnsi="Times New Roman" w:cs="Times New Roman"/>
          <w:sz w:val="28"/>
          <w:szCs w:val="28"/>
        </w:rPr>
        <w:t>содержится</w:t>
      </w:r>
      <w:r w:rsidR="002C3A4E" w:rsidRPr="002C3A4E">
        <w:rPr>
          <w:rFonts w:ascii="Times New Roman" w:hAnsi="Times New Roman" w:cs="Times New Roman"/>
          <w:sz w:val="28"/>
          <w:szCs w:val="28"/>
        </w:rPr>
        <w:t xml:space="preserve"> </w:t>
      </w:r>
      <w:r w:rsidR="002C3A4E">
        <w:rPr>
          <w:rFonts w:ascii="Times New Roman" w:hAnsi="Times New Roman" w:cs="Times New Roman"/>
          <w:sz w:val="28"/>
          <w:szCs w:val="28"/>
        </w:rPr>
        <w:t>основной</w:t>
      </w:r>
      <w:r w:rsidR="002C3A4E" w:rsidRPr="002C3A4E">
        <w:rPr>
          <w:rFonts w:ascii="Times New Roman" w:hAnsi="Times New Roman" w:cs="Times New Roman"/>
          <w:sz w:val="28"/>
          <w:szCs w:val="28"/>
        </w:rPr>
        <w:t xml:space="preserve"> </w:t>
      </w:r>
      <w:r w:rsidR="002C3A4E">
        <w:rPr>
          <w:rFonts w:ascii="Times New Roman" w:hAnsi="Times New Roman" w:cs="Times New Roman"/>
          <w:sz w:val="28"/>
          <w:szCs w:val="28"/>
        </w:rPr>
        <w:t>элемент достоинства человека: человеческая</w:t>
      </w:r>
    </w:p>
    <w:p w:rsidR="002C3A4E" w:rsidRDefault="002C3A4E" w:rsidP="00B84D10">
      <w:pPr>
        <w:contextualSpacing/>
        <w:rPr>
          <w:rFonts w:ascii="Times New Roman" w:hAnsi="Times New Roman" w:cs="Times New Roman"/>
          <w:sz w:val="28"/>
          <w:szCs w:val="28"/>
        </w:rPr>
      </w:pPr>
    </w:p>
    <w:p w:rsidR="002C3A4E" w:rsidRDefault="002C3A4E" w:rsidP="00B84D10">
      <w:pPr>
        <w:contextualSpacing/>
        <w:rPr>
          <w:rFonts w:ascii="Times New Roman" w:hAnsi="Times New Roman" w:cs="Times New Roman"/>
          <w:sz w:val="28"/>
          <w:szCs w:val="28"/>
        </w:rPr>
      </w:pPr>
    </w:p>
    <w:p w:rsidR="002C3A4E" w:rsidRDefault="002C3A4E" w:rsidP="00B84D10">
      <w:pPr>
        <w:contextualSpacing/>
        <w:rPr>
          <w:rFonts w:ascii="Times New Roman" w:hAnsi="Times New Roman" w:cs="Times New Roman"/>
          <w:sz w:val="28"/>
          <w:szCs w:val="28"/>
        </w:rPr>
      </w:pPr>
    </w:p>
    <w:p w:rsidR="002C3A4E" w:rsidRDefault="002C3A4E" w:rsidP="00B84D10">
      <w:pPr>
        <w:contextualSpacing/>
        <w:rPr>
          <w:rFonts w:ascii="Times New Roman" w:hAnsi="Times New Roman" w:cs="Times New Roman"/>
          <w:sz w:val="28"/>
          <w:szCs w:val="28"/>
        </w:rPr>
      </w:pPr>
    </w:p>
    <w:p w:rsidR="002C3A4E" w:rsidRDefault="002C3A4E" w:rsidP="00B84D10">
      <w:pPr>
        <w:contextualSpacing/>
        <w:rPr>
          <w:rFonts w:ascii="Times New Roman" w:hAnsi="Times New Roman" w:cs="Times New Roman"/>
          <w:sz w:val="28"/>
          <w:szCs w:val="28"/>
        </w:rPr>
      </w:pPr>
    </w:p>
    <w:p w:rsidR="002C3A4E" w:rsidRDefault="002C3A4E" w:rsidP="00B84D10">
      <w:pPr>
        <w:contextualSpacing/>
        <w:rPr>
          <w:rFonts w:ascii="Times New Roman" w:hAnsi="Times New Roman" w:cs="Times New Roman"/>
          <w:sz w:val="24"/>
          <w:szCs w:val="24"/>
        </w:rPr>
      </w:pPr>
    </w:p>
    <w:p w:rsidR="002C3A4E" w:rsidRPr="00E526C2" w:rsidRDefault="002C3A4E" w:rsidP="002C3A4E">
      <w:pPr>
        <w:contextualSpacing/>
        <w:rPr>
          <w:rFonts w:ascii="Times New Roman" w:hAnsi="Times New Roman" w:cs="Times New Roman"/>
          <w:i/>
          <w:sz w:val="28"/>
          <w:szCs w:val="28"/>
        </w:rPr>
      </w:pPr>
      <w:r>
        <w:rPr>
          <w:rFonts w:ascii="Times New Roman" w:hAnsi="Times New Roman" w:cs="Times New Roman"/>
          <w:sz w:val="28"/>
          <w:szCs w:val="28"/>
        </w:rPr>
        <w:lastRenderedPageBreak/>
        <w:t>способность</w:t>
      </w:r>
      <w:r w:rsidRPr="002C3A4E">
        <w:rPr>
          <w:rFonts w:ascii="Times New Roman" w:hAnsi="Times New Roman" w:cs="Times New Roman"/>
          <w:sz w:val="28"/>
          <w:szCs w:val="28"/>
        </w:rPr>
        <w:t xml:space="preserve"> </w:t>
      </w:r>
      <w:r>
        <w:rPr>
          <w:rFonts w:ascii="Times New Roman" w:hAnsi="Times New Roman" w:cs="Times New Roman"/>
          <w:sz w:val="28"/>
          <w:szCs w:val="28"/>
        </w:rPr>
        <w:t>к</w:t>
      </w:r>
      <w:r w:rsidRPr="002C3A4E">
        <w:rPr>
          <w:rFonts w:ascii="Times New Roman" w:hAnsi="Times New Roman" w:cs="Times New Roman"/>
          <w:sz w:val="28"/>
          <w:szCs w:val="28"/>
        </w:rPr>
        <w:t xml:space="preserve"> </w:t>
      </w:r>
      <w:r>
        <w:rPr>
          <w:rFonts w:ascii="Times New Roman" w:hAnsi="Times New Roman" w:cs="Times New Roman"/>
          <w:sz w:val="28"/>
          <w:szCs w:val="28"/>
        </w:rPr>
        <w:t>автономии</w:t>
      </w:r>
      <w:r w:rsidRPr="002C3A4E">
        <w:rPr>
          <w:rFonts w:ascii="Times New Roman" w:hAnsi="Times New Roman" w:cs="Times New Roman"/>
          <w:sz w:val="28"/>
          <w:szCs w:val="28"/>
        </w:rPr>
        <w:t xml:space="preserve"> </w:t>
      </w:r>
      <w:r>
        <w:rPr>
          <w:rFonts w:ascii="Times New Roman" w:hAnsi="Times New Roman" w:cs="Times New Roman"/>
          <w:sz w:val="28"/>
          <w:szCs w:val="28"/>
        </w:rPr>
        <w:t>и</w:t>
      </w:r>
      <w:r w:rsidRPr="002C3A4E">
        <w:rPr>
          <w:rFonts w:ascii="Times New Roman" w:hAnsi="Times New Roman" w:cs="Times New Roman"/>
          <w:sz w:val="28"/>
          <w:szCs w:val="28"/>
        </w:rPr>
        <w:t xml:space="preserve"> </w:t>
      </w:r>
      <w:r>
        <w:rPr>
          <w:rFonts w:ascii="Times New Roman" w:hAnsi="Times New Roman" w:cs="Times New Roman"/>
          <w:sz w:val="28"/>
          <w:szCs w:val="28"/>
        </w:rPr>
        <w:t>его</w:t>
      </w:r>
      <w:r w:rsidRPr="002C3A4E">
        <w:rPr>
          <w:rFonts w:ascii="Times New Roman" w:hAnsi="Times New Roman" w:cs="Times New Roman"/>
          <w:sz w:val="28"/>
          <w:szCs w:val="28"/>
        </w:rPr>
        <w:t xml:space="preserve"> </w:t>
      </w:r>
      <w:r>
        <w:rPr>
          <w:rFonts w:ascii="Times New Roman" w:hAnsi="Times New Roman" w:cs="Times New Roman"/>
          <w:sz w:val="28"/>
          <w:szCs w:val="28"/>
        </w:rPr>
        <w:t>неотъемлемая свобода</w:t>
      </w:r>
      <w:r>
        <w:rPr>
          <w:rStyle w:val="a6"/>
          <w:rFonts w:ascii="Times New Roman" w:hAnsi="Times New Roman" w:cs="Times New Roman"/>
          <w:sz w:val="28"/>
          <w:szCs w:val="28"/>
        </w:rPr>
        <w:footnoteReference w:id="281"/>
      </w:r>
      <w:r w:rsidRPr="002C3A4E">
        <w:rPr>
          <w:rFonts w:ascii="Times New Roman" w:hAnsi="Times New Roman" w:cs="Times New Roman"/>
          <w:sz w:val="28"/>
          <w:szCs w:val="28"/>
        </w:rPr>
        <w:t xml:space="preserve">. </w:t>
      </w:r>
      <w:r>
        <w:rPr>
          <w:rFonts w:ascii="Times New Roman" w:hAnsi="Times New Roman" w:cs="Times New Roman"/>
          <w:sz w:val="28"/>
          <w:szCs w:val="28"/>
        </w:rPr>
        <w:t xml:space="preserve">Без этого не может существовать демократия, нельзя защитить человеческое достоинство и права. Однако, это положение Канта, на котором основывается Холлербах, и которое продолжает играть определяющую роль в современных размышлениях о человеческом достоинстве, также имеет серьезные ограничения. Например, оно, кажется, предполагает, что без подобной автономии человеческое достоинство не может существовать или существует лишь ограниченно. Это противоречит </w:t>
      </w:r>
      <w:r w:rsidR="00E526C2">
        <w:rPr>
          <w:rFonts w:ascii="Times New Roman" w:hAnsi="Times New Roman" w:cs="Times New Roman"/>
          <w:sz w:val="28"/>
          <w:szCs w:val="28"/>
        </w:rPr>
        <w:t xml:space="preserve">раскрытому выше </w:t>
      </w:r>
      <w:r>
        <w:rPr>
          <w:rFonts w:ascii="Times New Roman" w:hAnsi="Times New Roman" w:cs="Times New Roman"/>
          <w:sz w:val="28"/>
          <w:szCs w:val="28"/>
        </w:rPr>
        <w:t>классическому христианскому пониманию,</w:t>
      </w:r>
      <w:r w:rsidRPr="00E526C2">
        <w:rPr>
          <w:rFonts w:ascii="Times New Roman" w:hAnsi="Times New Roman" w:cs="Times New Roman"/>
          <w:sz w:val="28"/>
          <w:szCs w:val="28"/>
        </w:rPr>
        <w:t xml:space="preserve"> </w:t>
      </w:r>
      <w:r w:rsidR="00E526C2">
        <w:rPr>
          <w:rFonts w:ascii="Times New Roman" w:hAnsi="Times New Roman" w:cs="Times New Roman"/>
          <w:sz w:val="28"/>
          <w:szCs w:val="28"/>
        </w:rPr>
        <w:t xml:space="preserve">согласно которому  достоинство человека существует независимо от того, что он может или не может делать или, по Бёкенфёрде: </w:t>
      </w:r>
      <w:r w:rsidR="00E526C2" w:rsidRPr="00E526C2">
        <w:rPr>
          <w:rFonts w:ascii="Times New Roman" w:hAnsi="Times New Roman" w:cs="Times New Roman"/>
          <w:i/>
          <w:sz w:val="28"/>
          <w:szCs w:val="28"/>
        </w:rPr>
        <w:t>«</w:t>
      </w:r>
      <w:r w:rsidRPr="00E526C2">
        <w:rPr>
          <w:rFonts w:ascii="Times New Roman" w:hAnsi="Times New Roman" w:cs="Times New Roman"/>
          <w:i/>
          <w:sz w:val="28"/>
          <w:szCs w:val="28"/>
          <w:lang w:val="de-DE"/>
        </w:rPr>
        <w:t>nicht</w:t>
      </w:r>
      <w:r w:rsidRPr="00E526C2">
        <w:rPr>
          <w:rFonts w:ascii="Times New Roman" w:hAnsi="Times New Roman" w:cs="Times New Roman"/>
          <w:i/>
          <w:sz w:val="28"/>
          <w:szCs w:val="28"/>
        </w:rPr>
        <w:t xml:space="preserve"> </w:t>
      </w:r>
      <w:r w:rsidRPr="00E526C2">
        <w:rPr>
          <w:rFonts w:ascii="Times New Roman" w:hAnsi="Times New Roman" w:cs="Times New Roman"/>
          <w:i/>
          <w:sz w:val="28"/>
          <w:szCs w:val="28"/>
          <w:lang w:val="de-DE"/>
        </w:rPr>
        <w:t>die</w:t>
      </w:r>
      <w:r w:rsidRPr="00E526C2">
        <w:rPr>
          <w:rFonts w:ascii="Times New Roman" w:hAnsi="Times New Roman" w:cs="Times New Roman"/>
          <w:i/>
          <w:sz w:val="28"/>
          <w:szCs w:val="28"/>
        </w:rPr>
        <w:t xml:space="preserve"> </w:t>
      </w:r>
      <w:r w:rsidRPr="00E526C2">
        <w:rPr>
          <w:rFonts w:ascii="Times New Roman" w:hAnsi="Times New Roman" w:cs="Times New Roman"/>
          <w:i/>
          <w:sz w:val="28"/>
          <w:szCs w:val="28"/>
          <w:lang w:val="de-DE"/>
        </w:rPr>
        <w:t>jeweilige</w:t>
      </w:r>
      <w:r w:rsidRPr="00E526C2">
        <w:rPr>
          <w:rFonts w:ascii="Times New Roman" w:hAnsi="Times New Roman" w:cs="Times New Roman"/>
          <w:i/>
          <w:sz w:val="28"/>
          <w:szCs w:val="28"/>
        </w:rPr>
        <w:t xml:space="preserve"> </w:t>
      </w:r>
      <w:r w:rsidRPr="00E526C2">
        <w:rPr>
          <w:rFonts w:ascii="Times New Roman" w:hAnsi="Times New Roman" w:cs="Times New Roman"/>
          <w:i/>
          <w:sz w:val="28"/>
          <w:szCs w:val="28"/>
          <w:lang w:val="de-DE"/>
        </w:rPr>
        <w:t>Verwirklichung</w:t>
      </w:r>
      <w:r w:rsidRPr="00E526C2">
        <w:rPr>
          <w:rFonts w:ascii="Times New Roman" w:hAnsi="Times New Roman" w:cs="Times New Roman"/>
          <w:i/>
          <w:sz w:val="28"/>
          <w:szCs w:val="28"/>
        </w:rPr>
        <w:t xml:space="preserve"> </w:t>
      </w:r>
      <w:r w:rsidRPr="00E526C2">
        <w:rPr>
          <w:rFonts w:ascii="Times New Roman" w:hAnsi="Times New Roman" w:cs="Times New Roman"/>
          <w:i/>
          <w:sz w:val="28"/>
          <w:szCs w:val="28"/>
          <w:lang w:val="de-DE"/>
        </w:rPr>
        <w:t>im</w:t>
      </w:r>
      <w:r w:rsidRPr="00E526C2">
        <w:rPr>
          <w:rFonts w:ascii="Times New Roman" w:hAnsi="Times New Roman" w:cs="Times New Roman"/>
          <w:i/>
          <w:sz w:val="28"/>
          <w:szCs w:val="28"/>
        </w:rPr>
        <w:t xml:space="preserve"> </w:t>
      </w:r>
      <w:r w:rsidRPr="00E526C2">
        <w:rPr>
          <w:rFonts w:ascii="Times New Roman" w:hAnsi="Times New Roman" w:cs="Times New Roman"/>
          <w:i/>
          <w:sz w:val="28"/>
          <w:szCs w:val="28"/>
          <w:lang w:val="de-DE"/>
        </w:rPr>
        <w:t>konkreten</w:t>
      </w:r>
      <w:r w:rsidRPr="00E526C2">
        <w:rPr>
          <w:rFonts w:ascii="Times New Roman" w:hAnsi="Times New Roman" w:cs="Times New Roman"/>
          <w:i/>
          <w:sz w:val="28"/>
          <w:szCs w:val="28"/>
        </w:rPr>
        <w:t xml:space="preserve"> </w:t>
      </w:r>
      <w:r w:rsidRPr="00E526C2">
        <w:rPr>
          <w:rFonts w:ascii="Times New Roman" w:hAnsi="Times New Roman" w:cs="Times New Roman"/>
          <w:i/>
          <w:sz w:val="28"/>
          <w:szCs w:val="28"/>
          <w:lang w:val="de-DE"/>
        </w:rPr>
        <w:t>Menschen</w:t>
      </w:r>
      <w:r w:rsidRPr="00E526C2">
        <w:rPr>
          <w:rFonts w:ascii="Times New Roman" w:hAnsi="Times New Roman" w:cs="Times New Roman"/>
          <w:i/>
          <w:sz w:val="28"/>
          <w:szCs w:val="28"/>
        </w:rPr>
        <w:t xml:space="preserve">, </w:t>
      </w:r>
      <w:r w:rsidRPr="00E526C2">
        <w:rPr>
          <w:rFonts w:ascii="Times New Roman" w:hAnsi="Times New Roman" w:cs="Times New Roman"/>
          <w:i/>
          <w:sz w:val="28"/>
          <w:szCs w:val="28"/>
          <w:lang w:val="de-DE"/>
        </w:rPr>
        <w:t>sondern</w:t>
      </w:r>
      <w:r w:rsidRPr="00E526C2">
        <w:rPr>
          <w:rFonts w:ascii="Times New Roman" w:hAnsi="Times New Roman" w:cs="Times New Roman"/>
          <w:i/>
          <w:sz w:val="28"/>
          <w:szCs w:val="28"/>
        </w:rPr>
        <w:t xml:space="preserve"> </w:t>
      </w:r>
    </w:p>
    <w:p w:rsidR="002C3A4E" w:rsidRPr="00E526C2" w:rsidRDefault="002C3A4E" w:rsidP="002C3A4E">
      <w:pPr>
        <w:contextualSpacing/>
        <w:rPr>
          <w:rFonts w:ascii="Times New Roman" w:hAnsi="Times New Roman" w:cs="Times New Roman"/>
          <w:i/>
          <w:sz w:val="28"/>
          <w:szCs w:val="28"/>
          <w:lang w:val="de-DE"/>
        </w:rPr>
      </w:pPr>
      <w:r w:rsidRPr="00E526C2">
        <w:rPr>
          <w:rFonts w:ascii="Times New Roman" w:hAnsi="Times New Roman" w:cs="Times New Roman"/>
          <w:i/>
          <w:sz w:val="28"/>
          <w:szCs w:val="28"/>
          <w:lang w:val="de-DE"/>
        </w:rPr>
        <w:t xml:space="preserve">die </w:t>
      </w:r>
      <w:r w:rsidR="00E526C2" w:rsidRPr="00E526C2">
        <w:rPr>
          <w:rFonts w:ascii="Times New Roman" w:hAnsi="Times New Roman" w:cs="Times New Roman"/>
          <w:i/>
          <w:sz w:val="28"/>
          <w:szCs w:val="28"/>
          <w:lang w:val="de-DE"/>
        </w:rPr>
        <w:t>«</w:t>
      </w:r>
      <w:r w:rsidRPr="00E526C2">
        <w:rPr>
          <w:rFonts w:ascii="Times New Roman" w:hAnsi="Times New Roman" w:cs="Times New Roman"/>
          <w:i/>
          <w:sz w:val="28"/>
          <w:szCs w:val="28"/>
          <w:lang w:val="de-DE"/>
        </w:rPr>
        <w:t xml:space="preserve">gleiche abstrakte </w:t>
      </w:r>
      <w:r w:rsidR="00E526C2" w:rsidRPr="00E526C2">
        <w:rPr>
          <w:rFonts w:ascii="Times New Roman" w:hAnsi="Times New Roman" w:cs="Times New Roman"/>
          <w:i/>
          <w:sz w:val="28"/>
          <w:szCs w:val="28"/>
          <w:lang w:val="de-DE"/>
        </w:rPr>
        <w:t>Möglichkeit»</w:t>
      </w:r>
      <w:r w:rsidRPr="00E526C2">
        <w:rPr>
          <w:rFonts w:ascii="Times New Roman" w:hAnsi="Times New Roman" w:cs="Times New Roman"/>
          <w:i/>
          <w:sz w:val="28"/>
          <w:szCs w:val="28"/>
          <w:lang w:val="de-DE"/>
        </w:rPr>
        <w:t xml:space="preserve">, das </w:t>
      </w:r>
      <w:r w:rsidR="00E526C2" w:rsidRPr="00E526C2">
        <w:rPr>
          <w:rFonts w:ascii="Times New Roman" w:hAnsi="Times New Roman" w:cs="Times New Roman"/>
          <w:i/>
          <w:sz w:val="28"/>
          <w:szCs w:val="28"/>
          <w:lang w:val="de-DE"/>
        </w:rPr>
        <w:t>heißt</w:t>
      </w:r>
      <w:r w:rsidRPr="00E526C2">
        <w:rPr>
          <w:rFonts w:ascii="Times New Roman" w:hAnsi="Times New Roman" w:cs="Times New Roman"/>
          <w:i/>
          <w:sz w:val="28"/>
          <w:szCs w:val="28"/>
          <w:lang w:val="de-DE"/>
        </w:rPr>
        <w:t xml:space="preserve"> die </w:t>
      </w:r>
      <w:r w:rsidR="00E526C2" w:rsidRPr="00E526C2">
        <w:rPr>
          <w:rFonts w:ascii="Times New Roman" w:hAnsi="Times New Roman" w:cs="Times New Roman"/>
          <w:i/>
          <w:sz w:val="28"/>
          <w:szCs w:val="28"/>
          <w:lang w:val="de-DE"/>
        </w:rPr>
        <w:t>potenzielle</w:t>
      </w:r>
      <w:r w:rsidRPr="00E526C2">
        <w:rPr>
          <w:rFonts w:ascii="Times New Roman" w:hAnsi="Times New Roman" w:cs="Times New Roman"/>
          <w:i/>
          <w:sz w:val="28"/>
          <w:szCs w:val="28"/>
          <w:lang w:val="de-DE"/>
        </w:rPr>
        <w:t xml:space="preserve"> </w:t>
      </w:r>
      <w:r w:rsidR="00E526C2" w:rsidRPr="00E526C2">
        <w:rPr>
          <w:rFonts w:ascii="Times New Roman" w:hAnsi="Times New Roman" w:cs="Times New Roman"/>
          <w:i/>
          <w:sz w:val="28"/>
          <w:szCs w:val="28"/>
          <w:lang w:val="de-DE"/>
        </w:rPr>
        <w:t>Fähigkeit</w:t>
      </w:r>
      <w:r w:rsidRPr="00E526C2">
        <w:rPr>
          <w:rFonts w:ascii="Times New Roman" w:hAnsi="Times New Roman" w:cs="Times New Roman"/>
          <w:i/>
          <w:sz w:val="28"/>
          <w:szCs w:val="28"/>
          <w:lang w:val="de-DE"/>
        </w:rPr>
        <w:t xml:space="preserve"> zur </w:t>
      </w:r>
    </w:p>
    <w:p w:rsidR="002C3A4E" w:rsidRPr="00370686" w:rsidRDefault="002C3A4E" w:rsidP="002C3A4E">
      <w:pPr>
        <w:contextualSpacing/>
        <w:rPr>
          <w:rFonts w:ascii="Times New Roman" w:hAnsi="Times New Roman" w:cs="Times New Roman"/>
          <w:sz w:val="28"/>
          <w:szCs w:val="28"/>
        </w:rPr>
      </w:pPr>
      <w:r w:rsidRPr="00E526C2">
        <w:rPr>
          <w:rFonts w:ascii="Times New Roman" w:hAnsi="Times New Roman" w:cs="Times New Roman"/>
          <w:i/>
          <w:sz w:val="28"/>
          <w:szCs w:val="28"/>
          <w:lang w:val="en-GB"/>
        </w:rPr>
        <w:t>Verwirklichung</w:t>
      </w:r>
      <w:r w:rsidRPr="00370686">
        <w:rPr>
          <w:rFonts w:ascii="Times New Roman" w:hAnsi="Times New Roman" w:cs="Times New Roman"/>
          <w:i/>
          <w:sz w:val="28"/>
          <w:szCs w:val="28"/>
        </w:rPr>
        <w:t xml:space="preserve"> </w:t>
      </w:r>
      <w:r w:rsidRPr="00E526C2">
        <w:rPr>
          <w:rFonts w:ascii="Times New Roman" w:hAnsi="Times New Roman" w:cs="Times New Roman"/>
          <w:i/>
          <w:sz w:val="28"/>
          <w:szCs w:val="28"/>
          <w:lang w:val="en-GB"/>
        </w:rPr>
        <w:t>ist</w:t>
      </w:r>
      <w:r w:rsidRPr="00370686">
        <w:rPr>
          <w:rFonts w:ascii="Times New Roman" w:hAnsi="Times New Roman" w:cs="Times New Roman"/>
          <w:i/>
          <w:sz w:val="28"/>
          <w:szCs w:val="28"/>
        </w:rPr>
        <w:t xml:space="preserve"> </w:t>
      </w:r>
      <w:r w:rsidRPr="00E526C2">
        <w:rPr>
          <w:rFonts w:ascii="Times New Roman" w:hAnsi="Times New Roman" w:cs="Times New Roman"/>
          <w:i/>
          <w:sz w:val="28"/>
          <w:szCs w:val="28"/>
          <w:lang w:val="en-GB"/>
        </w:rPr>
        <w:t>entscheiden</w:t>
      </w:r>
      <w:r w:rsidR="00E526C2">
        <w:rPr>
          <w:rFonts w:ascii="Times New Roman" w:hAnsi="Times New Roman" w:cs="Times New Roman"/>
          <w:i/>
          <w:sz w:val="28"/>
          <w:szCs w:val="28"/>
          <w:lang w:val="en-GB"/>
        </w:rPr>
        <w:t>d</w:t>
      </w:r>
      <w:r w:rsidR="001D63CE">
        <w:rPr>
          <w:rStyle w:val="a6"/>
          <w:rFonts w:ascii="Times New Roman" w:hAnsi="Times New Roman" w:cs="Times New Roman"/>
          <w:i/>
          <w:sz w:val="28"/>
          <w:szCs w:val="28"/>
          <w:lang w:val="en-GB"/>
        </w:rPr>
        <w:footnoteReference w:id="282"/>
      </w:r>
      <w:r w:rsidRPr="00370686">
        <w:rPr>
          <w:rFonts w:ascii="Times New Roman" w:hAnsi="Times New Roman" w:cs="Times New Roman"/>
          <w:sz w:val="28"/>
          <w:szCs w:val="28"/>
        </w:rPr>
        <w:t>.</w:t>
      </w:r>
      <w:r w:rsidR="00E526C2" w:rsidRPr="00370686">
        <w:rPr>
          <w:rFonts w:ascii="Times New Roman" w:hAnsi="Times New Roman" w:cs="Times New Roman"/>
          <w:sz w:val="28"/>
          <w:szCs w:val="28"/>
        </w:rPr>
        <w:t>[</w:t>
      </w:r>
      <w:r w:rsidR="00E526C2" w:rsidRPr="00370686">
        <w:t xml:space="preserve"> </w:t>
      </w:r>
      <w:r w:rsidR="00E526C2">
        <w:rPr>
          <w:sz w:val="28"/>
          <w:szCs w:val="28"/>
        </w:rPr>
        <w:t>нем</w:t>
      </w:r>
      <w:r w:rsidR="00E526C2" w:rsidRPr="00370686">
        <w:rPr>
          <w:sz w:val="28"/>
          <w:szCs w:val="28"/>
        </w:rPr>
        <w:t xml:space="preserve">. </w:t>
      </w:r>
      <w:r w:rsidR="00E526C2">
        <w:rPr>
          <w:rFonts w:ascii="Times New Roman" w:hAnsi="Times New Roman" w:cs="Times New Roman"/>
          <w:sz w:val="28"/>
          <w:szCs w:val="28"/>
        </w:rPr>
        <w:t>Решающее</w:t>
      </w:r>
      <w:r w:rsidR="00E526C2" w:rsidRPr="00E526C2">
        <w:rPr>
          <w:rFonts w:ascii="Times New Roman" w:hAnsi="Times New Roman" w:cs="Times New Roman"/>
          <w:sz w:val="28"/>
          <w:szCs w:val="28"/>
        </w:rPr>
        <w:t xml:space="preserve"> </w:t>
      </w:r>
      <w:r w:rsidR="00E526C2">
        <w:rPr>
          <w:rFonts w:ascii="Times New Roman" w:hAnsi="Times New Roman" w:cs="Times New Roman"/>
          <w:sz w:val="28"/>
          <w:szCs w:val="28"/>
        </w:rPr>
        <w:t>значение</w:t>
      </w:r>
      <w:r w:rsidR="00E526C2" w:rsidRPr="00E526C2">
        <w:rPr>
          <w:rFonts w:ascii="Times New Roman" w:hAnsi="Times New Roman" w:cs="Times New Roman"/>
          <w:sz w:val="28"/>
          <w:szCs w:val="28"/>
        </w:rPr>
        <w:t xml:space="preserve"> </w:t>
      </w:r>
      <w:r w:rsidR="00E526C2">
        <w:rPr>
          <w:rFonts w:ascii="Times New Roman" w:hAnsi="Times New Roman" w:cs="Times New Roman"/>
          <w:sz w:val="28"/>
          <w:szCs w:val="28"/>
        </w:rPr>
        <w:t>имеет</w:t>
      </w:r>
      <w:r w:rsidR="00E526C2" w:rsidRPr="00E526C2">
        <w:rPr>
          <w:rFonts w:ascii="Times New Roman" w:hAnsi="Times New Roman" w:cs="Times New Roman"/>
          <w:sz w:val="28"/>
          <w:szCs w:val="28"/>
        </w:rPr>
        <w:t xml:space="preserve"> </w:t>
      </w:r>
      <w:r w:rsidR="00E526C2">
        <w:rPr>
          <w:rFonts w:ascii="Times New Roman" w:hAnsi="Times New Roman" w:cs="Times New Roman"/>
          <w:sz w:val="28"/>
          <w:szCs w:val="28"/>
        </w:rPr>
        <w:t>не</w:t>
      </w:r>
      <w:r w:rsidR="00E526C2" w:rsidRPr="00E526C2">
        <w:rPr>
          <w:rFonts w:ascii="Times New Roman" w:hAnsi="Times New Roman" w:cs="Times New Roman"/>
          <w:sz w:val="28"/>
          <w:szCs w:val="28"/>
        </w:rPr>
        <w:t xml:space="preserve"> </w:t>
      </w:r>
      <w:r w:rsidR="00E526C2">
        <w:rPr>
          <w:rFonts w:ascii="Times New Roman" w:hAnsi="Times New Roman" w:cs="Times New Roman"/>
          <w:sz w:val="28"/>
          <w:szCs w:val="28"/>
        </w:rPr>
        <w:t>определенная</w:t>
      </w:r>
      <w:r w:rsidR="00E526C2" w:rsidRPr="00E526C2">
        <w:rPr>
          <w:rFonts w:ascii="Times New Roman" w:hAnsi="Times New Roman" w:cs="Times New Roman"/>
          <w:sz w:val="28"/>
          <w:szCs w:val="28"/>
        </w:rPr>
        <w:t xml:space="preserve"> </w:t>
      </w:r>
      <w:r w:rsidR="00E526C2">
        <w:rPr>
          <w:rFonts w:ascii="Times New Roman" w:hAnsi="Times New Roman" w:cs="Times New Roman"/>
          <w:sz w:val="28"/>
          <w:szCs w:val="28"/>
        </w:rPr>
        <w:t>реализация</w:t>
      </w:r>
      <w:r w:rsidR="00E526C2" w:rsidRPr="00E526C2">
        <w:rPr>
          <w:rFonts w:ascii="Times New Roman" w:hAnsi="Times New Roman" w:cs="Times New Roman"/>
          <w:sz w:val="28"/>
          <w:szCs w:val="28"/>
        </w:rPr>
        <w:t xml:space="preserve"> </w:t>
      </w:r>
      <w:r w:rsidR="00E526C2">
        <w:rPr>
          <w:rFonts w:ascii="Times New Roman" w:hAnsi="Times New Roman" w:cs="Times New Roman"/>
          <w:sz w:val="28"/>
          <w:szCs w:val="28"/>
        </w:rPr>
        <w:t>в</w:t>
      </w:r>
      <w:r w:rsidR="00E526C2" w:rsidRPr="00E526C2">
        <w:rPr>
          <w:rFonts w:ascii="Times New Roman" w:hAnsi="Times New Roman" w:cs="Times New Roman"/>
          <w:sz w:val="28"/>
          <w:szCs w:val="28"/>
        </w:rPr>
        <w:t xml:space="preserve"> </w:t>
      </w:r>
      <w:r w:rsidR="00E526C2">
        <w:rPr>
          <w:rFonts w:ascii="Times New Roman" w:hAnsi="Times New Roman" w:cs="Times New Roman"/>
          <w:sz w:val="28"/>
          <w:szCs w:val="28"/>
        </w:rPr>
        <w:t>конкретных</w:t>
      </w:r>
      <w:r w:rsidR="00E526C2" w:rsidRPr="00E526C2">
        <w:rPr>
          <w:rFonts w:ascii="Times New Roman" w:hAnsi="Times New Roman" w:cs="Times New Roman"/>
          <w:sz w:val="28"/>
          <w:szCs w:val="28"/>
        </w:rPr>
        <w:t xml:space="preserve"> </w:t>
      </w:r>
      <w:r w:rsidR="00E526C2">
        <w:rPr>
          <w:rFonts w:ascii="Times New Roman" w:hAnsi="Times New Roman" w:cs="Times New Roman"/>
          <w:sz w:val="28"/>
          <w:szCs w:val="28"/>
        </w:rPr>
        <w:t>людях</w:t>
      </w:r>
      <w:r w:rsidR="00E526C2" w:rsidRPr="00E526C2">
        <w:rPr>
          <w:rFonts w:ascii="Times New Roman" w:hAnsi="Times New Roman" w:cs="Times New Roman"/>
          <w:sz w:val="28"/>
          <w:szCs w:val="28"/>
        </w:rPr>
        <w:t xml:space="preserve">, </w:t>
      </w:r>
      <w:r w:rsidR="00E526C2">
        <w:rPr>
          <w:rFonts w:ascii="Times New Roman" w:hAnsi="Times New Roman" w:cs="Times New Roman"/>
          <w:sz w:val="28"/>
          <w:szCs w:val="28"/>
        </w:rPr>
        <w:t>но</w:t>
      </w:r>
      <w:r w:rsidR="00E526C2" w:rsidRPr="00E526C2">
        <w:rPr>
          <w:rFonts w:ascii="Times New Roman" w:hAnsi="Times New Roman" w:cs="Times New Roman"/>
          <w:sz w:val="28"/>
          <w:szCs w:val="28"/>
        </w:rPr>
        <w:t xml:space="preserve"> «</w:t>
      </w:r>
      <w:r w:rsidR="00E526C2">
        <w:rPr>
          <w:rFonts w:ascii="Times New Roman" w:hAnsi="Times New Roman" w:cs="Times New Roman"/>
          <w:sz w:val="28"/>
          <w:szCs w:val="28"/>
        </w:rPr>
        <w:t>одинаковая</w:t>
      </w:r>
      <w:r w:rsidR="00E526C2" w:rsidRPr="00E526C2">
        <w:rPr>
          <w:rFonts w:ascii="Times New Roman" w:hAnsi="Times New Roman" w:cs="Times New Roman"/>
          <w:sz w:val="28"/>
          <w:szCs w:val="28"/>
        </w:rPr>
        <w:t xml:space="preserve"> </w:t>
      </w:r>
      <w:r w:rsidR="00E526C2">
        <w:rPr>
          <w:rFonts w:ascii="Times New Roman" w:hAnsi="Times New Roman" w:cs="Times New Roman"/>
          <w:sz w:val="28"/>
          <w:szCs w:val="28"/>
        </w:rPr>
        <w:t>абстрактная</w:t>
      </w:r>
      <w:r w:rsidR="00E526C2" w:rsidRPr="00E526C2">
        <w:rPr>
          <w:rFonts w:ascii="Times New Roman" w:hAnsi="Times New Roman" w:cs="Times New Roman"/>
          <w:sz w:val="28"/>
          <w:szCs w:val="28"/>
        </w:rPr>
        <w:t xml:space="preserve"> </w:t>
      </w:r>
      <w:r w:rsidR="00E526C2">
        <w:rPr>
          <w:rFonts w:ascii="Times New Roman" w:hAnsi="Times New Roman" w:cs="Times New Roman"/>
          <w:sz w:val="28"/>
          <w:szCs w:val="28"/>
        </w:rPr>
        <w:t>способность</w:t>
      </w:r>
      <w:r w:rsidR="00E526C2" w:rsidRPr="00E526C2">
        <w:rPr>
          <w:rFonts w:ascii="Times New Roman" w:hAnsi="Times New Roman" w:cs="Times New Roman"/>
          <w:sz w:val="28"/>
          <w:szCs w:val="28"/>
        </w:rPr>
        <w:t>»]</w:t>
      </w:r>
      <w:r w:rsidR="008A54A7">
        <w:rPr>
          <w:rFonts w:ascii="Times New Roman" w:hAnsi="Times New Roman" w:cs="Times New Roman"/>
          <w:sz w:val="28"/>
          <w:szCs w:val="28"/>
        </w:rPr>
        <w:t>.</w:t>
      </w:r>
      <w:r w:rsidRPr="00E526C2">
        <w:rPr>
          <w:rFonts w:ascii="Times New Roman" w:hAnsi="Times New Roman" w:cs="Times New Roman"/>
          <w:sz w:val="28"/>
          <w:szCs w:val="28"/>
        </w:rPr>
        <w:t xml:space="preserve"> </w:t>
      </w:r>
      <w:r w:rsidR="00E526C2">
        <w:rPr>
          <w:rFonts w:ascii="Times New Roman" w:hAnsi="Times New Roman" w:cs="Times New Roman"/>
          <w:sz w:val="28"/>
          <w:szCs w:val="28"/>
        </w:rPr>
        <w:t>Этот подход фундаментально отличен от обычной интерпретации принципа автономии Канта</w:t>
      </w:r>
      <w:r w:rsidRPr="00E526C2">
        <w:rPr>
          <w:rFonts w:ascii="Times New Roman" w:hAnsi="Times New Roman" w:cs="Times New Roman"/>
          <w:sz w:val="28"/>
          <w:szCs w:val="28"/>
        </w:rPr>
        <w:t xml:space="preserve">: </w:t>
      </w:r>
      <w:r w:rsidR="00E526C2">
        <w:rPr>
          <w:rFonts w:ascii="Times New Roman" w:hAnsi="Times New Roman" w:cs="Times New Roman"/>
          <w:sz w:val="28"/>
          <w:szCs w:val="28"/>
        </w:rPr>
        <w:t xml:space="preserve">в первом понимании автономии, </w:t>
      </w:r>
      <w:r w:rsidR="008A54A7">
        <w:rPr>
          <w:rFonts w:ascii="Times New Roman" w:hAnsi="Times New Roman" w:cs="Times New Roman"/>
          <w:sz w:val="28"/>
          <w:szCs w:val="28"/>
        </w:rPr>
        <w:t>в</w:t>
      </w:r>
      <w:r w:rsidR="00E526C2">
        <w:rPr>
          <w:rFonts w:ascii="Times New Roman" w:hAnsi="Times New Roman" w:cs="Times New Roman"/>
          <w:sz w:val="28"/>
          <w:szCs w:val="28"/>
        </w:rPr>
        <w:t xml:space="preserve"> нерожденном или умственно неполноценно</w:t>
      </w:r>
      <w:r w:rsidR="008A54A7">
        <w:rPr>
          <w:rFonts w:ascii="Times New Roman" w:hAnsi="Times New Roman" w:cs="Times New Roman"/>
          <w:sz w:val="28"/>
          <w:szCs w:val="28"/>
        </w:rPr>
        <w:t>м человеке</w:t>
      </w:r>
      <w:r w:rsidR="00E526C2">
        <w:rPr>
          <w:rFonts w:ascii="Times New Roman" w:hAnsi="Times New Roman" w:cs="Times New Roman"/>
          <w:sz w:val="28"/>
          <w:szCs w:val="28"/>
        </w:rPr>
        <w:t xml:space="preserve"> не обязательно </w:t>
      </w:r>
      <w:r w:rsidR="008A54A7">
        <w:rPr>
          <w:rFonts w:ascii="Times New Roman" w:hAnsi="Times New Roman" w:cs="Times New Roman"/>
          <w:sz w:val="28"/>
          <w:szCs w:val="28"/>
        </w:rPr>
        <w:t>видится человеческое существо, в полной мере обладающее достоинством, поскольку отсутствует зримая полная автономия. Однако, Бёкенфёрде говорит о потенциальной автономии, которая присуща человеку с момента зачатия как уникальное определяющее свойство человеческой природы, которое всегда имеется. Более детально послевоенное понимание кантианской свободы будет обсуждаться ниже</w:t>
      </w:r>
      <w:r w:rsidRPr="00370686">
        <w:rPr>
          <w:rFonts w:ascii="Times New Roman" w:hAnsi="Times New Roman" w:cs="Times New Roman"/>
          <w:sz w:val="28"/>
          <w:szCs w:val="28"/>
        </w:rPr>
        <w:t>.</w:t>
      </w:r>
    </w:p>
    <w:p w:rsidR="002C3A4E" w:rsidRPr="00370686" w:rsidRDefault="002C3A4E" w:rsidP="002C3A4E">
      <w:pPr>
        <w:contextualSpacing/>
        <w:rPr>
          <w:rFonts w:ascii="Times New Roman" w:hAnsi="Times New Roman" w:cs="Times New Roman"/>
          <w:sz w:val="28"/>
          <w:szCs w:val="28"/>
        </w:rPr>
      </w:pPr>
      <w:r w:rsidRPr="00370686">
        <w:rPr>
          <w:rFonts w:ascii="Times New Roman" w:hAnsi="Times New Roman" w:cs="Times New Roman"/>
          <w:sz w:val="28"/>
          <w:szCs w:val="28"/>
        </w:rPr>
        <w:t xml:space="preserve"> </w:t>
      </w:r>
    </w:p>
    <w:p w:rsidR="002C3A4E" w:rsidRPr="00370686" w:rsidRDefault="002C3A4E" w:rsidP="002C3A4E">
      <w:pPr>
        <w:contextualSpacing/>
        <w:rPr>
          <w:rFonts w:ascii="Times New Roman" w:hAnsi="Times New Roman" w:cs="Times New Roman"/>
          <w:i/>
          <w:sz w:val="28"/>
          <w:szCs w:val="28"/>
        </w:rPr>
      </w:pPr>
      <w:r w:rsidRPr="00370686">
        <w:rPr>
          <w:rFonts w:ascii="Times New Roman" w:hAnsi="Times New Roman" w:cs="Times New Roman"/>
          <w:i/>
          <w:sz w:val="28"/>
          <w:szCs w:val="28"/>
        </w:rPr>
        <w:t xml:space="preserve">3.6. </w:t>
      </w:r>
      <w:r w:rsidR="001D63CE">
        <w:rPr>
          <w:rFonts w:ascii="Times New Roman" w:hAnsi="Times New Roman" w:cs="Times New Roman"/>
          <w:i/>
          <w:sz w:val="28"/>
          <w:szCs w:val="28"/>
        </w:rPr>
        <w:t>Христиан Штарк (</w:t>
      </w:r>
      <w:r w:rsidRPr="008A54A7">
        <w:rPr>
          <w:rFonts w:ascii="Times New Roman" w:hAnsi="Times New Roman" w:cs="Times New Roman"/>
          <w:i/>
          <w:sz w:val="28"/>
          <w:szCs w:val="28"/>
          <w:lang w:val="en-GB"/>
        </w:rPr>
        <w:t>Christian</w:t>
      </w:r>
      <w:r w:rsidRPr="00370686">
        <w:rPr>
          <w:rFonts w:ascii="Times New Roman" w:hAnsi="Times New Roman" w:cs="Times New Roman"/>
          <w:i/>
          <w:sz w:val="28"/>
          <w:szCs w:val="28"/>
        </w:rPr>
        <w:t xml:space="preserve"> </w:t>
      </w:r>
      <w:r w:rsidRPr="008A54A7">
        <w:rPr>
          <w:rFonts w:ascii="Times New Roman" w:hAnsi="Times New Roman" w:cs="Times New Roman"/>
          <w:i/>
          <w:sz w:val="28"/>
          <w:szCs w:val="28"/>
          <w:lang w:val="en-GB"/>
        </w:rPr>
        <w:t>Starck</w:t>
      </w:r>
      <w:r w:rsidR="001D63CE">
        <w:rPr>
          <w:rFonts w:ascii="Times New Roman" w:hAnsi="Times New Roman" w:cs="Times New Roman"/>
          <w:i/>
          <w:sz w:val="28"/>
          <w:szCs w:val="28"/>
        </w:rPr>
        <w:t>)</w:t>
      </w:r>
      <w:r w:rsidRPr="00370686">
        <w:rPr>
          <w:rFonts w:ascii="Times New Roman" w:hAnsi="Times New Roman" w:cs="Times New Roman"/>
          <w:i/>
          <w:sz w:val="28"/>
          <w:szCs w:val="28"/>
        </w:rPr>
        <w:t xml:space="preserve"> (1937- ) </w:t>
      </w:r>
    </w:p>
    <w:p w:rsidR="002C3A4E" w:rsidRPr="00370686" w:rsidRDefault="008A54A7" w:rsidP="002C3A4E">
      <w:pPr>
        <w:contextualSpacing/>
        <w:rPr>
          <w:rFonts w:ascii="Times New Roman" w:hAnsi="Times New Roman" w:cs="Times New Roman"/>
          <w:sz w:val="28"/>
          <w:szCs w:val="28"/>
        </w:rPr>
      </w:pPr>
      <w:r>
        <w:rPr>
          <w:rFonts w:ascii="Times New Roman" w:hAnsi="Times New Roman" w:cs="Times New Roman"/>
          <w:sz w:val="28"/>
          <w:szCs w:val="28"/>
        </w:rPr>
        <w:t>Завершая</w:t>
      </w:r>
      <w:r w:rsidRPr="001D63CE">
        <w:rPr>
          <w:rFonts w:ascii="Times New Roman" w:hAnsi="Times New Roman" w:cs="Times New Roman"/>
          <w:sz w:val="28"/>
          <w:szCs w:val="28"/>
        </w:rPr>
        <w:t xml:space="preserve"> </w:t>
      </w:r>
      <w:r>
        <w:rPr>
          <w:rFonts w:ascii="Times New Roman" w:hAnsi="Times New Roman" w:cs="Times New Roman"/>
          <w:sz w:val="28"/>
          <w:szCs w:val="28"/>
        </w:rPr>
        <w:t>эту</w:t>
      </w:r>
      <w:r w:rsidRPr="001D63CE">
        <w:rPr>
          <w:rFonts w:ascii="Times New Roman" w:hAnsi="Times New Roman" w:cs="Times New Roman"/>
          <w:sz w:val="28"/>
          <w:szCs w:val="28"/>
        </w:rPr>
        <w:t xml:space="preserve"> </w:t>
      </w:r>
      <w:r>
        <w:rPr>
          <w:rFonts w:ascii="Times New Roman" w:hAnsi="Times New Roman" w:cs="Times New Roman"/>
          <w:sz w:val="28"/>
          <w:szCs w:val="28"/>
        </w:rPr>
        <w:t>главу</w:t>
      </w:r>
      <w:r w:rsidRPr="001D63CE">
        <w:rPr>
          <w:rFonts w:ascii="Times New Roman" w:hAnsi="Times New Roman" w:cs="Times New Roman"/>
          <w:sz w:val="28"/>
          <w:szCs w:val="28"/>
        </w:rPr>
        <w:t xml:space="preserve"> </w:t>
      </w:r>
      <w:r>
        <w:rPr>
          <w:rFonts w:ascii="Times New Roman" w:hAnsi="Times New Roman" w:cs="Times New Roman"/>
          <w:sz w:val="28"/>
          <w:szCs w:val="28"/>
        </w:rPr>
        <w:t>возрождением</w:t>
      </w:r>
      <w:r w:rsidRPr="001D63CE">
        <w:rPr>
          <w:rFonts w:ascii="Times New Roman" w:hAnsi="Times New Roman" w:cs="Times New Roman"/>
          <w:sz w:val="28"/>
          <w:szCs w:val="28"/>
        </w:rPr>
        <w:t xml:space="preserve"> </w:t>
      </w:r>
      <w:r>
        <w:rPr>
          <w:rFonts w:ascii="Times New Roman" w:hAnsi="Times New Roman" w:cs="Times New Roman"/>
          <w:sz w:val="28"/>
          <w:szCs w:val="28"/>
        </w:rPr>
        <w:t>традиции</w:t>
      </w:r>
      <w:r w:rsidRPr="001D63CE">
        <w:rPr>
          <w:rFonts w:ascii="Times New Roman" w:hAnsi="Times New Roman" w:cs="Times New Roman"/>
          <w:sz w:val="28"/>
          <w:szCs w:val="28"/>
        </w:rPr>
        <w:t xml:space="preserve"> </w:t>
      </w:r>
      <w:r>
        <w:rPr>
          <w:rFonts w:ascii="Times New Roman" w:hAnsi="Times New Roman" w:cs="Times New Roman"/>
          <w:sz w:val="28"/>
          <w:szCs w:val="28"/>
        </w:rPr>
        <w:t>естественного</w:t>
      </w:r>
      <w:r w:rsidRPr="001D63CE">
        <w:rPr>
          <w:rFonts w:ascii="Times New Roman" w:hAnsi="Times New Roman" w:cs="Times New Roman"/>
          <w:sz w:val="28"/>
          <w:szCs w:val="28"/>
        </w:rPr>
        <w:t xml:space="preserve"> </w:t>
      </w:r>
      <w:r>
        <w:rPr>
          <w:rFonts w:ascii="Times New Roman" w:hAnsi="Times New Roman" w:cs="Times New Roman"/>
          <w:sz w:val="28"/>
          <w:szCs w:val="28"/>
        </w:rPr>
        <w:t>права</w:t>
      </w:r>
      <w:r w:rsidRPr="001D63CE">
        <w:rPr>
          <w:rFonts w:ascii="Times New Roman" w:hAnsi="Times New Roman" w:cs="Times New Roman"/>
          <w:sz w:val="28"/>
          <w:szCs w:val="28"/>
        </w:rPr>
        <w:t xml:space="preserve"> </w:t>
      </w:r>
      <w:r>
        <w:rPr>
          <w:rFonts w:ascii="Times New Roman" w:hAnsi="Times New Roman" w:cs="Times New Roman"/>
          <w:sz w:val="28"/>
          <w:szCs w:val="28"/>
        </w:rPr>
        <w:t>и</w:t>
      </w:r>
      <w:r w:rsidRPr="001D63CE">
        <w:rPr>
          <w:rFonts w:ascii="Times New Roman" w:hAnsi="Times New Roman" w:cs="Times New Roman"/>
          <w:sz w:val="28"/>
          <w:szCs w:val="28"/>
        </w:rPr>
        <w:t xml:space="preserve"> </w:t>
      </w:r>
      <w:r>
        <w:rPr>
          <w:rFonts w:ascii="Times New Roman" w:hAnsi="Times New Roman" w:cs="Times New Roman"/>
          <w:sz w:val="28"/>
          <w:szCs w:val="28"/>
        </w:rPr>
        <w:t>развитием</w:t>
      </w:r>
      <w:r w:rsidRPr="001D63CE">
        <w:rPr>
          <w:rFonts w:ascii="Times New Roman" w:hAnsi="Times New Roman" w:cs="Times New Roman"/>
          <w:sz w:val="28"/>
          <w:szCs w:val="28"/>
        </w:rPr>
        <w:t xml:space="preserve"> </w:t>
      </w:r>
      <w:r>
        <w:rPr>
          <w:rFonts w:ascii="Times New Roman" w:hAnsi="Times New Roman" w:cs="Times New Roman"/>
          <w:sz w:val="28"/>
          <w:szCs w:val="28"/>
        </w:rPr>
        <w:t>христианского</w:t>
      </w:r>
      <w:r w:rsidRPr="001D63CE">
        <w:rPr>
          <w:rFonts w:ascii="Times New Roman" w:hAnsi="Times New Roman" w:cs="Times New Roman"/>
          <w:sz w:val="28"/>
          <w:szCs w:val="28"/>
        </w:rPr>
        <w:t xml:space="preserve"> </w:t>
      </w:r>
      <w:r>
        <w:rPr>
          <w:rFonts w:ascii="Times New Roman" w:hAnsi="Times New Roman" w:cs="Times New Roman"/>
          <w:sz w:val="28"/>
          <w:szCs w:val="28"/>
        </w:rPr>
        <w:t>дискурса</w:t>
      </w:r>
      <w:r w:rsidRPr="001D63CE">
        <w:rPr>
          <w:rFonts w:ascii="Times New Roman" w:hAnsi="Times New Roman" w:cs="Times New Roman"/>
          <w:sz w:val="28"/>
          <w:szCs w:val="28"/>
        </w:rPr>
        <w:t xml:space="preserve"> </w:t>
      </w:r>
      <w:r w:rsidR="001D63CE">
        <w:rPr>
          <w:rFonts w:ascii="Times New Roman" w:hAnsi="Times New Roman" w:cs="Times New Roman"/>
          <w:sz w:val="28"/>
          <w:szCs w:val="28"/>
        </w:rPr>
        <w:t>человеческого</w:t>
      </w:r>
      <w:r w:rsidR="001D63CE" w:rsidRPr="001D63CE">
        <w:rPr>
          <w:rFonts w:ascii="Times New Roman" w:hAnsi="Times New Roman" w:cs="Times New Roman"/>
          <w:sz w:val="28"/>
          <w:szCs w:val="28"/>
        </w:rPr>
        <w:t xml:space="preserve"> </w:t>
      </w:r>
      <w:r w:rsidR="001D63CE">
        <w:rPr>
          <w:rFonts w:ascii="Times New Roman" w:hAnsi="Times New Roman" w:cs="Times New Roman"/>
          <w:sz w:val="28"/>
          <w:szCs w:val="28"/>
        </w:rPr>
        <w:t>достоинства</w:t>
      </w:r>
      <w:r w:rsidR="001D63CE" w:rsidRPr="001D63CE">
        <w:rPr>
          <w:rFonts w:ascii="Times New Roman" w:hAnsi="Times New Roman" w:cs="Times New Roman"/>
          <w:sz w:val="28"/>
          <w:szCs w:val="28"/>
        </w:rPr>
        <w:t xml:space="preserve"> </w:t>
      </w:r>
      <w:r w:rsidR="001D63CE">
        <w:rPr>
          <w:rFonts w:ascii="Times New Roman" w:hAnsi="Times New Roman" w:cs="Times New Roman"/>
          <w:sz w:val="28"/>
          <w:szCs w:val="28"/>
        </w:rPr>
        <w:t>в</w:t>
      </w:r>
      <w:r w:rsidR="001D63CE" w:rsidRPr="001D63CE">
        <w:rPr>
          <w:rFonts w:ascii="Times New Roman" w:hAnsi="Times New Roman" w:cs="Times New Roman"/>
          <w:sz w:val="28"/>
          <w:szCs w:val="28"/>
        </w:rPr>
        <w:t xml:space="preserve"> </w:t>
      </w:r>
      <w:r w:rsidR="001D63CE">
        <w:rPr>
          <w:rFonts w:ascii="Times New Roman" w:hAnsi="Times New Roman" w:cs="Times New Roman"/>
          <w:sz w:val="28"/>
          <w:szCs w:val="28"/>
        </w:rPr>
        <w:t>послевоенной</w:t>
      </w:r>
      <w:r w:rsidR="001D63CE" w:rsidRPr="001D63CE">
        <w:rPr>
          <w:rFonts w:ascii="Times New Roman" w:hAnsi="Times New Roman" w:cs="Times New Roman"/>
          <w:sz w:val="28"/>
          <w:szCs w:val="28"/>
        </w:rPr>
        <w:t xml:space="preserve"> </w:t>
      </w:r>
      <w:r w:rsidR="001D63CE">
        <w:rPr>
          <w:rFonts w:ascii="Times New Roman" w:hAnsi="Times New Roman" w:cs="Times New Roman"/>
          <w:sz w:val="28"/>
          <w:szCs w:val="28"/>
        </w:rPr>
        <w:t>Европе</w:t>
      </w:r>
      <w:r w:rsidR="001D63CE" w:rsidRPr="001D63CE">
        <w:rPr>
          <w:rFonts w:ascii="Times New Roman" w:hAnsi="Times New Roman" w:cs="Times New Roman"/>
          <w:sz w:val="28"/>
          <w:szCs w:val="28"/>
        </w:rPr>
        <w:t xml:space="preserve">, </w:t>
      </w:r>
      <w:r w:rsidR="001D63CE">
        <w:rPr>
          <w:rFonts w:ascii="Times New Roman" w:hAnsi="Times New Roman" w:cs="Times New Roman"/>
          <w:sz w:val="28"/>
          <w:szCs w:val="28"/>
        </w:rPr>
        <w:t>остановимся</w:t>
      </w:r>
      <w:r w:rsidR="001D63CE" w:rsidRPr="001D63CE">
        <w:rPr>
          <w:rFonts w:ascii="Times New Roman" w:hAnsi="Times New Roman" w:cs="Times New Roman"/>
          <w:sz w:val="28"/>
          <w:szCs w:val="28"/>
        </w:rPr>
        <w:t xml:space="preserve"> </w:t>
      </w:r>
      <w:r w:rsidR="001D63CE">
        <w:rPr>
          <w:rFonts w:ascii="Times New Roman" w:hAnsi="Times New Roman" w:cs="Times New Roman"/>
          <w:sz w:val="28"/>
          <w:szCs w:val="28"/>
        </w:rPr>
        <w:t>более</w:t>
      </w:r>
      <w:r w:rsidR="001D63CE" w:rsidRPr="001D63CE">
        <w:rPr>
          <w:rFonts w:ascii="Times New Roman" w:hAnsi="Times New Roman" w:cs="Times New Roman"/>
          <w:sz w:val="28"/>
          <w:szCs w:val="28"/>
        </w:rPr>
        <w:t xml:space="preserve"> </w:t>
      </w:r>
      <w:r w:rsidR="001D63CE">
        <w:rPr>
          <w:rFonts w:ascii="Times New Roman" w:hAnsi="Times New Roman" w:cs="Times New Roman"/>
          <w:sz w:val="28"/>
          <w:szCs w:val="28"/>
        </w:rPr>
        <w:t>подробно</w:t>
      </w:r>
      <w:r w:rsidR="001D63CE" w:rsidRPr="001D63CE">
        <w:rPr>
          <w:rFonts w:ascii="Times New Roman" w:hAnsi="Times New Roman" w:cs="Times New Roman"/>
          <w:sz w:val="28"/>
          <w:szCs w:val="28"/>
        </w:rPr>
        <w:t xml:space="preserve"> </w:t>
      </w:r>
      <w:r w:rsidR="001D63CE">
        <w:rPr>
          <w:rFonts w:ascii="Times New Roman" w:hAnsi="Times New Roman" w:cs="Times New Roman"/>
          <w:sz w:val="28"/>
          <w:szCs w:val="28"/>
        </w:rPr>
        <w:t>на</w:t>
      </w:r>
      <w:r w:rsidR="001D63CE" w:rsidRPr="001D63CE">
        <w:rPr>
          <w:rFonts w:ascii="Times New Roman" w:hAnsi="Times New Roman" w:cs="Times New Roman"/>
          <w:sz w:val="28"/>
          <w:szCs w:val="28"/>
        </w:rPr>
        <w:t xml:space="preserve"> </w:t>
      </w:r>
      <w:r w:rsidR="001D63CE">
        <w:rPr>
          <w:rFonts w:ascii="Times New Roman" w:hAnsi="Times New Roman" w:cs="Times New Roman"/>
          <w:sz w:val="28"/>
          <w:szCs w:val="28"/>
        </w:rPr>
        <w:t>истинно католическом подходе к достоинству и праву. В некоторых важнейших аспектах он фундаментально отличен от подхода Хердегена и, таким образом, показывает, как сильно правовой принцип немецкого права, из которого во многом проистекает статья 1 Хартии ЕС, нуждается в дальнейшем разъяснении. В</w:t>
      </w:r>
      <w:r w:rsidR="001D63CE" w:rsidRPr="006C0EA9">
        <w:rPr>
          <w:rFonts w:ascii="Times New Roman" w:hAnsi="Times New Roman" w:cs="Times New Roman"/>
          <w:sz w:val="28"/>
          <w:szCs w:val="28"/>
        </w:rPr>
        <w:t xml:space="preserve"> </w:t>
      </w:r>
      <w:r w:rsidR="001D63CE">
        <w:rPr>
          <w:rFonts w:ascii="Times New Roman" w:hAnsi="Times New Roman" w:cs="Times New Roman"/>
          <w:sz w:val="28"/>
          <w:szCs w:val="28"/>
        </w:rPr>
        <w:t>своем</w:t>
      </w:r>
      <w:r w:rsidR="001D63CE" w:rsidRPr="006C0EA9">
        <w:rPr>
          <w:rFonts w:ascii="Times New Roman" w:hAnsi="Times New Roman" w:cs="Times New Roman"/>
          <w:sz w:val="28"/>
          <w:szCs w:val="28"/>
        </w:rPr>
        <w:t xml:space="preserve"> </w:t>
      </w:r>
      <w:r w:rsidR="001D63CE">
        <w:rPr>
          <w:rFonts w:ascii="Times New Roman" w:hAnsi="Times New Roman" w:cs="Times New Roman"/>
          <w:sz w:val="28"/>
          <w:szCs w:val="28"/>
        </w:rPr>
        <w:t>комментарии</w:t>
      </w:r>
      <w:r w:rsidR="001D63CE" w:rsidRPr="006C0EA9">
        <w:rPr>
          <w:rFonts w:ascii="Times New Roman" w:hAnsi="Times New Roman" w:cs="Times New Roman"/>
          <w:sz w:val="28"/>
          <w:szCs w:val="28"/>
        </w:rPr>
        <w:t xml:space="preserve"> </w:t>
      </w:r>
      <w:r w:rsidR="001D63CE">
        <w:rPr>
          <w:rFonts w:ascii="Times New Roman" w:hAnsi="Times New Roman" w:cs="Times New Roman"/>
          <w:sz w:val="28"/>
          <w:szCs w:val="28"/>
        </w:rPr>
        <w:t>к</w:t>
      </w:r>
      <w:r w:rsidR="001D63CE" w:rsidRPr="006C0EA9">
        <w:rPr>
          <w:rFonts w:ascii="Times New Roman" w:hAnsi="Times New Roman" w:cs="Times New Roman"/>
          <w:sz w:val="28"/>
          <w:szCs w:val="28"/>
        </w:rPr>
        <w:t xml:space="preserve"> </w:t>
      </w:r>
      <w:r w:rsidR="001D63CE">
        <w:rPr>
          <w:rFonts w:ascii="Times New Roman" w:hAnsi="Times New Roman" w:cs="Times New Roman"/>
          <w:sz w:val="28"/>
          <w:szCs w:val="28"/>
        </w:rPr>
        <w:t>Основному</w:t>
      </w:r>
      <w:r w:rsidR="001D63CE" w:rsidRPr="006C0EA9">
        <w:rPr>
          <w:rFonts w:ascii="Times New Roman" w:hAnsi="Times New Roman" w:cs="Times New Roman"/>
          <w:sz w:val="28"/>
          <w:szCs w:val="28"/>
        </w:rPr>
        <w:t xml:space="preserve"> </w:t>
      </w:r>
      <w:r w:rsidR="001D63CE">
        <w:rPr>
          <w:rFonts w:ascii="Times New Roman" w:hAnsi="Times New Roman" w:cs="Times New Roman"/>
          <w:sz w:val="28"/>
          <w:szCs w:val="28"/>
        </w:rPr>
        <w:t>закону</w:t>
      </w:r>
      <w:r w:rsidR="001D63CE" w:rsidRPr="006C0EA9">
        <w:rPr>
          <w:rFonts w:ascii="Times New Roman" w:hAnsi="Times New Roman" w:cs="Times New Roman"/>
          <w:sz w:val="28"/>
          <w:szCs w:val="28"/>
        </w:rPr>
        <w:t xml:space="preserve"> </w:t>
      </w:r>
      <w:r w:rsidR="001D63CE">
        <w:rPr>
          <w:rFonts w:ascii="Times New Roman" w:hAnsi="Times New Roman" w:cs="Times New Roman"/>
          <w:sz w:val="28"/>
          <w:szCs w:val="28"/>
        </w:rPr>
        <w:t>Германии</w:t>
      </w:r>
      <w:r w:rsidR="006C0EA9">
        <w:rPr>
          <w:rStyle w:val="a6"/>
          <w:rFonts w:ascii="Times New Roman" w:hAnsi="Times New Roman" w:cs="Times New Roman"/>
          <w:sz w:val="28"/>
          <w:szCs w:val="28"/>
        </w:rPr>
        <w:footnoteReference w:id="283"/>
      </w:r>
      <w:r w:rsidR="002C3A4E" w:rsidRPr="006C0EA9">
        <w:rPr>
          <w:rFonts w:ascii="Times New Roman" w:hAnsi="Times New Roman" w:cs="Times New Roman"/>
          <w:sz w:val="28"/>
          <w:szCs w:val="28"/>
        </w:rPr>
        <w:t xml:space="preserve">, </w:t>
      </w:r>
      <w:r w:rsidR="006C0EA9">
        <w:rPr>
          <w:rFonts w:ascii="Times New Roman" w:hAnsi="Times New Roman" w:cs="Times New Roman"/>
          <w:sz w:val="28"/>
          <w:szCs w:val="28"/>
        </w:rPr>
        <w:t>Христиан</w:t>
      </w:r>
      <w:r w:rsidR="006C0EA9" w:rsidRPr="006C0EA9">
        <w:rPr>
          <w:rFonts w:ascii="Times New Roman" w:hAnsi="Times New Roman" w:cs="Times New Roman"/>
          <w:sz w:val="28"/>
          <w:szCs w:val="28"/>
        </w:rPr>
        <w:t xml:space="preserve"> </w:t>
      </w:r>
      <w:r w:rsidR="006C0EA9">
        <w:rPr>
          <w:rFonts w:ascii="Times New Roman" w:hAnsi="Times New Roman" w:cs="Times New Roman"/>
          <w:sz w:val="28"/>
          <w:szCs w:val="28"/>
        </w:rPr>
        <w:t>Штарк</w:t>
      </w:r>
      <w:r w:rsidR="006C0EA9" w:rsidRPr="006C0EA9">
        <w:rPr>
          <w:rFonts w:ascii="Times New Roman" w:hAnsi="Times New Roman" w:cs="Times New Roman"/>
          <w:sz w:val="28"/>
          <w:szCs w:val="28"/>
        </w:rPr>
        <w:t xml:space="preserve"> </w:t>
      </w:r>
      <w:r w:rsidR="006C0EA9">
        <w:rPr>
          <w:rFonts w:ascii="Times New Roman" w:hAnsi="Times New Roman" w:cs="Times New Roman"/>
          <w:sz w:val="28"/>
          <w:szCs w:val="28"/>
        </w:rPr>
        <w:t xml:space="preserve">интерпретирует статью </w:t>
      </w:r>
      <w:r w:rsidR="002C3A4E" w:rsidRPr="006C0EA9">
        <w:rPr>
          <w:rFonts w:ascii="Times New Roman" w:hAnsi="Times New Roman" w:cs="Times New Roman"/>
          <w:sz w:val="28"/>
          <w:szCs w:val="28"/>
        </w:rPr>
        <w:t xml:space="preserve">1.1. </w:t>
      </w:r>
      <w:r w:rsidR="006C0EA9">
        <w:rPr>
          <w:rFonts w:ascii="Times New Roman" w:hAnsi="Times New Roman" w:cs="Times New Roman"/>
          <w:sz w:val="28"/>
          <w:szCs w:val="28"/>
        </w:rPr>
        <w:t>Основного</w:t>
      </w:r>
      <w:r w:rsidR="006C0EA9" w:rsidRPr="006C0EA9">
        <w:rPr>
          <w:rFonts w:ascii="Times New Roman" w:hAnsi="Times New Roman" w:cs="Times New Roman"/>
          <w:sz w:val="28"/>
          <w:szCs w:val="28"/>
        </w:rPr>
        <w:t xml:space="preserve"> </w:t>
      </w:r>
      <w:r w:rsidR="006C0EA9">
        <w:rPr>
          <w:rFonts w:ascii="Times New Roman" w:hAnsi="Times New Roman" w:cs="Times New Roman"/>
          <w:sz w:val="28"/>
          <w:szCs w:val="28"/>
        </w:rPr>
        <w:t>закона</w:t>
      </w:r>
      <w:r w:rsidR="002C3A4E" w:rsidRPr="006C0EA9">
        <w:rPr>
          <w:rFonts w:ascii="Times New Roman" w:hAnsi="Times New Roman" w:cs="Times New Roman"/>
          <w:sz w:val="28"/>
          <w:szCs w:val="28"/>
        </w:rPr>
        <w:t xml:space="preserve"> </w:t>
      </w:r>
      <w:r w:rsidR="006C0EA9">
        <w:rPr>
          <w:rFonts w:ascii="Times New Roman" w:hAnsi="Times New Roman" w:cs="Times New Roman"/>
          <w:sz w:val="28"/>
          <w:szCs w:val="28"/>
        </w:rPr>
        <w:t>и</w:t>
      </w:r>
      <w:r w:rsidR="006C0EA9" w:rsidRPr="006C0EA9">
        <w:rPr>
          <w:rFonts w:ascii="Times New Roman" w:hAnsi="Times New Roman" w:cs="Times New Roman"/>
          <w:sz w:val="28"/>
          <w:szCs w:val="28"/>
        </w:rPr>
        <w:t xml:space="preserve"> </w:t>
      </w:r>
      <w:r w:rsidR="006C0EA9">
        <w:rPr>
          <w:rFonts w:ascii="Times New Roman" w:hAnsi="Times New Roman" w:cs="Times New Roman"/>
          <w:sz w:val="28"/>
          <w:szCs w:val="28"/>
        </w:rPr>
        <w:t>человеческое</w:t>
      </w:r>
      <w:r w:rsidR="006C0EA9" w:rsidRPr="006C0EA9">
        <w:rPr>
          <w:rFonts w:ascii="Times New Roman" w:hAnsi="Times New Roman" w:cs="Times New Roman"/>
          <w:sz w:val="28"/>
          <w:szCs w:val="28"/>
        </w:rPr>
        <w:t xml:space="preserve"> </w:t>
      </w:r>
      <w:r w:rsidR="006C0EA9">
        <w:rPr>
          <w:rFonts w:ascii="Times New Roman" w:hAnsi="Times New Roman" w:cs="Times New Roman"/>
          <w:sz w:val="28"/>
          <w:szCs w:val="28"/>
        </w:rPr>
        <w:t>достоинство</w:t>
      </w:r>
      <w:r w:rsidR="006C0EA9" w:rsidRPr="006C0EA9">
        <w:rPr>
          <w:rFonts w:ascii="Times New Roman" w:hAnsi="Times New Roman" w:cs="Times New Roman"/>
          <w:sz w:val="28"/>
          <w:szCs w:val="28"/>
        </w:rPr>
        <w:t xml:space="preserve"> </w:t>
      </w:r>
      <w:r w:rsidR="006C0EA9">
        <w:rPr>
          <w:rFonts w:ascii="Times New Roman" w:hAnsi="Times New Roman" w:cs="Times New Roman"/>
          <w:sz w:val="28"/>
          <w:szCs w:val="28"/>
        </w:rPr>
        <w:t>в</w:t>
      </w:r>
      <w:r w:rsidR="006C0EA9" w:rsidRPr="006C0EA9">
        <w:rPr>
          <w:rFonts w:ascii="Times New Roman" w:hAnsi="Times New Roman" w:cs="Times New Roman"/>
          <w:sz w:val="28"/>
          <w:szCs w:val="28"/>
        </w:rPr>
        <w:t xml:space="preserve"> </w:t>
      </w:r>
      <w:r w:rsidR="006C0EA9">
        <w:rPr>
          <w:rFonts w:ascii="Times New Roman" w:hAnsi="Times New Roman" w:cs="Times New Roman"/>
          <w:sz w:val="28"/>
          <w:szCs w:val="28"/>
        </w:rPr>
        <w:t>целом</w:t>
      </w:r>
      <w:r w:rsidR="006C0EA9" w:rsidRPr="006C0EA9">
        <w:rPr>
          <w:rFonts w:ascii="Times New Roman" w:hAnsi="Times New Roman" w:cs="Times New Roman"/>
          <w:sz w:val="28"/>
          <w:szCs w:val="28"/>
        </w:rPr>
        <w:t xml:space="preserve"> </w:t>
      </w:r>
      <w:r w:rsidR="006C0EA9">
        <w:rPr>
          <w:rFonts w:ascii="Times New Roman" w:hAnsi="Times New Roman" w:cs="Times New Roman"/>
          <w:sz w:val="28"/>
          <w:szCs w:val="28"/>
        </w:rPr>
        <w:t>таким образом, который открыто признает решительное влияние христиансткого понимания человека. Однако</w:t>
      </w:r>
      <w:r w:rsidR="006C0EA9" w:rsidRPr="00370686">
        <w:rPr>
          <w:rFonts w:ascii="Times New Roman" w:hAnsi="Times New Roman" w:cs="Times New Roman"/>
          <w:sz w:val="28"/>
          <w:szCs w:val="28"/>
        </w:rPr>
        <w:t xml:space="preserve"> </w:t>
      </w:r>
      <w:r w:rsidR="006C0EA9">
        <w:rPr>
          <w:rFonts w:ascii="Times New Roman" w:hAnsi="Times New Roman" w:cs="Times New Roman"/>
          <w:sz w:val="28"/>
          <w:szCs w:val="28"/>
        </w:rPr>
        <w:t>Штарк</w:t>
      </w:r>
      <w:r w:rsidR="006C0EA9" w:rsidRPr="00370686">
        <w:rPr>
          <w:rFonts w:ascii="Times New Roman" w:hAnsi="Times New Roman" w:cs="Times New Roman"/>
          <w:sz w:val="28"/>
          <w:szCs w:val="28"/>
        </w:rPr>
        <w:t xml:space="preserve"> </w:t>
      </w:r>
      <w:r w:rsidR="006C0EA9">
        <w:rPr>
          <w:rFonts w:ascii="Times New Roman" w:hAnsi="Times New Roman" w:cs="Times New Roman"/>
          <w:sz w:val="28"/>
          <w:szCs w:val="28"/>
        </w:rPr>
        <w:t>предостерегает</w:t>
      </w:r>
      <w:r w:rsidR="006C0EA9" w:rsidRPr="00370686">
        <w:rPr>
          <w:rFonts w:ascii="Times New Roman" w:hAnsi="Times New Roman" w:cs="Times New Roman"/>
          <w:sz w:val="28"/>
          <w:szCs w:val="28"/>
        </w:rPr>
        <w:t xml:space="preserve"> </w:t>
      </w:r>
      <w:r w:rsidR="006C0EA9">
        <w:rPr>
          <w:rFonts w:ascii="Times New Roman" w:hAnsi="Times New Roman" w:cs="Times New Roman"/>
          <w:sz w:val="28"/>
          <w:szCs w:val="28"/>
        </w:rPr>
        <w:t>от</w:t>
      </w:r>
    </w:p>
    <w:p w:rsidR="006C0EA9" w:rsidRPr="00370686" w:rsidRDefault="006C0EA9" w:rsidP="002C3A4E">
      <w:pPr>
        <w:contextualSpacing/>
        <w:rPr>
          <w:rFonts w:ascii="Times New Roman" w:hAnsi="Times New Roman" w:cs="Times New Roman"/>
          <w:sz w:val="28"/>
          <w:szCs w:val="28"/>
        </w:rPr>
      </w:pPr>
    </w:p>
    <w:p w:rsidR="006C0EA9" w:rsidRPr="00370686" w:rsidRDefault="006C0EA9" w:rsidP="002C3A4E">
      <w:pPr>
        <w:contextualSpacing/>
        <w:rPr>
          <w:rFonts w:ascii="Times New Roman" w:hAnsi="Times New Roman" w:cs="Times New Roman"/>
          <w:sz w:val="28"/>
          <w:szCs w:val="28"/>
        </w:rPr>
      </w:pPr>
    </w:p>
    <w:p w:rsidR="006C0EA9" w:rsidRPr="00AD4B7D" w:rsidRDefault="00307E31" w:rsidP="006C0EA9">
      <w:pPr>
        <w:contextualSpacing/>
        <w:rPr>
          <w:rFonts w:ascii="Times New Roman" w:hAnsi="Times New Roman" w:cs="Times New Roman"/>
          <w:sz w:val="28"/>
          <w:szCs w:val="28"/>
        </w:rPr>
      </w:pPr>
      <w:r>
        <w:rPr>
          <w:rFonts w:ascii="Times New Roman" w:hAnsi="Times New Roman" w:cs="Times New Roman"/>
          <w:sz w:val="28"/>
          <w:szCs w:val="28"/>
        </w:rPr>
        <w:lastRenderedPageBreak/>
        <w:t>о</w:t>
      </w:r>
      <w:r w:rsidR="006C0EA9">
        <w:rPr>
          <w:rFonts w:ascii="Times New Roman" w:hAnsi="Times New Roman" w:cs="Times New Roman"/>
          <w:sz w:val="28"/>
          <w:szCs w:val="28"/>
        </w:rPr>
        <w:t>бобщений</w:t>
      </w:r>
      <w:r w:rsidRPr="00307E31">
        <w:rPr>
          <w:rFonts w:ascii="Times New Roman" w:hAnsi="Times New Roman" w:cs="Times New Roman"/>
          <w:sz w:val="28"/>
          <w:szCs w:val="28"/>
        </w:rPr>
        <w:t xml:space="preserve">, </w:t>
      </w:r>
      <w:r>
        <w:rPr>
          <w:rFonts w:ascii="Times New Roman" w:hAnsi="Times New Roman" w:cs="Times New Roman"/>
          <w:sz w:val="28"/>
          <w:szCs w:val="28"/>
        </w:rPr>
        <w:t>подобных</w:t>
      </w:r>
      <w:r w:rsidRPr="00307E31">
        <w:rPr>
          <w:rFonts w:ascii="Times New Roman" w:hAnsi="Times New Roman" w:cs="Times New Roman"/>
          <w:sz w:val="28"/>
          <w:szCs w:val="28"/>
        </w:rPr>
        <w:t xml:space="preserve"> </w:t>
      </w:r>
      <w:r>
        <w:rPr>
          <w:rFonts w:ascii="Times New Roman" w:hAnsi="Times New Roman" w:cs="Times New Roman"/>
          <w:sz w:val="28"/>
          <w:szCs w:val="28"/>
        </w:rPr>
        <w:t>утверждениям о том, что статья 1.1. Основного</w:t>
      </w:r>
      <w:r w:rsidRPr="00307E31">
        <w:rPr>
          <w:rFonts w:ascii="Times New Roman" w:hAnsi="Times New Roman" w:cs="Times New Roman"/>
          <w:sz w:val="28"/>
          <w:szCs w:val="28"/>
        </w:rPr>
        <w:t xml:space="preserve"> </w:t>
      </w:r>
      <w:r>
        <w:rPr>
          <w:rFonts w:ascii="Times New Roman" w:hAnsi="Times New Roman" w:cs="Times New Roman"/>
          <w:sz w:val="28"/>
          <w:szCs w:val="28"/>
        </w:rPr>
        <w:t>закона</w:t>
      </w:r>
      <w:r w:rsidRPr="00307E31">
        <w:rPr>
          <w:rFonts w:ascii="Times New Roman" w:hAnsi="Times New Roman" w:cs="Times New Roman"/>
          <w:sz w:val="28"/>
          <w:szCs w:val="28"/>
        </w:rPr>
        <w:t xml:space="preserve"> </w:t>
      </w:r>
      <w:r>
        <w:rPr>
          <w:rFonts w:ascii="Times New Roman" w:hAnsi="Times New Roman" w:cs="Times New Roman"/>
          <w:sz w:val="28"/>
          <w:szCs w:val="28"/>
        </w:rPr>
        <w:t>основывается</w:t>
      </w:r>
      <w:r w:rsidRPr="00307E31">
        <w:rPr>
          <w:rFonts w:ascii="Times New Roman" w:hAnsi="Times New Roman" w:cs="Times New Roman"/>
          <w:sz w:val="28"/>
          <w:szCs w:val="28"/>
        </w:rPr>
        <w:t xml:space="preserve"> </w:t>
      </w:r>
      <w:r>
        <w:rPr>
          <w:rFonts w:ascii="Times New Roman" w:hAnsi="Times New Roman" w:cs="Times New Roman"/>
          <w:sz w:val="28"/>
          <w:szCs w:val="28"/>
        </w:rPr>
        <w:t>на</w:t>
      </w:r>
      <w:r w:rsidRPr="00307E31">
        <w:rPr>
          <w:rFonts w:ascii="Times New Roman" w:hAnsi="Times New Roman" w:cs="Times New Roman"/>
          <w:sz w:val="28"/>
          <w:szCs w:val="28"/>
        </w:rPr>
        <w:t xml:space="preserve"> «</w:t>
      </w:r>
      <w:r>
        <w:rPr>
          <w:rFonts w:ascii="Times New Roman" w:hAnsi="Times New Roman" w:cs="Times New Roman"/>
          <w:sz w:val="28"/>
          <w:szCs w:val="28"/>
        </w:rPr>
        <w:t>философах</w:t>
      </w:r>
      <w:r w:rsidRPr="00307E31">
        <w:rPr>
          <w:rFonts w:ascii="Times New Roman" w:hAnsi="Times New Roman" w:cs="Times New Roman"/>
          <w:sz w:val="28"/>
          <w:szCs w:val="28"/>
        </w:rPr>
        <w:t xml:space="preserve">» </w:t>
      </w:r>
      <w:r>
        <w:rPr>
          <w:rFonts w:ascii="Times New Roman" w:hAnsi="Times New Roman" w:cs="Times New Roman"/>
          <w:sz w:val="28"/>
          <w:szCs w:val="28"/>
        </w:rPr>
        <w:t>или</w:t>
      </w:r>
      <w:r w:rsidRPr="00307E31">
        <w:rPr>
          <w:rFonts w:ascii="Times New Roman" w:hAnsi="Times New Roman" w:cs="Times New Roman"/>
          <w:sz w:val="28"/>
          <w:szCs w:val="28"/>
        </w:rPr>
        <w:t xml:space="preserve"> «</w:t>
      </w:r>
      <w:r>
        <w:rPr>
          <w:rFonts w:ascii="Times New Roman" w:hAnsi="Times New Roman" w:cs="Times New Roman"/>
          <w:sz w:val="28"/>
          <w:szCs w:val="28"/>
        </w:rPr>
        <w:t>естественном праве</w:t>
      </w:r>
      <w:r w:rsidRPr="00307E31">
        <w:rPr>
          <w:rFonts w:ascii="Times New Roman" w:hAnsi="Times New Roman" w:cs="Times New Roman"/>
          <w:sz w:val="28"/>
          <w:szCs w:val="28"/>
        </w:rPr>
        <w:t>»</w:t>
      </w:r>
      <w:r>
        <w:rPr>
          <w:rFonts w:ascii="Times New Roman" w:hAnsi="Times New Roman" w:cs="Times New Roman"/>
          <w:sz w:val="28"/>
          <w:szCs w:val="28"/>
        </w:rPr>
        <w:t>.</w:t>
      </w:r>
      <w:r w:rsidRPr="00307E31">
        <w:rPr>
          <w:rFonts w:ascii="Times New Roman" w:hAnsi="Times New Roman" w:cs="Times New Roman"/>
          <w:sz w:val="28"/>
          <w:szCs w:val="28"/>
        </w:rPr>
        <w:t xml:space="preserve"> </w:t>
      </w:r>
      <w:r w:rsidR="00906EE7">
        <w:rPr>
          <w:rFonts w:ascii="Times New Roman" w:hAnsi="Times New Roman" w:cs="Times New Roman"/>
          <w:sz w:val="28"/>
          <w:szCs w:val="28"/>
        </w:rPr>
        <w:t>Штарк</w:t>
      </w:r>
      <w:r w:rsidR="00906EE7" w:rsidRPr="00906EE7">
        <w:rPr>
          <w:rFonts w:ascii="Times New Roman" w:hAnsi="Times New Roman" w:cs="Times New Roman"/>
          <w:sz w:val="28"/>
          <w:szCs w:val="28"/>
        </w:rPr>
        <w:t xml:space="preserve"> </w:t>
      </w:r>
      <w:r w:rsidR="00906EE7">
        <w:rPr>
          <w:rFonts w:ascii="Times New Roman" w:hAnsi="Times New Roman" w:cs="Times New Roman"/>
          <w:sz w:val="28"/>
          <w:szCs w:val="28"/>
        </w:rPr>
        <w:t>говорит</w:t>
      </w:r>
      <w:r w:rsidR="00906EE7" w:rsidRPr="00906EE7">
        <w:rPr>
          <w:rFonts w:ascii="Times New Roman" w:hAnsi="Times New Roman" w:cs="Times New Roman"/>
          <w:sz w:val="28"/>
          <w:szCs w:val="28"/>
        </w:rPr>
        <w:t xml:space="preserve">, </w:t>
      </w:r>
      <w:r w:rsidR="00906EE7">
        <w:rPr>
          <w:rFonts w:ascii="Times New Roman" w:hAnsi="Times New Roman" w:cs="Times New Roman"/>
          <w:sz w:val="28"/>
          <w:szCs w:val="28"/>
        </w:rPr>
        <w:t>что</w:t>
      </w:r>
      <w:r w:rsidR="00906EE7" w:rsidRPr="00906EE7">
        <w:rPr>
          <w:rFonts w:ascii="Times New Roman" w:hAnsi="Times New Roman" w:cs="Times New Roman"/>
          <w:sz w:val="28"/>
          <w:szCs w:val="28"/>
        </w:rPr>
        <w:t xml:space="preserve"> </w:t>
      </w:r>
      <w:r w:rsidR="00906EE7">
        <w:rPr>
          <w:rFonts w:ascii="Times New Roman" w:hAnsi="Times New Roman" w:cs="Times New Roman"/>
          <w:sz w:val="28"/>
          <w:szCs w:val="28"/>
        </w:rPr>
        <w:t>источники</w:t>
      </w:r>
      <w:r w:rsidR="00906EE7" w:rsidRPr="00906EE7">
        <w:rPr>
          <w:rFonts w:ascii="Times New Roman" w:hAnsi="Times New Roman" w:cs="Times New Roman"/>
          <w:sz w:val="28"/>
          <w:szCs w:val="28"/>
        </w:rPr>
        <w:t xml:space="preserve"> </w:t>
      </w:r>
      <w:r w:rsidR="00906EE7">
        <w:rPr>
          <w:rFonts w:ascii="Times New Roman" w:hAnsi="Times New Roman" w:cs="Times New Roman"/>
          <w:sz w:val="28"/>
          <w:szCs w:val="28"/>
        </w:rPr>
        <w:t>защиты</w:t>
      </w:r>
      <w:r w:rsidR="00906EE7" w:rsidRPr="00906EE7">
        <w:rPr>
          <w:rFonts w:ascii="Times New Roman" w:hAnsi="Times New Roman" w:cs="Times New Roman"/>
          <w:sz w:val="28"/>
          <w:szCs w:val="28"/>
        </w:rPr>
        <w:t xml:space="preserve"> </w:t>
      </w:r>
      <w:r w:rsidR="00906EE7">
        <w:rPr>
          <w:rFonts w:ascii="Times New Roman" w:hAnsi="Times New Roman" w:cs="Times New Roman"/>
          <w:sz w:val="28"/>
          <w:szCs w:val="28"/>
        </w:rPr>
        <w:t>человеческого достоинства необходимо определить и называть своими именами</w:t>
      </w:r>
      <w:r w:rsidR="00906EE7">
        <w:rPr>
          <w:rStyle w:val="a6"/>
          <w:rFonts w:ascii="Times New Roman" w:hAnsi="Times New Roman" w:cs="Times New Roman"/>
          <w:sz w:val="28"/>
          <w:szCs w:val="28"/>
        </w:rPr>
        <w:footnoteReference w:id="284"/>
      </w:r>
      <w:r w:rsidR="00906EE7">
        <w:rPr>
          <w:rFonts w:ascii="Times New Roman" w:hAnsi="Times New Roman" w:cs="Times New Roman"/>
          <w:sz w:val="28"/>
          <w:szCs w:val="28"/>
        </w:rPr>
        <w:t>. Для Штарка это значит также и то, что применяя положение о человеческом достоинстве сегодня, необходимо не только принимать во внимание, но и принимать христианские корни его понимания, такие как Ветхий и Новый Заветы, важнейшие отрывки из Книги Бытия (Быт</w:t>
      </w:r>
      <w:r w:rsidR="006C0EA9" w:rsidRPr="00906EE7">
        <w:rPr>
          <w:rFonts w:ascii="Times New Roman" w:hAnsi="Times New Roman" w:cs="Times New Roman"/>
          <w:sz w:val="28"/>
          <w:szCs w:val="28"/>
        </w:rPr>
        <w:t>. 1, 27)</w:t>
      </w:r>
      <w:r w:rsidR="00906EE7">
        <w:rPr>
          <w:rFonts w:ascii="Times New Roman" w:hAnsi="Times New Roman" w:cs="Times New Roman"/>
          <w:sz w:val="28"/>
          <w:szCs w:val="28"/>
        </w:rPr>
        <w:t xml:space="preserve"> и др. Это не значит, что европейские школы мысли, развивавшиеся параллельно с христианством, не имеют значения или что только христианство единственно верно. По Штарку, традиция гуманизма, Просвещение (часто противопоставляющееся католической церкви) и, особенно, концепция человеческого достоинства Канта, также оказали сильное влияние</w:t>
      </w:r>
      <w:r w:rsidR="00AD4B7D">
        <w:rPr>
          <w:rFonts w:ascii="Times New Roman" w:hAnsi="Times New Roman" w:cs="Times New Roman"/>
          <w:sz w:val="28"/>
          <w:szCs w:val="28"/>
        </w:rPr>
        <w:t>,</w:t>
      </w:r>
      <w:r w:rsidR="00906EE7">
        <w:rPr>
          <w:rFonts w:ascii="Times New Roman" w:hAnsi="Times New Roman" w:cs="Times New Roman"/>
          <w:sz w:val="28"/>
          <w:szCs w:val="28"/>
        </w:rPr>
        <w:t xml:space="preserve"> и </w:t>
      </w:r>
      <w:r w:rsidR="00AD4B7D">
        <w:rPr>
          <w:rFonts w:ascii="Times New Roman" w:hAnsi="Times New Roman" w:cs="Times New Roman"/>
          <w:sz w:val="28"/>
          <w:szCs w:val="28"/>
        </w:rPr>
        <w:t>им нужно уделять внимание. Однако, христианская традиция это главный источник вдохновения и понимания правового принципа достоинства человека. Как отмечет Штарк, вопрос не в том, основывается ли положение о достоинстве человека на секуляризованной версии христианских принципов или является продуктом гуманизма и Просвещения. Напротив, наша идея человеческого достоинства черпает вдохновение и основывается на обоих этих течениях мысли. Там</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не</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менее</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сущность</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достоинства</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человека</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лежит</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в</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христианской</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идее</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человеческой личности</w:t>
      </w:r>
    </w:p>
    <w:p w:rsidR="006C0EA9" w:rsidRDefault="006C0EA9" w:rsidP="006C0EA9">
      <w:pPr>
        <w:contextualSpacing/>
        <w:rPr>
          <w:rFonts w:ascii="Times New Roman" w:hAnsi="Times New Roman" w:cs="Times New Roman"/>
          <w:sz w:val="28"/>
          <w:szCs w:val="28"/>
        </w:rPr>
      </w:pPr>
      <w:r w:rsidRPr="00AD4B7D">
        <w:rPr>
          <w:rFonts w:ascii="Times New Roman" w:hAnsi="Times New Roman" w:cs="Times New Roman"/>
          <w:i/>
          <w:sz w:val="28"/>
          <w:szCs w:val="28"/>
        </w:rPr>
        <w:t>(</w:t>
      </w:r>
      <w:r w:rsidR="00AD4B7D" w:rsidRPr="00AD4B7D">
        <w:rPr>
          <w:rFonts w:ascii="Times New Roman" w:hAnsi="Times New Roman" w:cs="Times New Roman"/>
          <w:i/>
          <w:sz w:val="28"/>
          <w:szCs w:val="28"/>
        </w:rPr>
        <w:t>«</w:t>
      </w:r>
      <w:r w:rsidRPr="00AD4B7D">
        <w:rPr>
          <w:rFonts w:ascii="Times New Roman" w:hAnsi="Times New Roman" w:cs="Times New Roman"/>
          <w:i/>
          <w:sz w:val="28"/>
          <w:szCs w:val="28"/>
          <w:lang w:val="en-GB"/>
        </w:rPr>
        <w:t>Menschenbild</w:t>
      </w:r>
      <w:r w:rsidR="00AD4B7D" w:rsidRPr="00AD4B7D">
        <w:rPr>
          <w:rFonts w:ascii="Times New Roman" w:hAnsi="Times New Roman" w:cs="Times New Roman"/>
          <w:i/>
          <w:sz w:val="28"/>
          <w:szCs w:val="28"/>
        </w:rPr>
        <w:t>»</w:t>
      </w:r>
      <w:r w:rsidR="00AD4B7D">
        <w:rPr>
          <w:rFonts w:ascii="Times New Roman" w:hAnsi="Times New Roman" w:cs="Times New Roman"/>
          <w:i/>
          <w:sz w:val="28"/>
          <w:szCs w:val="28"/>
        </w:rPr>
        <w:t>)</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которая</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в</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свою</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очередь</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прошла</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через</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процесс</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секуляризации</w:t>
      </w:r>
      <w:r w:rsidR="00AD4B7D" w:rsidRPr="00AD4B7D">
        <w:rPr>
          <w:rFonts w:ascii="Times New Roman" w:hAnsi="Times New Roman" w:cs="Times New Roman"/>
          <w:sz w:val="28"/>
          <w:szCs w:val="28"/>
        </w:rPr>
        <w:t xml:space="preserve">, </w:t>
      </w:r>
      <w:r w:rsidR="00AD4B7D">
        <w:rPr>
          <w:rFonts w:ascii="Times New Roman" w:hAnsi="Times New Roman" w:cs="Times New Roman"/>
          <w:sz w:val="28"/>
          <w:szCs w:val="28"/>
        </w:rPr>
        <w:t>приведший к современному правовому статусу достоинства</w:t>
      </w:r>
      <w:r w:rsidR="00AD4B7D">
        <w:rPr>
          <w:rStyle w:val="a6"/>
          <w:rFonts w:ascii="Times New Roman" w:hAnsi="Times New Roman" w:cs="Times New Roman"/>
          <w:sz w:val="28"/>
          <w:szCs w:val="28"/>
        </w:rPr>
        <w:footnoteReference w:id="285"/>
      </w:r>
      <w:r w:rsidR="00AD4B7D">
        <w:rPr>
          <w:rFonts w:ascii="Times New Roman" w:hAnsi="Times New Roman" w:cs="Times New Roman"/>
          <w:sz w:val="28"/>
          <w:szCs w:val="28"/>
        </w:rPr>
        <w:t>. В этой связи Штарк подробно критикует вышеозначенную позицию Хердегена</w:t>
      </w:r>
      <w:r w:rsidR="00495A7B">
        <w:rPr>
          <w:rFonts w:ascii="Times New Roman" w:hAnsi="Times New Roman" w:cs="Times New Roman"/>
          <w:sz w:val="28"/>
          <w:szCs w:val="28"/>
        </w:rPr>
        <w:t>, выраженную в комментариях к Основному закону Маунца/Дюрига (</w:t>
      </w:r>
      <w:r w:rsidRPr="00307E31">
        <w:rPr>
          <w:rFonts w:ascii="Times New Roman" w:hAnsi="Times New Roman" w:cs="Times New Roman"/>
          <w:sz w:val="28"/>
          <w:szCs w:val="28"/>
          <w:lang w:val="en-GB"/>
        </w:rPr>
        <w:t>Maunz</w:t>
      </w:r>
      <w:r w:rsidRPr="00495A7B">
        <w:rPr>
          <w:rFonts w:ascii="Times New Roman" w:hAnsi="Times New Roman" w:cs="Times New Roman"/>
          <w:sz w:val="28"/>
          <w:szCs w:val="28"/>
        </w:rPr>
        <w:t>/</w:t>
      </w:r>
      <w:r w:rsidRPr="00307E31">
        <w:rPr>
          <w:rFonts w:ascii="Times New Roman" w:hAnsi="Times New Roman" w:cs="Times New Roman"/>
          <w:sz w:val="28"/>
          <w:szCs w:val="28"/>
          <w:lang w:val="en-GB"/>
        </w:rPr>
        <w:t>D</w:t>
      </w:r>
      <w:r w:rsidR="00495A7B" w:rsidRPr="00495A7B">
        <w:rPr>
          <w:rFonts w:ascii="Times New Roman" w:hAnsi="Times New Roman" w:cs="Times New Roman"/>
          <w:sz w:val="28"/>
          <w:szCs w:val="28"/>
        </w:rPr>
        <w:t>ü</w:t>
      </w:r>
      <w:r w:rsidRPr="00307E31">
        <w:rPr>
          <w:rFonts w:ascii="Times New Roman" w:hAnsi="Times New Roman" w:cs="Times New Roman"/>
          <w:sz w:val="28"/>
          <w:szCs w:val="28"/>
          <w:lang w:val="en-GB"/>
        </w:rPr>
        <w:t>rig</w:t>
      </w:r>
      <w:r w:rsidR="00495A7B">
        <w:rPr>
          <w:rFonts w:ascii="Times New Roman" w:hAnsi="Times New Roman" w:cs="Times New Roman"/>
          <w:sz w:val="28"/>
          <w:szCs w:val="28"/>
        </w:rPr>
        <w:t>), которая предполагает, что человеческое достоинство может восприниматься только как концепция, термин позитивного конституционного права, а его допозитивным корням надлежит уделять лишь ограниченное внимание</w:t>
      </w:r>
      <w:r w:rsidR="00495A7B">
        <w:rPr>
          <w:rStyle w:val="a6"/>
          <w:rFonts w:ascii="Times New Roman" w:hAnsi="Times New Roman" w:cs="Times New Roman"/>
          <w:sz w:val="28"/>
          <w:szCs w:val="28"/>
        </w:rPr>
        <w:footnoteReference w:id="286"/>
      </w:r>
      <w:r w:rsidR="00495A7B">
        <w:rPr>
          <w:rFonts w:ascii="Times New Roman" w:hAnsi="Times New Roman" w:cs="Times New Roman"/>
          <w:sz w:val="28"/>
          <w:szCs w:val="28"/>
        </w:rPr>
        <w:t>. Возражая</w:t>
      </w:r>
      <w:r w:rsidR="00495A7B" w:rsidRPr="00495A7B">
        <w:rPr>
          <w:rFonts w:ascii="Times New Roman" w:hAnsi="Times New Roman" w:cs="Times New Roman"/>
          <w:sz w:val="28"/>
          <w:szCs w:val="28"/>
        </w:rPr>
        <w:t xml:space="preserve"> </w:t>
      </w:r>
      <w:r w:rsidR="00495A7B">
        <w:rPr>
          <w:rFonts w:ascii="Times New Roman" w:hAnsi="Times New Roman" w:cs="Times New Roman"/>
          <w:sz w:val="28"/>
          <w:szCs w:val="28"/>
        </w:rPr>
        <w:t>Хердегену</w:t>
      </w:r>
      <w:r w:rsidR="00495A7B" w:rsidRPr="00495A7B">
        <w:rPr>
          <w:rFonts w:ascii="Times New Roman" w:hAnsi="Times New Roman" w:cs="Times New Roman"/>
          <w:sz w:val="28"/>
          <w:szCs w:val="28"/>
        </w:rPr>
        <w:t xml:space="preserve"> </w:t>
      </w:r>
      <w:r w:rsidR="00495A7B">
        <w:rPr>
          <w:rFonts w:ascii="Times New Roman" w:hAnsi="Times New Roman" w:cs="Times New Roman"/>
          <w:sz w:val="28"/>
          <w:szCs w:val="28"/>
        </w:rPr>
        <w:t>Штарк</w:t>
      </w:r>
      <w:r w:rsidR="00495A7B" w:rsidRPr="00495A7B">
        <w:rPr>
          <w:rFonts w:ascii="Times New Roman" w:hAnsi="Times New Roman" w:cs="Times New Roman"/>
          <w:sz w:val="28"/>
          <w:szCs w:val="28"/>
        </w:rPr>
        <w:t xml:space="preserve"> </w:t>
      </w:r>
      <w:r w:rsidR="00495A7B">
        <w:rPr>
          <w:rFonts w:ascii="Times New Roman" w:hAnsi="Times New Roman" w:cs="Times New Roman"/>
          <w:sz w:val="28"/>
          <w:szCs w:val="28"/>
        </w:rPr>
        <w:t xml:space="preserve">подчеркивает, что конституционная ассамблея в Херренкимзе все-таки уделяла внимание этому основополагающему элементу принципа человеческого достоинства во время обсуждения. </w:t>
      </w:r>
      <w:r w:rsidR="009D7597">
        <w:rPr>
          <w:rFonts w:ascii="Times New Roman" w:hAnsi="Times New Roman" w:cs="Times New Roman"/>
          <w:sz w:val="28"/>
          <w:szCs w:val="28"/>
        </w:rPr>
        <w:t>Штарк</w:t>
      </w:r>
      <w:r w:rsidR="009D7597" w:rsidRPr="009D7597">
        <w:rPr>
          <w:rFonts w:ascii="Times New Roman" w:hAnsi="Times New Roman" w:cs="Times New Roman"/>
          <w:sz w:val="28"/>
          <w:szCs w:val="28"/>
        </w:rPr>
        <w:t xml:space="preserve"> </w:t>
      </w:r>
      <w:r w:rsidR="009D7597">
        <w:rPr>
          <w:rFonts w:ascii="Times New Roman" w:hAnsi="Times New Roman" w:cs="Times New Roman"/>
          <w:sz w:val="28"/>
          <w:szCs w:val="28"/>
        </w:rPr>
        <w:t>справедливо</w:t>
      </w:r>
      <w:r w:rsidR="009D7597" w:rsidRPr="009D7597">
        <w:rPr>
          <w:rFonts w:ascii="Times New Roman" w:hAnsi="Times New Roman" w:cs="Times New Roman"/>
          <w:sz w:val="28"/>
          <w:szCs w:val="28"/>
        </w:rPr>
        <w:t xml:space="preserve"> </w:t>
      </w:r>
      <w:r w:rsidR="009D7597">
        <w:rPr>
          <w:rFonts w:ascii="Times New Roman" w:hAnsi="Times New Roman" w:cs="Times New Roman"/>
          <w:sz w:val="28"/>
          <w:szCs w:val="28"/>
        </w:rPr>
        <w:t>отмечает</w:t>
      </w:r>
      <w:r w:rsidR="009D7597" w:rsidRPr="009D7597">
        <w:rPr>
          <w:rFonts w:ascii="Times New Roman" w:hAnsi="Times New Roman" w:cs="Times New Roman"/>
          <w:sz w:val="28"/>
          <w:szCs w:val="28"/>
        </w:rPr>
        <w:t xml:space="preserve">, </w:t>
      </w:r>
      <w:r w:rsidR="009D7597">
        <w:rPr>
          <w:rFonts w:ascii="Times New Roman" w:hAnsi="Times New Roman" w:cs="Times New Roman"/>
          <w:sz w:val="28"/>
          <w:szCs w:val="28"/>
        </w:rPr>
        <w:t>что</w:t>
      </w:r>
      <w:r w:rsidR="009D7597" w:rsidRPr="009D7597">
        <w:rPr>
          <w:rFonts w:ascii="Times New Roman" w:hAnsi="Times New Roman" w:cs="Times New Roman"/>
          <w:sz w:val="28"/>
          <w:szCs w:val="28"/>
        </w:rPr>
        <w:t xml:space="preserve"> </w:t>
      </w:r>
      <w:r w:rsidR="009D7597">
        <w:rPr>
          <w:rFonts w:ascii="Times New Roman" w:hAnsi="Times New Roman" w:cs="Times New Roman"/>
          <w:sz w:val="28"/>
          <w:szCs w:val="28"/>
        </w:rPr>
        <w:t>мы</w:t>
      </w:r>
      <w:r w:rsidR="009D7597" w:rsidRPr="009D7597">
        <w:rPr>
          <w:rFonts w:ascii="Times New Roman" w:hAnsi="Times New Roman" w:cs="Times New Roman"/>
          <w:sz w:val="28"/>
          <w:szCs w:val="28"/>
        </w:rPr>
        <w:t xml:space="preserve"> </w:t>
      </w:r>
      <w:r w:rsidR="009D7597">
        <w:rPr>
          <w:rFonts w:ascii="Times New Roman" w:hAnsi="Times New Roman" w:cs="Times New Roman"/>
          <w:sz w:val="28"/>
          <w:szCs w:val="28"/>
        </w:rPr>
        <w:t>не</w:t>
      </w:r>
      <w:r w:rsidR="009D7597" w:rsidRPr="009D7597">
        <w:rPr>
          <w:rFonts w:ascii="Times New Roman" w:hAnsi="Times New Roman" w:cs="Times New Roman"/>
          <w:sz w:val="28"/>
          <w:szCs w:val="28"/>
        </w:rPr>
        <w:t xml:space="preserve"> </w:t>
      </w:r>
      <w:r w:rsidR="009D7597">
        <w:rPr>
          <w:rFonts w:ascii="Times New Roman" w:hAnsi="Times New Roman" w:cs="Times New Roman"/>
          <w:sz w:val="28"/>
          <w:szCs w:val="28"/>
        </w:rPr>
        <w:t>можем</w:t>
      </w:r>
      <w:r w:rsidR="009D7597" w:rsidRPr="009D7597">
        <w:rPr>
          <w:rFonts w:ascii="Times New Roman" w:hAnsi="Times New Roman" w:cs="Times New Roman"/>
          <w:sz w:val="28"/>
          <w:szCs w:val="28"/>
        </w:rPr>
        <w:t xml:space="preserve"> </w:t>
      </w:r>
      <w:r w:rsidR="009D7597">
        <w:rPr>
          <w:rFonts w:ascii="Times New Roman" w:hAnsi="Times New Roman" w:cs="Times New Roman"/>
          <w:sz w:val="28"/>
          <w:szCs w:val="28"/>
        </w:rPr>
        <w:t>просто</w:t>
      </w:r>
      <w:r w:rsidR="009D7597" w:rsidRPr="009D7597">
        <w:rPr>
          <w:rFonts w:ascii="Times New Roman" w:hAnsi="Times New Roman" w:cs="Times New Roman"/>
          <w:sz w:val="28"/>
          <w:szCs w:val="28"/>
        </w:rPr>
        <w:t xml:space="preserve"> «</w:t>
      </w:r>
      <w:r w:rsidR="009D7597">
        <w:rPr>
          <w:rFonts w:ascii="Times New Roman" w:hAnsi="Times New Roman" w:cs="Times New Roman"/>
          <w:sz w:val="28"/>
          <w:szCs w:val="28"/>
        </w:rPr>
        <w:t>отбросить</w:t>
      </w:r>
      <w:r w:rsidR="009D7597" w:rsidRPr="009D7597">
        <w:rPr>
          <w:rFonts w:ascii="Times New Roman" w:hAnsi="Times New Roman" w:cs="Times New Roman"/>
          <w:sz w:val="28"/>
          <w:szCs w:val="28"/>
        </w:rPr>
        <w:t>»</w:t>
      </w:r>
      <w:r w:rsidR="009D7597">
        <w:rPr>
          <w:rFonts w:ascii="Times New Roman" w:hAnsi="Times New Roman" w:cs="Times New Roman"/>
          <w:sz w:val="28"/>
          <w:szCs w:val="28"/>
        </w:rPr>
        <w:t xml:space="preserve"> эту фундаментальную основу принципа достоинства человека. Осознание христианских корней современного понимания человеческого достоинства ни в коем случае не принуждает никого принимать христианскую веру. Однако</w:t>
      </w:r>
      <w:r w:rsidR="009D7597" w:rsidRPr="00370686">
        <w:rPr>
          <w:rFonts w:ascii="Times New Roman" w:hAnsi="Times New Roman" w:cs="Times New Roman"/>
          <w:sz w:val="28"/>
          <w:szCs w:val="28"/>
        </w:rPr>
        <w:t xml:space="preserve">, </w:t>
      </w:r>
      <w:r w:rsidR="009D7597">
        <w:rPr>
          <w:rFonts w:ascii="Times New Roman" w:hAnsi="Times New Roman" w:cs="Times New Roman"/>
          <w:sz w:val="28"/>
          <w:szCs w:val="28"/>
        </w:rPr>
        <w:t>осознание этой основы придает достоинству человека</w:t>
      </w:r>
    </w:p>
    <w:p w:rsidR="009D7597" w:rsidRDefault="009D7597" w:rsidP="006C0EA9">
      <w:pPr>
        <w:contextualSpacing/>
        <w:rPr>
          <w:rFonts w:ascii="Times New Roman" w:hAnsi="Times New Roman" w:cs="Times New Roman"/>
          <w:sz w:val="28"/>
          <w:szCs w:val="28"/>
        </w:rPr>
      </w:pPr>
    </w:p>
    <w:p w:rsidR="009D7597" w:rsidRDefault="009D7597" w:rsidP="006C0EA9">
      <w:pPr>
        <w:contextualSpacing/>
        <w:rPr>
          <w:rFonts w:ascii="Times New Roman" w:hAnsi="Times New Roman" w:cs="Times New Roman"/>
          <w:sz w:val="28"/>
          <w:szCs w:val="28"/>
        </w:rPr>
      </w:pPr>
    </w:p>
    <w:p w:rsidR="009D7597" w:rsidRDefault="009D7597" w:rsidP="006C0EA9">
      <w:pPr>
        <w:contextualSpacing/>
        <w:rPr>
          <w:rFonts w:ascii="Times New Roman" w:hAnsi="Times New Roman" w:cs="Times New Roman"/>
          <w:sz w:val="28"/>
          <w:szCs w:val="28"/>
        </w:rPr>
      </w:pPr>
    </w:p>
    <w:p w:rsidR="009D7597" w:rsidRDefault="009D7597" w:rsidP="006C0EA9">
      <w:pPr>
        <w:contextualSpacing/>
        <w:rPr>
          <w:rFonts w:ascii="Times New Roman" w:hAnsi="Times New Roman" w:cs="Times New Roman"/>
          <w:sz w:val="28"/>
          <w:szCs w:val="28"/>
        </w:rPr>
      </w:pPr>
    </w:p>
    <w:p w:rsidR="009D7597" w:rsidRDefault="009D7597" w:rsidP="006C0EA9">
      <w:pPr>
        <w:contextualSpacing/>
        <w:rPr>
          <w:rFonts w:ascii="Times New Roman" w:hAnsi="Times New Roman" w:cs="Times New Roman"/>
          <w:sz w:val="28"/>
          <w:szCs w:val="28"/>
        </w:rPr>
      </w:pPr>
    </w:p>
    <w:p w:rsidR="009D7597" w:rsidRDefault="009D7597" w:rsidP="006C0EA9">
      <w:pPr>
        <w:contextualSpacing/>
        <w:rPr>
          <w:rFonts w:ascii="Times New Roman" w:hAnsi="Times New Roman" w:cs="Times New Roman"/>
          <w:sz w:val="28"/>
          <w:szCs w:val="28"/>
        </w:rPr>
      </w:pPr>
    </w:p>
    <w:p w:rsidR="009D7597" w:rsidRPr="00330036" w:rsidRDefault="009D7597" w:rsidP="009D7597">
      <w:pPr>
        <w:contextualSpacing/>
        <w:rPr>
          <w:rFonts w:ascii="Times New Roman" w:hAnsi="Times New Roman" w:cs="Times New Roman"/>
          <w:i/>
          <w:sz w:val="28"/>
          <w:szCs w:val="28"/>
          <w:lang w:val="de-DE"/>
        </w:rPr>
      </w:pPr>
      <w:r>
        <w:rPr>
          <w:rFonts w:ascii="Times New Roman" w:hAnsi="Times New Roman" w:cs="Times New Roman"/>
          <w:sz w:val="28"/>
          <w:szCs w:val="28"/>
        </w:rPr>
        <w:lastRenderedPageBreak/>
        <w:t>метафизическое</w:t>
      </w:r>
      <w:r w:rsidRPr="009D7597">
        <w:rPr>
          <w:rFonts w:ascii="Times New Roman" w:hAnsi="Times New Roman" w:cs="Times New Roman"/>
          <w:sz w:val="28"/>
          <w:szCs w:val="28"/>
        </w:rPr>
        <w:t xml:space="preserve"> </w:t>
      </w:r>
      <w:r>
        <w:rPr>
          <w:rFonts w:ascii="Times New Roman" w:hAnsi="Times New Roman" w:cs="Times New Roman"/>
          <w:sz w:val="28"/>
          <w:szCs w:val="28"/>
        </w:rPr>
        <w:t>начало</w:t>
      </w:r>
      <w:r w:rsidRPr="009D7597">
        <w:rPr>
          <w:rFonts w:ascii="Times New Roman" w:hAnsi="Times New Roman" w:cs="Times New Roman"/>
          <w:sz w:val="28"/>
          <w:szCs w:val="28"/>
        </w:rPr>
        <w:t xml:space="preserve">, </w:t>
      </w:r>
      <w:r>
        <w:rPr>
          <w:rFonts w:ascii="Times New Roman" w:hAnsi="Times New Roman" w:cs="Times New Roman"/>
          <w:sz w:val="28"/>
          <w:szCs w:val="28"/>
        </w:rPr>
        <w:t>необходимую</w:t>
      </w:r>
      <w:r w:rsidRPr="009D7597">
        <w:rPr>
          <w:rFonts w:ascii="Times New Roman" w:hAnsi="Times New Roman" w:cs="Times New Roman"/>
          <w:sz w:val="28"/>
          <w:szCs w:val="28"/>
        </w:rPr>
        <w:t xml:space="preserve"> </w:t>
      </w:r>
      <w:r>
        <w:rPr>
          <w:rFonts w:ascii="Times New Roman" w:hAnsi="Times New Roman" w:cs="Times New Roman"/>
          <w:sz w:val="28"/>
          <w:szCs w:val="28"/>
        </w:rPr>
        <w:t>и</w:t>
      </w:r>
      <w:r w:rsidRPr="009D7597">
        <w:rPr>
          <w:rFonts w:ascii="Times New Roman" w:hAnsi="Times New Roman" w:cs="Times New Roman"/>
          <w:sz w:val="28"/>
          <w:szCs w:val="28"/>
        </w:rPr>
        <w:t xml:space="preserve"> </w:t>
      </w:r>
      <w:r>
        <w:rPr>
          <w:rFonts w:ascii="Times New Roman" w:hAnsi="Times New Roman" w:cs="Times New Roman"/>
          <w:sz w:val="28"/>
          <w:szCs w:val="28"/>
        </w:rPr>
        <w:t>совершенную</w:t>
      </w:r>
      <w:r w:rsidRPr="009D7597">
        <w:rPr>
          <w:rFonts w:ascii="Times New Roman" w:hAnsi="Times New Roman" w:cs="Times New Roman"/>
          <w:sz w:val="28"/>
          <w:szCs w:val="28"/>
        </w:rPr>
        <w:t xml:space="preserve"> </w:t>
      </w:r>
      <w:r>
        <w:rPr>
          <w:rFonts w:ascii="Times New Roman" w:hAnsi="Times New Roman" w:cs="Times New Roman"/>
          <w:sz w:val="28"/>
          <w:szCs w:val="28"/>
        </w:rPr>
        <w:t>гарантию</w:t>
      </w:r>
      <w:r w:rsidRPr="009D7597">
        <w:rPr>
          <w:rFonts w:ascii="Times New Roman" w:hAnsi="Times New Roman" w:cs="Times New Roman"/>
          <w:sz w:val="28"/>
          <w:szCs w:val="28"/>
        </w:rPr>
        <w:t xml:space="preserve"> </w:t>
      </w:r>
      <w:r>
        <w:rPr>
          <w:rFonts w:ascii="Times New Roman" w:hAnsi="Times New Roman" w:cs="Times New Roman"/>
          <w:sz w:val="28"/>
          <w:szCs w:val="28"/>
        </w:rPr>
        <w:t>против</w:t>
      </w:r>
      <w:r w:rsidRPr="009D7597">
        <w:rPr>
          <w:rFonts w:ascii="Times New Roman" w:hAnsi="Times New Roman" w:cs="Times New Roman"/>
          <w:sz w:val="28"/>
          <w:szCs w:val="28"/>
        </w:rPr>
        <w:t xml:space="preserve"> </w:t>
      </w:r>
      <w:r>
        <w:rPr>
          <w:rFonts w:ascii="Times New Roman" w:hAnsi="Times New Roman" w:cs="Times New Roman"/>
          <w:sz w:val="28"/>
          <w:szCs w:val="28"/>
        </w:rPr>
        <w:t>полного контроля государства над людьми</w:t>
      </w:r>
      <w:r>
        <w:rPr>
          <w:rStyle w:val="a6"/>
          <w:rFonts w:ascii="Times New Roman" w:hAnsi="Times New Roman" w:cs="Times New Roman"/>
          <w:sz w:val="28"/>
          <w:szCs w:val="28"/>
        </w:rPr>
        <w:footnoteReference w:id="287"/>
      </w:r>
      <w:r>
        <w:rPr>
          <w:rFonts w:ascii="Times New Roman" w:hAnsi="Times New Roman" w:cs="Times New Roman"/>
          <w:sz w:val="28"/>
          <w:szCs w:val="28"/>
        </w:rPr>
        <w:t>.</w:t>
      </w:r>
      <w:r w:rsidRPr="009D7597">
        <w:rPr>
          <w:rFonts w:ascii="Times New Roman" w:hAnsi="Times New Roman" w:cs="Times New Roman"/>
          <w:sz w:val="28"/>
          <w:szCs w:val="28"/>
        </w:rPr>
        <w:t xml:space="preserve"> </w:t>
      </w:r>
      <w:r>
        <w:rPr>
          <w:rFonts w:ascii="Times New Roman" w:hAnsi="Times New Roman" w:cs="Times New Roman"/>
          <w:sz w:val="28"/>
          <w:szCs w:val="28"/>
        </w:rPr>
        <w:t xml:space="preserve">Принятие того, что человек создан по образу и подобию божьему не обязывает ни людей, ни государство, которое защищает это фундаментальное начало человеческой жизни, исповедовать христианство. Все, что надо понять людям и государству, это факт сотворения человека силой, выходящей за рамки его самого, находящейся над </w:t>
      </w:r>
      <w:r w:rsidR="00330036">
        <w:rPr>
          <w:rFonts w:ascii="Times New Roman" w:hAnsi="Times New Roman" w:cs="Times New Roman"/>
          <w:sz w:val="28"/>
          <w:szCs w:val="28"/>
        </w:rPr>
        <w:t>чисто человеческими ограниченными структурами, созданными человеком. Приняв это, люди также осознают свою независимость от государства (и других человеческих структур). Следовательно, государство должно уважать неотъемлемое достоинство и автономию человека, над которыми оно не имеет власти. Штарк</w:t>
      </w:r>
      <w:r w:rsidR="00330036" w:rsidRPr="00330036">
        <w:rPr>
          <w:rFonts w:ascii="Times New Roman" w:hAnsi="Times New Roman" w:cs="Times New Roman"/>
          <w:sz w:val="28"/>
          <w:szCs w:val="28"/>
          <w:lang w:val="de-DE"/>
        </w:rPr>
        <w:t xml:space="preserve"> </w:t>
      </w:r>
      <w:r w:rsidR="00330036">
        <w:rPr>
          <w:rFonts w:ascii="Times New Roman" w:hAnsi="Times New Roman" w:cs="Times New Roman"/>
          <w:sz w:val="28"/>
          <w:szCs w:val="28"/>
        </w:rPr>
        <w:t>говорит</w:t>
      </w:r>
      <w:r w:rsidR="00330036" w:rsidRPr="00330036">
        <w:rPr>
          <w:rFonts w:ascii="Times New Roman" w:hAnsi="Times New Roman" w:cs="Times New Roman"/>
          <w:sz w:val="28"/>
          <w:szCs w:val="28"/>
          <w:lang w:val="de-DE"/>
        </w:rPr>
        <w:t>:</w:t>
      </w:r>
      <w:r w:rsidR="00330036">
        <w:rPr>
          <w:rFonts w:ascii="Times New Roman" w:hAnsi="Times New Roman" w:cs="Times New Roman"/>
          <w:sz w:val="28"/>
          <w:szCs w:val="28"/>
          <w:lang w:val="de-DE"/>
        </w:rPr>
        <w:t xml:space="preserve"> </w:t>
      </w:r>
      <w:r w:rsidR="00330036" w:rsidRPr="00330036">
        <w:rPr>
          <w:rFonts w:ascii="Times New Roman" w:hAnsi="Times New Roman" w:cs="Times New Roman"/>
          <w:sz w:val="28"/>
          <w:szCs w:val="28"/>
          <w:lang w:val="de-DE"/>
        </w:rPr>
        <w:t>«</w:t>
      </w:r>
      <w:r w:rsidRPr="00330036">
        <w:rPr>
          <w:rFonts w:ascii="Times New Roman" w:hAnsi="Times New Roman" w:cs="Times New Roman"/>
          <w:i/>
          <w:sz w:val="28"/>
          <w:szCs w:val="28"/>
          <w:lang w:val="de-DE"/>
        </w:rPr>
        <w:t xml:space="preserve">Eine </w:t>
      </w:r>
    </w:p>
    <w:p w:rsidR="009D7597" w:rsidRPr="00330036" w:rsidRDefault="009D7597" w:rsidP="009D7597">
      <w:pPr>
        <w:contextualSpacing/>
        <w:rPr>
          <w:rFonts w:ascii="Times New Roman" w:hAnsi="Times New Roman" w:cs="Times New Roman"/>
          <w:i/>
          <w:sz w:val="28"/>
          <w:szCs w:val="28"/>
          <w:lang w:val="de-DE"/>
        </w:rPr>
      </w:pPr>
      <w:r w:rsidRPr="00330036">
        <w:rPr>
          <w:rFonts w:ascii="Times New Roman" w:hAnsi="Times New Roman" w:cs="Times New Roman"/>
          <w:i/>
          <w:sz w:val="28"/>
          <w:szCs w:val="28"/>
          <w:lang w:val="de-DE"/>
        </w:rPr>
        <w:t xml:space="preserve">metaphysische Grundlage der </w:t>
      </w:r>
      <w:r w:rsidR="00330036" w:rsidRPr="00330036">
        <w:rPr>
          <w:rFonts w:ascii="Times New Roman" w:hAnsi="Times New Roman" w:cs="Times New Roman"/>
          <w:i/>
          <w:sz w:val="28"/>
          <w:szCs w:val="28"/>
          <w:lang w:val="de-DE"/>
        </w:rPr>
        <w:t>Menschenwürde</w:t>
      </w:r>
      <w:r w:rsidRPr="00330036">
        <w:rPr>
          <w:rFonts w:ascii="Times New Roman" w:hAnsi="Times New Roman" w:cs="Times New Roman"/>
          <w:i/>
          <w:sz w:val="28"/>
          <w:szCs w:val="28"/>
          <w:lang w:val="de-DE"/>
        </w:rPr>
        <w:t xml:space="preserve"> bedeutet in ihrem rechtlichen Kern eine </w:t>
      </w:r>
    </w:p>
    <w:p w:rsidR="009D7597" w:rsidRPr="00330036" w:rsidRDefault="009D7597" w:rsidP="009D7597">
      <w:pPr>
        <w:contextualSpacing/>
        <w:rPr>
          <w:rFonts w:ascii="Times New Roman" w:hAnsi="Times New Roman" w:cs="Times New Roman"/>
          <w:i/>
          <w:sz w:val="28"/>
          <w:szCs w:val="28"/>
          <w:lang w:val="de-DE"/>
        </w:rPr>
      </w:pPr>
      <w:r w:rsidRPr="00330036">
        <w:rPr>
          <w:rFonts w:ascii="Times New Roman" w:hAnsi="Times New Roman" w:cs="Times New Roman"/>
          <w:i/>
          <w:sz w:val="28"/>
          <w:szCs w:val="28"/>
          <w:lang w:val="de-DE"/>
        </w:rPr>
        <w:t xml:space="preserve">letzte Sicherung des Menschen vor einer totalen </w:t>
      </w:r>
      <w:r w:rsidR="00330036" w:rsidRPr="00330036">
        <w:rPr>
          <w:rFonts w:ascii="Times New Roman" w:hAnsi="Times New Roman" w:cs="Times New Roman"/>
          <w:i/>
          <w:sz w:val="28"/>
          <w:szCs w:val="28"/>
          <w:lang w:val="de-DE"/>
        </w:rPr>
        <w:t>Verfügung</w:t>
      </w:r>
      <w:r w:rsidRPr="00330036">
        <w:rPr>
          <w:rFonts w:ascii="Times New Roman" w:hAnsi="Times New Roman" w:cs="Times New Roman"/>
          <w:i/>
          <w:sz w:val="28"/>
          <w:szCs w:val="28"/>
          <w:lang w:val="de-DE"/>
        </w:rPr>
        <w:t xml:space="preserve"> durch Staatliche oder </w:t>
      </w:r>
    </w:p>
    <w:p w:rsidR="009D7597" w:rsidRDefault="009D7597" w:rsidP="009D7597">
      <w:pPr>
        <w:contextualSpacing/>
        <w:rPr>
          <w:rFonts w:ascii="Times New Roman" w:hAnsi="Times New Roman" w:cs="Times New Roman"/>
          <w:sz w:val="28"/>
          <w:szCs w:val="28"/>
        </w:rPr>
      </w:pPr>
      <w:r w:rsidRPr="00330036">
        <w:rPr>
          <w:rFonts w:ascii="Times New Roman" w:hAnsi="Times New Roman" w:cs="Times New Roman"/>
          <w:i/>
          <w:sz w:val="28"/>
          <w:szCs w:val="28"/>
          <w:lang w:val="de-DE"/>
        </w:rPr>
        <w:t>gesellschaftliche</w:t>
      </w:r>
      <w:r w:rsidRPr="00330036">
        <w:rPr>
          <w:rFonts w:ascii="Times New Roman" w:hAnsi="Times New Roman" w:cs="Times New Roman"/>
          <w:i/>
          <w:sz w:val="28"/>
          <w:szCs w:val="28"/>
        </w:rPr>
        <w:t xml:space="preserve"> </w:t>
      </w:r>
      <w:r w:rsidR="00330036" w:rsidRPr="00330036">
        <w:rPr>
          <w:rFonts w:ascii="Times New Roman" w:hAnsi="Times New Roman" w:cs="Times New Roman"/>
          <w:i/>
          <w:sz w:val="28"/>
          <w:szCs w:val="28"/>
          <w:lang w:val="de-DE"/>
        </w:rPr>
        <w:t>M</w:t>
      </w:r>
      <w:r w:rsidR="00330036" w:rsidRPr="00330036">
        <w:rPr>
          <w:rFonts w:ascii="Times New Roman" w:hAnsi="Times New Roman" w:cs="Times New Roman"/>
          <w:i/>
          <w:sz w:val="28"/>
          <w:szCs w:val="28"/>
        </w:rPr>
        <w:t>ö</w:t>
      </w:r>
      <w:r w:rsidR="00330036" w:rsidRPr="00330036">
        <w:rPr>
          <w:rFonts w:ascii="Times New Roman" w:hAnsi="Times New Roman" w:cs="Times New Roman"/>
          <w:i/>
          <w:sz w:val="28"/>
          <w:szCs w:val="28"/>
          <w:lang w:val="de-DE"/>
        </w:rPr>
        <w:t>chte</w:t>
      </w:r>
      <w:r w:rsidR="00330036">
        <w:rPr>
          <w:rStyle w:val="a6"/>
          <w:rFonts w:ascii="Times New Roman" w:hAnsi="Times New Roman" w:cs="Times New Roman"/>
          <w:i/>
          <w:sz w:val="28"/>
          <w:szCs w:val="28"/>
          <w:lang w:val="de-DE"/>
        </w:rPr>
        <w:footnoteReference w:id="288"/>
      </w:r>
      <w:r w:rsidR="00330036" w:rsidRPr="00330036">
        <w:rPr>
          <w:rFonts w:ascii="Times New Roman" w:hAnsi="Times New Roman" w:cs="Times New Roman"/>
          <w:sz w:val="28"/>
          <w:szCs w:val="28"/>
        </w:rPr>
        <w:t>»</w:t>
      </w:r>
      <w:r w:rsidRPr="00330036">
        <w:rPr>
          <w:rFonts w:ascii="Times New Roman" w:hAnsi="Times New Roman" w:cs="Times New Roman"/>
          <w:sz w:val="28"/>
          <w:szCs w:val="28"/>
        </w:rPr>
        <w:t>.</w:t>
      </w:r>
      <w:r w:rsidR="00330036" w:rsidRPr="00330036">
        <w:rPr>
          <w:rFonts w:ascii="Times New Roman" w:hAnsi="Times New Roman" w:cs="Times New Roman"/>
          <w:sz w:val="28"/>
          <w:szCs w:val="28"/>
        </w:rPr>
        <w:t>[</w:t>
      </w:r>
      <w:r w:rsidR="00330036">
        <w:rPr>
          <w:rFonts w:ascii="Times New Roman" w:hAnsi="Times New Roman" w:cs="Times New Roman"/>
          <w:sz w:val="28"/>
          <w:szCs w:val="28"/>
        </w:rPr>
        <w:t>нем</w:t>
      </w:r>
      <w:r w:rsidR="00330036" w:rsidRPr="00330036">
        <w:rPr>
          <w:rFonts w:ascii="Times New Roman" w:hAnsi="Times New Roman" w:cs="Times New Roman"/>
          <w:sz w:val="28"/>
          <w:szCs w:val="28"/>
        </w:rPr>
        <w:t>.</w:t>
      </w:r>
      <w:r w:rsidR="00330036">
        <w:rPr>
          <w:rFonts w:ascii="Times New Roman" w:hAnsi="Times New Roman" w:cs="Times New Roman"/>
          <w:sz w:val="28"/>
          <w:szCs w:val="28"/>
        </w:rPr>
        <w:t xml:space="preserve"> </w:t>
      </w:r>
      <w:r w:rsidR="00330036" w:rsidRPr="00330036">
        <w:t xml:space="preserve"> </w:t>
      </w:r>
      <w:r w:rsidR="00330036">
        <w:rPr>
          <w:rFonts w:ascii="Times New Roman" w:hAnsi="Times New Roman" w:cs="Times New Roman"/>
          <w:sz w:val="28"/>
          <w:szCs w:val="28"/>
        </w:rPr>
        <w:t>Правовая</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основа</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метафизического</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начала</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достоинства</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человека</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это</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последний</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рубеж</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людей</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против</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тотального</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контроля</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государства</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и</w:t>
      </w:r>
      <w:r w:rsidR="00330036" w:rsidRPr="00330036">
        <w:rPr>
          <w:rFonts w:ascii="Times New Roman" w:hAnsi="Times New Roman" w:cs="Times New Roman"/>
          <w:sz w:val="28"/>
          <w:szCs w:val="28"/>
        </w:rPr>
        <w:t xml:space="preserve"> </w:t>
      </w:r>
      <w:r w:rsidR="00330036">
        <w:rPr>
          <w:rFonts w:ascii="Times New Roman" w:hAnsi="Times New Roman" w:cs="Times New Roman"/>
          <w:sz w:val="28"/>
          <w:szCs w:val="28"/>
        </w:rPr>
        <w:t>общества</w:t>
      </w:r>
      <w:r w:rsidR="00330036" w:rsidRPr="00330036">
        <w:rPr>
          <w:rFonts w:ascii="Times New Roman" w:hAnsi="Times New Roman" w:cs="Times New Roman"/>
          <w:sz w:val="28"/>
          <w:szCs w:val="28"/>
        </w:rPr>
        <w:t>.]</w:t>
      </w:r>
      <w:r w:rsidRPr="00330036">
        <w:rPr>
          <w:rFonts w:ascii="Times New Roman" w:hAnsi="Times New Roman" w:cs="Times New Roman"/>
          <w:sz w:val="28"/>
          <w:szCs w:val="28"/>
        </w:rPr>
        <w:t xml:space="preserve"> </w:t>
      </w:r>
      <w:r w:rsidR="00D01A69">
        <w:rPr>
          <w:rFonts w:ascii="Times New Roman" w:hAnsi="Times New Roman" w:cs="Times New Roman"/>
          <w:sz w:val="28"/>
          <w:szCs w:val="28"/>
        </w:rPr>
        <w:t>Даже</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атеист</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должен</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иметь</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способность</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принять</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что</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он</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и весь земной мир был сотворен некоей</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«созидательной силой», превосходящей историюи государство. Современные</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структуры</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будучи</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созданными</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человеком</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должны</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принять</w:t>
      </w:r>
      <w:r w:rsidR="00D01A69" w:rsidRPr="00D01A69">
        <w:rPr>
          <w:rFonts w:ascii="Times New Roman" w:hAnsi="Times New Roman" w:cs="Times New Roman"/>
          <w:sz w:val="28"/>
          <w:szCs w:val="28"/>
        </w:rPr>
        <w:t>,</w:t>
      </w:r>
      <w:r w:rsidR="00D01A69">
        <w:rPr>
          <w:rFonts w:ascii="Times New Roman" w:hAnsi="Times New Roman" w:cs="Times New Roman"/>
          <w:sz w:val="28"/>
          <w:szCs w:val="28"/>
        </w:rPr>
        <w:t xml:space="preserve"> что полный контроль над каждым индивидуумом лежит где-то в другом месте, за их пределами. Это</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придает</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индивидууму</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независимость</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и</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свободу</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которые государство никогда не сможет гарантировать</w:t>
      </w:r>
      <w:r w:rsidRPr="00D01A69">
        <w:rPr>
          <w:rFonts w:ascii="Times New Roman" w:hAnsi="Times New Roman" w:cs="Times New Roman"/>
          <w:sz w:val="28"/>
          <w:szCs w:val="28"/>
        </w:rPr>
        <w:t xml:space="preserve">: </w:t>
      </w:r>
      <w:r w:rsidR="00D01A69">
        <w:rPr>
          <w:rFonts w:ascii="Times New Roman" w:hAnsi="Times New Roman" w:cs="Times New Roman"/>
          <w:sz w:val="28"/>
          <w:szCs w:val="28"/>
        </w:rPr>
        <w:t>сознанное не может защищать создателя</w:t>
      </w:r>
      <w:r w:rsidRPr="00D01A69">
        <w:rPr>
          <w:rFonts w:ascii="Times New Roman" w:hAnsi="Times New Roman" w:cs="Times New Roman"/>
          <w:sz w:val="28"/>
          <w:szCs w:val="28"/>
        </w:rPr>
        <w:t xml:space="preserve">. </w:t>
      </w:r>
      <w:r w:rsidR="00D01A69">
        <w:rPr>
          <w:rFonts w:ascii="Times New Roman" w:hAnsi="Times New Roman" w:cs="Times New Roman"/>
          <w:sz w:val="28"/>
          <w:szCs w:val="28"/>
        </w:rPr>
        <w:t>В</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этом</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суть</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христианского</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понимания</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достоинства человека</w:t>
      </w:r>
      <w:r w:rsidRPr="00D01A69">
        <w:rPr>
          <w:rFonts w:ascii="Times New Roman" w:hAnsi="Times New Roman" w:cs="Times New Roman"/>
          <w:sz w:val="28"/>
          <w:szCs w:val="28"/>
        </w:rPr>
        <w:t xml:space="preserve">: </w:t>
      </w:r>
      <w:r w:rsidR="00D01A69">
        <w:rPr>
          <w:rFonts w:ascii="Times New Roman" w:hAnsi="Times New Roman" w:cs="Times New Roman"/>
          <w:sz w:val="28"/>
          <w:szCs w:val="28"/>
        </w:rPr>
        <w:t>оно является данностью каждого человека, которую не могут изменить или отобрать государство или иные,  созданные людьми, структуры. Государство</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может</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только</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предпринимать меры, направленные на ограничение оскорбления этого достоинства. Законы</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о</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человеческом</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достоинстве</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кроме</w:t>
      </w:r>
      <w:r w:rsidR="00D01A69" w:rsidRPr="00D01A69">
        <w:rPr>
          <w:rFonts w:ascii="Times New Roman" w:hAnsi="Times New Roman" w:cs="Times New Roman"/>
          <w:sz w:val="28"/>
          <w:szCs w:val="28"/>
        </w:rPr>
        <w:t xml:space="preserve"> </w:t>
      </w:r>
      <w:r w:rsidR="00D01A69">
        <w:rPr>
          <w:rFonts w:ascii="Times New Roman" w:hAnsi="Times New Roman" w:cs="Times New Roman"/>
          <w:sz w:val="28"/>
          <w:szCs w:val="28"/>
        </w:rPr>
        <w:t xml:space="preserve">христианских, просвещенческих и гуманитарных корней, основываются также на </w:t>
      </w:r>
      <w:r w:rsidR="005C40D6">
        <w:rPr>
          <w:rFonts w:ascii="Times New Roman" w:hAnsi="Times New Roman" w:cs="Times New Roman"/>
          <w:sz w:val="28"/>
          <w:szCs w:val="28"/>
        </w:rPr>
        <w:t>событиях</w:t>
      </w:r>
      <w:r w:rsidR="00D01A69">
        <w:rPr>
          <w:rFonts w:ascii="Times New Roman" w:hAnsi="Times New Roman" w:cs="Times New Roman"/>
          <w:sz w:val="28"/>
          <w:szCs w:val="28"/>
        </w:rPr>
        <w:t xml:space="preserve"> первой половины </w:t>
      </w:r>
      <w:r w:rsidR="00D01A69">
        <w:rPr>
          <w:rFonts w:ascii="Times New Roman" w:hAnsi="Times New Roman" w:cs="Times New Roman"/>
          <w:sz w:val="28"/>
          <w:szCs w:val="28"/>
          <w:lang w:val="en-GB"/>
        </w:rPr>
        <w:t>XX</w:t>
      </w:r>
      <w:r w:rsidR="00D01A69">
        <w:rPr>
          <w:rFonts w:ascii="Times New Roman" w:hAnsi="Times New Roman" w:cs="Times New Roman"/>
          <w:sz w:val="28"/>
          <w:szCs w:val="28"/>
        </w:rPr>
        <w:t xml:space="preserve"> века, </w:t>
      </w:r>
      <w:r w:rsidR="005C40D6">
        <w:rPr>
          <w:rFonts w:ascii="Times New Roman" w:hAnsi="Times New Roman" w:cs="Times New Roman"/>
          <w:sz w:val="28"/>
          <w:szCs w:val="28"/>
        </w:rPr>
        <w:t>представлявших собой массовое оскорбление человеческого достоинства государством во имя «закона».</w:t>
      </w:r>
      <w:r w:rsidRPr="005C40D6">
        <w:rPr>
          <w:rFonts w:ascii="Times New Roman" w:hAnsi="Times New Roman" w:cs="Times New Roman"/>
          <w:sz w:val="28"/>
          <w:szCs w:val="28"/>
        </w:rPr>
        <w:t xml:space="preserve"> </w:t>
      </w:r>
      <w:r w:rsidR="005C40D6">
        <w:rPr>
          <w:rFonts w:ascii="Times New Roman" w:hAnsi="Times New Roman" w:cs="Times New Roman"/>
          <w:sz w:val="28"/>
          <w:szCs w:val="28"/>
        </w:rPr>
        <w:t xml:space="preserve"> Это</w:t>
      </w:r>
      <w:r w:rsidR="005C40D6" w:rsidRPr="005C40D6">
        <w:rPr>
          <w:rFonts w:ascii="Times New Roman" w:hAnsi="Times New Roman" w:cs="Times New Roman"/>
          <w:sz w:val="28"/>
          <w:szCs w:val="28"/>
        </w:rPr>
        <w:t xml:space="preserve"> – </w:t>
      </w:r>
      <w:r w:rsidR="005C40D6">
        <w:rPr>
          <w:rFonts w:ascii="Times New Roman" w:hAnsi="Times New Roman" w:cs="Times New Roman"/>
          <w:sz w:val="28"/>
          <w:szCs w:val="28"/>
        </w:rPr>
        <w:t>яркий</w:t>
      </w:r>
      <w:r w:rsidR="005C40D6" w:rsidRPr="005C40D6">
        <w:rPr>
          <w:rFonts w:ascii="Times New Roman" w:hAnsi="Times New Roman" w:cs="Times New Roman"/>
          <w:sz w:val="28"/>
          <w:szCs w:val="28"/>
        </w:rPr>
        <w:t xml:space="preserve"> </w:t>
      </w:r>
      <w:r w:rsidR="005C40D6">
        <w:rPr>
          <w:rFonts w:ascii="Times New Roman" w:hAnsi="Times New Roman" w:cs="Times New Roman"/>
          <w:sz w:val="28"/>
          <w:szCs w:val="28"/>
        </w:rPr>
        <w:t>пример</w:t>
      </w:r>
      <w:r w:rsidR="005C40D6" w:rsidRPr="005C40D6">
        <w:rPr>
          <w:rFonts w:ascii="Times New Roman" w:hAnsi="Times New Roman" w:cs="Times New Roman"/>
          <w:sz w:val="28"/>
          <w:szCs w:val="28"/>
        </w:rPr>
        <w:t xml:space="preserve"> </w:t>
      </w:r>
      <w:r w:rsidR="005C40D6">
        <w:rPr>
          <w:rFonts w:ascii="Times New Roman" w:hAnsi="Times New Roman" w:cs="Times New Roman"/>
          <w:sz w:val="28"/>
          <w:szCs w:val="28"/>
        </w:rPr>
        <w:t>того</w:t>
      </w:r>
      <w:r w:rsidR="005C40D6" w:rsidRPr="005C40D6">
        <w:rPr>
          <w:rFonts w:ascii="Times New Roman" w:hAnsi="Times New Roman" w:cs="Times New Roman"/>
          <w:sz w:val="28"/>
          <w:szCs w:val="28"/>
        </w:rPr>
        <w:t xml:space="preserve">, </w:t>
      </w:r>
      <w:r w:rsidR="005C40D6">
        <w:rPr>
          <w:rFonts w:ascii="Times New Roman" w:hAnsi="Times New Roman" w:cs="Times New Roman"/>
          <w:sz w:val="28"/>
          <w:szCs w:val="28"/>
        </w:rPr>
        <w:t>что</w:t>
      </w:r>
      <w:r w:rsidR="005C40D6" w:rsidRPr="005C40D6">
        <w:rPr>
          <w:rFonts w:ascii="Times New Roman" w:hAnsi="Times New Roman" w:cs="Times New Roman"/>
          <w:sz w:val="28"/>
          <w:szCs w:val="28"/>
        </w:rPr>
        <w:t xml:space="preserve"> </w:t>
      </w:r>
      <w:r w:rsidR="005C40D6">
        <w:rPr>
          <w:rFonts w:ascii="Times New Roman" w:hAnsi="Times New Roman" w:cs="Times New Roman"/>
          <w:sz w:val="28"/>
          <w:szCs w:val="28"/>
        </w:rPr>
        <w:t>меры</w:t>
      </w:r>
      <w:r w:rsidR="005C40D6" w:rsidRPr="005C40D6">
        <w:rPr>
          <w:rFonts w:ascii="Times New Roman" w:hAnsi="Times New Roman" w:cs="Times New Roman"/>
          <w:sz w:val="28"/>
          <w:szCs w:val="28"/>
        </w:rPr>
        <w:t xml:space="preserve"> </w:t>
      </w:r>
      <w:r w:rsidR="005C40D6">
        <w:rPr>
          <w:rFonts w:ascii="Times New Roman" w:hAnsi="Times New Roman" w:cs="Times New Roman"/>
          <w:sz w:val="28"/>
          <w:szCs w:val="28"/>
        </w:rPr>
        <w:t>по</w:t>
      </w:r>
      <w:r w:rsidR="005C40D6" w:rsidRPr="005C40D6">
        <w:rPr>
          <w:rFonts w:ascii="Times New Roman" w:hAnsi="Times New Roman" w:cs="Times New Roman"/>
          <w:sz w:val="28"/>
          <w:szCs w:val="28"/>
        </w:rPr>
        <w:t xml:space="preserve"> </w:t>
      </w:r>
      <w:r w:rsidR="005C40D6">
        <w:rPr>
          <w:rFonts w:ascii="Times New Roman" w:hAnsi="Times New Roman" w:cs="Times New Roman"/>
          <w:sz w:val="28"/>
          <w:szCs w:val="28"/>
        </w:rPr>
        <w:t xml:space="preserve">защите достоинства человека очень важны, который будет обсуждаться подробно в части </w:t>
      </w:r>
      <w:r w:rsidRPr="009D7597">
        <w:rPr>
          <w:rFonts w:ascii="Times New Roman" w:hAnsi="Times New Roman" w:cs="Times New Roman"/>
          <w:sz w:val="28"/>
          <w:szCs w:val="28"/>
          <w:lang w:val="en-GB"/>
        </w:rPr>
        <w:t>II</w:t>
      </w:r>
      <w:r w:rsidRPr="005C40D6">
        <w:rPr>
          <w:rFonts w:ascii="Times New Roman" w:hAnsi="Times New Roman" w:cs="Times New Roman"/>
          <w:sz w:val="28"/>
          <w:szCs w:val="28"/>
        </w:rPr>
        <w:t xml:space="preserve">. </w:t>
      </w:r>
      <w:r w:rsidR="005C40D6">
        <w:rPr>
          <w:rFonts w:ascii="Times New Roman" w:hAnsi="Times New Roman" w:cs="Times New Roman"/>
          <w:sz w:val="28"/>
          <w:szCs w:val="28"/>
        </w:rPr>
        <w:t>Штарк также уделяет внимание фундаментальному вопросу того, что понимание человеческого достоинства все больше разрушается, поскольку достоинство существует независимо от фактического человеческого самосознания, разума или возможности почувствовать свое достоинство</w:t>
      </w:r>
    </w:p>
    <w:p w:rsidR="005C40D6" w:rsidRDefault="005C40D6" w:rsidP="009D7597">
      <w:pPr>
        <w:contextualSpacing/>
        <w:rPr>
          <w:rFonts w:ascii="Times New Roman" w:hAnsi="Times New Roman" w:cs="Times New Roman"/>
          <w:sz w:val="28"/>
          <w:szCs w:val="28"/>
        </w:rPr>
      </w:pPr>
    </w:p>
    <w:p w:rsidR="005C40D6" w:rsidRDefault="005C40D6" w:rsidP="009D7597">
      <w:pPr>
        <w:contextualSpacing/>
        <w:rPr>
          <w:rFonts w:ascii="Times New Roman" w:hAnsi="Times New Roman" w:cs="Times New Roman"/>
          <w:sz w:val="28"/>
          <w:szCs w:val="28"/>
        </w:rPr>
      </w:pPr>
    </w:p>
    <w:p w:rsidR="005C40D6" w:rsidRDefault="005C40D6" w:rsidP="009D7597">
      <w:pPr>
        <w:contextualSpacing/>
        <w:rPr>
          <w:rFonts w:ascii="Times New Roman" w:hAnsi="Times New Roman" w:cs="Times New Roman"/>
          <w:sz w:val="28"/>
          <w:szCs w:val="28"/>
        </w:rPr>
      </w:pPr>
    </w:p>
    <w:p w:rsidR="005C40D6" w:rsidRDefault="005C40D6" w:rsidP="009D7597">
      <w:pPr>
        <w:contextualSpacing/>
        <w:rPr>
          <w:rFonts w:ascii="Times New Roman" w:hAnsi="Times New Roman" w:cs="Times New Roman"/>
          <w:sz w:val="28"/>
          <w:szCs w:val="28"/>
        </w:rPr>
      </w:pPr>
    </w:p>
    <w:p w:rsidR="005C40D6" w:rsidRDefault="005C40D6" w:rsidP="009D7597">
      <w:pPr>
        <w:contextualSpacing/>
        <w:rPr>
          <w:rFonts w:ascii="Times New Roman" w:hAnsi="Times New Roman" w:cs="Times New Roman"/>
          <w:sz w:val="28"/>
          <w:szCs w:val="28"/>
        </w:rPr>
      </w:pPr>
    </w:p>
    <w:p w:rsidR="005C40D6" w:rsidRPr="000263C3" w:rsidRDefault="005C40D6" w:rsidP="005C40D6">
      <w:pPr>
        <w:contextualSpacing/>
        <w:rPr>
          <w:rFonts w:ascii="Times New Roman" w:hAnsi="Times New Roman" w:cs="Times New Roman"/>
          <w:i/>
          <w:sz w:val="28"/>
          <w:szCs w:val="28"/>
        </w:rPr>
      </w:pPr>
      <w:r>
        <w:rPr>
          <w:rFonts w:ascii="Times New Roman" w:hAnsi="Times New Roman" w:cs="Times New Roman"/>
          <w:sz w:val="28"/>
          <w:szCs w:val="28"/>
        </w:rPr>
        <w:lastRenderedPageBreak/>
        <w:t>и</w:t>
      </w:r>
      <w:r w:rsidRPr="00370686">
        <w:rPr>
          <w:rFonts w:ascii="Times New Roman" w:hAnsi="Times New Roman" w:cs="Times New Roman"/>
          <w:sz w:val="28"/>
          <w:szCs w:val="28"/>
        </w:rPr>
        <w:t xml:space="preserve"> </w:t>
      </w:r>
      <w:r>
        <w:rPr>
          <w:rFonts w:ascii="Times New Roman" w:hAnsi="Times New Roman" w:cs="Times New Roman"/>
          <w:sz w:val="28"/>
          <w:szCs w:val="28"/>
        </w:rPr>
        <w:t>автономию</w:t>
      </w:r>
      <w:r>
        <w:rPr>
          <w:rStyle w:val="a6"/>
          <w:rFonts w:ascii="Times New Roman" w:hAnsi="Times New Roman" w:cs="Times New Roman"/>
          <w:sz w:val="28"/>
          <w:szCs w:val="28"/>
        </w:rPr>
        <w:footnoteReference w:id="289"/>
      </w:r>
      <w:r w:rsidRPr="00370686">
        <w:rPr>
          <w:rFonts w:ascii="Times New Roman" w:hAnsi="Times New Roman" w:cs="Times New Roman"/>
          <w:sz w:val="28"/>
          <w:szCs w:val="28"/>
        </w:rPr>
        <w:t xml:space="preserve">. </w:t>
      </w:r>
      <w:r>
        <w:rPr>
          <w:rFonts w:ascii="Times New Roman" w:hAnsi="Times New Roman" w:cs="Times New Roman"/>
          <w:sz w:val="28"/>
          <w:szCs w:val="28"/>
        </w:rPr>
        <w:t>Выше</w:t>
      </w:r>
      <w:r w:rsidRPr="005C40D6">
        <w:rPr>
          <w:rFonts w:ascii="Times New Roman" w:hAnsi="Times New Roman" w:cs="Times New Roman"/>
          <w:sz w:val="28"/>
          <w:szCs w:val="28"/>
        </w:rPr>
        <w:t xml:space="preserve"> </w:t>
      </w:r>
      <w:r>
        <w:rPr>
          <w:rFonts w:ascii="Times New Roman" w:hAnsi="Times New Roman" w:cs="Times New Roman"/>
          <w:sz w:val="28"/>
          <w:szCs w:val="28"/>
        </w:rPr>
        <w:t>уже</w:t>
      </w:r>
      <w:r w:rsidRPr="005C40D6">
        <w:rPr>
          <w:rFonts w:ascii="Times New Roman" w:hAnsi="Times New Roman" w:cs="Times New Roman"/>
          <w:sz w:val="28"/>
          <w:szCs w:val="28"/>
        </w:rPr>
        <w:t xml:space="preserve"> </w:t>
      </w:r>
      <w:r>
        <w:rPr>
          <w:rFonts w:ascii="Times New Roman" w:hAnsi="Times New Roman" w:cs="Times New Roman"/>
          <w:sz w:val="28"/>
          <w:szCs w:val="28"/>
        </w:rPr>
        <w:t>приводилось</w:t>
      </w:r>
      <w:r w:rsidRPr="005C40D6">
        <w:rPr>
          <w:rFonts w:ascii="Times New Roman" w:hAnsi="Times New Roman" w:cs="Times New Roman"/>
          <w:sz w:val="28"/>
          <w:szCs w:val="28"/>
        </w:rPr>
        <w:t xml:space="preserve"> </w:t>
      </w:r>
      <w:r>
        <w:rPr>
          <w:rFonts w:ascii="Times New Roman" w:hAnsi="Times New Roman" w:cs="Times New Roman"/>
          <w:sz w:val="28"/>
          <w:szCs w:val="28"/>
        </w:rPr>
        <w:t>подобное</w:t>
      </w:r>
      <w:r w:rsidRPr="005C40D6">
        <w:rPr>
          <w:rFonts w:ascii="Times New Roman" w:hAnsi="Times New Roman" w:cs="Times New Roman"/>
          <w:sz w:val="28"/>
          <w:szCs w:val="28"/>
        </w:rPr>
        <w:t xml:space="preserve"> </w:t>
      </w:r>
      <w:r>
        <w:rPr>
          <w:rFonts w:ascii="Times New Roman" w:hAnsi="Times New Roman" w:cs="Times New Roman"/>
          <w:sz w:val="28"/>
          <w:szCs w:val="28"/>
        </w:rPr>
        <w:t>заявление</w:t>
      </w:r>
      <w:r w:rsidRPr="005C40D6">
        <w:rPr>
          <w:rFonts w:ascii="Times New Roman" w:hAnsi="Times New Roman" w:cs="Times New Roman"/>
          <w:sz w:val="28"/>
          <w:szCs w:val="28"/>
        </w:rPr>
        <w:t xml:space="preserve"> </w:t>
      </w:r>
      <w:r>
        <w:rPr>
          <w:rFonts w:ascii="Times New Roman" w:hAnsi="Times New Roman" w:cs="Times New Roman"/>
          <w:sz w:val="28"/>
          <w:szCs w:val="28"/>
        </w:rPr>
        <w:t>Бёкенфёрде. Достоинство</w:t>
      </w:r>
      <w:r w:rsidRPr="005C40D6">
        <w:rPr>
          <w:rFonts w:ascii="Times New Roman" w:hAnsi="Times New Roman" w:cs="Times New Roman"/>
          <w:sz w:val="28"/>
          <w:szCs w:val="28"/>
        </w:rPr>
        <w:t xml:space="preserve"> </w:t>
      </w:r>
      <w:r>
        <w:rPr>
          <w:rFonts w:ascii="Times New Roman" w:hAnsi="Times New Roman" w:cs="Times New Roman"/>
          <w:sz w:val="28"/>
          <w:szCs w:val="28"/>
        </w:rPr>
        <w:t>человека</w:t>
      </w:r>
      <w:r w:rsidRPr="005C40D6">
        <w:rPr>
          <w:rFonts w:ascii="Times New Roman" w:hAnsi="Times New Roman" w:cs="Times New Roman"/>
          <w:sz w:val="28"/>
          <w:szCs w:val="28"/>
        </w:rPr>
        <w:t xml:space="preserve"> </w:t>
      </w:r>
      <w:r>
        <w:rPr>
          <w:rFonts w:ascii="Times New Roman" w:hAnsi="Times New Roman" w:cs="Times New Roman"/>
          <w:sz w:val="28"/>
          <w:szCs w:val="28"/>
        </w:rPr>
        <w:t>существует везде, где существует человек</w:t>
      </w:r>
      <w:r w:rsidRPr="005C40D6">
        <w:rPr>
          <w:rFonts w:ascii="Times New Roman" w:hAnsi="Times New Roman" w:cs="Times New Roman"/>
          <w:sz w:val="28"/>
          <w:szCs w:val="28"/>
        </w:rPr>
        <w:t>:</w:t>
      </w:r>
      <w:r>
        <w:rPr>
          <w:rFonts w:ascii="Times New Roman" w:hAnsi="Times New Roman" w:cs="Times New Roman"/>
          <w:sz w:val="28"/>
          <w:szCs w:val="28"/>
        </w:rPr>
        <w:t xml:space="preserve"> «</w:t>
      </w:r>
      <w:r w:rsidRPr="000263C3">
        <w:rPr>
          <w:rFonts w:ascii="Times New Roman" w:hAnsi="Times New Roman" w:cs="Times New Roman"/>
          <w:i/>
          <w:sz w:val="28"/>
          <w:szCs w:val="28"/>
          <w:lang w:val="en-GB"/>
        </w:rPr>
        <w:t>Denn</w:t>
      </w:r>
      <w:r w:rsidRPr="000263C3">
        <w:rPr>
          <w:rFonts w:ascii="Times New Roman" w:hAnsi="Times New Roman" w:cs="Times New Roman"/>
          <w:i/>
          <w:sz w:val="28"/>
          <w:szCs w:val="28"/>
        </w:rPr>
        <w:t xml:space="preserve"> </w:t>
      </w:r>
      <w:r w:rsidRPr="000263C3">
        <w:rPr>
          <w:rFonts w:ascii="Times New Roman" w:hAnsi="Times New Roman" w:cs="Times New Roman"/>
          <w:i/>
          <w:sz w:val="28"/>
          <w:szCs w:val="28"/>
          <w:lang w:val="en-GB"/>
        </w:rPr>
        <w:t>die</w:t>
      </w:r>
      <w:r w:rsidRPr="000263C3">
        <w:rPr>
          <w:rFonts w:ascii="Times New Roman" w:hAnsi="Times New Roman" w:cs="Times New Roman"/>
          <w:i/>
          <w:sz w:val="28"/>
          <w:szCs w:val="28"/>
        </w:rPr>
        <w:t xml:space="preserve"> </w:t>
      </w:r>
    </w:p>
    <w:p w:rsidR="005C40D6" w:rsidRPr="00370686" w:rsidRDefault="005C40D6" w:rsidP="005C40D6">
      <w:pPr>
        <w:contextualSpacing/>
        <w:rPr>
          <w:rFonts w:ascii="Times New Roman" w:hAnsi="Times New Roman" w:cs="Times New Roman"/>
          <w:i/>
          <w:sz w:val="28"/>
          <w:szCs w:val="28"/>
        </w:rPr>
      </w:pPr>
      <w:r w:rsidRPr="000263C3">
        <w:rPr>
          <w:rFonts w:ascii="Times New Roman" w:hAnsi="Times New Roman" w:cs="Times New Roman"/>
          <w:i/>
          <w:sz w:val="28"/>
          <w:szCs w:val="28"/>
          <w:lang w:val="de-DE"/>
        </w:rPr>
        <w:t>verfassungsrechtliche</w:t>
      </w:r>
      <w:r w:rsidRPr="00370686">
        <w:rPr>
          <w:rFonts w:ascii="Times New Roman" w:hAnsi="Times New Roman" w:cs="Times New Roman"/>
          <w:i/>
          <w:sz w:val="28"/>
          <w:szCs w:val="28"/>
        </w:rPr>
        <w:t xml:space="preserve"> </w:t>
      </w:r>
      <w:r w:rsidR="008339CB" w:rsidRPr="000263C3">
        <w:rPr>
          <w:rFonts w:ascii="Times New Roman" w:hAnsi="Times New Roman" w:cs="Times New Roman"/>
          <w:i/>
          <w:sz w:val="28"/>
          <w:szCs w:val="28"/>
          <w:lang w:val="de-DE"/>
        </w:rPr>
        <w:t>W</w:t>
      </w:r>
      <w:r w:rsidR="008339CB" w:rsidRPr="00370686">
        <w:rPr>
          <w:rFonts w:ascii="Times New Roman" w:hAnsi="Times New Roman" w:cs="Times New Roman"/>
          <w:i/>
          <w:sz w:val="28"/>
          <w:szCs w:val="28"/>
        </w:rPr>
        <w:t>ü</w:t>
      </w:r>
      <w:r w:rsidR="008339CB" w:rsidRPr="000263C3">
        <w:rPr>
          <w:rFonts w:ascii="Times New Roman" w:hAnsi="Times New Roman" w:cs="Times New Roman"/>
          <w:i/>
          <w:sz w:val="28"/>
          <w:szCs w:val="28"/>
          <w:lang w:val="de-DE"/>
        </w:rPr>
        <w:t>rde</w:t>
      </w:r>
      <w:r w:rsidRPr="000263C3">
        <w:rPr>
          <w:rFonts w:ascii="Times New Roman" w:hAnsi="Times New Roman" w:cs="Times New Roman"/>
          <w:i/>
          <w:sz w:val="28"/>
          <w:szCs w:val="28"/>
          <w:lang w:val="de-DE"/>
        </w:rPr>
        <w:t>garantie</w:t>
      </w:r>
      <w:r w:rsidRPr="00370686">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umfasst</w:t>
      </w:r>
      <w:r w:rsidRPr="00370686">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auch</w:t>
      </w:r>
      <w:r w:rsidRPr="00370686">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das</w:t>
      </w:r>
      <w:r w:rsidRPr="00370686">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menschliche</w:t>
      </w:r>
      <w:r w:rsidRPr="00370686">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Leben</w:t>
      </w:r>
      <w:r w:rsidRPr="00370686">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das</w:t>
      </w:r>
      <w:r w:rsidRPr="00370686">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vitale</w:t>
      </w:r>
      <w:r w:rsidRPr="00370686">
        <w:rPr>
          <w:rFonts w:ascii="Times New Roman" w:hAnsi="Times New Roman" w:cs="Times New Roman"/>
          <w:i/>
          <w:sz w:val="28"/>
          <w:szCs w:val="28"/>
        </w:rPr>
        <w:t xml:space="preserve"> </w:t>
      </w:r>
    </w:p>
    <w:p w:rsidR="005C40D6" w:rsidRPr="00370686" w:rsidRDefault="005C40D6" w:rsidP="005C40D6">
      <w:pPr>
        <w:contextualSpacing/>
        <w:rPr>
          <w:rFonts w:ascii="Times New Roman" w:hAnsi="Times New Roman" w:cs="Times New Roman"/>
          <w:i/>
          <w:sz w:val="28"/>
          <w:szCs w:val="28"/>
        </w:rPr>
      </w:pPr>
      <w:r w:rsidRPr="000263C3">
        <w:rPr>
          <w:rFonts w:ascii="Times New Roman" w:hAnsi="Times New Roman" w:cs="Times New Roman"/>
          <w:i/>
          <w:sz w:val="28"/>
          <w:szCs w:val="28"/>
          <w:lang w:val="de-DE"/>
        </w:rPr>
        <w:t>Basis</w:t>
      </w:r>
      <w:r w:rsidRPr="000263C3">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der</w:t>
      </w:r>
      <w:r w:rsidRPr="000263C3">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Menschenw</w:t>
      </w:r>
      <w:r w:rsidRPr="000263C3">
        <w:rPr>
          <w:rFonts w:ascii="Times New Roman" w:hAnsi="Times New Roman" w:cs="Times New Roman"/>
          <w:i/>
          <w:sz w:val="28"/>
          <w:szCs w:val="28"/>
        </w:rPr>
        <w:t>ü</w:t>
      </w:r>
      <w:r w:rsidRPr="000263C3">
        <w:rPr>
          <w:rFonts w:ascii="Times New Roman" w:hAnsi="Times New Roman" w:cs="Times New Roman"/>
          <w:i/>
          <w:sz w:val="28"/>
          <w:szCs w:val="28"/>
          <w:lang w:val="de-DE"/>
        </w:rPr>
        <w:t>rde</w:t>
      </w:r>
      <w:r w:rsidR="008339CB" w:rsidRPr="000263C3">
        <w:rPr>
          <w:rFonts w:ascii="Times New Roman" w:hAnsi="Times New Roman" w:cs="Times New Roman"/>
          <w:i/>
          <w:sz w:val="28"/>
          <w:szCs w:val="28"/>
        </w:rPr>
        <w:t xml:space="preserve"> </w:t>
      </w:r>
      <w:r w:rsidR="008339CB" w:rsidRPr="000263C3">
        <w:rPr>
          <w:rFonts w:ascii="Times New Roman" w:hAnsi="Times New Roman" w:cs="Times New Roman"/>
          <w:i/>
          <w:sz w:val="28"/>
          <w:szCs w:val="28"/>
          <w:lang w:val="de-DE"/>
        </w:rPr>
        <w:t>ist</w:t>
      </w:r>
      <w:r w:rsidR="000263C3" w:rsidRPr="000263C3">
        <w:rPr>
          <w:rFonts w:ascii="Times New Roman" w:hAnsi="Times New Roman" w:cs="Times New Roman"/>
          <w:sz w:val="28"/>
          <w:szCs w:val="28"/>
        </w:rPr>
        <w:t>»</w:t>
      </w:r>
      <w:r w:rsidR="000263C3">
        <w:rPr>
          <w:rStyle w:val="a6"/>
          <w:rFonts w:ascii="Times New Roman" w:hAnsi="Times New Roman" w:cs="Times New Roman"/>
          <w:sz w:val="28"/>
          <w:szCs w:val="28"/>
          <w:lang w:val="de-DE"/>
        </w:rPr>
        <w:footnoteReference w:id="290"/>
      </w:r>
      <w:r w:rsidR="008339CB" w:rsidRPr="000263C3">
        <w:rPr>
          <w:rFonts w:ascii="Times New Roman" w:hAnsi="Times New Roman" w:cs="Times New Roman"/>
          <w:sz w:val="28"/>
          <w:szCs w:val="28"/>
        </w:rPr>
        <w:t>.[</w:t>
      </w:r>
      <w:r w:rsidR="008339CB" w:rsidRPr="000263C3">
        <w:t xml:space="preserve"> </w:t>
      </w:r>
      <w:r w:rsidR="008339CB">
        <w:rPr>
          <w:rFonts w:ascii="Times New Roman" w:hAnsi="Times New Roman" w:cs="Times New Roman"/>
          <w:sz w:val="28"/>
          <w:szCs w:val="28"/>
        </w:rPr>
        <w:t>нем</w:t>
      </w:r>
      <w:r w:rsidR="008339CB" w:rsidRPr="000263C3">
        <w:rPr>
          <w:rFonts w:ascii="Times New Roman" w:hAnsi="Times New Roman" w:cs="Times New Roman"/>
          <w:sz w:val="28"/>
          <w:szCs w:val="28"/>
        </w:rPr>
        <w:t>.</w:t>
      </w:r>
      <w:r w:rsidR="008339CB">
        <w:rPr>
          <w:rFonts w:ascii="Times New Roman" w:hAnsi="Times New Roman" w:cs="Times New Roman"/>
          <w:sz w:val="28"/>
          <w:szCs w:val="28"/>
        </w:rPr>
        <w:t>Поскольку</w:t>
      </w:r>
      <w:r w:rsidR="008339CB" w:rsidRPr="000263C3">
        <w:rPr>
          <w:rFonts w:ascii="Times New Roman" w:hAnsi="Times New Roman" w:cs="Times New Roman"/>
          <w:sz w:val="28"/>
          <w:szCs w:val="28"/>
        </w:rPr>
        <w:t xml:space="preserve"> </w:t>
      </w:r>
      <w:r w:rsidR="008339CB">
        <w:rPr>
          <w:rFonts w:ascii="Times New Roman" w:hAnsi="Times New Roman" w:cs="Times New Roman"/>
          <w:sz w:val="28"/>
          <w:szCs w:val="28"/>
        </w:rPr>
        <w:t>конституционная</w:t>
      </w:r>
      <w:r w:rsidR="008339CB" w:rsidRPr="000263C3">
        <w:rPr>
          <w:rFonts w:ascii="Times New Roman" w:hAnsi="Times New Roman" w:cs="Times New Roman"/>
          <w:sz w:val="28"/>
          <w:szCs w:val="28"/>
        </w:rPr>
        <w:t xml:space="preserve"> </w:t>
      </w:r>
      <w:r w:rsidR="008339CB">
        <w:rPr>
          <w:rFonts w:ascii="Times New Roman" w:hAnsi="Times New Roman" w:cs="Times New Roman"/>
          <w:sz w:val="28"/>
          <w:szCs w:val="28"/>
        </w:rPr>
        <w:t>гарантия</w:t>
      </w:r>
      <w:r w:rsidR="008339CB" w:rsidRPr="000263C3">
        <w:rPr>
          <w:rFonts w:ascii="Times New Roman" w:hAnsi="Times New Roman" w:cs="Times New Roman"/>
          <w:sz w:val="28"/>
          <w:szCs w:val="28"/>
        </w:rPr>
        <w:t xml:space="preserve"> </w:t>
      </w:r>
      <w:r w:rsidR="008339CB">
        <w:rPr>
          <w:rFonts w:ascii="Times New Roman" w:hAnsi="Times New Roman" w:cs="Times New Roman"/>
          <w:sz w:val="28"/>
          <w:szCs w:val="28"/>
        </w:rPr>
        <w:t>достоинства</w:t>
      </w:r>
      <w:r w:rsidR="008339CB" w:rsidRPr="000263C3">
        <w:rPr>
          <w:rFonts w:ascii="Times New Roman" w:hAnsi="Times New Roman" w:cs="Times New Roman"/>
          <w:sz w:val="28"/>
          <w:szCs w:val="28"/>
        </w:rPr>
        <w:t xml:space="preserve"> </w:t>
      </w:r>
      <w:r w:rsidR="008339CB">
        <w:rPr>
          <w:rFonts w:ascii="Times New Roman" w:hAnsi="Times New Roman" w:cs="Times New Roman"/>
          <w:sz w:val="28"/>
          <w:szCs w:val="28"/>
        </w:rPr>
        <w:t>охватывает</w:t>
      </w:r>
      <w:r w:rsidR="008339CB" w:rsidRPr="000263C3">
        <w:rPr>
          <w:rFonts w:ascii="Times New Roman" w:hAnsi="Times New Roman" w:cs="Times New Roman"/>
          <w:sz w:val="28"/>
          <w:szCs w:val="28"/>
        </w:rPr>
        <w:t xml:space="preserve"> </w:t>
      </w:r>
      <w:r w:rsidR="008339CB">
        <w:rPr>
          <w:rFonts w:ascii="Times New Roman" w:hAnsi="Times New Roman" w:cs="Times New Roman"/>
          <w:sz w:val="28"/>
          <w:szCs w:val="28"/>
        </w:rPr>
        <w:t>и</w:t>
      </w:r>
      <w:r w:rsidR="008339CB" w:rsidRPr="000263C3">
        <w:rPr>
          <w:rFonts w:ascii="Times New Roman" w:hAnsi="Times New Roman" w:cs="Times New Roman"/>
          <w:sz w:val="28"/>
          <w:szCs w:val="28"/>
        </w:rPr>
        <w:t xml:space="preserve"> </w:t>
      </w:r>
      <w:r w:rsidR="008339CB">
        <w:rPr>
          <w:rFonts w:ascii="Times New Roman" w:hAnsi="Times New Roman" w:cs="Times New Roman"/>
          <w:sz w:val="28"/>
          <w:szCs w:val="28"/>
        </w:rPr>
        <w:t>человеческую</w:t>
      </w:r>
      <w:r w:rsidR="008339CB" w:rsidRPr="000263C3">
        <w:rPr>
          <w:rFonts w:ascii="Times New Roman" w:hAnsi="Times New Roman" w:cs="Times New Roman"/>
          <w:sz w:val="28"/>
          <w:szCs w:val="28"/>
        </w:rPr>
        <w:t xml:space="preserve"> </w:t>
      </w:r>
      <w:r w:rsidR="008339CB">
        <w:rPr>
          <w:rFonts w:ascii="Times New Roman" w:hAnsi="Times New Roman" w:cs="Times New Roman"/>
          <w:sz w:val="28"/>
          <w:szCs w:val="28"/>
        </w:rPr>
        <w:t>жизнь</w:t>
      </w:r>
      <w:r w:rsidR="008339CB" w:rsidRPr="000263C3">
        <w:rPr>
          <w:rFonts w:ascii="Times New Roman" w:hAnsi="Times New Roman" w:cs="Times New Roman"/>
          <w:sz w:val="28"/>
          <w:szCs w:val="28"/>
        </w:rPr>
        <w:t xml:space="preserve">, </w:t>
      </w:r>
      <w:r w:rsidR="008339CB">
        <w:rPr>
          <w:rFonts w:ascii="Times New Roman" w:hAnsi="Times New Roman" w:cs="Times New Roman"/>
          <w:sz w:val="28"/>
          <w:szCs w:val="28"/>
        </w:rPr>
        <w:t>она</w:t>
      </w:r>
      <w:r w:rsidR="008339CB" w:rsidRPr="000263C3">
        <w:rPr>
          <w:rFonts w:ascii="Times New Roman" w:hAnsi="Times New Roman" w:cs="Times New Roman"/>
          <w:sz w:val="28"/>
          <w:szCs w:val="28"/>
        </w:rPr>
        <w:t xml:space="preserve"> </w:t>
      </w:r>
      <w:r w:rsidR="008339CB">
        <w:rPr>
          <w:rFonts w:ascii="Times New Roman" w:hAnsi="Times New Roman" w:cs="Times New Roman"/>
          <w:sz w:val="28"/>
          <w:szCs w:val="28"/>
        </w:rPr>
        <w:t>является</w:t>
      </w:r>
      <w:r w:rsidR="008339CB" w:rsidRPr="000263C3">
        <w:rPr>
          <w:rFonts w:ascii="Times New Roman" w:hAnsi="Times New Roman" w:cs="Times New Roman"/>
          <w:sz w:val="28"/>
          <w:szCs w:val="28"/>
        </w:rPr>
        <w:t xml:space="preserve"> </w:t>
      </w:r>
      <w:r w:rsidR="008339CB">
        <w:rPr>
          <w:rFonts w:ascii="Times New Roman" w:hAnsi="Times New Roman" w:cs="Times New Roman"/>
          <w:sz w:val="28"/>
          <w:szCs w:val="28"/>
        </w:rPr>
        <w:t>н</w:t>
      </w:r>
      <w:r w:rsidR="000263C3">
        <w:rPr>
          <w:rFonts w:ascii="Times New Roman" w:hAnsi="Times New Roman" w:cs="Times New Roman"/>
          <w:sz w:val="28"/>
          <w:szCs w:val="28"/>
        </w:rPr>
        <w:t>еобходимой</w:t>
      </w:r>
      <w:r w:rsidR="000263C3" w:rsidRPr="000263C3">
        <w:rPr>
          <w:rFonts w:ascii="Times New Roman" w:hAnsi="Times New Roman" w:cs="Times New Roman"/>
          <w:sz w:val="28"/>
          <w:szCs w:val="28"/>
        </w:rPr>
        <w:t xml:space="preserve"> </w:t>
      </w:r>
      <w:r w:rsidR="000263C3">
        <w:rPr>
          <w:rFonts w:ascii="Times New Roman" w:hAnsi="Times New Roman" w:cs="Times New Roman"/>
          <w:sz w:val="28"/>
          <w:szCs w:val="28"/>
        </w:rPr>
        <w:t>основой</w:t>
      </w:r>
      <w:r w:rsidR="000263C3" w:rsidRPr="000263C3">
        <w:rPr>
          <w:rFonts w:ascii="Times New Roman" w:hAnsi="Times New Roman" w:cs="Times New Roman"/>
          <w:sz w:val="28"/>
          <w:szCs w:val="28"/>
        </w:rPr>
        <w:t xml:space="preserve"> </w:t>
      </w:r>
      <w:r w:rsidR="000263C3">
        <w:rPr>
          <w:rFonts w:ascii="Times New Roman" w:hAnsi="Times New Roman" w:cs="Times New Roman"/>
          <w:sz w:val="28"/>
          <w:szCs w:val="28"/>
        </w:rPr>
        <w:t>достоинства</w:t>
      </w:r>
      <w:r w:rsidR="000263C3" w:rsidRPr="000263C3">
        <w:rPr>
          <w:rFonts w:ascii="Times New Roman" w:hAnsi="Times New Roman" w:cs="Times New Roman"/>
          <w:sz w:val="28"/>
          <w:szCs w:val="28"/>
        </w:rPr>
        <w:t xml:space="preserve"> </w:t>
      </w:r>
      <w:r w:rsidR="000263C3">
        <w:rPr>
          <w:rFonts w:ascii="Times New Roman" w:hAnsi="Times New Roman" w:cs="Times New Roman"/>
          <w:sz w:val="28"/>
          <w:szCs w:val="28"/>
        </w:rPr>
        <w:t>человека</w:t>
      </w:r>
      <w:r w:rsidR="000263C3" w:rsidRPr="000263C3">
        <w:rPr>
          <w:rFonts w:ascii="Times New Roman" w:hAnsi="Times New Roman" w:cs="Times New Roman"/>
          <w:sz w:val="28"/>
          <w:szCs w:val="28"/>
        </w:rPr>
        <w:t xml:space="preserve">. </w:t>
      </w:r>
      <w:r w:rsidR="008339CB" w:rsidRPr="000263C3">
        <w:rPr>
          <w:rFonts w:ascii="Times New Roman" w:hAnsi="Times New Roman" w:cs="Times New Roman"/>
          <w:sz w:val="28"/>
          <w:szCs w:val="28"/>
        </w:rPr>
        <w:t>]</w:t>
      </w:r>
      <w:r w:rsidR="000263C3">
        <w:rPr>
          <w:rFonts w:ascii="Times New Roman" w:hAnsi="Times New Roman" w:cs="Times New Roman"/>
          <w:sz w:val="28"/>
          <w:szCs w:val="28"/>
        </w:rPr>
        <w:t xml:space="preserve"> Цитируя</w:t>
      </w:r>
      <w:r w:rsidR="000263C3" w:rsidRPr="000263C3">
        <w:rPr>
          <w:rFonts w:ascii="Times New Roman" w:hAnsi="Times New Roman" w:cs="Times New Roman"/>
          <w:sz w:val="28"/>
          <w:szCs w:val="28"/>
        </w:rPr>
        <w:t xml:space="preserve"> </w:t>
      </w:r>
      <w:r w:rsidR="000263C3">
        <w:rPr>
          <w:rFonts w:ascii="Times New Roman" w:hAnsi="Times New Roman" w:cs="Times New Roman"/>
          <w:sz w:val="28"/>
          <w:szCs w:val="28"/>
        </w:rPr>
        <w:t>Федеральный</w:t>
      </w:r>
      <w:r w:rsidR="000263C3" w:rsidRPr="000263C3">
        <w:rPr>
          <w:rFonts w:ascii="Times New Roman" w:hAnsi="Times New Roman" w:cs="Times New Roman"/>
          <w:sz w:val="28"/>
          <w:szCs w:val="28"/>
        </w:rPr>
        <w:t xml:space="preserve"> </w:t>
      </w:r>
      <w:r w:rsidR="000263C3">
        <w:rPr>
          <w:rFonts w:ascii="Times New Roman" w:hAnsi="Times New Roman" w:cs="Times New Roman"/>
          <w:sz w:val="28"/>
          <w:szCs w:val="28"/>
        </w:rPr>
        <w:t xml:space="preserve">конституционный суд Германии </w:t>
      </w:r>
      <w:r w:rsidRPr="000263C3">
        <w:rPr>
          <w:rFonts w:ascii="Times New Roman" w:hAnsi="Times New Roman" w:cs="Times New Roman"/>
          <w:sz w:val="28"/>
          <w:szCs w:val="28"/>
        </w:rPr>
        <w:t>(</w:t>
      </w:r>
      <w:r w:rsidRPr="005C40D6">
        <w:rPr>
          <w:rFonts w:ascii="Times New Roman" w:hAnsi="Times New Roman" w:cs="Times New Roman"/>
          <w:sz w:val="28"/>
          <w:szCs w:val="28"/>
          <w:lang w:val="de-DE"/>
        </w:rPr>
        <w:t>BVerfG</w:t>
      </w:r>
      <w:r w:rsidRPr="000263C3">
        <w:rPr>
          <w:rFonts w:ascii="Times New Roman" w:hAnsi="Times New Roman" w:cs="Times New Roman"/>
          <w:sz w:val="28"/>
          <w:szCs w:val="28"/>
        </w:rPr>
        <w:t xml:space="preserve">) </w:t>
      </w:r>
      <w:r w:rsidR="000263C3">
        <w:rPr>
          <w:rFonts w:ascii="Times New Roman" w:hAnsi="Times New Roman" w:cs="Times New Roman"/>
          <w:sz w:val="28"/>
          <w:szCs w:val="28"/>
        </w:rPr>
        <w:t>Штарк добавляет:  «</w:t>
      </w:r>
      <w:r w:rsidRPr="000263C3">
        <w:rPr>
          <w:rFonts w:ascii="Times New Roman" w:hAnsi="Times New Roman" w:cs="Times New Roman"/>
          <w:i/>
          <w:sz w:val="28"/>
          <w:szCs w:val="28"/>
          <w:lang w:val="de-DE"/>
        </w:rPr>
        <w:t>Wo</w:t>
      </w:r>
      <w:r w:rsidRPr="000263C3">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menschliches</w:t>
      </w:r>
      <w:r w:rsidRPr="000263C3">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Leben</w:t>
      </w:r>
      <w:r w:rsidRPr="000263C3">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existiert</w:t>
      </w:r>
      <w:r w:rsidRPr="000263C3">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kommt</w:t>
      </w:r>
      <w:r w:rsidRPr="000263C3">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ihm</w:t>
      </w:r>
      <w:r w:rsidRPr="000263C3">
        <w:rPr>
          <w:rFonts w:ascii="Times New Roman" w:hAnsi="Times New Roman" w:cs="Times New Roman"/>
          <w:i/>
          <w:sz w:val="28"/>
          <w:szCs w:val="28"/>
        </w:rPr>
        <w:t xml:space="preserve"> </w:t>
      </w:r>
      <w:r w:rsidR="000263C3" w:rsidRPr="000263C3">
        <w:rPr>
          <w:rFonts w:ascii="Times New Roman" w:hAnsi="Times New Roman" w:cs="Times New Roman"/>
          <w:i/>
          <w:sz w:val="28"/>
          <w:szCs w:val="28"/>
          <w:lang w:val="de-DE"/>
        </w:rPr>
        <w:t>Menschenw</w:t>
      </w:r>
      <w:r w:rsidR="000263C3" w:rsidRPr="000263C3">
        <w:rPr>
          <w:rFonts w:ascii="Times New Roman" w:hAnsi="Times New Roman" w:cs="Times New Roman"/>
          <w:i/>
          <w:sz w:val="28"/>
          <w:szCs w:val="28"/>
        </w:rPr>
        <w:t>ü</w:t>
      </w:r>
      <w:r w:rsidR="000263C3" w:rsidRPr="000263C3">
        <w:rPr>
          <w:rFonts w:ascii="Times New Roman" w:hAnsi="Times New Roman" w:cs="Times New Roman"/>
          <w:i/>
          <w:sz w:val="28"/>
          <w:szCs w:val="28"/>
          <w:lang w:val="de-DE"/>
        </w:rPr>
        <w:t>rde</w:t>
      </w:r>
      <w:r w:rsidRPr="000263C3">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zu</w:t>
      </w:r>
      <w:r w:rsidR="000263C3">
        <w:rPr>
          <w:rStyle w:val="a6"/>
          <w:rFonts w:ascii="Times New Roman" w:hAnsi="Times New Roman" w:cs="Times New Roman"/>
          <w:i/>
          <w:sz w:val="28"/>
          <w:szCs w:val="28"/>
          <w:lang w:val="de-DE"/>
        </w:rPr>
        <w:footnoteReference w:id="291"/>
      </w:r>
      <w:r w:rsidR="000263C3">
        <w:rPr>
          <w:rFonts w:ascii="Times New Roman" w:hAnsi="Times New Roman" w:cs="Times New Roman"/>
          <w:sz w:val="28"/>
          <w:szCs w:val="28"/>
        </w:rPr>
        <w:t xml:space="preserve">» </w:t>
      </w:r>
      <w:r w:rsidR="000263C3" w:rsidRPr="000263C3">
        <w:rPr>
          <w:rFonts w:ascii="Times New Roman" w:hAnsi="Times New Roman" w:cs="Times New Roman"/>
          <w:sz w:val="28"/>
          <w:szCs w:val="28"/>
        </w:rPr>
        <w:t>[</w:t>
      </w:r>
      <w:r w:rsidR="000263C3">
        <w:rPr>
          <w:rFonts w:ascii="Times New Roman" w:hAnsi="Times New Roman" w:cs="Times New Roman"/>
          <w:sz w:val="28"/>
          <w:szCs w:val="28"/>
        </w:rPr>
        <w:t>нем. Где</w:t>
      </w:r>
      <w:r w:rsidR="000263C3" w:rsidRPr="000263C3">
        <w:rPr>
          <w:rFonts w:ascii="Times New Roman" w:hAnsi="Times New Roman" w:cs="Times New Roman"/>
          <w:sz w:val="28"/>
          <w:szCs w:val="28"/>
        </w:rPr>
        <w:t xml:space="preserve"> </w:t>
      </w:r>
      <w:r w:rsidR="000263C3">
        <w:rPr>
          <w:rFonts w:ascii="Times New Roman" w:hAnsi="Times New Roman" w:cs="Times New Roman"/>
          <w:sz w:val="28"/>
          <w:szCs w:val="28"/>
        </w:rPr>
        <w:t>сесть</w:t>
      </w:r>
      <w:r w:rsidR="000263C3" w:rsidRPr="000263C3">
        <w:rPr>
          <w:rFonts w:ascii="Times New Roman" w:hAnsi="Times New Roman" w:cs="Times New Roman"/>
          <w:sz w:val="28"/>
          <w:szCs w:val="28"/>
        </w:rPr>
        <w:t xml:space="preserve"> </w:t>
      </w:r>
      <w:r w:rsidR="000263C3">
        <w:rPr>
          <w:rFonts w:ascii="Times New Roman" w:hAnsi="Times New Roman" w:cs="Times New Roman"/>
          <w:sz w:val="28"/>
          <w:szCs w:val="28"/>
        </w:rPr>
        <w:t>человеческая</w:t>
      </w:r>
      <w:r w:rsidR="000263C3" w:rsidRPr="000263C3">
        <w:rPr>
          <w:rFonts w:ascii="Times New Roman" w:hAnsi="Times New Roman" w:cs="Times New Roman"/>
          <w:sz w:val="28"/>
          <w:szCs w:val="28"/>
        </w:rPr>
        <w:t xml:space="preserve"> </w:t>
      </w:r>
      <w:r w:rsidR="000263C3">
        <w:rPr>
          <w:rFonts w:ascii="Times New Roman" w:hAnsi="Times New Roman" w:cs="Times New Roman"/>
          <w:sz w:val="28"/>
          <w:szCs w:val="28"/>
        </w:rPr>
        <w:t>жизнь</w:t>
      </w:r>
      <w:r w:rsidR="000263C3" w:rsidRPr="000263C3">
        <w:rPr>
          <w:rFonts w:ascii="Times New Roman" w:hAnsi="Times New Roman" w:cs="Times New Roman"/>
          <w:sz w:val="28"/>
          <w:szCs w:val="28"/>
        </w:rPr>
        <w:t xml:space="preserve">, </w:t>
      </w:r>
      <w:r w:rsidR="000263C3">
        <w:rPr>
          <w:rFonts w:ascii="Times New Roman" w:hAnsi="Times New Roman" w:cs="Times New Roman"/>
          <w:sz w:val="28"/>
          <w:szCs w:val="28"/>
        </w:rPr>
        <w:t>есть</w:t>
      </w:r>
      <w:r w:rsidR="000263C3" w:rsidRPr="000263C3">
        <w:rPr>
          <w:rFonts w:ascii="Times New Roman" w:hAnsi="Times New Roman" w:cs="Times New Roman"/>
          <w:sz w:val="28"/>
          <w:szCs w:val="28"/>
        </w:rPr>
        <w:t xml:space="preserve"> </w:t>
      </w:r>
      <w:r w:rsidR="000263C3">
        <w:rPr>
          <w:rFonts w:ascii="Times New Roman" w:hAnsi="Times New Roman" w:cs="Times New Roman"/>
          <w:sz w:val="28"/>
          <w:szCs w:val="28"/>
        </w:rPr>
        <w:t>и</w:t>
      </w:r>
      <w:r w:rsidR="000263C3" w:rsidRPr="000263C3">
        <w:rPr>
          <w:rFonts w:ascii="Times New Roman" w:hAnsi="Times New Roman" w:cs="Times New Roman"/>
          <w:sz w:val="28"/>
          <w:szCs w:val="28"/>
        </w:rPr>
        <w:t xml:space="preserve"> </w:t>
      </w:r>
      <w:r w:rsidR="000263C3">
        <w:rPr>
          <w:rFonts w:ascii="Times New Roman" w:hAnsi="Times New Roman" w:cs="Times New Roman"/>
          <w:sz w:val="28"/>
          <w:szCs w:val="28"/>
        </w:rPr>
        <w:t>человеческое достоинство</w:t>
      </w:r>
      <w:r w:rsidR="000263C3" w:rsidRPr="000263C3">
        <w:rPr>
          <w:rFonts w:ascii="Times New Roman" w:hAnsi="Times New Roman" w:cs="Times New Roman"/>
          <w:sz w:val="28"/>
          <w:szCs w:val="28"/>
        </w:rPr>
        <w:t>]</w:t>
      </w:r>
      <w:r w:rsidRPr="000263C3">
        <w:rPr>
          <w:rFonts w:ascii="Times New Roman" w:hAnsi="Times New Roman" w:cs="Times New Roman"/>
          <w:sz w:val="28"/>
          <w:szCs w:val="28"/>
        </w:rPr>
        <w:t>.</w:t>
      </w:r>
      <w:r w:rsidR="000263C3">
        <w:rPr>
          <w:rFonts w:ascii="Times New Roman" w:hAnsi="Times New Roman" w:cs="Times New Roman"/>
          <w:sz w:val="28"/>
          <w:szCs w:val="28"/>
        </w:rPr>
        <w:t xml:space="preserve"> По</w:t>
      </w:r>
      <w:r w:rsidR="000263C3" w:rsidRPr="00370686">
        <w:rPr>
          <w:rFonts w:ascii="Times New Roman" w:hAnsi="Times New Roman" w:cs="Times New Roman"/>
          <w:sz w:val="28"/>
          <w:szCs w:val="28"/>
        </w:rPr>
        <w:t xml:space="preserve"> </w:t>
      </w:r>
      <w:r w:rsidR="000263C3">
        <w:rPr>
          <w:rFonts w:ascii="Times New Roman" w:hAnsi="Times New Roman" w:cs="Times New Roman"/>
          <w:sz w:val="28"/>
          <w:szCs w:val="28"/>
        </w:rPr>
        <w:t>словам</w:t>
      </w:r>
      <w:r w:rsidR="000263C3" w:rsidRPr="00370686">
        <w:rPr>
          <w:rFonts w:ascii="Times New Roman" w:hAnsi="Times New Roman" w:cs="Times New Roman"/>
          <w:sz w:val="28"/>
          <w:szCs w:val="28"/>
        </w:rPr>
        <w:t xml:space="preserve"> </w:t>
      </w:r>
      <w:r w:rsidR="000263C3">
        <w:rPr>
          <w:rFonts w:ascii="Times New Roman" w:hAnsi="Times New Roman" w:cs="Times New Roman"/>
          <w:sz w:val="28"/>
          <w:szCs w:val="28"/>
        </w:rPr>
        <w:t>Тидемана</w:t>
      </w:r>
      <w:r w:rsidR="000263C3" w:rsidRPr="00370686">
        <w:rPr>
          <w:rFonts w:ascii="Times New Roman" w:hAnsi="Times New Roman" w:cs="Times New Roman"/>
          <w:sz w:val="28"/>
          <w:szCs w:val="28"/>
        </w:rPr>
        <w:t xml:space="preserve">: </w:t>
      </w:r>
      <w:r w:rsidR="000263C3" w:rsidRPr="00370686">
        <w:rPr>
          <w:rFonts w:ascii="Times New Roman" w:hAnsi="Times New Roman" w:cs="Times New Roman"/>
          <w:i/>
          <w:sz w:val="28"/>
          <w:szCs w:val="28"/>
        </w:rPr>
        <w:t>«</w:t>
      </w:r>
      <w:r w:rsidRPr="000263C3">
        <w:rPr>
          <w:rFonts w:ascii="Times New Roman" w:hAnsi="Times New Roman" w:cs="Times New Roman"/>
          <w:i/>
          <w:sz w:val="28"/>
          <w:szCs w:val="28"/>
          <w:lang w:val="de-DE"/>
        </w:rPr>
        <w:t>Sie</w:t>
      </w:r>
      <w:r w:rsidRPr="00370686">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ist</w:t>
      </w:r>
      <w:r w:rsidRPr="00370686">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untrennbar</w:t>
      </w:r>
      <w:r w:rsidRPr="00370686">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mit</w:t>
      </w:r>
      <w:r w:rsidRPr="00370686">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der</w:t>
      </w:r>
      <w:r w:rsidRPr="00370686">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menschlichen</w:t>
      </w:r>
      <w:r w:rsidRPr="00370686">
        <w:rPr>
          <w:rFonts w:ascii="Times New Roman" w:hAnsi="Times New Roman" w:cs="Times New Roman"/>
          <w:i/>
          <w:sz w:val="28"/>
          <w:szCs w:val="28"/>
        </w:rPr>
        <w:t xml:space="preserve"> </w:t>
      </w:r>
      <w:r w:rsidRPr="000263C3">
        <w:rPr>
          <w:rFonts w:ascii="Times New Roman" w:hAnsi="Times New Roman" w:cs="Times New Roman"/>
          <w:i/>
          <w:sz w:val="28"/>
          <w:szCs w:val="28"/>
          <w:lang w:val="de-DE"/>
        </w:rPr>
        <w:t>Existenz</w:t>
      </w:r>
      <w:r w:rsidRPr="00370686">
        <w:rPr>
          <w:rFonts w:ascii="Times New Roman" w:hAnsi="Times New Roman" w:cs="Times New Roman"/>
          <w:i/>
          <w:sz w:val="28"/>
          <w:szCs w:val="28"/>
        </w:rPr>
        <w:t xml:space="preserve"> </w:t>
      </w:r>
    </w:p>
    <w:p w:rsidR="005C40D6" w:rsidRDefault="000263C3" w:rsidP="005C40D6">
      <w:pPr>
        <w:contextualSpacing/>
        <w:rPr>
          <w:rFonts w:ascii="Times New Roman" w:hAnsi="Times New Roman" w:cs="Times New Roman"/>
          <w:sz w:val="28"/>
          <w:szCs w:val="28"/>
        </w:rPr>
      </w:pPr>
      <w:r w:rsidRPr="000263C3">
        <w:rPr>
          <w:rFonts w:ascii="Times New Roman" w:hAnsi="Times New Roman" w:cs="Times New Roman"/>
          <w:i/>
          <w:sz w:val="28"/>
          <w:szCs w:val="28"/>
          <w:lang w:val="en-GB"/>
        </w:rPr>
        <w:t>g</w:t>
      </w:r>
      <w:r w:rsidR="005C40D6" w:rsidRPr="000263C3">
        <w:rPr>
          <w:rFonts w:ascii="Times New Roman" w:hAnsi="Times New Roman" w:cs="Times New Roman"/>
          <w:i/>
          <w:sz w:val="28"/>
          <w:szCs w:val="28"/>
          <w:lang w:val="en-GB"/>
        </w:rPr>
        <w:t>egeben</w:t>
      </w:r>
      <w:r w:rsidRPr="00370686">
        <w:rPr>
          <w:rFonts w:ascii="Times New Roman" w:hAnsi="Times New Roman" w:cs="Times New Roman"/>
          <w:i/>
          <w:sz w:val="28"/>
          <w:szCs w:val="28"/>
        </w:rPr>
        <w:t>»</w:t>
      </w:r>
      <w:r w:rsidR="00190F7E">
        <w:rPr>
          <w:rStyle w:val="a6"/>
          <w:rFonts w:ascii="Times New Roman" w:hAnsi="Times New Roman" w:cs="Times New Roman"/>
          <w:i/>
          <w:sz w:val="28"/>
          <w:szCs w:val="28"/>
          <w:lang w:val="en-GB"/>
        </w:rPr>
        <w:footnoteReference w:id="292"/>
      </w:r>
      <w:r w:rsidRPr="00370686">
        <w:rPr>
          <w:rFonts w:ascii="Times New Roman" w:hAnsi="Times New Roman" w:cs="Times New Roman"/>
          <w:sz w:val="28"/>
          <w:szCs w:val="28"/>
        </w:rPr>
        <w:t>.[</w:t>
      </w:r>
      <w:r>
        <w:rPr>
          <w:rFonts w:ascii="Times New Roman" w:hAnsi="Times New Roman" w:cs="Times New Roman"/>
          <w:sz w:val="28"/>
          <w:szCs w:val="28"/>
        </w:rPr>
        <w:t>нем</w:t>
      </w:r>
      <w:r w:rsidRPr="00370686">
        <w:rPr>
          <w:rFonts w:ascii="Times New Roman" w:hAnsi="Times New Roman" w:cs="Times New Roman"/>
          <w:sz w:val="28"/>
          <w:szCs w:val="28"/>
        </w:rPr>
        <w:t xml:space="preserve">. </w:t>
      </w:r>
      <w:r w:rsidR="00190F7E">
        <w:rPr>
          <w:rFonts w:ascii="Times New Roman" w:hAnsi="Times New Roman" w:cs="Times New Roman"/>
          <w:sz w:val="28"/>
          <w:szCs w:val="28"/>
        </w:rPr>
        <w:t>Оно</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присуще</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человеку</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независимо</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от</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его</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состояния</w:t>
      </w:r>
      <w:r w:rsidRPr="00190F7E">
        <w:rPr>
          <w:rFonts w:ascii="Times New Roman" w:hAnsi="Times New Roman" w:cs="Times New Roman"/>
          <w:sz w:val="28"/>
          <w:szCs w:val="28"/>
        </w:rPr>
        <w:t>]</w:t>
      </w:r>
      <w:r w:rsidR="00190F7E">
        <w:rPr>
          <w:rFonts w:ascii="Times New Roman" w:hAnsi="Times New Roman" w:cs="Times New Roman"/>
          <w:sz w:val="28"/>
          <w:szCs w:val="28"/>
        </w:rPr>
        <w:t>.</w:t>
      </w:r>
      <w:r w:rsidR="005C40D6" w:rsidRPr="00190F7E">
        <w:rPr>
          <w:rFonts w:ascii="Times New Roman" w:hAnsi="Times New Roman" w:cs="Times New Roman"/>
          <w:sz w:val="28"/>
          <w:szCs w:val="28"/>
        </w:rPr>
        <w:t xml:space="preserve"> </w:t>
      </w:r>
      <w:r w:rsidR="00190F7E">
        <w:rPr>
          <w:rFonts w:ascii="Times New Roman" w:hAnsi="Times New Roman" w:cs="Times New Roman"/>
          <w:sz w:val="28"/>
          <w:szCs w:val="28"/>
        </w:rPr>
        <w:t>Здесь</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не</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важна</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способность</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человека</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делать</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или</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ощущать что</w:t>
      </w:r>
      <w:r w:rsidR="00190F7E" w:rsidRPr="00190F7E">
        <w:rPr>
          <w:rFonts w:ascii="Times New Roman" w:hAnsi="Times New Roman" w:cs="Times New Roman"/>
          <w:sz w:val="28"/>
          <w:szCs w:val="28"/>
        </w:rPr>
        <w:t>-</w:t>
      </w:r>
      <w:r w:rsidR="00190F7E">
        <w:rPr>
          <w:rFonts w:ascii="Times New Roman" w:hAnsi="Times New Roman" w:cs="Times New Roman"/>
          <w:sz w:val="28"/>
          <w:szCs w:val="28"/>
        </w:rPr>
        <w:t>либо</w:t>
      </w:r>
      <w:r w:rsidR="00190F7E" w:rsidRPr="00190F7E">
        <w:rPr>
          <w:rFonts w:ascii="Times New Roman" w:hAnsi="Times New Roman" w:cs="Times New Roman"/>
          <w:sz w:val="28"/>
          <w:szCs w:val="28"/>
        </w:rPr>
        <w:t>.</w:t>
      </w:r>
      <w:r w:rsidR="00190F7E">
        <w:rPr>
          <w:rFonts w:ascii="Times New Roman" w:hAnsi="Times New Roman" w:cs="Times New Roman"/>
          <w:sz w:val="28"/>
          <w:szCs w:val="28"/>
        </w:rPr>
        <w:t xml:space="preserve"> Для</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Штарка</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очевидно</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что</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конституционное</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положение</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о</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человеческом</w:t>
      </w:r>
      <w:r w:rsidR="00190F7E" w:rsidRPr="00190F7E">
        <w:rPr>
          <w:rFonts w:ascii="Times New Roman" w:hAnsi="Times New Roman" w:cs="Times New Roman"/>
          <w:sz w:val="28"/>
          <w:szCs w:val="28"/>
        </w:rPr>
        <w:t xml:space="preserve"> </w:t>
      </w:r>
      <w:r w:rsidR="00190F7E">
        <w:rPr>
          <w:rFonts w:ascii="Times New Roman" w:hAnsi="Times New Roman" w:cs="Times New Roman"/>
          <w:sz w:val="28"/>
          <w:szCs w:val="28"/>
        </w:rPr>
        <w:t xml:space="preserve">достоинстве полностью и неизбирательно применимо к любому человеку, рожденному или нерожденному, включая эмбрионы налюбой стадии развития и в любом медицинском состоянии. </w:t>
      </w:r>
      <w:r w:rsidR="005C40D6" w:rsidRPr="005C40D6">
        <w:rPr>
          <w:rFonts w:ascii="Times New Roman" w:hAnsi="Times New Roman" w:cs="Times New Roman"/>
          <w:sz w:val="28"/>
          <w:szCs w:val="28"/>
          <w:lang w:val="en-GB"/>
        </w:rPr>
        <w:t>VerfG</w:t>
      </w:r>
      <w:r w:rsidR="005C40D6" w:rsidRPr="00190F7E">
        <w:rPr>
          <w:rFonts w:ascii="Times New Roman" w:hAnsi="Times New Roman" w:cs="Times New Roman"/>
          <w:sz w:val="28"/>
          <w:szCs w:val="28"/>
        </w:rPr>
        <w:t xml:space="preserve"> </w:t>
      </w:r>
      <w:r w:rsidR="00190F7E">
        <w:rPr>
          <w:rFonts w:ascii="Times New Roman" w:hAnsi="Times New Roman" w:cs="Times New Roman"/>
          <w:sz w:val="28"/>
          <w:szCs w:val="28"/>
        </w:rPr>
        <w:t>подтверждает это в различных решениях,</w:t>
      </w:r>
      <w:r w:rsidR="00190F7E">
        <w:rPr>
          <w:rStyle w:val="a6"/>
          <w:rFonts w:ascii="Times New Roman" w:hAnsi="Times New Roman" w:cs="Times New Roman"/>
          <w:sz w:val="28"/>
          <w:szCs w:val="28"/>
        </w:rPr>
        <w:footnoteReference w:id="293"/>
      </w:r>
      <w:r w:rsidR="00190F7E">
        <w:rPr>
          <w:rFonts w:ascii="Times New Roman" w:hAnsi="Times New Roman" w:cs="Times New Roman"/>
          <w:sz w:val="28"/>
          <w:szCs w:val="28"/>
        </w:rPr>
        <w:t xml:space="preserve">и, строго говоря, аборты, исследования эмбрионов и их уничтожение, </w:t>
      </w:r>
      <w:r w:rsidR="00657213">
        <w:rPr>
          <w:rFonts w:ascii="Times New Roman" w:hAnsi="Times New Roman" w:cs="Times New Roman"/>
          <w:sz w:val="28"/>
          <w:szCs w:val="28"/>
        </w:rPr>
        <w:t>все еще противоречат конституции Германии, хотя и существуют законы, позволяющие обойти эту неконституционность. Эти факты ярко иллюстрируют, как сложно поддерживать систему конституционной защиты достоинства человека, если защита самой человеческой жизни все более ограничена. Здесь обнажается фундаментальный недостаток набирающей силу тенденции европейского дискурса человеческого достоинства:</w:t>
      </w:r>
      <w:r w:rsidR="003125E4">
        <w:rPr>
          <w:rFonts w:ascii="Times New Roman" w:hAnsi="Times New Roman" w:cs="Times New Roman"/>
          <w:sz w:val="28"/>
          <w:szCs w:val="28"/>
        </w:rPr>
        <w:t xml:space="preserve"> если общество и его правовая система, как в случае Европейского Союза и большинства его стран-членов, более не признает неприкосновенность человеческой жизни с момента зачатия до наступления естественной смерти, исчезает основание, на котором само человеческое достоинство может оставаться неприкосновенным и даже просто существовать. Если не уважать жизнь человека на всех ее стадиях и во всех проявлениях, а делать ее уязвимой для личных суждений и заявленного превосходства других, как в случае абортов и исследований эмбриональных стволовых клеток, то как можно сохранить неприкосновенность человеческого достоинства, которое имеет смысл только если каждая человеческая жизнь защищена одинаково? Как справедливо отмечает Бёкенфёрде, нет существенных разногласий по поводу неприкосновенности достоинства рожденных людей, проблема лежит в фундаментальном споре в европейском обществе по вопросу о том, распространяется ли эта неприкосновенность неизбирательно и на</w:t>
      </w:r>
    </w:p>
    <w:p w:rsidR="003125E4" w:rsidRDefault="003125E4" w:rsidP="005C40D6">
      <w:pPr>
        <w:contextualSpacing/>
        <w:rPr>
          <w:rFonts w:ascii="Times New Roman" w:hAnsi="Times New Roman" w:cs="Times New Roman"/>
          <w:sz w:val="28"/>
          <w:szCs w:val="28"/>
        </w:rPr>
      </w:pPr>
    </w:p>
    <w:p w:rsidR="003125E4" w:rsidRPr="00B71265" w:rsidRDefault="003125E4" w:rsidP="003125E4">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жизнь до рождения. </w:t>
      </w:r>
      <w:r w:rsidR="00DA450B">
        <w:rPr>
          <w:rFonts w:ascii="Times New Roman" w:hAnsi="Times New Roman" w:cs="Times New Roman"/>
          <w:sz w:val="28"/>
          <w:szCs w:val="28"/>
        </w:rPr>
        <w:t>И</w:t>
      </w:r>
      <w:r w:rsidR="00DA450B" w:rsidRPr="00DA450B">
        <w:rPr>
          <w:rFonts w:ascii="Times New Roman" w:hAnsi="Times New Roman" w:cs="Times New Roman"/>
          <w:sz w:val="28"/>
          <w:szCs w:val="28"/>
        </w:rPr>
        <w:t xml:space="preserve"> </w:t>
      </w:r>
      <w:r w:rsidR="00DA450B">
        <w:rPr>
          <w:rFonts w:ascii="Times New Roman" w:hAnsi="Times New Roman" w:cs="Times New Roman"/>
          <w:sz w:val="28"/>
          <w:szCs w:val="28"/>
        </w:rPr>
        <w:t>Бёкенфёрде</w:t>
      </w:r>
      <w:r w:rsidR="00DA450B" w:rsidRPr="00DA450B">
        <w:rPr>
          <w:rFonts w:ascii="Times New Roman" w:hAnsi="Times New Roman" w:cs="Times New Roman"/>
          <w:sz w:val="28"/>
          <w:szCs w:val="28"/>
        </w:rPr>
        <w:t xml:space="preserve"> </w:t>
      </w:r>
      <w:r w:rsidR="00DA450B">
        <w:rPr>
          <w:rFonts w:ascii="Times New Roman" w:hAnsi="Times New Roman" w:cs="Times New Roman"/>
          <w:sz w:val="28"/>
          <w:szCs w:val="28"/>
        </w:rPr>
        <w:t>и</w:t>
      </w:r>
      <w:r w:rsidR="00DA450B" w:rsidRPr="00DA450B">
        <w:rPr>
          <w:rFonts w:ascii="Times New Roman" w:hAnsi="Times New Roman" w:cs="Times New Roman"/>
          <w:sz w:val="28"/>
          <w:szCs w:val="28"/>
        </w:rPr>
        <w:t xml:space="preserve"> </w:t>
      </w:r>
      <w:r w:rsidR="00DA450B">
        <w:rPr>
          <w:rFonts w:ascii="Times New Roman" w:hAnsi="Times New Roman" w:cs="Times New Roman"/>
          <w:sz w:val="28"/>
          <w:szCs w:val="28"/>
        </w:rPr>
        <w:t>Штакр</w:t>
      </w:r>
      <w:r w:rsidR="00DA450B" w:rsidRPr="00DA450B">
        <w:rPr>
          <w:rFonts w:ascii="Times New Roman" w:hAnsi="Times New Roman" w:cs="Times New Roman"/>
          <w:sz w:val="28"/>
          <w:szCs w:val="28"/>
        </w:rPr>
        <w:t xml:space="preserve"> </w:t>
      </w:r>
      <w:r w:rsidR="00DA450B">
        <w:rPr>
          <w:rFonts w:ascii="Times New Roman" w:hAnsi="Times New Roman" w:cs="Times New Roman"/>
          <w:sz w:val="28"/>
          <w:szCs w:val="28"/>
        </w:rPr>
        <w:t>ответили</w:t>
      </w:r>
      <w:r w:rsidR="00DA450B" w:rsidRPr="00DA450B">
        <w:rPr>
          <w:rFonts w:ascii="Times New Roman" w:hAnsi="Times New Roman" w:cs="Times New Roman"/>
          <w:sz w:val="28"/>
          <w:szCs w:val="28"/>
        </w:rPr>
        <w:t xml:space="preserve"> </w:t>
      </w:r>
      <w:r w:rsidR="00DA450B">
        <w:rPr>
          <w:rFonts w:ascii="Times New Roman" w:hAnsi="Times New Roman" w:cs="Times New Roman"/>
          <w:sz w:val="28"/>
          <w:szCs w:val="28"/>
        </w:rPr>
        <w:t>бы на это в соответствии с детально изложенным в этой главе христианским пониманием достоинства человека: каждый человек с момента зачатия и независимо от его психического или физического состояния по определению всегда имеет одинаковое человеческое достоинство, независимое от других людей или государства. Основополагающие</w:t>
      </w:r>
      <w:r w:rsidR="00DA450B" w:rsidRPr="00B71265">
        <w:rPr>
          <w:rFonts w:ascii="Times New Roman" w:hAnsi="Times New Roman" w:cs="Times New Roman"/>
          <w:sz w:val="28"/>
          <w:szCs w:val="28"/>
        </w:rPr>
        <w:t xml:space="preserve"> </w:t>
      </w:r>
      <w:r w:rsidR="00DA450B">
        <w:rPr>
          <w:rFonts w:ascii="Times New Roman" w:hAnsi="Times New Roman" w:cs="Times New Roman"/>
          <w:sz w:val="28"/>
          <w:szCs w:val="28"/>
        </w:rPr>
        <w:t>элементы</w:t>
      </w:r>
      <w:r w:rsidR="00DA450B" w:rsidRPr="00B71265">
        <w:rPr>
          <w:rFonts w:ascii="Times New Roman" w:hAnsi="Times New Roman" w:cs="Times New Roman"/>
          <w:sz w:val="28"/>
          <w:szCs w:val="28"/>
        </w:rPr>
        <w:t xml:space="preserve"> </w:t>
      </w:r>
      <w:r w:rsidR="00DA450B">
        <w:rPr>
          <w:rFonts w:ascii="Times New Roman" w:hAnsi="Times New Roman" w:cs="Times New Roman"/>
          <w:sz w:val="28"/>
          <w:szCs w:val="28"/>
        </w:rPr>
        <w:t>человеческого</w:t>
      </w:r>
      <w:r w:rsidR="00DA450B" w:rsidRPr="00B71265">
        <w:rPr>
          <w:rFonts w:ascii="Times New Roman" w:hAnsi="Times New Roman" w:cs="Times New Roman"/>
          <w:sz w:val="28"/>
          <w:szCs w:val="28"/>
        </w:rPr>
        <w:t xml:space="preserve"> </w:t>
      </w:r>
      <w:r w:rsidR="00DA450B">
        <w:rPr>
          <w:rFonts w:ascii="Times New Roman" w:hAnsi="Times New Roman" w:cs="Times New Roman"/>
          <w:sz w:val="28"/>
          <w:szCs w:val="28"/>
        </w:rPr>
        <w:t>достоинства</w:t>
      </w:r>
      <w:r w:rsidR="00DA450B" w:rsidRPr="00B71265">
        <w:rPr>
          <w:rFonts w:ascii="Times New Roman" w:hAnsi="Times New Roman" w:cs="Times New Roman"/>
          <w:sz w:val="28"/>
          <w:szCs w:val="28"/>
        </w:rPr>
        <w:t xml:space="preserve"> </w:t>
      </w:r>
      <w:r w:rsidR="00DA450B">
        <w:rPr>
          <w:rFonts w:ascii="Times New Roman" w:hAnsi="Times New Roman" w:cs="Times New Roman"/>
          <w:sz w:val="28"/>
          <w:szCs w:val="28"/>
        </w:rPr>
        <w:t>это</w:t>
      </w:r>
      <w:r w:rsidR="00DA450B" w:rsidRPr="00B71265">
        <w:rPr>
          <w:rFonts w:ascii="Times New Roman" w:hAnsi="Times New Roman" w:cs="Times New Roman"/>
          <w:sz w:val="28"/>
          <w:szCs w:val="28"/>
        </w:rPr>
        <w:t xml:space="preserve"> </w:t>
      </w:r>
      <w:r w:rsidR="00B71265">
        <w:rPr>
          <w:rFonts w:ascii="Times New Roman" w:hAnsi="Times New Roman" w:cs="Times New Roman"/>
          <w:sz w:val="28"/>
          <w:szCs w:val="28"/>
        </w:rPr>
        <w:t>сама жизнь и свобода</w:t>
      </w:r>
      <w:r w:rsidRPr="00B71265">
        <w:rPr>
          <w:rFonts w:ascii="Times New Roman" w:hAnsi="Times New Roman" w:cs="Times New Roman"/>
          <w:sz w:val="28"/>
          <w:szCs w:val="28"/>
        </w:rPr>
        <w:t xml:space="preserve">; </w:t>
      </w:r>
      <w:r w:rsidR="00B71265">
        <w:rPr>
          <w:rFonts w:ascii="Times New Roman" w:hAnsi="Times New Roman" w:cs="Times New Roman"/>
          <w:sz w:val="28"/>
          <w:szCs w:val="28"/>
        </w:rPr>
        <w:t xml:space="preserve">Штарк перефразирует </w:t>
      </w:r>
      <w:r w:rsidRPr="003125E4">
        <w:rPr>
          <w:rFonts w:ascii="Times New Roman" w:hAnsi="Times New Roman" w:cs="Times New Roman"/>
          <w:sz w:val="28"/>
          <w:szCs w:val="28"/>
          <w:lang w:val="en-GB"/>
        </w:rPr>
        <w:t>BVerfG</w:t>
      </w:r>
      <w:r w:rsidR="00B71265">
        <w:rPr>
          <w:rFonts w:ascii="Times New Roman" w:hAnsi="Times New Roman" w:cs="Times New Roman"/>
          <w:sz w:val="28"/>
          <w:szCs w:val="28"/>
        </w:rPr>
        <w:t>, когда обобщает это в четком определении правового принципа достоинства человека:</w:t>
      </w:r>
      <w:r w:rsidRPr="00B71265">
        <w:rPr>
          <w:rFonts w:ascii="Times New Roman" w:hAnsi="Times New Roman" w:cs="Times New Roman"/>
          <w:sz w:val="28"/>
          <w:szCs w:val="28"/>
        </w:rPr>
        <w:t xml:space="preserve">  </w:t>
      </w:r>
    </w:p>
    <w:p w:rsidR="003125E4" w:rsidRPr="00B71265" w:rsidRDefault="003125E4" w:rsidP="003125E4">
      <w:pPr>
        <w:contextualSpacing/>
        <w:rPr>
          <w:rFonts w:ascii="Times New Roman" w:hAnsi="Times New Roman" w:cs="Times New Roman"/>
          <w:sz w:val="28"/>
          <w:szCs w:val="28"/>
        </w:rPr>
      </w:pPr>
      <w:r w:rsidRPr="00B71265">
        <w:rPr>
          <w:rFonts w:ascii="Times New Roman" w:hAnsi="Times New Roman" w:cs="Times New Roman"/>
          <w:sz w:val="28"/>
          <w:szCs w:val="28"/>
        </w:rPr>
        <w:t xml:space="preserve"> </w:t>
      </w:r>
    </w:p>
    <w:p w:rsidR="003125E4" w:rsidRPr="00B71265" w:rsidRDefault="00B71265" w:rsidP="003125E4">
      <w:pPr>
        <w:contextualSpacing/>
        <w:rPr>
          <w:rFonts w:ascii="Times New Roman" w:hAnsi="Times New Roman" w:cs="Times New Roman"/>
          <w:i/>
          <w:sz w:val="28"/>
          <w:szCs w:val="28"/>
          <w:lang w:val="de-DE"/>
        </w:rPr>
      </w:pPr>
      <w:r w:rsidRPr="00B71265">
        <w:rPr>
          <w:rFonts w:ascii="Times New Roman" w:hAnsi="Times New Roman" w:cs="Times New Roman"/>
          <w:sz w:val="28"/>
          <w:szCs w:val="28"/>
          <w:lang w:val="de-DE"/>
        </w:rPr>
        <w:t>«</w:t>
      </w:r>
      <w:r w:rsidR="003125E4" w:rsidRPr="00B71265">
        <w:rPr>
          <w:rFonts w:ascii="Times New Roman" w:hAnsi="Times New Roman" w:cs="Times New Roman"/>
          <w:i/>
          <w:sz w:val="28"/>
          <w:szCs w:val="28"/>
          <w:lang w:val="de-DE"/>
        </w:rPr>
        <w:t xml:space="preserve">Mit der </w:t>
      </w:r>
      <w:r w:rsidRPr="00B71265">
        <w:rPr>
          <w:rFonts w:ascii="Times New Roman" w:hAnsi="Times New Roman" w:cs="Times New Roman"/>
          <w:i/>
          <w:sz w:val="28"/>
          <w:szCs w:val="28"/>
          <w:lang w:val="de-DE"/>
        </w:rPr>
        <w:t>Menschenwürde</w:t>
      </w:r>
      <w:r w:rsidR="003125E4" w:rsidRPr="00B71265">
        <w:rPr>
          <w:rFonts w:ascii="Times New Roman" w:hAnsi="Times New Roman" w:cs="Times New Roman"/>
          <w:i/>
          <w:sz w:val="28"/>
          <w:szCs w:val="28"/>
          <w:lang w:val="de-DE"/>
        </w:rPr>
        <w:t xml:space="preserve"> ist zu allererst – als Basis – das nackte menschliche Leben </w:t>
      </w:r>
    </w:p>
    <w:p w:rsidR="003125E4" w:rsidRPr="00B71265" w:rsidRDefault="003125E4" w:rsidP="003125E4">
      <w:pPr>
        <w:contextualSpacing/>
        <w:rPr>
          <w:rFonts w:ascii="Times New Roman" w:hAnsi="Times New Roman" w:cs="Times New Roman"/>
          <w:i/>
          <w:sz w:val="28"/>
          <w:szCs w:val="28"/>
          <w:lang w:val="de-DE"/>
        </w:rPr>
      </w:pPr>
      <w:r w:rsidRPr="00B71265">
        <w:rPr>
          <w:rFonts w:ascii="Times New Roman" w:hAnsi="Times New Roman" w:cs="Times New Roman"/>
          <w:i/>
          <w:sz w:val="28"/>
          <w:szCs w:val="28"/>
          <w:lang w:val="de-DE"/>
        </w:rPr>
        <w:t xml:space="preserve">gemeint; </w:t>
      </w:r>
      <w:r w:rsidR="00B71265" w:rsidRPr="00B71265">
        <w:rPr>
          <w:rFonts w:ascii="Times New Roman" w:hAnsi="Times New Roman" w:cs="Times New Roman"/>
          <w:i/>
          <w:sz w:val="28"/>
          <w:szCs w:val="28"/>
          <w:lang w:val="de-DE"/>
        </w:rPr>
        <w:t>darüber</w:t>
      </w:r>
      <w:r w:rsidRPr="00B71265">
        <w:rPr>
          <w:rFonts w:ascii="Times New Roman" w:hAnsi="Times New Roman" w:cs="Times New Roman"/>
          <w:i/>
          <w:sz w:val="28"/>
          <w:szCs w:val="28"/>
          <w:lang w:val="de-DE"/>
        </w:rPr>
        <w:t xml:space="preserve"> hinaus sind damit die Voraussetzungen f</w:t>
      </w:r>
      <w:r w:rsidR="00B71265" w:rsidRPr="00B71265">
        <w:rPr>
          <w:rFonts w:ascii="Times New Roman" w:hAnsi="Times New Roman" w:cs="Times New Roman"/>
          <w:i/>
          <w:sz w:val="28"/>
          <w:szCs w:val="28"/>
          <w:lang w:val="de-DE"/>
        </w:rPr>
        <w:t>ü</w:t>
      </w:r>
      <w:r w:rsidRPr="00B71265">
        <w:rPr>
          <w:rFonts w:ascii="Times New Roman" w:hAnsi="Times New Roman" w:cs="Times New Roman"/>
          <w:i/>
          <w:sz w:val="28"/>
          <w:szCs w:val="28"/>
          <w:lang w:val="de-DE"/>
        </w:rPr>
        <w:t xml:space="preserve">r freie und </w:t>
      </w:r>
    </w:p>
    <w:p w:rsidR="003125E4" w:rsidRDefault="003125E4" w:rsidP="003125E4">
      <w:pPr>
        <w:contextualSpacing/>
        <w:rPr>
          <w:rFonts w:ascii="Times New Roman" w:hAnsi="Times New Roman" w:cs="Times New Roman"/>
          <w:sz w:val="28"/>
          <w:szCs w:val="28"/>
        </w:rPr>
      </w:pPr>
      <w:r w:rsidRPr="00370686">
        <w:rPr>
          <w:rFonts w:ascii="Times New Roman" w:hAnsi="Times New Roman" w:cs="Times New Roman"/>
          <w:i/>
          <w:sz w:val="28"/>
          <w:szCs w:val="28"/>
          <w:lang w:val="de-DE"/>
        </w:rPr>
        <w:t>selbstverantwortliche Entscheidungen garantiert</w:t>
      </w:r>
      <w:r w:rsidR="00B71265" w:rsidRPr="00370686">
        <w:rPr>
          <w:rFonts w:ascii="Times New Roman" w:hAnsi="Times New Roman" w:cs="Times New Roman"/>
          <w:i/>
          <w:sz w:val="28"/>
          <w:szCs w:val="28"/>
          <w:lang w:val="de-DE"/>
        </w:rPr>
        <w:t>»</w:t>
      </w:r>
      <w:r w:rsidR="00B71265">
        <w:rPr>
          <w:rStyle w:val="a6"/>
          <w:rFonts w:ascii="Times New Roman" w:hAnsi="Times New Roman" w:cs="Times New Roman"/>
          <w:i/>
          <w:sz w:val="28"/>
          <w:szCs w:val="28"/>
        </w:rPr>
        <w:footnoteReference w:id="294"/>
      </w:r>
      <w:r w:rsidR="00B71265" w:rsidRPr="00370686">
        <w:rPr>
          <w:rFonts w:ascii="Times New Roman" w:hAnsi="Times New Roman" w:cs="Times New Roman"/>
          <w:i/>
          <w:sz w:val="28"/>
          <w:szCs w:val="28"/>
          <w:lang w:val="de-DE"/>
        </w:rPr>
        <w:t>.</w:t>
      </w:r>
      <w:r w:rsidRPr="00370686">
        <w:rPr>
          <w:rFonts w:ascii="Times New Roman" w:hAnsi="Times New Roman" w:cs="Times New Roman"/>
          <w:sz w:val="28"/>
          <w:szCs w:val="28"/>
          <w:lang w:val="de-DE"/>
        </w:rPr>
        <w:t xml:space="preserve"> </w:t>
      </w:r>
      <w:r w:rsidRPr="00370686">
        <w:rPr>
          <w:rFonts w:ascii="Times New Roman" w:hAnsi="Times New Roman" w:cs="Times New Roman"/>
          <w:sz w:val="28"/>
          <w:szCs w:val="28"/>
          <w:lang w:val="de-DE"/>
        </w:rPr>
        <w:cr/>
      </w:r>
    </w:p>
    <w:p w:rsidR="00EB70DF" w:rsidRPr="00EB70DF" w:rsidRDefault="00EB70DF" w:rsidP="00EB70DF">
      <w:pPr>
        <w:jc w:val="both"/>
        <w:rPr>
          <w:rFonts w:ascii="Times New Roman" w:hAnsi="Times New Roman" w:cs="Times New Roman"/>
          <w:sz w:val="28"/>
          <w:szCs w:val="28"/>
        </w:rPr>
      </w:pPr>
      <w:r w:rsidRPr="00EB70DF">
        <w:rPr>
          <w:rFonts w:ascii="Times New Roman" w:hAnsi="Times New Roman" w:cs="Times New Roman"/>
          <w:sz w:val="28"/>
          <w:szCs w:val="28"/>
        </w:rPr>
        <w:t>[нем. Под человеческим достоинством, как основой, прежде всего, понимается чел</w:t>
      </w:r>
      <w:r w:rsidR="0069580C">
        <w:rPr>
          <w:rFonts w:ascii="Times New Roman" w:hAnsi="Times New Roman" w:cs="Times New Roman"/>
          <w:sz w:val="28"/>
          <w:szCs w:val="28"/>
        </w:rPr>
        <w:t>овеческая жизнь как таковая</w:t>
      </w:r>
      <w:r w:rsidRPr="00EB70DF">
        <w:rPr>
          <w:rFonts w:ascii="Times New Roman" w:hAnsi="Times New Roman" w:cs="Times New Roman"/>
          <w:sz w:val="28"/>
          <w:szCs w:val="28"/>
        </w:rPr>
        <w:t>; именно это является предпосылкой, гарантирующей принятие свободных и ответственных решений.]</w:t>
      </w: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BD5735" w:rsidRPr="00EB70DF" w:rsidRDefault="00BD5735"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EB70DF" w:rsidRDefault="00A60B99" w:rsidP="003125E4">
      <w:pPr>
        <w:contextualSpacing/>
        <w:rPr>
          <w:rFonts w:ascii="Times New Roman" w:hAnsi="Times New Roman" w:cs="Times New Roman"/>
          <w:sz w:val="28"/>
          <w:szCs w:val="28"/>
        </w:rPr>
      </w:pPr>
    </w:p>
    <w:p w:rsidR="00A60B99" w:rsidRPr="00370686" w:rsidRDefault="00A60B99" w:rsidP="00A60B99">
      <w:pPr>
        <w:contextualSpacing/>
        <w:rPr>
          <w:rFonts w:ascii="Times New Roman" w:hAnsi="Times New Roman" w:cs="Times New Roman"/>
          <w:b/>
          <w:sz w:val="28"/>
          <w:szCs w:val="28"/>
          <w:lang w:val="de-DE"/>
        </w:rPr>
      </w:pPr>
      <w:r>
        <w:rPr>
          <w:rFonts w:ascii="Times New Roman" w:hAnsi="Times New Roman" w:cs="Times New Roman"/>
          <w:b/>
          <w:sz w:val="28"/>
          <w:szCs w:val="28"/>
          <w:u w:val="single"/>
        </w:rPr>
        <w:lastRenderedPageBreak/>
        <w:t>Глава</w:t>
      </w:r>
      <w:r w:rsidRPr="00370686">
        <w:rPr>
          <w:rFonts w:ascii="Times New Roman" w:hAnsi="Times New Roman" w:cs="Times New Roman"/>
          <w:b/>
          <w:sz w:val="28"/>
          <w:szCs w:val="28"/>
          <w:u w:val="single"/>
          <w:lang w:val="de-DE"/>
        </w:rPr>
        <w:t xml:space="preserve"> 4</w:t>
      </w:r>
      <w:r w:rsidRPr="00370686">
        <w:rPr>
          <w:rFonts w:ascii="Times New Roman" w:hAnsi="Times New Roman" w:cs="Times New Roman"/>
          <w:b/>
          <w:sz w:val="28"/>
          <w:szCs w:val="28"/>
          <w:lang w:val="de-DE"/>
        </w:rPr>
        <w:t xml:space="preserve">: </w:t>
      </w:r>
      <w:r>
        <w:rPr>
          <w:rFonts w:ascii="Times New Roman" w:hAnsi="Times New Roman" w:cs="Times New Roman"/>
          <w:b/>
          <w:sz w:val="28"/>
          <w:szCs w:val="28"/>
        </w:rPr>
        <w:t>Развитие</w:t>
      </w:r>
      <w:r w:rsidRPr="00370686">
        <w:rPr>
          <w:rFonts w:ascii="Times New Roman" w:hAnsi="Times New Roman" w:cs="Times New Roman"/>
          <w:b/>
          <w:sz w:val="28"/>
          <w:szCs w:val="28"/>
          <w:lang w:val="de-DE"/>
        </w:rPr>
        <w:t xml:space="preserve"> </w:t>
      </w:r>
      <w:r>
        <w:rPr>
          <w:rFonts w:ascii="Times New Roman" w:hAnsi="Times New Roman" w:cs="Times New Roman"/>
          <w:b/>
          <w:sz w:val="28"/>
          <w:szCs w:val="28"/>
        </w:rPr>
        <w:t>кантовского</w:t>
      </w:r>
      <w:r w:rsidRPr="00370686">
        <w:rPr>
          <w:rFonts w:ascii="Times New Roman" w:hAnsi="Times New Roman" w:cs="Times New Roman"/>
          <w:b/>
          <w:sz w:val="28"/>
          <w:szCs w:val="28"/>
          <w:lang w:val="de-DE"/>
        </w:rPr>
        <w:t xml:space="preserve"> </w:t>
      </w:r>
      <w:r>
        <w:rPr>
          <w:rFonts w:ascii="Times New Roman" w:hAnsi="Times New Roman" w:cs="Times New Roman"/>
          <w:b/>
          <w:sz w:val="28"/>
          <w:szCs w:val="28"/>
        </w:rPr>
        <w:t>понимания</w:t>
      </w:r>
      <w:r w:rsidRPr="00370686">
        <w:rPr>
          <w:rFonts w:ascii="Times New Roman" w:hAnsi="Times New Roman" w:cs="Times New Roman"/>
          <w:b/>
          <w:sz w:val="28"/>
          <w:szCs w:val="28"/>
          <w:lang w:val="de-DE"/>
        </w:rPr>
        <w:t xml:space="preserve"> </w:t>
      </w:r>
      <w:r>
        <w:rPr>
          <w:rFonts w:ascii="Times New Roman" w:hAnsi="Times New Roman" w:cs="Times New Roman"/>
          <w:b/>
          <w:sz w:val="28"/>
          <w:szCs w:val="28"/>
        </w:rPr>
        <w:t>достоинства</w:t>
      </w:r>
    </w:p>
    <w:p w:rsidR="00A60B99" w:rsidRPr="00370686" w:rsidRDefault="00A60B99" w:rsidP="00A60B99">
      <w:pPr>
        <w:contextualSpacing/>
        <w:rPr>
          <w:rFonts w:ascii="Times New Roman" w:hAnsi="Times New Roman" w:cs="Times New Roman"/>
          <w:sz w:val="28"/>
          <w:szCs w:val="28"/>
          <w:lang w:val="de-DE"/>
        </w:rPr>
      </w:pPr>
      <w:r w:rsidRPr="00370686">
        <w:rPr>
          <w:rFonts w:ascii="Times New Roman" w:hAnsi="Times New Roman" w:cs="Times New Roman"/>
          <w:sz w:val="28"/>
          <w:szCs w:val="28"/>
          <w:lang w:val="de-DE"/>
        </w:rPr>
        <w:t xml:space="preserve"> </w:t>
      </w:r>
    </w:p>
    <w:p w:rsidR="00A60B99" w:rsidRPr="00370686" w:rsidRDefault="00A60B99" w:rsidP="00A60B99">
      <w:pPr>
        <w:contextualSpacing/>
        <w:rPr>
          <w:rFonts w:ascii="Times New Roman" w:hAnsi="Times New Roman" w:cs="Times New Roman"/>
          <w:i/>
          <w:sz w:val="28"/>
          <w:szCs w:val="28"/>
          <w:lang w:val="de-DE"/>
        </w:rPr>
      </w:pPr>
      <w:r w:rsidRPr="00370686">
        <w:rPr>
          <w:rFonts w:ascii="Times New Roman" w:hAnsi="Times New Roman" w:cs="Times New Roman"/>
          <w:i/>
          <w:sz w:val="28"/>
          <w:szCs w:val="28"/>
          <w:lang w:val="de-DE"/>
        </w:rPr>
        <w:t xml:space="preserve">4.1. </w:t>
      </w:r>
      <w:r>
        <w:rPr>
          <w:rFonts w:ascii="Times New Roman" w:hAnsi="Times New Roman" w:cs="Times New Roman"/>
          <w:i/>
          <w:sz w:val="28"/>
          <w:szCs w:val="28"/>
        </w:rPr>
        <w:t>Введение</w:t>
      </w:r>
    </w:p>
    <w:p w:rsidR="00A60B99" w:rsidRPr="00370686" w:rsidRDefault="00A60B99" w:rsidP="00A60B99">
      <w:pPr>
        <w:contextualSpacing/>
        <w:rPr>
          <w:rFonts w:ascii="Times New Roman" w:hAnsi="Times New Roman" w:cs="Times New Roman"/>
          <w:i/>
          <w:sz w:val="28"/>
          <w:szCs w:val="28"/>
          <w:lang w:val="de-DE"/>
        </w:rPr>
      </w:pPr>
      <w:r w:rsidRPr="00370686">
        <w:rPr>
          <w:rFonts w:ascii="Times New Roman" w:hAnsi="Times New Roman" w:cs="Times New Roman"/>
          <w:i/>
          <w:sz w:val="28"/>
          <w:szCs w:val="28"/>
          <w:lang w:val="de-DE"/>
        </w:rPr>
        <w:t xml:space="preserve"> </w:t>
      </w:r>
    </w:p>
    <w:p w:rsidR="00A60B99" w:rsidRDefault="00A60B99" w:rsidP="00A60B99">
      <w:pPr>
        <w:contextualSpacing/>
        <w:rPr>
          <w:rFonts w:ascii="Times New Roman" w:hAnsi="Times New Roman" w:cs="Times New Roman"/>
          <w:sz w:val="26"/>
          <w:szCs w:val="26"/>
        </w:rPr>
      </w:pPr>
      <w:r w:rsidRPr="00794D7F">
        <w:rPr>
          <w:rFonts w:ascii="Times New Roman" w:hAnsi="Times New Roman" w:cs="Times New Roman"/>
          <w:sz w:val="26"/>
          <w:szCs w:val="26"/>
        </w:rPr>
        <w:t xml:space="preserve">Исследование послевоенного развития кантианской идеи человеческого достоинства заслуживает отдельной главы. Но, в соответствии со взглядами МакКрадена, было бы опрометчиво отстаивать способность полностью осознать кантовское понимание </w:t>
      </w:r>
      <w:r w:rsidR="00B960A2" w:rsidRPr="00794D7F">
        <w:rPr>
          <w:rFonts w:ascii="Times New Roman" w:hAnsi="Times New Roman" w:cs="Times New Roman"/>
          <w:sz w:val="26"/>
          <w:szCs w:val="26"/>
        </w:rPr>
        <w:t>достоинства человека, поскольку оно является  «областью ожесточенных споров»</w:t>
      </w:r>
      <w:r w:rsidR="00B960A2" w:rsidRPr="00794D7F">
        <w:rPr>
          <w:rStyle w:val="a6"/>
          <w:rFonts w:ascii="Times New Roman" w:hAnsi="Times New Roman" w:cs="Times New Roman"/>
          <w:sz w:val="26"/>
          <w:szCs w:val="26"/>
        </w:rPr>
        <w:footnoteReference w:id="295"/>
      </w:r>
      <w:r w:rsidRPr="00794D7F">
        <w:rPr>
          <w:rFonts w:ascii="Times New Roman" w:hAnsi="Times New Roman" w:cs="Times New Roman"/>
          <w:sz w:val="26"/>
          <w:szCs w:val="26"/>
        </w:rPr>
        <w:t xml:space="preserve"> </w:t>
      </w:r>
      <w:r w:rsidR="00B960A2" w:rsidRPr="00794D7F">
        <w:rPr>
          <w:rFonts w:ascii="Times New Roman" w:hAnsi="Times New Roman" w:cs="Times New Roman"/>
          <w:sz w:val="26"/>
          <w:szCs w:val="26"/>
        </w:rPr>
        <w:t>. И все же, литература в общем соглашается с тем, что труды Иммануила Канта оказали решительное влияние – и продолжают его оказывать – на восприятие человеческого достоинства в современном европейском правовом контексте</w:t>
      </w:r>
      <w:r w:rsidRPr="00794D7F">
        <w:rPr>
          <w:rFonts w:ascii="Times New Roman" w:hAnsi="Times New Roman" w:cs="Times New Roman"/>
          <w:sz w:val="26"/>
          <w:szCs w:val="26"/>
        </w:rPr>
        <w:t xml:space="preserve">. </w:t>
      </w:r>
      <w:r w:rsidR="006422CF" w:rsidRPr="00794D7F">
        <w:rPr>
          <w:rFonts w:ascii="Times New Roman" w:hAnsi="Times New Roman" w:cs="Times New Roman"/>
          <w:sz w:val="26"/>
          <w:szCs w:val="26"/>
        </w:rPr>
        <w:t>Герхард</w:t>
      </w:r>
      <w:r w:rsidR="006422CF" w:rsidRPr="00794D7F">
        <w:rPr>
          <w:rFonts w:ascii="Times New Roman" w:hAnsi="Times New Roman" w:cs="Times New Roman"/>
          <w:sz w:val="26"/>
          <w:szCs w:val="26"/>
          <w:lang w:val="de-DE"/>
        </w:rPr>
        <w:t xml:space="preserve"> </w:t>
      </w:r>
      <w:r w:rsidR="006422CF" w:rsidRPr="00794D7F">
        <w:rPr>
          <w:rFonts w:ascii="Times New Roman" w:hAnsi="Times New Roman" w:cs="Times New Roman"/>
          <w:sz w:val="26"/>
          <w:szCs w:val="26"/>
        </w:rPr>
        <w:t>Луф</w:t>
      </w:r>
      <w:r w:rsidR="006422CF" w:rsidRPr="00794D7F">
        <w:rPr>
          <w:rFonts w:ascii="Times New Roman" w:hAnsi="Times New Roman" w:cs="Times New Roman"/>
          <w:sz w:val="26"/>
          <w:szCs w:val="26"/>
          <w:lang w:val="de-DE"/>
        </w:rPr>
        <w:t xml:space="preserve"> (</w:t>
      </w:r>
      <w:r w:rsidRPr="00794D7F">
        <w:rPr>
          <w:rFonts w:ascii="Times New Roman" w:hAnsi="Times New Roman" w:cs="Times New Roman"/>
          <w:sz w:val="26"/>
          <w:szCs w:val="26"/>
          <w:lang w:val="de-DE"/>
        </w:rPr>
        <w:t>Gerhard Luf</w:t>
      </w:r>
      <w:r w:rsidR="006422CF" w:rsidRPr="00794D7F">
        <w:rPr>
          <w:rFonts w:ascii="Times New Roman" w:hAnsi="Times New Roman" w:cs="Times New Roman"/>
          <w:sz w:val="26"/>
          <w:szCs w:val="26"/>
          <w:lang w:val="de-DE"/>
        </w:rPr>
        <w:t xml:space="preserve">) </w:t>
      </w:r>
      <w:r w:rsidR="006422CF" w:rsidRPr="00794D7F">
        <w:rPr>
          <w:rFonts w:ascii="Times New Roman" w:hAnsi="Times New Roman" w:cs="Times New Roman"/>
          <w:sz w:val="26"/>
          <w:szCs w:val="26"/>
        </w:rPr>
        <w:t>подчеркивает</w:t>
      </w:r>
      <w:r w:rsidR="006422CF" w:rsidRPr="00794D7F">
        <w:rPr>
          <w:rFonts w:ascii="Times New Roman" w:hAnsi="Times New Roman" w:cs="Times New Roman"/>
          <w:sz w:val="26"/>
          <w:szCs w:val="26"/>
          <w:lang w:val="de-DE"/>
        </w:rPr>
        <w:t xml:space="preserve"> </w:t>
      </w:r>
      <w:r w:rsidR="006422CF" w:rsidRPr="00794D7F">
        <w:rPr>
          <w:rFonts w:ascii="Times New Roman" w:hAnsi="Times New Roman" w:cs="Times New Roman"/>
          <w:sz w:val="26"/>
          <w:szCs w:val="26"/>
        </w:rPr>
        <w:t>это</w:t>
      </w:r>
      <w:r w:rsidR="006422CF" w:rsidRPr="00794D7F">
        <w:rPr>
          <w:rFonts w:ascii="Times New Roman" w:hAnsi="Times New Roman" w:cs="Times New Roman"/>
          <w:sz w:val="26"/>
          <w:szCs w:val="26"/>
          <w:lang w:val="de-DE"/>
        </w:rPr>
        <w:t xml:space="preserve">, </w:t>
      </w:r>
      <w:r w:rsidR="006422CF" w:rsidRPr="00794D7F">
        <w:rPr>
          <w:rFonts w:ascii="Times New Roman" w:hAnsi="Times New Roman" w:cs="Times New Roman"/>
          <w:sz w:val="26"/>
          <w:szCs w:val="26"/>
        </w:rPr>
        <w:t>когда</w:t>
      </w:r>
      <w:r w:rsidR="006422CF" w:rsidRPr="00794D7F">
        <w:rPr>
          <w:rFonts w:ascii="Times New Roman" w:hAnsi="Times New Roman" w:cs="Times New Roman"/>
          <w:sz w:val="26"/>
          <w:szCs w:val="26"/>
          <w:lang w:val="de-DE"/>
        </w:rPr>
        <w:t xml:space="preserve"> </w:t>
      </w:r>
      <w:r w:rsidR="006422CF" w:rsidRPr="00794D7F">
        <w:rPr>
          <w:rFonts w:ascii="Times New Roman" w:hAnsi="Times New Roman" w:cs="Times New Roman"/>
          <w:sz w:val="26"/>
          <w:szCs w:val="26"/>
        </w:rPr>
        <w:t>пишет</w:t>
      </w:r>
      <w:r w:rsidRPr="00794D7F">
        <w:rPr>
          <w:rFonts w:ascii="Times New Roman" w:hAnsi="Times New Roman" w:cs="Times New Roman"/>
          <w:sz w:val="26"/>
          <w:szCs w:val="26"/>
          <w:lang w:val="de-DE"/>
        </w:rPr>
        <w:t xml:space="preserve">: </w:t>
      </w:r>
      <w:r w:rsidR="0024799D" w:rsidRPr="00794D7F">
        <w:rPr>
          <w:rFonts w:ascii="Times New Roman" w:hAnsi="Times New Roman" w:cs="Times New Roman"/>
          <w:sz w:val="26"/>
          <w:szCs w:val="26"/>
          <w:lang w:val="de-DE"/>
        </w:rPr>
        <w:t>«</w:t>
      </w:r>
      <w:r w:rsidRPr="00794D7F">
        <w:rPr>
          <w:rFonts w:ascii="Times New Roman" w:hAnsi="Times New Roman" w:cs="Times New Roman"/>
          <w:i/>
          <w:sz w:val="26"/>
          <w:szCs w:val="26"/>
          <w:lang w:val="de-DE"/>
        </w:rPr>
        <w:t xml:space="preserve">Die </w:t>
      </w:r>
      <w:r w:rsidR="006422CF" w:rsidRPr="00794D7F">
        <w:rPr>
          <w:rFonts w:ascii="Times New Roman" w:hAnsi="Times New Roman" w:cs="Times New Roman"/>
          <w:i/>
          <w:sz w:val="26"/>
          <w:szCs w:val="26"/>
          <w:lang w:val="de-DE"/>
        </w:rPr>
        <w:t>zeitgenössischen</w:t>
      </w:r>
      <w:r w:rsidRPr="00794D7F">
        <w:rPr>
          <w:rFonts w:ascii="Times New Roman" w:hAnsi="Times New Roman" w:cs="Times New Roman"/>
          <w:i/>
          <w:sz w:val="26"/>
          <w:szCs w:val="26"/>
          <w:lang w:val="de-DE"/>
        </w:rPr>
        <w:t xml:space="preserve"> Diskussionen um die </w:t>
      </w:r>
      <w:r w:rsidR="006422CF" w:rsidRPr="00794D7F">
        <w:rPr>
          <w:rFonts w:ascii="Times New Roman" w:hAnsi="Times New Roman" w:cs="Times New Roman"/>
          <w:i/>
          <w:sz w:val="26"/>
          <w:szCs w:val="26"/>
          <w:lang w:val="de-DE"/>
        </w:rPr>
        <w:t>Würde</w:t>
      </w:r>
      <w:r w:rsidRPr="00794D7F">
        <w:rPr>
          <w:rFonts w:ascii="Times New Roman" w:hAnsi="Times New Roman" w:cs="Times New Roman"/>
          <w:i/>
          <w:sz w:val="26"/>
          <w:szCs w:val="26"/>
          <w:lang w:val="de-DE"/>
        </w:rPr>
        <w:t xml:space="preserve"> des Menschen bewegen sich</w:t>
      </w:r>
      <w:r w:rsidR="006422CF" w:rsidRPr="00794D7F">
        <w:rPr>
          <w:rFonts w:ascii="Times New Roman" w:hAnsi="Times New Roman" w:cs="Times New Roman"/>
          <w:i/>
          <w:sz w:val="26"/>
          <w:szCs w:val="26"/>
          <w:lang w:val="de-DE"/>
        </w:rPr>
        <w:t xml:space="preserve"> im Wesentlichen innerhalb des  «</w:t>
      </w:r>
      <w:r w:rsidRPr="00794D7F">
        <w:rPr>
          <w:rFonts w:ascii="Times New Roman" w:hAnsi="Times New Roman" w:cs="Times New Roman"/>
          <w:i/>
          <w:sz w:val="26"/>
          <w:szCs w:val="26"/>
          <w:lang w:val="de-DE"/>
        </w:rPr>
        <w:t>vernunftrechtlichen Paradigmas der Kantischen Tradition</w:t>
      </w:r>
      <w:r w:rsidR="006422CF" w:rsidRPr="00794D7F">
        <w:rPr>
          <w:rFonts w:ascii="Times New Roman" w:hAnsi="Times New Roman" w:cs="Times New Roman"/>
          <w:i/>
          <w:sz w:val="26"/>
          <w:szCs w:val="26"/>
          <w:lang w:val="de-DE"/>
        </w:rPr>
        <w:t>»»</w:t>
      </w:r>
      <w:r w:rsidR="0024799D" w:rsidRPr="00794D7F">
        <w:rPr>
          <w:rStyle w:val="a6"/>
          <w:rFonts w:ascii="Times New Roman" w:hAnsi="Times New Roman" w:cs="Times New Roman"/>
          <w:i/>
          <w:sz w:val="26"/>
          <w:szCs w:val="26"/>
          <w:lang w:val="de-DE"/>
        </w:rPr>
        <w:footnoteReference w:id="296"/>
      </w:r>
      <w:r w:rsidRPr="00794D7F">
        <w:rPr>
          <w:rFonts w:ascii="Times New Roman" w:hAnsi="Times New Roman" w:cs="Times New Roman"/>
          <w:sz w:val="26"/>
          <w:szCs w:val="26"/>
          <w:lang w:val="de-DE"/>
        </w:rPr>
        <w:t>.</w:t>
      </w:r>
      <w:r w:rsidR="0024799D" w:rsidRPr="00794D7F">
        <w:rPr>
          <w:rFonts w:ascii="Times New Roman" w:hAnsi="Times New Roman" w:cs="Times New Roman"/>
          <w:sz w:val="26"/>
          <w:szCs w:val="26"/>
          <w:lang w:val="de-DE"/>
        </w:rPr>
        <w:t>[</w:t>
      </w:r>
      <w:r w:rsidR="0024799D" w:rsidRPr="00794D7F">
        <w:rPr>
          <w:sz w:val="26"/>
          <w:szCs w:val="26"/>
          <w:lang w:val="de-DE"/>
        </w:rPr>
        <w:t xml:space="preserve"> </w:t>
      </w:r>
      <w:r w:rsidR="0024799D" w:rsidRPr="00794D7F">
        <w:rPr>
          <w:rFonts w:ascii="Times New Roman" w:hAnsi="Times New Roman" w:cs="Times New Roman"/>
          <w:sz w:val="26"/>
          <w:szCs w:val="26"/>
        </w:rPr>
        <w:t>нем</w:t>
      </w:r>
      <w:r w:rsidR="0024799D" w:rsidRPr="00794D7F">
        <w:rPr>
          <w:rFonts w:ascii="Times New Roman" w:hAnsi="Times New Roman" w:cs="Times New Roman"/>
          <w:sz w:val="26"/>
          <w:szCs w:val="26"/>
          <w:lang w:val="de-DE"/>
        </w:rPr>
        <w:t xml:space="preserve">. </w:t>
      </w:r>
      <w:r w:rsidR="0024799D" w:rsidRPr="00794D7F">
        <w:rPr>
          <w:rFonts w:ascii="Times New Roman" w:hAnsi="Times New Roman" w:cs="Times New Roman"/>
          <w:sz w:val="26"/>
          <w:szCs w:val="26"/>
        </w:rPr>
        <w:t>Современные споры вокруг человеческого достинства существенно сдвинулить к «парадигме общественного договора кантианской традиции»]. В</w:t>
      </w:r>
      <w:r w:rsidR="0024799D" w:rsidRPr="00794D7F">
        <w:rPr>
          <w:rFonts w:ascii="Times New Roman" w:hAnsi="Times New Roman" w:cs="Times New Roman"/>
          <w:sz w:val="26"/>
          <w:szCs w:val="26"/>
          <w:lang w:val="de-DE"/>
        </w:rPr>
        <w:t xml:space="preserve"> </w:t>
      </w:r>
      <w:r w:rsidR="0024799D" w:rsidRPr="00794D7F">
        <w:rPr>
          <w:rFonts w:ascii="Times New Roman" w:hAnsi="Times New Roman" w:cs="Times New Roman"/>
          <w:sz w:val="26"/>
          <w:szCs w:val="26"/>
        </w:rPr>
        <w:t>другом</w:t>
      </w:r>
      <w:r w:rsidR="0024799D" w:rsidRPr="00794D7F">
        <w:rPr>
          <w:rFonts w:ascii="Times New Roman" w:hAnsi="Times New Roman" w:cs="Times New Roman"/>
          <w:sz w:val="26"/>
          <w:szCs w:val="26"/>
          <w:lang w:val="de-DE"/>
        </w:rPr>
        <w:t xml:space="preserve"> </w:t>
      </w:r>
      <w:r w:rsidR="0024799D" w:rsidRPr="00794D7F">
        <w:rPr>
          <w:rFonts w:ascii="Times New Roman" w:hAnsi="Times New Roman" w:cs="Times New Roman"/>
          <w:sz w:val="26"/>
          <w:szCs w:val="26"/>
        </w:rPr>
        <w:t>месте</w:t>
      </w:r>
      <w:r w:rsidR="0024799D" w:rsidRPr="00794D7F">
        <w:rPr>
          <w:rFonts w:ascii="Times New Roman" w:hAnsi="Times New Roman" w:cs="Times New Roman"/>
          <w:sz w:val="26"/>
          <w:szCs w:val="26"/>
          <w:lang w:val="de-DE"/>
        </w:rPr>
        <w:t xml:space="preserve"> </w:t>
      </w:r>
      <w:r w:rsidR="0024799D" w:rsidRPr="00794D7F">
        <w:rPr>
          <w:rFonts w:ascii="Times New Roman" w:hAnsi="Times New Roman" w:cs="Times New Roman"/>
          <w:sz w:val="26"/>
          <w:szCs w:val="26"/>
        </w:rPr>
        <w:t>он</w:t>
      </w:r>
      <w:r w:rsidR="0024799D" w:rsidRPr="00794D7F">
        <w:rPr>
          <w:rFonts w:ascii="Times New Roman" w:hAnsi="Times New Roman" w:cs="Times New Roman"/>
          <w:sz w:val="26"/>
          <w:szCs w:val="26"/>
          <w:lang w:val="de-DE"/>
        </w:rPr>
        <w:t xml:space="preserve"> </w:t>
      </w:r>
      <w:r w:rsidR="0024799D" w:rsidRPr="00794D7F">
        <w:rPr>
          <w:rFonts w:ascii="Times New Roman" w:hAnsi="Times New Roman" w:cs="Times New Roman"/>
          <w:sz w:val="26"/>
          <w:szCs w:val="26"/>
        </w:rPr>
        <w:t>утверждает</w:t>
      </w:r>
      <w:r w:rsidR="0024799D" w:rsidRPr="00794D7F">
        <w:rPr>
          <w:rFonts w:ascii="Times New Roman" w:hAnsi="Times New Roman" w:cs="Times New Roman"/>
          <w:sz w:val="26"/>
          <w:szCs w:val="26"/>
          <w:lang w:val="de-DE"/>
        </w:rPr>
        <w:t>: «</w:t>
      </w:r>
      <w:r w:rsidRPr="00794D7F">
        <w:rPr>
          <w:rFonts w:ascii="Times New Roman" w:hAnsi="Times New Roman" w:cs="Times New Roman"/>
          <w:sz w:val="26"/>
          <w:szCs w:val="26"/>
          <w:lang w:val="de-DE"/>
        </w:rPr>
        <w:t xml:space="preserve">(…) </w:t>
      </w:r>
      <w:r w:rsidRPr="00794D7F">
        <w:rPr>
          <w:rFonts w:ascii="Times New Roman" w:hAnsi="Times New Roman" w:cs="Times New Roman"/>
          <w:i/>
          <w:sz w:val="26"/>
          <w:szCs w:val="26"/>
          <w:lang w:val="de-DE"/>
        </w:rPr>
        <w:t xml:space="preserve">denn es steht wohl </w:t>
      </w:r>
      <w:r w:rsidR="0024799D" w:rsidRPr="00794D7F">
        <w:rPr>
          <w:rFonts w:ascii="Times New Roman" w:hAnsi="Times New Roman" w:cs="Times New Roman"/>
          <w:i/>
          <w:sz w:val="26"/>
          <w:szCs w:val="26"/>
          <w:lang w:val="de-DE"/>
        </w:rPr>
        <w:t>außer</w:t>
      </w:r>
      <w:r w:rsidRPr="00794D7F">
        <w:rPr>
          <w:rFonts w:ascii="Times New Roman" w:hAnsi="Times New Roman" w:cs="Times New Roman"/>
          <w:i/>
          <w:sz w:val="26"/>
          <w:szCs w:val="26"/>
          <w:lang w:val="de-DE"/>
        </w:rPr>
        <w:t xml:space="preserve"> Streit, dass die Philosophie Kants einen wesentlichen, ja </w:t>
      </w:r>
      <w:r w:rsidR="0024799D" w:rsidRPr="00794D7F">
        <w:rPr>
          <w:rFonts w:ascii="Times New Roman" w:hAnsi="Times New Roman" w:cs="Times New Roman"/>
          <w:i/>
          <w:sz w:val="26"/>
          <w:szCs w:val="26"/>
          <w:lang w:val="de-DE"/>
        </w:rPr>
        <w:t>für</w:t>
      </w:r>
      <w:r w:rsidRPr="00794D7F">
        <w:rPr>
          <w:rFonts w:ascii="Times New Roman" w:hAnsi="Times New Roman" w:cs="Times New Roman"/>
          <w:i/>
          <w:sz w:val="26"/>
          <w:szCs w:val="26"/>
          <w:lang w:val="de-DE"/>
        </w:rPr>
        <w:t xml:space="preserve"> viele den </w:t>
      </w:r>
      <w:r w:rsidR="0024799D" w:rsidRPr="00794D7F">
        <w:rPr>
          <w:rFonts w:ascii="Times New Roman" w:hAnsi="Times New Roman" w:cs="Times New Roman"/>
          <w:i/>
          <w:sz w:val="26"/>
          <w:szCs w:val="26"/>
          <w:lang w:val="de-DE"/>
        </w:rPr>
        <w:t>überzeugendsten</w:t>
      </w:r>
      <w:r w:rsidRPr="00794D7F">
        <w:rPr>
          <w:rFonts w:ascii="Times New Roman" w:hAnsi="Times New Roman" w:cs="Times New Roman"/>
          <w:i/>
          <w:sz w:val="26"/>
          <w:szCs w:val="26"/>
          <w:lang w:val="de-DE"/>
        </w:rPr>
        <w:t xml:space="preserve"> Beitrag zur Bestimmung des Begriffs der </w:t>
      </w:r>
      <w:r w:rsidR="0024799D" w:rsidRPr="00794D7F">
        <w:rPr>
          <w:rFonts w:ascii="Times New Roman" w:hAnsi="Times New Roman" w:cs="Times New Roman"/>
          <w:i/>
          <w:sz w:val="26"/>
          <w:szCs w:val="26"/>
          <w:lang w:val="de-DE"/>
        </w:rPr>
        <w:t>Menschenwürde</w:t>
      </w:r>
      <w:r w:rsidRPr="00794D7F">
        <w:rPr>
          <w:rFonts w:ascii="Times New Roman" w:hAnsi="Times New Roman" w:cs="Times New Roman"/>
          <w:i/>
          <w:sz w:val="26"/>
          <w:szCs w:val="26"/>
          <w:lang w:val="de-DE"/>
        </w:rPr>
        <w:t xml:space="preserve"> geleistet hat, dem auch heute noch </w:t>
      </w:r>
      <w:r w:rsidR="0024799D" w:rsidRPr="00794D7F">
        <w:rPr>
          <w:rFonts w:ascii="Times New Roman" w:hAnsi="Times New Roman" w:cs="Times New Roman"/>
          <w:i/>
          <w:sz w:val="26"/>
          <w:szCs w:val="26"/>
          <w:lang w:val="de-DE"/>
        </w:rPr>
        <w:t>Maßgeblichkeit</w:t>
      </w:r>
      <w:r w:rsidRPr="00794D7F">
        <w:rPr>
          <w:rFonts w:ascii="Times New Roman" w:hAnsi="Times New Roman" w:cs="Times New Roman"/>
          <w:i/>
          <w:sz w:val="26"/>
          <w:szCs w:val="26"/>
          <w:lang w:val="de-DE"/>
        </w:rPr>
        <w:t xml:space="preserve"> zukommt</w:t>
      </w:r>
      <w:r w:rsidR="00370686" w:rsidRPr="00794D7F">
        <w:rPr>
          <w:rStyle w:val="a6"/>
          <w:rFonts w:ascii="Times New Roman" w:hAnsi="Times New Roman" w:cs="Times New Roman"/>
          <w:i/>
          <w:sz w:val="26"/>
          <w:szCs w:val="26"/>
          <w:lang w:val="de-DE"/>
        </w:rPr>
        <w:footnoteReference w:id="297"/>
      </w:r>
      <w:r w:rsidR="0024799D" w:rsidRPr="00794D7F">
        <w:rPr>
          <w:rFonts w:ascii="Times New Roman" w:hAnsi="Times New Roman" w:cs="Times New Roman"/>
          <w:i/>
          <w:sz w:val="26"/>
          <w:szCs w:val="26"/>
          <w:lang w:val="de-DE"/>
        </w:rPr>
        <w:t>»</w:t>
      </w:r>
      <w:r w:rsidR="00370686" w:rsidRPr="00794D7F">
        <w:rPr>
          <w:rFonts w:ascii="Times New Roman" w:hAnsi="Times New Roman" w:cs="Times New Roman"/>
          <w:sz w:val="26"/>
          <w:szCs w:val="26"/>
          <w:lang w:val="de-DE"/>
        </w:rPr>
        <w:t xml:space="preserve">. </w:t>
      </w:r>
      <w:r w:rsidR="0024799D" w:rsidRPr="00794D7F">
        <w:rPr>
          <w:rFonts w:ascii="Times New Roman" w:hAnsi="Times New Roman" w:cs="Times New Roman"/>
          <w:sz w:val="26"/>
          <w:szCs w:val="26"/>
        </w:rPr>
        <w:t xml:space="preserve">[нем. </w:t>
      </w:r>
      <w:r w:rsidR="00370686" w:rsidRPr="00794D7F">
        <w:rPr>
          <w:rFonts w:ascii="Times New Roman" w:hAnsi="Times New Roman" w:cs="Times New Roman"/>
          <w:sz w:val="26"/>
          <w:szCs w:val="26"/>
        </w:rPr>
        <w:t>Несомненно, что философия Канта внесла значительный вклад в определение идеи достоинства человека, и, благодаря этой философии, эта идея до сих пор важна.</w:t>
      </w:r>
      <w:r w:rsidR="0024799D" w:rsidRPr="00794D7F">
        <w:rPr>
          <w:rFonts w:ascii="Times New Roman" w:hAnsi="Times New Roman" w:cs="Times New Roman"/>
          <w:sz w:val="26"/>
          <w:szCs w:val="26"/>
        </w:rPr>
        <w:t>]</w:t>
      </w:r>
      <w:r w:rsidR="00370686" w:rsidRPr="00794D7F">
        <w:rPr>
          <w:rFonts w:ascii="Times New Roman" w:hAnsi="Times New Roman" w:cs="Times New Roman"/>
          <w:sz w:val="26"/>
          <w:szCs w:val="26"/>
        </w:rPr>
        <w:t xml:space="preserve"> И Герд Брудермюллер, и Курт Зеельман (</w:t>
      </w:r>
      <w:r w:rsidRPr="00794D7F">
        <w:rPr>
          <w:rFonts w:ascii="Times New Roman" w:hAnsi="Times New Roman" w:cs="Times New Roman"/>
          <w:sz w:val="26"/>
          <w:szCs w:val="26"/>
          <w:lang w:val="en-GB"/>
        </w:rPr>
        <w:t>Gerd</w:t>
      </w:r>
      <w:r w:rsidRPr="00794D7F">
        <w:rPr>
          <w:rFonts w:ascii="Times New Roman" w:hAnsi="Times New Roman" w:cs="Times New Roman"/>
          <w:sz w:val="26"/>
          <w:szCs w:val="26"/>
        </w:rPr>
        <w:t xml:space="preserve"> </w:t>
      </w:r>
      <w:r w:rsidRPr="00794D7F">
        <w:rPr>
          <w:rFonts w:ascii="Times New Roman" w:hAnsi="Times New Roman" w:cs="Times New Roman"/>
          <w:sz w:val="26"/>
          <w:szCs w:val="26"/>
          <w:lang w:val="en-GB"/>
        </w:rPr>
        <w:t>Bruderm</w:t>
      </w:r>
      <w:r w:rsidR="0024799D" w:rsidRPr="00794D7F">
        <w:rPr>
          <w:rFonts w:ascii="Times New Roman" w:hAnsi="Times New Roman" w:cs="Times New Roman"/>
          <w:sz w:val="26"/>
          <w:szCs w:val="26"/>
        </w:rPr>
        <w:t>ü</w:t>
      </w:r>
      <w:r w:rsidRPr="00794D7F">
        <w:rPr>
          <w:rFonts w:ascii="Times New Roman" w:hAnsi="Times New Roman" w:cs="Times New Roman"/>
          <w:sz w:val="26"/>
          <w:szCs w:val="26"/>
          <w:lang w:val="en-GB"/>
        </w:rPr>
        <w:t>ller</w:t>
      </w:r>
      <w:r w:rsidR="00370686" w:rsidRPr="00794D7F">
        <w:rPr>
          <w:rFonts w:ascii="Times New Roman" w:hAnsi="Times New Roman" w:cs="Times New Roman"/>
          <w:sz w:val="26"/>
          <w:szCs w:val="26"/>
        </w:rPr>
        <w:t>;</w:t>
      </w:r>
      <w:r w:rsidRPr="00794D7F">
        <w:rPr>
          <w:rFonts w:ascii="Times New Roman" w:hAnsi="Times New Roman" w:cs="Times New Roman"/>
          <w:sz w:val="26"/>
          <w:szCs w:val="26"/>
        </w:rPr>
        <w:t xml:space="preserve"> </w:t>
      </w:r>
      <w:r w:rsidRPr="00794D7F">
        <w:rPr>
          <w:rFonts w:ascii="Times New Roman" w:hAnsi="Times New Roman" w:cs="Times New Roman"/>
          <w:sz w:val="26"/>
          <w:szCs w:val="26"/>
          <w:lang w:val="en-GB"/>
        </w:rPr>
        <w:t>Kurt</w:t>
      </w:r>
      <w:r w:rsidRPr="00794D7F">
        <w:rPr>
          <w:rFonts w:ascii="Times New Roman" w:hAnsi="Times New Roman" w:cs="Times New Roman"/>
          <w:sz w:val="26"/>
          <w:szCs w:val="26"/>
        </w:rPr>
        <w:t xml:space="preserve"> </w:t>
      </w:r>
      <w:r w:rsidRPr="00794D7F">
        <w:rPr>
          <w:rFonts w:ascii="Times New Roman" w:hAnsi="Times New Roman" w:cs="Times New Roman"/>
          <w:sz w:val="26"/>
          <w:szCs w:val="26"/>
          <w:lang w:val="en-GB"/>
        </w:rPr>
        <w:t>Seelmann</w:t>
      </w:r>
      <w:r w:rsidR="00370686" w:rsidRPr="00794D7F">
        <w:rPr>
          <w:rFonts w:ascii="Times New Roman" w:hAnsi="Times New Roman" w:cs="Times New Roman"/>
          <w:sz w:val="26"/>
          <w:szCs w:val="26"/>
        </w:rPr>
        <w:t>)</w:t>
      </w:r>
      <w:r w:rsidRPr="00794D7F">
        <w:rPr>
          <w:rFonts w:ascii="Times New Roman" w:hAnsi="Times New Roman" w:cs="Times New Roman"/>
          <w:sz w:val="26"/>
          <w:szCs w:val="26"/>
        </w:rPr>
        <w:t xml:space="preserve"> </w:t>
      </w:r>
      <w:r w:rsidR="00370686" w:rsidRPr="00794D7F">
        <w:rPr>
          <w:rFonts w:ascii="Times New Roman" w:hAnsi="Times New Roman" w:cs="Times New Roman"/>
          <w:sz w:val="26"/>
          <w:szCs w:val="26"/>
        </w:rPr>
        <w:t xml:space="preserve">подчеркивают всеохватывающую важность Канта для современного дискурса прав человека: </w:t>
      </w:r>
      <w:r w:rsidR="00370686" w:rsidRPr="00794D7F">
        <w:rPr>
          <w:rFonts w:ascii="Times New Roman" w:hAnsi="Times New Roman" w:cs="Times New Roman"/>
          <w:i/>
          <w:sz w:val="26"/>
          <w:szCs w:val="26"/>
        </w:rPr>
        <w:t>«</w:t>
      </w:r>
      <w:r w:rsidRPr="00794D7F">
        <w:rPr>
          <w:rFonts w:ascii="Times New Roman" w:hAnsi="Times New Roman" w:cs="Times New Roman"/>
          <w:i/>
          <w:sz w:val="26"/>
          <w:szCs w:val="26"/>
        </w:rPr>
        <w:t xml:space="preserve">(…) </w:t>
      </w:r>
      <w:r w:rsidRPr="00794D7F">
        <w:rPr>
          <w:rFonts w:ascii="Times New Roman" w:hAnsi="Times New Roman" w:cs="Times New Roman"/>
          <w:i/>
          <w:sz w:val="26"/>
          <w:szCs w:val="26"/>
          <w:lang w:val="de-DE"/>
        </w:rPr>
        <w:t xml:space="preserve">Kant, auf den man sich </w:t>
      </w:r>
      <w:r w:rsidR="00370686" w:rsidRPr="00794D7F">
        <w:rPr>
          <w:rFonts w:ascii="Times New Roman" w:hAnsi="Times New Roman" w:cs="Times New Roman"/>
          <w:i/>
          <w:sz w:val="26"/>
          <w:szCs w:val="26"/>
          <w:lang w:val="de-DE"/>
        </w:rPr>
        <w:t>für</w:t>
      </w:r>
      <w:r w:rsidRPr="00794D7F">
        <w:rPr>
          <w:rFonts w:ascii="Times New Roman" w:hAnsi="Times New Roman" w:cs="Times New Roman"/>
          <w:i/>
          <w:sz w:val="26"/>
          <w:szCs w:val="26"/>
          <w:lang w:val="de-DE"/>
        </w:rPr>
        <w:t xml:space="preserve"> das moderne </w:t>
      </w:r>
      <w:r w:rsidR="00370686" w:rsidRPr="00794D7F">
        <w:rPr>
          <w:rFonts w:ascii="Times New Roman" w:hAnsi="Times New Roman" w:cs="Times New Roman"/>
          <w:i/>
          <w:sz w:val="26"/>
          <w:szCs w:val="26"/>
          <w:lang w:val="de-DE"/>
        </w:rPr>
        <w:t>Würdeverständnis</w:t>
      </w:r>
      <w:r w:rsidRPr="00794D7F">
        <w:rPr>
          <w:rFonts w:ascii="Times New Roman" w:hAnsi="Times New Roman" w:cs="Times New Roman"/>
          <w:i/>
          <w:sz w:val="26"/>
          <w:szCs w:val="26"/>
          <w:lang w:val="de-DE"/>
        </w:rPr>
        <w:t xml:space="preserve"> zumeist </w:t>
      </w:r>
      <w:r w:rsidR="00370686" w:rsidRPr="00794D7F">
        <w:rPr>
          <w:rFonts w:ascii="Times New Roman" w:hAnsi="Times New Roman" w:cs="Times New Roman"/>
          <w:i/>
          <w:sz w:val="26"/>
          <w:szCs w:val="26"/>
          <w:lang w:val="de-DE"/>
        </w:rPr>
        <w:t>stützt</w:t>
      </w:r>
      <w:r w:rsidRPr="00794D7F">
        <w:rPr>
          <w:rFonts w:ascii="Times New Roman" w:hAnsi="Times New Roman" w:cs="Times New Roman"/>
          <w:i/>
          <w:sz w:val="26"/>
          <w:szCs w:val="26"/>
          <w:lang w:val="de-DE"/>
        </w:rPr>
        <w:t xml:space="preserve"> (…)</w:t>
      </w:r>
      <w:r w:rsidR="00E67CB0" w:rsidRPr="00794D7F">
        <w:rPr>
          <w:rStyle w:val="a6"/>
          <w:rFonts w:ascii="Times New Roman" w:hAnsi="Times New Roman" w:cs="Times New Roman"/>
          <w:i/>
          <w:sz w:val="26"/>
          <w:szCs w:val="26"/>
          <w:lang w:val="de-DE"/>
        </w:rPr>
        <w:footnoteReference w:id="298"/>
      </w:r>
      <w:r w:rsidR="00370686" w:rsidRPr="00794D7F">
        <w:rPr>
          <w:rFonts w:ascii="Times New Roman" w:hAnsi="Times New Roman" w:cs="Times New Roman"/>
          <w:i/>
          <w:sz w:val="26"/>
          <w:szCs w:val="26"/>
        </w:rPr>
        <w:t>»</w:t>
      </w:r>
      <w:r w:rsidR="00370686" w:rsidRPr="00794D7F">
        <w:rPr>
          <w:rFonts w:ascii="Times New Roman" w:hAnsi="Times New Roman" w:cs="Times New Roman"/>
          <w:sz w:val="26"/>
          <w:szCs w:val="26"/>
        </w:rPr>
        <w:t xml:space="preserve"> [нем. </w:t>
      </w:r>
      <w:r w:rsidR="00E67CB0" w:rsidRPr="00794D7F">
        <w:rPr>
          <w:rFonts w:ascii="Times New Roman" w:hAnsi="Times New Roman" w:cs="Times New Roman"/>
          <w:sz w:val="26"/>
          <w:szCs w:val="26"/>
        </w:rPr>
        <w:t>Философия Канта основополагающа для для современного понимания достоинства человека</w:t>
      </w:r>
      <w:r w:rsidR="00370686" w:rsidRPr="00794D7F">
        <w:rPr>
          <w:rFonts w:ascii="Times New Roman" w:hAnsi="Times New Roman" w:cs="Times New Roman"/>
          <w:sz w:val="26"/>
          <w:szCs w:val="26"/>
        </w:rPr>
        <w:t>]</w:t>
      </w:r>
      <w:r w:rsidR="00E67CB0" w:rsidRPr="00794D7F">
        <w:rPr>
          <w:rFonts w:ascii="Times New Roman" w:hAnsi="Times New Roman" w:cs="Times New Roman"/>
          <w:sz w:val="26"/>
          <w:szCs w:val="26"/>
        </w:rPr>
        <w:t>. Более конкретный пример: немецкое конституционное развитие с 1945 года невозможно понять – как и развитие европейского законодательства по правам человека,</w:t>
      </w:r>
      <w:r w:rsidRPr="00794D7F">
        <w:rPr>
          <w:rFonts w:ascii="Times New Roman" w:hAnsi="Times New Roman" w:cs="Times New Roman"/>
          <w:sz w:val="26"/>
          <w:szCs w:val="26"/>
        </w:rPr>
        <w:t xml:space="preserve"> </w:t>
      </w:r>
      <w:r w:rsidR="00E67CB0" w:rsidRPr="00794D7F">
        <w:rPr>
          <w:rFonts w:ascii="Times New Roman" w:hAnsi="Times New Roman" w:cs="Times New Roman"/>
          <w:sz w:val="26"/>
          <w:szCs w:val="26"/>
        </w:rPr>
        <w:t>на которое оно оказало сильное влияние – без признания продолжительного влияния кантианской мысли</w:t>
      </w:r>
      <w:r w:rsidR="00E67CB0" w:rsidRPr="00794D7F">
        <w:rPr>
          <w:rStyle w:val="a6"/>
          <w:rFonts w:ascii="Times New Roman" w:hAnsi="Times New Roman" w:cs="Times New Roman"/>
          <w:sz w:val="26"/>
          <w:szCs w:val="26"/>
        </w:rPr>
        <w:footnoteReference w:id="299"/>
      </w:r>
      <w:r w:rsidRPr="00794D7F">
        <w:rPr>
          <w:rFonts w:ascii="Times New Roman" w:hAnsi="Times New Roman" w:cs="Times New Roman"/>
          <w:sz w:val="26"/>
          <w:szCs w:val="26"/>
        </w:rPr>
        <w:t xml:space="preserve">. </w:t>
      </w:r>
      <w:r w:rsidR="00794D7F" w:rsidRPr="00794D7F">
        <w:rPr>
          <w:rFonts w:ascii="Times New Roman" w:hAnsi="Times New Roman" w:cs="Times New Roman"/>
          <w:sz w:val="26"/>
          <w:szCs w:val="26"/>
        </w:rPr>
        <w:t>Дело в том, что, как подробно обсуждалось ранее, возрождение естественно-правового мышления параллельно с христианской философской и католической судебной традицией подвело человечество к пониманию достоинства человека. Таким</w:t>
      </w:r>
      <w:r w:rsidR="00794D7F" w:rsidRPr="001F7FA6">
        <w:rPr>
          <w:rFonts w:ascii="Times New Roman" w:hAnsi="Times New Roman" w:cs="Times New Roman"/>
          <w:sz w:val="26"/>
          <w:szCs w:val="26"/>
        </w:rPr>
        <w:t xml:space="preserve"> </w:t>
      </w:r>
      <w:r w:rsidR="00794D7F" w:rsidRPr="00794D7F">
        <w:rPr>
          <w:rFonts w:ascii="Times New Roman" w:hAnsi="Times New Roman" w:cs="Times New Roman"/>
          <w:sz w:val="26"/>
          <w:szCs w:val="26"/>
        </w:rPr>
        <w:t>образом</w:t>
      </w:r>
      <w:r w:rsidR="00794D7F" w:rsidRPr="001F7FA6">
        <w:rPr>
          <w:rFonts w:ascii="Times New Roman" w:hAnsi="Times New Roman" w:cs="Times New Roman"/>
          <w:sz w:val="26"/>
          <w:szCs w:val="26"/>
        </w:rPr>
        <w:t xml:space="preserve">, </w:t>
      </w:r>
      <w:r w:rsidR="00794D7F" w:rsidRPr="00794D7F">
        <w:rPr>
          <w:rFonts w:ascii="Times New Roman" w:hAnsi="Times New Roman" w:cs="Times New Roman"/>
          <w:sz w:val="26"/>
          <w:szCs w:val="26"/>
        </w:rPr>
        <w:t>нельзя</w:t>
      </w:r>
      <w:r w:rsidR="00794D7F" w:rsidRPr="001F7FA6">
        <w:rPr>
          <w:rFonts w:ascii="Times New Roman" w:hAnsi="Times New Roman" w:cs="Times New Roman"/>
          <w:sz w:val="26"/>
          <w:szCs w:val="26"/>
        </w:rPr>
        <w:t xml:space="preserve"> </w:t>
      </w:r>
      <w:r w:rsidR="00794D7F" w:rsidRPr="00794D7F">
        <w:rPr>
          <w:rFonts w:ascii="Times New Roman" w:hAnsi="Times New Roman" w:cs="Times New Roman"/>
          <w:sz w:val="26"/>
          <w:szCs w:val="26"/>
        </w:rPr>
        <w:t>отрицать</w:t>
      </w:r>
      <w:r w:rsidR="00794D7F" w:rsidRPr="001F7FA6">
        <w:rPr>
          <w:rFonts w:ascii="Times New Roman" w:hAnsi="Times New Roman" w:cs="Times New Roman"/>
          <w:sz w:val="26"/>
          <w:szCs w:val="26"/>
        </w:rPr>
        <w:t xml:space="preserve"> </w:t>
      </w:r>
      <w:r w:rsidR="00794D7F" w:rsidRPr="00794D7F">
        <w:rPr>
          <w:rFonts w:ascii="Times New Roman" w:hAnsi="Times New Roman" w:cs="Times New Roman"/>
          <w:sz w:val="26"/>
          <w:szCs w:val="26"/>
        </w:rPr>
        <w:t>и</w:t>
      </w:r>
      <w:r w:rsidR="00794D7F" w:rsidRPr="001F7FA6">
        <w:rPr>
          <w:rFonts w:ascii="Times New Roman" w:hAnsi="Times New Roman" w:cs="Times New Roman"/>
          <w:sz w:val="26"/>
          <w:szCs w:val="26"/>
        </w:rPr>
        <w:t xml:space="preserve"> </w:t>
      </w:r>
      <w:r w:rsidR="00794D7F" w:rsidRPr="00794D7F">
        <w:rPr>
          <w:rFonts w:ascii="Times New Roman" w:hAnsi="Times New Roman" w:cs="Times New Roman"/>
          <w:sz w:val="26"/>
          <w:szCs w:val="26"/>
        </w:rPr>
        <w:t>важность</w:t>
      </w:r>
      <w:r w:rsidR="00794D7F" w:rsidRPr="001F7FA6">
        <w:rPr>
          <w:rFonts w:ascii="Times New Roman" w:hAnsi="Times New Roman" w:cs="Times New Roman"/>
          <w:sz w:val="26"/>
          <w:szCs w:val="26"/>
        </w:rPr>
        <w:t xml:space="preserve"> </w:t>
      </w:r>
      <w:r w:rsidR="00794D7F" w:rsidRPr="00794D7F">
        <w:rPr>
          <w:rFonts w:ascii="Times New Roman" w:hAnsi="Times New Roman" w:cs="Times New Roman"/>
          <w:sz w:val="26"/>
          <w:szCs w:val="26"/>
        </w:rPr>
        <w:t>кантианской</w:t>
      </w:r>
      <w:r w:rsidR="00794D7F" w:rsidRPr="001F7FA6">
        <w:rPr>
          <w:rFonts w:ascii="Times New Roman" w:hAnsi="Times New Roman" w:cs="Times New Roman"/>
          <w:sz w:val="26"/>
          <w:szCs w:val="26"/>
        </w:rPr>
        <w:t xml:space="preserve"> </w:t>
      </w:r>
      <w:r w:rsidR="00794D7F" w:rsidRPr="00794D7F">
        <w:rPr>
          <w:rFonts w:ascii="Times New Roman" w:hAnsi="Times New Roman" w:cs="Times New Roman"/>
          <w:sz w:val="26"/>
          <w:szCs w:val="26"/>
        </w:rPr>
        <w:t>мысли</w:t>
      </w:r>
      <w:r w:rsidR="00794D7F" w:rsidRPr="001F7FA6">
        <w:rPr>
          <w:rFonts w:ascii="Times New Roman" w:hAnsi="Times New Roman" w:cs="Times New Roman"/>
          <w:sz w:val="26"/>
          <w:szCs w:val="26"/>
        </w:rPr>
        <w:t xml:space="preserve">. </w:t>
      </w:r>
      <w:r w:rsidR="00794D7F" w:rsidRPr="00794D7F">
        <w:rPr>
          <w:rFonts w:ascii="Times New Roman" w:hAnsi="Times New Roman" w:cs="Times New Roman"/>
          <w:sz w:val="26"/>
          <w:szCs w:val="26"/>
        </w:rPr>
        <w:t>Следует заметить, как подчеркивает Жак Маритен, что на Канта немалое влияние оказало его набожное воспитание</w:t>
      </w:r>
      <w:r w:rsidR="0005012E">
        <w:rPr>
          <w:rFonts w:ascii="Times New Roman" w:hAnsi="Times New Roman" w:cs="Times New Roman"/>
          <w:sz w:val="26"/>
          <w:szCs w:val="26"/>
        </w:rPr>
        <w:t>,</w:t>
      </w:r>
      <w:r w:rsidR="00794D7F">
        <w:rPr>
          <w:rFonts w:ascii="Times New Roman" w:hAnsi="Times New Roman" w:cs="Times New Roman"/>
          <w:sz w:val="26"/>
          <w:szCs w:val="26"/>
        </w:rPr>
        <w:t xml:space="preserve"> и что</w:t>
      </w:r>
    </w:p>
    <w:p w:rsidR="00983107" w:rsidRPr="001F7FA6" w:rsidRDefault="00794D7F" w:rsidP="00983107">
      <w:pPr>
        <w:contextualSpacing/>
        <w:rPr>
          <w:rFonts w:ascii="Times New Roman" w:hAnsi="Times New Roman" w:cs="Times New Roman"/>
          <w:sz w:val="26"/>
          <w:szCs w:val="26"/>
        </w:rPr>
      </w:pPr>
      <w:r>
        <w:rPr>
          <w:rFonts w:ascii="Times New Roman" w:hAnsi="Times New Roman" w:cs="Times New Roman"/>
          <w:sz w:val="26"/>
          <w:szCs w:val="26"/>
        </w:rPr>
        <w:lastRenderedPageBreak/>
        <w:t>его</w:t>
      </w:r>
      <w:r w:rsidRPr="0005012E">
        <w:rPr>
          <w:rFonts w:ascii="Times New Roman" w:hAnsi="Times New Roman" w:cs="Times New Roman"/>
          <w:sz w:val="26"/>
          <w:szCs w:val="26"/>
        </w:rPr>
        <w:t xml:space="preserve"> </w:t>
      </w:r>
      <w:r>
        <w:rPr>
          <w:rFonts w:ascii="Times New Roman" w:hAnsi="Times New Roman" w:cs="Times New Roman"/>
          <w:sz w:val="26"/>
          <w:szCs w:val="26"/>
        </w:rPr>
        <w:t>учение</w:t>
      </w:r>
      <w:r w:rsidR="0005012E" w:rsidRPr="0005012E">
        <w:rPr>
          <w:rFonts w:ascii="Times New Roman" w:hAnsi="Times New Roman" w:cs="Times New Roman"/>
          <w:sz w:val="26"/>
          <w:szCs w:val="26"/>
        </w:rPr>
        <w:t xml:space="preserve"> «</w:t>
      </w:r>
      <w:r w:rsidR="0005012E">
        <w:rPr>
          <w:rFonts w:ascii="Times New Roman" w:hAnsi="Times New Roman" w:cs="Times New Roman"/>
          <w:sz w:val="26"/>
          <w:szCs w:val="26"/>
        </w:rPr>
        <w:t>зависимо</w:t>
      </w:r>
      <w:r w:rsidR="0005012E" w:rsidRPr="0005012E">
        <w:rPr>
          <w:rFonts w:ascii="Times New Roman" w:hAnsi="Times New Roman" w:cs="Times New Roman"/>
          <w:sz w:val="26"/>
          <w:szCs w:val="26"/>
        </w:rPr>
        <w:t xml:space="preserve"> </w:t>
      </w:r>
      <w:r w:rsidR="0005012E">
        <w:rPr>
          <w:rFonts w:ascii="Times New Roman" w:hAnsi="Times New Roman" w:cs="Times New Roman"/>
          <w:sz w:val="26"/>
          <w:szCs w:val="26"/>
        </w:rPr>
        <w:t>от</w:t>
      </w:r>
      <w:r w:rsidR="0005012E" w:rsidRPr="0005012E">
        <w:rPr>
          <w:rFonts w:ascii="Times New Roman" w:hAnsi="Times New Roman" w:cs="Times New Roman"/>
          <w:sz w:val="26"/>
          <w:szCs w:val="26"/>
        </w:rPr>
        <w:t xml:space="preserve"> </w:t>
      </w:r>
      <w:r w:rsidR="0005012E">
        <w:rPr>
          <w:rFonts w:ascii="Times New Roman" w:hAnsi="Times New Roman" w:cs="Times New Roman"/>
          <w:sz w:val="26"/>
          <w:szCs w:val="26"/>
        </w:rPr>
        <w:t>фундаментальных</w:t>
      </w:r>
      <w:r w:rsidR="0005012E" w:rsidRPr="0005012E">
        <w:rPr>
          <w:rFonts w:ascii="Times New Roman" w:hAnsi="Times New Roman" w:cs="Times New Roman"/>
          <w:sz w:val="26"/>
          <w:szCs w:val="26"/>
        </w:rPr>
        <w:t xml:space="preserve"> </w:t>
      </w:r>
      <w:r w:rsidR="0005012E">
        <w:rPr>
          <w:rFonts w:ascii="Times New Roman" w:hAnsi="Times New Roman" w:cs="Times New Roman"/>
          <w:sz w:val="26"/>
          <w:szCs w:val="26"/>
        </w:rPr>
        <w:t>религиозных</w:t>
      </w:r>
      <w:r w:rsidR="0005012E" w:rsidRPr="0005012E">
        <w:rPr>
          <w:rFonts w:ascii="Times New Roman" w:hAnsi="Times New Roman" w:cs="Times New Roman"/>
          <w:sz w:val="26"/>
          <w:szCs w:val="26"/>
        </w:rPr>
        <w:t xml:space="preserve"> </w:t>
      </w:r>
      <w:r w:rsidR="0005012E">
        <w:rPr>
          <w:rFonts w:ascii="Times New Roman" w:hAnsi="Times New Roman" w:cs="Times New Roman"/>
          <w:sz w:val="26"/>
          <w:szCs w:val="26"/>
        </w:rPr>
        <w:t>идей</w:t>
      </w:r>
      <w:r w:rsidR="0005012E" w:rsidRPr="0005012E">
        <w:rPr>
          <w:rFonts w:ascii="Times New Roman" w:hAnsi="Times New Roman" w:cs="Times New Roman"/>
          <w:sz w:val="26"/>
          <w:szCs w:val="26"/>
        </w:rPr>
        <w:t xml:space="preserve"> </w:t>
      </w:r>
      <w:r w:rsidR="0005012E">
        <w:rPr>
          <w:rFonts w:ascii="Times New Roman" w:hAnsi="Times New Roman" w:cs="Times New Roman"/>
          <w:sz w:val="26"/>
          <w:szCs w:val="26"/>
        </w:rPr>
        <w:t>и</w:t>
      </w:r>
      <w:r w:rsidR="0005012E" w:rsidRPr="0005012E">
        <w:rPr>
          <w:rFonts w:ascii="Times New Roman" w:hAnsi="Times New Roman" w:cs="Times New Roman"/>
          <w:sz w:val="26"/>
          <w:szCs w:val="26"/>
        </w:rPr>
        <w:t xml:space="preserve"> </w:t>
      </w:r>
      <w:r w:rsidR="0005012E">
        <w:rPr>
          <w:rFonts w:ascii="Times New Roman" w:hAnsi="Times New Roman" w:cs="Times New Roman"/>
          <w:sz w:val="26"/>
          <w:szCs w:val="26"/>
        </w:rPr>
        <w:t>религиозного вдохновения, которое он получил заранее</w:t>
      </w:r>
      <w:r w:rsidR="0005012E">
        <w:rPr>
          <w:rStyle w:val="a6"/>
          <w:rFonts w:ascii="Times New Roman" w:hAnsi="Times New Roman" w:cs="Times New Roman"/>
          <w:sz w:val="26"/>
          <w:szCs w:val="26"/>
        </w:rPr>
        <w:footnoteReference w:id="300"/>
      </w:r>
      <w:r w:rsidR="0005012E" w:rsidRPr="0005012E">
        <w:rPr>
          <w:rFonts w:ascii="Times New Roman" w:hAnsi="Times New Roman" w:cs="Times New Roman"/>
          <w:sz w:val="26"/>
          <w:szCs w:val="26"/>
        </w:rPr>
        <w:t>»</w:t>
      </w:r>
      <w:r w:rsidR="0005012E">
        <w:rPr>
          <w:rFonts w:ascii="Times New Roman" w:hAnsi="Times New Roman" w:cs="Times New Roman"/>
          <w:sz w:val="26"/>
          <w:szCs w:val="26"/>
        </w:rPr>
        <w:t>.</w:t>
      </w:r>
      <w:r w:rsidR="005C7617">
        <w:rPr>
          <w:rFonts w:ascii="Times New Roman" w:hAnsi="Times New Roman" w:cs="Times New Roman"/>
          <w:sz w:val="28"/>
          <w:szCs w:val="28"/>
        </w:rPr>
        <w:t xml:space="preserve"> Маритен утверждает, что для того, ч</w:t>
      </w:r>
      <w:r w:rsidR="0005012E">
        <w:rPr>
          <w:rFonts w:ascii="Times New Roman" w:hAnsi="Times New Roman" w:cs="Times New Roman"/>
          <w:sz w:val="28"/>
          <w:szCs w:val="28"/>
        </w:rPr>
        <w:t xml:space="preserve">тобы понять </w:t>
      </w:r>
      <w:r w:rsidR="005C7617">
        <w:rPr>
          <w:rFonts w:ascii="Times New Roman" w:hAnsi="Times New Roman" w:cs="Times New Roman"/>
          <w:sz w:val="28"/>
          <w:szCs w:val="28"/>
        </w:rPr>
        <w:t>этическую теорию Канта, надо учитывать ее связь с традиционной христианской мыслью. Влиятельный</w:t>
      </w:r>
      <w:r w:rsidR="005C7617" w:rsidRPr="005C7617">
        <w:rPr>
          <w:rFonts w:ascii="Times New Roman" w:hAnsi="Times New Roman" w:cs="Times New Roman"/>
          <w:sz w:val="28"/>
          <w:szCs w:val="28"/>
        </w:rPr>
        <w:t xml:space="preserve"> </w:t>
      </w:r>
      <w:r w:rsidR="005C7617">
        <w:rPr>
          <w:rFonts w:ascii="Times New Roman" w:hAnsi="Times New Roman" w:cs="Times New Roman"/>
          <w:sz w:val="28"/>
          <w:szCs w:val="28"/>
        </w:rPr>
        <w:t>католический философ Кароль Войтыла – позже, папа Иоанн Павел – хорошо разбирался в трудах Канта, которые несомненно оказали на него влияние, хотя и некоторые фундаментальные разногласия с кантианской мыслью.  Это можно понять при внимательном изучении трудов Войтылы до и после его избрания понтификом</w:t>
      </w:r>
      <w:r w:rsidR="005C7617">
        <w:rPr>
          <w:rStyle w:val="a6"/>
          <w:rFonts w:ascii="Times New Roman" w:hAnsi="Times New Roman" w:cs="Times New Roman"/>
          <w:sz w:val="28"/>
          <w:szCs w:val="28"/>
        </w:rPr>
        <w:footnoteReference w:id="301"/>
      </w:r>
      <w:r w:rsidR="005C7617">
        <w:rPr>
          <w:rFonts w:ascii="Times New Roman" w:hAnsi="Times New Roman" w:cs="Times New Roman"/>
          <w:sz w:val="28"/>
          <w:szCs w:val="28"/>
        </w:rPr>
        <w:t>. Таким образом, в начале данной главы необходимо отметить, что</w:t>
      </w:r>
      <w:r w:rsidR="00864D5C">
        <w:rPr>
          <w:rFonts w:ascii="Times New Roman" w:hAnsi="Times New Roman" w:cs="Times New Roman"/>
          <w:sz w:val="28"/>
          <w:szCs w:val="28"/>
        </w:rPr>
        <w:t xml:space="preserve"> кантианскую школу</w:t>
      </w:r>
      <w:r w:rsidR="005C7617">
        <w:rPr>
          <w:rFonts w:ascii="Times New Roman" w:hAnsi="Times New Roman" w:cs="Times New Roman"/>
          <w:sz w:val="28"/>
          <w:szCs w:val="28"/>
        </w:rPr>
        <w:t xml:space="preserve"> мысли о </w:t>
      </w:r>
      <w:r w:rsidR="00864D5C">
        <w:rPr>
          <w:rFonts w:ascii="Times New Roman" w:hAnsi="Times New Roman" w:cs="Times New Roman"/>
          <w:sz w:val="28"/>
          <w:szCs w:val="28"/>
        </w:rPr>
        <w:t>достоинстве человека и ее послевоенное развитие нельзя рассматривать как противоположность христианской традиции и послевоенному возрождению естественного права в отношении достоинства человека</w:t>
      </w:r>
      <w:r w:rsidR="00864D5C">
        <w:rPr>
          <w:rStyle w:val="a6"/>
          <w:rFonts w:ascii="Times New Roman" w:hAnsi="Times New Roman" w:cs="Times New Roman"/>
          <w:sz w:val="28"/>
          <w:szCs w:val="28"/>
        </w:rPr>
        <w:footnoteReference w:id="302"/>
      </w:r>
      <w:r w:rsidR="00864D5C">
        <w:rPr>
          <w:rFonts w:ascii="Times New Roman" w:hAnsi="Times New Roman" w:cs="Times New Roman"/>
          <w:sz w:val="28"/>
          <w:szCs w:val="28"/>
        </w:rPr>
        <w:t>. Ее нужно рассматривать как дальнейшее развитие идеи достоинства человека</w:t>
      </w:r>
      <w:r w:rsidRPr="00864D5C">
        <w:rPr>
          <w:rFonts w:ascii="Times New Roman" w:hAnsi="Times New Roman" w:cs="Times New Roman"/>
          <w:sz w:val="26"/>
          <w:szCs w:val="26"/>
        </w:rPr>
        <w:t xml:space="preserve"> – </w:t>
      </w:r>
      <w:r w:rsidR="00864D5C">
        <w:rPr>
          <w:rFonts w:ascii="Times New Roman" w:hAnsi="Times New Roman" w:cs="Times New Roman"/>
          <w:sz w:val="28"/>
          <w:szCs w:val="28"/>
        </w:rPr>
        <w:t>но, в то же время, не как продолжение или замещение христианской или католической традиции.</w:t>
      </w:r>
    </w:p>
    <w:p w:rsidR="00794D7F" w:rsidRPr="001F7FA6" w:rsidRDefault="00983107" w:rsidP="00794D7F">
      <w:pPr>
        <w:contextualSpacing/>
        <w:rPr>
          <w:rFonts w:ascii="Times New Roman" w:hAnsi="Times New Roman" w:cs="Times New Roman"/>
          <w:sz w:val="26"/>
          <w:szCs w:val="26"/>
        </w:rPr>
      </w:pPr>
      <w:r>
        <w:rPr>
          <w:rFonts w:ascii="Times New Roman" w:hAnsi="Times New Roman" w:cs="Times New Roman"/>
          <w:sz w:val="26"/>
          <w:szCs w:val="26"/>
        </w:rPr>
        <w:t>Луф</w:t>
      </w:r>
      <w:r w:rsidR="00794D7F" w:rsidRPr="001F7FA6">
        <w:rPr>
          <w:rFonts w:ascii="Times New Roman" w:hAnsi="Times New Roman" w:cs="Times New Roman"/>
          <w:sz w:val="26"/>
          <w:szCs w:val="26"/>
        </w:rPr>
        <w:t xml:space="preserve"> </w:t>
      </w:r>
      <w:r>
        <w:rPr>
          <w:rFonts w:ascii="Times New Roman" w:hAnsi="Times New Roman" w:cs="Times New Roman"/>
          <w:sz w:val="26"/>
          <w:szCs w:val="26"/>
        </w:rPr>
        <w:t>обобщает</w:t>
      </w:r>
      <w:r w:rsidRPr="001F7FA6">
        <w:rPr>
          <w:rFonts w:ascii="Times New Roman" w:hAnsi="Times New Roman" w:cs="Times New Roman"/>
          <w:sz w:val="26"/>
          <w:szCs w:val="26"/>
        </w:rPr>
        <w:t xml:space="preserve"> </w:t>
      </w:r>
      <w:r>
        <w:rPr>
          <w:rFonts w:ascii="Times New Roman" w:hAnsi="Times New Roman" w:cs="Times New Roman"/>
          <w:sz w:val="26"/>
          <w:szCs w:val="26"/>
        </w:rPr>
        <w:t>это</w:t>
      </w:r>
      <w:r w:rsidRPr="001F7FA6">
        <w:rPr>
          <w:rFonts w:ascii="Times New Roman" w:hAnsi="Times New Roman" w:cs="Times New Roman"/>
          <w:sz w:val="26"/>
          <w:szCs w:val="26"/>
        </w:rPr>
        <w:t xml:space="preserve"> </w:t>
      </w:r>
      <w:r>
        <w:rPr>
          <w:rFonts w:ascii="Times New Roman" w:hAnsi="Times New Roman" w:cs="Times New Roman"/>
          <w:sz w:val="26"/>
          <w:szCs w:val="26"/>
        </w:rPr>
        <w:t>таким</w:t>
      </w:r>
      <w:r w:rsidRPr="001F7FA6">
        <w:rPr>
          <w:rFonts w:ascii="Times New Roman" w:hAnsi="Times New Roman" w:cs="Times New Roman"/>
          <w:sz w:val="26"/>
          <w:szCs w:val="26"/>
        </w:rPr>
        <w:t xml:space="preserve"> </w:t>
      </w:r>
      <w:r>
        <w:rPr>
          <w:rFonts w:ascii="Times New Roman" w:hAnsi="Times New Roman" w:cs="Times New Roman"/>
          <w:sz w:val="26"/>
          <w:szCs w:val="26"/>
        </w:rPr>
        <w:t>образом</w:t>
      </w:r>
      <w:r w:rsidRPr="001F7FA6">
        <w:rPr>
          <w:rFonts w:ascii="Times New Roman" w:hAnsi="Times New Roman" w:cs="Times New Roman"/>
          <w:sz w:val="26"/>
          <w:szCs w:val="26"/>
        </w:rPr>
        <w:t xml:space="preserve">, </w:t>
      </w:r>
      <w:r>
        <w:rPr>
          <w:rFonts w:ascii="Times New Roman" w:hAnsi="Times New Roman" w:cs="Times New Roman"/>
          <w:sz w:val="26"/>
          <w:szCs w:val="26"/>
        </w:rPr>
        <w:t>отмечая</w:t>
      </w:r>
      <w:r w:rsidRPr="001F7FA6">
        <w:rPr>
          <w:rFonts w:ascii="Times New Roman" w:hAnsi="Times New Roman" w:cs="Times New Roman"/>
          <w:sz w:val="26"/>
          <w:szCs w:val="26"/>
        </w:rPr>
        <w:t xml:space="preserve">, </w:t>
      </w:r>
      <w:r>
        <w:rPr>
          <w:rFonts w:ascii="Times New Roman" w:hAnsi="Times New Roman" w:cs="Times New Roman"/>
          <w:sz w:val="26"/>
          <w:szCs w:val="26"/>
        </w:rPr>
        <w:t>что</w:t>
      </w:r>
      <w:r w:rsidRPr="001F7FA6">
        <w:rPr>
          <w:rFonts w:ascii="Times New Roman" w:hAnsi="Times New Roman" w:cs="Times New Roman"/>
          <w:sz w:val="26"/>
          <w:szCs w:val="26"/>
        </w:rPr>
        <w:t xml:space="preserve"> </w:t>
      </w:r>
      <w:r>
        <w:rPr>
          <w:rFonts w:ascii="Times New Roman" w:hAnsi="Times New Roman" w:cs="Times New Roman"/>
          <w:sz w:val="26"/>
          <w:szCs w:val="26"/>
        </w:rPr>
        <w:t>кантианское</w:t>
      </w:r>
      <w:r w:rsidRPr="001F7FA6">
        <w:rPr>
          <w:rFonts w:ascii="Times New Roman" w:hAnsi="Times New Roman" w:cs="Times New Roman"/>
          <w:sz w:val="26"/>
          <w:szCs w:val="26"/>
        </w:rPr>
        <w:t xml:space="preserve"> </w:t>
      </w:r>
      <w:r>
        <w:rPr>
          <w:rFonts w:ascii="Times New Roman" w:hAnsi="Times New Roman" w:cs="Times New Roman"/>
          <w:sz w:val="26"/>
          <w:szCs w:val="26"/>
        </w:rPr>
        <w:t>понимание</w:t>
      </w:r>
      <w:r w:rsidRPr="001F7FA6">
        <w:rPr>
          <w:rFonts w:ascii="Times New Roman" w:hAnsi="Times New Roman" w:cs="Times New Roman"/>
          <w:sz w:val="26"/>
          <w:szCs w:val="26"/>
        </w:rPr>
        <w:t xml:space="preserve"> </w:t>
      </w:r>
      <w:r>
        <w:rPr>
          <w:rFonts w:ascii="Times New Roman" w:hAnsi="Times New Roman" w:cs="Times New Roman"/>
          <w:sz w:val="26"/>
          <w:szCs w:val="26"/>
        </w:rPr>
        <w:t>достоинство</w:t>
      </w:r>
      <w:r w:rsidRPr="001F7FA6">
        <w:rPr>
          <w:rFonts w:ascii="Times New Roman" w:hAnsi="Times New Roman" w:cs="Times New Roman"/>
          <w:sz w:val="26"/>
          <w:szCs w:val="26"/>
        </w:rPr>
        <w:t xml:space="preserve"> </w:t>
      </w:r>
      <w:r>
        <w:rPr>
          <w:rFonts w:ascii="Times New Roman" w:hAnsi="Times New Roman" w:cs="Times New Roman"/>
          <w:sz w:val="26"/>
          <w:szCs w:val="26"/>
        </w:rPr>
        <w:t>человека</w:t>
      </w:r>
      <w:r w:rsidRPr="001F7FA6">
        <w:rPr>
          <w:rFonts w:ascii="Times New Roman" w:hAnsi="Times New Roman" w:cs="Times New Roman"/>
          <w:sz w:val="26"/>
          <w:szCs w:val="26"/>
        </w:rPr>
        <w:t>:</w:t>
      </w:r>
      <w:r w:rsidR="00794D7F" w:rsidRPr="001F7FA6">
        <w:rPr>
          <w:rFonts w:ascii="Times New Roman" w:hAnsi="Times New Roman" w:cs="Times New Roman"/>
          <w:sz w:val="26"/>
          <w:szCs w:val="26"/>
        </w:rPr>
        <w:t xml:space="preserve"> </w:t>
      </w:r>
      <w:r w:rsidRPr="001F7FA6">
        <w:rPr>
          <w:rFonts w:ascii="Times New Roman" w:hAnsi="Times New Roman" w:cs="Times New Roman"/>
          <w:sz w:val="26"/>
          <w:szCs w:val="26"/>
        </w:rPr>
        <w:t>«</w:t>
      </w:r>
      <w:r w:rsidR="00794D7F" w:rsidRPr="001F7FA6">
        <w:rPr>
          <w:rFonts w:ascii="Times New Roman" w:hAnsi="Times New Roman" w:cs="Times New Roman"/>
          <w:sz w:val="26"/>
          <w:szCs w:val="26"/>
        </w:rPr>
        <w:t xml:space="preserve">(…) </w:t>
      </w:r>
      <w:r w:rsidR="00794D7F" w:rsidRPr="00794D7F">
        <w:rPr>
          <w:rFonts w:ascii="Times New Roman" w:hAnsi="Times New Roman" w:cs="Times New Roman"/>
          <w:sz w:val="26"/>
          <w:szCs w:val="26"/>
          <w:lang w:val="en-GB"/>
        </w:rPr>
        <w:t>zwar</w:t>
      </w:r>
      <w:r w:rsidR="00794D7F" w:rsidRPr="001F7FA6">
        <w:rPr>
          <w:rFonts w:ascii="Times New Roman" w:hAnsi="Times New Roman" w:cs="Times New Roman"/>
          <w:sz w:val="26"/>
          <w:szCs w:val="26"/>
        </w:rPr>
        <w:t xml:space="preserve"> </w:t>
      </w:r>
      <w:r w:rsidR="00794D7F" w:rsidRPr="00794D7F">
        <w:rPr>
          <w:rFonts w:ascii="Times New Roman" w:hAnsi="Times New Roman" w:cs="Times New Roman"/>
          <w:sz w:val="26"/>
          <w:szCs w:val="26"/>
          <w:lang w:val="en-GB"/>
        </w:rPr>
        <w:t>an</w:t>
      </w:r>
      <w:r w:rsidR="00794D7F" w:rsidRPr="001F7FA6">
        <w:rPr>
          <w:rFonts w:ascii="Times New Roman" w:hAnsi="Times New Roman" w:cs="Times New Roman"/>
          <w:sz w:val="26"/>
          <w:szCs w:val="26"/>
        </w:rPr>
        <w:t xml:space="preserve"> </w:t>
      </w:r>
      <w:r w:rsidR="00794D7F" w:rsidRPr="00794D7F">
        <w:rPr>
          <w:rFonts w:ascii="Times New Roman" w:hAnsi="Times New Roman" w:cs="Times New Roman"/>
          <w:sz w:val="26"/>
          <w:szCs w:val="26"/>
          <w:lang w:val="en-GB"/>
        </w:rPr>
        <w:t>bestehende</w:t>
      </w:r>
      <w:r w:rsidR="00794D7F" w:rsidRPr="00983107">
        <w:rPr>
          <w:rFonts w:ascii="Times New Roman" w:hAnsi="Times New Roman" w:cs="Times New Roman"/>
          <w:sz w:val="26"/>
          <w:szCs w:val="26"/>
          <w:lang w:val="en-GB"/>
        </w:rPr>
        <w:t>Traditionen</w:t>
      </w:r>
      <w:r w:rsidR="00794D7F" w:rsidRPr="001F7FA6">
        <w:rPr>
          <w:rFonts w:ascii="Times New Roman" w:hAnsi="Times New Roman" w:cs="Times New Roman"/>
          <w:sz w:val="26"/>
          <w:szCs w:val="26"/>
        </w:rPr>
        <w:t xml:space="preserve"> </w:t>
      </w:r>
      <w:r w:rsidRPr="00983107">
        <w:rPr>
          <w:rFonts w:ascii="Times New Roman" w:hAnsi="Times New Roman" w:cs="Times New Roman"/>
          <w:sz w:val="26"/>
          <w:szCs w:val="26"/>
          <w:lang w:val="en-GB"/>
        </w:rPr>
        <w:t>ankn</w:t>
      </w:r>
      <w:r w:rsidRPr="001F7FA6">
        <w:rPr>
          <w:rFonts w:ascii="Times New Roman" w:hAnsi="Times New Roman" w:cs="Times New Roman"/>
          <w:sz w:val="26"/>
          <w:szCs w:val="26"/>
        </w:rPr>
        <w:t>ü</w:t>
      </w:r>
      <w:r w:rsidRPr="00983107">
        <w:rPr>
          <w:rFonts w:ascii="Times New Roman" w:hAnsi="Times New Roman" w:cs="Times New Roman"/>
          <w:sz w:val="26"/>
          <w:szCs w:val="26"/>
          <w:lang w:val="en-GB"/>
        </w:rPr>
        <w:t>pft</w:t>
      </w:r>
      <w:r w:rsidR="00794D7F" w:rsidRPr="001F7FA6">
        <w:rPr>
          <w:rFonts w:ascii="Times New Roman" w:hAnsi="Times New Roman" w:cs="Times New Roman"/>
          <w:sz w:val="26"/>
          <w:szCs w:val="26"/>
        </w:rPr>
        <w:t xml:space="preserve">, </w:t>
      </w:r>
      <w:r w:rsidR="00794D7F" w:rsidRPr="00983107">
        <w:rPr>
          <w:rFonts w:ascii="Times New Roman" w:hAnsi="Times New Roman" w:cs="Times New Roman"/>
          <w:sz w:val="26"/>
          <w:szCs w:val="26"/>
          <w:lang w:val="en-GB"/>
        </w:rPr>
        <w:t>aber</w:t>
      </w:r>
      <w:r w:rsidR="00794D7F" w:rsidRPr="001F7FA6">
        <w:rPr>
          <w:rFonts w:ascii="Times New Roman" w:hAnsi="Times New Roman" w:cs="Times New Roman"/>
          <w:sz w:val="26"/>
          <w:szCs w:val="26"/>
        </w:rPr>
        <w:t xml:space="preserve"> </w:t>
      </w:r>
      <w:r w:rsidR="00794D7F" w:rsidRPr="00983107">
        <w:rPr>
          <w:rFonts w:ascii="Times New Roman" w:hAnsi="Times New Roman" w:cs="Times New Roman"/>
          <w:sz w:val="26"/>
          <w:szCs w:val="26"/>
          <w:lang w:val="en-GB"/>
        </w:rPr>
        <w:t>den</w:t>
      </w:r>
      <w:r w:rsidR="00794D7F" w:rsidRPr="001F7FA6">
        <w:rPr>
          <w:rFonts w:ascii="Times New Roman" w:hAnsi="Times New Roman" w:cs="Times New Roman"/>
          <w:sz w:val="26"/>
          <w:szCs w:val="26"/>
        </w:rPr>
        <w:t xml:space="preserve"> </w:t>
      </w:r>
      <w:r w:rsidR="00794D7F" w:rsidRPr="00983107">
        <w:rPr>
          <w:rFonts w:ascii="Times New Roman" w:hAnsi="Times New Roman" w:cs="Times New Roman"/>
          <w:sz w:val="26"/>
          <w:szCs w:val="26"/>
          <w:lang w:val="en-GB"/>
        </w:rPr>
        <w:t>Begriff</w:t>
      </w:r>
      <w:r w:rsidR="00794D7F" w:rsidRPr="001F7FA6">
        <w:rPr>
          <w:rFonts w:ascii="Times New Roman" w:hAnsi="Times New Roman" w:cs="Times New Roman"/>
          <w:sz w:val="26"/>
          <w:szCs w:val="26"/>
        </w:rPr>
        <w:t xml:space="preserve"> </w:t>
      </w:r>
      <w:r w:rsidR="00794D7F" w:rsidRPr="00983107">
        <w:rPr>
          <w:rFonts w:ascii="Times New Roman" w:hAnsi="Times New Roman" w:cs="Times New Roman"/>
          <w:sz w:val="26"/>
          <w:szCs w:val="26"/>
          <w:lang w:val="en-GB"/>
        </w:rPr>
        <w:t>doch</w:t>
      </w:r>
      <w:r w:rsidR="00794D7F" w:rsidRPr="001F7FA6">
        <w:rPr>
          <w:rFonts w:ascii="Times New Roman" w:hAnsi="Times New Roman" w:cs="Times New Roman"/>
          <w:sz w:val="26"/>
          <w:szCs w:val="26"/>
        </w:rPr>
        <w:t xml:space="preserve"> </w:t>
      </w:r>
      <w:r w:rsidR="00794D7F" w:rsidRPr="00983107">
        <w:rPr>
          <w:rFonts w:ascii="Times New Roman" w:hAnsi="Times New Roman" w:cs="Times New Roman"/>
          <w:sz w:val="26"/>
          <w:szCs w:val="26"/>
          <w:lang w:val="en-GB"/>
        </w:rPr>
        <w:t>entscheidend</w:t>
      </w:r>
      <w:r w:rsidR="00794D7F" w:rsidRPr="001F7FA6">
        <w:rPr>
          <w:rFonts w:ascii="Times New Roman" w:hAnsi="Times New Roman" w:cs="Times New Roman"/>
          <w:sz w:val="26"/>
          <w:szCs w:val="26"/>
        </w:rPr>
        <w:t xml:space="preserve"> </w:t>
      </w:r>
      <w:r w:rsidRPr="00983107">
        <w:rPr>
          <w:rFonts w:ascii="Times New Roman" w:hAnsi="Times New Roman" w:cs="Times New Roman"/>
          <w:sz w:val="26"/>
          <w:szCs w:val="26"/>
          <w:lang w:val="en-GB"/>
        </w:rPr>
        <w:t>gepr</w:t>
      </w:r>
      <w:r w:rsidRPr="001F7FA6">
        <w:rPr>
          <w:rFonts w:ascii="Times New Roman" w:hAnsi="Times New Roman" w:cs="Times New Roman"/>
          <w:sz w:val="26"/>
          <w:szCs w:val="26"/>
        </w:rPr>
        <w:t>ä</w:t>
      </w:r>
      <w:r w:rsidRPr="00983107">
        <w:rPr>
          <w:rFonts w:ascii="Times New Roman" w:hAnsi="Times New Roman" w:cs="Times New Roman"/>
          <w:sz w:val="26"/>
          <w:szCs w:val="26"/>
          <w:lang w:val="en-GB"/>
        </w:rPr>
        <w:t>gt</w:t>
      </w:r>
      <w:r w:rsidR="00794D7F" w:rsidRPr="001F7FA6">
        <w:rPr>
          <w:rFonts w:ascii="Times New Roman" w:hAnsi="Times New Roman" w:cs="Times New Roman"/>
          <w:sz w:val="26"/>
          <w:szCs w:val="26"/>
        </w:rPr>
        <w:t xml:space="preserve"> </w:t>
      </w:r>
      <w:r w:rsidR="00794D7F" w:rsidRPr="00983107">
        <w:rPr>
          <w:rFonts w:ascii="Times New Roman" w:hAnsi="Times New Roman" w:cs="Times New Roman"/>
          <w:sz w:val="26"/>
          <w:szCs w:val="26"/>
          <w:lang w:val="en-GB"/>
        </w:rPr>
        <w:t>hat</w:t>
      </w:r>
      <w:r>
        <w:rPr>
          <w:rStyle w:val="a6"/>
          <w:rFonts w:ascii="Times New Roman" w:hAnsi="Times New Roman" w:cs="Times New Roman"/>
          <w:sz w:val="26"/>
          <w:szCs w:val="26"/>
          <w:lang w:val="en-GB"/>
        </w:rPr>
        <w:footnoteReference w:id="303"/>
      </w:r>
      <w:r w:rsidRPr="001F7FA6">
        <w:rPr>
          <w:rFonts w:ascii="Times New Roman" w:hAnsi="Times New Roman" w:cs="Times New Roman"/>
          <w:sz w:val="26"/>
          <w:szCs w:val="26"/>
        </w:rPr>
        <w:t>»</w:t>
      </w:r>
      <w:r w:rsidR="00794D7F" w:rsidRPr="001F7FA6">
        <w:rPr>
          <w:rFonts w:ascii="Times New Roman" w:hAnsi="Times New Roman" w:cs="Times New Roman"/>
          <w:sz w:val="26"/>
          <w:szCs w:val="26"/>
        </w:rPr>
        <w:t>.</w:t>
      </w:r>
      <w:r w:rsidRPr="001F7FA6">
        <w:rPr>
          <w:rFonts w:ascii="Times New Roman" w:hAnsi="Times New Roman" w:cs="Times New Roman"/>
          <w:sz w:val="26"/>
          <w:szCs w:val="26"/>
        </w:rPr>
        <w:t xml:space="preserve"> </w:t>
      </w:r>
      <w:r w:rsidRPr="00983107">
        <w:rPr>
          <w:rFonts w:ascii="Times New Roman" w:hAnsi="Times New Roman" w:cs="Times New Roman"/>
          <w:sz w:val="26"/>
          <w:szCs w:val="26"/>
        </w:rPr>
        <w:t>[</w:t>
      </w:r>
      <w:r>
        <w:rPr>
          <w:rFonts w:ascii="Times New Roman" w:hAnsi="Times New Roman" w:cs="Times New Roman"/>
          <w:sz w:val="26"/>
          <w:szCs w:val="26"/>
        </w:rPr>
        <w:t>нем</w:t>
      </w:r>
      <w:r w:rsidRPr="00983107">
        <w:rPr>
          <w:rFonts w:ascii="Times New Roman" w:hAnsi="Times New Roman" w:cs="Times New Roman"/>
          <w:sz w:val="26"/>
          <w:szCs w:val="26"/>
        </w:rPr>
        <w:t xml:space="preserve">. (…) </w:t>
      </w:r>
      <w:r>
        <w:rPr>
          <w:rFonts w:ascii="Times New Roman" w:hAnsi="Times New Roman" w:cs="Times New Roman"/>
          <w:sz w:val="26"/>
          <w:szCs w:val="26"/>
        </w:rPr>
        <w:t>хотя</w:t>
      </w:r>
      <w:r w:rsidRPr="00983107">
        <w:rPr>
          <w:rFonts w:ascii="Times New Roman" w:hAnsi="Times New Roman" w:cs="Times New Roman"/>
          <w:sz w:val="26"/>
          <w:szCs w:val="26"/>
        </w:rPr>
        <w:t xml:space="preserve"> </w:t>
      </w:r>
      <w:r>
        <w:rPr>
          <w:rFonts w:ascii="Times New Roman" w:hAnsi="Times New Roman" w:cs="Times New Roman"/>
          <w:sz w:val="26"/>
          <w:szCs w:val="26"/>
        </w:rPr>
        <w:t>и</w:t>
      </w:r>
      <w:r w:rsidRPr="00983107">
        <w:rPr>
          <w:rFonts w:ascii="Times New Roman" w:hAnsi="Times New Roman" w:cs="Times New Roman"/>
          <w:sz w:val="26"/>
          <w:szCs w:val="26"/>
        </w:rPr>
        <w:t xml:space="preserve"> </w:t>
      </w:r>
      <w:r>
        <w:rPr>
          <w:rFonts w:ascii="Times New Roman" w:hAnsi="Times New Roman" w:cs="Times New Roman"/>
          <w:sz w:val="26"/>
          <w:szCs w:val="26"/>
        </w:rPr>
        <w:t>связано</w:t>
      </w:r>
      <w:r w:rsidRPr="00983107">
        <w:rPr>
          <w:rFonts w:ascii="Times New Roman" w:hAnsi="Times New Roman" w:cs="Times New Roman"/>
          <w:sz w:val="26"/>
          <w:szCs w:val="26"/>
        </w:rPr>
        <w:t xml:space="preserve"> </w:t>
      </w:r>
      <w:r>
        <w:rPr>
          <w:rFonts w:ascii="Times New Roman" w:hAnsi="Times New Roman" w:cs="Times New Roman"/>
          <w:sz w:val="26"/>
          <w:szCs w:val="26"/>
        </w:rPr>
        <w:t>с</w:t>
      </w:r>
      <w:r w:rsidRPr="00983107">
        <w:rPr>
          <w:rFonts w:ascii="Times New Roman" w:hAnsi="Times New Roman" w:cs="Times New Roman"/>
          <w:sz w:val="26"/>
          <w:szCs w:val="26"/>
        </w:rPr>
        <w:t xml:space="preserve"> </w:t>
      </w:r>
      <w:r>
        <w:rPr>
          <w:rFonts w:ascii="Times New Roman" w:hAnsi="Times New Roman" w:cs="Times New Roman"/>
          <w:sz w:val="26"/>
          <w:szCs w:val="26"/>
        </w:rPr>
        <w:t>существующими</w:t>
      </w:r>
      <w:r w:rsidRPr="00983107">
        <w:rPr>
          <w:rFonts w:ascii="Times New Roman" w:hAnsi="Times New Roman" w:cs="Times New Roman"/>
          <w:sz w:val="26"/>
          <w:szCs w:val="26"/>
        </w:rPr>
        <w:t xml:space="preserve"> </w:t>
      </w:r>
      <w:r>
        <w:rPr>
          <w:rFonts w:ascii="Times New Roman" w:hAnsi="Times New Roman" w:cs="Times New Roman"/>
          <w:sz w:val="26"/>
          <w:szCs w:val="26"/>
        </w:rPr>
        <w:t>традициями</w:t>
      </w:r>
      <w:r w:rsidRPr="00983107">
        <w:rPr>
          <w:rFonts w:ascii="Times New Roman" w:hAnsi="Times New Roman" w:cs="Times New Roman"/>
          <w:sz w:val="26"/>
          <w:szCs w:val="26"/>
        </w:rPr>
        <w:t xml:space="preserve">, </w:t>
      </w:r>
      <w:r>
        <w:rPr>
          <w:rFonts w:ascii="Times New Roman" w:hAnsi="Times New Roman" w:cs="Times New Roman"/>
          <w:sz w:val="26"/>
          <w:szCs w:val="26"/>
        </w:rPr>
        <w:t>но</w:t>
      </w:r>
      <w:r w:rsidRPr="00983107">
        <w:rPr>
          <w:rFonts w:ascii="Times New Roman" w:hAnsi="Times New Roman" w:cs="Times New Roman"/>
          <w:sz w:val="26"/>
          <w:szCs w:val="26"/>
        </w:rPr>
        <w:t xml:space="preserve"> </w:t>
      </w:r>
      <w:r>
        <w:rPr>
          <w:rFonts w:ascii="Times New Roman" w:hAnsi="Times New Roman" w:cs="Times New Roman"/>
          <w:sz w:val="26"/>
          <w:szCs w:val="26"/>
        </w:rPr>
        <w:t>и</w:t>
      </w:r>
      <w:r w:rsidRPr="00983107">
        <w:rPr>
          <w:rFonts w:ascii="Times New Roman" w:hAnsi="Times New Roman" w:cs="Times New Roman"/>
          <w:sz w:val="26"/>
          <w:szCs w:val="26"/>
        </w:rPr>
        <w:t xml:space="preserve"> </w:t>
      </w:r>
      <w:r>
        <w:rPr>
          <w:rFonts w:ascii="Times New Roman" w:hAnsi="Times New Roman" w:cs="Times New Roman"/>
          <w:sz w:val="26"/>
          <w:szCs w:val="26"/>
        </w:rPr>
        <w:t>породила</w:t>
      </w:r>
      <w:r w:rsidRPr="00983107">
        <w:rPr>
          <w:rFonts w:ascii="Times New Roman" w:hAnsi="Times New Roman" w:cs="Times New Roman"/>
          <w:sz w:val="26"/>
          <w:szCs w:val="26"/>
        </w:rPr>
        <w:t xml:space="preserve"> </w:t>
      </w:r>
      <w:r>
        <w:rPr>
          <w:rFonts w:ascii="Times New Roman" w:hAnsi="Times New Roman" w:cs="Times New Roman"/>
          <w:sz w:val="26"/>
          <w:szCs w:val="26"/>
        </w:rPr>
        <w:t>термин</w:t>
      </w:r>
      <w:r w:rsidRPr="00983107">
        <w:rPr>
          <w:rFonts w:ascii="Times New Roman" w:hAnsi="Times New Roman" w:cs="Times New Roman"/>
          <w:sz w:val="26"/>
          <w:szCs w:val="26"/>
        </w:rPr>
        <w:t xml:space="preserve"> «</w:t>
      </w:r>
      <w:r>
        <w:rPr>
          <w:rFonts w:ascii="Times New Roman" w:hAnsi="Times New Roman" w:cs="Times New Roman"/>
          <w:sz w:val="26"/>
          <w:szCs w:val="26"/>
        </w:rPr>
        <w:t>критический</w:t>
      </w:r>
      <w:r w:rsidRPr="00983107">
        <w:rPr>
          <w:rFonts w:ascii="Times New Roman" w:hAnsi="Times New Roman" w:cs="Times New Roman"/>
          <w:sz w:val="26"/>
          <w:szCs w:val="26"/>
        </w:rPr>
        <w:t>»]</w:t>
      </w:r>
      <w:r>
        <w:rPr>
          <w:rFonts w:ascii="Times New Roman" w:hAnsi="Times New Roman" w:cs="Times New Roman"/>
          <w:sz w:val="26"/>
          <w:szCs w:val="26"/>
        </w:rPr>
        <w:t>.</w:t>
      </w:r>
      <w:r w:rsidR="00794D7F" w:rsidRPr="00983107">
        <w:rPr>
          <w:rFonts w:ascii="Times New Roman" w:hAnsi="Times New Roman" w:cs="Times New Roman"/>
          <w:sz w:val="26"/>
          <w:szCs w:val="26"/>
        </w:rPr>
        <w:t xml:space="preserve"> </w:t>
      </w:r>
      <w:r>
        <w:rPr>
          <w:rFonts w:ascii="Times New Roman" w:hAnsi="Times New Roman" w:cs="Times New Roman"/>
          <w:sz w:val="26"/>
          <w:szCs w:val="26"/>
        </w:rPr>
        <w:t xml:space="preserve">Теория Канта о достоинстве человека </w:t>
      </w:r>
      <w:r w:rsidR="003D2241">
        <w:rPr>
          <w:rFonts w:ascii="Times New Roman" w:hAnsi="Times New Roman" w:cs="Times New Roman"/>
          <w:sz w:val="26"/>
          <w:szCs w:val="26"/>
        </w:rPr>
        <w:t>представляет собой смешанную картину. С одной стороны, она подражает, подтверждает и развивает христианскую традицию</w:t>
      </w:r>
      <w:r w:rsidR="00794D7F" w:rsidRPr="003D2241">
        <w:rPr>
          <w:rFonts w:ascii="Times New Roman" w:hAnsi="Times New Roman" w:cs="Times New Roman"/>
          <w:sz w:val="26"/>
          <w:szCs w:val="26"/>
        </w:rPr>
        <w:t xml:space="preserve">, </w:t>
      </w:r>
      <w:r w:rsidR="003D2241">
        <w:rPr>
          <w:rFonts w:ascii="Times New Roman" w:hAnsi="Times New Roman" w:cs="Times New Roman"/>
          <w:sz w:val="26"/>
          <w:szCs w:val="26"/>
        </w:rPr>
        <w:t>а с другой – по многим пунктам ей противоречит. Суть</w:t>
      </w:r>
      <w:r w:rsidR="003D2241" w:rsidRPr="003D2241">
        <w:rPr>
          <w:rFonts w:ascii="Times New Roman" w:hAnsi="Times New Roman" w:cs="Times New Roman"/>
          <w:sz w:val="26"/>
          <w:szCs w:val="26"/>
        </w:rPr>
        <w:t xml:space="preserve"> </w:t>
      </w:r>
      <w:r w:rsidR="003D2241">
        <w:rPr>
          <w:rFonts w:ascii="Times New Roman" w:hAnsi="Times New Roman" w:cs="Times New Roman"/>
          <w:sz w:val="26"/>
          <w:szCs w:val="26"/>
        </w:rPr>
        <w:t>противоречия</w:t>
      </w:r>
      <w:r w:rsidR="003D2241" w:rsidRPr="003D2241">
        <w:rPr>
          <w:rFonts w:ascii="Times New Roman" w:hAnsi="Times New Roman" w:cs="Times New Roman"/>
          <w:sz w:val="26"/>
          <w:szCs w:val="26"/>
        </w:rPr>
        <w:t xml:space="preserve"> </w:t>
      </w:r>
      <w:r w:rsidR="003D2241">
        <w:rPr>
          <w:rFonts w:ascii="Times New Roman" w:hAnsi="Times New Roman" w:cs="Times New Roman"/>
          <w:sz w:val="26"/>
          <w:szCs w:val="26"/>
        </w:rPr>
        <w:t>между</w:t>
      </w:r>
      <w:r w:rsidR="003D2241" w:rsidRPr="003D2241">
        <w:rPr>
          <w:rFonts w:ascii="Times New Roman" w:hAnsi="Times New Roman" w:cs="Times New Roman"/>
          <w:sz w:val="26"/>
          <w:szCs w:val="26"/>
        </w:rPr>
        <w:t xml:space="preserve"> </w:t>
      </w:r>
      <w:r w:rsidR="003D2241">
        <w:rPr>
          <w:rFonts w:ascii="Times New Roman" w:hAnsi="Times New Roman" w:cs="Times New Roman"/>
          <w:sz w:val="26"/>
          <w:szCs w:val="26"/>
        </w:rPr>
        <w:t>христианским</w:t>
      </w:r>
      <w:r w:rsidR="003D2241" w:rsidRPr="003D2241">
        <w:rPr>
          <w:rFonts w:ascii="Times New Roman" w:hAnsi="Times New Roman" w:cs="Times New Roman"/>
          <w:sz w:val="26"/>
          <w:szCs w:val="26"/>
        </w:rPr>
        <w:t xml:space="preserve"> </w:t>
      </w:r>
      <w:r w:rsidR="003D2241">
        <w:rPr>
          <w:rFonts w:ascii="Times New Roman" w:hAnsi="Times New Roman" w:cs="Times New Roman"/>
          <w:sz w:val="26"/>
          <w:szCs w:val="26"/>
        </w:rPr>
        <w:t>и</w:t>
      </w:r>
      <w:r w:rsidR="003D2241" w:rsidRPr="003D2241">
        <w:rPr>
          <w:rFonts w:ascii="Times New Roman" w:hAnsi="Times New Roman" w:cs="Times New Roman"/>
          <w:sz w:val="26"/>
          <w:szCs w:val="26"/>
        </w:rPr>
        <w:t xml:space="preserve"> </w:t>
      </w:r>
      <w:r w:rsidR="003D2241">
        <w:rPr>
          <w:rFonts w:ascii="Times New Roman" w:hAnsi="Times New Roman" w:cs="Times New Roman"/>
          <w:sz w:val="26"/>
          <w:szCs w:val="26"/>
        </w:rPr>
        <w:t>кантовским</w:t>
      </w:r>
      <w:r w:rsidR="003D2241" w:rsidRPr="003D2241">
        <w:rPr>
          <w:rFonts w:ascii="Times New Roman" w:hAnsi="Times New Roman" w:cs="Times New Roman"/>
          <w:sz w:val="26"/>
          <w:szCs w:val="26"/>
        </w:rPr>
        <w:t xml:space="preserve"> </w:t>
      </w:r>
      <w:r w:rsidR="003D2241">
        <w:rPr>
          <w:rFonts w:ascii="Times New Roman" w:hAnsi="Times New Roman" w:cs="Times New Roman"/>
          <w:sz w:val="26"/>
          <w:szCs w:val="26"/>
        </w:rPr>
        <w:t>учениями</w:t>
      </w:r>
      <w:r w:rsidR="003D2241" w:rsidRPr="003D2241">
        <w:rPr>
          <w:rFonts w:ascii="Times New Roman" w:hAnsi="Times New Roman" w:cs="Times New Roman"/>
          <w:sz w:val="26"/>
          <w:szCs w:val="26"/>
        </w:rPr>
        <w:t xml:space="preserve"> </w:t>
      </w:r>
      <w:r w:rsidR="003D2241">
        <w:rPr>
          <w:rFonts w:ascii="Times New Roman" w:hAnsi="Times New Roman" w:cs="Times New Roman"/>
          <w:sz w:val="26"/>
          <w:szCs w:val="26"/>
        </w:rPr>
        <w:t>о человеческом достоинстве кроется в кантовском понимании достоинства (или в его интерпретациях) степени абсолютности автономии человека и в предположении, что без нее достоинство человека ограничено, или не существует вовсе. Теория</w:t>
      </w:r>
      <w:r w:rsidR="003D2241" w:rsidRPr="003D2241">
        <w:rPr>
          <w:rFonts w:ascii="Times New Roman" w:hAnsi="Times New Roman" w:cs="Times New Roman"/>
          <w:sz w:val="26"/>
          <w:szCs w:val="26"/>
        </w:rPr>
        <w:t xml:space="preserve"> </w:t>
      </w:r>
      <w:r w:rsidR="003D2241">
        <w:rPr>
          <w:rFonts w:ascii="Times New Roman" w:hAnsi="Times New Roman" w:cs="Times New Roman"/>
          <w:sz w:val="26"/>
          <w:szCs w:val="26"/>
        </w:rPr>
        <w:t>Канта</w:t>
      </w:r>
      <w:r w:rsidR="003D2241" w:rsidRPr="003D2241">
        <w:rPr>
          <w:rFonts w:ascii="Times New Roman" w:hAnsi="Times New Roman" w:cs="Times New Roman"/>
          <w:sz w:val="26"/>
          <w:szCs w:val="26"/>
        </w:rPr>
        <w:t xml:space="preserve"> </w:t>
      </w:r>
      <w:r w:rsidR="003D2241">
        <w:rPr>
          <w:rFonts w:ascii="Times New Roman" w:hAnsi="Times New Roman" w:cs="Times New Roman"/>
          <w:sz w:val="26"/>
          <w:szCs w:val="26"/>
        </w:rPr>
        <w:t>об</w:t>
      </w:r>
      <w:r w:rsidR="003D2241" w:rsidRPr="003D2241">
        <w:rPr>
          <w:rFonts w:ascii="Times New Roman" w:hAnsi="Times New Roman" w:cs="Times New Roman"/>
          <w:sz w:val="26"/>
          <w:szCs w:val="26"/>
        </w:rPr>
        <w:t xml:space="preserve"> </w:t>
      </w:r>
      <w:r w:rsidR="003D2241">
        <w:rPr>
          <w:rFonts w:ascii="Times New Roman" w:hAnsi="Times New Roman" w:cs="Times New Roman"/>
          <w:sz w:val="26"/>
          <w:szCs w:val="26"/>
        </w:rPr>
        <w:t>абсолютной</w:t>
      </w:r>
      <w:r w:rsidR="003D2241" w:rsidRPr="003D2241">
        <w:rPr>
          <w:rFonts w:ascii="Times New Roman" w:hAnsi="Times New Roman" w:cs="Times New Roman"/>
          <w:sz w:val="26"/>
          <w:szCs w:val="26"/>
        </w:rPr>
        <w:t xml:space="preserve"> </w:t>
      </w:r>
      <w:r w:rsidR="003D2241">
        <w:rPr>
          <w:rFonts w:ascii="Times New Roman" w:hAnsi="Times New Roman" w:cs="Times New Roman"/>
          <w:sz w:val="26"/>
          <w:szCs w:val="26"/>
        </w:rPr>
        <w:t>автономии</w:t>
      </w:r>
      <w:r w:rsidR="003D2241" w:rsidRPr="003D2241">
        <w:rPr>
          <w:rFonts w:ascii="Times New Roman" w:hAnsi="Times New Roman" w:cs="Times New Roman"/>
          <w:sz w:val="26"/>
          <w:szCs w:val="26"/>
        </w:rPr>
        <w:t xml:space="preserve"> </w:t>
      </w:r>
      <w:r w:rsidR="003D2241">
        <w:rPr>
          <w:rFonts w:ascii="Times New Roman" w:hAnsi="Times New Roman" w:cs="Times New Roman"/>
          <w:sz w:val="26"/>
          <w:szCs w:val="26"/>
        </w:rPr>
        <w:t xml:space="preserve">ведет к тому, что человек воспринимается, как венец космоса, в то время как христианская традиция </w:t>
      </w:r>
      <w:r w:rsidR="005C620B">
        <w:rPr>
          <w:rFonts w:ascii="Times New Roman" w:hAnsi="Times New Roman" w:cs="Times New Roman"/>
          <w:sz w:val="26"/>
          <w:szCs w:val="26"/>
        </w:rPr>
        <w:t>четко видит бога началом и концом всего сущего. Теолог</w:t>
      </w:r>
      <w:r w:rsidR="005C620B" w:rsidRPr="001F7FA6">
        <w:rPr>
          <w:rFonts w:ascii="Times New Roman" w:hAnsi="Times New Roman" w:cs="Times New Roman"/>
          <w:sz w:val="26"/>
          <w:szCs w:val="26"/>
        </w:rPr>
        <w:t xml:space="preserve"> </w:t>
      </w:r>
      <w:r w:rsidR="005C620B">
        <w:rPr>
          <w:rFonts w:ascii="Times New Roman" w:hAnsi="Times New Roman" w:cs="Times New Roman"/>
          <w:sz w:val="26"/>
          <w:szCs w:val="26"/>
        </w:rPr>
        <w:t>Михаэль</w:t>
      </w:r>
      <w:r w:rsidR="005C620B" w:rsidRPr="001F7FA6">
        <w:rPr>
          <w:rFonts w:ascii="Times New Roman" w:hAnsi="Times New Roman" w:cs="Times New Roman"/>
          <w:sz w:val="26"/>
          <w:szCs w:val="26"/>
        </w:rPr>
        <w:t xml:space="preserve"> </w:t>
      </w:r>
      <w:r w:rsidR="005C620B">
        <w:rPr>
          <w:rFonts w:ascii="Times New Roman" w:hAnsi="Times New Roman" w:cs="Times New Roman"/>
          <w:sz w:val="26"/>
          <w:szCs w:val="26"/>
        </w:rPr>
        <w:t>Вальдштейн</w:t>
      </w:r>
      <w:r w:rsidR="005C620B" w:rsidRPr="001F7FA6">
        <w:rPr>
          <w:rFonts w:ascii="Times New Roman" w:hAnsi="Times New Roman" w:cs="Times New Roman"/>
          <w:sz w:val="26"/>
          <w:szCs w:val="26"/>
        </w:rPr>
        <w:t xml:space="preserve"> (</w:t>
      </w:r>
      <w:r w:rsidR="00794D7F" w:rsidRPr="00794D7F">
        <w:rPr>
          <w:rFonts w:ascii="Times New Roman" w:hAnsi="Times New Roman" w:cs="Times New Roman"/>
          <w:sz w:val="26"/>
          <w:szCs w:val="26"/>
          <w:lang w:val="en-GB"/>
        </w:rPr>
        <w:t>Michael</w:t>
      </w:r>
      <w:r w:rsidR="00794D7F" w:rsidRPr="001F7FA6">
        <w:rPr>
          <w:rFonts w:ascii="Times New Roman" w:hAnsi="Times New Roman" w:cs="Times New Roman"/>
          <w:sz w:val="26"/>
          <w:szCs w:val="26"/>
        </w:rPr>
        <w:t xml:space="preserve"> </w:t>
      </w:r>
      <w:r w:rsidR="00794D7F" w:rsidRPr="00794D7F">
        <w:rPr>
          <w:rFonts w:ascii="Times New Roman" w:hAnsi="Times New Roman" w:cs="Times New Roman"/>
          <w:sz w:val="26"/>
          <w:szCs w:val="26"/>
          <w:lang w:val="en-GB"/>
        </w:rPr>
        <w:t>Waldstein</w:t>
      </w:r>
      <w:r w:rsidR="005C620B" w:rsidRPr="001F7FA6">
        <w:rPr>
          <w:rFonts w:ascii="Times New Roman" w:hAnsi="Times New Roman" w:cs="Times New Roman"/>
          <w:sz w:val="26"/>
          <w:szCs w:val="26"/>
        </w:rPr>
        <w:t>)</w:t>
      </w:r>
      <w:r w:rsidR="00794D7F" w:rsidRPr="001F7FA6">
        <w:rPr>
          <w:rFonts w:ascii="Times New Roman" w:hAnsi="Times New Roman" w:cs="Times New Roman"/>
          <w:sz w:val="26"/>
          <w:szCs w:val="26"/>
        </w:rPr>
        <w:t xml:space="preserve"> </w:t>
      </w:r>
    </w:p>
    <w:p w:rsidR="00794D7F" w:rsidRDefault="005C620B" w:rsidP="00794D7F">
      <w:pPr>
        <w:contextualSpacing/>
        <w:rPr>
          <w:rFonts w:ascii="Times New Roman" w:hAnsi="Times New Roman" w:cs="Times New Roman"/>
          <w:sz w:val="26"/>
          <w:szCs w:val="26"/>
        </w:rPr>
      </w:pPr>
      <w:r>
        <w:rPr>
          <w:rFonts w:ascii="Times New Roman" w:hAnsi="Times New Roman" w:cs="Times New Roman"/>
          <w:sz w:val="26"/>
          <w:szCs w:val="26"/>
        </w:rPr>
        <w:t>Хорошо</w:t>
      </w:r>
      <w:r w:rsidRPr="005C620B">
        <w:rPr>
          <w:rFonts w:ascii="Times New Roman" w:hAnsi="Times New Roman" w:cs="Times New Roman"/>
          <w:sz w:val="26"/>
          <w:szCs w:val="26"/>
        </w:rPr>
        <w:t xml:space="preserve"> </w:t>
      </w:r>
      <w:r>
        <w:rPr>
          <w:rFonts w:ascii="Times New Roman" w:hAnsi="Times New Roman" w:cs="Times New Roman"/>
          <w:sz w:val="26"/>
          <w:szCs w:val="26"/>
        </w:rPr>
        <w:t>описывает</w:t>
      </w:r>
      <w:r w:rsidRPr="005C620B">
        <w:rPr>
          <w:rFonts w:ascii="Times New Roman" w:hAnsi="Times New Roman" w:cs="Times New Roman"/>
          <w:sz w:val="26"/>
          <w:szCs w:val="26"/>
        </w:rPr>
        <w:t xml:space="preserve"> </w:t>
      </w:r>
      <w:r>
        <w:rPr>
          <w:rFonts w:ascii="Times New Roman" w:hAnsi="Times New Roman" w:cs="Times New Roman"/>
          <w:sz w:val="26"/>
          <w:szCs w:val="26"/>
        </w:rPr>
        <w:t>эту</w:t>
      </w:r>
      <w:r w:rsidRPr="005C620B">
        <w:rPr>
          <w:rFonts w:ascii="Times New Roman" w:hAnsi="Times New Roman" w:cs="Times New Roman"/>
          <w:sz w:val="26"/>
          <w:szCs w:val="26"/>
        </w:rPr>
        <w:t xml:space="preserve"> </w:t>
      </w:r>
      <w:r>
        <w:rPr>
          <w:rFonts w:ascii="Times New Roman" w:hAnsi="Times New Roman" w:cs="Times New Roman"/>
          <w:sz w:val="26"/>
          <w:szCs w:val="26"/>
        </w:rPr>
        <w:t>проблему</w:t>
      </w:r>
      <w:r w:rsidRPr="005C620B">
        <w:rPr>
          <w:rFonts w:ascii="Times New Roman" w:hAnsi="Times New Roman" w:cs="Times New Roman"/>
          <w:sz w:val="26"/>
          <w:szCs w:val="26"/>
        </w:rPr>
        <w:t xml:space="preserve"> </w:t>
      </w:r>
      <w:r>
        <w:rPr>
          <w:rFonts w:ascii="Times New Roman" w:hAnsi="Times New Roman" w:cs="Times New Roman"/>
          <w:sz w:val="26"/>
          <w:szCs w:val="26"/>
        </w:rPr>
        <w:t>в</w:t>
      </w:r>
      <w:r w:rsidRPr="005C620B">
        <w:rPr>
          <w:rFonts w:ascii="Times New Roman" w:hAnsi="Times New Roman" w:cs="Times New Roman"/>
          <w:sz w:val="26"/>
          <w:szCs w:val="26"/>
        </w:rPr>
        <w:t xml:space="preserve"> </w:t>
      </w:r>
      <w:r>
        <w:rPr>
          <w:rFonts w:ascii="Times New Roman" w:hAnsi="Times New Roman" w:cs="Times New Roman"/>
          <w:sz w:val="26"/>
          <w:szCs w:val="26"/>
        </w:rPr>
        <w:t>сравнении</w:t>
      </w:r>
      <w:r w:rsidRPr="005C620B">
        <w:rPr>
          <w:rFonts w:ascii="Times New Roman" w:hAnsi="Times New Roman" w:cs="Times New Roman"/>
          <w:sz w:val="26"/>
          <w:szCs w:val="26"/>
        </w:rPr>
        <w:t xml:space="preserve"> </w:t>
      </w:r>
      <w:r>
        <w:rPr>
          <w:rFonts w:ascii="Times New Roman" w:hAnsi="Times New Roman" w:cs="Times New Roman"/>
          <w:sz w:val="26"/>
          <w:szCs w:val="26"/>
        </w:rPr>
        <w:t>с</w:t>
      </w:r>
      <w:r w:rsidRPr="005C620B">
        <w:rPr>
          <w:rFonts w:ascii="Times New Roman" w:hAnsi="Times New Roman" w:cs="Times New Roman"/>
          <w:sz w:val="26"/>
          <w:szCs w:val="26"/>
        </w:rPr>
        <w:t xml:space="preserve"> </w:t>
      </w:r>
      <w:r>
        <w:rPr>
          <w:rFonts w:ascii="Times New Roman" w:hAnsi="Times New Roman" w:cs="Times New Roman"/>
          <w:sz w:val="26"/>
          <w:szCs w:val="26"/>
        </w:rPr>
        <w:t>персоналистской</w:t>
      </w:r>
      <w:r w:rsidRPr="005C620B">
        <w:rPr>
          <w:rFonts w:ascii="Times New Roman" w:hAnsi="Times New Roman" w:cs="Times New Roman"/>
          <w:sz w:val="26"/>
          <w:szCs w:val="26"/>
        </w:rPr>
        <w:t xml:space="preserve"> </w:t>
      </w:r>
      <w:r>
        <w:rPr>
          <w:rFonts w:ascii="Times New Roman" w:hAnsi="Times New Roman" w:cs="Times New Roman"/>
          <w:sz w:val="26"/>
          <w:szCs w:val="26"/>
        </w:rPr>
        <w:t>мысли</w:t>
      </w:r>
      <w:r w:rsidRPr="005C620B">
        <w:rPr>
          <w:rFonts w:ascii="Times New Roman" w:hAnsi="Times New Roman" w:cs="Times New Roman"/>
          <w:sz w:val="26"/>
          <w:szCs w:val="26"/>
        </w:rPr>
        <w:t xml:space="preserve"> </w:t>
      </w:r>
      <w:r>
        <w:rPr>
          <w:rFonts w:ascii="Times New Roman" w:hAnsi="Times New Roman" w:cs="Times New Roman"/>
          <w:sz w:val="26"/>
          <w:szCs w:val="26"/>
        </w:rPr>
        <w:t>Канта – которая может</w:t>
      </w:r>
    </w:p>
    <w:p w:rsidR="005C620B" w:rsidRDefault="005C620B" w:rsidP="00794D7F">
      <w:pPr>
        <w:contextualSpacing/>
        <w:rPr>
          <w:rFonts w:ascii="Times New Roman" w:hAnsi="Times New Roman" w:cs="Times New Roman"/>
          <w:sz w:val="26"/>
          <w:szCs w:val="26"/>
        </w:rPr>
      </w:pPr>
    </w:p>
    <w:p w:rsidR="005C620B" w:rsidRDefault="005C620B" w:rsidP="00794D7F">
      <w:pPr>
        <w:contextualSpacing/>
        <w:rPr>
          <w:rFonts w:ascii="Times New Roman" w:hAnsi="Times New Roman" w:cs="Times New Roman"/>
          <w:sz w:val="26"/>
          <w:szCs w:val="26"/>
        </w:rPr>
      </w:pPr>
    </w:p>
    <w:p w:rsidR="005C620B" w:rsidRDefault="005C620B" w:rsidP="00794D7F">
      <w:pPr>
        <w:contextualSpacing/>
        <w:rPr>
          <w:rFonts w:ascii="Times New Roman" w:hAnsi="Times New Roman" w:cs="Times New Roman"/>
          <w:sz w:val="26"/>
          <w:szCs w:val="26"/>
        </w:rPr>
      </w:pPr>
    </w:p>
    <w:p w:rsidR="005C620B" w:rsidRDefault="005C620B" w:rsidP="00794D7F">
      <w:pPr>
        <w:contextualSpacing/>
        <w:rPr>
          <w:rFonts w:ascii="Times New Roman" w:hAnsi="Times New Roman" w:cs="Times New Roman"/>
          <w:sz w:val="26"/>
          <w:szCs w:val="26"/>
        </w:rPr>
      </w:pPr>
    </w:p>
    <w:p w:rsidR="005C620B" w:rsidRDefault="005C620B" w:rsidP="00794D7F">
      <w:pPr>
        <w:contextualSpacing/>
        <w:rPr>
          <w:rFonts w:ascii="Times New Roman" w:hAnsi="Times New Roman" w:cs="Times New Roman"/>
          <w:sz w:val="26"/>
          <w:szCs w:val="26"/>
        </w:rPr>
      </w:pPr>
    </w:p>
    <w:p w:rsidR="005C620B" w:rsidRDefault="005C620B" w:rsidP="00794D7F">
      <w:pPr>
        <w:contextualSpacing/>
        <w:rPr>
          <w:rFonts w:ascii="Times New Roman" w:hAnsi="Times New Roman" w:cs="Times New Roman"/>
          <w:sz w:val="26"/>
          <w:szCs w:val="26"/>
        </w:rPr>
      </w:pPr>
    </w:p>
    <w:p w:rsidR="005C620B" w:rsidRPr="005C620B" w:rsidRDefault="005C620B" w:rsidP="005C620B">
      <w:pPr>
        <w:contextualSpacing/>
        <w:rPr>
          <w:rFonts w:ascii="Times New Roman" w:hAnsi="Times New Roman" w:cs="Times New Roman"/>
          <w:sz w:val="28"/>
          <w:szCs w:val="28"/>
        </w:rPr>
      </w:pPr>
      <w:r w:rsidRPr="005C620B">
        <w:rPr>
          <w:rFonts w:ascii="Times New Roman" w:hAnsi="Times New Roman" w:cs="Times New Roman"/>
          <w:sz w:val="28"/>
          <w:szCs w:val="28"/>
        </w:rPr>
        <w:lastRenderedPageBreak/>
        <w:t xml:space="preserve">рассматриваться как основа теории достоинства человека – с идеями Кароля Иоанна Павла </w:t>
      </w:r>
      <w:r w:rsidRPr="005C620B">
        <w:rPr>
          <w:rFonts w:ascii="Times New Roman" w:hAnsi="Times New Roman" w:cs="Times New Roman"/>
          <w:sz w:val="28"/>
          <w:szCs w:val="28"/>
          <w:lang w:val="en-GB"/>
        </w:rPr>
        <w:t>II</w:t>
      </w:r>
      <w:r w:rsidRPr="005C620B">
        <w:rPr>
          <w:rFonts w:ascii="Times New Roman" w:hAnsi="Times New Roman" w:cs="Times New Roman"/>
          <w:sz w:val="28"/>
          <w:szCs w:val="28"/>
        </w:rPr>
        <w:t xml:space="preserve">: </w:t>
      </w:r>
    </w:p>
    <w:p w:rsidR="005C620B" w:rsidRPr="005C620B" w:rsidRDefault="005C620B" w:rsidP="005C620B">
      <w:pPr>
        <w:contextualSpacing/>
        <w:rPr>
          <w:rFonts w:ascii="Times New Roman" w:hAnsi="Times New Roman" w:cs="Times New Roman"/>
          <w:sz w:val="28"/>
          <w:szCs w:val="28"/>
        </w:rPr>
      </w:pPr>
      <w:r w:rsidRPr="005C620B">
        <w:rPr>
          <w:rFonts w:ascii="Times New Roman" w:hAnsi="Times New Roman" w:cs="Times New Roman"/>
          <w:sz w:val="28"/>
          <w:szCs w:val="28"/>
        </w:rPr>
        <w:t xml:space="preserve"> </w:t>
      </w:r>
    </w:p>
    <w:p w:rsidR="005C620B" w:rsidRPr="00FF440E" w:rsidRDefault="005C620B" w:rsidP="005C620B">
      <w:pPr>
        <w:contextualSpacing/>
        <w:rPr>
          <w:rFonts w:ascii="Times New Roman" w:hAnsi="Times New Roman" w:cs="Times New Roman"/>
          <w:i/>
          <w:sz w:val="28"/>
          <w:szCs w:val="28"/>
        </w:rPr>
      </w:pPr>
      <w:r w:rsidRPr="005C620B">
        <w:rPr>
          <w:rFonts w:ascii="Times New Roman" w:hAnsi="Times New Roman" w:cs="Times New Roman"/>
          <w:i/>
          <w:sz w:val="28"/>
          <w:szCs w:val="28"/>
        </w:rPr>
        <w:t>«</w:t>
      </w:r>
      <w:r>
        <w:rPr>
          <w:rFonts w:ascii="Times New Roman" w:hAnsi="Times New Roman" w:cs="Times New Roman"/>
          <w:i/>
          <w:sz w:val="28"/>
          <w:szCs w:val="28"/>
        </w:rPr>
        <w:t>Понимание</w:t>
      </w:r>
      <w:r w:rsidRPr="005C620B">
        <w:rPr>
          <w:rFonts w:ascii="Times New Roman" w:hAnsi="Times New Roman" w:cs="Times New Roman"/>
          <w:i/>
          <w:sz w:val="28"/>
          <w:szCs w:val="28"/>
        </w:rPr>
        <w:t xml:space="preserve"> </w:t>
      </w:r>
      <w:r>
        <w:rPr>
          <w:rFonts w:ascii="Times New Roman" w:hAnsi="Times New Roman" w:cs="Times New Roman"/>
          <w:i/>
          <w:sz w:val="28"/>
          <w:szCs w:val="28"/>
        </w:rPr>
        <w:t>персоналистской</w:t>
      </w:r>
      <w:r w:rsidRPr="005C620B">
        <w:rPr>
          <w:rFonts w:ascii="Times New Roman" w:hAnsi="Times New Roman" w:cs="Times New Roman"/>
          <w:i/>
          <w:sz w:val="28"/>
          <w:szCs w:val="28"/>
        </w:rPr>
        <w:t xml:space="preserve"> </w:t>
      </w:r>
      <w:r>
        <w:rPr>
          <w:rFonts w:ascii="Times New Roman" w:hAnsi="Times New Roman" w:cs="Times New Roman"/>
          <w:i/>
          <w:sz w:val="28"/>
          <w:szCs w:val="28"/>
        </w:rPr>
        <w:t>нормы</w:t>
      </w:r>
      <w:r w:rsidRPr="005C620B">
        <w:rPr>
          <w:rFonts w:ascii="Times New Roman" w:hAnsi="Times New Roman" w:cs="Times New Roman"/>
          <w:i/>
          <w:sz w:val="28"/>
          <w:szCs w:val="28"/>
        </w:rPr>
        <w:t xml:space="preserve"> </w:t>
      </w:r>
      <w:r>
        <w:rPr>
          <w:rFonts w:ascii="Times New Roman" w:hAnsi="Times New Roman" w:cs="Times New Roman"/>
          <w:i/>
          <w:sz w:val="28"/>
          <w:szCs w:val="28"/>
        </w:rPr>
        <w:t>Войтылы</w:t>
      </w:r>
      <w:r w:rsidRPr="005C620B">
        <w:rPr>
          <w:rFonts w:ascii="Times New Roman" w:hAnsi="Times New Roman" w:cs="Times New Roman"/>
          <w:i/>
          <w:sz w:val="28"/>
          <w:szCs w:val="28"/>
        </w:rPr>
        <w:t xml:space="preserve"> </w:t>
      </w:r>
      <w:r>
        <w:rPr>
          <w:rFonts w:ascii="Times New Roman" w:hAnsi="Times New Roman" w:cs="Times New Roman"/>
          <w:i/>
          <w:sz w:val="28"/>
          <w:szCs w:val="28"/>
        </w:rPr>
        <w:t>действительно</w:t>
      </w:r>
      <w:r w:rsidRPr="005C620B">
        <w:rPr>
          <w:rFonts w:ascii="Times New Roman" w:hAnsi="Times New Roman" w:cs="Times New Roman"/>
          <w:i/>
          <w:sz w:val="28"/>
          <w:szCs w:val="28"/>
        </w:rPr>
        <w:t xml:space="preserve"> </w:t>
      </w:r>
      <w:r>
        <w:rPr>
          <w:rFonts w:ascii="Times New Roman" w:hAnsi="Times New Roman" w:cs="Times New Roman"/>
          <w:i/>
          <w:sz w:val="28"/>
          <w:szCs w:val="28"/>
        </w:rPr>
        <w:t>отличается от понимания Канта</w:t>
      </w:r>
      <w:r w:rsidRPr="005C620B">
        <w:rPr>
          <w:rFonts w:ascii="Times New Roman" w:hAnsi="Times New Roman" w:cs="Times New Roman"/>
          <w:i/>
          <w:sz w:val="28"/>
          <w:szCs w:val="28"/>
        </w:rPr>
        <w:t>. «</w:t>
      </w:r>
      <w:r>
        <w:rPr>
          <w:rFonts w:ascii="Times New Roman" w:hAnsi="Times New Roman" w:cs="Times New Roman"/>
          <w:i/>
          <w:sz w:val="28"/>
          <w:szCs w:val="28"/>
        </w:rPr>
        <w:t>Быть</w:t>
      </w:r>
      <w:r w:rsidRPr="005C620B">
        <w:rPr>
          <w:rFonts w:ascii="Times New Roman" w:hAnsi="Times New Roman" w:cs="Times New Roman"/>
          <w:i/>
          <w:sz w:val="28"/>
          <w:szCs w:val="28"/>
        </w:rPr>
        <w:t xml:space="preserve"> </w:t>
      </w:r>
      <w:r>
        <w:rPr>
          <w:rFonts w:ascii="Times New Roman" w:hAnsi="Times New Roman" w:cs="Times New Roman"/>
          <w:i/>
          <w:sz w:val="28"/>
          <w:szCs w:val="28"/>
        </w:rPr>
        <w:t>концом</w:t>
      </w:r>
      <w:r w:rsidRPr="005C620B">
        <w:rPr>
          <w:rFonts w:ascii="Times New Roman" w:hAnsi="Times New Roman" w:cs="Times New Roman"/>
          <w:i/>
          <w:sz w:val="28"/>
          <w:szCs w:val="28"/>
        </w:rPr>
        <w:t xml:space="preserve">» </w:t>
      </w:r>
      <w:r>
        <w:rPr>
          <w:rFonts w:ascii="Times New Roman" w:hAnsi="Times New Roman" w:cs="Times New Roman"/>
          <w:i/>
          <w:sz w:val="28"/>
          <w:szCs w:val="28"/>
        </w:rPr>
        <w:t>отличается</w:t>
      </w:r>
      <w:r w:rsidRPr="005C620B">
        <w:rPr>
          <w:rFonts w:ascii="Times New Roman" w:hAnsi="Times New Roman" w:cs="Times New Roman"/>
          <w:i/>
          <w:sz w:val="28"/>
          <w:szCs w:val="28"/>
        </w:rPr>
        <w:t xml:space="preserve"> </w:t>
      </w:r>
      <w:r>
        <w:rPr>
          <w:rFonts w:ascii="Times New Roman" w:hAnsi="Times New Roman" w:cs="Times New Roman"/>
          <w:i/>
          <w:sz w:val="28"/>
          <w:szCs w:val="28"/>
        </w:rPr>
        <w:t>от</w:t>
      </w:r>
      <w:r w:rsidRPr="005C620B">
        <w:rPr>
          <w:rFonts w:ascii="Times New Roman" w:hAnsi="Times New Roman" w:cs="Times New Roman"/>
          <w:i/>
          <w:sz w:val="28"/>
          <w:szCs w:val="28"/>
        </w:rPr>
        <w:t xml:space="preserve"> «</w:t>
      </w:r>
      <w:r>
        <w:rPr>
          <w:rFonts w:ascii="Times New Roman" w:hAnsi="Times New Roman" w:cs="Times New Roman"/>
          <w:i/>
          <w:sz w:val="28"/>
          <w:szCs w:val="28"/>
        </w:rPr>
        <w:t>иметь</w:t>
      </w:r>
      <w:r w:rsidRPr="005C620B">
        <w:rPr>
          <w:rFonts w:ascii="Times New Roman" w:hAnsi="Times New Roman" w:cs="Times New Roman"/>
          <w:i/>
          <w:sz w:val="28"/>
          <w:szCs w:val="28"/>
        </w:rPr>
        <w:t xml:space="preserve"> </w:t>
      </w:r>
      <w:r>
        <w:rPr>
          <w:rFonts w:ascii="Times New Roman" w:hAnsi="Times New Roman" w:cs="Times New Roman"/>
          <w:i/>
          <w:sz w:val="28"/>
          <w:szCs w:val="28"/>
        </w:rPr>
        <w:t>конец</w:t>
      </w:r>
      <w:r w:rsidRPr="005C620B">
        <w:rPr>
          <w:rFonts w:ascii="Times New Roman" w:hAnsi="Times New Roman" w:cs="Times New Roman"/>
          <w:i/>
          <w:sz w:val="28"/>
          <w:szCs w:val="28"/>
        </w:rPr>
        <w:t xml:space="preserve">», </w:t>
      </w:r>
      <w:r w:rsidR="00FF440E">
        <w:rPr>
          <w:rFonts w:ascii="Times New Roman" w:hAnsi="Times New Roman" w:cs="Times New Roman"/>
          <w:i/>
          <w:sz w:val="28"/>
          <w:szCs w:val="28"/>
        </w:rPr>
        <w:t>«</w:t>
      </w:r>
      <w:r>
        <w:rPr>
          <w:rFonts w:ascii="Times New Roman" w:hAnsi="Times New Roman" w:cs="Times New Roman"/>
          <w:i/>
          <w:sz w:val="28"/>
          <w:szCs w:val="28"/>
        </w:rPr>
        <w:t>быть высшим благом</w:t>
      </w:r>
      <w:r w:rsidR="00FF440E">
        <w:rPr>
          <w:rFonts w:ascii="Times New Roman" w:hAnsi="Times New Roman" w:cs="Times New Roman"/>
          <w:i/>
          <w:sz w:val="28"/>
          <w:szCs w:val="28"/>
        </w:rPr>
        <w:t>»</w:t>
      </w:r>
      <w:r>
        <w:rPr>
          <w:rFonts w:ascii="Times New Roman" w:hAnsi="Times New Roman" w:cs="Times New Roman"/>
          <w:i/>
          <w:sz w:val="28"/>
          <w:szCs w:val="28"/>
        </w:rPr>
        <w:t xml:space="preserve"> отл</w:t>
      </w:r>
      <w:r w:rsidR="00FF440E">
        <w:rPr>
          <w:rFonts w:ascii="Times New Roman" w:hAnsi="Times New Roman" w:cs="Times New Roman"/>
          <w:i/>
          <w:sz w:val="28"/>
          <w:szCs w:val="28"/>
        </w:rPr>
        <w:t>ично от «использовать высшее благо», «быть богом» отличается от «иметь бога своей целью</w:t>
      </w:r>
      <w:r w:rsidRPr="005C620B">
        <w:rPr>
          <w:rStyle w:val="a6"/>
          <w:rFonts w:ascii="Times New Roman" w:hAnsi="Times New Roman" w:cs="Times New Roman"/>
          <w:i/>
          <w:sz w:val="28"/>
          <w:szCs w:val="28"/>
          <w:lang w:val="en-GB"/>
        </w:rPr>
        <w:footnoteReference w:id="304"/>
      </w:r>
      <w:r w:rsidR="00FF440E">
        <w:rPr>
          <w:rFonts w:ascii="Times New Roman" w:hAnsi="Times New Roman" w:cs="Times New Roman"/>
          <w:i/>
          <w:sz w:val="28"/>
          <w:szCs w:val="28"/>
        </w:rPr>
        <w:t>»</w:t>
      </w:r>
      <w:r w:rsidRPr="005C620B">
        <w:rPr>
          <w:rFonts w:ascii="Times New Roman" w:hAnsi="Times New Roman" w:cs="Times New Roman"/>
          <w:i/>
          <w:sz w:val="28"/>
          <w:szCs w:val="28"/>
        </w:rPr>
        <w:t>»</w:t>
      </w:r>
      <w:r w:rsidRPr="00FF440E">
        <w:rPr>
          <w:rFonts w:ascii="Times New Roman" w:hAnsi="Times New Roman" w:cs="Times New Roman"/>
          <w:i/>
          <w:sz w:val="28"/>
          <w:szCs w:val="28"/>
        </w:rPr>
        <w:t xml:space="preserve">. </w:t>
      </w:r>
    </w:p>
    <w:p w:rsidR="005C620B" w:rsidRPr="00FF440E" w:rsidRDefault="005C620B" w:rsidP="005C620B">
      <w:pPr>
        <w:contextualSpacing/>
        <w:rPr>
          <w:rFonts w:ascii="Times New Roman" w:hAnsi="Times New Roman" w:cs="Times New Roman"/>
          <w:sz w:val="28"/>
          <w:szCs w:val="28"/>
        </w:rPr>
      </w:pPr>
      <w:r w:rsidRPr="00FF440E">
        <w:rPr>
          <w:rFonts w:ascii="Times New Roman" w:hAnsi="Times New Roman" w:cs="Times New Roman"/>
          <w:sz w:val="28"/>
          <w:szCs w:val="28"/>
        </w:rPr>
        <w:t xml:space="preserve"> </w:t>
      </w:r>
    </w:p>
    <w:p w:rsidR="00FF440E" w:rsidRPr="00FF440E" w:rsidRDefault="00FF440E" w:rsidP="00FF440E">
      <w:pPr>
        <w:contextualSpacing/>
        <w:rPr>
          <w:rFonts w:ascii="Times New Roman" w:hAnsi="Times New Roman" w:cs="Times New Roman"/>
          <w:sz w:val="28"/>
          <w:szCs w:val="28"/>
        </w:rPr>
      </w:pPr>
      <w:r>
        <w:rPr>
          <w:rFonts w:ascii="Times New Roman" w:hAnsi="Times New Roman" w:cs="Times New Roman"/>
          <w:sz w:val="28"/>
          <w:szCs w:val="28"/>
        </w:rPr>
        <w:t>Вальдштейн</w:t>
      </w:r>
      <w:r w:rsidRPr="00FF440E">
        <w:rPr>
          <w:rFonts w:ascii="Times New Roman" w:hAnsi="Times New Roman" w:cs="Times New Roman"/>
          <w:sz w:val="28"/>
          <w:szCs w:val="28"/>
        </w:rPr>
        <w:t xml:space="preserve"> </w:t>
      </w:r>
      <w:r>
        <w:rPr>
          <w:rFonts w:ascii="Times New Roman" w:hAnsi="Times New Roman" w:cs="Times New Roman"/>
          <w:sz w:val="28"/>
          <w:szCs w:val="28"/>
        </w:rPr>
        <w:t>критикует</w:t>
      </w:r>
      <w:r w:rsidRPr="00FF440E">
        <w:rPr>
          <w:rFonts w:ascii="Times New Roman" w:hAnsi="Times New Roman" w:cs="Times New Roman"/>
          <w:sz w:val="28"/>
          <w:szCs w:val="28"/>
        </w:rPr>
        <w:t xml:space="preserve"> «</w:t>
      </w:r>
      <w:r>
        <w:rPr>
          <w:rFonts w:ascii="Times New Roman" w:hAnsi="Times New Roman" w:cs="Times New Roman"/>
          <w:sz w:val="28"/>
          <w:szCs w:val="28"/>
        </w:rPr>
        <w:t>квазибожественную</w:t>
      </w:r>
      <w:r w:rsidRPr="00FF440E">
        <w:rPr>
          <w:rFonts w:ascii="Times New Roman" w:hAnsi="Times New Roman" w:cs="Times New Roman"/>
          <w:sz w:val="28"/>
          <w:szCs w:val="28"/>
        </w:rPr>
        <w:t xml:space="preserve"> </w:t>
      </w:r>
      <w:r>
        <w:rPr>
          <w:rFonts w:ascii="Times New Roman" w:hAnsi="Times New Roman" w:cs="Times New Roman"/>
          <w:sz w:val="28"/>
          <w:szCs w:val="28"/>
        </w:rPr>
        <w:t>ценность</w:t>
      </w:r>
      <w:r w:rsidRPr="00FF440E">
        <w:rPr>
          <w:rFonts w:ascii="Times New Roman" w:hAnsi="Times New Roman" w:cs="Times New Roman"/>
          <w:sz w:val="28"/>
          <w:szCs w:val="28"/>
        </w:rPr>
        <w:t>»</w:t>
      </w:r>
      <w:r>
        <w:rPr>
          <w:rFonts w:ascii="Times New Roman" w:hAnsi="Times New Roman" w:cs="Times New Roman"/>
          <w:sz w:val="28"/>
          <w:szCs w:val="28"/>
        </w:rPr>
        <w:t>, которой кантианская мысль наделяет человека</w:t>
      </w:r>
      <w:r w:rsidR="005C620B" w:rsidRPr="00FF440E">
        <w:rPr>
          <w:rFonts w:ascii="Times New Roman" w:hAnsi="Times New Roman" w:cs="Times New Roman"/>
          <w:sz w:val="28"/>
          <w:szCs w:val="28"/>
        </w:rPr>
        <w:t xml:space="preserve">. </w:t>
      </w:r>
      <w:r>
        <w:rPr>
          <w:rFonts w:ascii="Times New Roman" w:hAnsi="Times New Roman" w:cs="Times New Roman"/>
          <w:sz w:val="28"/>
          <w:szCs w:val="28"/>
        </w:rPr>
        <w:t>Он</w:t>
      </w:r>
      <w:r w:rsidRPr="00FF440E">
        <w:rPr>
          <w:rFonts w:ascii="Times New Roman" w:hAnsi="Times New Roman" w:cs="Times New Roman"/>
          <w:sz w:val="28"/>
          <w:szCs w:val="28"/>
        </w:rPr>
        <w:t xml:space="preserve"> </w:t>
      </w:r>
      <w:r>
        <w:rPr>
          <w:rFonts w:ascii="Times New Roman" w:hAnsi="Times New Roman" w:cs="Times New Roman"/>
          <w:sz w:val="28"/>
          <w:szCs w:val="28"/>
        </w:rPr>
        <w:t>говорит</w:t>
      </w:r>
      <w:r w:rsidRPr="00FF440E">
        <w:rPr>
          <w:rFonts w:ascii="Times New Roman" w:hAnsi="Times New Roman" w:cs="Times New Roman"/>
          <w:sz w:val="28"/>
          <w:szCs w:val="28"/>
        </w:rPr>
        <w:t xml:space="preserve"> </w:t>
      </w:r>
      <w:r>
        <w:rPr>
          <w:rFonts w:ascii="Times New Roman" w:hAnsi="Times New Roman" w:cs="Times New Roman"/>
          <w:sz w:val="28"/>
          <w:szCs w:val="28"/>
        </w:rPr>
        <w:t>здесь</w:t>
      </w:r>
      <w:r w:rsidRPr="00FF440E">
        <w:rPr>
          <w:rFonts w:ascii="Times New Roman" w:hAnsi="Times New Roman" w:cs="Times New Roman"/>
          <w:sz w:val="28"/>
          <w:szCs w:val="28"/>
        </w:rPr>
        <w:t xml:space="preserve"> </w:t>
      </w:r>
      <w:r>
        <w:rPr>
          <w:rFonts w:ascii="Times New Roman" w:hAnsi="Times New Roman" w:cs="Times New Roman"/>
          <w:sz w:val="28"/>
          <w:szCs w:val="28"/>
        </w:rPr>
        <w:t>об</w:t>
      </w:r>
      <w:r w:rsidRPr="00FF440E">
        <w:rPr>
          <w:rFonts w:ascii="Times New Roman" w:hAnsi="Times New Roman" w:cs="Times New Roman"/>
          <w:sz w:val="28"/>
          <w:szCs w:val="28"/>
        </w:rPr>
        <w:t xml:space="preserve"> «</w:t>
      </w:r>
      <w:r>
        <w:rPr>
          <w:rFonts w:ascii="Times New Roman" w:hAnsi="Times New Roman" w:cs="Times New Roman"/>
          <w:sz w:val="28"/>
          <w:szCs w:val="28"/>
        </w:rPr>
        <w:t>абсолютизации</w:t>
      </w:r>
      <w:r w:rsidRPr="00FF440E">
        <w:rPr>
          <w:rFonts w:ascii="Times New Roman" w:hAnsi="Times New Roman" w:cs="Times New Roman"/>
          <w:sz w:val="28"/>
          <w:szCs w:val="28"/>
        </w:rPr>
        <w:t>»</w:t>
      </w:r>
      <w:r w:rsidR="005C620B" w:rsidRPr="00FF440E">
        <w:rPr>
          <w:rFonts w:ascii="Times New Roman" w:hAnsi="Times New Roman" w:cs="Times New Roman"/>
          <w:sz w:val="28"/>
          <w:szCs w:val="28"/>
        </w:rPr>
        <w:t xml:space="preserve"> </w:t>
      </w:r>
      <w:r>
        <w:rPr>
          <w:rFonts w:ascii="Times New Roman" w:hAnsi="Times New Roman" w:cs="Times New Roman"/>
          <w:sz w:val="28"/>
          <w:szCs w:val="28"/>
        </w:rPr>
        <w:t>автономного</w:t>
      </w:r>
      <w:r w:rsidRPr="00FF440E">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FF440E">
        <w:rPr>
          <w:rFonts w:ascii="Times New Roman" w:hAnsi="Times New Roman" w:cs="Times New Roman"/>
          <w:sz w:val="28"/>
          <w:szCs w:val="28"/>
        </w:rPr>
        <w:t xml:space="preserve"> </w:t>
      </w:r>
      <w:r>
        <w:rPr>
          <w:rFonts w:ascii="Times New Roman" w:hAnsi="Times New Roman" w:cs="Times New Roman"/>
          <w:sz w:val="28"/>
          <w:szCs w:val="28"/>
        </w:rPr>
        <w:t>человека,</w:t>
      </w:r>
      <w:r w:rsidR="005C620B" w:rsidRPr="00FF440E">
        <w:rPr>
          <w:rFonts w:ascii="Times New Roman" w:hAnsi="Times New Roman" w:cs="Times New Roman"/>
          <w:sz w:val="28"/>
          <w:szCs w:val="28"/>
        </w:rPr>
        <w:t xml:space="preserve"> </w:t>
      </w:r>
      <w:r>
        <w:rPr>
          <w:rFonts w:ascii="Times New Roman" w:hAnsi="Times New Roman" w:cs="Times New Roman"/>
          <w:sz w:val="28"/>
          <w:szCs w:val="28"/>
        </w:rPr>
        <w:t>ведущей к персонализму</w:t>
      </w:r>
      <w:r w:rsidR="005C620B" w:rsidRPr="00FF440E">
        <w:rPr>
          <w:rFonts w:ascii="Times New Roman" w:hAnsi="Times New Roman" w:cs="Times New Roman"/>
          <w:sz w:val="28"/>
          <w:szCs w:val="28"/>
        </w:rPr>
        <w:t xml:space="preserve"> – </w:t>
      </w:r>
      <w:r>
        <w:rPr>
          <w:rFonts w:ascii="Times New Roman" w:hAnsi="Times New Roman" w:cs="Times New Roman"/>
          <w:sz w:val="28"/>
          <w:szCs w:val="28"/>
        </w:rPr>
        <w:t>и такому же пониманию достоинства человека – в котором конечная цель уже найдена в человеке, а потому, нет необходимости в боге</w:t>
      </w:r>
      <w:r>
        <w:rPr>
          <w:rStyle w:val="a6"/>
          <w:rFonts w:ascii="Times New Roman" w:hAnsi="Times New Roman" w:cs="Times New Roman"/>
          <w:sz w:val="28"/>
          <w:szCs w:val="28"/>
        </w:rPr>
        <w:footnoteReference w:id="305"/>
      </w:r>
      <w:r>
        <w:rPr>
          <w:rFonts w:ascii="Times New Roman" w:hAnsi="Times New Roman" w:cs="Times New Roman"/>
          <w:sz w:val="28"/>
          <w:szCs w:val="28"/>
        </w:rPr>
        <w:t>.</w:t>
      </w:r>
      <w:r w:rsidR="005C620B" w:rsidRPr="00FF440E">
        <w:rPr>
          <w:rFonts w:ascii="Times New Roman" w:hAnsi="Times New Roman" w:cs="Times New Roman"/>
          <w:sz w:val="28"/>
          <w:szCs w:val="28"/>
        </w:rPr>
        <w:t xml:space="preserve"> </w:t>
      </w:r>
    </w:p>
    <w:p w:rsidR="005C620B" w:rsidRPr="00FF58B0" w:rsidRDefault="00346C61" w:rsidP="00FF58B0">
      <w:pPr>
        <w:contextualSpacing/>
        <w:rPr>
          <w:rFonts w:ascii="Times New Roman" w:hAnsi="Times New Roman" w:cs="Times New Roman"/>
          <w:sz w:val="28"/>
          <w:szCs w:val="28"/>
        </w:rPr>
      </w:pPr>
      <w:r>
        <w:rPr>
          <w:rFonts w:ascii="Times New Roman" w:hAnsi="Times New Roman" w:cs="Times New Roman"/>
          <w:sz w:val="28"/>
          <w:szCs w:val="28"/>
        </w:rPr>
        <w:t>Поскольку</w:t>
      </w:r>
      <w:r w:rsidRPr="00346C61">
        <w:rPr>
          <w:rFonts w:ascii="Times New Roman" w:hAnsi="Times New Roman" w:cs="Times New Roman"/>
          <w:sz w:val="28"/>
          <w:szCs w:val="28"/>
        </w:rPr>
        <w:t xml:space="preserve"> </w:t>
      </w:r>
      <w:r>
        <w:rPr>
          <w:rFonts w:ascii="Times New Roman" w:hAnsi="Times New Roman" w:cs="Times New Roman"/>
          <w:sz w:val="28"/>
          <w:szCs w:val="28"/>
        </w:rPr>
        <w:t>это</w:t>
      </w:r>
      <w:r w:rsidRPr="00346C61">
        <w:rPr>
          <w:rFonts w:ascii="Times New Roman" w:hAnsi="Times New Roman" w:cs="Times New Roman"/>
          <w:sz w:val="28"/>
          <w:szCs w:val="28"/>
        </w:rPr>
        <w:t xml:space="preserve"> </w:t>
      </w:r>
      <w:r>
        <w:rPr>
          <w:rFonts w:ascii="Times New Roman" w:hAnsi="Times New Roman" w:cs="Times New Roman"/>
          <w:sz w:val="28"/>
          <w:szCs w:val="28"/>
        </w:rPr>
        <w:t>конечная</w:t>
      </w:r>
      <w:r w:rsidRPr="00346C61">
        <w:rPr>
          <w:rFonts w:ascii="Times New Roman" w:hAnsi="Times New Roman" w:cs="Times New Roman"/>
          <w:sz w:val="28"/>
          <w:szCs w:val="28"/>
        </w:rPr>
        <w:t xml:space="preserve"> </w:t>
      </w:r>
      <w:r>
        <w:rPr>
          <w:rFonts w:ascii="Times New Roman" w:hAnsi="Times New Roman" w:cs="Times New Roman"/>
          <w:sz w:val="28"/>
          <w:szCs w:val="28"/>
        </w:rPr>
        <w:t>цель</w:t>
      </w:r>
      <w:r w:rsidRPr="00346C61">
        <w:rPr>
          <w:rFonts w:ascii="Times New Roman" w:hAnsi="Times New Roman" w:cs="Times New Roman"/>
          <w:sz w:val="28"/>
          <w:szCs w:val="28"/>
        </w:rPr>
        <w:t xml:space="preserve">, </w:t>
      </w:r>
      <w:r>
        <w:rPr>
          <w:rFonts w:ascii="Times New Roman" w:hAnsi="Times New Roman" w:cs="Times New Roman"/>
          <w:sz w:val="28"/>
          <w:szCs w:val="28"/>
        </w:rPr>
        <w:t>определяющая</w:t>
      </w:r>
      <w:r w:rsidRPr="00346C61">
        <w:rPr>
          <w:rFonts w:ascii="Times New Roman" w:hAnsi="Times New Roman" w:cs="Times New Roman"/>
          <w:sz w:val="28"/>
          <w:szCs w:val="28"/>
        </w:rPr>
        <w:t xml:space="preserve"> </w:t>
      </w:r>
      <w:r>
        <w:rPr>
          <w:rFonts w:ascii="Times New Roman" w:hAnsi="Times New Roman" w:cs="Times New Roman"/>
          <w:sz w:val="28"/>
          <w:szCs w:val="28"/>
        </w:rPr>
        <w:t>каждый</w:t>
      </w:r>
      <w:r w:rsidRPr="00346C61">
        <w:rPr>
          <w:rFonts w:ascii="Times New Roman" w:hAnsi="Times New Roman" w:cs="Times New Roman"/>
          <w:sz w:val="28"/>
          <w:szCs w:val="28"/>
        </w:rPr>
        <w:t xml:space="preserve"> </w:t>
      </w:r>
      <w:r>
        <w:rPr>
          <w:rFonts w:ascii="Times New Roman" w:hAnsi="Times New Roman" w:cs="Times New Roman"/>
          <w:sz w:val="28"/>
          <w:szCs w:val="28"/>
        </w:rPr>
        <w:t xml:space="preserve">аспект человеческой жизни, существует </w:t>
      </w:r>
      <w:r w:rsidR="00FF58B0">
        <w:rPr>
          <w:rFonts w:ascii="Times New Roman" w:hAnsi="Times New Roman" w:cs="Times New Roman"/>
          <w:sz w:val="28"/>
          <w:szCs w:val="28"/>
        </w:rPr>
        <w:t>фундаментальное различие между человеческого достоинства, происходящего от конечной цели – бога и конечной цели – человека</w:t>
      </w:r>
      <w:r w:rsidR="00FF58B0">
        <w:rPr>
          <w:rStyle w:val="a6"/>
          <w:rFonts w:ascii="Times New Roman" w:hAnsi="Times New Roman" w:cs="Times New Roman"/>
          <w:sz w:val="28"/>
          <w:szCs w:val="28"/>
        </w:rPr>
        <w:footnoteReference w:id="306"/>
      </w:r>
      <w:r w:rsidR="00FF58B0">
        <w:rPr>
          <w:rFonts w:ascii="Times New Roman" w:hAnsi="Times New Roman" w:cs="Times New Roman"/>
          <w:sz w:val="28"/>
          <w:szCs w:val="28"/>
        </w:rPr>
        <w:t>.</w:t>
      </w:r>
      <w:r w:rsidR="005C620B" w:rsidRPr="00FF58B0">
        <w:rPr>
          <w:rFonts w:ascii="Times New Roman" w:hAnsi="Times New Roman" w:cs="Times New Roman"/>
          <w:sz w:val="28"/>
          <w:szCs w:val="28"/>
        </w:rPr>
        <w:t xml:space="preserve"> </w:t>
      </w:r>
      <w:r w:rsidR="00FF58B0">
        <w:rPr>
          <w:rFonts w:ascii="Times New Roman" w:hAnsi="Times New Roman" w:cs="Times New Roman"/>
          <w:sz w:val="28"/>
          <w:szCs w:val="28"/>
        </w:rPr>
        <w:t>Это</w:t>
      </w:r>
      <w:r w:rsidR="00FF58B0" w:rsidRPr="00FF58B0">
        <w:rPr>
          <w:rFonts w:ascii="Times New Roman" w:hAnsi="Times New Roman" w:cs="Times New Roman"/>
          <w:sz w:val="28"/>
          <w:szCs w:val="28"/>
        </w:rPr>
        <w:t xml:space="preserve"> </w:t>
      </w:r>
      <w:r w:rsidR="00FF58B0">
        <w:rPr>
          <w:rFonts w:ascii="Times New Roman" w:hAnsi="Times New Roman" w:cs="Times New Roman"/>
          <w:sz w:val="28"/>
          <w:szCs w:val="28"/>
        </w:rPr>
        <w:t>противоречие</w:t>
      </w:r>
      <w:r w:rsidR="00FF58B0" w:rsidRPr="00FF58B0">
        <w:rPr>
          <w:rFonts w:ascii="Times New Roman" w:hAnsi="Times New Roman" w:cs="Times New Roman"/>
          <w:sz w:val="28"/>
          <w:szCs w:val="28"/>
        </w:rPr>
        <w:t xml:space="preserve">, </w:t>
      </w:r>
      <w:r w:rsidR="00FF58B0">
        <w:rPr>
          <w:rFonts w:ascii="Times New Roman" w:hAnsi="Times New Roman" w:cs="Times New Roman"/>
          <w:sz w:val="28"/>
          <w:szCs w:val="28"/>
        </w:rPr>
        <w:t>возможно</w:t>
      </w:r>
      <w:r w:rsidR="00FF58B0" w:rsidRPr="00FF58B0">
        <w:rPr>
          <w:rFonts w:ascii="Times New Roman" w:hAnsi="Times New Roman" w:cs="Times New Roman"/>
          <w:sz w:val="28"/>
          <w:szCs w:val="28"/>
        </w:rPr>
        <w:t xml:space="preserve">, </w:t>
      </w:r>
      <w:r w:rsidR="00FF58B0">
        <w:rPr>
          <w:rFonts w:ascii="Times New Roman" w:hAnsi="Times New Roman" w:cs="Times New Roman"/>
          <w:sz w:val="28"/>
          <w:szCs w:val="28"/>
        </w:rPr>
        <w:t>ключевой</w:t>
      </w:r>
      <w:r w:rsidR="00FF58B0" w:rsidRPr="00FF58B0">
        <w:rPr>
          <w:rFonts w:ascii="Times New Roman" w:hAnsi="Times New Roman" w:cs="Times New Roman"/>
          <w:sz w:val="28"/>
          <w:szCs w:val="28"/>
        </w:rPr>
        <w:t xml:space="preserve"> </w:t>
      </w:r>
      <w:r w:rsidR="00FF58B0">
        <w:rPr>
          <w:rFonts w:ascii="Times New Roman" w:hAnsi="Times New Roman" w:cs="Times New Roman"/>
          <w:sz w:val="28"/>
          <w:szCs w:val="28"/>
        </w:rPr>
        <w:t>элемент</w:t>
      </w:r>
      <w:r w:rsidR="00FF58B0" w:rsidRPr="00FF58B0">
        <w:rPr>
          <w:rFonts w:ascii="Times New Roman" w:hAnsi="Times New Roman" w:cs="Times New Roman"/>
          <w:sz w:val="28"/>
          <w:szCs w:val="28"/>
        </w:rPr>
        <w:t xml:space="preserve"> </w:t>
      </w:r>
      <w:r w:rsidR="00FF58B0">
        <w:rPr>
          <w:rFonts w:ascii="Times New Roman" w:hAnsi="Times New Roman" w:cs="Times New Roman"/>
          <w:sz w:val="28"/>
          <w:szCs w:val="28"/>
        </w:rPr>
        <w:t>многих современных интерпретаций Канта. Рационализм</w:t>
      </w:r>
      <w:r w:rsidR="00FF58B0" w:rsidRPr="00FF58B0">
        <w:rPr>
          <w:rFonts w:ascii="Times New Roman" w:hAnsi="Times New Roman" w:cs="Times New Roman"/>
          <w:sz w:val="28"/>
          <w:szCs w:val="28"/>
        </w:rPr>
        <w:t xml:space="preserve">, </w:t>
      </w:r>
      <w:r w:rsidR="00FF58B0">
        <w:rPr>
          <w:rFonts w:ascii="Times New Roman" w:hAnsi="Times New Roman" w:cs="Times New Roman"/>
          <w:sz w:val="28"/>
          <w:szCs w:val="28"/>
        </w:rPr>
        <w:t>полагающий</w:t>
      </w:r>
      <w:r w:rsidR="00FF58B0" w:rsidRPr="00FF58B0">
        <w:rPr>
          <w:rFonts w:ascii="Times New Roman" w:hAnsi="Times New Roman" w:cs="Times New Roman"/>
          <w:sz w:val="28"/>
          <w:szCs w:val="28"/>
        </w:rPr>
        <w:t xml:space="preserve"> </w:t>
      </w:r>
      <w:r w:rsidR="00FF58B0">
        <w:rPr>
          <w:rFonts w:ascii="Times New Roman" w:hAnsi="Times New Roman" w:cs="Times New Roman"/>
          <w:sz w:val="28"/>
          <w:szCs w:val="28"/>
        </w:rPr>
        <w:t>людей</w:t>
      </w:r>
      <w:r w:rsidR="00FF58B0" w:rsidRPr="00FF58B0">
        <w:rPr>
          <w:rFonts w:ascii="Times New Roman" w:hAnsi="Times New Roman" w:cs="Times New Roman"/>
          <w:sz w:val="28"/>
          <w:szCs w:val="28"/>
        </w:rPr>
        <w:t xml:space="preserve"> </w:t>
      </w:r>
      <w:r w:rsidR="00FF58B0">
        <w:rPr>
          <w:rFonts w:ascii="Times New Roman" w:hAnsi="Times New Roman" w:cs="Times New Roman"/>
          <w:sz w:val="28"/>
          <w:szCs w:val="28"/>
        </w:rPr>
        <w:t>высшим</w:t>
      </w:r>
      <w:r w:rsidR="00FF58B0" w:rsidRPr="00FF58B0">
        <w:rPr>
          <w:rFonts w:ascii="Times New Roman" w:hAnsi="Times New Roman" w:cs="Times New Roman"/>
          <w:sz w:val="28"/>
          <w:szCs w:val="28"/>
        </w:rPr>
        <w:t xml:space="preserve"> </w:t>
      </w:r>
      <w:r w:rsidR="00FF58B0">
        <w:rPr>
          <w:rFonts w:ascii="Times New Roman" w:hAnsi="Times New Roman" w:cs="Times New Roman"/>
          <w:sz w:val="28"/>
          <w:szCs w:val="28"/>
        </w:rPr>
        <w:t>благом и венцом вселенной, не может не признавать человека полностью равным богу, следовательно - богом. Это – нечто фундаментально отличное от христианского понимания человеческого достоинства, проистекающего из того факта, что все люди в равной мере созданы по образу и подобию божьему, а потому, сами богами не являются.</w:t>
      </w:r>
      <w:r w:rsidR="005C620B" w:rsidRPr="00FF58B0">
        <w:rPr>
          <w:rFonts w:ascii="Times New Roman" w:hAnsi="Times New Roman" w:cs="Times New Roman"/>
          <w:sz w:val="28"/>
          <w:szCs w:val="28"/>
        </w:rPr>
        <w:t xml:space="preserve"> </w:t>
      </w:r>
    </w:p>
    <w:p w:rsidR="005C620B" w:rsidRPr="00FF58B0" w:rsidRDefault="005C620B" w:rsidP="005C620B">
      <w:pPr>
        <w:contextualSpacing/>
        <w:rPr>
          <w:rFonts w:ascii="Times New Roman" w:hAnsi="Times New Roman" w:cs="Times New Roman"/>
          <w:sz w:val="28"/>
          <w:szCs w:val="28"/>
        </w:rPr>
      </w:pPr>
      <w:r w:rsidRPr="00FF58B0">
        <w:rPr>
          <w:rFonts w:ascii="Times New Roman" w:hAnsi="Times New Roman" w:cs="Times New Roman"/>
          <w:sz w:val="28"/>
          <w:szCs w:val="28"/>
        </w:rPr>
        <w:t xml:space="preserve"> </w:t>
      </w:r>
    </w:p>
    <w:p w:rsidR="005C620B" w:rsidRDefault="00082621" w:rsidP="005C620B">
      <w:pPr>
        <w:contextualSpacing/>
        <w:rPr>
          <w:rFonts w:ascii="Times New Roman" w:hAnsi="Times New Roman" w:cs="Times New Roman"/>
          <w:sz w:val="28"/>
          <w:szCs w:val="28"/>
        </w:rPr>
      </w:pPr>
      <w:r>
        <w:rPr>
          <w:rFonts w:ascii="Times New Roman" w:hAnsi="Times New Roman" w:cs="Times New Roman"/>
          <w:sz w:val="28"/>
          <w:szCs w:val="28"/>
        </w:rPr>
        <w:t>Если</w:t>
      </w:r>
      <w:r w:rsidRPr="00082621">
        <w:rPr>
          <w:rFonts w:ascii="Times New Roman" w:hAnsi="Times New Roman" w:cs="Times New Roman"/>
          <w:sz w:val="28"/>
          <w:szCs w:val="28"/>
        </w:rPr>
        <w:t xml:space="preserve"> </w:t>
      </w:r>
      <w:r>
        <w:rPr>
          <w:rFonts w:ascii="Times New Roman" w:hAnsi="Times New Roman" w:cs="Times New Roman"/>
          <w:sz w:val="28"/>
          <w:szCs w:val="28"/>
        </w:rPr>
        <w:t>свести</w:t>
      </w:r>
      <w:r w:rsidRPr="00082621">
        <w:rPr>
          <w:rFonts w:ascii="Times New Roman" w:hAnsi="Times New Roman" w:cs="Times New Roman"/>
          <w:sz w:val="28"/>
          <w:szCs w:val="28"/>
        </w:rPr>
        <w:t xml:space="preserve"> – </w:t>
      </w:r>
      <w:r>
        <w:rPr>
          <w:rFonts w:ascii="Times New Roman" w:hAnsi="Times New Roman" w:cs="Times New Roman"/>
          <w:sz w:val="28"/>
          <w:szCs w:val="28"/>
        </w:rPr>
        <w:t>как</w:t>
      </w:r>
      <w:r w:rsidRPr="00082621">
        <w:rPr>
          <w:rFonts w:ascii="Times New Roman" w:hAnsi="Times New Roman" w:cs="Times New Roman"/>
          <w:sz w:val="28"/>
          <w:szCs w:val="28"/>
        </w:rPr>
        <w:t xml:space="preserve"> </w:t>
      </w:r>
      <w:r>
        <w:rPr>
          <w:rFonts w:ascii="Times New Roman" w:hAnsi="Times New Roman" w:cs="Times New Roman"/>
          <w:sz w:val="28"/>
          <w:szCs w:val="28"/>
        </w:rPr>
        <w:t>делают</w:t>
      </w:r>
      <w:r w:rsidRPr="00082621">
        <w:rPr>
          <w:rFonts w:ascii="Times New Roman" w:hAnsi="Times New Roman" w:cs="Times New Roman"/>
          <w:sz w:val="28"/>
          <w:szCs w:val="28"/>
        </w:rPr>
        <w:t xml:space="preserve"> </w:t>
      </w:r>
      <w:r>
        <w:rPr>
          <w:rFonts w:ascii="Times New Roman" w:hAnsi="Times New Roman" w:cs="Times New Roman"/>
          <w:sz w:val="28"/>
          <w:szCs w:val="28"/>
        </w:rPr>
        <w:t>некоторые авторы – различие двух главных источников послевоенного европейского дискурса прав человека, христианской и кантианской мысли, к различию между гетерономным и автономным</w:t>
      </w:r>
      <w:r>
        <w:rPr>
          <w:rStyle w:val="a6"/>
          <w:rFonts w:ascii="Times New Roman" w:hAnsi="Times New Roman" w:cs="Times New Roman"/>
          <w:sz w:val="28"/>
          <w:szCs w:val="28"/>
        </w:rPr>
        <w:footnoteReference w:id="307"/>
      </w:r>
      <w:r>
        <w:rPr>
          <w:rFonts w:ascii="Times New Roman" w:hAnsi="Times New Roman" w:cs="Times New Roman"/>
          <w:sz w:val="28"/>
          <w:szCs w:val="28"/>
        </w:rPr>
        <w:t xml:space="preserve"> пониманием человеческого достоинства, в литературе идут жаркие споры о том, можно ли вообще </w:t>
      </w:r>
      <w:r w:rsidR="00584E38">
        <w:rPr>
          <w:rFonts w:ascii="Times New Roman" w:hAnsi="Times New Roman" w:cs="Times New Roman"/>
          <w:sz w:val="28"/>
          <w:szCs w:val="28"/>
        </w:rPr>
        <w:t>совместить эти две концепции. Тидеман</w:t>
      </w:r>
      <w:r w:rsidR="00584E38">
        <w:rPr>
          <w:rStyle w:val="a6"/>
          <w:rFonts w:ascii="Times New Roman" w:hAnsi="Times New Roman" w:cs="Times New Roman"/>
          <w:sz w:val="28"/>
          <w:szCs w:val="28"/>
        </w:rPr>
        <w:footnoteReference w:id="308"/>
      </w:r>
      <w:r w:rsidR="00584E38">
        <w:rPr>
          <w:rFonts w:ascii="Times New Roman" w:hAnsi="Times New Roman" w:cs="Times New Roman"/>
          <w:sz w:val="28"/>
          <w:szCs w:val="28"/>
        </w:rPr>
        <w:t xml:space="preserve">, например, ясно выражает убеждение, что гетерономная и автономная концепции достоинства человека диаметрально противоположны и </w:t>
      </w:r>
    </w:p>
    <w:p w:rsidR="00584E38" w:rsidRDefault="00584E38" w:rsidP="005C620B">
      <w:pPr>
        <w:contextualSpacing/>
        <w:rPr>
          <w:rFonts w:ascii="Times New Roman" w:hAnsi="Times New Roman" w:cs="Times New Roman"/>
          <w:sz w:val="28"/>
          <w:szCs w:val="28"/>
        </w:rPr>
      </w:pPr>
    </w:p>
    <w:p w:rsidR="00584E38" w:rsidRDefault="00584E38" w:rsidP="005C620B">
      <w:pPr>
        <w:contextualSpacing/>
        <w:rPr>
          <w:rFonts w:ascii="Times New Roman" w:hAnsi="Times New Roman" w:cs="Times New Roman"/>
          <w:sz w:val="28"/>
          <w:szCs w:val="28"/>
        </w:rPr>
      </w:pPr>
    </w:p>
    <w:p w:rsidR="00584E38" w:rsidRDefault="00584E38" w:rsidP="005C620B">
      <w:pPr>
        <w:contextualSpacing/>
        <w:rPr>
          <w:rFonts w:ascii="Times New Roman" w:hAnsi="Times New Roman" w:cs="Times New Roman"/>
          <w:sz w:val="28"/>
          <w:szCs w:val="28"/>
        </w:rPr>
      </w:pPr>
    </w:p>
    <w:p w:rsidR="00584E38" w:rsidRDefault="00584E38" w:rsidP="005C620B">
      <w:pPr>
        <w:contextualSpacing/>
        <w:rPr>
          <w:rFonts w:ascii="Times New Roman" w:hAnsi="Times New Roman" w:cs="Times New Roman"/>
          <w:sz w:val="28"/>
          <w:szCs w:val="28"/>
        </w:rPr>
      </w:pPr>
    </w:p>
    <w:p w:rsidR="00584E38" w:rsidRDefault="00584E38" w:rsidP="005C620B">
      <w:pPr>
        <w:contextualSpacing/>
        <w:rPr>
          <w:rFonts w:ascii="Times New Roman" w:hAnsi="Times New Roman" w:cs="Times New Roman"/>
          <w:sz w:val="28"/>
          <w:szCs w:val="28"/>
        </w:rPr>
      </w:pPr>
    </w:p>
    <w:p w:rsidR="00584E38" w:rsidRDefault="00584E38" w:rsidP="005C620B">
      <w:pPr>
        <w:contextualSpacing/>
        <w:rPr>
          <w:rFonts w:ascii="Times New Roman" w:hAnsi="Times New Roman" w:cs="Times New Roman"/>
          <w:sz w:val="28"/>
          <w:szCs w:val="28"/>
        </w:rPr>
      </w:pPr>
    </w:p>
    <w:p w:rsidR="00584E38" w:rsidRDefault="00584E38" w:rsidP="005C620B">
      <w:pPr>
        <w:contextualSpacing/>
        <w:rPr>
          <w:rFonts w:ascii="Times New Roman" w:hAnsi="Times New Roman" w:cs="Times New Roman"/>
          <w:sz w:val="28"/>
          <w:szCs w:val="28"/>
        </w:rPr>
      </w:pPr>
    </w:p>
    <w:p w:rsidR="00584E38" w:rsidRDefault="00584E38" w:rsidP="005C620B">
      <w:pPr>
        <w:contextualSpacing/>
        <w:rPr>
          <w:rFonts w:ascii="Times New Roman" w:hAnsi="Times New Roman" w:cs="Times New Roman"/>
          <w:sz w:val="28"/>
          <w:szCs w:val="28"/>
        </w:rPr>
      </w:pPr>
    </w:p>
    <w:p w:rsidR="00584E38" w:rsidRDefault="00584E38" w:rsidP="005C620B">
      <w:pPr>
        <w:contextualSpacing/>
        <w:rPr>
          <w:rFonts w:ascii="Times New Roman" w:hAnsi="Times New Roman" w:cs="Times New Roman"/>
          <w:sz w:val="28"/>
          <w:szCs w:val="28"/>
        </w:rPr>
      </w:pPr>
    </w:p>
    <w:p w:rsidR="00584E38" w:rsidRDefault="00584E38" w:rsidP="00584E38">
      <w:pPr>
        <w:contextualSpacing/>
        <w:rPr>
          <w:rFonts w:ascii="Times New Roman" w:hAnsi="Times New Roman" w:cs="Times New Roman"/>
          <w:sz w:val="28"/>
          <w:szCs w:val="28"/>
        </w:rPr>
      </w:pPr>
      <w:r>
        <w:rPr>
          <w:rFonts w:ascii="Times New Roman" w:hAnsi="Times New Roman" w:cs="Times New Roman"/>
          <w:sz w:val="28"/>
          <w:szCs w:val="28"/>
        </w:rPr>
        <w:lastRenderedPageBreak/>
        <w:t>не</w:t>
      </w:r>
      <w:r w:rsidRPr="00584E38">
        <w:rPr>
          <w:rFonts w:ascii="Times New Roman" w:hAnsi="Times New Roman" w:cs="Times New Roman"/>
          <w:sz w:val="28"/>
          <w:szCs w:val="28"/>
        </w:rPr>
        <w:t xml:space="preserve"> </w:t>
      </w:r>
      <w:r>
        <w:rPr>
          <w:rFonts w:ascii="Times New Roman" w:hAnsi="Times New Roman" w:cs="Times New Roman"/>
          <w:sz w:val="28"/>
          <w:szCs w:val="28"/>
        </w:rPr>
        <w:t>могут</w:t>
      </w:r>
      <w:r w:rsidRPr="00584E38">
        <w:rPr>
          <w:rFonts w:ascii="Times New Roman" w:hAnsi="Times New Roman" w:cs="Times New Roman"/>
          <w:sz w:val="28"/>
          <w:szCs w:val="28"/>
        </w:rPr>
        <w:t xml:space="preserve"> </w:t>
      </w:r>
      <w:r>
        <w:rPr>
          <w:rFonts w:ascii="Times New Roman" w:hAnsi="Times New Roman" w:cs="Times New Roman"/>
          <w:sz w:val="28"/>
          <w:szCs w:val="28"/>
        </w:rPr>
        <w:t>одновременно</w:t>
      </w:r>
      <w:r w:rsidRPr="00584E38">
        <w:rPr>
          <w:rFonts w:ascii="Times New Roman" w:hAnsi="Times New Roman" w:cs="Times New Roman"/>
          <w:sz w:val="28"/>
          <w:szCs w:val="28"/>
        </w:rPr>
        <w:t xml:space="preserve"> </w:t>
      </w:r>
      <w:r>
        <w:rPr>
          <w:rFonts w:ascii="Times New Roman" w:hAnsi="Times New Roman" w:cs="Times New Roman"/>
          <w:sz w:val="28"/>
          <w:szCs w:val="28"/>
        </w:rPr>
        <w:t>служить</w:t>
      </w:r>
      <w:r w:rsidRPr="00584E38">
        <w:rPr>
          <w:rFonts w:ascii="Times New Roman" w:hAnsi="Times New Roman" w:cs="Times New Roman"/>
          <w:sz w:val="28"/>
          <w:szCs w:val="28"/>
        </w:rPr>
        <w:t xml:space="preserve"> </w:t>
      </w:r>
      <w:r>
        <w:rPr>
          <w:rFonts w:ascii="Times New Roman" w:hAnsi="Times New Roman" w:cs="Times New Roman"/>
          <w:sz w:val="28"/>
          <w:szCs w:val="28"/>
        </w:rPr>
        <w:t>основой</w:t>
      </w:r>
      <w:r w:rsidRPr="00584E38">
        <w:rPr>
          <w:rFonts w:ascii="Times New Roman" w:hAnsi="Times New Roman" w:cs="Times New Roman"/>
          <w:sz w:val="28"/>
          <w:szCs w:val="28"/>
        </w:rPr>
        <w:t xml:space="preserve"> </w:t>
      </w:r>
      <w:r>
        <w:rPr>
          <w:rFonts w:ascii="Times New Roman" w:hAnsi="Times New Roman" w:cs="Times New Roman"/>
          <w:sz w:val="28"/>
          <w:szCs w:val="28"/>
        </w:rPr>
        <w:t>одному</w:t>
      </w:r>
      <w:r w:rsidRPr="00584E38">
        <w:rPr>
          <w:rFonts w:ascii="Times New Roman" w:hAnsi="Times New Roman" w:cs="Times New Roman"/>
          <w:sz w:val="28"/>
          <w:szCs w:val="28"/>
        </w:rPr>
        <w:t xml:space="preserve"> </w:t>
      </w:r>
      <w:r>
        <w:rPr>
          <w:rFonts w:ascii="Times New Roman" w:hAnsi="Times New Roman" w:cs="Times New Roman"/>
          <w:sz w:val="28"/>
          <w:szCs w:val="28"/>
        </w:rPr>
        <w:t>и</w:t>
      </w:r>
      <w:r w:rsidRPr="00584E38">
        <w:rPr>
          <w:rFonts w:ascii="Times New Roman" w:hAnsi="Times New Roman" w:cs="Times New Roman"/>
          <w:sz w:val="28"/>
          <w:szCs w:val="28"/>
        </w:rPr>
        <w:t xml:space="preserve"> </w:t>
      </w:r>
      <w:r>
        <w:rPr>
          <w:rFonts w:ascii="Times New Roman" w:hAnsi="Times New Roman" w:cs="Times New Roman"/>
          <w:sz w:val="28"/>
          <w:szCs w:val="28"/>
        </w:rPr>
        <w:t>тому</w:t>
      </w:r>
      <w:r w:rsidRPr="00584E38">
        <w:rPr>
          <w:rFonts w:ascii="Times New Roman" w:hAnsi="Times New Roman" w:cs="Times New Roman"/>
          <w:sz w:val="28"/>
          <w:szCs w:val="28"/>
        </w:rPr>
        <w:t xml:space="preserve"> </w:t>
      </w:r>
      <w:r>
        <w:rPr>
          <w:rFonts w:ascii="Times New Roman" w:hAnsi="Times New Roman" w:cs="Times New Roman"/>
          <w:sz w:val="28"/>
          <w:szCs w:val="28"/>
        </w:rPr>
        <w:t>же</w:t>
      </w:r>
      <w:r w:rsidRPr="00584E38">
        <w:rPr>
          <w:rFonts w:ascii="Times New Roman" w:hAnsi="Times New Roman" w:cs="Times New Roman"/>
          <w:sz w:val="28"/>
          <w:szCs w:val="28"/>
        </w:rPr>
        <w:t xml:space="preserve"> </w:t>
      </w:r>
      <w:r>
        <w:rPr>
          <w:rFonts w:ascii="Times New Roman" w:hAnsi="Times New Roman" w:cs="Times New Roman"/>
          <w:sz w:val="28"/>
          <w:szCs w:val="28"/>
        </w:rPr>
        <w:t>пониманию достоинства. Хайнер</w:t>
      </w:r>
      <w:r w:rsidRPr="00584E38">
        <w:rPr>
          <w:rFonts w:ascii="Times New Roman" w:hAnsi="Times New Roman" w:cs="Times New Roman"/>
          <w:sz w:val="28"/>
          <w:szCs w:val="28"/>
        </w:rPr>
        <w:t xml:space="preserve"> </w:t>
      </w:r>
      <w:r>
        <w:rPr>
          <w:rFonts w:ascii="Times New Roman" w:hAnsi="Times New Roman" w:cs="Times New Roman"/>
          <w:sz w:val="28"/>
          <w:szCs w:val="28"/>
        </w:rPr>
        <w:t>Билефельдт</w:t>
      </w:r>
      <w:r w:rsidRPr="00584E38">
        <w:rPr>
          <w:rFonts w:ascii="Times New Roman" w:hAnsi="Times New Roman" w:cs="Times New Roman"/>
          <w:sz w:val="28"/>
          <w:szCs w:val="28"/>
        </w:rPr>
        <w:t xml:space="preserve"> (</w:t>
      </w:r>
      <w:r w:rsidRPr="00584E38">
        <w:rPr>
          <w:rFonts w:ascii="Times New Roman" w:hAnsi="Times New Roman" w:cs="Times New Roman"/>
          <w:sz w:val="28"/>
          <w:szCs w:val="28"/>
          <w:lang w:val="en-GB"/>
        </w:rPr>
        <w:t>Heiner</w:t>
      </w:r>
      <w:r w:rsidRPr="00584E38">
        <w:rPr>
          <w:rFonts w:ascii="Times New Roman" w:hAnsi="Times New Roman" w:cs="Times New Roman"/>
          <w:sz w:val="28"/>
          <w:szCs w:val="28"/>
        </w:rPr>
        <w:t xml:space="preserve"> </w:t>
      </w:r>
      <w:r w:rsidRPr="00584E38">
        <w:rPr>
          <w:rFonts w:ascii="Times New Roman" w:hAnsi="Times New Roman" w:cs="Times New Roman"/>
          <w:sz w:val="28"/>
          <w:szCs w:val="28"/>
          <w:lang w:val="en-GB"/>
        </w:rPr>
        <w:t>Bielefeldt</w:t>
      </w:r>
      <w:r w:rsidRPr="00584E38">
        <w:rPr>
          <w:rFonts w:ascii="Times New Roman" w:hAnsi="Times New Roman" w:cs="Times New Roman"/>
          <w:sz w:val="28"/>
          <w:szCs w:val="28"/>
        </w:rPr>
        <w:t xml:space="preserve">), </w:t>
      </w:r>
      <w:r>
        <w:rPr>
          <w:rFonts w:ascii="Times New Roman" w:hAnsi="Times New Roman" w:cs="Times New Roman"/>
          <w:sz w:val="28"/>
          <w:szCs w:val="28"/>
        </w:rPr>
        <w:t>с</w:t>
      </w:r>
      <w:r w:rsidRPr="00584E38">
        <w:rPr>
          <w:rFonts w:ascii="Times New Roman" w:hAnsi="Times New Roman" w:cs="Times New Roman"/>
          <w:sz w:val="28"/>
          <w:szCs w:val="28"/>
        </w:rPr>
        <w:t xml:space="preserve"> </w:t>
      </w:r>
      <w:r>
        <w:rPr>
          <w:rFonts w:ascii="Times New Roman" w:hAnsi="Times New Roman" w:cs="Times New Roman"/>
          <w:sz w:val="28"/>
          <w:szCs w:val="28"/>
        </w:rPr>
        <w:t>другой</w:t>
      </w:r>
      <w:r w:rsidRPr="00584E38">
        <w:rPr>
          <w:rFonts w:ascii="Times New Roman" w:hAnsi="Times New Roman" w:cs="Times New Roman"/>
          <w:sz w:val="28"/>
          <w:szCs w:val="28"/>
        </w:rPr>
        <w:t xml:space="preserve"> </w:t>
      </w:r>
      <w:r>
        <w:rPr>
          <w:rFonts w:ascii="Times New Roman" w:hAnsi="Times New Roman" w:cs="Times New Roman"/>
          <w:sz w:val="28"/>
          <w:szCs w:val="28"/>
        </w:rPr>
        <w:t>стороны</w:t>
      </w:r>
      <w:r w:rsidRPr="00584E38">
        <w:rPr>
          <w:rFonts w:ascii="Times New Roman" w:hAnsi="Times New Roman" w:cs="Times New Roman"/>
          <w:sz w:val="28"/>
          <w:szCs w:val="28"/>
        </w:rPr>
        <w:t>,</w:t>
      </w:r>
      <w:r>
        <w:rPr>
          <w:rFonts w:ascii="Times New Roman" w:hAnsi="Times New Roman" w:cs="Times New Roman"/>
          <w:sz w:val="28"/>
          <w:szCs w:val="28"/>
        </w:rPr>
        <w:t xml:space="preserve"> считает, что в идеях Канта «нет неразрешимого конфликта между моральной автономией и теоцентризмом</w:t>
      </w:r>
      <w:r>
        <w:rPr>
          <w:rStyle w:val="a6"/>
          <w:rFonts w:ascii="Times New Roman" w:hAnsi="Times New Roman" w:cs="Times New Roman"/>
          <w:sz w:val="28"/>
          <w:szCs w:val="28"/>
        </w:rPr>
        <w:footnoteReference w:id="309"/>
      </w:r>
      <w:r>
        <w:rPr>
          <w:rFonts w:ascii="Times New Roman" w:hAnsi="Times New Roman" w:cs="Times New Roman"/>
          <w:sz w:val="28"/>
          <w:szCs w:val="28"/>
        </w:rPr>
        <w:t>»</w:t>
      </w:r>
      <w:r w:rsidR="0054258D">
        <w:rPr>
          <w:rFonts w:ascii="Times New Roman" w:hAnsi="Times New Roman" w:cs="Times New Roman"/>
          <w:sz w:val="28"/>
          <w:szCs w:val="28"/>
        </w:rPr>
        <w:t>. Теоцентризм</w:t>
      </w:r>
      <w:r w:rsidR="0054258D" w:rsidRPr="0054258D">
        <w:rPr>
          <w:rFonts w:ascii="Times New Roman" w:hAnsi="Times New Roman" w:cs="Times New Roman"/>
          <w:sz w:val="28"/>
          <w:szCs w:val="28"/>
        </w:rPr>
        <w:t xml:space="preserve"> </w:t>
      </w:r>
      <w:r w:rsidR="0054258D">
        <w:rPr>
          <w:rFonts w:ascii="Times New Roman" w:hAnsi="Times New Roman" w:cs="Times New Roman"/>
          <w:sz w:val="28"/>
          <w:szCs w:val="28"/>
        </w:rPr>
        <w:t>в</w:t>
      </w:r>
      <w:r w:rsidR="0054258D" w:rsidRPr="0054258D">
        <w:rPr>
          <w:rFonts w:ascii="Times New Roman" w:hAnsi="Times New Roman" w:cs="Times New Roman"/>
          <w:sz w:val="28"/>
          <w:szCs w:val="28"/>
        </w:rPr>
        <w:t xml:space="preserve"> </w:t>
      </w:r>
      <w:r w:rsidR="0054258D">
        <w:rPr>
          <w:rFonts w:ascii="Times New Roman" w:hAnsi="Times New Roman" w:cs="Times New Roman"/>
          <w:sz w:val="28"/>
          <w:szCs w:val="28"/>
        </w:rPr>
        <w:t>этом</w:t>
      </w:r>
      <w:r w:rsidR="0054258D" w:rsidRPr="0054258D">
        <w:rPr>
          <w:rFonts w:ascii="Times New Roman" w:hAnsi="Times New Roman" w:cs="Times New Roman"/>
          <w:sz w:val="28"/>
          <w:szCs w:val="28"/>
        </w:rPr>
        <w:t xml:space="preserve"> </w:t>
      </w:r>
      <w:r w:rsidR="0054258D">
        <w:rPr>
          <w:rFonts w:ascii="Times New Roman" w:hAnsi="Times New Roman" w:cs="Times New Roman"/>
          <w:sz w:val="28"/>
          <w:szCs w:val="28"/>
        </w:rPr>
        <w:t>контексте</w:t>
      </w:r>
      <w:r w:rsidR="0054258D" w:rsidRPr="0054258D">
        <w:rPr>
          <w:rFonts w:ascii="Times New Roman" w:hAnsi="Times New Roman" w:cs="Times New Roman"/>
          <w:sz w:val="28"/>
          <w:szCs w:val="28"/>
        </w:rPr>
        <w:t xml:space="preserve"> </w:t>
      </w:r>
      <w:r w:rsidR="0054258D">
        <w:rPr>
          <w:rFonts w:ascii="Times New Roman" w:hAnsi="Times New Roman" w:cs="Times New Roman"/>
          <w:sz w:val="28"/>
          <w:szCs w:val="28"/>
        </w:rPr>
        <w:t>является</w:t>
      </w:r>
      <w:r w:rsidR="0054258D" w:rsidRPr="0054258D">
        <w:rPr>
          <w:rFonts w:ascii="Times New Roman" w:hAnsi="Times New Roman" w:cs="Times New Roman"/>
          <w:sz w:val="28"/>
          <w:szCs w:val="28"/>
        </w:rPr>
        <w:t xml:space="preserve"> </w:t>
      </w:r>
      <w:r w:rsidR="0054258D">
        <w:rPr>
          <w:rFonts w:ascii="Times New Roman" w:hAnsi="Times New Roman" w:cs="Times New Roman"/>
          <w:sz w:val="28"/>
          <w:szCs w:val="28"/>
        </w:rPr>
        <w:t>гетерономным</w:t>
      </w:r>
      <w:r w:rsidR="0054258D" w:rsidRPr="0054258D">
        <w:rPr>
          <w:rFonts w:ascii="Times New Roman" w:hAnsi="Times New Roman" w:cs="Times New Roman"/>
          <w:sz w:val="28"/>
          <w:szCs w:val="28"/>
        </w:rPr>
        <w:t xml:space="preserve"> </w:t>
      </w:r>
      <w:r w:rsidR="0054258D">
        <w:rPr>
          <w:rFonts w:ascii="Times New Roman" w:hAnsi="Times New Roman" w:cs="Times New Roman"/>
          <w:sz w:val="28"/>
          <w:szCs w:val="28"/>
        </w:rPr>
        <w:t>пониманием</w:t>
      </w:r>
      <w:r w:rsidR="0054258D" w:rsidRPr="0054258D">
        <w:rPr>
          <w:rFonts w:ascii="Times New Roman" w:hAnsi="Times New Roman" w:cs="Times New Roman"/>
          <w:sz w:val="28"/>
          <w:szCs w:val="28"/>
        </w:rPr>
        <w:t xml:space="preserve"> </w:t>
      </w:r>
      <w:r w:rsidR="0054258D">
        <w:rPr>
          <w:rFonts w:ascii="Times New Roman" w:hAnsi="Times New Roman" w:cs="Times New Roman"/>
          <w:sz w:val="28"/>
          <w:szCs w:val="28"/>
        </w:rPr>
        <w:t xml:space="preserve">достоинства человека. </w:t>
      </w:r>
      <w:r w:rsidRPr="0054258D">
        <w:rPr>
          <w:rFonts w:ascii="Times New Roman" w:hAnsi="Times New Roman" w:cs="Times New Roman"/>
          <w:sz w:val="28"/>
          <w:szCs w:val="28"/>
        </w:rPr>
        <w:t xml:space="preserve"> </w:t>
      </w:r>
      <w:r w:rsidR="0054258D">
        <w:rPr>
          <w:rFonts w:ascii="Times New Roman" w:hAnsi="Times New Roman" w:cs="Times New Roman"/>
          <w:sz w:val="28"/>
          <w:szCs w:val="28"/>
        </w:rPr>
        <w:t>Тео</w:t>
      </w:r>
      <w:r w:rsidR="0054258D" w:rsidRPr="007C12D8">
        <w:rPr>
          <w:rFonts w:ascii="Times New Roman" w:hAnsi="Times New Roman" w:cs="Times New Roman"/>
          <w:sz w:val="28"/>
          <w:szCs w:val="28"/>
        </w:rPr>
        <w:t xml:space="preserve"> </w:t>
      </w:r>
      <w:r w:rsidR="0054258D">
        <w:rPr>
          <w:rFonts w:ascii="Times New Roman" w:hAnsi="Times New Roman" w:cs="Times New Roman"/>
          <w:sz w:val="28"/>
          <w:szCs w:val="28"/>
        </w:rPr>
        <w:t>Кобуш</w:t>
      </w:r>
      <w:r w:rsidR="0054258D" w:rsidRPr="007C12D8">
        <w:rPr>
          <w:rFonts w:ascii="Times New Roman" w:hAnsi="Times New Roman" w:cs="Times New Roman"/>
          <w:sz w:val="28"/>
          <w:szCs w:val="28"/>
        </w:rPr>
        <w:t xml:space="preserve"> (</w:t>
      </w:r>
      <w:r w:rsidRPr="00584E38">
        <w:rPr>
          <w:rFonts w:ascii="Times New Roman" w:hAnsi="Times New Roman" w:cs="Times New Roman"/>
          <w:sz w:val="28"/>
          <w:szCs w:val="28"/>
          <w:lang w:val="en-GB"/>
        </w:rPr>
        <w:t>Theo</w:t>
      </w:r>
      <w:r w:rsidRPr="007C12D8">
        <w:rPr>
          <w:rFonts w:ascii="Times New Roman" w:hAnsi="Times New Roman" w:cs="Times New Roman"/>
          <w:sz w:val="28"/>
          <w:szCs w:val="28"/>
        </w:rPr>
        <w:t xml:space="preserve"> </w:t>
      </w:r>
      <w:r w:rsidRPr="00584E38">
        <w:rPr>
          <w:rFonts w:ascii="Times New Roman" w:hAnsi="Times New Roman" w:cs="Times New Roman"/>
          <w:sz w:val="28"/>
          <w:szCs w:val="28"/>
          <w:lang w:val="en-GB"/>
        </w:rPr>
        <w:t>Kobusch</w:t>
      </w:r>
      <w:r w:rsidR="0054258D" w:rsidRPr="007C12D8">
        <w:rPr>
          <w:rFonts w:ascii="Times New Roman" w:hAnsi="Times New Roman" w:cs="Times New Roman"/>
          <w:sz w:val="28"/>
          <w:szCs w:val="28"/>
        </w:rPr>
        <w:t>)</w:t>
      </w:r>
      <w:r w:rsidRPr="007C12D8">
        <w:rPr>
          <w:rFonts w:ascii="Times New Roman" w:hAnsi="Times New Roman" w:cs="Times New Roman"/>
          <w:sz w:val="28"/>
          <w:szCs w:val="28"/>
        </w:rPr>
        <w:t xml:space="preserve"> </w:t>
      </w:r>
      <w:r w:rsidR="007C12D8">
        <w:rPr>
          <w:rFonts w:ascii="Times New Roman" w:hAnsi="Times New Roman" w:cs="Times New Roman"/>
          <w:sz w:val="28"/>
          <w:szCs w:val="28"/>
        </w:rPr>
        <w:t>тоже</w:t>
      </w:r>
      <w:r w:rsidR="007C12D8" w:rsidRPr="007C12D8">
        <w:rPr>
          <w:rFonts w:ascii="Times New Roman" w:hAnsi="Times New Roman" w:cs="Times New Roman"/>
          <w:sz w:val="28"/>
          <w:szCs w:val="28"/>
        </w:rPr>
        <w:t xml:space="preserve"> </w:t>
      </w:r>
      <w:r w:rsidR="007C12D8">
        <w:rPr>
          <w:rFonts w:ascii="Times New Roman" w:hAnsi="Times New Roman" w:cs="Times New Roman"/>
          <w:sz w:val="28"/>
          <w:szCs w:val="28"/>
        </w:rPr>
        <w:t>защищает</w:t>
      </w:r>
      <w:r w:rsidR="007C12D8" w:rsidRPr="007C12D8">
        <w:rPr>
          <w:rFonts w:ascii="Times New Roman" w:hAnsi="Times New Roman" w:cs="Times New Roman"/>
          <w:sz w:val="28"/>
          <w:szCs w:val="28"/>
        </w:rPr>
        <w:t xml:space="preserve"> </w:t>
      </w:r>
      <w:r w:rsidR="007C12D8">
        <w:rPr>
          <w:rFonts w:ascii="Times New Roman" w:hAnsi="Times New Roman" w:cs="Times New Roman"/>
          <w:sz w:val="28"/>
          <w:szCs w:val="28"/>
        </w:rPr>
        <w:t>этот</w:t>
      </w:r>
      <w:r w:rsidR="007C12D8" w:rsidRPr="007C12D8">
        <w:rPr>
          <w:rFonts w:ascii="Times New Roman" w:hAnsi="Times New Roman" w:cs="Times New Roman"/>
          <w:sz w:val="28"/>
          <w:szCs w:val="28"/>
        </w:rPr>
        <w:t xml:space="preserve"> </w:t>
      </w:r>
      <w:r w:rsidR="007C12D8">
        <w:rPr>
          <w:rFonts w:ascii="Times New Roman" w:hAnsi="Times New Roman" w:cs="Times New Roman"/>
          <w:sz w:val="28"/>
          <w:szCs w:val="28"/>
        </w:rPr>
        <w:t>подход</w:t>
      </w:r>
      <w:r w:rsidR="007C12D8" w:rsidRPr="007C12D8">
        <w:rPr>
          <w:rFonts w:ascii="Times New Roman" w:hAnsi="Times New Roman" w:cs="Times New Roman"/>
          <w:sz w:val="28"/>
          <w:szCs w:val="28"/>
        </w:rPr>
        <w:t xml:space="preserve">, </w:t>
      </w:r>
      <w:r w:rsidR="007C12D8">
        <w:rPr>
          <w:rFonts w:ascii="Times New Roman" w:hAnsi="Times New Roman" w:cs="Times New Roman"/>
          <w:sz w:val="28"/>
          <w:szCs w:val="28"/>
        </w:rPr>
        <w:t xml:space="preserve">утверждая, что христианская идея человека, созданного по образу и подобию божьему,  в изложении ранней современной естественно-правовой традиции, «служит фоном для кантовской концепции достоинства личности» и «хотя и подробно выраженная в Основах метафизики нравственности, эта идея, часто игнорируемая, является возвращением Канта к метафизике </w:t>
      </w:r>
      <w:r w:rsidR="00576A85">
        <w:rPr>
          <w:rFonts w:ascii="Times New Roman" w:hAnsi="Times New Roman" w:cs="Times New Roman"/>
          <w:sz w:val="28"/>
          <w:szCs w:val="28"/>
        </w:rPr>
        <w:t>нравственности, предшествующей его собственной философии</w:t>
      </w:r>
      <w:r w:rsidR="007C12D8">
        <w:rPr>
          <w:rFonts w:ascii="Times New Roman" w:hAnsi="Times New Roman" w:cs="Times New Roman"/>
          <w:sz w:val="28"/>
          <w:szCs w:val="28"/>
        </w:rPr>
        <w:t>»</w:t>
      </w:r>
      <w:r w:rsidR="00576A85">
        <w:rPr>
          <w:rStyle w:val="a6"/>
          <w:rFonts w:ascii="Times New Roman" w:hAnsi="Times New Roman" w:cs="Times New Roman"/>
          <w:sz w:val="28"/>
          <w:szCs w:val="28"/>
        </w:rPr>
        <w:footnoteReference w:id="310"/>
      </w:r>
      <w:r w:rsidR="00576A85">
        <w:rPr>
          <w:rFonts w:ascii="Times New Roman" w:hAnsi="Times New Roman" w:cs="Times New Roman"/>
          <w:sz w:val="28"/>
          <w:szCs w:val="28"/>
        </w:rPr>
        <w:t>. Кобуш воспринимает кантовское понимание достоинства человека не как новую идею, появившуюся сравнительно недавно, но скорее как высшую точку традиции, заложенной в Средних веках. Эта</w:t>
      </w:r>
      <w:r w:rsidR="00576A85" w:rsidRPr="001F7FA6">
        <w:rPr>
          <w:rFonts w:ascii="Times New Roman" w:hAnsi="Times New Roman" w:cs="Times New Roman"/>
          <w:sz w:val="28"/>
          <w:szCs w:val="28"/>
        </w:rPr>
        <w:t xml:space="preserve"> </w:t>
      </w:r>
      <w:r w:rsidR="00576A85" w:rsidRPr="001F7FA6">
        <w:rPr>
          <w:rFonts w:ascii="Times New Roman" w:hAnsi="Times New Roman" w:cs="Times New Roman"/>
          <w:i/>
          <w:sz w:val="28"/>
          <w:szCs w:val="28"/>
        </w:rPr>
        <w:t>«</w:t>
      </w:r>
      <w:r w:rsidRPr="00576A85">
        <w:rPr>
          <w:rFonts w:ascii="Times New Roman" w:hAnsi="Times New Roman" w:cs="Times New Roman"/>
          <w:i/>
          <w:sz w:val="28"/>
          <w:szCs w:val="28"/>
          <w:lang w:val="en-GB"/>
        </w:rPr>
        <w:t>Lehre</w:t>
      </w:r>
      <w:r w:rsidRPr="001F7FA6">
        <w:rPr>
          <w:rFonts w:ascii="Times New Roman" w:hAnsi="Times New Roman" w:cs="Times New Roman"/>
          <w:i/>
          <w:sz w:val="28"/>
          <w:szCs w:val="28"/>
        </w:rPr>
        <w:t xml:space="preserve"> </w:t>
      </w:r>
      <w:r w:rsidRPr="00576A85">
        <w:rPr>
          <w:rFonts w:ascii="Times New Roman" w:hAnsi="Times New Roman" w:cs="Times New Roman"/>
          <w:i/>
          <w:sz w:val="28"/>
          <w:szCs w:val="28"/>
          <w:lang w:val="en-GB"/>
        </w:rPr>
        <w:t>vom</w:t>
      </w:r>
      <w:r w:rsidR="00576A85" w:rsidRPr="001F7FA6">
        <w:rPr>
          <w:rFonts w:ascii="Times New Roman" w:hAnsi="Times New Roman" w:cs="Times New Roman"/>
          <w:i/>
          <w:sz w:val="28"/>
          <w:szCs w:val="28"/>
        </w:rPr>
        <w:t xml:space="preserve"> </w:t>
      </w:r>
      <w:r w:rsidRPr="00576A85">
        <w:rPr>
          <w:rFonts w:ascii="Times New Roman" w:hAnsi="Times New Roman" w:cs="Times New Roman"/>
          <w:i/>
          <w:sz w:val="28"/>
          <w:szCs w:val="28"/>
          <w:lang w:val="en-GB"/>
        </w:rPr>
        <w:t>moralischen</w:t>
      </w:r>
      <w:r w:rsidRPr="001F7FA6">
        <w:rPr>
          <w:rFonts w:ascii="Times New Roman" w:hAnsi="Times New Roman" w:cs="Times New Roman"/>
          <w:i/>
          <w:sz w:val="28"/>
          <w:szCs w:val="28"/>
        </w:rPr>
        <w:t xml:space="preserve"> </w:t>
      </w:r>
      <w:r w:rsidRPr="00576A85">
        <w:rPr>
          <w:rFonts w:ascii="Times New Roman" w:hAnsi="Times New Roman" w:cs="Times New Roman"/>
          <w:i/>
          <w:sz w:val="28"/>
          <w:szCs w:val="28"/>
          <w:lang w:val="en-GB"/>
        </w:rPr>
        <w:t>Sein</w:t>
      </w:r>
      <w:r w:rsidR="00576A85" w:rsidRPr="001F7FA6">
        <w:rPr>
          <w:rFonts w:ascii="Times New Roman" w:hAnsi="Times New Roman" w:cs="Times New Roman"/>
          <w:i/>
          <w:sz w:val="28"/>
          <w:szCs w:val="28"/>
        </w:rPr>
        <w:t>»</w:t>
      </w:r>
      <w:r w:rsidRPr="001F7FA6">
        <w:rPr>
          <w:rFonts w:ascii="Times New Roman" w:hAnsi="Times New Roman" w:cs="Times New Roman"/>
          <w:sz w:val="28"/>
          <w:szCs w:val="28"/>
        </w:rPr>
        <w:t xml:space="preserve"> </w:t>
      </w:r>
      <w:r w:rsidR="00576A85" w:rsidRPr="001F7FA6">
        <w:rPr>
          <w:rFonts w:ascii="Times New Roman" w:hAnsi="Times New Roman" w:cs="Times New Roman"/>
          <w:sz w:val="28"/>
          <w:szCs w:val="28"/>
        </w:rPr>
        <w:t>[</w:t>
      </w:r>
      <w:r w:rsidR="00576A85">
        <w:rPr>
          <w:rFonts w:ascii="Times New Roman" w:hAnsi="Times New Roman" w:cs="Times New Roman"/>
          <w:sz w:val="28"/>
          <w:szCs w:val="28"/>
        </w:rPr>
        <w:t>нем</w:t>
      </w:r>
      <w:r w:rsidR="00576A85" w:rsidRPr="001F7FA6">
        <w:rPr>
          <w:rFonts w:ascii="Times New Roman" w:hAnsi="Times New Roman" w:cs="Times New Roman"/>
          <w:sz w:val="28"/>
          <w:szCs w:val="28"/>
        </w:rPr>
        <w:t xml:space="preserve">. </w:t>
      </w:r>
      <w:r w:rsidR="00576A85">
        <w:rPr>
          <w:rFonts w:ascii="Times New Roman" w:hAnsi="Times New Roman" w:cs="Times New Roman"/>
          <w:sz w:val="28"/>
          <w:szCs w:val="28"/>
        </w:rPr>
        <w:t>Доктрина</w:t>
      </w:r>
      <w:r w:rsidR="00576A85" w:rsidRPr="00576A85">
        <w:rPr>
          <w:rFonts w:ascii="Times New Roman" w:hAnsi="Times New Roman" w:cs="Times New Roman"/>
          <w:sz w:val="28"/>
          <w:szCs w:val="28"/>
        </w:rPr>
        <w:t xml:space="preserve"> </w:t>
      </w:r>
      <w:r w:rsidR="00576A85">
        <w:rPr>
          <w:rFonts w:ascii="Times New Roman" w:hAnsi="Times New Roman" w:cs="Times New Roman"/>
          <w:sz w:val="28"/>
          <w:szCs w:val="28"/>
        </w:rPr>
        <w:t>морального</w:t>
      </w:r>
      <w:r w:rsidR="00576A85" w:rsidRPr="00576A85">
        <w:rPr>
          <w:rFonts w:ascii="Times New Roman" w:hAnsi="Times New Roman" w:cs="Times New Roman"/>
          <w:sz w:val="28"/>
          <w:szCs w:val="28"/>
        </w:rPr>
        <w:t xml:space="preserve"> </w:t>
      </w:r>
      <w:r w:rsidR="00576A85">
        <w:rPr>
          <w:rFonts w:ascii="Times New Roman" w:hAnsi="Times New Roman" w:cs="Times New Roman"/>
          <w:sz w:val="28"/>
          <w:szCs w:val="28"/>
        </w:rPr>
        <w:t>благополучия</w:t>
      </w:r>
      <w:r w:rsidR="00576A85" w:rsidRPr="00576A85">
        <w:rPr>
          <w:rFonts w:ascii="Times New Roman" w:hAnsi="Times New Roman" w:cs="Times New Roman"/>
          <w:sz w:val="28"/>
          <w:szCs w:val="28"/>
        </w:rPr>
        <w:t xml:space="preserve">] </w:t>
      </w:r>
      <w:r w:rsidR="00576A85">
        <w:rPr>
          <w:rFonts w:ascii="Times New Roman" w:hAnsi="Times New Roman" w:cs="Times New Roman"/>
          <w:sz w:val="28"/>
          <w:szCs w:val="28"/>
        </w:rPr>
        <w:t>очень важна сегодня, утверждает он</w:t>
      </w:r>
      <w:r w:rsidR="00576A85">
        <w:rPr>
          <w:rStyle w:val="a6"/>
          <w:rFonts w:ascii="Times New Roman" w:hAnsi="Times New Roman" w:cs="Times New Roman"/>
          <w:sz w:val="28"/>
          <w:szCs w:val="28"/>
        </w:rPr>
        <w:footnoteReference w:id="311"/>
      </w:r>
      <w:r w:rsidR="00576A85">
        <w:rPr>
          <w:rFonts w:ascii="Times New Roman" w:hAnsi="Times New Roman" w:cs="Times New Roman"/>
          <w:sz w:val="28"/>
          <w:szCs w:val="28"/>
        </w:rPr>
        <w:t xml:space="preserve">. </w:t>
      </w:r>
      <w:r w:rsidRPr="00576A85">
        <w:rPr>
          <w:rFonts w:ascii="Times New Roman" w:hAnsi="Times New Roman" w:cs="Times New Roman"/>
          <w:sz w:val="28"/>
          <w:szCs w:val="28"/>
        </w:rPr>
        <w:t xml:space="preserve"> </w:t>
      </w:r>
    </w:p>
    <w:p w:rsidR="00D27AC9" w:rsidRPr="00576A85" w:rsidRDefault="00D27AC9" w:rsidP="00584E38">
      <w:pPr>
        <w:contextualSpacing/>
        <w:rPr>
          <w:rFonts w:ascii="Times New Roman" w:hAnsi="Times New Roman" w:cs="Times New Roman"/>
          <w:sz w:val="28"/>
          <w:szCs w:val="28"/>
        </w:rPr>
      </w:pPr>
    </w:p>
    <w:p w:rsidR="00584E38" w:rsidRPr="001F7FA6" w:rsidRDefault="00584E38" w:rsidP="00584E38">
      <w:pPr>
        <w:contextualSpacing/>
        <w:rPr>
          <w:rFonts w:ascii="Times New Roman" w:hAnsi="Times New Roman" w:cs="Times New Roman"/>
          <w:sz w:val="28"/>
          <w:szCs w:val="28"/>
        </w:rPr>
      </w:pPr>
      <w:r w:rsidRPr="001F7FA6">
        <w:rPr>
          <w:rFonts w:ascii="Times New Roman" w:hAnsi="Times New Roman" w:cs="Times New Roman"/>
          <w:sz w:val="28"/>
          <w:szCs w:val="28"/>
        </w:rPr>
        <w:t xml:space="preserve">4.2. </w:t>
      </w:r>
      <w:r w:rsidR="00D27AC9">
        <w:rPr>
          <w:rFonts w:ascii="Times New Roman" w:hAnsi="Times New Roman" w:cs="Times New Roman"/>
          <w:i/>
          <w:sz w:val="28"/>
          <w:szCs w:val="28"/>
        </w:rPr>
        <w:t>Иммануил</w:t>
      </w:r>
      <w:r w:rsidR="00D27AC9" w:rsidRPr="001F7FA6">
        <w:rPr>
          <w:rFonts w:ascii="Times New Roman" w:hAnsi="Times New Roman" w:cs="Times New Roman"/>
          <w:i/>
          <w:sz w:val="28"/>
          <w:szCs w:val="28"/>
        </w:rPr>
        <w:t xml:space="preserve"> </w:t>
      </w:r>
      <w:r w:rsidR="00D27AC9">
        <w:rPr>
          <w:rFonts w:ascii="Times New Roman" w:hAnsi="Times New Roman" w:cs="Times New Roman"/>
          <w:i/>
          <w:sz w:val="28"/>
          <w:szCs w:val="28"/>
        </w:rPr>
        <w:t>Кант</w:t>
      </w:r>
      <w:r w:rsidR="00D27AC9" w:rsidRPr="001F7FA6">
        <w:rPr>
          <w:rFonts w:ascii="Times New Roman" w:hAnsi="Times New Roman" w:cs="Times New Roman"/>
          <w:i/>
          <w:sz w:val="28"/>
          <w:szCs w:val="28"/>
        </w:rPr>
        <w:t xml:space="preserve"> </w:t>
      </w:r>
      <w:r w:rsidR="00D27AC9">
        <w:rPr>
          <w:rFonts w:ascii="Times New Roman" w:hAnsi="Times New Roman" w:cs="Times New Roman"/>
          <w:i/>
          <w:sz w:val="28"/>
          <w:szCs w:val="28"/>
        </w:rPr>
        <w:t>о</w:t>
      </w:r>
      <w:r w:rsidR="00D27AC9" w:rsidRPr="001F7FA6">
        <w:rPr>
          <w:rFonts w:ascii="Times New Roman" w:hAnsi="Times New Roman" w:cs="Times New Roman"/>
          <w:i/>
          <w:sz w:val="28"/>
          <w:szCs w:val="28"/>
        </w:rPr>
        <w:t xml:space="preserve"> </w:t>
      </w:r>
      <w:r w:rsidR="00D27AC9">
        <w:rPr>
          <w:rFonts w:ascii="Times New Roman" w:hAnsi="Times New Roman" w:cs="Times New Roman"/>
          <w:i/>
          <w:sz w:val="28"/>
          <w:szCs w:val="28"/>
        </w:rPr>
        <w:t>достоинстве</w:t>
      </w:r>
      <w:r w:rsidR="00D27AC9" w:rsidRPr="001F7FA6">
        <w:rPr>
          <w:rFonts w:ascii="Times New Roman" w:hAnsi="Times New Roman" w:cs="Times New Roman"/>
          <w:i/>
          <w:sz w:val="28"/>
          <w:szCs w:val="28"/>
        </w:rPr>
        <w:t xml:space="preserve"> </w:t>
      </w:r>
      <w:r w:rsidR="00D27AC9">
        <w:rPr>
          <w:rFonts w:ascii="Times New Roman" w:hAnsi="Times New Roman" w:cs="Times New Roman"/>
          <w:i/>
          <w:sz w:val="28"/>
          <w:szCs w:val="28"/>
        </w:rPr>
        <w:t>человека</w:t>
      </w:r>
      <w:r w:rsidRPr="001F7FA6">
        <w:rPr>
          <w:rFonts w:ascii="Times New Roman" w:hAnsi="Times New Roman" w:cs="Times New Roman"/>
          <w:sz w:val="28"/>
          <w:szCs w:val="28"/>
        </w:rPr>
        <w:t xml:space="preserve"> </w:t>
      </w:r>
    </w:p>
    <w:p w:rsidR="00D27AC9" w:rsidRPr="001F7FA6" w:rsidRDefault="00D27AC9" w:rsidP="00584E38">
      <w:pPr>
        <w:contextualSpacing/>
        <w:rPr>
          <w:rFonts w:ascii="Times New Roman" w:hAnsi="Times New Roman" w:cs="Times New Roman"/>
          <w:sz w:val="28"/>
          <w:szCs w:val="28"/>
        </w:rPr>
      </w:pPr>
    </w:p>
    <w:p w:rsidR="00141DC6" w:rsidRDefault="00D27AC9" w:rsidP="00584E38">
      <w:pPr>
        <w:contextualSpacing/>
        <w:rPr>
          <w:rFonts w:ascii="Times New Roman" w:hAnsi="Times New Roman" w:cs="Times New Roman"/>
          <w:sz w:val="28"/>
          <w:szCs w:val="28"/>
        </w:rPr>
      </w:pPr>
      <w:r>
        <w:rPr>
          <w:rFonts w:ascii="Times New Roman" w:hAnsi="Times New Roman" w:cs="Times New Roman"/>
          <w:sz w:val="28"/>
          <w:szCs w:val="28"/>
        </w:rPr>
        <w:t>До</w:t>
      </w:r>
      <w:r w:rsidRPr="00D27AC9">
        <w:rPr>
          <w:rFonts w:ascii="Times New Roman" w:hAnsi="Times New Roman" w:cs="Times New Roman"/>
          <w:sz w:val="28"/>
          <w:szCs w:val="28"/>
        </w:rPr>
        <w:t xml:space="preserve"> </w:t>
      </w:r>
      <w:r>
        <w:rPr>
          <w:rFonts w:ascii="Times New Roman" w:hAnsi="Times New Roman" w:cs="Times New Roman"/>
          <w:sz w:val="28"/>
          <w:szCs w:val="28"/>
        </w:rPr>
        <w:t>того</w:t>
      </w:r>
      <w:r w:rsidRPr="00D27AC9">
        <w:rPr>
          <w:rFonts w:ascii="Times New Roman" w:hAnsi="Times New Roman" w:cs="Times New Roman"/>
          <w:sz w:val="28"/>
          <w:szCs w:val="28"/>
        </w:rPr>
        <w:t xml:space="preserve">, </w:t>
      </w:r>
      <w:r>
        <w:rPr>
          <w:rFonts w:ascii="Times New Roman" w:hAnsi="Times New Roman" w:cs="Times New Roman"/>
          <w:sz w:val="28"/>
          <w:szCs w:val="28"/>
        </w:rPr>
        <w:t>как</w:t>
      </w:r>
      <w:r w:rsidRPr="00D27AC9">
        <w:rPr>
          <w:rFonts w:ascii="Times New Roman" w:hAnsi="Times New Roman" w:cs="Times New Roman"/>
          <w:sz w:val="28"/>
          <w:szCs w:val="28"/>
        </w:rPr>
        <w:t xml:space="preserve"> </w:t>
      </w:r>
      <w:r>
        <w:rPr>
          <w:rFonts w:ascii="Times New Roman" w:hAnsi="Times New Roman" w:cs="Times New Roman"/>
          <w:sz w:val="28"/>
          <w:szCs w:val="28"/>
        </w:rPr>
        <w:t>начать</w:t>
      </w:r>
      <w:r w:rsidRPr="00D27AC9">
        <w:rPr>
          <w:rFonts w:ascii="Times New Roman" w:hAnsi="Times New Roman" w:cs="Times New Roman"/>
          <w:sz w:val="28"/>
          <w:szCs w:val="28"/>
        </w:rPr>
        <w:t xml:space="preserve"> </w:t>
      </w:r>
      <w:r>
        <w:rPr>
          <w:rFonts w:ascii="Times New Roman" w:hAnsi="Times New Roman" w:cs="Times New Roman"/>
          <w:sz w:val="28"/>
          <w:szCs w:val="28"/>
        </w:rPr>
        <w:t>дальнейшее</w:t>
      </w:r>
      <w:r w:rsidRPr="00D27AC9">
        <w:rPr>
          <w:rFonts w:ascii="Times New Roman" w:hAnsi="Times New Roman" w:cs="Times New Roman"/>
          <w:sz w:val="28"/>
          <w:szCs w:val="28"/>
        </w:rPr>
        <w:t xml:space="preserve"> </w:t>
      </w:r>
      <w:r>
        <w:rPr>
          <w:rFonts w:ascii="Times New Roman" w:hAnsi="Times New Roman" w:cs="Times New Roman"/>
          <w:sz w:val="28"/>
          <w:szCs w:val="28"/>
        </w:rPr>
        <w:t>обсуждение</w:t>
      </w:r>
      <w:r w:rsidRPr="00D27AC9">
        <w:rPr>
          <w:rFonts w:ascii="Times New Roman" w:hAnsi="Times New Roman" w:cs="Times New Roman"/>
          <w:sz w:val="28"/>
          <w:szCs w:val="28"/>
        </w:rPr>
        <w:t xml:space="preserve"> </w:t>
      </w:r>
      <w:r>
        <w:rPr>
          <w:rFonts w:ascii="Times New Roman" w:hAnsi="Times New Roman" w:cs="Times New Roman"/>
          <w:sz w:val="28"/>
          <w:szCs w:val="28"/>
        </w:rPr>
        <w:t>послевоенного</w:t>
      </w:r>
      <w:r w:rsidRPr="00D27AC9">
        <w:rPr>
          <w:rFonts w:ascii="Times New Roman" w:hAnsi="Times New Roman" w:cs="Times New Roman"/>
          <w:sz w:val="28"/>
          <w:szCs w:val="28"/>
        </w:rPr>
        <w:t xml:space="preserve"> </w:t>
      </w:r>
      <w:r>
        <w:rPr>
          <w:rFonts w:ascii="Times New Roman" w:hAnsi="Times New Roman" w:cs="Times New Roman"/>
          <w:sz w:val="28"/>
          <w:szCs w:val="28"/>
        </w:rPr>
        <w:t>развития</w:t>
      </w:r>
      <w:r w:rsidRPr="00D27AC9">
        <w:rPr>
          <w:rFonts w:ascii="Times New Roman" w:hAnsi="Times New Roman" w:cs="Times New Roman"/>
          <w:sz w:val="28"/>
          <w:szCs w:val="28"/>
        </w:rPr>
        <w:t xml:space="preserve"> </w:t>
      </w:r>
      <w:r>
        <w:rPr>
          <w:rFonts w:ascii="Times New Roman" w:hAnsi="Times New Roman" w:cs="Times New Roman"/>
          <w:sz w:val="28"/>
          <w:szCs w:val="28"/>
        </w:rPr>
        <w:t>кантианской</w:t>
      </w:r>
      <w:r w:rsidRPr="00D27AC9">
        <w:rPr>
          <w:rFonts w:ascii="Times New Roman" w:hAnsi="Times New Roman" w:cs="Times New Roman"/>
          <w:sz w:val="28"/>
          <w:szCs w:val="28"/>
        </w:rPr>
        <w:t xml:space="preserve"> </w:t>
      </w:r>
      <w:r>
        <w:rPr>
          <w:rFonts w:ascii="Times New Roman" w:hAnsi="Times New Roman" w:cs="Times New Roman"/>
          <w:sz w:val="28"/>
          <w:szCs w:val="28"/>
        </w:rPr>
        <w:t>мысли</w:t>
      </w:r>
      <w:r w:rsidRPr="00D27AC9">
        <w:rPr>
          <w:rFonts w:ascii="Times New Roman" w:hAnsi="Times New Roman" w:cs="Times New Roman"/>
          <w:sz w:val="28"/>
          <w:szCs w:val="28"/>
        </w:rPr>
        <w:t xml:space="preserve"> </w:t>
      </w:r>
      <w:r>
        <w:rPr>
          <w:rFonts w:ascii="Times New Roman" w:hAnsi="Times New Roman" w:cs="Times New Roman"/>
          <w:sz w:val="28"/>
          <w:szCs w:val="28"/>
        </w:rPr>
        <w:t>о</w:t>
      </w:r>
      <w:r w:rsidRPr="00D27AC9">
        <w:rPr>
          <w:rFonts w:ascii="Times New Roman" w:hAnsi="Times New Roman" w:cs="Times New Roman"/>
          <w:sz w:val="28"/>
          <w:szCs w:val="28"/>
        </w:rPr>
        <w:t xml:space="preserve"> </w:t>
      </w:r>
      <w:r>
        <w:rPr>
          <w:rFonts w:ascii="Times New Roman" w:hAnsi="Times New Roman" w:cs="Times New Roman"/>
          <w:sz w:val="28"/>
          <w:szCs w:val="28"/>
        </w:rPr>
        <w:t>человеческом</w:t>
      </w:r>
      <w:r w:rsidRPr="00D27AC9">
        <w:rPr>
          <w:rFonts w:ascii="Times New Roman" w:hAnsi="Times New Roman" w:cs="Times New Roman"/>
          <w:sz w:val="28"/>
          <w:szCs w:val="28"/>
        </w:rPr>
        <w:t xml:space="preserve"> </w:t>
      </w:r>
      <w:r>
        <w:rPr>
          <w:rFonts w:ascii="Times New Roman" w:hAnsi="Times New Roman" w:cs="Times New Roman"/>
          <w:sz w:val="28"/>
          <w:szCs w:val="28"/>
        </w:rPr>
        <w:t>достоинстве</w:t>
      </w:r>
      <w:r w:rsidRPr="00D27AC9">
        <w:rPr>
          <w:rFonts w:ascii="Times New Roman" w:hAnsi="Times New Roman" w:cs="Times New Roman"/>
          <w:sz w:val="28"/>
          <w:szCs w:val="28"/>
        </w:rPr>
        <w:t xml:space="preserve">, </w:t>
      </w:r>
      <w:r>
        <w:rPr>
          <w:rFonts w:ascii="Times New Roman" w:hAnsi="Times New Roman" w:cs="Times New Roman"/>
          <w:sz w:val="28"/>
          <w:szCs w:val="28"/>
        </w:rPr>
        <w:t>кратко</w:t>
      </w:r>
      <w:r w:rsidRPr="00D27AC9">
        <w:rPr>
          <w:rFonts w:ascii="Times New Roman" w:hAnsi="Times New Roman" w:cs="Times New Roman"/>
          <w:sz w:val="28"/>
          <w:szCs w:val="28"/>
        </w:rPr>
        <w:t xml:space="preserve"> </w:t>
      </w:r>
      <w:r>
        <w:rPr>
          <w:rFonts w:ascii="Times New Roman" w:hAnsi="Times New Roman" w:cs="Times New Roman"/>
          <w:sz w:val="28"/>
          <w:szCs w:val="28"/>
        </w:rPr>
        <w:t>рассмотрим</w:t>
      </w:r>
      <w:r w:rsidRPr="00D27AC9">
        <w:rPr>
          <w:rFonts w:ascii="Times New Roman" w:hAnsi="Times New Roman" w:cs="Times New Roman"/>
          <w:sz w:val="28"/>
          <w:szCs w:val="28"/>
        </w:rPr>
        <w:t xml:space="preserve"> </w:t>
      </w:r>
      <w:r>
        <w:rPr>
          <w:rFonts w:ascii="Times New Roman" w:hAnsi="Times New Roman" w:cs="Times New Roman"/>
          <w:sz w:val="28"/>
          <w:szCs w:val="28"/>
        </w:rPr>
        <w:t>понятие</w:t>
      </w:r>
      <w:r w:rsidRPr="00D27AC9">
        <w:rPr>
          <w:rFonts w:ascii="Times New Roman" w:hAnsi="Times New Roman" w:cs="Times New Roman"/>
          <w:sz w:val="28"/>
          <w:szCs w:val="28"/>
        </w:rPr>
        <w:t xml:space="preserve"> </w:t>
      </w:r>
      <w:r>
        <w:rPr>
          <w:rFonts w:ascii="Times New Roman" w:hAnsi="Times New Roman" w:cs="Times New Roman"/>
          <w:sz w:val="28"/>
          <w:szCs w:val="28"/>
        </w:rPr>
        <w:t>человеческого достоинства, как видел его сам Кант, особенно, в труде «Основах метафизики нравственности</w:t>
      </w:r>
      <w:r>
        <w:rPr>
          <w:rStyle w:val="a6"/>
          <w:rFonts w:ascii="Times New Roman" w:hAnsi="Times New Roman" w:cs="Times New Roman"/>
          <w:sz w:val="28"/>
          <w:szCs w:val="28"/>
        </w:rPr>
        <w:footnoteReference w:id="312"/>
      </w:r>
      <w:r>
        <w:rPr>
          <w:rFonts w:ascii="Times New Roman" w:hAnsi="Times New Roman" w:cs="Times New Roman"/>
          <w:sz w:val="28"/>
          <w:szCs w:val="28"/>
        </w:rPr>
        <w:t>»</w:t>
      </w:r>
      <w:r w:rsidR="00584E38" w:rsidRPr="00D27AC9">
        <w:rPr>
          <w:rFonts w:ascii="Times New Roman" w:hAnsi="Times New Roman" w:cs="Times New Roman"/>
          <w:sz w:val="28"/>
          <w:szCs w:val="28"/>
        </w:rPr>
        <w:t xml:space="preserve">, </w:t>
      </w:r>
      <w:r>
        <w:rPr>
          <w:rFonts w:ascii="Times New Roman" w:hAnsi="Times New Roman" w:cs="Times New Roman"/>
          <w:sz w:val="28"/>
          <w:szCs w:val="28"/>
        </w:rPr>
        <w:t>которы</w:t>
      </w:r>
      <w:r w:rsidR="00F77C7D">
        <w:rPr>
          <w:rFonts w:ascii="Times New Roman" w:hAnsi="Times New Roman" w:cs="Times New Roman"/>
          <w:sz w:val="28"/>
          <w:szCs w:val="28"/>
        </w:rPr>
        <w:t>й</w:t>
      </w:r>
      <w:r>
        <w:rPr>
          <w:rFonts w:ascii="Times New Roman" w:hAnsi="Times New Roman" w:cs="Times New Roman"/>
          <w:sz w:val="28"/>
          <w:szCs w:val="28"/>
        </w:rPr>
        <w:t xml:space="preserve"> обычно считаются самым значительным </w:t>
      </w:r>
      <w:r w:rsidR="00F77C7D">
        <w:rPr>
          <w:rFonts w:ascii="Times New Roman" w:hAnsi="Times New Roman" w:cs="Times New Roman"/>
          <w:sz w:val="28"/>
          <w:szCs w:val="28"/>
        </w:rPr>
        <w:t>произведением</w:t>
      </w:r>
      <w:r>
        <w:rPr>
          <w:rFonts w:ascii="Times New Roman" w:hAnsi="Times New Roman" w:cs="Times New Roman"/>
          <w:sz w:val="28"/>
          <w:szCs w:val="28"/>
        </w:rPr>
        <w:t xml:space="preserve"> Канта, </w:t>
      </w:r>
      <w:r w:rsidR="00F77C7D">
        <w:rPr>
          <w:rFonts w:ascii="Times New Roman" w:hAnsi="Times New Roman" w:cs="Times New Roman"/>
          <w:sz w:val="28"/>
          <w:szCs w:val="28"/>
        </w:rPr>
        <w:t>объясняющим его теорию достоинства человека</w:t>
      </w:r>
      <w:r w:rsidR="00584E38" w:rsidRPr="00F77C7D">
        <w:rPr>
          <w:rFonts w:ascii="Times New Roman" w:hAnsi="Times New Roman" w:cs="Times New Roman"/>
          <w:sz w:val="28"/>
          <w:szCs w:val="28"/>
        </w:rPr>
        <w:t xml:space="preserve">. </w:t>
      </w:r>
      <w:r w:rsidR="00F77C7D">
        <w:rPr>
          <w:rFonts w:ascii="Times New Roman" w:hAnsi="Times New Roman" w:cs="Times New Roman"/>
          <w:sz w:val="28"/>
          <w:szCs w:val="28"/>
        </w:rPr>
        <w:t>В</w:t>
      </w:r>
      <w:r w:rsidR="00F77C7D" w:rsidRPr="00F77C7D">
        <w:rPr>
          <w:rFonts w:ascii="Times New Roman" w:hAnsi="Times New Roman" w:cs="Times New Roman"/>
          <w:sz w:val="28"/>
          <w:szCs w:val="28"/>
        </w:rPr>
        <w:t xml:space="preserve"> </w:t>
      </w:r>
      <w:r w:rsidR="00F77C7D">
        <w:rPr>
          <w:rFonts w:ascii="Times New Roman" w:hAnsi="Times New Roman" w:cs="Times New Roman"/>
          <w:sz w:val="28"/>
          <w:szCs w:val="28"/>
        </w:rPr>
        <w:t>общей</w:t>
      </w:r>
      <w:r w:rsidR="00F77C7D" w:rsidRPr="00F77C7D">
        <w:rPr>
          <w:rFonts w:ascii="Times New Roman" w:hAnsi="Times New Roman" w:cs="Times New Roman"/>
          <w:sz w:val="28"/>
          <w:szCs w:val="28"/>
        </w:rPr>
        <w:t xml:space="preserve"> </w:t>
      </w:r>
      <w:r w:rsidR="00F77C7D">
        <w:rPr>
          <w:rFonts w:ascii="Times New Roman" w:hAnsi="Times New Roman" w:cs="Times New Roman"/>
          <w:sz w:val="28"/>
          <w:szCs w:val="28"/>
        </w:rPr>
        <w:t>сложности</w:t>
      </w:r>
      <w:r w:rsidR="00F77C7D" w:rsidRPr="00F77C7D">
        <w:rPr>
          <w:rFonts w:ascii="Times New Roman" w:hAnsi="Times New Roman" w:cs="Times New Roman"/>
          <w:sz w:val="28"/>
          <w:szCs w:val="28"/>
        </w:rPr>
        <w:t xml:space="preserve"> </w:t>
      </w:r>
      <w:r w:rsidR="00F77C7D">
        <w:rPr>
          <w:rFonts w:ascii="Times New Roman" w:hAnsi="Times New Roman" w:cs="Times New Roman"/>
          <w:sz w:val="28"/>
          <w:szCs w:val="28"/>
        </w:rPr>
        <w:t>Кант</w:t>
      </w:r>
      <w:r w:rsidR="00F77C7D" w:rsidRPr="00F77C7D">
        <w:rPr>
          <w:rFonts w:ascii="Times New Roman" w:hAnsi="Times New Roman" w:cs="Times New Roman"/>
          <w:sz w:val="28"/>
          <w:szCs w:val="28"/>
        </w:rPr>
        <w:t xml:space="preserve"> </w:t>
      </w:r>
      <w:r w:rsidR="00F77C7D">
        <w:rPr>
          <w:rFonts w:ascii="Times New Roman" w:hAnsi="Times New Roman" w:cs="Times New Roman"/>
          <w:sz w:val="28"/>
          <w:szCs w:val="28"/>
        </w:rPr>
        <w:t>касался</w:t>
      </w:r>
      <w:r w:rsidR="00F77C7D" w:rsidRPr="00F77C7D">
        <w:rPr>
          <w:rFonts w:ascii="Times New Roman" w:hAnsi="Times New Roman" w:cs="Times New Roman"/>
          <w:sz w:val="28"/>
          <w:szCs w:val="28"/>
        </w:rPr>
        <w:t xml:space="preserve"> </w:t>
      </w:r>
      <w:r w:rsidR="00F77C7D">
        <w:rPr>
          <w:rFonts w:ascii="Times New Roman" w:hAnsi="Times New Roman" w:cs="Times New Roman"/>
          <w:sz w:val="28"/>
          <w:szCs w:val="28"/>
        </w:rPr>
        <w:t>темы</w:t>
      </w:r>
      <w:r w:rsidR="00F77C7D" w:rsidRPr="00F77C7D">
        <w:rPr>
          <w:rFonts w:ascii="Times New Roman" w:hAnsi="Times New Roman" w:cs="Times New Roman"/>
          <w:sz w:val="28"/>
          <w:szCs w:val="28"/>
        </w:rPr>
        <w:t xml:space="preserve"> «</w:t>
      </w:r>
      <w:r w:rsidR="00F77C7D">
        <w:rPr>
          <w:rFonts w:ascii="Times New Roman" w:hAnsi="Times New Roman" w:cs="Times New Roman"/>
          <w:sz w:val="28"/>
          <w:szCs w:val="28"/>
        </w:rPr>
        <w:t>достоинства</w:t>
      </w:r>
      <w:r w:rsidR="00F77C7D" w:rsidRPr="00F77C7D">
        <w:rPr>
          <w:rFonts w:ascii="Times New Roman" w:hAnsi="Times New Roman" w:cs="Times New Roman"/>
          <w:sz w:val="28"/>
          <w:szCs w:val="28"/>
        </w:rPr>
        <w:t xml:space="preserve">» </w:t>
      </w:r>
      <w:r w:rsidR="00F77C7D">
        <w:rPr>
          <w:rFonts w:ascii="Times New Roman" w:hAnsi="Times New Roman" w:cs="Times New Roman"/>
          <w:sz w:val="28"/>
          <w:szCs w:val="28"/>
        </w:rPr>
        <w:t>или</w:t>
      </w:r>
      <w:r w:rsidR="00F77C7D" w:rsidRPr="00F77C7D">
        <w:rPr>
          <w:rFonts w:ascii="Times New Roman" w:hAnsi="Times New Roman" w:cs="Times New Roman"/>
          <w:sz w:val="28"/>
          <w:szCs w:val="28"/>
        </w:rPr>
        <w:t xml:space="preserve"> «</w:t>
      </w:r>
      <w:r w:rsidR="00F77C7D">
        <w:rPr>
          <w:rFonts w:ascii="Times New Roman" w:hAnsi="Times New Roman" w:cs="Times New Roman"/>
          <w:sz w:val="28"/>
          <w:szCs w:val="28"/>
        </w:rPr>
        <w:t>человеческого достоинства</w:t>
      </w:r>
      <w:r w:rsidR="00F77C7D" w:rsidRPr="00F77C7D">
        <w:rPr>
          <w:rFonts w:ascii="Times New Roman" w:hAnsi="Times New Roman" w:cs="Times New Roman"/>
          <w:sz w:val="28"/>
          <w:szCs w:val="28"/>
        </w:rPr>
        <w:t>»</w:t>
      </w:r>
      <w:r w:rsidR="00F77C7D">
        <w:rPr>
          <w:rFonts w:ascii="Times New Roman" w:hAnsi="Times New Roman" w:cs="Times New Roman"/>
          <w:sz w:val="28"/>
          <w:szCs w:val="28"/>
        </w:rPr>
        <w:t xml:space="preserve"> в различных контекстах в 18 из своих опубликованных работ, из которых «Основы метафизики нравственности» - самая важная</w:t>
      </w:r>
      <w:r w:rsidR="00F77C7D">
        <w:rPr>
          <w:rStyle w:val="a6"/>
          <w:rFonts w:ascii="Times New Roman" w:hAnsi="Times New Roman" w:cs="Times New Roman"/>
          <w:sz w:val="28"/>
          <w:szCs w:val="28"/>
        </w:rPr>
        <w:footnoteReference w:id="313"/>
      </w:r>
      <w:r w:rsidR="00F77C7D">
        <w:rPr>
          <w:rFonts w:ascii="Times New Roman" w:hAnsi="Times New Roman" w:cs="Times New Roman"/>
          <w:sz w:val="28"/>
          <w:szCs w:val="28"/>
        </w:rPr>
        <w:t>.</w:t>
      </w:r>
      <w:r w:rsidR="00141DC6">
        <w:rPr>
          <w:rFonts w:ascii="Times New Roman" w:hAnsi="Times New Roman" w:cs="Times New Roman"/>
          <w:sz w:val="28"/>
          <w:szCs w:val="28"/>
        </w:rPr>
        <w:t xml:space="preserve"> Детальное обсуждение всех трудов Канта, включающих в себя слово «достоинство», выходит за рамки данной работы, но сюда все же будет включено несколько отрывков из «Основ метафизики нравственности». </w:t>
      </w:r>
    </w:p>
    <w:p w:rsidR="00141DC6" w:rsidRDefault="00141DC6" w:rsidP="00584E38">
      <w:pPr>
        <w:contextualSpacing/>
        <w:rPr>
          <w:rFonts w:ascii="Times New Roman" w:hAnsi="Times New Roman" w:cs="Times New Roman"/>
          <w:sz w:val="28"/>
          <w:szCs w:val="28"/>
        </w:rPr>
      </w:pPr>
    </w:p>
    <w:p w:rsidR="00141DC6" w:rsidRDefault="00141DC6" w:rsidP="00584E38">
      <w:pPr>
        <w:contextualSpacing/>
        <w:rPr>
          <w:rFonts w:ascii="Times New Roman" w:hAnsi="Times New Roman" w:cs="Times New Roman"/>
          <w:sz w:val="28"/>
          <w:szCs w:val="28"/>
        </w:rPr>
      </w:pPr>
    </w:p>
    <w:p w:rsidR="00141DC6" w:rsidRDefault="00141DC6" w:rsidP="00584E38">
      <w:pPr>
        <w:contextualSpacing/>
        <w:rPr>
          <w:rFonts w:ascii="Times New Roman" w:hAnsi="Times New Roman" w:cs="Times New Roman"/>
          <w:sz w:val="28"/>
          <w:szCs w:val="28"/>
        </w:rPr>
      </w:pPr>
    </w:p>
    <w:p w:rsidR="00141DC6" w:rsidRDefault="00141DC6" w:rsidP="00584E38">
      <w:pPr>
        <w:contextualSpacing/>
        <w:rPr>
          <w:rFonts w:ascii="Times New Roman" w:hAnsi="Times New Roman" w:cs="Times New Roman"/>
          <w:sz w:val="28"/>
          <w:szCs w:val="28"/>
        </w:rPr>
      </w:pPr>
    </w:p>
    <w:p w:rsidR="00141DC6" w:rsidRPr="00141DC6" w:rsidRDefault="00141DC6" w:rsidP="00141DC6">
      <w:pPr>
        <w:contextualSpacing/>
        <w:rPr>
          <w:rFonts w:ascii="Times New Roman" w:hAnsi="Times New Roman" w:cs="Times New Roman"/>
          <w:sz w:val="28"/>
          <w:szCs w:val="28"/>
        </w:rPr>
      </w:pPr>
      <w:r>
        <w:rPr>
          <w:rFonts w:ascii="Times New Roman" w:hAnsi="Times New Roman" w:cs="Times New Roman"/>
          <w:sz w:val="28"/>
          <w:szCs w:val="28"/>
        </w:rPr>
        <w:lastRenderedPageBreak/>
        <w:t>Затем</w:t>
      </w:r>
      <w:r w:rsidRPr="00141DC6">
        <w:rPr>
          <w:rFonts w:ascii="Times New Roman" w:hAnsi="Times New Roman" w:cs="Times New Roman"/>
          <w:sz w:val="28"/>
          <w:szCs w:val="28"/>
        </w:rPr>
        <w:t xml:space="preserve"> </w:t>
      </w:r>
      <w:r>
        <w:rPr>
          <w:rFonts w:ascii="Times New Roman" w:hAnsi="Times New Roman" w:cs="Times New Roman"/>
          <w:sz w:val="28"/>
          <w:szCs w:val="28"/>
        </w:rPr>
        <w:t>основное</w:t>
      </w:r>
      <w:r w:rsidRPr="00141DC6">
        <w:rPr>
          <w:rFonts w:ascii="Times New Roman" w:hAnsi="Times New Roman" w:cs="Times New Roman"/>
          <w:sz w:val="28"/>
          <w:szCs w:val="28"/>
        </w:rPr>
        <w:t xml:space="preserve"> </w:t>
      </w:r>
      <w:r>
        <w:rPr>
          <w:rFonts w:ascii="Times New Roman" w:hAnsi="Times New Roman" w:cs="Times New Roman"/>
          <w:sz w:val="28"/>
          <w:szCs w:val="28"/>
        </w:rPr>
        <w:t>внимание</w:t>
      </w:r>
      <w:r w:rsidRPr="00141DC6">
        <w:rPr>
          <w:rFonts w:ascii="Times New Roman" w:hAnsi="Times New Roman" w:cs="Times New Roman"/>
          <w:sz w:val="28"/>
          <w:szCs w:val="28"/>
        </w:rPr>
        <w:t xml:space="preserve"> </w:t>
      </w:r>
      <w:r>
        <w:rPr>
          <w:rFonts w:ascii="Times New Roman" w:hAnsi="Times New Roman" w:cs="Times New Roman"/>
          <w:sz w:val="28"/>
          <w:szCs w:val="28"/>
        </w:rPr>
        <w:t>будет</w:t>
      </w:r>
      <w:r w:rsidRPr="00141DC6">
        <w:rPr>
          <w:rFonts w:ascii="Times New Roman" w:hAnsi="Times New Roman" w:cs="Times New Roman"/>
          <w:sz w:val="28"/>
          <w:szCs w:val="28"/>
        </w:rPr>
        <w:t xml:space="preserve"> </w:t>
      </w:r>
      <w:r>
        <w:rPr>
          <w:rFonts w:ascii="Times New Roman" w:hAnsi="Times New Roman" w:cs="Times New Roman"/>
          <w:sz w:val="28"/>
          <w:szCs w:val="28"/>
        </w:rPr>
        <w:t>уделено</w:t>
      </w:r>
      <w:r w:rsidRPr="00141DC6">
        <w:rPr>
          <w:rFonts w:ascii="Times New Roman" w:hAnsi="Times New Roman" w:cs="Times New Roman"/>
          <w:sz w:val="28"/>
          <w:szCs w:val="28"/>
        </w:rPr>
        <w:t xml:space="preserve"> </w:t>
      </w:r>
      <w:r>
        <w:rPr>
          <w:rFonts w:ascii="Times New Roman" w:hAnsi="Times New Roman" w:cs="Times New Roman"/>
          <w:sz w:val="28"/>
          <w:szCs w:val="28"/>
        </w:rPr>
        <w:t>развитию</w:t>
      </w:r>
      <w:r w:rsidRPr="00141DC6">
        <w:rPr>
          <w:rFonts w:ascii="Times New Roman" w:hAnsi="Times New Roman" w:cs="Times New Roman"/>
          <w:sz w:val="28"/>
          <w:szCs w:val="28"/>
        </w:rPr>
        <w:t xml:space="preserve"> </w:t>
      </w:r>
      <w:r>
        <w:rPr>
          <w:rFonts w:ascii="Times New Roman" w:hAnsi="Times New Roman" w:cs="Times New Roman"/>
          <w:sz w:val="28"/>
          <w:szCs w:val="28"/>
        </w:rPr>
        <w:t>теории</w:t>
      </w:r>
      <w:r w:rsidRPr="00141DC6">
        <w:rPr>
          <w:rFonts w:ascii="Times New Roman" w:hAnsi="Times New Roman" w:cs="Times New Roman"/>
          <w:sz w:val="28"/>
          <w:szCs w:val="28"/>
        </w:rPr>
        <w:t xml:space="preserve"> </w:t>
      </w:r>
      <w:r>
        <w:rPr>
          <w:rFonts w:ascii="Times New Roman" w:hAnsi="Times New Roman" w:cs="Times New Roman"/>
          <w:sz w:val="28"/>
          <w:szCs w:val="28"/>
        </w:rPr>
        <w:t>Канта некоторыми послевоенными учеными-кантианцами</w:t>
      </w:r>
      <w:r w:rsidRPr="00141DC6">
        <w:rPr>
          <w:rFonts w:ascii="Times New Roman" w:hAnsi="Times New Roman" w:cs="Times New Roman"/>
          <w:sz w:val="28"/>
          <w:szCs w:val="28"/>
        </w:rPr>
        <w:t xml:space="preserve">. </w:t>
      </w:r>
    </w:p>
    <w:p w:rsidR="00141DC6" w:rsidRPr="00141DC6" w:rsidRDefault="00141DC6" w:rsidP="00141DC6">
      <w:pPr>
        <w:contextualSpacing/>
        <w:rPr>
          <w:rFonts w:ascii="Times New Roman" w:hAnsi="Times New Roman" w:cs="Times New Roman"/>
          <w:sz w:val="28"/>
          <w:szCs w:val="28"/>
        </w:rPr>
      </w:pPr>
      <w:r w:rsidRPr="00141DC6">
        <w:rPr>
          <w:rFonts w:ascii="Times New Roman" w:hAnsi="Times New Roman" w:cs="Times New Roman"/>
          <w:sz w:val="28"/>
          <w:szCs w:val="28"/>
        </w:rPr>
        <w:t xml:space="preserve"> </w:t>
      </w:r>
    </w:p>
    <w:p w:rsidR="00617DE1" w:rsidRPr="00617DE1" w:rsidRDefault="00D42450" w:rsidP="00617DE1">
      <w:pPr>
        <w:contextualSpacing/>
        <w:rPr>
          <w:rFonts w:ascii="Times New Roman" w:hAnsi="Times New Roman" w:cs="Times New Roman"/>
          <w:sz w:val="28"/>
          <w:szCs w:val="28"/>
        </w:rPr>
      </w:pPr>
      <w:r>
        <w:rPr>
          <w:rFonts w:ascii="Times New Roman" w:hAnsi="Times New Roman" w:cs="Times New Roman"/>
          <w:sz w:val="28"/>
          <w:szCs w:val="28"/>
        </w:rPr>
        <w:t>Человеческое</w:t>
      </w:r>
      <w:r w:rsidRPr="00D42450">
        <w:rPr>
          <w:rFonts w:ascii="Times New Roman" w:hAnsi="Times New Roman" w:cs="Times New Roman"/>
          <w:sz w:val="28"/>
          <w:szCs w:val="28"/>
        </w:rPr>
        <w:t xml:space="preserve"> </w:t>
      </w:r>
      <w:r>
        <w:rPr>
          <w:rFonts w:ascii="Times New Roman" w:hAnsi="Times New Roman" w:cs="Times New Roman"/>
          <w:sz w:val="28"/>
          <w:szCs w:val="28"/>
        </w:rPr>
        <w:t>достоинство</w:t>
      </w:r>
      <w:r w:rsidRPr="00D42450">
        <w:rPr>
          <w:rFonts w:ascii="Times New Roman" w:hAnsi="Times New Roman" w:cs="Times New Roman"/>
          <w:sz w:val="28"/>
          <w:szCs w:val="28"/>
        </w:rPr>
        <w:t xml:space="preserve"> </w:t>
      </w:r>
      <w:r>
        <w:rPr>
          <w:rFonts w:ascii="Times New Roman" w:hAnsi="Times New Roman" w:cs="Times New Roman"/>
          <w:sz w:val="28"/>
          <w:szCs w:val="28"/>
        </w:rPr>
        <w:t>для</w:t>
      </w:r>
      <w:r w:rsidRPr="00D42450">
        <w:rPr>
          <w:rFonts w:ascii="Times New Roman" w:hAnsi="Times New Roman" w:cs="Times New Roman"/>
          <w:sz w:val="28"/>
          <w:szCs w:val="28"/>
        </w:rPr>
        <w:t xml:space="preserve"> </w:t>
      </w:r>
      <w:r>
        <w:rPr>
          <w:rFonts w:ascii="Times New Roman" w:hAnsi="Times New Roman" w:cs="Times New Roman"/>
          <w:sz w:val="28"/>
          <w:szCs w:val="28"/>
        </w:rPr>
        <w:t>Канта</w:t>
      </w:r>
      <w:r w:rsidRPr="00D42450">
        <w:rPr>
          <w:rFonts w:ascii="Times New Roman" w:hAnsi="Times New Roman" w:cs="Times New Roman"/>
          <w:sz w:val="28"/>
          <w:szCs w:val="28"/>
        </w:rPr>
        <w:t xml:space="preserve"> </w:t>
      </w:r>
      <w:r>
        <w:rPr>
          <w:rFonts w:ascii="Times New Roman" w:hAnsi="Times New Roman" w:cs="Times New Roman"/>
          <w:sz w:val="28"/>
          <w:szCs w:val="28"/>
        </w:rPr>
        <w:t>обозначает</w:t>
      </w:r>
      <w:r w:rsidRPr="00D42450">
        <w:rPr>
          <w:rFonts w:ascii="Times New Roman" w:hAnsi="Times New Roman" w:cs="Times New Roman"/>
          <w:sz w:val="28"/>
          <w:szCs w:val="28"/>
        </w:rPr>
        <w:t xml:space="preserve">, </w:t>
      </w:r>
      <w:r>
        <w:rPr>
          <w:rFonts w:ascii="Times New Roman" w:hAnsi="Times New Roman" w:cs="Times New Roman"/>
          <w:sz w:val="28"/>
          <w:szCs w:val="28"/>
        </w:rPr>
        <w:t>что</w:t>
      </w:r>
      <w:r w:rsidRPr="00D42450">
        <w:rPr>
          <w:rFonts w:ascii="Times New Roman" w:hAnsi="Times New Roman" w:cs="Times New Roman"/>
          <w:sz w:val="28"/>
          <w:szCs w:val="28"/>
        </w:rPr>
        <w:t xml:space="preserve"> </w:t>
      </w:r>
      <w:r>
        <w:rPr>
          <w:rFonts w:ascii="Times New Roman" w:hAnsi="Times New Roman" w:cs="Times New Roman"/>
          <w:sz w:val="28"/>
          <w:szCs w:val="28"/>
        </w:rPr>
        <w:t>человек</w:t>
      </w:r>
      <w:r w:rsidRPr="00D42450">
        <w:rPr>
          <w:rFonts w:ascii="Times New Roman" w:hAnsi="Times New Roman" w:cs="Times New Roman"/>
          <w:sz w:val="28"/>
          <w:szCs w:val="28"/>
        </w:rPr>
        <w:t xml:space="preserve">, </w:t>
      </w:r>
      <w:r>
        <w:rPr>
          <w:rFonts w:ascii="Times New Roman" w:hAnsi="Times New Roman" w:cs="Times New Roman"/>
          <w:sz w:val="28"/>
          <w:szCs w:val="28"/>
        </w:rPr>
        <w:t>также</w:t>
      </w:r>
      <w:r w:rsidRPr="00D42450">
        <w:rPr>
          <w:rFonts w:ascii="Times New Roman" w:hAnsi="Times New Roman" w:cs="Times New Roman"/>
          <w:sz w:val="28"/>
          <w:szCs w:val="28"/>
        </w:rPr>
        <w:t xml:space="preserve"> </w:t>
      </w:r>
      <w:r>
        <w:rPr>
          <w:rFonts w:ascii="Times New Roman" w:hAnsi="Times New Roman" w:cs="Times New Roman"/>
          <w:sz w:val="28"/>
          <w:szCs w:val="28"/>
        </w:rPr>
        <w:t>он</w:t>
      </w:r>
      <w:r w:rsidRPr="00D42450">
        <w:rPr>
          <w:rFonts w:ascii="Times New Roman" w:hAnsi="Times New Roman" w:cs="Times New Roman"/>
          <w:sz w:val="28"/>
          <w:szCs w:val="28"/>
        </w:rPr>
        <w:t xml:space="preserve"> </w:t>
      </w:r>
      <w:r>
        <w:rPr>
          <w:rFonts w:ascii="Times New Roman" w:hAnsi="Times New Roman" w:cs="Times New Roman"/>
          <w:sz w:val="28"/>
          <w:szCs w:val="28"/>
        </w:rPr>
        <w:t>говорит о «личности» или «разумном существе», имеет абсолютную внутреннюю ценность</w:t>
      </w:r>
      <w:r w:rsidRPr="001F7FA6">
        <w:rPr>
          <w:rFonts w:ascii="Times New Roman" w:hAnsi="Times New Roman" w:cs="Times New Roman"/>
          <w:sz w:val="28"/>
          <w:szCs w:val="28"/>
        </w:rPr>
        <w:t xml:space="preserve">. </w:t>
      </w:r>
      <w:r>
        <w:rPr>
          <w:rFonts w:ascii="Times New Roman" w:hAnsi="Times New Roman" w:cs="Times New Roman"/>
          <w:sz w:val="28"/>
          <w:szCs w:val="28"/>
        </w:rPr>
        <w:t>Кант</w:t>
      </w:r>
      <w:r w:rsidRPr="00D42450">
        <w:rPr>
          <w:rFonts w:ascii="Times New Roman" w:hAnsi="Times New Roman" w:cs="Times New Roman"/>
          <w:sz w:val="28"/>
          <w:szCs w:val="28"/>
        </w:rPr>
        <w:t xml:space="preserve"> </w:t>
      </w:r>
      <w:r>
        <w:rPr>
          <w:rFonts w:ascii="Times New Roman" w:hAnsi="Times New Roman" w:cs="Times New Roman"/>
          <w:sz w:val="28"/>
          <w:szCs w:val="28"/>
        </w:rPr>
        <w:t>воспринимает</w:t>
      </w:r>
      <w:r w:rsidRPr="00D42450">
        <w:rPr>
          <w:rFonts w:ascii="Times New Roman" w:hAnsi="Times New Roman" w:cs="Times New Roman"/>
          <w:sz w:val="28"/>
          <w:szCs w:val="28"/>
        </w:rPr>
        <w:t xml:space="preserve"> </w:t>
      </w:r>
      <w:r>
        <w:rPr>
          <w:rFonts w:ascii="Times New Roman" w:hAnsi="Times New Roman" w:cs="Times New Roman"/>
          <w:sz w:val="28"/>
          <w:szCs w:val="28"/>
        </w:rPr>
        <w:t>человека</w:t>
      </w:r>
      <w:r w:rsidRPr="00D42450">
        <w:rPr>
          <w:rFonts w:ascii="Times New Roman" w:hAnsi="Times New Roman" w:cs="Times New Roman"/>
          <w:sz w:val="28"/>
          <w:szCs w:val="28"/>
        </w:rPr>
        <w:t xml:space="preserve"> </w:t>
      </w:r>
      <w:r>
        <w:rPr>
          <w:rFonts w:ascii="Times New Roman" w:hAnsi="Times New Roman" w:cs="Times New Roman"/>
          <w:sz w:val="28"/>
          <w:szCs w:val="28"/>
        </w:rPr>
        <w:t>как</w:t>
      </w:r>
      <w:r w:rsidRPr="00D42450">
        <w:rPr>
          <w:rFonts w:ascii="Times New Roman" w:hAnsi="Times New Roman" w:cs="Times New Roman"/>
          <w:sz w:val="28"/>
          <w:szCs w:val="28"/>
        </w:rPr>
        <w:t xml:space="preserve"> </w:t>
      </w:r>
      <w:r>
        <w:rPr>
          <w:rFonts w:ascii="Times New Roman" w:hAnsi="Times New Roman" w:cs="Times New Roman"/>
          <w:sz w:val="28"/>
          <w:szCs w:val="28"/>
        </w:rPr>
        <w:t>по</w:t>
      </w:r>
      <w:r w:rsidRPr="00D42450">
        <w:rPr>
          <w:rFonts w:ascii="Times New Roman" w:hAnsi="Times New Roman" w:cs="Times New Roman"/>
          <w:sz w:val="28"/>
          <w:szCs w:val="28"/>
        </w:rPr>
        <w:t xml:space="preserve"> </w:t>
      </w:r>
      <w:r>
        <w:rPr>
          <w:rFonts w:ascii="Times New Roman" w:hAnsi="Times New Roman" w:cs="Times New Roman"/>
          <w:sz w:val="28"/>
          <w:szCs w:val="28"/>
        </w:rPr>
        <w:t>сути</w:t>
      </w:r>
      <w:r w:rsidRPr="00D42450">
        <w:rPr>
          <w:rFonts w:ascii="Times New Roman" w:hAnsi="Times New Roman" w:cs="Times New Roman"/>
          <w:sz w:val="28"/>
          <w:szCs w:val="28"/>
        </w:rPr>
        <w:t xml:space="preserve"> </w:t>
      </w:r>
      <w:r>
        <w:rPr>
          <w:rFonts w:ascii="Times New Roman" w:hAnsi="Times New Roman" w:cs="Times New Roman"/>
          <w:sz w:val="28"/>
          <w:szCs w:val="28"/>
        </w:rPr>
        <w:t>своей</w:t>
      </w:r>
      <w:r w:rsidRPr="00D42450">
        <w:rPr>
          <w:rFonts w:ascii="Times New Roman" w:hAnsi="Times New Roman" w:cs="Times New Roman"/>
          <w:sz w:val="28"/>
          <w:szCs w:val="28"/>
        </w:rPr>
        <w:t xml:space="preserve"> </w:t>
      </w:r>
      <w:r>
        <w:rPr>
          <w:rFonts w:ascii="Times New Roman" w:hAnsi="Times New Roman" w:cs="Times New Roman"/>
          <w:sz w:val="28"/>
          <w:szCs w:val="28"/>
        </w:rPr>
        <w:t>свободное</w:t>
      </w:r>
      <w:r w:rsidRPr="00D42450">
        <w:rPr>
          <w:rFonts w:ascii="Times New Roman" w:hAnsi="Times New Roman" w:cs="Times New Roman"/>
          <w:sz w:val="28"/>
          <w:szCs w:val="28"/>
        </w:rPr>
        <w:t xml:space="preserve"> </w:t>
      </w:r>
      <w:r>
        <w:rPr>
          <w:rFonts w:ascii="Times New Roman" w:hAnsi="Times New Roman" w:cs="Times New Roman"/>
          <w:sz w:val="28"/>
          <w:szCs w:val="28"/>
        </w:rPr>
        <w:t xml:space="preserve">существо </w:t>
      </w:r>
      <w:r w:rsidR="00141DC6" w:rsidRPr="00D42450">
        <w:rPr>
          <w:rFonts w:ascii="Times New Roman" w:hAnsi="Times New Roman" w:cs="Times New Roman"/>
          <w:sz w:val="28"/>
          <w:szCs w:val="28"/>
        </w:rPr>
        <w:t>(</w:t>
      </w:r>
      <w:r>
        <w:rPr>
          <w:rFonts w:ascii="Times New Roman" w:hAnsi="Times New Roman" w:cs="Times New Roman"/>
          <w:sz w:val="28"/>
          <w:szCs w:val="28"/>
        </w:rPr>
        <w:t>«</w:t>
      </w:r>
      <w:r w:rsidR="00141DC6" w:rsidRPr="00141DC6">
        <w:rPr>
          <w:rFonts w:ascii="Times New Roman" w:hAnsi="Times New Roman" w:cs="Times New Roman"/>
          <w:sz w:val="28"/>
          <w:szCs w:val="28"/>
          <w:lang w:val="en-GB"/>
        </w:rPr>
        <w:t>Wesen</w:t>
      </w:r>
      <w:r w:rsidR="00141DC6" w:rsidRPr="00D42450">
        <w:rPr>
          <w:rFonts w:ascii="Times New Roman" w:hAnsi="Times New Roman" w:cs="Times New Roman"/>
          <w:sz w:val="28"/>
          <w:szCs w:val="28"/>
        </w:rPr>
        <w:t xml:space="preserve"> </w:t>
      </w:r>
      <w:r w:rsidR="00141DC6" w:rsidRPr="00141DC6">
        <w:rPr>
          <w:rFonts w:ascii="Times New Roman" w:hAnsi="Times New Roman" w:cs="Times New Roman"/>
          <w:sz w:val="28"/>
          <w:szCs w:val="28"/>
          <w:lang w:val="en-GB"/>
        </w:rPr>
        <w:t>der</w:t>
      </w:r>
      <w:r w:rsidR="00141DC6" w:rsidRPr="00D42450">
        <w:rPr>
          <w:rFonts w:ascii="Times New Roman" w:hAnsi="Times New Roman" w:cs="Times New Roman"/>
          <w:sz w:val="28"/>
          <w:szCs w:val="28"/>
        </w:rPr>
        <w:t xml:space="preserve"> </w:t>
      </w:r>
      <w:r w:rsidR="00141DC6" w:rsidRPr="00141DC6">
        <w:rPr>
          <w:rFonts w:ascii="Times New Roman" w:hAnsi="Times New Roman" w:cs="Times New Roman"/>
          <w:sz w:val="28"/>
          <w:szCs w:val="28"/>
          <w:lang w:val="en-GB"/>
        </w:rPr>
        <w:t>Freiheit</w:t>
      </w:r>
      <w:r>
        <w:rPr>
          <w:rFonts w:ascii="Times New Roman" w:hAnsi="Times New Roman" w:cs="Times New Roman"/>
          <w:sz w:val="28"/>
          <w:szCs w:val="28"/>
        </w:rPr>
        <w:t>»</w:t>
      </w:r>
      <w:r w:rsidR="00141DC6" w:rsidRPr="00D42450">
        <w:rPr>
          <w:rFonts w:ascii="Times New Roman" w:hAnsi="Times New Roman" w:cs="Times New Roman"/>
          <w:sz w:val="28"/>
          <w:szCs w:val="28"/>
        </w:rPr>
        <w:t>)</w:t>
      </w:r>
      <w:r>
        <w:rPr>
          <w:rFonts w:ascii="Times New Roman" w:hAnsi="Times New Roman" w:cs="Times New Roman"/>
          <w:sz w:val="28"/>
          <w:szCs w:val="28"/>
        </w:rPr>
        <w:t>, предназначение которого заключено в нем самом.</w:t>
      </w:r>
      <w:r w:rsidR="00141DC6" w:rsidRPr="00D42450">
        <w:rPr>
          <w:rFonts w:ascii="Times New Roman" w:hAnsi="Times New Roman" w:cs="Times New Roman"/>
          <w:sz w:val="28"/>
          <w:szCs w:val="28"/>
        </w:rPr>
        <w:t xml:space="preserve"> </w:t>
      </w:r>
      <w:r>
        <w:rPr>
          <w:rFonts w:ascii="Times New Roman" w:hAnsi="Times New Roman" w:cs="Times New Roman"/>
          <w:sz w:val="28"/>
          <w:szCs w:val="28"/>
        </w:rPr>
        <w:t>Человека «наделен внутренней свободой</w:t>
      </w:r>
      <w:r>
        <w:rPr>
          <w:rStyle w:val="a6"/>
          <w:rFonts w:ascii="Times New Roman" w:hAnsi="Times New Roman" w:cs="Times New Roman"/>
          <w:sz w:val="28"/>
          <w:szCs w:val="28"/>
        </w:rPr>
        <w:footnoteReference w:id="314"/>
      </w:r>
      <w:r>
        <w:rPr>
          <w:rFonts w:ascii="Times New Roman" w:hAnsi="Times New Roman" w:cs="Times New Roman"/>
          <w:sz w:val="28"/>
          <w:szCs w:val="28"/>
        </w:rPr>
        <w:t>»</w:t>
      </w:r>
      <w:r w:rsidR="00141DC6" w:rsidRPr="00D42450">
        <w:rPr>
          <w:rFonts w:ascii="Times New Roman" w:hAnsi="Times New Roman" w:cs="Times New Roman"/>
          <w:sz w:val="28"/>
          <w:szCs w:val="28"/>
        </w:rPr>
        <w:t xml:space="preserve">. </w:t>
      </w:r>
      <w:r>
        <w:rPr>
          <w:rFonts w:ascii="Times New Roman" w:hAnsi="Times New Roman" w:cs="Times New Roman"/>
          <w:sz w:val="28"/>
          <w:szCs w:val="28"/>
        </w:rPr>
        <w:t>Эта внутренняя свобода, продолжает Кант, составляет «врожденное достоинство человека</w:t>
      </w:r>
      <w:r>
        <w:rPr>
          <w:rStyle w:val="a6"/>
          <w:rFonts w:ascii="Times New Roman" w:hAnsi="Times New Roman" w:cs="Times New Roman"/>
          <w:sz w:val="28"/>
          <w:szCs w:val="28"/>
        </w:rPr>
        <w:footnoteReference w:id="315"/>
      </w:r>
      <w:r>
        <w:rPr>
          <w:rFonts w:ascii="Times New Roman" w:hAnsi="Times New Roman" w:cs="Times New Roman"/>
          <w:sz w:val="28"/>
          <w:szCs w:val="28"/>
        </w:rPr>
        <w:t xml:space="preserve">» и является «единственным </w:t>
      </w:r>
      <w:r w:rsidR="00617DE1">
        <w:rPr>
          <w:rFonts w:ascii="Times New Roman" w:hAnsi="Times New Roman" w:cs="Times New Roman"/>
          <w:sz w:val="28"/>
          <w:szCs w:val="28"/>
        </w:rPr>
        <w:t>врожденным правом, присущим человеку в силу его человечности</w:t>
      </w:r>
      <w:r w:rsidR="00617DE1">
        <w:rPr>
          <w:rStyle w:val="a6"/>
          <w:rFonts w:ascii="Times New Roman" w:hAnsi="Times New Roman" w:cs="Times New Roman"/>
          <w:sz w:val="28"/>
          <w:szCs w:val="28"/>
        </w:rPr>
        <w:footnoteReference w:id="316"/>
      </w:r>
      <w:r w:rsidR="00617DE1">
        <w:rPr>
          <w:rFonts w:ascii="Times New Roman" w:hAnsi="Times New Roman" w:cs="Times New Roman"/>
          <w:sz w:val="28"/>
          <w:szCs w:val="28"/>
        </w:rPr>
        <w:t>». В силу своей свободы человек обладает автономией</w:t>
      </w:r>
      <w:r w:rsidR="00617DE1">
        <w:rPr>
          <w:rStyle w:val="a6"/>
          <w:rFonts w:ascii="Times New Roman" w:hAnsi="Times New Roman" w:cs="Times New Roman"/>
          <w:sz w:val="28"/>
          <w:szCs w:val="28"/>
        </w:rPr>
        <w:footnoteReference w:id="317"/>
      </w:r>
      <w:r w:rsidR="00617DE1">
        <w:rPr>
          <w:rFonts w:ascii="Times New Roman" w:hAnsi="Times New Roman" w:cs="Times New Roman"/>
          <w:sz w:val="28"/>
          <w:szCs w:val="28"/>
        </w:rPr>
        <w:t>. Самый</w:t>
      </w:r>
      <w:r w:rsidR="00617DE1" w:rsidRPr="00617DE1">
        <w:rPr>
          <w:rFonts w:ascii="Times New Roman" w:hAnsi="Times New Roman" w:cs="Times New Roman"/>
          <w:sz w:val="28"/>
          <w:szCs w:val="28"/>
        </w:rPr>
        <w:t xml:space="preserve"> </w:t>
      </w:r>
      <w:r w:rsidR="00617DE1">
        <w:rPr>
          <w:rFonts w:ascii="Times New Roman" w:hAnsi="Times New Roman" w:cs="Times New Roman"/>
          <w:sz w:val="28"/>
          <w:szCs w:val="28"/>
        </w:rPr>
        <w:t>цитируемый</w:t>
      </w:r>
      <w:r w:rsidR="00617DE1" w:rsidRPr="00617DE1">
        <w:rPr>
          <w:rFonts w:ascii="Times New Roman" w:hAnsi="Times New Roman" w:cs="Times New Roman"/>
          <w:sz w:val="28"/>
          <w:szCs w:val="28"/>
        </w:rPr>
        <w:t xml:space="preserve"> </w:t>
      </w:r>
      <w:r w:rsidR="00617DE1">
        <w:rPr>
          <w:rFonts w:ascii="Times New Roman" w:hAnsi="Times New Roman" w:cs="Times New Roman"/>
          <w:sz w:val="28"/>
          <w:szCs w:val="28"/>
        </w:rPr>
        <w:t>категорически</w:t>
      </w:r>
      <w:r w:rsidR="00617DE1" w:rsidRPr="00617DE1">
        <w:rPr>
          <w:rFonts w:ascii="Times New Roman" w:hAnsi="Times New Roman" w:cs="Times New Roman"/>
          <w:sz w:val="28"/>
          <w:szCs w:val="28"/>
        </w:rPr>
        <w:t xml:space="preserve"> </w:t>
      </w:r>
      <w:r w:rsidR="00617DE1">
        <w:rPr>
          <w:rFonts w:ascii="Times New Roman" w:hAnsi="Times New Roman" w:cs="Times New Roman"/>
          <w:sz w:val="28"/>
          <w:szCs w:val="28"/>
        </w:rPr>
        <w:t>императив</w:t>
      </w:r>
      <w:r w:rsidR="00617DE1" w:rsidRPr="00617DE1">
        <w:rPr>
          <w:rFonts w:ascii="Times New Roman" w:hAnsi="Times New Roman" w:cs="Times New Roman"/>
          <w:sz w:val="28"/>
          <w:szCs w:val="28"/>
        </w:rPr>
        <w:t xml:space="preserve"> </w:t>
      </w:r>
      <w:r w:rsidR="00617DE1">
        <w:rPr>
          <w:rFonts w:ascii="Times New Roman" w:hAnsi="Times New Roman" w:cs="Times New Roman"/>
          <w:sz w:val="28"/>
          <w:szCs w:val="28"/>
        </w:rPr>
        <w:t>Канта, его парадигма абсолютной внутренней ценности достоинства человека это «</w:t>
      </w:r>
      <w:r w:rsidR="00617DE1" w:rsidRPr="00617DE1">
        <w:rPr>
          <w:rFonts w:ascii="Times New Roman" w:hAnsi="Times New Roman" w:cs="Times New Roman"/>
          <w:sz w:val="28"/>
          <w:szCs w:val="28"/>
        </w:rPr>
        <w:t>поступай так, чтобы ты всегда относился к человечеству и в своем лице, и в лице всякого другого так же, как к цели и никогда не о</w:t>
      </w:r>
      <w:r w:rsidR="00617DE1">
        <w:rPr>
          <w:rFonts w:ascii="Times New Roman" w:hAnsi="Times New Roman" w:cs="Times New Roman"/>
          <w:sz w:val="28"/>
          <w:szCs w:val="28"/>
        </w:rPr>
        <w:t>тносился бы к нему только как к с</w:t>
      </w:r>
      <w:r w:rsidR="00617DE1" w:rsidRPr="00617DE1">
        <w:rPr>
          <w:rFonts w:ascii="Times New Roman" w:hAnsi="Times New Roman" w:cs="Times New Roman"/>
          <w:sz w:val="28"/>
          <w:szCs w:val="28"/>
        </w:rPr>
        <w:t>редству</w:t>
      </w:r>
      <w:r w:rsidR="00617DE1">
        <w:rPr>
          <w:rStyle w:val="a6"/>
          <w:rFonts w:ascii="Times New Roman" w:hAnsi="Times New Roman" w:cs="Times New Roman"/>
          <w:sz w:val="28"/>
          <w:szCs w:val="28"/>
        </w:rPr>
        <w:footnoteReference w:id="318"/>
      </w:r>
      <w:r w:rsidR="00617DE1">
        <w:rPr>
          <w:rFonts w:ascii="Times New Roman" w:hAnsi="Times New Roman" w:cs="Times New Roman"/>
          <w:sz w:val="28"/>
          <w:szCs w:val="28"/>
        </w:rPr>
        <w:t>».</w:t>
      </w:r>
    </w:p>
    <w:p w:rsidR="00141DC6" w:rsidRDefault="00141DC6" w:rsidP="00141DC6">
      <w:pPr>
        <w:contextualSpacing/>
        <w:rPr>
          <w:rFonts w:ascii="Times New Roman" w:hAnsi="Times New Roman" w:cs="Times New Roman"/>
          <w:sz w:val="28"/>
          <w:szCs w:val="28"/>
        </w:rPr>
      </w:pPr>
      <w:r w:rsidRPr="00617DE1">
        <w:rPr>
          <w:rFonts w:ascii="Times New Roman" w:hAnsi="Times New Roman" w:cs="Times New Roman"/>
          <w:sz w:val="28"/>
          <w:szCs w:val="28"/>
        </w:rPr>
        <w:t xml:space="preserve"> </w:t>
      </w:r>
      <w:r w:rsidR="00617DE1">
        <w:rPr>
          <w:rFonts w:ascii="Times New Roman" w:hAnsi="Times New Roman" w:cs="Times New Roman"/>
          <w:sz w:val="28"/>
          <w:szCs w:val="28"/>
        </w:rPr>
        <w:t>По</w:t>
      </w:r>
      <w:r w:rsidR="00617DE1" w:rsidRPr="00617DE1">
        <w:rPr>
          <w:rFonts w:ascii="Times New Roman" w:hAnsi="Times New Roman" w:cs="Times New Roman"/>
          <w:sz w:val="28"/>
          <w:szCs w:val="28"/>
        </w:rPr>
        <w:t xml:space="preserve"> </w:t>
      </w:r>
      <w:r w:rsidR="00617DE1">
        <w:rPr>
          <w:rFonts w:ascii="Times New Roman" w:hAnsi="Times New Roman" w:cs="Times New Roman"/>
          <w:sz w:val="28"/>
          <w:szCs w:val="28"/>
        </w:rPr>
        <w:t>Канту</w:t>
      </w:r>
      <w:r w:rsidR="00617DE1" w:rsidRPr="00617DE1">
        <w:rPr>
          <w:rFonts w:ascii="Times New Roman" w:hAnsi="Times New Roman" w:cs="Times New Roman"/>
          <w:sz w:val="28"/>
          <w:szCs w:val="28"/>
        </w:rPr>
        <w:t xml:space="preserve"> </w:t>
      </w:r>
      <w:r w:rsidR="00617DE1">
        <w:rPr>
          <w:rFonts w:ascii="Times New Roman" w:hAnsi="Times New Roman" w:cs="Times New Roman"/>
          <w:sz w:val="28"/>
          <w:szCs w:val="28"/>
        </w:rPr>
        <w:t>достоинство</w:t>
      </w:r>
      <w:r w:rsidR="00617DE1" w:rsidRPr="00617DE1">
        <w:rPr>
          <w:rFonts w:ascii="Times New Roman" w:hAnsi="Times New Roman" w:cs="Times New Roman"/>
          <w:sz w:val="28"/>
          <w:szCs w:val="28"/>
        </w:rPr>
        <w:t xml:space="preserve"> </w:t>
      </w:r>
      <w:r w:rsidR="00617DE1">
        <w:rPr>
          <w:rFonts w:ascii="Times New Roman" w:hAnsi="Times New Roman" w:cs="Times New Roman"/>
          <w:sz w:val="28"/>
          <w:szCs w:val="28"/>
        </w:rPr>
        <w:t>человеческой</w:t>
      </w:r>
      <w:r w:rsidR="00617DE1" w:rsidRPr="00617DE1">
        <w:rPr>
          <w:rFonts w:ascii="Times New Roman" w:hAnsi="Times New Roman" w:cs="Times New Roman"/>
          <w:sz w:val="28"/>
          <w:szCs w:val="28"/>
        </w:rPr>
        <w:t xml:space="preserve"> </w:t>
      </w:r>
      <w:r w:rsidR="00617DE1">
        <w:rPr>
          <w:rFonts w:ascii="Times New Roman" w:hAnsi="Times New Roman" w:cs="Times New Roman"/>
          <w:sz w:val="28"/>
          <w:szCs w:val="28"/>
        </w:rPr>
        <w:t>личности</w:t>
      </w:r>
      <w:r w:rsidR="00617DE1" w:rsidRPr="00617DE1">
        <w:rPr>
          <w:rFonts w:ascii="Times New Roman" w:hAnsi="Times New Roman" w:cs="Times New Roman"/>
          <w:sz w:val="28"/>
          <w:szCs w:val="28"/>
        </w:rPr>
        <w:t xml:space="preserve"> </w:t>
      </w:r>
      <w:r w:rsidR="00617DE1">
        <w:rPr>
          <w:rFonts w:ascii="Times New Roman" w:hAnsi="Times New Roman" w:cs="Times New Roman"/>
          <w:sz w:val="28"/>
          <w:szCs w:val="28"/>
        </w:rPr>
        <w:t>основывается</w:t>
      </w:r>
      <w:r w:rsidR="00617DE1" w:rsidRPr="00617DE1">
        <w:rPr>
          <w:rFonts w:ascii="Times New Roman" w:hAnsi="Times New Roman" w:cs="Times New Roman"/>
          <w:sz w:val="28"/>
          <w:szCs w:val="28"/>
        </w:rPr>
        <w:t xml:space="preserve"> </w:t>
      </w:r>
      <w:r w:rsidR="00617DE1">
        <w:rPr>
          <w:rFonts w:ascii="Times New Roman" w:hAnsi="Times New Roman" w:cs="Times New Roman"/>
          <w:sz w:val="28"/>
          <w:szCs w:val="28"/>
        </w:rPr>
        <w:t>на</w:t>
      </w:r>
      <w:r w:rsidR="00617DE1" w:rsidRPr="00617DE1">
        <w:rPr>
          <w:rFonts w:ascii="Times New Roman" w:hAnsi="Times New Roman" w:cs="Times New Roman"/>
          <w:sz w:val="28"/>
          <w:szCs w:val="28"/>
        </w:rPr>
        <w:t xml:space="preserve"> </w:t>
      </w:r>
      <w:r w:rsidR="00617DE1">
        <w:rPr>
          <w:rFonts w:ascii="Times New Roman" w:hAnsi="Times New Roman" w:cs="Times New Roman"/>
          <w:sz w:val="28"/>
          <w:szCs w:val="28"/>
        </w:rPr>
        <w:t>автономии</w:t>
      </w:r>
      <w:r w:rsidR="00617DE1" w:rsidRPr="00617DE1">
        <w:rPr>
          <w:rFonts w:ascii="Times New Roman" w:hAnsi="Times New Roman" w:cs="Times New Roman"/>
          <w:sz w:val="28"/>
          <w:szCs w:val="28"/>
        </w:rPr>
        <w:t xml:space="preserve">, </w:t>
      </w:r>
      <w:r w:rsidR="00617DE1">
        <w:rPr>
          <w:rFonts w:ascii="Times New Roman" w:hAnsi="Times New Roman" w:cs="Times New Roman"/>
          <w:sz w:val="28"/>
          <w:szCs w:val="28"/>
        </w:rPr>
        <w:t>поскольку</w:t>
      </w:r>
      <w:r w:rsidR="00617DE1" w:rsidRPr="00617DE1">
        <w:rPr>
          <w:rFonts w:ascii="Times New Roman" w:hAnsi="Times New Roman" w:cs="Times New Roman"/>
          <w:sz w:val="28"/>
          <w:szCs w:val="28"/>
        </w:rPr>
        <w:t xml:space="preserve"> «</w:t>
      </w:r>
      <w:r w:rsidR="00617DE1">
        <w:rPr>
          <w:rFonts w:ascii="Times New Roman" w:hAnsi="Times New Roman" w:cs="Times New Roman"/>
          <w:sz w:val="28"/>
          <w:szCs w:val="28"/>
        </w:rPr>
        <w:t>как самоцели, его судьба – быть законодателем в царстве целей, быть свободным от всех законов природы и подчиняться лишь тем законам, которые он сам для себя напишет</w:t>
      </w:r>
      <w:r w:rsidR="00617DE1">
        <w:rPr>
          <w:rStyle w:val="a6"/>
          <w:rFonts w:ascii="Times New Roman" w:hAnsi="Times New Roman" w:cs="Times New Roman"/>
          <w:sz w:val="28"/>
          <w:szCs w:val="28"/>
        </w:rPr>
        <w:footnoteReference w:id="319"/>
      </w:r>
      <w:r w:rsidR="00617DE1">
        <w:rPr>
          <w:rFonts w:ascii="Times New Roman" w:hAnsi="Times New Roman" w:cs="Times New Roman"/>
          <w:sz w:val="28"/>
          <w:szCs w:val="28"/>
        </w:rPr>
        <w:t>».</w:t>
      </w:r>
      <w:r w:rsidRPr="00617DE1">
        <w:rPr>
          <w:rFonts w:ascii="Times New Roman" w:hAnsi="Times New Roman" w:cs="Times New Roman"/>
          <w:sz w:val="28"/>
          <w:szCs w:val="28"/>
        </w:rPr>
        <w:t xml:space="preserve"> </w:t>
      </w:r>
      <w:r w:rsidR="000C5CE4">
        <w:rPr>
          <w:rFonts w:ascii="Times New Roman" w:hAnsi="Times New Roman" w:cs="Times New Roman"/>
          <w:sz w:val="28"/>
          <w:szCs w:val="28"/>
        </w:rPr>
        <w:t>Человек обладает ценностью сам по себе</w:t>
      </w:r>
      <w:r w:rsidRPr="000C5CE4">
        <w:rPr>
          <w:rFonts w:ascii="Times New Roman" w:hAnsi="Times New Roman" w:cs="Times New Roman"/>
          <w:sz w:val="28"/>
          <w:szCs w:val="28"/>
        </w:rPr>
        <w:t xml:space="preserve"> </w:t>
      </w:r>
      <w:r w:rsidR="000C5CE4">
        <w:rPr>
          <w:rFonts w:ascii="Times New Roman" w:hAnsi="Times New Roman" w:cs="Times New Roman"/>
          <w:sz w:val="28"/>
          <w:szCs w:val="28"/>
        </w:rPr>
        <w:t>«которая не имеет цены</w:t>
      </w:r>
      <w:r w:rsidR="000C5CE4">
        <w:rPr>
          <w:rStyle w:val="a6"/>
          <w:rFonts w:ascii="Times New Roman" w:hAnsi="Times New Roman" w:cs="Times New Roman"/>
          <w:sz w:val="28"/>
          <w:szCs w:val="28"/>
        </w:rPr>
        <w:footnoteReference w:id="320"/>
      </w:r>
      <w:r w:rsidR="000C5CE4">
        <w:rPr>
          <w:rFonts w:ascii="Times New Roman" w:hAnsi="Times New Roman" w:cs="Times New Roman"/>
          <w:sz w:val="28"/>
          <w:szCs w:val="28"/>
        </w:rPr>
        <w:t>». Абсолютность проистекает из человеческой свободы, которая выражается в абсолютной автономии. Таким</w:t>
      </w:r>
      <w:r w:rsidR="000C5CE4" w:rsidRPr="000C5CE4">
        <w:rPr>
          <w:rFonts w:ascii="Times New Roman" w:hAnsi="Times New Roman" w:cs="Times New Roman"/>
          <w:sz w:val="28"/>
          <w:szCs w:val="28"/>
        </w:rPr>
        <w:t xml:space="preserve"> </w:t>
      </w:r>
      <w:r w:rsidR="000C5CE4">
        <w:rPr>
          <w:rFonts w:ascii="Times New Roman" w:hAnsi="Times New Roman" w:cs="Times New Roman"/>
          <w:sz w:val="28"/>
          <w:szCs w:val="28"/>
        </w:rPr>
        <w:t>образом</w:t>
      </w:r>
      <w:r w:rsidR="000C5CE4" w:rsidRPr="000C5CE4">
        <w:rPr>
          <w:rFonts w:ascii="Times New Roman" w:hAnsi="Times New Roman" w:cs="Times New Roman"/>
          <w:sz w:val="28"/>
          <w:szCs w:val="28"/>
        </w:rPr>
        <w:t xml:space="preserve">, </w:t>
      </w:r>
      <w:r w:rsidR="000C5CE4">
        <w:rPr>
          <w:rFonts w:ascii="Times New Roman" w:hAnsi="Times New Roman" w:cs="Times New Roman"/>
          <w:sz w:val="28"/>
          <w:szCs w:val="28"/>
        </w:rPr>
        <w:t>можно</w:t>
      </w:r>
      <w:r w:rsidR="000C5CE4" w:rsidRPr="000C5CE4">
        <w:rPr>
          <w:rFonts w:ascii="Times New Roman" w:hAnsi="Times New Roman" w:cs="Times New Roman"/>
          <w:sz w:val="28"/>
          <w:szCs w:val="28"/>
        </w:rPr>
        <w:t xml:space="preserve"> </w:t>
      </w:r>
      <w:r w:rsidR="000C5CE4">
        <w:rPr>
          <w:rFonts w:ascii="Times New Roman" w:hAnsi="Times New Roman" w:cs="Times New Roman"/>
          <w:sz w:val="28"/>
          <w:szCs w:val="28"/>
        </w:rPr>
        <w:t>юридически</w:t>
      </w:r>
      <w:r w:rsidR="000C5CE4" w:rsidRPr="000C5CE4">
        <w:rPr>
          <w:rFonts w:ascii="Times New Roman" w:hAnsi="Times New Roman" w:cs="Times New Roman"/>
          <w:sz w:val="28"/>
          <w:szCs w:val="28"/>
        </w:rPr>
        <w:t xml:space="preserve"> </w:t>
      </w:r>
      <w:r w:rsidR="000C5CE4">
        <w:rPr>
          <w:rFonts w:ascii="Times New Roman" w:hAnsi="Times New Roman" w:cs="Times New Roman"/>
          <w:sz w:val="28"/>
          <w:szCs w:val="28"/>
        </w:rPr>
        <w:t>обязывать</w:t>
      </w:r>
      <w:r w:rsidR="000C5CE4" w:rsidRPr="000C5CE4">
        <w:rPr>
          <w:rFonts w:ascii="Times New Roman" w:hAnsi="Times New Roman" w:cs="Times New Roman"/>
          <w:sz w:val="28"/>
          <w:szCs w:val="28"/>
        </w:rPr>
        <w:t xml:space="preserve">, </w:t>
      </w:r>
      <w:r w:rsidR="000C5CE4">
        <w:rPr>
          <w:rFonts w:ascii="Times New Roman" w:hAnsi="Times New Roman" w:cs="Times New Roman"/>
          <w:sz w:val="28"/>
          <w:szCs w:val="28"/>
        </w:rPr>
        <w:t>говорит Кант, других людей – и государство, надо добавить – к уважению, поскольку признание достоинства человека лежит в его абсолютной внутренней ценности. Он называет это «достоинство человечества в каждом человеке», которое возвышает людей над всем остальным</w:t>
      </w:r>
      <w:r w:rsidR="000C5CE4">
        <w:rPr>
          <w:rStyle w:val="a6"/>
          <w:rFonts w:ascii="Times New Roman" w:hAnsi="Times New Roman" w:cs="Times New Roman"/>
          <w:sz w:val="28"/>
          <w:szCs w:val="28"/>
        </w:rPr>
        <w:footnoteReference w:id="321"/>
      </w:r>
      <w:r w:rsidRPr="000C5CE4">
        <w:rPr>
          <w:rFonts w:ascii="Times New Roman" w:hAnsi="Times New Roman" w:cs="Times New Roman"/>
          <w:sz w:val="28"/>
          <w:szCs w:val="28"/>
        </w:rPr>
        <w:t xml:space="preserve">. </w:t>
      </w:r>
      <w:r w:rsidR="0044206D">
        <w:rPr>
          <w:rFonts w:ascii="Times New Roman" w:hAnsi="Times New Roman" w:cs="Times New Roman"/>
          <w:sz w:val="28"/>
          <w:szCs w:val="28"/>
        </w:rPr>
        <w:t>Выказывать уважение всем остальным людям – долг, подчеркивает Кант. Кобуш</w:t>
      </w:r>
      <w:r w:rsidR="0044206D" w:rsidRPr="0044206D">
        <w:rPr>
          <w:rFonts w:ascii="Times New Roman" w:hAnsi="Times New Roman" w:cs="Times New Roman"/>
          <w:sz w:val="28"/>
          <w:szCs w:val="28"/>
        </w:rPr>
        <w:t xml:space="preserve"> </w:t>
      </w:r>
      <w:r w:rsidR="0044206D">
        <w:rPr>
          <w:rFonts w:ascii="Times New Roman" w:hAnsi="Times New Roman" w:cs="Times New Roman"/>
          <w:sz w:val="28"/>
          <w:szCs w:val="28"/>
        </w:rPr>
        <w:t>и</w:t>
      </w:r>
      <w:r w:rsidR="0044206D" w:rsidRPr="0044206D">
        <w:rPr>
          <w:rFonts w:ascii="Times New Roman" w:hAnsi="Times New Roman" w:cs="Times New Roman"/>
          <w:sz w:val="28"/>
          <w:szCs w:val="28"/>
        </w:rPr>
        <w:t xml:space="preserve"> </w:t>
      </w:r>
      <w:r w:rsidR="0044206D">
        <w:rPr>
          <w:rFonts w:ascii="Times New Roman" w:hAnsi="Times New Roman" w:cs="Times New Roman"/>
          <w:sz w:val="28"/>
          <w:szCs w:val="28"/>
        </w:rPr>
        <w:t>Браун</w:t>
      </w:r>
      <w:r w:rsidR="0044206D" w:rsidRPr="0044206D">
        <w:rPr>
          <w:rFonts w:ascii="Times New Roman" w:hAnsi="Times New Roman" w:cs="Times New Roman"/>
          <w:sz w:val="28"/>
          <w:szCs w:val="28"/>
        </w:rPr>
        <w:t xml:space="preserve"> (</w:t>
      </w:r>
      <w:r w:rsidRPr="00141DC6">
        <w:rPr>
          <w:rFonts w:ascii="Times New Roman" w:hAnsi="Times New Roman" w:cs="Times New Roman"/>
          <w:sz w:val="28"/>
          <w:szCs w:val="28"/>
          <w:lang w:val="en-GB"/>
        </w:rPr>
        <w:t>Braun</w:t>
      </w:r>
      <w:r w:rsidR="0044206D" w:rsidRPr="0044206D">
        <w:rPr>
          <w:rFonts w:ascii="Times New Roman" w:hAnsi="Times New Roman" w:cs="Times New Roman"/>
          <w:sz w:val="28"/>
          <w:szCs w:val="28"/>
        </w:rPr>
        <w:t>)</w:t>
      </w:r>
      <w:r w:rsidR="0044206D">
        <w:rPr>
          <w:rStyle w:val="a6"/>
          <w:rFonts w:ascii="Times New Roman" w:hAnsi="Times New Roman" w:cs="Times New Roman"/>
          <w:sz w:val="28"/>
          <w:szCs w:val="28"/>
        </w:rPr>
        <w:footnoteReference w:id="322"/>
      </w:r>
      <w:r w:rsidR="0044206D" w:rsidRPr="0044206D">
        <w:rPr>
          <w:rFonts w:ascii="Times New Roman" w:hAnsi="Times New Roman" w:cs="Times New Roman"/>
          <w:sz w:val="28"/>
          <w:szCs w:val="28"/>
        </w:rPr>
        <w:t xml:space="preserve"> </w:t>
      </w:r>
      <w:r w:rsidR="0044206D">
        <w:rPr>
          <w:rFonts w:ascii="Times New Roman" w:hAnsi="Times New Roman" w:cs="Times New Roman"/>
          <w:sz w:val="28"/>
          <w:szCs w:val="28"/>
        </w:rPr>
        <w:t>замечают</w:t>
      </w:r>
      <w:r w:rsidR="0044206D" w:rsidRPr="0044206D">
        <w:rPr>
          <w:rFonts w:ascii="Times New Roman" w:hAnsi="Times New Roman" w:cs="Times New Roman"/>
          <w:sz w:val="28"/>
          <w:szCs w:val="28"/>
        </w:rPr>
        <w:t xml:space="preserve">, </w:t>
      </w:r>
      <w:r w:rsidR="0044206D">
        <w:rPr>
          <w:rFonts w:ascii="Times New Roman" w:hAnsi="Times New Roman" w:cs="Times New Roman"/>
          <w:sz w:val="28"/>
          <w:szCs w:val="28"/>
        </w:rPr>
        <w:t>что</w:t>
      </w:r>
      <w:r w:rsidR="0044206D" w:rsidRPr="0044206D">
        <w:rPr>
          <w:rFonts w:ascii="Times New Roman" w:hAnsi="Times New Roman" w:cs="Times New Roman"/>
          <w:sz w:val="28"/>
          <w:szCs w:val="28"/>
        </w:rPr>
        <w:t xml:space="preserve"> </w:t>
      </w:r>
      <w:r w:rsidR="0044206D">
        <w:rPr>
          <w:rFonts w:ascii="Times New Roman" w:hAnsi="Times New Roman" w:cs="Times New Roman"/>
          <w:sz w:val="28"/>
          <w:szCs w:val="28"/>
        </w:rPr>
        <w:t>эта</w:t>
      </w:r>
      <w:r w:rsidR="0044206D" w:rsidRPr="0044206D">
        <w:rPr>
          <w:rFonts w:ascii="Times New Roman" w:hAnsi="Times New Roman" w:cs="Times New Roman"/>
          <w:sz w:val="28"/>
          <w:szCs w:val="28"/>
        </w:rPr>
        <w:t xml:space="preserve"> </w:t>
      </w:r>
      <w:r w:rsidR="0044206D">
        <w:rPr>
          <w:rFonts w:ascii="Times New Roman" w:hAnsi="Times New Roman" w:cs="Times New Roman"/>
          <w:sz w:val="28"/>
          <w:szCs w:val="28"/>
        </w:rPr>
        <w:t>абсолютная</w:t>
      </w:r>
      <w:r w:rsidR="0044206D" w:rsidRPr="0044206D">
        <w:rPr>
          <w:rFonts w:ascii="Times New Roman" w:hAnsi="Times New Roman" w:cs="Times New Roman"/>
          <w:sz w:val="28"/>
          <w:szCs w:val="28"/>
        </w:rPr>
        <w:t xml:space="preserve"> </w:t>
      </w:r>
      <w:r w:rsidR="0044206D">
        <w:rPr>
          <w:rFonts w:ascii="Times New Roman" w:hAnsi="Times New Roman" w:cs="Times New Roman"/>
          <w:sz w:val="28"/>
          <w:szCs w:val="28"/>
        </w:rPr>
        <w:t>ценность</w:t>
      </w:r>
      <w:r w:rsidR="0044206D" w:rsidRPr="0044206D">
        <w:rPr>
          <w:rFonts w:ascii="Times New Roman" w:hAnsi="Times New Roman" w:cs="Times New Roman"/>
          <w:sz w:val="28"/>
          <w:szCs w:val="28"/>
        </w:rPr>
        <w:t xml:space="preserve"> </w:t>
      </w:r>
      <w:r w:rsidR="0044206D">
        <w:rPr>
          <w:rFonts w:ascii="Times New Roman" w:hAnsi="Times New Roman" w:cs="Times New Roman"/>
          <w:sz w:val="28"/>
          <w:szCs w:val="28"/>
        </w:rPr>
        <w:t>человека в понимании Канта</w:t>
      </w:r>
    </w:p>
    <w:p w:rsidR="00262C62" w:rsidRDefault="00262C62" w:rsidP="00141DC6">
      <w:pPr>
        <w:contextualSpacing/>
        <w:rPr>
          <w:rFonts w:ascii="Times New Roman" w:hAnsi="Times New Roman" w:cs="Times New Roman"/>
          <w:sz w:val="28"/>
          <w:szCs w:val="28"/>
        </w:rPr>
      </w:pPr>
    </w:p>
    <w:p w:rsidR="00262C62" w:rsidRDefault="00262C62" w:rsidP="00141DC6">
      <w:pPr>
        <w:contextualSpacing/>
        <w:rPr>
          <w:rFonts w:ascii="Times New Roman" w:hAnsi="Times New Roman" w:cs="Times New Roman"/>
          <w:sz w:val="28"/>
          <w:szCs w:val="28"/>
        </w:rPr>
      </w:pPr>
    </w:p>
    <w:p w:rsidR="00262C62" w:rsidRDefault="00262C62" w:rsidP="00141DC6">
      <w:pPr>
        <w:contextualSpacing/>
        <w:rPr>
          <w:rFonts w:ascii="Times New Roman" w:hAnsi="Times New Roman" w:cs="Times New Roman"/>
          <w:sz w:val="28"/>
          <w:szCs w:val="28"/>
        </w:rPr>
      </w:pPr>
    </w:p>
    <w:p w:rsidR="00262C62" w:rsidRDefault="00262C62" w:rsidP="00141DC6">
      <w:pPr>
        <w:contextualSpacing/>
        <w:rPr>
          <w:rFonts w:ascii="Times New Roman" w:hAnsi="Times New Roman" w:cs="Times New Roman"/>
          <w:sz w:val="28"/>
          <w:szCs w:val="28"/>
        </w:rPr>
      </w:pPr>
    </w:p>
    <w:p w:rsidR="00262C62" w:rsidRPr="001F7FA6" w:rsidRDefault="00262C62" w:rsidP="00262C62">
      <w:pPr>
        <w:contextualSpacing/>
        <w:rPr>
          <w:rFonts w:ascii="Times New Roman" w:hAnsi="Times New Roman" w:cs="Times New Roman"/>
          <w:sz w:val="28"/>
          <w:szCs w:val="28"/>
        </w:rPr>
      </w:pPr>
      <w:r>
        <w:rPr>
          <w:rFonts w:ascii="Times New Roman" w:hAnsi="Times New Roman" w:cs="Times New Roman"/>
          <w:sz w:val="28"/>
          <w:szCs w:val="28"/>
        </w:rPr>
        <w:lastRenderedPageBreak/>
        <w:t>может</w:t>
      </w:r>
      <w:r w:rsidRPr="00262C62">
        <w:rPr>
          <w:rFonts w:ascii="Times New Roman" w:hAnsi="Times New Roman" w:cs="Times New Roman"/>
          <w:sz w:val="28"/>
          <w:szCs w:val="28"/>
        </w:rPr>
        <w:t xml:space="preserve"> </w:t>
      </w:r>
      <w:r>
        <w:rPr>
          <w:rFonts w:ascii="Times New Roman" w:hAnsi="Times New Roman" w:cs="Times New Roman"/>
          <w:sz w:val="28"/>
          <w:szCs w:val="28"/>
        </w:rPr>
        <w:t>быть</w:t>
      </w:r>
      <w:r w:rsidRPr="00262C62">
        <w:rPr>
          <w:rFonts w:ascii="Times New Roman" w:hAnsi="Times New Roman" w:cs="Times New Roman"/>
          <w:sz w:val="28"/>
          <w:szCs w:val="28"/>
        </w:rPr>
        <w:t xml:space="preserve"> </w:t>
      </w:r>
      <w:r>
        <w:rPr>
          <w:rFonts w:ascii="Times New Roman" w:hAnsi="Times New Roman" w:cs="Times New Roman"/>
          <w:sz w:val="28"/>
          <w:szCs w:val="28"/>
        </w:rPr>
        <w:t>осознана</w:t>
      </w:r>
      <w:r w:rsidRPr="00262C62">
        <w:rPr>
          <w:rFonts w:ascii="Times New Roman" w:hAnsi="Times New Roman" w:cs="Times New Roman"/>
          <w:sz w:val="28"/>
          <w:szCs w:val="28"/>
        </w:rPr>
        <w:t xml:space="preserve">, </w:t>
      </w:r>
      <w:r>
        <w:rPr>
          <w:rFonts w:ascii="Times New Roman" w:hAnsi="Times New Roman" w:cs="Times New Roman"/>
          <w:sz w:val="28"/>
          <w:szCs w:val="28"/>
        </w:rPr>
        <w:t>только</w:t>
      </w:r>
      <w:r w:rsidRPr="00262C62">
        <w:rPr>
          <w:rFonts w:ascii="Times New Roman" w:hAnsi="Times New Roman" w:cs="Times New Roman"/>
          <w:sz w:val="28"/>
          <w:szCs w:val="28"/>
        </w:rPr>
        <w:t xml:space="preserve"> </w:t>
      </w:r>
      <w:r>
        <w:rPr>
          <w:rFonts w:ascii="Times New Roman" w:hAnsi="Times New Roman" w:cs="Times New Roman"/>
          <w:sz w:val="28"/>
          <w:szCs w:val="28"/>
        </w:rPr>
        <w:t>если</w:t>
      </w:r>
      <w:r w:rsidRPr="00262C62">
        <w:rPr>
          <w:rFonts w:ascii="Times New Roman" w:hAnsi="Times New Roman" w:cs="Times New Roman"/>
          <w:sz w:val="28"/>
          <w:szCs w:val="28"/>
        </w:rPr>
        <w:t xml:space="preserve"> </w:t>
      </w:r>
      <w:r>
        <w:rPr>
          <w:rFonts w:ascii="Times New Roman" w:hAnsi="Times New Roman" w:cs="Times New Roman"/>
          <w:sz w:val="28"/>
          <w:szCs w:val="28"/>
        </w:rPr>
        <w:t>полностью</w:t>
      </w:r>
      <w:r w:rsidRPr="00262C62">
        <w:rPr>
          <w:rFonts w:ascii="Times New Roman" w:hAnsi="Times New Roman" w:cs="Times New Roman"/>
          <w:sz w:val="28"/>
          <w:szCs w:val="28"/>
        </w:rPr>
        <w:t xml:space="preserve"> </w:t>
      </w:r>
      <w:r>
        <w:rPr>
          <w:rFonts w:ascii="Times New Roman" w:hAnsi="Times New Roman" w:cs="Times New Roman"/>
          <w:sz w:val="28"/>
          <w:szCs w:val="28"/>
        </w:rPr>
        <w:t>признается,</w:t>
      </w:r>
      <w:r w:rsidRPr="00262C62">
        <w:rPr>
          <w:rFonts w:ascii="Times New Roman" w:hAnsi="Times New Roman" w:cs="Times New Roman"/>
          <w:sz w:val="28"/>
          <w:szCs w:val="28"/>
        </w:rPr>
        <w:t xml:space="preserve"> </w:t>
      </w:r>
      <w:r>
        <w:rPr>
          <w:rFonts w:ascii="Times New Roman" w:hAnsi="Times New Roman" w:cs="Times New Roman"/>
          <w:sz w:val="28"/>
          <w:szCs w:val="28"/>
        </w:rPr>
        <w:t>или высоко оценивается, («</w:t>
      </w:r>
      <w:r w:rsidRPr="00262C62">
        <w:rPr>
          <w:rFonts w:ascii="Times New Roman" w:hAnsi="Times New Roman" w:cs="Times New Roman"/>
          <w:sz w:val="28"/>
          <w:szCs w:val="28"/>
          <w:lang w:val="en-GB"/>
        </w:rPr>
        <w:t>Achtung</w:t>
      </w:r>
      <w:r>
        <w:rPr>
          <w:rFonts w:ascii="Times New Roman" w:hAnsi="Times New Roman" w:cs="Times New Roman"/>
          <w:sz w:val="28"/>
          <w:szCs w:val="28"/>
        </w:rPr>
        <w:t>»</w:t>
      </w:r>
      <w:r w:rsidRPr="00262C62">
        <w:rPr>
          <w:rFonts w:ascii="Times New Roman" w:hAnsi="Times New Roman" w:cs="Times New Roman"/>
          <w:sz w:val="28"/>
          <w:szCs w:val="28"/>
        </w:rPr>
        <w:t xml:space="preserve">) </w:t>
      </w:r>
      <w:r>
        <w:rPr>
          <w:rFonts w:ascii="Times New Roman" w:hAnsi="Times New Roman" w:cs="Times New Roman"/>
          <w:sz w:val="28"/>
          <w:szCs w:val="28"/>
        </w:rPr>
        <w:t>посредством подчинения кантовскому</w:t>
      </w:r>
      <w:r w:rsidRPr="00262C62">
        <w:rPr>
          <w:rFonts w:ascii="Times New Roman" w:hAnsi="Times New Roman" w:cs="Times New Roman"/>
          <w:sz w:val="28"/>
          <w:szCs w:val="28"/>
        </w:rPr>
        <w:t xml:space="preserve"> – </w:t>
      </w:r>
      <w:r>
        <w:rPr>
          <w:rFonts w:ascii="Times New Roman" w:hAnsi="Times New Roman" w:cs="Times New Roman"/>
          <w:sz w:val="28"/>
          <w:szCs w:val="28"/>
        </w:rPr>
        <w:t>снова</w:t>
      </w:r>
      <w:r w:rsidRPr="00262C62">
        <w:rPr>
          <w:rFonts w:ascii="Times New Roman" w:hAnsi="Times New Roman" w:cs="Times New Roman"/>
          <w:sz w:val="28"/>
          <w:szCs w:val="28"/>
        </w:rPr>
        <w:t xml:space="preserve">: </w:t>
      </w:r>
      <w:r>
        <w:rPr>
          <w:rFonts w:ascii="Times New Roman" w:hAnsi="Times New Roman" w:cs="Times New Roman"/>
          <w:sz w:val="28"/>
          <w:szCs w:val="28"/>
        </w:rPr>
        <w:t>абсолютному – «запрету»</w:t>
      </w:r>
      <w:r w:rsidRPr="00262C62">
        <w:rPr>
          <w:rFonts w:ascii="Times New Roman" w:hAnsi="Times New Roman" w:cs="Times New Roman"/>
          <w:sz w:val="28"/>
          <w:szCs w:val="28"/>
        </w:rPr>
        <w:t xml:space="preserve"> </w:t>
      </w:r>
      <w:r>
        <w:rPr>
          <w:rFonts w:ascii="Times New Roman" w:hAnsi="Times New Roman" w:cs="Times New Roman"/>
          <w:sz w:val="28"/>
          <w:szCs w:val="28"/>
        </w:rPr>
        <w:t xml:space="preserve">инструментализации человека </w:t>
      </w:r>
      <w:r w:rsidRPr="00262C62">
        <w:rPr>
          <w:rFonts w:ascii="Times New Roman" w:hAnsi="Times New Roman" w:cs="Times New Roman"/>
          <w:sz w:val="28"/>
          <w:szCs w:val="28"/>
        </w:rPr>
        <w:t>(</w:t>
      </w:r>
      <w:r>
        <w:rPr>
          <w:rFonts w:ascii="Times New Roman" w:hAnsi="Times New Roman" w:cs="Times New Roman"/>
          <w:sz w:val="28"/>
          <w:szCs w:val="28"/>
        </w:rPr>
        <w:t>«</w:t>
      </w:r>
      <w:r w:rsidRPr="00262C62">
        <w:rPr>
          <w:rFonts w:ascii="Times New Roman" w:hAnsi="Times New Roman" w:cs="Times New Roman"/>
          <w:sz w:val="28"/>
          <w:szCs w:val="28"/>
          <w:lang w:val="en-GB"/>
        </w:rPr>
        <w:t>Totalinstrumentalisierungsverbot</w:t>
      </w:r>
      <w:r>
        <w:rPr>
          <w:rStyle w:val="a6"/>
          <w:rFonts w:ascii="Times New Roman" w:hAnsi="Times New Roman" w:cs="Times New Roman"/>
          <w:sz w:val="28"/>
          <w:szCs w:val="28"/>
          <w:lang w:val="en-GB"/>
        </w:rPr>
        <w:footnoteReference w:id="323"/>
      </w:r>
      <w:r>
        <w:rPr>
          <w:rFonts w:ascii="Times New Roman" w:hAnsi="Times New Roman" w:cs="Times New Roman"/>
          <w:sz w:val="28"/>
          <w:szCs w:val="28"/>
        </w:rPr>
        <w:t>»</w:t>
      </w:r>
      <w:r w:rsidRPr="00262C62">
        <w:rPr>
          <w:rFonts w:ascii="Times New Roman" w:hAnsi="Times New Roman" w:cs="Times New Roman"/>
          <w:sz w:val="28"/>
          <w:szCs w:val="28"/>
        </w:rPr>
        <w:t xml:space="preserve">). </w:t>
      </w:r>
      <w:r w:rsidR="00B73D97">
        <w:rPr>
          <w:rFonts w:ascii="Times New Roman" w:hAnsi="Times New Roman" w:cs="Times New Roman"/>
          <w:sz w:val="28"/>
          <w:szCs w:val="28"/>
        </w:rPr>
        <w:t>Абсолютность этой ценности становится понятна, если осознать, что ее нельзя сравнить ни с чем. Кант</w:t>
      </w:r>
      <w:r w:rsidR="00B73D97" w:rsidRPr="001F7FA6">
        <w:rPr>
          <w:rFonts w:ascii="Times New Roman" w:hAnsi="Times New Roman" w:cs="Times New Roman"/>
          <w:sz w:val="28"/>
          <w:szCs w:val="28"/>
        </w:rPr>
        <w:t xml:space="preserve"> </w:t>
      </w:r>
      <w:r w:rsidR="00B73D97">
        <w:rPr>
          <w:rFonts w:ascii="Times New Roman" w:hAnsi="Times New Roman" w:cs="Times New Roman"/>
          <w:sz w:val="28"/>
          <w:szCs w:val="28"/>
        </w:rPr>
        <w:t>пишет</w:t>
      </w:r>
      <w:r w:rsidRPr="001F7FA6">
        <w:rPr>
          <w:rFonts w:ascii="Times New Roman" w:hAnsi="Times New Roman" w:cs="Times New Roman"/>
          <w:sz w:val="28"/>
          <w:szCs w:val="28"/>
        </w:rPr>
        <w:t xml:space="preserve">: </w:t>
      </w:r>
    </w:p>
    <w:p w:rsidR="00262C62" w:rsidRPr="001F7FA6" w:rsidRDefault="00262C62" w:rsidP="00262C62">
      <w:pPr>
        <w:contextualSpacing/>
        <w:rPr>
          <w:rFonts w:ascii="Times New Roman" w:hAnsi="Times New Roman" w:cs="Times New Roman"/>
          <w:sz w:val="28"/>
          <w:szCs w:val="28"/>
        </w:rPr>
      </w:pPr>
      <w:r w:rsidRPr="001F7FA6">
        <w:rPr>
          <w:rFonts w:ascii="Times New Roman" w:hAnsi="Times New Roman" w:cs="Times New Roman"/>
          <w:sz w:val="28"/>
          <w:szCs w:val="28"/>
        </w:rPr>
        <w:t xml:space="preserve"> </w:t>
      </w:r>
    </w:p>
    <w:p w:rsidR="00262C62" w:rsidRPr="00AA35E7" w:rsidRDefault="00AA35E7" w:rsidP="00262C62">
      <w:pPr>
        <w:contextualSpacing/>
        <w:rPr>
          <w:rFonts w:ascii="Times New Roman" w:hAnsi="Times New Roman" w:cs="Times New Roman"/>
          <w:i/>
          <w:sz w:val="28"/>
          <w:szCs w:val="28"/>
        </w:rPr>
      </w:pPr>
      <w:r w:rsidRPr="00AA35E7">
        <w:rPr>
          <w:rFonts w:ascii="Times New Roman" w:hAnsi="Times New Roman" w:cs="Times New Roman"/>
          <w:i/>
          <w:sz w:val="28"/>
          <w:szCs w:val="28"/>
        </w:rPr>
        <w:t>«</w:t>
      </w:r>
      <w:r>
        <w:rPr>
          <w:rFonts w:ascii="Times New Roman" w:hAnsi="Times New Roman" w:cs="Times New Roman"/>
          <w:i/>
          <w:sz w:val="28"/>
          <w:szCs w:val="28"/>
        </w:rPr>
        <w:t>В</w:t>
      </w:r>
      <w:r w:rsidRPr="00AA35E7">
        <w:rPr>
          <w:rFonts w:ascii="Times New Roman" w:hAnsi="Times New Roman" w:cs="Times New Roman"/>
          <w:i/>
          <w:sz w:val="28"/>
          <w:szCs w:val="28"/>
        </w:rPr>
        <w:t xml:space="preserve"> </w:t>
      </w:r>
      <w:r>
        <w:rPr>
          <w:rFonts w:ascii="Times New Roman" w:hAnsi="Times New Roman" w:cs="Times New Roman"/>
          <w:i/>
          <w:sz w:val="28"/>
          <w:szCs w:val="28"/>
        </w:rPr>
        <w:t>мире</w:t>
      </w:r>
      <w:r w:rsidRPr="00AA35E7">
        <w:rPr>
          <w:rFonts w:ascii="Times New Roman" w:hAnsi="Times New Roman" w:cs="Times New Roman"/>
          <w:i/>
          <w:sz w:val="28"/>
          <w:szCs w:val="28"/>
        </w:rPr>
        <w:t xml:space="preserve"> </w:t>
      </w:r>
      <w:r>
        <w:rPr>
          <w:rFonts w:ascii="Times New Roman" w:hAnsi="Times New Roman" w:cs="Times New Roman"/>
          <w:i/>
          <w:sz w:val="28"/>
          <w:szCs w:val="28"/>
        </w:rPr>
        <w:t>целей</w:t>
      </w:r>
      <w:r w:rsidRPr="00AA35E7">
        <w:rPr>
          <w:rFonts w:ascii="Times New Roman" w:hAnsi="Times New Roman" w:cs="Times New Roman"/>
          <w:i/>
          <w:sz w:val="28"/>
          <w:szCs w:val="28"/>
        </w:rPr>
        <w:t xml:space="preserve"> </w:t>
      </w:r>
      <w:r>
        <w:rPr>
          <w:rFonts w:ascii="Times New Roman" w:hAnsi="Times New Roman" w:cs="Times New Roman"/>
          <w:i/>
          <w:sz w:val="28"/>
          <w:szCs w:val="28"/>
        </w:rPr>
        <w:t>у</w:t>
      </w:r>
      <w:r w:rsidRPr="00AA35E7">
        <w:rPr>
          <w:rFonts w:ascii="Times New Roman" w:hAnsi="Times New Roman" w:cs="Times New Roman"/>
          <w:i/>
          <w:sz w:val="28"/>
          <w:szCs w:val="28"/>
        </w:rPr>
        <w:t xml:space="preserve"> </w:t>
      </w:r>
      <w:r>
        <w:rPr>
          <w:rFonts w:ascii="Times New Roman" w:hAnsi="Times New Roman" w:cs="Times New Roman"/>
          <w:i/>
          <w:sz w:val="28"/>
          <w:szCs w:val="28"/>
        </w:rPr>
        <w:t>всего</w:t>
      </w:r>
      <w:r w:rsidRPr="00AA35E7">
        <w:rPr>
          <w:rFonts w:ascii="Times New Roman" w:hAnsi="Times New Roman" w:cs="Times New Roman"/>
          <w:i/>
          <w:sz w:val="28"/>
          <w:szCs w:val="28"/>
        </w:rPr>
        <w:t xml:space="preserve"> </w:t>
      </w:r>
      <w:r>
        <w:rPr>
          <w:rFonts w:ascii="Times New Roman" w:hAnsi="Times New Roman" w:cs="Times New Roman"/>
          <w:i/>
          <w:sz w:val="28"/>
          <w:szCs w:val="28"/>
        </w:rPr>
        <w:t>есть</w:t>
      </w:r>
      <w:r w:rsidRPr="00AA35E7">
        <w:rPr>
          <w:rFonts w:ascii="Times New Roman" w:hAnsi="Times New Roman" w:cs="Times New Roman"/>
          <w:i/>
          <w:sz w:val="28"/>
          <w:szCs w:val="28"/>
        </w:rPr>
        <w:t xml:space="preserve"> </w:t>
      </w:r>
      <w:r>
        <w:rPr>
          <w:rFonts w:ascii="Times New Roman" w:hAnsi="Times New Roman" w:cs="Times New Roman"/>
          <w:i/>
          <w:sz w:val="28"/>
          <w:szCs w:val="28"/>
        </w:rPr>
        <w:t>либо</w:t>
      </w:r>
      <w:r w:rsidRPr="00AA35E7">
        <w:rPr>
          <w:rFonts w:ascii="Times New Roman" w:hAnsi="Times New Roman" w:cs="Times New Roman"/>
          <w:i/>
          <w:sz w:val="28"/>
          <w:szCs w:val="28"/>
        </w:rPr>
        <w:t xml:space="preserve"> </w:t>
      </w:r>
      <w:r>
        <w:rPr>
          <w:rFonts w:ascii="Times New Roman" w:hAnsi="Times New Roman" w:cs="Times New Roman"/>
          <w:i/>
          <w:sz w:val="28"/>
          <w:szCs w:val="28"/>
        </w:rPr>
        <w:t>цена</w:t>
      </w:r>
      <w:r w:rsidRPr="00AA35E7">
        <w:rPr>
          <w:rFonts w:ascii="Times New Roman" w:hAnsi="Times New Roman" w:cs="Times New Roman"/>
          <w:i/>
          <w:sz w:val="28"/>
          <w:szCs w:val="28"/>
        </w:rPr>
        <w:t xml:space="preserve">, </w:t>
      </w:r>
      <w:r>
        <w:rPr>
          <w:rFonts w:ascii="Times New Roman" w:hAnsi="Times New Roman" w:cs="Times New Roman"/>
          <w:i/>
          <w:sz w:val="28"/>
          <w:szCs w:val="28"/>
        </w:rPr>
        <w:t>либо</w:t>
      </w:r>
      <w:r w:rsidRPr="00AA35E7">
        <w:rPr>
          <w:rFonts w:ascii="Times New Roman" w:hAnsi="Times New Roman" w:cs="Times New Roman"/>
          <w:i/>
          <w:sz w:val="28"/>
          <w:szCs w:val="28"/>
        </w:rPr>
        <w:t xml:space="preserve"> </w:t>
      </w:r>
      <w:r>
        <w:rPr>
          <w:rFonts w:ascii="Times New Roman" w:hAnsi="Times New Roman" w:cs="Times New Roman"/>
          <w:i/>
          <w:sz w:val="28"/>
          <w:szCs w:val="28"/>
        </w:rPr>
        <w:t>достоинство</w:t>
      </w:r>
      <w:r w:rsidRPr="00AA35E7">
        <w:rPr>
          <w:rFonts w:ascii="Times New Roman" w:hAnsi="Times New Roman" w:cs="Times New Roman"/>
          <w:i/>
          <w:sz w:val="28"/>
          <w:szCs w:val="28"/>
        </w:rPr>
        <w:t>.</w:t>
      </w:r>
      <w:r>
        <w:rPr>
          <w:rFonts w:ascii="Times New Roman" w:hAnsi="Times New Roman" w:cs="Times New Roman"/>
          <w:i/>
          <w:sz w:val="28"/>
          <w:szCs w:val="28"/>
        </w:rPr>
        <w:t xml:space="preserve"> Все</w:t>
      </w:r>
      <w:r w:rsidRPr="00AA35E7">
        <w:rPr>
          <w:rFonts w:ascii="Times New Roman" w:hAnsi="Times New Roman" w:cs="Times New Roman"/>
          <w:i/>
          <w:sz w:val="28"/>
          <w:szCs w:val="28"/>
        </w:rPr>
        <w:t xml:space="preserve">, </w:t>
      </w:r>
      <w:r>
        <w:rPr>
          <w:rFonts w:ascii="Times New Roman" w:hAnsi="Times New Roman" w:cs="Times New Roman"/>
          <w:i/>
          <w:sz w:val="28"/>
          <w:szCs w:val="28"/>
        </w:rPr>
        <w:t>е</w:t>
      </w:r>
      <w:r w:rsidRPr="00AA35E7">
        <w:rPr>
          <w:rFonts w:ascii="Times New Roman" w:hAnsi="Times New Roman" w:cs="Times New Roman"/>
          <w:i/>
          <w:sz w:val="28"/>
          <w:szCs w:val="28"/>
        </w:rPr>
        <w:t xml:space="preserve"> </w:t>
      </w:r>
      <w:r>
        <w:rPr>
          <w:rFonts w:ascii="Times New Roman" w:hAnsi="Times New Roman" w:cs="Times New Roman"/>
          <w:i/>
          <w:sz w:val="28"/>
          <w:szCs w:val="28"/>
        </w:rPr>
        <w:t>чего</w:t>
      </w:r>
      <w:r w:rsidRPr="00AA35E7">
        <w:rPr>
          <w:rFonts w:ascii="Times New Roman" w:hAnsi="Times New Roman" w:cs="Times New Roman"/>
          <w:i/>
          <w:sz w:val="28"/>
          <w:szCs w:val="28"/>
        </w:rPr>
        <w:t xml:space="preserve"> </w:t>
      </w:r>
      <w:r>
        <w:rPr>
          <w:rFonts w:ascii="Times New Roman" w:hAnsi="Times New Roman" w:cs="Times New Roman"/>
          <w:i/>
          <w:sz w:val="28"/>
          <w:szCs w:val="28"/>
        </w:rPr>
        <w:t>есть</w:t>
      </w:r>
      <w:r w:rsidRPr="00AA35E7">
        <w:rPr>
          <w:rFonts w:ascii="Times New Roman" w:hAnsi="Times New Roman" w:cs="Times New Roman"/>
          <w:i/>
          <w:sz w:val="28"/>
          <w:szCs w:val="28"/>
        </w:rPr>
        <w:t xml:space="preserve"> </w:t>
      </w:r>
      <w:r>
        <w:rPr>
          <w:rFonts w:ascii="Times New Roman" w:hAnsi="Times New Roman" w:cs="Times New Roman"/>
          <w:i/>
          <w:sz w:val="28"/>
          <w:szCs w:val="28"/>
        </w:rPr>
        <w:t>цена</w:t>
      </w:r>
      <w:r w:rsidRPr="00AA35E7">
        <w:rPr>
          <w:rFonts w:ascii="Times New Roman" w:hAnsi="Times New Roman" w:cs="Times New Roman"/>
          <w:i/>
          <w:sz w:val="28"/>
          <w:szCs w:val="28"/>
        </w:rPr>
        <w:t xml:space="preserve">, </w:t>
      </w:r>
      <w:r>
        <w:rPr>
          <w:rFonts w:ascii="Times New Roman" w:hAnsi="Times New Roman" w:cs="Times New Roman"/>
          <w:i/>
          <w:sz w:val="28"/>
          <w:szCs w:val="28"/>
        </w:rPr>
        <w:t>можно</w:t>
      </w:r>
      <w:r w:rsidRPr="00AA35E7">
        <w:rPr>
          <w:rFonts w:ascii="Times New Roman" w:hAnsi="Times New Roman" w:cs="Times New Roman"/>
          <w:i/>
          <w:sz w:val="28"/>
          <w:szCs w:val="28"/>
        </w:rPr>
        <w:t xml:space="preserve"> </w:t>
      </w:r>
      <w:r>
        <w:rPr>
          <w:rFonts w:ascii="Times New Roman" w:hAnsi="Times New Roman" w:cs="Times New Roman"/>
          <w:i/>
          <w:sz w:val="28"/>
          <w:szCs w:val="28"/>
        </w:rPr>
        <w:t>заменить</w:t>
      </w:r>
      <w:r w:rsidRPr="00AA35E7">
        <w:rPr>
          <w:rFonts w:ascii="Times New Roman" w:hAnsi="Times New Roman" w:cs="Times New Roman"/>
          <w:i/>
          <w:sz w:val="28"/>
          <w:szCs w:val="28"/>
        </w:rPr>
        <w:t xml:space="preserve"> </w:t>
      </w:r>
      <w:r>
        <w:rPr>
          <w:rFonts w:ascii="Times New Roman" w:hAnsi="Times New Roman" w:cs="Times New Roman"/>
          <w:i/>
          <w:sz w:val="28"/>
          <w:szCs w:val="28"/>
        </w:rPr>
        <w:t>эквивалентом; с другой стороны, то, что выше любой цены и, следовательно, не имеет эквивалента, имеет достоинство</w:t>
      </w:r>
      <w:r w:rsidRPr="00AA35E7">
        <w:rPr>
          <w:rFonts w:ascii="Times New Roman" w:hAnsi="Times New Roman" w:cs="Times New Roman"/>
          <w:i/>
          <w:sz w:val="28"/>
          <w:szCs w:val="28"/>
        </w:rPr>
        <w:t>»</w:t>
      </w:r>
      <w:r>
        <w:rPr>
          <w:rStyle w:val="a6"/>
          <w:rFonts w:ascii="Times New Roman" w:hAnsi="Times New Roman" w:cs="Times New Roman"/>
          <w:i/>
          <w:sz w:val="28"/>
          <w:szCs w:val="28"/>
        </w:rPr>
        <w:footnoteReference w:id="324"/>
      </w:r>
      <w:r w:rsidR="00262C62" w:rsidRPr="00AA35E7">
        <w:rPr>
          <w:rFonts w:ascii="Times New Roman" w:hAnsi="Times New Roman" w:cs="Times New Roman"/>
          <w:i/>
          <w:sz w:val="28"/>
          <w:szCs w:val="28"/>
        </w:rPr>
        <w:t xml:space="preserve">. </w:t>
      </w:r>
    </w:p>
    <w:p w:rsidR="00262C62" w:rsidRPr="00AA35E7" w:rsidRDefault="00262C62" w:rsidP="00262C62">
      <w:pPr>
        <w:contextualSpacing/>
        <w:rPr>
          <w:rFonts w:ascii="Times New Roman" w:hAnsi="Times New Roman" w:cs="Times New Roman"/>
          <w:sz w:val="28"/>
          <w:szCs w:val="28"/>
        </w:rPr>
      </w:pPr>
      <w:r w:rsidRPr="00AA35E7">
        <w:rPr>
          <w:rFonts w:ascii="Times New Roman" w:hAnsi="Times New Roman" w:cs="Times New Roman"/>
          <w:sz w:val="28"/>
          <w:szCs w:val="28"/>
        </w:rPr>
        <w:t xml:space="preserve"> </w:t>
      </w:r>
    </w:p>
    <w:p w:rsidR="00AA35E7" w:rsidRPr="001F7FA6" w:rsidRDefault="00AA35E7" w:rsidP="00262C62">
      <w:pPr>
        <w:contextualSpacing/>
        <w:rPr>
          <w:rFonts w:ascii="Times New Roman" w:hAnsi="Times New Roman" w:cs="Times New Roman"/>
          <w:sz w:val="28"/>
          <w:szCs w:val="28"/>
        </w:rPr>
      </w:pPr>
      <w:r>
        <w:rPr>
          <w:rFonts w:ascii="Times New Roman" w:hAnsi="Times New Roman" w:cs="Times New Roman"/>
          <w:sz w:val="28"/>
          <w:szCs w:val="28"/>
        </w:rPr>
        <w:t>и</w:t>
      </w:r>
      <w:r w:rsidRPr="001F7FA6">
        <w:rPr>
          <w:rFonts w:ascii="Times New Roman" w:hAnsi="Times New Roman" w:cs="Times New Roman"/>
          <w:sz w:val="28"/>
          <w:szCs w:val="28"/>
        </w:rPr>
        <w:t xml:space="preserve"> </w:t>
      </w:r>
      <w:r>
        <w:rPr>
          <w:rFonts w:ascii="Times New Roman" w:hAnsi="Times New Roman" w:cs="Times New Roman"/>
          <w:sz w:val="28"/>
          <w:szCs w:val="28"/>
        </w:rPr>
        <w:t>далее</w:t>
      </w:r>
      <w:r w:rsidR="00262C62" w:rsidRPr="001F7FA6">
        <w:rPr>
          <w:rFonts w:ascii="Times New Roman" w:hAnsi="Times New Roman" w:cs="Times New Roman"/>
          <w:sz w:val="28"/>
          <w:szCs w:val="28"/>
        </w:rPr>
        <w:t>:</w:t>
      </w:r>
    </w:p>
    <w:p w:rsidR="00262C62" w:rsidRPr="001F7FA6" w:rsidRDefault="00262C62" w:rsidP="00262C62">
      <w:pPr>
        <w:contextualSpacing/>
        <w:rPr>
          <w:rFonts w:ascii="Times New Roman" w:hAnsi="Times New Roman" w:cs="Times New Roman"/>
          <w:sz w:val="28"/>
          <w:szCs w:val="28"/>
        </w:rPr>
      </w:pPr>
      <w:r w:rsidRPr="001F7FA6">
        <w:rPr>
          <w:rFonts w:ascii="Times New Roman" w:hAnsi="Times New Roman" w:cs="Times New Roman"/>
          <w:sz w:val="28"/>
          <w:szCs w:val="28"/>
        </w:rPr>
        <w:t xml:space="preserve"> </w:t>
      </w:r>
    </w:p>
    <w:p w:rsidR="00262C62" w:rsidRPr="00AA35E7" w:rsidRDefault="00AA35E7" w:rsidP="00262C62">
      <w:pPr>
        <w:contextualSpacing/>
        <w:rPr>
          <w:rFonts w:ascii="Times New Roman" w:hAnsi="Times New Roman" w:cs="Times New Roman"/>
          <w:sz w:val="28"/>
          <w:szCs w:val="28"/>
        </w:rPr>
      </w:pPr>
      <w:r w:rsidRPr="00AA35E7">
        <w:rPr>
          <w:rFonts w:ascii="Times New Roman" w:hAnsi="Times New Roman" w:cs="Times New Roman"/>
          <w:i/>
          <w:sz w:val="28"/>
          <w:szCs w:val="28"/>
        </w:rPr>
        <w:t>«</w:t>
      </w:r>
      <w:r>
        <w:rPr>
          <w:rFonts w:ascii="Times New Roman" w:hAnsi="Times New Roman" w:cs="Times New Roman"/>
          <w:i/>
          <w:sz w:val="28"/>
          <w:szCs w:val="28"/>
        </w:rPr>
        <w:t>Таковая</w:t>
      </w:r>
      <w:r w:rsidRPr="00AA35E7">
        <w:rPr>
          <w:rFonts w:ascii="Times New Roman" w:hAnsi="Times New Roman" w:cs="Times New Roman"/>
          <w:i/>
          <w:sz w:val="28"/>
          <w:szCs w:val="28"/>
        </w:rPr>
        <w:t xml:space="preserve"> </w:t>
      </w:r>
      <w:r>
        <w:rPr>
          <w:rFonts w:ascii="Times New Roman" w:hAnsi="Times New Roman" w:cs="Times New Roman"/>
          <w:i/>
          <w:sz w:val="28"/>
          <w:szCs w:val="28"/>
        </w:rPr>
        <w:t>оценка</w:t>
      </w:r>
      <w:r w:rsidRPr="00AA35E7">
        <w:rPr>
          <w:rFonts w:ascii="Times New Roman" w:hAnsi="Times New Roman" w:cs="Times New Roman"/>
          <w:i/>
          <w:sz w:val="28"/>
          <w:szCs w:val="28"/>
        </w:rPr>
        <w:t xml:space="preserve"> </w:t>
      </w:r>
      <w:r>
        <w:rPr>
          <w:rFonts w:ascii="Times New Roman" w:hAnsi="Times New Roman" w:cs="Times New Roman"/>
          <w:i/>
          <w:sz w:val="28"/>
          <w:szCs w:val="28"/>
        </w:rPr>
        <w:t>позволяет</w:t>
      </w:r>
      <w:r w:rsidRPr="00AA35E7">
        <w:rPr>
          <w:rFonts w:ascii="Times New Roman" w:hAnsi="Times New Roman" w:cs="Times New Roman"/>
          <w:i/>
          <w:sz w:val="28"/>
          <w:szCs w:val="28"/>
        </w:rPr>
        <w:t xml:space="preserve"> </w:t>
      </w:r>
      <w:r>
        <w:rPr>
          <w:rFonts w:ascii="Times New Roman" w:hAnsi="Times New Roman" w:cs="Times New Roman"/>
          <w:i/>
          <w:sz w:val="28"/>
          <w:szCs w:val="28"/>
        </w:rPr>
        <w:t>воспринимать</w:t>
      </w:r>
      <w:r w:rsidRPr="00AA35E7">
        <w:rPr>
          <w:rFonts w:ascii="Times New Roman" w:hAnsi="Times New Roman" w:cs="Times New Roman"/>
          <w:i/>
          <w:sz w:val="28"/>
          <w:szCs w:val="28"/>
        </w:rPr>
        <w:t xml:space="preserve"> </w:t>
      </w:r>
      <w:r>
        <w:rPr>
          <w:rFonts w:ascii="Times New Roman" w:hAnsi="Times New Roman" w:cs="Times New Roman"/>
          <w:i/>
          <w:sz w:val="28"/>
          <w:szCs w:val="28"/>
        </w:rPr>
        <w:t>ценность</w:t>
      </w:r>
      <w:r w:rsidRPr="00AA35E7">
        <w:rPr>
          <w:rFonts w:ascii="Times New Roman" w:hAnsi="Times New Roman" w:cs="Times New Roman"/>
          <w:i/>
          <w:sz w:val="28"/>
          <w:szCs w:val="28"/>
        </w:rPr>
        <w:t xml:space="preserve"> </w:t>
      </w:r>
      <w:r>
        <w:rPr>
          <w:rFonts w:ascii="Times New Roman" w:hAnsi="Times New Roman" w:cs="Times New Roman"/>
          <w:i/>
          <w:sz w:val="28"/>
          <w:szCs w:val="28"/>
        </w:rPr>
        <w:t>подобного</w:t>
      </w:r>
      <w:r w:rsidRPr="00AA35E7">
        <w:rPr>
          <w:rFonts w:ascii="Times New Roman" w:hAnsi="Times New Roman" w:cs="Times New Roman"/>
          <w:i/>
          <w:sz w:val="28"/>
          <w:szCs w:val="28"/>
        </w:rPr>
        <w:t xml:space="preserve"> </w:t>
      </w:r>
      <w:r>
        <w:rPr>
          <w:rFonts w:ascii="Times New Roman" w:hAnsi="Times New Roman" w:cs="Times New Roman"/>
          <w:i/>
          <w:sz w:val="28"/>
          <w:szCs w:val="28"/>
        </w:rPr>
        <w:t>свойства</w:t>
      </w:r>
      <w:r w:rsidRPr="00AA35E7">
        <w:rPr>
          <w:rFonts w:ascii="Times New Roman" w:hAnsi="Times New Roman" w:cs="Times New Roman"/>
          <w:i/>
          <w:sz w:val="28"/>
          <w:szCs w:val="28"/>
        </w:rPr>
        <w:t xml:space="preserve"> </w:t>
      </w:r>
      <w:r>
        <w:rPr>
          <w:rFonts w:ascii="Times New Roman" w:hAnsi="Times New Roman" w:cs="Times New Roman"/>
          <w:i/>
          <w:sz w:val="28"/>
          <w:szCs w:val="28"/>
        </w:rPr>
        <w:t>разума</w:t>
      </w:r>
      <w:r w:rsidRPr="00AA35E7">
        <w:rPr>
          <w:rFonts w:ascii="Times New Roman" w:hAnsi="Times New Roman" w:cs="Times New Roman"/>
          <w:i/>
          <w:sz w:val="28"/>
          <w:szCs w:val="28"/>
        </w:rPr>
        <w:t xml:space="preserve"> </w:t>
      </w:r>
      <w:r>
        <w:rPr>
          <w:rFonts w:ascii="Times New Roman" w:hAnsi="Times New Roman" w:cs="Times New Roman"/>
          <w:i/>
          <w:sz w:val="28"/>
          <w:szCs w:val="28"/>
        </w:rPr>
        <w:t>как</w:t>
      </w:r>
      <w:r w:rsidRPr="00AA35E7">
        <w:rPr>
          <w:rFonts w:ascii="Times New Roman" w:hAnsi="Times New Roman" w:cs="Times New Roman"/>
          <w:i/>
          <w:sz w:val="28"/>
          <w:szCs w:val="28"/>
        </w:rPr>
        <w:t xml:space="preserve"> </w:t>
      </w:r>
      <w:r>
        <w:rPr>
          <w:rFonts w:ascii="Times New Roman" w:hAnsi="Times New Roman" w:cs="Times New Roman"/>
          <w:i/>
          <w:sz w:val="28"/>
          <w:szCs w:val="28"/>
        </w:rPr>
        <w:t>достоинство</w:t>
      </w:r>
      <w:r w:rsidRPr="00AA35E7">
        <w:rPr>
          <w:rFonts w:ascii="Times New Roman" w:hAnsi="Times New Roman" w:cs="Times New Roman"/>
          <w:i/>
          <w:sz w:val="28"/>
          <w:szCs w:val="28"/>
        </w:rPr>
        <w:t xml:space="preserve"> </w:t>
      </w:r>
      <w:r>
        <w:rPr>
          <w:rFonts w:ascii="Times New Roman" w:hAnsi="Times New Roman" w:cs="Times New Roman"/>
          <w:i/>
          <w:sz w:val="28"/>
          <w:szCs w:val="28"/>
        </w:rPr>
        <w:t>и</w:t>
      </w:r>
      <w:r w:rsidRPr="00AA35E7">
        <w:rPr>
          <w:rFonts w:ascii="Times New Roman" w:hAnsi="Times New Roman" w:cs="Times New Roman"/>
          <w:i/>
          <w:sz w:val="28"/>
          <w:szCs w:val="28"/>
        </w:rPr>
        <w:t xml:space="preserve"> </w:t>
      </w:r>
      <w:r>
        <w:rPr>
          <w:rFonts w:ascii="Times New Roman" w:hAnsi="Times New Roman" w:cs="Times New Roman"/>
          <w:i/>
          <w:sz w:val="28"/>
          <w:szCs w:val="28"/>
        </w:rPr>
        <w:t>делает</w:t>
      </w:r>
      <w:r w:rsidRPr="00AA35E7">
        <w:rPr>
          <w:rFonts w:ascii="Times New Roman" w:hAnsi="Times New Roman" w:cs="Times New Roman"/>
          <w:i/>
          <w:sz w:val="28"/>
          <w:szCs w:val="28"/>
        </w:rPr>
        <w:t xml:space="preserve"> </w:t>
      </w:r>
      <w:r>
        <w:rPr>
          <w:rFonts w:ascii="Times New Roman" w:hAnsi="Times New Roman" w:cs="Times New Roman"/>
          <w:i/>
          <w:sz w:val="28"/>
          <w:szCs w:val="28"/>
        </w:rPr>
        <w:t>его</w:t>
      </w:r>
      <w:r w:rsidRPr="00AA35E7">
        <w:rPr>
          <w:rFonts w:ascii="Times New Roman" w:hAnsi="Times New Roman" w:cs="Times New Roman"/>
          <w:i/>
          <w:sz w:val="28"/>
          <w:szCs w:val="28"/>
        </w:rPr>
        <w:t xml:space="preserve"> </w:t>
      </w:r>
      <w:r>
        <w:rPr>
          <w:rFonts w:ascii="Times New Roman" w:hAnsi="Times New Roman" w:cs="Times New Roman"/>
          <w:i/>
          <w:sz w:val="28"/>
          <w:szCs w:val="28"/>
        </w:rPr>
        <w:t>бесконечно</w:t>
      </w:r>
      <w:r w:rsidRPr="00AA35E7">
        <w:rPr>
          <w:rFonts w:ascii="Times New Roman" w:hAnsi="Times New Roman" w:cs="Times New Roman"/>
          <w:i/>
          <w:sz w:val="28"/>
          <w:szCs w:val="28"/>
        </w:rPr>
        <w:t xml:space="preserve"> </w:t>
      </w:r>
      <w:r>
        <w:rPr>
          <w:rFonts w:ascii="Times New Roman" w:hAnsi="Times New Roman" w:cs="Times New Roman"/>
          <w:i/>
          <w:sz w:val="28"/>
          <w:szCs w:val="28"/>
        </w:rPr>
        <w:t>выше</w:t>
      </w:r>
      <w:r w:rsidRPr="00AA35E7">
        <w:rPr>
          <w:rFonts w:ascii="Times New Roman" w:hAnsi="Times New Roman" w:cs="Times New Roman"/>
          <w:i/>
          <w:sz w:val="28"/>
          <w:szCs w:val="28"/>
        </w:rPr>
        <w:t xml:space="preserve"> </w:t>
      </w:r>
      <w:r>
        <w:rPr>
          <w:rFonts w:ascii="Times New Roman" w:hAnsi="Times New Roman" w:cs="Times New Roman"/>
          <w:i/>
          <w:sz w:val="28"/>
          <w:szCs w:val="28"/>
        </w:rPr>
        <w:t>любой цены</w:t>
      </w:r>
      <w:r w:rsidR="00262C62" w:rsidRPr="00AA35E7">
        <w:rPr>
          <w:rFonts w:ascii="Times New Roman" w:hAnsi="Times New Roman" w:cs="Times New Roman"/>
          <w:i/>
          <w:sz w:val="28"/>
          <w:szCs w:val="28"/>
        </w:rPr>
        <w:t xml:space="preserve">; </w:t>
      </w:r>
      <w:r>
        <w:rPr>
          <w:rFonts w:ascii="Times New Roman" w:hAnsi="Times New Roman" w:cs="Times New Roman"/>
          <w:i/>
          <w:sz w:val="28"/>
          <w:szCs w:val="28"/>
        </w:rPr>
        <w:t>его никак нельзя сравнивать с имеющими цену вещами без оскорбления его святости</w:t>
      </w:r>
      <w:r w:rsidRPr="00AA35E7">
        <w:rPr>
          <w:rFonts w:ascii="Times New Roman" w:hAnsi="Times New Roman" w:cs="Times New Roman"/>
          <w:i/>
          <w:sz w:val="28"/>
          <w:szCs w:val="28"/>
        </w:rPr>
        <w:t>»</w:t>
      </w:r>
      <w:r>
        <w:rPr>
          <w:rStyle w:val="a6"/>
          <w:rFonts w:ascii="Times New Roman" w:hAnsi="Times New Roman" w:cs="Times New Roman"/>
          <w:i/>
          <w:sz w:val="28"/>
          <w:szCs w:val="28"/>
        </w:rPr>
        <w:footnoteReference w:id="325"/>
      </w:r>
      <w:r w:rsidR="00262C62" w:rsidRPr="00AA35E7">
        <w:rPr>
          <w:rFonts w:ascii="Times New Roman" w:hAnsi="Times New Roman" w:cs="Times New Roman"/>
          <w:sz w:val="28"/>
          <w:szCs w:val="28"/>
        </w:rPr>
        <w:t xml:space="preserve"> </w:t>
      </w:r>
    </w:p>
    <w:p w:rsidR="00262C62" w:rsidRPr="00AA35E7" w:rsidRDefault="00262C62" w:rsidP="00262C62">
      <w:pPr>
        <w:contextualSpacing/>
        <w:rPr>
          <w:rFonts w:ascii="Times New Roman" w:hAnsi="Times New Roman" w:cs="Times New Roman"/>
          <w:sz w:val="28"/>
          <w:szCs w:val="28"/>
        </w:rPr>
      </w:pPr>
      <w:r w:rsidRPr="00AA35E7">
        <w:rPr>
          <w:rFonts w:ascii="Times New Roman" w:hAnsi="Times New Roman" w:cs="Times New Roman"/>
          <w:sz w:val="28"/>
          <w:szCs w:val="28"/>
        </w:rPr>
        <w:t xml:space="preserve"> </w:t>
      </w:r>
    </w:p>
    <w:p w:rsidR="00262C62" w:rsidRDefault="00AA35E7" w:rsidP="00262C62">
      <w:pPr>
        <w:contextualSpacing/>
        <w:rPr>
          <w:rFonts w:ascii="Times New Roman" w:hAnsi="Times New Roman" w:cs="Times New Roman"/>
          <w:sz w:val="28"/>
          <w:szCs w:val="28"/>
        </w:rPr>
      </w:pPr>
      <w:r>
        <w:rPr>
          <w:rFonts w:ascii="Times New Roman" w:hAnsi="Times New Roman" w:cs="Times New Roman"/>
          <w:sz w:val="28"/>
          <w:szCs w:val="28"/>
        </w:rPr>
        <w:t>Эту</w:t>
      </w:r>
      <w:r w:rsidRPr="00AA35E7">
        <w:rPr>
          <w:rFonts w:ascii="Times New Roman" w:hAnsi="Times New Roman" w:cs="Times New Roman"/>
          <w:sz w:val="28"/>
          <w:szCs w:val="28"/>
        </w:rPr>
        <w:t xml:space="preserve"> </w:t>
      </w:r>
      <w:r>
        <w:rPr>
          <w:rFonts w:ascii="Times New Roman" w:hAnsi="Times New Roman" w:cs="Times New Roman"/>
          <w:sz w:val="28"/>
          <w:szCs w:val="28"/>
        </w:rPr>
        <w:t>концепцию</w:t>
      </w:r>
      <w:r w:rsidRPr="00AA35E7">
        <w:rPr>
          <w:rFonts w:ascii="Times New Roman" w:hAnsi="Times New Roman" w:cs="Times New Roman"/>
          <w:sz w:val="28"/>
          <w:szCs w:val="28"/>
        </w:rPr>
        <w:t xml:space="preserve"> </w:t>
      </w:r>
      <w:r>
        <w:rPr>
          <w:rFonts w:ascii="Times New Roman" w:hAnsi="Times New Roman" w:cs="Times New Roman"/>
          <w:sz w:val="28"/>
          <w:szCs w:val="28"/>
        </w:rPr>
        <w:t>абсолютности</w:t>
      </w:r>
      <w:r w:rsidRPr="00AA35E7">
        <w:rPr>
          <w:rFonts w:ascii="Times New Roman" w:hAnsi="Times New Roman" w:cs="Times New Roman"/>
          <w:sz w:val="28"/>
          <w:szCs w:val="28"/>
        </w:rPr>
        <w:t xml:space="preserve">, </w:t>
      </w:r>
      <w:r>
        <w:rPr>
          <w:rFonts w:ascii="Times New Roman" w:hAnsi="Times New Roman" w:cs="Times New Roman"/>
          <w:sz w:val="28"/>
          <w:szCs w:val="28"/>
        </w:rPr>
        <w:t>разработанную</w:t>
      </w:r>
      <w:r w:rsidRPr="00AA35E7">
        <w:rPr>
          <w:rFonts w:ascii="Times New Roman" w:hAnsi="Times New Roman" w:cs="Times New Roman"/>
          <w:sz w:val="28"/>
          <w:szCs w:val="28"/>
        </w:rPr>
        <w:t xml:space="preserve"> </w:t>
      </w:r>
      <w:r>
        <w:rPr>
          <w:rFonts w:ascii="Times New Roman" w:hAnsi="Times New Roman" w:cs="Times New Roman"/>
          <w:sz w:val="28"/>
          <w:szCs w:val="28"/>
        </w:rPr>
        <w:t>Кантом</w:t>
      </w:r>
      <w:r w:rsidRPr="00AA35E7">
        <w:rPr>
          <w:rFonts w:ascii="Times New Roman" w:hAnsi="Times New Roman" w:cs="Times New Roman"/>
          <w:sz w:val="28"/>
          <w:szCs w:val="28"/>
        </w:rPr>
        <w:t xml:space="preserve">, </w:t>
      </w:r>
      <w:r>
        <w:rPr>
          <w:rFonts w:ascii="Times New Roman" w:hAnsi="Times New Roman" w:cs="Times New Roman"/>
          <w:sz w:val="28"/>
          <w:szCs w:val="28"/>
        </w:rPr>
        <w:t>можно</w:t>
      </w:r>
      <w:r w:rsidRPr="00AA35E7">
        <w:rPr>
          <w:rFonts w:ascii="Times New Roman" w:hAnsi="Times New Roman" w:cs="Times New Roman"/>
          <w:sz w:val="28"/>
          <w:szCs w:val="28"/>
        </w:rPr>
        <w:t xml:space="preserve"> </w:t>
      </w:r>
      <w:r>
        <w:rPr>
          <w:rFonts w:ascii="Times New Roman" w:hAnsi="Times New Roman" w:cs="Times New Roman"/>
          <w:sz w:val="28"/>
          <w:szCs w:val="28"/>
        </w:rPr>
        <w:t>считать</w:t>
      </w:r>
      <w:r w:rsidRPr="00AA35E7">
        <w:rPr>
          <w:rFonts w:ascii="Times New Roman" w:hAnsi="Times New Roman" w:cs="Times New Roman"/>
          <w:sz w:val="28"/>
          <w:szCs w:val="28"/>
        </w:rPr>
        <w:t xml:space="preserve"> </w:t>
      </w:r>
      <w:r>
        <w:rPr>
          <w:rFonts w:ascii="Times New Roman" w:hAnsi="Times New Roman" w:cs="Times New Roman"/>
          <w:sz w:val="28"/>
          <w:szCs w:val="28"/>
        </w:rPr>
        <w:t>причиной</w:t>
      </w:r>
      <w:r w:rsidRPr="00AA35E7">
        <w:rPr>
          <w:rFonts w:ascii="Times New Roman" w:hAnsi="Times New Roman" w:cs="Times New Roman"/>
          <w:sz w:val="28"/>
          <w:szCs w:val="28"/>
        </w:rPr>
        <w:t xml:space="preserve"> </w:t>
      </w:r>
      <w:r>
        <w:rPr>
          <w:rFonts w:ascii="Times New Roman" w:hAnsi="Times New Roman" w:cs="Times New Roman"/>
          <w:sz w:val="28"/>
          <w:szCs w:val="28"/>
        </w:rPr>
        <w:t>того</w:t>
      </w:r>
      <w:r w:rsidRPr="00AA35E7">
        <w:rPr>
          <w:rFonts w:ascii="Times New Roman" w:hAnsi="Times New Roman" w:cs="Times New Roman"/>
          <w:sz w:val="28"/>
          <w:szCs w:val="28"/>
        </w:rPr>
        <w:t xml:space="preserve">, </w:t>
      </w:r>
      <w:r>
        <w:rPr>
          <w:rFonts w:ascii="Times New Roman" w:hAnsi="Times New Roman" w:cs="Times New Roman"/>
          <w:sz w:val="28"/>
          <w:szCs w:val="28"/>
        </w:rPr>
        <w:t>что его теория человеческого достоинства кажется согласующейся с классическим христианским пониманием несравнимой ценности человека и, следовательно, его неотъемлемого достоинства</w:t>
      </w:r>
      <w:r w:rsidR="00AB26DD">
        <w:rPr>
          <w:rFonts w:ascii="Times New Roman" w:hAnsi="Times New Roman" w:cs="Times New Roman"/>
          <w:sz w:val="28"/>
          <w:szCs w:val="28"/>
        </w:rPr>
        <w:t>, оценивать которое необходимо как можно выше. Кобуш</w:t>
      </w:r>
      <w:r w:rsidR="00AB26DD">
        <w:rPr>
          <w:rStyle w:val="a6"/>
          <w:rFonts w:ascii="Times New Roman" w:hAnsi="Times New Roman" w:cs="Times New Roman"/>
          <w:sz w:val="28"/>
          <w:szCs w:val="28"/>
        </w:rPr>
        <w:footnoteReference w:id="326"/>
      </w:r>
      <w:r w:rsidR="00AB26DD">
        <w:rPr>
          <w:rFonts w:ascii="Times New Roman" w:hAnsi="Times New Roman" w:cs="Times New Roman"/>
          <w:sz w:val="28"/>
          <w:szCs w:val="28"/>
        </w:rPr>
        <w:t>вносит важный вклад в данное обсуждение Канта, когда заключает, что Гегель – как общепризнанный «наследник»</w:t>
      </w:r>
      <w:r w:rsidR="00AB26DD">
        <w:rPr>
          <w:rStyle w:val="a6"/>
          <w:rFonts w:ascii="Times New Roman" w:hAnsi="Times New Roman" w:cs="Times New Roman"/>
          <w:sz w:val="28"/>
          <w:szCs w:val="28"/>
        </w:rPr>
        <w:footnoteReference w:id="327"/>
      </w:r>
      <w:r w:rsidR="00AB26DD">
        <w:rPr>
          <w:rFonts w:ascii="Times New Roman" w:hAnsi="Times New Roman" w:cs="Times New Roman"/>
          <w:sz w:val="28"/>
          <w:szCs w:val="28"/>
        </w:rPr>
        <w:t xml:space="preserve"> Канта в области метафизики нравов – </w:t>
      </w:r>
      <w:r w:rsidR="00C9106A">
        <w:rPr>
          <w:rFonts w:ascii="Times New Roman" w:hAnsi="Times New Roman" w:cs="Times New Roman"/>
          <w:sz w:val="28"/>
          <w:szCs w:val="28"/>
        </w:rPr>
        <w:t>воспринял</w:t>
      </w:r>
      <w:r w:rsidR="00AB26DD">
        <w:rPr>
          <w:rFonts w:ascii="Times New Roman" w:hAnsi="Times New Roman" w:cs="Times New Roman"/>
          <w:sz w:val="28"/>
          <w:szCs w:val="28"/>
        </w:rPr>
        <w:t xml:space="preserve"> кантовскую концепцию уважения, почтения к абсолюту человеческого достоинства</w:t>
      </w:r>
      <w:r w:rsidR="00C9106A">
        <w:rPr>
          <w:rFonts w:ascii="Times New Roman" w:hAnsi="Times New Roman" w:cs="Times New Roman"/>
          <w:sz w:val="28"/>
          <w:szCs w:val="28"/>
        </w:rPr>
        <w:t xml:space="preserve"> еще глубже, доказывая, что в конечном итоге именно божественная любовь («</w:t>
      </w:r>
      <w:r w:rsidR="00C9106A" w:rsidRPr="00262C62">
        <w:rPr>
          <w:rFonts w:ascii="Times New Roman" w:hAnsi="Times New Roman" w:cs="Times New Roman"/>
          <w:sz w:val="28"/>
          <w:szCs w:val="28"/>
          <w:lang w:val="en-GB"/>
        </w:rPr>
        <w:t>die</w:t>
      </w:r>
      <w:r w:rsidR="00C9106A" w:rsidRPr="00C9106A">
        <w:rPr>
          <w:rFonts w:ascii="Times New Roman" w:hAnsi="Times New Roman" w:cs="Times New Roman"/>
          <w:sz w:val="28"/>
          <w:szCs w:val="28"/>
        </w:rPr>
        <w:t xml:space="preserve"> </w:t>
      </w:r>
      <w:r w:rsidR="00C9106A" w:rsidRPr="00262C62">
        <w:rPr>
          <w:rFonts w:ascii="Times New Roman" w:hAnsi="Times New Roman" w:cs="Times New Roman"/>
          <w:sz w:val="28"/>
          <w:szCs w:val="28"/>
          <w:lang w:val="en-GB"/>
        </w:rPr>
        <w:t>g</w:t>
      </w:r>
      <w:r w:rsidR="00C9106A" w:rsidRPr="00C9106A">
        <w:rPr>
          <w:rFonts w:ascii="Times New Roman" w:hAnsi="Times New Roman" w:cs="Times New Roman"/>
          <w:sz w:val="28"/>
          <w:szCs w:val="28"/>
        </w:rPr>
        <w:t>ö</w:t>
      </w:r>
      <w:r w:rsidR="00C9106A" w:rsidRPr="00262C62">
        <w:rPr>
          <w:rFonts w:ascii="Times New Roman" w:hAnsi="Times New Roman" w:cs="Times New Roman"/>
          <w:sz w:val="28"/>
          <w:szCs w:val="28"/>
          <w:lang w:val="en-GB"/>
        </w:rPr>
        <w:t>ttliche</w:t>
      </w:r>
      <w:r w:rsidR="00C9106A" w:rsidRPr="00C9106A">
        <w:rPr>
          <w:rFonts w:ascii="Times New Roman" w:hAnsi="Times New Roman" w:cs="Times New Roman"/>
          <w:sz w:val="28"/>
          <w:szCs w:val="28"/>
        </w:rPr>
        <w:t xml:space="preserve"> </w:t>
      </w:r>
      <w:r w:rsidR="00C9106A" w:rsidRPr="00262C62">
        <w:rPr>
          <w:rFonts w:ascii="Times New Roman" w:hAnsi="Times New Roman" w:cs="Times New Roman"/>
          <w:sz w:val="28"/>
          <w:szCs w:val="28"/>
          <w:lang w:val="en-GB"/>
        </w:rPr>
        <w:t>Liebe</w:t>
      </w:r>
      <w:r w:rsidR="00C9106A">
        <w:rPr>
          <w:rFonts w:ascii="Times New Roman" w:hAnsi="Times New Roman" w:cs="Times New Roman"/>
          <w:sz w:val="28"/>
          <w:szCs w:val="28"/>
        </w:rPr>
        <w:t>»</w:t>
      </w:r>
      <w:r w:rsidR="00C9106A" w:rsidRPr="00C9106A">
        <w:rPr>
          <w:rFonts w:ascii="Times New Roman" w:hAnsi="Times New Roman" w:cs="Times New Roman"/>
          <w:sz w:val="28"/>
          <w:szCs w:val="28"/>
        </w:rPr>
        <w:t xml:space="preserve">) </w:t>
      </w:r>
      <w:r w:rsidR="00C9106A">
        <w:rPr>
          <w:rFonts w:ascii="Times New Roman" w:hAnsi="Times New Roman" w:cs="Times New Roman"/>
          <w:sz w:val="28"/>
          <w:szCs w:val="28"/>
        </w:rPr>
        <w:t>составляет человеческое достоинство</w:t>
      </w:r>
      <w:r w:rsidR="00C9106A">
        <w:rPr>
          <w:rStyle w:val="a6"/>
          <w:rFonts w:ascii="Times New Roman" w:hAnsi="Times New Roman" w:cs="Times New Roman"/>
          <w:sz w:val="28"/>
          <w:szCs w:val="28"/>
        </w:rPr>
        <w:footnoteReference w:id="328"/>
      </w:r>
      <w:r w:rsidR="00C9106A">
        <w:rPr>
          <w:rFonts w:ascii="Times New Roman" w:hAnsi="Times New Roman" w:cs="Times New Roman"/>
          <w:sz w:val="28"/>
          <w:szCs w:val="28"/>
        </w:rPr>
        <w:t>. Можно сказать, что максимальную степень любви бог оставляет исключительно для</w:t>
      </w:r>
    </w:p>
    <w:p w:rsidR="00C9106A" w:rsidRDefault="00C9106A" w:rsidP="00262C62">
      <w:pPr>
        <w:contextualSpacing/>
        <w:rPr>
          <w:rFonts w:ascii="Times New Roman" w:hAnsi="Times New Roman" w:cs="Times New Roman"/>
          <w:sz w:val="28"/>
          <w:szCs w:val="28"/>
        </w:rPr>
      </w:pPr>
    </w:p>
    <w:p w:rsidR="00C9106A" w:rsidRDefault="00C9106A" w:rsidP="00262C62">
      <w:pPr>
        <w:contextualSpacing/>
        <w:rPr>
          <w:rFonts w:ascii="Times New Roman" w:hAnsi="Times New Roman" w:cs="Times New Roman"/>
          <w:sz w:val="28"/>
          <w:szCs w:val="28"/>
        </w:rPr>
      </w:pPr>
    </w:p>
    <w:p w:rsidR="00C9106A" w:rsidRDefault="00C9106A" w:rsidP="00262C62">
      <w:pPr>
        <w:contextualSpacing/>
        <w:rPr>
          <w:rFonts w:ascii="Times New Roman" w:hAnsi="Times New Roman" w:cs="Times New Roman"/>
          <w:sz w:val="28"/>
          <w:szCs w:val="28"/>
        </w:rPr>
      </w:pPr>
    </w:p>
    <w:p w:rsidR="00C9106A" w:rsidRDefault="00C9106A" w:rsidP="00262C62">
      <w:pPr>
        <w:contextualSpacing/>
        <w:rPr>
          <w:rFonts w:ascii="Times New Roman" w:hAnsi="Times New Roman" w:cs="Times New Roman"/>
          <w:sz w:val="28"/>
          <w:szCs w:val="28"/>
        </w:rPr>
      </w:pPr>
    </w:p>
    <w:p w:rsidR="00C9106A" w:rsidRDefault="00C9106A" w:rsidP="00262C62">
      <w:pPr>
        <w:contextualSpacing/>
        <w:rPr>
          <w:rFonts w:ascii="Times New Roman" w:hAnsi="Times New Roman" w:cs="Times New Roman"/>
          <w:sz w:val="28"/>
          <w:szCs w:val="28"/>
        </w:rPr>
      </w:pPr>
    </w:p>
    <w:p w:rsidR="00C9106A" w:rsidRDefault="00C9106A" w:rsidP="00262C62">
      <w:pPr>
        <w:contextualSpacing/>
        <w:rPr>
          <w:rFonts w:ascii="Times New Roman" w:hAnsi="Times New Roman" w:cs="Times New Roman"/>
          <w:sz w:val="28"/>
          <w:szCs w:val="28"/>
        </w:rPr>
      </w:pPr>
    </w:p>
    <w:p w:rsidR="00C9106A" w:rsidRDefault="00C9106A" w:rsidP="00262C62">
      <w:pPr>
        <w:contextualSpacing/>
        <w:rPr>
          <w:rFonts w:ascii="Times New Roman" w:hAnsi="Times New Roman" w:cs="Times New Roman"/>
          <w:sz w:val="28"/>
          <w:szCs w:val="28"/>
        </w:rPr>
      </w:pPr>
    </w:p>
    <w:p w:rsidR="00C9106A" w:rsidRDefault="00C9106A" w:rsidP="00BA04A8">
      <w:pPr>
        <w:contextualSpacing/>
        <w:rPr>
          <w:rFonts w:ascii="Times New Roman" w:hAnsi="Times New Roman" w:cs="Times New Roman"/>
          <w:sz w:val="28"/>
          <w:szCs w:val="28"/>
        </w:rPr>
      </w:pPr>
      <w:r>
        <w:rPr>
          <w:rFonts w:ascii="Times New Roman" w:hAnsi="Times New Roman" w:cs="Times New Roman"/>
          <w:sz w:val="28"/>
          <w:szCs w:val="28"/>
        </w:rPr>
        <w:lastRenderedPageBreak/>
        <w:t>человека</w:t>
      </w:r>
      <w:r w:rsidRPr="001F7FA6">
        <w:rPr>
          <w:rFonts w:ascii="Times New Roman" w:hAnsi="Times New Roman" w:cs="Times New Roman"/>
          <w:sz w:val="28"/>
          <w:szCs w:val="28"/>
        </w:rPr>
        <w:t xml:space="preserve">. </w:t>
      </w:r>
      <w:r w:rsidR="00B72208">
        <w:rPr>
          <w:rFonts w:ascii="Times New Roman" w:hAnsi="Times New Roman" w:cs="Times New Roman"/>
          <w:sz w:val="28"/>
          <w:szCs w:val="28"/>
        </w:rPr>
        <w:t>Для Кобуша</w:t>
      </w:r>
      <w:r w:rsidR="00B72208">
        <w:rPr>
          <w:rStyle w:val="a6"/>
          <w:rFonts w:ascii="Times New Roman" w:hAnsi="Times New Roman" w:cs="Times New Roman"/>
          <w:sz w:val="28"/>
          <w:szCs w:val="28"/>
        </w:rPr>
        <w:footnoteReference w:id="329"/>
      </w:r>
      <w:r w:rsidRPr="00B72208">
        <w:rPr>
          <w:rFonts w:ascii="Times New Roman" w:hAnsi="Times New Roman" w:cs="Times New Roman"/>
          <w:sz w:val="28"/>
          <w:szCs w:val="28"/>
        </w:rPr>
        <w:t xml:space="preserve">, </w:t>
      </w:r>
      <w:r w:rsidR="00801312">
        <w:rPr>
          <w:rFonts w:ascii="Times New Roman" w:hAnsi="Times New Roman" w:cs="Times New Roman"/>
          <w:sz w:val="28"/>
          <w:szCs w:val="28"/>
        </w:rPr>
        <w:t>категорический императив Канта</w:t>
      </w:r>
      <w:r w:rsidR="00B72208" w:rsidRPr="00B72208">
        <w:rPr>
          <w:rFonts w:ascii="Times New Roman" w:hAnsi="Times New Roman" w:cs="Times New Roman"/>
          <w:sz w:val="28"/>
          <w:szCs w:val="28"/>
        </w:rPr>
        <w:t xml:space="preserve"> «</w:t>
      </w:r>
      <w:r w:rsidR="00B72208" w:rsidRPr="00617DE1">
        <w:rPr>
          <w:rFonts w:ascii="Times New Roman" w:hAnsi="Times New Roman" w:cs="Times New Roman"/>
          <w:sz w:val="28"/>
          <w:szCs w:val="28"/>
        </w:rPr>
        <w:t>поступай так, чтобы ты всегда относился к человечеству и в своем лице, и в лице всякого другого так же, как к цели и никогда не о</w:t>
      </w:r>
      <w:r w:rsidR="00B72208">
        <w:rPr>
          <w:rFonts w:ascii="Times New Roman" w:hAnsi="Times New Roman" w:cs="Times New Roman"/>
          <w:sz w:val="28"/>
          <w:szCs w:val="28"/>
        </w:rPr>
        <w:t>тносился бы к нему только как к средству»</w:t>
      </w:r>
      <w:r w:rsidRPr="00B72208">
        <w:rPr>
          <w:rFonts w:ascii="Times New Roman" w:hAnsi="Times New Roman" w:cs="Times New Roman"/>
          <w:sz w:val="28"/>
          <w:szCs w:val="28"/>
        </w:rPr>
        <w:t xml:space="preserve"> </w:t>
      </w:r>
      <w:r w:rsidR="00801312">
        <w:rPr>
          <w:rFonts w:ascii="Times New Roman" w:hAnsi="Times New Roman" w:cs="Times New Roman"/>
          <w:sz w:val="28"/>
          <w:szCs w:val="28"/>
        </w:rPr>
        <w:t>сам по себе является часто игнорируемым доказательством того, что Кант на самом деле основывал свои «Основы метафизики нравственности» на иудео-христианской метафизической концепции человека, который состоит в прямой связи с Абсолютом, сам будучи своим предназначением. К этому можно прибавить собственную приверженность Канта Абсолюту, выраженную в заключительной части «Основ метафизики нравственности». В отношении использования разума для понимания (человеческой) природы он пишет о «высшем основании мира»</w:t>
      </w:r>
      <w:r w:rsidRPr="00801312">
        <w:rPr>
          <w:rFonts w:ascii="Times New Roman" w:hAnsi="Times New Roman" w:cs="Times New Roman"/>
          <w:sz w:val="28"/>
          <w:szCs w:val="28"/>
        </w:rPr>
        <w:t xml:space="preserve">, </w:t>
      </w:r>
      <w:r w:rsidR="00801312">
        <w:rPr>
          <w:rFonts w:ascii="Times New Roman" w:hAnsi="Times New Roman" w:cs="Times New Roman"/>
          <w:sz w:val="28"/>
          <w:szCs w:val="28"/>
        </w:rPr>
        <w:t>которое абсолютно</w:t>
      </w:r>
      <w:r w:rsidR="00801312">
        <w:rPr>
          <w:rStyle w:val="a6"/>
          <w:rFonts w:ascii="Times New Roman" w:hAnsi="Times New Roman" w:cs="Times New Roman"/>
          <w:sz w:val="28"/>
          <w:szCs w:val="28"/>
        </w:rPr>
        <w:footnoteReference w:id="330"/>
      </w:r>
      <w:r w:rsidR="00801312">
        <w:rPr>
          <w:rFonts w:ascii="Times New Roman" w:hAnsi="Times New Roman" w:cs="Times New Roman"/>
          <w:sz w:val="28"/>
          <w:szCs w:val="28"/>
        </w:rPr>
        <w:t>. Однако</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в</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свете</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всего</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вышесказанного</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остается</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не</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совсем</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ясным</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что</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или</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кого Кант подразумевает под «абсолютом».</w:t>
      </w:r>
      <w:r w:rsidRPr="00801312">
        <w:rPr>
          <w:rFonts w:ascii="Times New Roman" w:hAnsi="Times New Roman" w:cs="Times New Roman"/>
          <w:sz w:val="28"/>
          <w:szCs w:val="28"/>
        </w:rPr>
        <w:t xml:space="preserve"> </w:t>
      </w:r>
      <w:r w:rsidR="00801312">
        <w:rPr>
          <w:rFonts w:ascii="Times New Roman" w:hAnsi="Times New Roman" w:cs="Times New Roman"/>
          <w:sz w:val="28"/>
          <w:szCs w:val="28"/>
        </w:rPr>
        <w:t>Это</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бог</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или</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же</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автономное</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достоинство</w:t>
      </w:r>
      <w:r w:rsidR="00801312" w:rsidRPr="00801312">
        <w:rPr>
          <w:rFonts w:ascii="Times New Roman" w:hAnsi="Times New Roman" w:cs="Times New Roman"/>
          <w:sz w:val="28"/>
          <w:szCs w:val="28"/>
        </w:rPr>
        <w:t xml:space="preserve"> </w:t>
      </w:r>
      <w:r w:rsidR="00801312">
        <w:rPr>
          <w:rFonts w:ascii="Times New Roman" w:hAnsi="Times New Roman" w:cs="Times New Roman"/>
          <w:sz w:val="28"/>
          <w:szCs w:val="28"/>
        </w:rPr>
        <w:t xml:space="preserve">человека, которое само по себе считается </w:t>
      </w:r>
      <w:r w:rsidR="00DF2E82">
        <w:rPr>
          <w:rFonts w:ascii="Times New Roman" w:hAnsi="Times New Roman" w:cs="Times New Roman"/>
          <w:sz w:val="28"/>
          <w:szCs w:val="28"/>
        </w:rPr>
        <w:t>конечной целью космоса? Мог ли Кант упоминать здесь Абсолют только в качестве первоначального источника этой автономии, тем самым лишая его роли конечной цели? Доводы</w:t>
      </w:r>
      <w:r w:rsidR="00DF2E82" w:rsidRPr="00DF2E82">
        <w:rPr>
          <w:rFonts w:ascii="Times New Roman" w:hAnsi="Times New Roman" w:cs="Times New Roman"/>
          <w:sz w:val="28"/>
          <w:szCs w:val="28"/>
        </w:rPr>
        <w:t xml:space="preserve"> </w:t>
      </w:r>
      <w:r w:rsidR="00DF2E82">
        <w:rPr>
          <w:rFonts w:ascii="Times New Roman" w:hAnsi="Times New Roman" w:cs="Times New Roman"/>
          <w:sz w:val="28"/>
          <w:szCs w:val="28"/>
        </w:rPr>
        <w:t>Кобуша</w:t>
      </w:r>
      <w:r w:rsidR="00DF2E82" w:rsidRPr="00DF2E82">
        <w:rPr>
          <w:rFonts w:ascii="Times New Roman" w:hAnsi="Times New Roman" w:cs="Times New Roman"/>
          <w:sz w:val="28"/>
          <w:szCs w:val="28"/>
        </w:rPr>
        <w:t xml:space="preserve">, </w:t>
      </w:r>
      <w:r w:rsidR="00DF2E82">
        <w:rPr>
          <w:rFonts w:ascii="Times New Roman" w:hAnsi="Times New Roman" w:cs="Times New Roman"/>
          <w:sz w:val="28"/>
          <w:szCs w:val="28"/>
        </w:rPr>
        <w:t>кажется</w:t>
      </w:r>
      <w:r w:rsidR="00DF2E82" w:rsidRPr="00DF2E82">
        <w:rPr>
          <w:rFonts w:ascii="Times New Roman" w:hAnsi="Times New Roman" w:cs="Times New Roman"/>
          <w:sz w:val="28"/>
          <w:szCs w:val="28"/>
        </w:rPr>
        <w:t xml:space="preserve">, </w:t>
      </w:r>
      <w:r w:rsidR="00DF2E82">
        <w:rPr>
          <w:rFonts w:ascii="Times New Roman" w:hAnsi="Times New Roman" w:cs="Times New Roman"/>
          <w:sz w:val="28"/>
          <w:szCs w:val="28"/>
        </w:rPr>
        <w:t>возвращают</w:t>
      </w:r>
      <w:r w:rsidR="00DF2E82" w:rsidRPr="00DF2E82">
        <w:rPr>
          <w:rFonts w:ascii="Times New Roman" w:hAnsi="Times New Roman" w:cs="Times New Roman"/>
          <w:sz w:val="28"/>
          <w:szCs w:val="28"/>
        </w:rPr>
        <w:t xml:space="preserve"> </w:t>
      </w:r>
      <w:r w:rsidR="00DF2E82">
        <w:rPr>
          <w:rFonts w:ascii="Times New Roman" w:hAnsi="Times New Roman" w:cs="Times New Roman"/>
          <w:sz w:val="28"/>
          <w:szCs w:val="28"/>
        </w:rPr>
        <w:t xml:space="preserve">теорию человеческого достоинства Канта к сути христианского понимания человека, созданного по образу и подобию божьему, поскольку сам факт создания человека есть акт божественной любви.  </w:t>
      </w:r>
      <w:r w:rsidR="00192AAA">
        <w:rPr>
          <w:rFonts w:ascii="Times New Roman" w:hAnsi="Times New Roman" w:cs="Times New Roman"/>
          <w:sz w:val="28"/>
          <w:szCs w:val="28"/>
        </w:rPr>
        <w:t>Однако, несмотря на то, что подобное утверждение действительно могло бы служить основой теории Канта, оно не устраняет проблемы интерпретации кантовского определения автономии, которое часто выводится из отрывка, процитированного выше</w:t>
      </w:r>
      <w:r w:rsidR="00192AAA" w:rsidRPr="00192AAA">
        <w:rPr>
          <w:rFonts w:ascii="Times New Roman" w:hAnsi="Times New Roman" w:cs="Times New Roman"/>
          <w:sz w:val="28"/>
          <w:szCs w:val="28"/>
        </w:rPr>
        <w:t xml:space="preserve">: </w:t>
      </w:r>
      <w:r w:rsidR="00192AAA">
        <w:rPr>
          <w:rFonts w:ascii="Times New Roman" w:hAnsi="Times New Roman" w:cs="Times New Roman"/>
          <w:sz w:val="28"/>
          <w:szCs w:val="28"/>
        </w:rPr>
        <w:t>«Будучи самоцелью, его судьба – быть законодателем в царстве целей, быть свободным от всех законов природы и подчиняться лишь тем законам, которые он сам для себя напишет</w:t>
      </w:r>
      <w:r w:rsidR="00192AAA">
        <w:rPr>
          <w:rStyle w:val="a6"/>
          <w:rFonts w:ascii="Times New Roman" w:hAnsi="Times New Roman" w:cs="Times New Roman"/>
          <w:sz w:val="28"/>
          <w:szCs w:val="28"/>
        </w:rPr>
        <w:footnoteReference w:id="331"/>
      </w:r>
      <w:r w:rsidR="00192AAA">
        <w:rPr>
          <w:rFonts w:ascii="Times New Roman" w:hAnsi="Times New Roman" w:cs="Times New Roman"/>
          <w:sz w:val="28"/>
          <w:szCs w:val="28"/>
        </w:rPr>
        <w:t>». Это</w:t>
      </w:r>
      <w:r w:rsidR="00192AAA" w:rsidRPr="00192AAA">
        <w:rPr>
          <w:rFonts w:ascii="Times New Roman" w:hAnsi="Times New Roman" w:cs="Times New Roman"/>
          <w:sz w:val="28"/>
          <w:szCs w:val="28"/>
        </w:rPr>
        <w:t xml:space="preserve"> </w:t>
      </w:r>
      <w:r w:rsidR="00192AAA">
        <w:rPr>
          <w:rFonts w:ascii="Times New Roman" w:hAnsi="Times New Roman" w:cs="Times New Roman"/>
          <w:sz w:val="28"/>
          <w:szCs w:val="28"/>
        </w:rPr>
        <w:t>определение</w:t>
      </w:r>
      <w:r w:rsidR="00192AAA" w:rsidRPr="00192AAA">
        <w:rPr>
          <w:rFonts w:ascii="Times New Roman" w:hAnsi="Times New Roman" w:cs="Times New Roman"/>
          <w:sz w:val="28"/>
          <w:szCs w:val="28"/>
        </w:rPr>
        <w:t xml:space="preserve"> </w:t>
      </w:r>
      <w:r w:rsidR="00192AAA">
        <w:rPr>
          <w:rFonts w:ascii="Times New Roman" w:hAnsi="Times New Roman" w:cs="Times New Roman"/>
          <w:sz w:val="28"/>
          <w:szCs w:val="28"/>
        </w:rPr>
        <w:t>автономии</w:t>
      </w:r>
      <w:r w:rsidR="00192AAA" w:rsidRPr="00192AAA">
        <w:rPr>
          <w:rFonts w:ascii="Times New Roman" w:hAnsi="Times New Roman" w:cs="Times New Roman"/>
          <w:sz w:val="28"/>
          <w:szCs w:val="28"/>
        </w:rPr>
        <w:t xml:space="preserve"> </w:t>
      </w:r>
      <w:r w:rsidR="00192AAA">
        <w:rPr>
          <w:rFonts w:ascii="Times New Roman" w:hAnsi="Times New Roman" w:cs="Times New Roman"/>
          <w:sz w:val="28"/>
          <w:szCs w:val="28"/>
        </w:rPr>
        <w:t>можно</w:t>
      </w:r>
      <w:r w:rsidR="00192AAA" w:rsidRPr="00192AAA">
        <w:rPr>
          <w:rFonts w:ascii="Times New Roman" w:hAnsi="Times New Roman" w:cs="Times New Roman"/>
          <w:sz w:val="28"/>
          <w:szCs w:val="28"/>
        </w:rPr>
        <w:t xml:space="preserve"> </w:t>
      </w:r>
      <w:r w:rsidR="00192AAA">
        <w:rPr>
          <w:rFonts w:ascii="Times New Roman" w:hAnsi="Times New Roman" w:cs="Times New Roman"/>
          <w:sz w:val="28"/>
          <w:szCs w:val="28"/>
        </w:rPr>
        <w:t>трактовать</w:t>
      </w:r>
      <w:r w:rsidR="00192AAA" w:rsidRPr="00192AAA">
        <w:rPr>
          <w:rFonts w:ascii="Times New Roman" w:hAnsi="Times New Roman" w:cs="Times New Roman"/>
          <w:sz w:val="28"/>
          <w:szCs w:val="28"/>
        </w:rPr>
        <w:t xml:space="preserve"> </w:t>
      </w:r>
      <w:r w:rsidR="00192AAA">
        <w:rPr>
          <w:rFonts w:ascii="Times New Roman" w:hAnsi="Times New Roman" w:cs="Times New Roman"/>
          <w:sz w:val="28"/>
          <w:szCs w:val="28"/>
        </w:rPr>
        <w:t>как</w:t>
      </w:r>
      <w:r w:rsidR="00192AAA" w:rsidRPr="00192AAA">
        <w:rPr>
          <w:rFonts w:ascii="Times New Roman" w:hAnsi="Times New Roman" w:cs="Times New Roman"/>
          <w:sz w:val="28"/>
          <w:szCs w:val="28"/>
        </w:rPr>
        <w:t xml:space="preserve"> </w:t>
      </w:r>
      <w:r w:rsidR="00192AAA">
        <w:rPr>
          <w:rFonts w:ascii="Times New Roman" w:hAnsi="Times New Roman" w:cs="Times New Roman"/>
          <w:sz w:val="28"/>
          <w:szCs w:val="28"/>
        </w:rPr>
        <w:t>отрицающее</w:t>
      </w:r>
      <w:r w:rsidR="00192AAA" w:rsidRPr="00192AAA">
        <w:rPr>
          <w:rFonts w:ascii="Times New Roman" w:hAnsi="Times New Roman" w:cs="Times New Roman"/>
          <w:sz w:val="28"/>
          <w:szCs w:val="28"/>
        </w:rPr>
        <w:t xml:space="preserve"> </w:t>
      </w:r>
      <w:r w:rsidR="00192AAA">
        <w:rPr>
          <w:rFonts w:ascii="Times New Roman" w:hAnsi="Times New Roman" w:cs="Times New Roman"/>
          <w:sz w:val="28"/>
          <w:szCs w:val="28"/>
        </w:rPr>
        <w:t>то</w:t>
      </w:r>
      <w:r w:rsidR="00192AAA" w:rsidRPr="00192AAA">
        <w:rPr>
          <w:rFonts w:ascii="Times New Roman" w:hAnsi="Times New Roman" w:cs="Times New Roman"/>
          <w:sz w:val="28"/>
          <w:szCs w:val="28"/>
        </w:rPr>
        <w:t xml:space="preserve">, </w:t>
      </w:r>
      <w:r w:rsidR="00192AAA">
        <w:rPr>
          <w:rFonts w:ascii="Times New Roman" w:hAnsi="Times New Roman" w:cs="Times New Roman"/>
          <w:sz w:val="28"/>
          <w:szCs w:val="28"/>
        </w:rPr>
        <w:t>что</w:t>
      </w:r>
      <w:r w:rsidR="00192AAA" w:rsidRPr="00192AAA">
        <w:rPr>
          <w:rFonts w:ascii="Times New Roman" w:hAnsi="Times New Roman" w:cs="Times New Roman"/>
          <w:sz w:val="28"/>
          <w:szCs w:val="28"/>
        </w:rPr>
        <w:t xml:space="preserve">, </w:t>
      </w:r>
      <w:r w:rsidR="00192AAA">
        <w:rPr>
          <w:rFonts w:ascii="Times New Roman" w:hAnsi="Times New Roman" w:cs="Times New Roman"/>
          <w:sz w:val="28"/>
          <w:szCs w:val="28"/>
        </w:rPr>
        <w:t>при</w:t>
      </w:r>
      <w:r w:rsidR="00192AAA" w:rsidRPr="00192AAA">
        <w:rPr>
          <w:rFonts w:ascii="Times New Roman" w:hAnsi="Times New Roman" w:cs="Times New Roman"/>
          <w:sz w:val="28"/>
          <w:szCs w:val="28"/>
        </w:rPr>
        <w:t xml:space="preserve"> </w:t>
      </w:r>
      <w:r w:rsidR="00192AAA">
        <w:rPr>
          <w:rFonts w:ascii="Times New Roman" w:hAnsi="Times New Roman" w:cs="Times New Roman"/>
          <w:sz w:val="28"/>
          <w:szCs w:val="28"/>
        </w:rPr>
        <w:t>всем</w:t>
      </w:r>
      <w:r w:rsidR="00192AAA" w:rsidRPr="00192AAA">
        <w:rPr>
          <w:rFonts w:ascii="Times New Roman" w:hAnsi="Times New Roman" w:cs="Times New Roman"/>
          <w:sz w:val="28"/>
          <w:szCs w:val="28"/>
        </w:rPr>
        <w:t xml:space="preserve"> </w:t>
      </w:r>
      <w:r w:rsidR="00192AAA">
        <w:rPr>
          <w:rFonts w:ascii="Times New Roman" w:hAnsi="Times New Roman" w:cs="Times New Roman"/>
          <w:sz w:val="28"/>
          <w:szCs w:val="28"/>
        </w:rPr>
        <w:t>своем достоинстве, человек никогда не сможет сам стать богом, который один лишь свободен от всех законов природы. Более того, в иудео-христианском</w:t>
      </w:r>
      <w:r w:rsidRPr="00192AAA">
        <w:rPr>
          <w:rFonts w:ascii="Times New Roman" w:hAnsi="Times New Roman" w:cs="Times New Roman"/>
          <w:sz w:val="28"/>
          <w:szCs w:val="28"/>
        </w:rPr>
        <w:t xml:space="preserve"> </w:t>
      </w:r>
      <w:r w:rsidR="00192AAA">
        <w:rPr>
          <w:rFonts w:ascii="Times New Roman" w:hAnsi="Times New Roman" w:cs="Times New Roman"/>
          <w:sz w:val="28"/>
          <w:szCs w:val="28"/>
        </w:rPr>
        <w:t xml:space="preserve">понимании не может существовать ни одного закона, созданного </w:t>
      </w:r>
      <w:r w:rsidR="00BA04A8">
        <w:rPr>
          <w:rFonts w:ascii="Times New Roman" w:hAnsi="Times New Roman" w:cs="Times New Roman"/>
          <w:sz w:val="28"/>
          <w:szCs w:val="28"/>
        </w:rPr>
        <w:t>богом или с его разрешения.</w:t>
      </w:r>
      <w:r w:rsidRPr="00BA04A8">
        <w:rPr>
          <w:rFonts w:ascii="Times New Roman" w:hAnsi="Times New Roman" w:cs="Times New Roman"/>
          <w:sz w:val="28"/>
          <w:szCs w:val="28"/>
        </w:rPr>
        <w:t xml:space="preserve"> </w:t>
      </w:r>
      <w:r w:rsidR="00BA04A8">
        <w:rPr>
          <w:rFonts w:ascii="Times New Roman" w:hAnsi="Times New Roman" w:cs="Times New Roman"/>
          <w:sz w:val="28"/>
          <w:szCs w:val="28"/>
        </w:rPr>
        <w:t>Причина</w:t>
      </w:r>
      <w:r w:rsidR="00BA04A8" w:rsidRPr="00BA04A8">
        <w:rPr>
          <w:rFonts w:ascii="Times New Roman" w:hAnsi="Times New Roman" w:cs="Times New Roman"/>
          <w:sz w:val="28"/>
          <w:szCs w:val="28"/>
        </w:rPr>
        <w:t xml:space="preserve"> </w:t>
      </w:r>
      <w:r w:rsidR="00BA04A8">
        <w:rPr>
          <w:rFonts w:ascii="Times New Roman" w:hAnsi="Times New Roman" w:cs="Times New Roman"/>
          <w:sz w:val="28"/>
          <w:szCs w:val="28"/>
        </w:rPr>
        <w:t>этого</w:t>
      </w:r>
      <w:r w:rsidR="00BA04A8" w:rsidRPr="00BA04A8">
        <w:rPr>
          <w:rFonts w:ascii="Times New Roman" w:hAnsi="Times New Roman" w:cs="Times New Roman"/>
          <w:sz w:val="28"/>
          <w:szCs w:val="28"/>
        </w:rPr>
        <w:t xml:space="preserve"> </w:t>
      </w:r>
      <w:r w:rsidR="00BA04A8">
        <w:rPr>
          <w:rFonts w:ascii="Times New Roman" w:hAnsi="Times New Roman" w:cs="Times New Roman"/>
          <w:sz w:val="28"/>
          <w:szCs w:val="28"/>
        </w:rPr>
        <w:t>замечания</w:t>
      </w:r>
      <w:r w:rsidR="00BA04A8" w:rsidRPr="00BA04A8">
        <w:rPr>
          <w:rFonts w:ascii="Times New Roman" w:hAnsi="Times New Roman" w:cs="Times New Roman"/>
          <w:sz w:val="28"/>
          <w:szCs w:val="28"/>
        </w:rPr>
        <w:t xml:space="preserve"> </w:t>
      </w:r>
      <w:r w:rsidR="00BA04A8">
        <w:rPr>
          <w:rFonts w:ascii="Times New Roman" w:hAnsi="Times New Roman" w:cs="Times New Roman"/>
          <w:sz w:val="28"/>
          <w:szCs w:val="28"/>
        </w:rPr>
        <w:t>в</w:t>
      </w:r>
      <w:r w:rsidR="00BA04A8" w:rsidRPr="00BA04A8">
        <w:rPr>
          <w:rFonts w:ascii="Times New Roman" w:hAnsi="Times New Roman" w:cs="Times New Roman"/>
          <w:sz w:val="28"/>
          <w:szCs w:val="28"/>
        </w:rPr>
        <w:t xml:space="preserve"> </w:t>
      </w:r>
      <w:r w:rsidR="00BA04A8">
        <w:rPr>
          <w:rFonts w:ascii="Times New Roman" w:hAnsi="Times New Roman" w:cs="Times New Roman"/>
          <w:sz w:val="28"/>
          <w:szCs w:val="28"/>
        </w:rPr>
        <w:t>том</w:t>
      </w:r>
      <w:r w:rsidR="00BA04A8" w:rsidRPr="00BA04A8">
        <w:rPr>
          <w:rFonts w:ascii="Times New Roman" w:hAnsi="Times New Roman" w:cs="Times New Roman"/>
          <w:sz w:val="28"/>
          <w:szCs w:val="28"/>
        </w:rPr>
        <w:t xml:space="preserve">, </w:t>
      </w:r>
      <w:r w:rsidR="00BA04A8">
        <w:rPr>
          <w:rFonts w:ascii="Times New Roman" w:hAnsi="Times New Roman" w:cs="Times New Roman"/>
          <w:sz w:val="28"/>
          <w:szCs w:val="28"/>
        </w:rPr>
        <w:t>что оно указывает на фундаментально неверную интерпретацию этой концепции в современном дискурсе достоинства человека. Когда</w:t>
      </w:r>
      <w:r w:rsidR="00BA04A8" w:rsidRPr="00BA04A8">
        <w:rPr>
          <w:rFonts w:ascii="Times New Roman" w:hAnsi="Times New Roman" w:cs="Times New Roman"/>
          <w:sz w:val="28"/>
          <w:szCs w:val="28"/>
        </w:rPr>
        <w:t xml:space="preserve"> </w:t>
      </w:r>
      <w:r w:rsidR="00BA04A8">
        <w:rPr>
          <w:rFonts w:ascii="Times New Roman" w:hAnsi="Times New Roman" w:cs="Times New Roman"/>
          <w:sz w:val="28"/>
          <w:szCs w:val="28"/>
        </w:rPr>
        <w:t>достоинство</w:t>
      </w:r>
      <w:r w:rsidR="00BA04A8" w:rsidRPr="00BA04A8">
        <w:rPr>
          <w:rFonts w:ascii="Times New Roman" w:hAnsi="Times New Roman" w:cs="Times New Roman"/>
          <w:sz w:val="28"/>
          <w:szCs w:val="28"/>
        </w:rPr>
        <w:t xml:space="preserve"> </w:t>
      </w:r>
      <w:r w:rsidR="00BA04A8">
        <w:rPr>
          <w:rFonts w:ascii="Times New Roman" w:hAnsi="Times New Roman" w:cs="Times New Roman"/>
          <w:sz w:val="28"/>
          <w:szCs w:val="28"/>
        </w:rPr>
        <w:t>человека</w:t>
      </w:r>
      <w:r w:rsidR="00BA04A8" w:rsidRPr="00BA04A8">
        <w:rPr>
          <w:rFonts w:ascii="Times New Roman" w:hAnsi="Times New Roman" w:cs="Times New Roman"/>
          <w:sz w:val="28"/>
          <w:szCs w:val="28"/>
        </w:rPr>
        <w:t xml:space="preserve"> </w:t>
      </w:r>
      <w:r w:rsidR="00BA04A8">
        <w:rPr>
          <w:rFonts w:ascii="Times New Roman" w:hAnsi="Times New Roman" w:cs="Times New Roman"/>
          <w:sz w:val="28"/>
          <w:szCs w:val="28"/>
        </w:rPr>
        <w:t>видится</w:t>
      </w:r>
      <w:r w:rsidR="00BA04A8" w:rsidRPr="00BA04A8">
        <w:rPr>
          <w:rFonts w:ascii="Times New Roman" w:hAnsi="Times New Roman" w:cs="Times New Roman"/>
          <w:sz w:val="28"/>
          <w:szCs w:val="28"/>
        </w:rPr>
        <w:t xml:space="preserve"> </w:t>
      </w:r>
      <w:r w:rsidR="00BA04A8">
        <w:rPr>
          <w:rFonts w:ascii="Times New Roman" w:hAnsi="Times New Roman" w:cs="Times New Roman"/>
          <w:sz w:val="28"/>
          <w:szCs w:val="28"/>
        </w:rPr>
        <w:t>исключительно</w:t>
      </w:r>
      <w:r w:rsidR="00BA04A8" w:rsidRPr="00BA04A8">
        <w:rPr>
          <w:rFonts w:ascii="Times New Roman" w:hAnsi="Times New Roman" w:cs="Times New Roman"/>
          <w:sz w:val="28"/>
          <w:szCs w:val="28"/>
        </w:rPr>
        <w:t xml:space="preserve"> </w:t>
      </w:r>
      <w:r w:rsidR="00BA04A8">
        <w:rPr>
          <w:rFonts w:ascii="Times New Roman" w:hAnsi="Times New Roman" w:cs="Times New Roman"/>
          <w:sz w:val="28"/>
          <w:szCs w:val="28"/>
        </w:rPr>
        <w:t>как</w:t>
      </w:r>
      <w:r w:rsidR="00BA04A8" w:rsidRPr="00BA04A8">
        <w:rPr>
          <w:rFonts w:ascii="Times New Roman" w:hAnsi="Times New Roman" w:cs="Times New Roman"/>
          <w:sz w:val="28"/>
          <w:szCs w:val="28"/>
        </w:rPr>
        <w:t xml:space="preserve"> </w:t>
      </w:r>
      <w:r w:rsidR="00BA04A8">
        <w:rPr>
          <w:rFonts w:ascii="Times New Roman" w:hAnsi="Times New Roman" w:cs="Times New Roman"/>
          <w:sz w:val="28"/>
          <w:szCs w:val="28"/>
        </w:rPr>
        <w:t xml:space="preserve">автономия человека, являющаяся самоцелью, не имеющая предела, не подконтрольная законная природы и </w:t>
      </w:r>
    </w:p>
    <w:p w:rsidR="00BA04A8" w:rsidRDefault="00BA04A8" w:rsidP="00BA04A8">
      <w:pPr>
        <w:contextualSpacing/>
        <w:rPr>
          <w:rFonts w:ascii="Times New Roman" w:hAnsi="Times New Roman" w:cs="Times New Roman"/>
          <w:sz w:val="28"/>
          <w:szCs w:val="28"/>
        </w:rPr>
      </w:pPr>
    </w:p>
    <w:p w:rsidR="00BA04A8" w:rsidRDefault="00BA04A8" w:rsidP="00BA04A8">
      <w:pPr>
        <w:contextualSpacing/>
        <w:rPr>
          <w:rFonts w:ascii="Times New Roman" w:hAnsi="Times New Roman" w:cs="Times New Roman"/>
          <w:sz w:val="28"/>
          <w:szCs w:val="28"/>
        </w:rPr>
      </w:pPr>
    </w:p>
    <w:p w:rsidR="00BA04A8" w:rsidRDefault="00BA04A8" w:rsidP="00BA04A8">
      <w:pPr>
        <w:contextualSpacing/>
        <w:rPr>
          <w:rFonts w:ascii="Times New Roman" w:hAnsi="Times New Roman" w:cs="Times New Roman"/>
          <w:sz w:val="28"/>
          <w:szCs w:val="28"/>
        </w:rPr>
      </w:pPr>
    </w:p>
    <w:p w:rsidR="00BA04A8" w:rsidRDefault="00BA04A8" w:rsidP="00BA04A8">
      <w:pPr>
        <w:contextualSpacing/>
        <w:rPr>
          <w:rFonts w:ascii="Times New Roman" w:hAnsi="Times New Roman" w:cs="Times New Roman"/>
          <w:sz w:val="28"/>
          <w:szCs w:val="28"/>
        </w:rPr>
      </w:pPr>
    </w:p>
    <w:p w:rsidR="00BA04A8" w:rsidRDefault="00BA04A8" w:rsidP="00BA04A8">
      <w:pPr>
        <w:contextualSpacing/>
        <w:rPr>
          <w:rFonts w:ascii="Times New Roman" w:hAnsi="Times New Roman" w:cs="Times New Roman"/>
          <w:sz w:val="28"/>
          <w:szCs w:val="28"/>
        </w:rPr>
      </w:pPr>
    </w:p>
    <w:p w:rsidR="00BA04A8" w:rsidRDefault="00BA04A8" w:rsidP="00BA04A8">
      <w:pPr>
        <w:contextualSpacing/>
        <w:rPr>
          <w:rFonts w:ascii="Times New Roman" w:hAnsi="Times New Roman" w:cs="Times New Roman"/>
          <w:sz w:val="28"/>
          <w:szCs w:val="28"/>
        </w:rPr>
      </w:pPr>
    </w:p>
    <w:p w:rsidR="00A52762" w:rsidRPr="00A52762" w:rsidRDefault="00BA04A8" w:rsidP="00A52762">
      <w:pPr>
        <w:contextualSpacing/>
        <w:rPr>
          <w:rFonts w:ascii="Times New Roman" w:hAnsi="Times New Roman" w:cs="Times New Roman"/>
          <w:sz w:val="28"/>
          <w:szCs w:val="28"/>
        </w:rPr>
      </w:pPr>
      <w:r>
        <w:rPr>
          <w:rFonts w:ascii="Times New Roman" w:hAnsi="Times New Roman" w:cs="Times New Roman"/>
          <w:sz w:val="28"/>
          <w:szCs w:val="28"/>
        </w:rPr>
        <w:lastRenderedPageBreak/>
        <w:t>существования</w:t>
      </w:r>
      <w:r w:rsidRPr="00BA04A8">
        <w:rPr>
          <w:rFonts w:ascii="Times New Roman" w:hAnsi="Times New Roman" w:cs="Times New Roman"/>
          <w:sz w:val="28"/>
          <w:szCs w:val="28"/>
        </w:rPr>
        <w:t xml:space="preserve"> </w:t>
      </w:r>
      <w:r>
        <w:rPr>
          <w:rFonts w:ascii="Times New Roman" w:hAnsi="Times New Roman" w:cs="Times New Roman"/>
          <w:sz w:val="28"/>
          <w:szCs w:val="28"/>
        </w:rPr>
        <w:t>Абсолюта</w:t>
      </w:r>
      <w:r w:rsidRPr="00BA04A8">
        <w:rPr>
          <w:rFonts w:ascii="Times New Roman" w:hAnsi="Times New Roman" w:cs="Times New Roman"/>
          <w:sz w:val="28"/>
          <w:szCs w:val="28"/>
        </w:rPr>
        <w:t xml:space="preserve">, </w:t>
      </w:r>
      <w:r>
        <w:rPr>
          <w:rFonts w:ascii="Times New Roman" w:hAnsi="Times New Roman" w:cs="Times New Roman"/>
          <w:sz w:val="28"/>
          <w:szCs w:val="28"/>
        </w:rPr>
        <w:t>то</w:t>
      </w:r>
      <w:r w:rsidRPr="00BA04A8">
        <w:rPr>
          <w:rFonts w:ascii="Times New Roman" w:hAnsi="Times New Roman" w:cs="Times New Roman"/>
          <w:sz w:val="28"/>
          <w:szCs w:val="28"/>
        </w:rPr>
        <w:t xml:space="preserve"> </w:t>
      </w:r>
      <w:r>
        <w:rPr>
          <w:rFonts w:ascii="Times New Roman" w:hAnsi="Times New Roman" w:cs="Times New Roman"/>
          <w:sz w:val="28"/>
          <w:szCs w:val="28"/>
        </w:rPr>
        <w:t>наступает</w:t>
      </w:r>
      <w:r w:rsidRPr="00BA04A8">
        <w:rPr>
          <w:rFonts w:ascii="Times New Roman" w:hAnsi="Times New Roman" w:cs="Times New Roman"/>
          <w:sz w:val="28"/>
          <w:szCs w:val="28"/>
        </w:rPr>
        <w:t xml:space="preserve"> </w:t>
      </w:r>
      <w:r>
        <w:rPr>
          <w:rFonts w:ascii="Times New Roman" w:hAnsi="Times New Roman" w:cs="Times New Roman"/>
          <w:sz w:val="28"/>
          <w:szCs w:val="28"/>
        </w:rPr>
        <w:t>произвол</w:t>
      </w:r>
      <w:r w:rsidRPr="00BA04A8">
        <w:rPr>
          <w:rFonts w:ascii="Times New Roman" w:hAnsi="Times New Roman" w:cs="Times New Roman"/>
          <w:sz w:val="28"/>
          <w:szCs w:val="28"/>
        </w:rPr>
        <w:t xml:space="preserve">, </w:t>
      </w:r>
      <w:r>
        <w:rPr>
          <w:rFonts w:ascii="Times New Roman" w:hAnsi="Times New Roman" w:cs="Times New Roman"/>
          <w:sz w:val="28"/>
          <w:szCs w:val="28"/>
        </w:rPr>
        <w:t xml:space="preserve">зависящий лишь от личных предпочтений и желаний. </w:t>
      </w:r>
      <w:r w:rsidR="00A52762">
        <w:rPr>
          <w:rFonts w:ascii="Times New Roman" w:hAnsi="Times New Roman" w:cs="Times New Roman"/>
          <w:sz w:val="28"/>
          <w:szCs w:val="28"/>
        </w:rPr>
        <w:t>Когда</w:t>
      </w:r>
      <w:r w:rsidR="00A52762" w:rsidRPr="00A52762">
        <w:rPr>
          <w:rFonts w:ascii="Times New Roman" w:hAnsi="Times New Roman" w:cs="Times New Roman"/>
          <w:sz w:val="28"/>
          <w:szCs w:val="28"/>
        </w:rPr>
        <w:t xml:space="preserve"> </w:t>
      </w:r>
      <w:r w:rsidR="00A52762">
        <w:rPr>
          <w:rFonts w:ascii="Times New Roman" w:hAnsi="Times New Roman" w:cs="Times New Roman"/>
          <w:sz w:val="28"/>
          <w:szCs w:val="28"/>
        </w:rPr>
        <w:t>абсолютная</w:t>
      </w:r>
      <w:r w:rsidR="00A52762" w:rsidRPr="00A52762">
        <w:rPr>
          <w:rFonts w:ascii="Times New Roman" w:hAnsi="Times New Roman" w:cs="Times New Roman"/>
          <w:sz w:val="28"/>
          <w:szCs w:val="28"/>
        </w:rPr>
        <w:t xml:space="preserve"> </w:t>
      </w:r>
      <w:r w:rsidR="00A52762">
        <w:rPr>
          <w:rFonts w:ascii="Times New Roman" w:hAnsi="Times New Roman" w:cs="Times New Roman"/>
          <w:sz w:val="28"/>
          <w:szCs w:val="28"/>
        </w:rPr>
        <w:t>автономия</w:t>
      </w:r>
      <w:r w:rsidR="00A52762" w:rsidRPr="00A52762">
        <w:rPr>
          <w:rFonts w:ascii="Times New Roman" w:hAnsi="Times New Roman" w:cs="Times New Roman"/>
          <w:sz w:val="28"/>
          <w:szCs w:val="28"/>
        </w:rPr>
        <w:t xml:space="preserve"> </w:t>
      </w:r>
      <w:r w:rsidR="00A52762">
        <w:rPr>
          <w:rFonts w:ascii="Times New Roman" w:hAnsi="Times New Roman" w:cs="Times New Roman"/>
          <w:sz w:val="28"/>
          <w:szCs w:val="28"/>
        </w:rPr>
        <w:t>становится единственным определяющим фактором теории достоинства человека, исчезает само его основание. Этим основанием выступает также признание того, что каждый человек создан по образу и подобию божьему, что обязательно предполагает абсолютное равенство людей по отношению друг к другу, в том смысле, что человек не является богом</w:t>
      </w:r>
      <w:r w:rsidR="00A52762">
        <w:rPr>
          <w:rStyle w:val="a6"/>
          <w:rFonts w:ascii="Times New Roman" w:hAnsi="Times New Roman" w:cs="Times New Roman"/>
          <w:sz w:val="28"/>
          <w:szCs w:val="28"/>
        </w:rPr>
        <w:footnoteReference w:id="332"/>
      </w:r>
      <w:r w:rsidR="00A52762">
        <w:rPr>
          <w:rFonts w:ascii="Times New Roman" w:hAnsi="Times New Roman" w:cs="Times New Roman"/>
          <w:sz w:val="28"/>
          <w:szCs w:val="28"/>
        </w:rPr>
        <w:t>.</w:t>
      </w:r>
    </w:p>
    <w:p w:rsidR="00BA04A8" w:rsidRDefault="00653161" w:rsidP="00BA04A8">
      <w:pPr>
        <w:contextualSpacing/>
        <w:rPr>
          <w:rFonts w:ascii="Times New Roman" w:hAnsi="Times New Roman" w:cs="Times New Roman"/>
          <w:sz w:val="28"/>
          <w:szCs w:val="28"/>
        </w:rPr>
      </w:pPr>
      <w:r>
        <w:rPr>
          <w:rFonts w:ascii="Times New Roman" w:hAnsi="Times New Roman" w:cs="Times New Roman"/>
          <w:sz w:val="28"/>
          <w:szCs w:val="28"/>
        </w:rPr>
        <w:t>Человек в абсолютном понимании автономии более не признает то, что он «всего лишь»</w:t>
      </w:r>
      <w:r w:rsidR="00BA04A8" w:rsidRPr="00653161">
        <w:rPr>
          <w:rFonts w:ascii="Times New Roman" w:hAnsi="Times New Roman" w:cs="Times New Roman"/>
          <w:sz w:val="28"/>
          <w:szCs w:val="28"/>
        </w:rPr>
        <w:t xml:space="preserve"> </w:t>
      </w:r>
      <w:r>
        <w:rPr>
          <w:rFonts w:ascii="Times New Roman" w:hAnsi="Times New Roman" w:cs="Times New Roman"/>
          <w:sz w:val="28"/>
          <w:szCs w:val="28"/>
        </w:rPr>
        <w:t>создан по образу и подобию божьему, ибо теперь желает сам стать богом.  В свою очередь это ведет к тому, что индивидуум – теперь считающий себя всемогущим – становится все более эгоцентричным и перестает признавать достоинство всех остальных людей равным своему. В</w:t>
      </w:r>
      <w:r w:rsidRPr="00653161">
        <w:rPr>
          <w:rFonts w:ascii="Times New Roman" w:hAnsi="Times New Roman" w:cs="Times New Roman"/>
          <w:sz w:val="28"/>
          <w:szCs w:val="28"/>
        </w:rPr>
        <w:t xml:space="preserve"> </w:t>
      </w:r>
      <w:r>
        <w:rPr>
          <w:rFonts w:ascii="Times New Roman" w:hAnsi="Times New Roman" w:cs="Times New Roman"/>
          <w:sz w:val="28"/>
          <w:szCs w:val="28"/>
        </w:rPr>
        <w:t>результате</w:t>
      </w:r>
      <w:r w:rsidRPr="00653161">
        <w:rPr>
          <w:rFonts w:ascii="Times New Roman" w:hAnsi="Times New Roman" w:cs="Times New Roman"/>
          <w:sz w:val="28"/>
          <w:szCs w:val="28"/>
        </w:rPr>
        <w:t xml:space="preserve">, </w:t>
      </w:r>
      <w:r>
        <w:rPr>
          <w:rFonts w:ascii="Times New Roman" w:hAnsi="Times New Roman" w:cs="Times New Roman"/>
          <w:sz w:val="28"/>
          <w:szCs w:val="28"/>
        </w:rPr>
        <w:t>разрушаются</w:t>
      </w:r>
      <w:r w:rsidRPr="00653161">
        <w:rPr>
          <w:rFonts w:ascii="Times New Roman" w:hAnsi="Times New Roman" w:cs="Times New Roman"/>
          <w:sz w:val="28"/>
          <w:szCs w:val="28"/>
        </w:rPr>
        <w:t xml:space="preserve"> </w:t>
      </w:r>
      <w:r>
        <w:rPr>
          <w:rFonts w:ascii="Times New Roman" w:hAnsi="Times New Roman" w:cs="Times New Roman"/>
          <w:sz w:val="28"/>
          <w:szCs w:val="28"/>
        </w:rPr>
        <w:t>все</w:t>
      </w:r>
      <w:r w:rsidRPr="00653161">
        <w:rPr>
          <w:rFonts w:ascii="Times New Roman" w:hAnsi="Times New Roman" w:cs="Times New Roman"/>
          <w:sz w:val="28"/>
          <w:szCs w:val="28"/>
        </w:rPr>
        <w:t xml:space="preserve"> </w:t>
      </w:r>
      <w:r>
        <w:rPr>
          <w:rFonts w:ascii="Times New Roman" w:hAnsi="Times New Roman" w:cs="Times New Roman"/>
          <w:sz w:val="28"/>
          <w:szCs w:val="28"/>
        </w:rPr>
        <w:t>границы</w:t>
      </w:r>
      <w:r w:rsidRPr="00653161">
        <w:rPr>
          <w:rFonts w:ascii="Times New Roman" w:hAnsi="Times New Roman" w:cs="Times New Roman"/>
          <w:sz w:val="28"/>
          <w:szCs w:val="28"/>
        </w:rPr>
        <w:t xml:space="preserve"> </w:t>
      </w:r>
      <w:r>
        <w:rPr>
          <w:rFonts w:ascii="Times New Roman" w:hAnsi="Times New Roman" w:cs="Times New Roman"/>
          <w:sz w:val="28"/>
          <w:szCs w:val="28"/>
        </w:rPr>
        <w:t>того</w:t>
      </w:r>
      <w:r w:rsidRPr="00653161">
        <w:rPr>
          <w:rFonts w:ascii="Times New Roman" w:hAnsi="Times New Roman" w:cs="Times New Roman"/>
          <w:sz w:val="28"/>
          <w:szCs w:val="28"/>
        </w:rPr>
        <w:t xml:space="preserve">, </w:t>
      </w:r>
      <w:r>
        <w:rPr>
          <w:rFonts w:ascii="Times New Roman" w:hAnsi="Times New Roman" w:cs="Times New Roman"/>
          <w:sz w:val="28"/>
          <w:szCs w:val="28"/>
        </w:rPr>
        <w:t>что</w:t>
      </w:r>
      <w:r w:rsidRPr="00653161">
        <w:rPr>
          <w:rFonts w:ascii="Times New Roman" w:hAnsi="Times New Roman" w:cs="Times New Roman"/>
          <w:sz w:val="28"/>
          <w:szCs w:val="28"/>
        </w:rPr>
        <w:t xml:space="preserve"> </w:t>
      </w:r>
      <w:r>
        <w:rPr>
          <w:rFonts w:ascii="Times New Roman" w:hAnsi="Times New Roman" w:cs="Times New Roman"/>
          <w:sz w:val="28"/>
          <w:szCs w:val="28"/>
        </w:rPr>
        <w:t>можно</w:t>
      </w:r>
      <w:r w:rsidRPr="00653161">
        <w:rPr>
          <w:rFonts w:ascii="Times New Roman" w:hAnsi="Times New Roman" w:cs="Times New Roman"/>
          <w:sz w:val="28"/>
          <w:szCs w:val="28"/>
        </w:rPr>
        <w:t xml:space="preserve"> </w:t>
      </w:r>
      <w:r>
        <w:rPr>
          <w:rFonts w:ascii="Times New Roman" w:hAnsi="Times New Roman" w:cs="Times New Roman"/>
          <w:sz w:val="28"/>
          <w:szCs w:val="28"/>
        </w:rPr>
        <w:t>и</w:t>
      </w:r>
      <w:r w:rsidRPr="00653161">
        <w:rPr>
          <w:rFonts w:ascii="Times New Roman" w:hAnsi="Times New Roman" w:cs="Times New Roman"/>
          <w:sz w:val="28"/>
          <w:szCs w:val="28"/>
        </w:rPr>
        <w:t xml:space="preserve"> </w:t>
      </w:r>
      <w:r>
        <w:rPr>
          <w:rFonts w:ascii="Times New Roman" w:hAnsi="Times New Roman" w:cs="Times New Roman"/>
          <w:sz w:val="28"/>
          <w:szCs w:val="28"/>
        </w:rPr>
        <w:t>чего</w:t>
      </w:r>
      <w:r w:rsidRPr="00653161">
        <w:rPr>
          <w:rFonts w:ascii="Times New Roman" w:hAnsi="Times New Roman" w:cs="Times New Roman"/>
          <w:sz w:val="28"/>
          <w:szCs w:val="28"/>
        </w:rPr>
        <w:t xml:space="preserve"> </w:t>
      </w:r>
      <w:r>
        <w:rPr>
          <w:rFonts w:ascii="Times New Roman" w:hAnsi="Times New Roman" w:cs="Times New Roman"/>
          <w:sz w:val="28"/>
          <w:szCs w:val="28"/>
        </w:rPr>
        <w:t>нельзя делать, чтобы относиться ко всем людям как к равным</w:t>
      </w:r>
      <w:r w:rsidR="00BA04A8" w:rsidRPr="00653161">
        <w:rPr>
          <w:rFonts w:ascii="Times New Roman" w:hAnsi="Times New Roman" w:cs="Times New Roman"/>
          <w:sz w:val="28"/>
          <w:szCs w:val="28"/>
        </w:rPr>
        <w:t xml:space="preserve">. </w:t>
      </w:r>
      <w:r w:rsidR="00C0794C">
        <w:rPr>
          <w:rFonts w:ascii="Times New Roman" w:hAnsi="Times New Roman" w:cs="Times New Roman"/>
          <w:sz w:val="28"/>
          <w:szCs w:val="28"/>
        </w:rPr>
        <w:t>История</w:t>
      </w:r>
      <w:r w:rsidR="00C0794C" w:rsidRPr="00C0794C">
        <w:rPr>
          <w:rFonts w:ascii="Times New Roman" w:hAnsi="Times New Roman" w:cs="Times New Roman"/>
          <w:sz w:val="28"/>
          <w:szCs w:val="28"/>
        </w:rPr>
        <w:t xml:space="preserve"> </w:t>
      </w:r>
      <w:r w:rsidR="00C0794C">
        <w:rPr>
          <w:rFonts w:ascii="Times New Roman" w:hAnsi="Times New Roman" w:cs="Times New Roman"/>
          <w:sz w:val="28"/>
          <w:szCs w:val="28"/>
        </w:rPr>
        <w:t>полна</w:t>
      </w:r>
      <w:r w:rsidR="00C0794C" w:rsidRPr="00C0794C">
        <w:rPr>
          <w:rFonts w:ascii="Times New Roman" w:hAnsi="Times New Roman" w:cs="Times New Roman"/>
          <w:sz w:val="28"/>
          <w:szCs w:val="28"/>
        </w:rPr>
        <w:t xml:space="preserve"> </w:t>
      </w:r>
      <w:r w:rsidR="00C0794C">
        <w:rPr>
          <w:rFonts w:ascii="Times New Roman" w:hAnsi="Times New Roman" w:cs="Times New Roman"/>
          <w:sz w:val="28"/>
          <w:szCs w:val="28"/>
        </w:rPr>
        <w:t>примерами</w:t>
      </w:r>
      <w:r w:rsidR="00C0794C" w:rsidRPr="00C0794C">
        <w:rPr>
          <w:rFonts w:ascii="Times New Roman" w:hAnsi="Times New Roman" w:cs="Times New Roman"/>
          <w:sz w:val="28"/>
          <w:szCs w:val="28"/>
        </w:rPr>
        <w:t xml:space="preserve">, </w:t>
      </w:r>
      <w:r w:rsidR="00C0794C">
        <w:rPr>
          <w:rFonts w:ascii="Times New Roman" w:hAnsi="Times New Roman" w:cs="Times New Roman"/>
          <w:sz w:val="28"/>
          <w:szCs w:val="28"/>
        </w:rPr>
        <w:t>демонстрирующими</w:t>
      </w:r>
      <w:r w:rsidR="00C0794C" w:rsidRPr="00C0794C">
        <w:rPr>
          <w:rFonts w:ascii="Times New Roman" w:hAnsi="Times New Roman" w:cs="Times New Roman"/>
          <w:sz w:val="28"/>
          <w:szCs w:val="28"/>
        </w:rPr>
        <w:t xml:space="preserve">  </w:t>
      </w:r>
      <w:r w:rsidR="00C0794C">
        <w:rPr>
          <w:rFonts w:ascii="Times New Roman" w:hAnsi="Times New Roman" w:cs="Times New Roman"/>
          <w:sz w:val="28"/>
          <w:szCs w:val="28"/>
        </w:rPr>
        <w:t>трагические последствия искаженного понимания автономии человека, которое отрицает равную ценность всех людей. Например, в современных обсуждениях достоинства человека часто встречается указание на право частной жизни и целостности как на «право делать со своим телом и жизнью все, что захочется»</w:t>
      </w:r>
      <w:r w:rsidR="00BA04A8" w:rsidRPr="00C0794C">
        <w:rPr>
          <w:rFonts w:ascii="Times New Roman" w:hAnsi="Times New Roman" w:cs="Times New Roman"/>
          <w:sz w:val="28"/>
          <w:szCs w:val="28"/>
        </w:rPr>
        <w:t xml:space="preserve">. </w:t>
      </w:r>
      <w:r w:rsidR="00C0794C">
        <w:rPr>
          <w:rFonts w:ascii="Times New Roman" w:hAnsi="Times New Roman" w:cs="Times New Roman"/>
          <w:sz w:val="28"/>
          <w:szCs w:val="28"/>
        </w:rPr>
        <w:t>Считается</w:t>
      </w:r>
      <w:r w:rsidR="00C0794C" w:rsidRPr="00C0794C">
        <w:rPr>
          <w:rFonts w:ascii="Times New Roman" w:hAnsi="Times New Roman" w:cs="Times New Roman"/>
          <w:sz w:val="28"/>
          <w:szCs w:val="28"/>
        </w:rPr>
        <w:t xml:space="preserve">, </w:t>
      </w:r>
      <w:r w:rsidR="00C0794C">
        <w:rPr>
          <w:rFonts w:ascii="Times New Roman" w:hAnsi="Times New Roman" w:cs="Times New Roman"/>
          <w:sz w:val="28"/>
          <w:szCs w:val="28"/>
        </w:rPr>
        <w:t>что</w:t>
      </w:r>
      <w:r w:rsidR="00C0794C" w:rsidRPr="00C0794C">
        <w:rPr>
          <w:rFonts w:ascii="Times New Roman" w:hAnsi="Times New Roman" w:cs="Times New Roman"/>
          <w:sz w:val="28"/>
          <w:szCs w:val="28"/>
        </w:rPr>
        <w:t xml:space="preserve"> </w:t>
      </w:r>
      <w:r w:rsidR="00C0794C">
        <w:rPr>
          <w:rFonts w:ascii="Times New Roman" w:hAnsi="Times New Roman" w:cs="Times New Roman"/>
          <w:sz w:val="28"/>
          <w:szCs w:val="28"/>
        </w:rPr>
        <w:t>это</w:t>
      </w:r>
      <w:r w:rsidR="00C0794C" w:rsidRPr="00C0794C">
        <w:rPr>
          <w:rFonts w:ascii="Times New Roman" w:hAnsi="Times New Roman" w:cs="Times New Roman"/>
          <w:sz w:val="28"/>
          <w:szCs w:val="28"/>
        </w:rPr>
        <w:t xml:space="preserve"> </w:t>
      </w:r>
      <w:r w:rsidR="00C0794C">
        <w:rPr>
          <w:rFonts w:ascii="Times New Roman" w:hAnsi="Times New Roman" w:cs="Times New Roman"/>
          <w:sz w:val="28"/>
          <w:szCs w:val="28"/>
        </w:rPr>
        <w:t>право</w:t>
      </w:r>
      <w:r w:rsidR="00C0794C" w:rsidRPr="00C0794C">
        <w:rPr>
          <w:rFonts w:ascii="Times New Roman" w:hAnsi="Times New Roman" w:cs="Times New Roman"/>
          <w:sz w:val="28"/>
          <w:szCs w:val="28"/>
        </w:rPr>
        <w:t xml:space="preserve"> </w:t>
      </w:r>
      <w:r w:rsidR="00C0794C">
        <w:rPr>
          <w:rFonts w:ascii="Times New Roman" w:hAnsi="Times New Roman" w:cs="Times New Roman"/>
          <w:sz w:val="28"/>
          <w:szCs w:val="28"/>
        </w:rPr>
        <w:t>проистекает из абсолютной автономии человека в отношении всех сторон жизни, включая случаи, связанные с жизнью других (нерожденных людей, эмбрионов), когда личные обстоятельства или желания того требуют, а также</w:t>
      </w:r>
      <w:r w:rsidR="00C2650A">
        <w:rPr>
          <w:rFonts w:ascii="Times New Roman" w:hAnsi="Times New Roman" w:cs="Times New Roman"/>
          <w:sz w:val="28"/>
          <w:szCs w:val="28"/>
        </w:rPr>
        <w:t xml:space="preserve"> в случае собственной смерти (эвтаназии). При таком подходе жизнь воспринимается не как одинаковый дар всем людям, следующий законам природы, но как «продукт», который можно приобрести или использовать в соответствии с личными предпочтениями или обстоятельствами. Сам</w:t>
      </w:r>
      <w:r w:rsidR="00C2650A" w:rsidRPr="00C2650A">
        <w:rPr>
          <w:rFonts w:ascii="Times New Roman" w:hAnsi="Times New Roman" w:cs="Times New Roman"/>
          <w:sz w:val="28"/>
          <w:szCs w:val="28"/>
        </w:rPr>
        <w:t xml:space="preserve"> </w:t>
      </w:r>
      <w:r w:rsidR="00C2650A">
        <w:rPr>
          <w:rFonts w:ascii="Times New Roman" w:hAnsi="Times New Roman" w:cs="Times New Roman"/>
          <w:sz w:val="28"/>
          <w:szCs w:val="28"/>
        </w:rPr>
        <w:t>Кант</w:t>
      </w:r>
      <w:r w:rsidR="00C2650A" w:rsidRPr="00C2650A">
        <w:rPr>
          <w:rFonts w:ascii="Times New Roman" w:hAnsi="Times New Roman" w:cs="Times New Roman"/>
          <w:sz w:val="28"/>
          <w:szCs w:val="28"/>
        </w:rPr>
        <w:t xml:space="preserve"> </w:t>
      </w:r>
      <w:r w:rsidR="00C2650A">
        <w:rPr>
          <w:rFonts w:ascii="Times New Roman" w:hAnsi="Times New Roman" w:cs="Times New Roman"/>
          <w:sz w:val="28"/>
          <w:szCs w:val="28"/>
        </w:rPr>
        <w:t>называет</w:t>
      </w:r>
      <w:r w:rsidR="00C2650A" w:rsidRPr="00C2650A">
        <w:rPr>
          <w:rFonts w:ascii="Times New Roman" w:hAnsi="Times New Roman" w:cs="Times New Roman"/>
          <w:sz w:val="28"/>
          <w:szCs w:val="28"/>
        </w:rPr>
        <w:t xml:space="preserve"> </w:t>
      </w:r>
      <w:r w:rsidR="00C2650A">
        <w:rPr>
          <w:rFonts w:ascii="Times New Roman" w:hAnsi="Times New Roman" w:cs="Times New Roman"/>
          <w:sz w:val="28"/>
          <w:szCs w:val="28"/>
        </w:rPr>
        <w:t>это</w:t>
      </w:r>
      <w:r w:rsidR="00C2650A" w:rsidRPr="00C2650A">
        <w:rPr>
          <w:rFonts w:ascii="Times New Roman" w:hAnsi="Times New Roman" w:cs="Times New Roman"/>
          <w:sz w:val="28"/>
          <w:szCs w:val="28"/>
        </w:rPr>
        <w:t xml:space="preserve"> </w:t>
      </w:r>
      <w:r w:rsidR="00C2650A">
        <w:rPr>
          <w:rFonts w:ascii="Times New Roman" w:hAnsi="Times New Roman" w:cs="Times New Roman"/>
          <w:sz w:val="28"/>
          <w:szCs w:val="28"/>
        </w:rPr>
        <w:t>инструментализацией и резко против нее возражает. Этот</w:t>
      </w:r>
      <w:r w:rsidR="00C2650A" w:rsidRPr="00C2650A">
        <w:rPr>
          <w:rFonts w:ascii="Times New Roman" w:hAnsi="Times New Roman" w:cs="Times New Roman"/>
          <w:sz w:val="28"/>
          <w:szCs w:val="28"/>
        </w:rPr>
        <w:t xml:space="preserve"> </w:t>
      </w:r>
      <w:r w:rsidR="00C2650A">
        <w:rPr>
          <w:rFonts w:ascii="Times New Roman" w:hAnsi="Times New Roman" w:cs="Times New Roman"/>
          <w:sz w:val="28"/>
          <w:szCs w:val="28"/>
        </w:rPr>
        <w:t>распространенный взгляд на</w:t>
      </w:r>
      <w:r w:rsidR="00C2650A" w:rsidRPr="00C2650A">
        <w:rPr>
          <w:rFonts w:ascii="Times New Roman" w:hAnsi="Times New Roman" w:cs="Times New Roman"/>
          <w:sz w:val="28"/>
          <w:szCs w:val="28"/>
        </w:rPr>
        <w:t xml:space="preserve"> </w:t>
      </w:r>
      <w:r w:rsidR="00C2650A">
        <w:rPr>
          <w:rFonts w:ascii="Times New Roman" w:hAnsi="Times New Roman" w:cs="Times New Roman"/>
          <w:sz w:val="28"/>
          <w:szCs w:val="28"/>
        </w:rPr>
        <w:t>человеческую жизнь можно считать последствием такого понимания идеи человеческого достоинства, которое полностью сосредоточено на неограниченной автономии индивидуумов, выступающей как правомерное выражение присущего человеку достоинства в сочетании с системой морали, практически полностью основанной на эмпирических принципах</w:t>
      </w:r>
      <w:r w:rsidR="00B640D0">
        <w:rPr>
          <w:rFonts w:ascii="Times New Roman" w:hAnsi="Times New Roman" w:cs="Times New Roman"/>
          <w:sz w:val="28"/>
          <w:szCs w:val="28"/>
        </w:rPr>
        <w:t>, а не на категорических моральных императивах. В этом контексте Кант</w:t>
      </w:r>
    </w:p>
    <w:p w:rsidR="00B640D0" w:rsidRDefault="00B640D0" w:rsidP="00BA04A8">
      <w:pPr>
        <w:contextualSpacing/>
        <w:rPr>
          <w:rFonts w:ascii="Times New Roman" w:hAnsi="Times New Roman" w:cs="Times New Roman"/>
          <w:sz w:val="28"/>
          <w:szCs w:val="28"/>
        </w:rPr>
      </w:pPr>
    </w:p>
    <w:p w:rsidR="00B640D0" w:rsidRDefault="00B640D0" w:rsidP="00BA04A8">
      <w:pPr>
        <w:contextualSpacing/>
        <w:rPr>
          <w:rFonts w:ascii="Times New Roman" w:hAnsi="Times New Roman" w:cs="Times New Roman"/>
          <w:sz w:val="28"/>
          <w:szCs w:val="28"/>
        </w:rPr>
      </w:pPr>
    </w:p>
    <w:p w:rsidR="00B640D0" w:rsidRDefault="00B640D0" w:rsidP="00BA04A8">
      <w:pPr>
        <w:contextualSpacing/>
        <w:rPr>
          <w:rFonts w:ascii="Times New Roman" w:hAnsi="Times New Roman" w:cs="Times New Roman"/>
          <w:sz w:val="28"/>
          <w:szCs w:val="28"/>
        </w:rPr>
      </w:pPr>
    </w:p>
    <w:p w:rsidR="00B640D0" w:rsidRDefault="00B640D0" w:rsidP="00BA04A8">
      <w:pPr>
        <w:contextualSpacing/>
        <w:rPr>
          <w:rFonts w:ascii="Times New Roman" w:hAnsi="Times New Roman" w:cs="Times New Roman"/>
          <w:sz w:val="28"/>
          <w:szCs w:val="28"/>
        </w:rPr>
      </w:pPr>
    </w:p>
    <w:p w:rsidR="00B640D0" w:rsidRDefault="00B640D0" w:rsidP="00BA04A8">
      <w:pPr>
        <w:contextualSpacing/>
        <w:rPr>
          <w:rFonts w:ascii="Times New Roman" w:hAnsi="Times New Roman" w:cs="Times New Roman"/>
          <w:sz w:val="28"/>
          <w:szCs w:val="28"/>
        </w:rPr>
      </w:pPr>
    </w:p>
    <w:p w:rsidR="00B640D0" w:rsidRDefault="00B640D0" w:rsidP="00BA04A8">
      <w:pPr>
        <w:contextualSpacing/>
        <w:rPr>
          <w:rFonts w:ascii="Times New Roman" w:hAnsi="Times New Roman" w:cs="Times New Roman"/>
          <w:sz w:val="28"/>
          <w:szCs w:val="28"/>
        </w:rPr>
      </w:pPr>
    </w:p>
    <w:p w:rsidR="00B640D0" w:rsidRPr="004B299E" w:rsidRDefault="00B640D0" w:rsidP="00B640D0">
      <w:pPr>
        <w:contextualSpacing/>
        <w:rPr>
          <w:rFonts w:ascii="Times New Roman" w:hAnsi="Times New Roman" w:cs="Times New Roman"/>
          <w:sz w:val="28"/>
          <w:szCs w:val="28"/>
        </w:rPr>
      </w:pPr>
      <w:r>
        <w:rPr>
          <w:rFonts w:ascii="Times New Roman" w:hAnsi="Times New Roman" w:cs="Times New Roman"/>
          <w:sz w:val="28"/>
          <w:szCs w:val="28"/>
        </w:rPr>
        <w:lastRenderedPageBreak/>
        <w:t>также</w:t>
      </w:r>
      <w:r w:rsidRPr="00B640D0">
        <w:rPr>
          <w:rFonts w:ascii="Times New Roman" w:hAnsi="Times New Roman" w:cs="Times New Roman"/>
          <w:sz w:val="28"/>
          <w:szCs w:val="28"/>
        </w:rPr>
        <w:t xml:space="preserve"> </w:t>
      </w:r>
      <w:r>
        <w:rPr>
          <w:rFonts w:ascii="Times New Roman" w:hAnsi="Times New Roman" w:cs="Times New Roman"/>
          <w:sz w:val="28"/>
          <w:szCs w:val="28"/>
        </w:rPr>
        <w:t>предостерегает</w:t>
      </w:r>
      <w:r w:rsidRPr="00B640D0">
        <w:rPr>
          <w:rFonts w:ascii="Times New Roman" w:hAnsi="Times New Roman" w:cs="Times New Roman"/>
          <w:sz w:val="28"/>
          <w:szCs w:val="28"/>
        </w:rPr>
        <w:t xml:space="preserve"> </w:t>
      </w:r>
      <w:r>
        <w:rPr>
          <w:rFonts w:ascii="Times New Roman" w:hAnsi="Times New Roman" w:cs="Times New Roman"/>
          <w:sz w:val="28"/>
          <w:szCs w:val="28"/>
        </w:rPr>
        <w:t>против</w:t>
      </w:r>
      <w:r w:rsidRPr="00B640D0">
        <w:rPr>
          <w:rFonts w:ascii="Times New Roman" w:hAnsi="Times New Roman" w:cs="Times New Roman"/>
          <w:sz w:val="28"/>
          <w:szCs w:val="28"/>
        </w:rPr>
        <w:t xml:space="preserve"> </w:t>
      </w:r>
      <w:r>
        <w:rPr>
          <w:rFonts w:ascii="Times New Roman" w:hAnsi="Times New Roman" w:cs="Times New Roman"/>
          <w:sz w:val="28"/>
          <w:szCs w:val="28"/>
        </w:rPr>
        <w:t>обоснования</w:t>
      </w:r>
      <w:r w:rsidRPr="00B640D0">
        <w:rPr>
          <w:rFonts w:ascii="Times New Roman" w:hAnsi="Times New Roman" w:cs="Times New Roman"/>
          <w:sz w:val="28"/>
          <w:szCs w:val="28"/>
        </w:rPr>
        <w:t xml:space="preserve"> </w:t>
      </w:r>
      <w:r>
        <w:rPr>
          <w:rFonts w:ascii="Times New Roman" w:hAnsi="Times New Roman" w:cs="Times New Roman"/>
          <w:sz w:val="28"/>
          <w:szCs w:val="28"/>
        </w:rPr>
        <w:t>моральных</w:t>
      </w:r>
      <w:r w:rsidRPr="00B640D0">
        <w:rPr>
          <w:rFonts w:ascii="Times New Roman" w:hAnsi="Times New Roman" w:cs="Times New Roman"/>
          <w:sz w:val="28"/>
          <w:szCs w:val="28"/>
        </w:rPr>
        <w:t xml:space="preserve"> </w:t>
      </w:r>
      <w:r>
        <w:rPr>
          <w:rFonts w:ascii="Times New Roman" w:hAnsi="Times New Roman" w:cs="Times New Roman"/>
          <w:sz w:val="28"/>
          <w:szCs w:val="28"/>
        </w:rPr>
        <w:t>концепций только эмпирическими при</w:t>
      </w:r>
      <w:r w:rsidR="00BC5B5C">
        <w:rPr>
          <w:rFonts w:ascii="Times New Roman" w:hAnsi="Times New Roman" w:cs="Times New Roman"/>
          <w:sz w:val="28"/>
          <w:szCs w:val="28"/>
        </w:rPr>
        <w:t xml:space="preserve">нципами, поскольку это делает </w:t>
      </w:r>
      <w:r>
        <w:rPr>
          <w:rFonts w:ascii="Times New Roman" w:hAnsi="Times New Roman" w:cs="Times New Roman"/>
          <w:sz w:val="28"/>
          <w:szCs w:val="28"/>
        </w:rPr>
        <w:t xml:space="preserve">возможным </w:t>
      </w:r>
      <w:r w:rsidR="003750CF">
        <w:rPr>
          <w:rFonts w:ascii="Times New Roman" w:hAnsi="Times New Roman" w:cs="Times New Roman"/>
          <w:sz w:val="28"/>
          <w:szCs w:val="28"/>
        </w:rPr>
        <w:t xml:space="preserve">универсальность </w:t>
      </w:r>
      <w:r w:rsidR="00BC5B5C">
        <w:rPr>
          <w:rFonts w:ascii="Times New Roman" w:hAnsi="Times New Roman" w:cs="Times New Roman"/>
          <w:sz w:val="28"/>
          <w:szCs w:val="28"/>
        </w:rPr>
        <w:t>личных принципов</w:t>
      </w:r>
      <w:r>
        <w:rPr>
          <w:rStyle w:val="a6"/>
          <w:rFonts w:ascii="Times New Roman" w:hAnsi="Times New Roman" w:cs="Times New Roman"/>
          <w:sz w:val="28"/>
          <w:szCs w:val="28"/>
        </w:rPr>
        <w:footnoteReference w:id="333"/>
      </w:r>
      <w:r w:rsidRPr="00B640D0">
        <w:rPr>
          <w:rFonts w:ascii="Times New Roman" w:hAnsi="Times New Roman" w:cs="Times New Roman"/>
          <w:sz w:val="28"/>
          <w:szCs w:val="28"/>
        </w:rPr>
        <w:t xml:space="preserve">. </w:t>
      </w:r>
      <w:r w:rsidR="003750CF">
        <w:rPr>
          <w:rFonts w:ascii="Times New Roman" w:hAnsi="Times New Roman" w:cs="Times New Roman"/>
          <w:sz w:val="28"/>
          <w:szCs w:val="28"/>
        </w:rPr>
        <w:t>Нет причин верить в то, Кант планировал подобное развитие своей теории достоинства</w:t>
      </w:r>
      <w:r w:rsidRPr="003750CF">
        <w:rPr>
          <w:rFonts w:ascii="Times New Roman" w:hAnsi="Times New Roman" w:cs="Times New Roman"/>
          <w:sz w:val="28"/>
          <w:szCs w:val="28"/>
        </w:rPr>
        <w:t xml:space="preserve"> (</w:t>
      </w:r>
      <w:r w:rsidR="003750CF">
        <w:rPr>
          <w:rFonts w:ascii="Times New Roman" w:hAnsi="Times New Roman" w:cs="Times New Roman"/>
          <w:sz w:val="28"/>
          <w:szCs w:val="28"/>
        </w:rPr>
        <w:t>он вряд ли мог его предвидеть</w:t>
      </w:r>
      <w:r w:rsidRPr="003750CF">
        <w:rPr>
          <w:rFonts w:ascii="Times New Roman" w:hAnsi="Times New Roman" w:cs="Times New Roman"/>
          <w:sz w:val="28"/>
          <w:szCs w:val="28"/>
        </w:rPr>
        <w:t xml:space="preserve">), </w:t>
      </w:r>
      <w:r w:rsidR="003750CF">
        <w:rPr>
          <w:rFonts w:ascii="Times New Roman" w:hAnsi="Times New Roman" w:cs="Times New Roman"/>
          <w:sz w:val="28"/>
          <w:szCs w:val="28"/>
        </w:rPr>
        <w:t>однако, безоговорочное следование его теории абсолютной автономии неизбежно приведет к вышеупомянутому результату. В</w:t>
      </w:r>
      <w:r w:rsidR="003750CF" w:rsidRPr="003750CF">
        <w:rPr>
          <w:rFonts w:ascii="Times New Roman" w:hAnsi="Times New Roman" w:cs="Times New Roman"/>
          <w:sz w:val="28"/>
          <w:szCs w:val="28"/>
        </w:rPr>
        <w:t xml:space="preserve"> </w:t>
      </w:r>
      <w:r w:rsidR="003750CF">
        <w:rPr>
          <w:rFonts w:ascii="Times New Roman" w:hAnsi="Times New Roman" w:cs="Times New Roman"/>
          <w:sz w:val="28"/>
          <w:szCs w:val="28"/>
        </w:rPr>
        <w:t>этом</w:t>
      </w:r>
      <w:r w:rsidR="003750CF" w:rsidRPr="003750CF">
        <w:rPr>
          <w:rFonts w:ascii="Times New Roman" w:hAnsi="Times New Roman" w:cs="Times New Roman"/>
          <w:sz w:val="28"/>
          <w:szCs w:val="28"/>
        </w:rPr>
        <w:t xml:space="preserve"> </w:t>
      </w:r>
      <w:r w:rsidR="003750CF">
        <w:rPr>
          <w:rFonts w:ascii="Times New Roman" w:hAnsi="Times New Roman" w:cs="Times New Roman"/>
          <w:sz w:val="28"/>
          <w:szCs w:val="28"/>
        </w:rPr>
        <w:t>можно</w:t>
      </w:r>
      <w:r w:rsidR="003750CF" w:rsidRPr="003750CF">
        <w:rPr>
          <w:rFonts w:ascii="Times New Roman" w:hAnsi="Times New Roman" w:cs="Times New Roman"/>
          <w:sz w:val="28"/>
          <w:szCs w:val="28"/>
        </w:rPr>
        <w:t xml:space="preserve"> </w:t>
      </w:r>
      <w:r w:rsidR="003750CF">
        <w:rPr>
          <w:rFonts w:ascii="Times New Roman" w:hAnsi="Times New Roman" w:cs="Times New Roman"/>
          <w:sz w:val="28"/>
          <w:szCs w:val="28"/>
        </w:rPr>
        <w:t>убедиться</w:t>
      </w:r>
      <w:r w:rsidR="003750CF" w:rsidRPr="003750CF">
        <w:rPr>
          <w:rFonts w:ascii="Times New Roman" w:hAnsi="Times New Roman" w:cs="Times New Roman"/>
          <w:sz w:val="28"/>
          <w:szCs w:val="28"/>
        </w:rPr>
        <w:t xml:space="preserve">, </w:t>
      </w:r>
      <w:r w:rsidR="003750CF">
        <w:rPr>
          <w:rFonts w:ascii="Times New Roman" w:hAnsi="Times New Roman" w:cs="Times New Roman"/>
          <w:sz w:val="28"/>
          <w:szCs w:val="28"/>
        </w:rPr>
        <w:t>анализируя</w:t>
      </w:r>
      <w:r w:rsidR="003750CF" w:rsidRPr="003750CF">
        <w:rPr>
          <w:rFonts w:ascii="Times New Roman" w:hAnsi="Times New Roman" w:cs="Times New Roman"/>
          <w:sz w:val="28"/>
          <w:szCs w:val="28"/>
        </w:rPr>
        <w:t xml:space="preserve"> </w:t>
      </w:r>
      <w:r w:rsidR="003750CF">
        <w:rPr>
          <w:rFonts w:ascii="Times New Roman" w:hAnsi="Times New Roman" w:cs="Times New Roman"/>
          <w:sz w:val="28"/>
          <w:szCs w:val="28"/>
        </w:rPr>
        <w:t>прецедентное</w:t>
      </w:r>
      <w:r w:rsidR="003750CF" w:rsidRPr="003750CF">
        <w:rPr>
          <w:rFonts w:ascii="Times New Roman" w:hAnsi="Times New Roman" w:cs="Times New Roman"/>
          <w:sz w:val="28"/>
          <w:szCs w:val="28"/>
        </w:rPr>
        <w:t xml:space="preserve"> </w:t>
      </w:r>
      <w:r w:rsidR="003750CF">
        <w:rPr>
          <w:rFonts w:ascii="Times New Roman" w:hAnsi="Times New Roman" w:cs="Times New Roman"/>
          <w:sz w:val="28"/>
          <w:szCs w:val="28"/>
        </w:rPr>
        <w:t>право</w:t>
      </w:r>
      <w:r w:rsidR="003750CF" w:rsidRPr="003750CF">
        <w:rPr>
          <w:rFonts w:ascii="Times New Roman" w:hAnsi="Times New Roman" w:cs="Times New Roman"/>
          <w:sz w:val="28"/>
          <w:szCs w:val="28"/>
        </w:rPr>
        <w:t xml:space="preserve"> </w:t>
      </w:r>
      <w:r w:rsidR="003750CF">
        <w:rPr>
          <w:rFonts w:ascii="Times New Roman" w:hAnsi="Times New Roman" w:cs="Times New Roman"/>
          <w:sz w:val="28"/>
          <w:szCs w:val="28"/>
        </w:rPr>
        <w:t>Федерального</w:t>
      </w:r>
      <w:r w:rsidR="003750CF" w:rsidRPr="003750CF">
        <w:rPr>
          <w:rFonts w:ascii="Times New Roman" w:hAnsi="Times New Roman" w:cs="Times New Roman"/>
          <w:sz w:val="28"/>
          <w:szCs w:val="28"/>
        </w:rPr>
        <w:t xml:space="preserve"> </w:t>
      </w:r>
      <w:r w:rsidR="003750CF">
        <w:rPr>
          <w:rFonts w:ascii="Times New Roman" w:hAnsi="Times New Roman" w:cs="Times New Roman"/>
          <w:sz w:val="28"/>
          <w:szCs w:val="28"/>
        </w:rPr>
        <w:t>конституционного суда Германии, что и будет произведено в части</w:t>
      </w:r>
      <w:r w:rsidRPr="00B640D0">
        <w:rPr>
          <w:rFonts w:ascii="Times New Roman" w:hAnsi="Times New Roman" w:cs="Times New Roman"/>
          <w:sz w:val="28"/>
          <w:szCs w:val="28"/>
          <w:lang w:val="en-GB"/>
        </w:rPr>
        <w:t>t</w:t>
      </w:r>
      <w:r w:rsidRPr="003750CF">
        <w:rPr>
          <w:rFonts w:ascii="Times New Roman" w:hAnsi="Times New Roman" w:cs="Times New Roman"/>
          <w:sz w:val="28"/>
          <w:szCs w:val="28"/>
        </w:rPr>
        <w:t xml:space="preserve"> </w:t>
      </w:r>
      <w:r w:rsidRPr="00B640D0">
        <w:rPr>
          <w:rFonts w:ascii="Times New Roman" w:hAnsi="Times New Roman" w:cs="Times New Roman"/>
          <w:sz w:val="28"/>
          <w:szCs w:val="28"/>
          <w:lang w:val="en-GB"/>
        </w:rPr>
        <w:t>II</w:t>
      </w:r>
      <w:r w:rsidRPr="003750CF">
        <w:rPr>
          <w:rFonts w:ascii="Times New Roman" w:hAnsi="Times New Roman" w:cs="Times New Roman"/>
          <w:sz w:val="28"/>
          <w:szCs w:val="28"/>
        </w:rPr>
        <w:t xml:space="preserve"> </w:t>
      </w:r>
      <w:r w:rsidR="003750CF">
        <w:rPr>
          <w:rFonts w:ascii="Times New Roman" w:hAnsi="Times New Roman" w:cs="Times New Roman"/>
          <w:sz w:val="28"/>
          <w:szCs w:val="28"/>
        </w:rPr>
        <w:t>данного исследования. Таким</w:t>
      </w:r>
      <w:r w:rsidR="003750CF" w:rsidRPr="003750CF">
        <w:rPr>
          <w:rFonts w:ascii="Times New Roman" w:hAnsi="Times New Roman" w:cs="Times New Roman"/>
          <w:sz w:val="28"/>
          <w:szCs w:val="28"/>
        </w:rPr>
        <w:t xml:space="preserve"> </w:t>
      </w:r>
      <w:r w:rsidR="003750CF">
        <w:rPr>
          <w:rFonts w:ascii="Times New Roman" w:hAnsi="Times New Roman" w:cs="Times New Roman"/>
          <w:sz w:val="28"/>
          <w:szCs w:val="28"/>
        </w:rPr>
        <w:t>образом</w:t>
      </w:r>
      <w:r w:rsidR="003750CF" w:rsidRPr="003750CF">
        <w:rPr>
          <w:rFonts w:ascii="Times New Roman" w:hAnsi="Times New Roman" w:cs="Times New Roman"/>
          <w:sz w:val="28"/>
          <w:szCs w:val="28"/>
        </w:rPr>
        <w:t xml:space="preserve">, </w:t>
      </w:r>
      <w:r w:rsidR="003750CF">
        <w:rPr>
          <w:rFonts w:ascii="Times New Roman" w:hAnsi="Times New Roman" w:cs="Times New Roman"/>
          <w:sz w:val="28"/>
          <w:szCs w:val="28"/>
        </w:rPr>
        <w:t>недостаточно</w:t>
      </w:r>
      <w:r w:rsidR="003750CF" w:rsidRPr="003750CF">
        <w:rPr>
          <w:rFonts w:ascii="Times New Roman" w:hAnsi="Times New Roman" w:cs="Times New Roman"/>
          <w:sz w:val="28"/>
          <w:szCs w:val="28"/>
        </w:rPr>
        <w:t xml:space="preserve"> </w:t>
      </w:r>
      <w:r w:rsidR="003750CF">
        <w:rPr>
          <w:rFonts w:ascii="Times New Roman" w:hAnsi="Times New Roman" w:cs="Times New Roman"/>
          <w:sz w:val="28"/>
          <w:szCs w:val="28"/>
        </w:rPr>
        <w:t>указать на то, что Кант непреклонно утверждает, что предназначение каждого человека кроется в нем самом, и, следовательно, любая форма инструментализации человека или произвольного распоряжения им должна быть отвергнута, потому что часть проблемы лежит в интерпретации фразы «предназначение в самом себе»</w:t>
      </w:r>
      <w:r w:rsidR="003750CF">
        <w:rPr>
          <w:rStyle w:val="a6"/>
          <w:rFonts w:ascii="Times New Roman" w:hAnsi="Times New Roman" w:cs="Times New Roman"/>
          <w:sz w:val="28"/>
          <w:szCs w:val="28"/>
        </w:rPr>
        <w:footnoteReference w:id="334"/>
      </w:r>
      <w:r w:rsidRPr="003750CF">
        <w:rPr>
          <w:rFonts w:ascii="Times New Roman" w:hAnsi="Times New Roman" w:cs="Times New Roman"/>
          <w:sz w:val="28"/>
          <w:szCs w:val="28"/>
        </w:rPr>
        <w:t xml:space="preserve">. </w:t>
      </w:r>
      <w:r w:rsidR="004B299E">
        <w:rPr>
          <w:rFonts w:ascii="Times New Roman" w:hAnsi="Times New Roman" w:cs="Times New Roman"/>
          <w:sz w:val="28"/>
          <w:szCs w:val="28"/>
        </w:rPr>
        <w:t>К примеру, мы недвусмысленно заявляем об инструментализации в отношении исследований стволовых клеток и клонирования</w:t>
      </w:r>
      <w:r w:rsidRPr="004B299E">
        <w:rPr>
          <w:rFonts w:ascii="Times New Roman" w:hAnsi="Times New Roman" w:cs="Times New Roman"/>
          <w:sz w:val="28"/>
          <w:szCs w:val="28"/>
        </w:rPr>
        <w:t xml:space="preserve">.  </w:t>
      </w:r>
    </w:p>
    <w:p w:rsidR="00B640D0" w:rsidRPr="004B299E" w:rsidRDefault="00B640D0" w:rsidP="00B640D0">
      <w:pPr>
        <w:contextualSpacing/>
        <w:rPr>
          <w:rFonts w:ascii="Times New Roman" w:hAnsi="Times New Roman" w:cs="Times New Roman"/>
          <w:sz w:val="28"/>
          <w:szCs w:val="28"/>
        </w:rPr>
      </w:pPr>
      <w:r w:rsidRPr="004B299E">
        <w:rPr>
          <w:rFonts w:ascii="Times New Roman" w:hAnsi="Times New Roman" w:cs="Times New Roman"/>
          <w:sz w:val="28"/>
          <w:szCs w:val="28"/>
        </w:rPr>
        <w:t xml:space="preserve"> </w:t>
      </w:r>
    </w:p>
    <w:p w:rsidR="00B640D0" w:rsidRPr="004B299E" w:rsidRDefault="004B299E" w:rsidP="00B640D0">
      <w:pPr>
        <w:contextualSpacing/>
        <w:rPr>
          <w:rFonts w:ascii="Times New Roman" w:hAnsi="Times New Roman" w:cs="Times New Roman"/>
          <w:sz w:val="28"/>
          <w:szCs w:val="28"/>
        </w:rPr>
      </w:pPr>
      <w:r>
        <w:rPr>
          <w:rFonts w:ascii="Times New Roman" w:hAnsi="Times New Roman" w:cs="Times New Roman"/>
          <w:sz w:val="28"/>
          <w:szCs w:val="28"/>
        </w:rPr>
        <w:t>Затем</w:t>
      </w:r>
      <w:r w:rsidRPr="004B299E">
        <w:rPr>
          <w:rFonts w:ascii="Times New Roman" w:hAnsi="Times New Roman" w:cs="Times New Roman"/>
          <w:sz w:val="28"/>
          <w:szCs w:val="28"/>
        </w:rPr>
        <w:t xml:space="preserve"> </w:t>
      </w:r>
      <w:r>
        <w:rPr>
          <w:rFonts w:ascii="Times New Roman" w:hAnsi="Times New Roman" w:cs="Times New Roman"/>
          <w:sz w:val="28"/>
          <w:szCs w:val="28"/>
        </w:rPr>
        <w:t>Кант</w:t>
      </w:r>
      <w:r w:rsidRPr="004B299E">
        <w:rPr>
          <w:rFonts w:ascii="Times New Roman" w:hAnsi="Times New Roman" w:cs="Times New Roman"/>
          <w:sz w:val="28"/>
          <w:szCs w:val="28"/>
        </w:rPr>
        <w:t xml:space="preserve"> </w:t>
      </w:r>
      <w:r>
        <w:rPr>
          <w:rFonts w:ascii="Times New Roman" w:hAnsi="Times New Roman" w:cs="Times New Roman"/>
          <w:sz w:val="28"/>
          <w:szCs w:val="28"/>
        </w:rPr>
        <w:t>объясняет</w:t>
      </w:r>
      <w:r w:rsidRPr="004B299E">
        <w:rPr>
          <w:rFonts w:ascii="Times New Roman" w:hAnsi="Times New Roman" w:cs="Times New Roman"/>
          <w:sz w:val="28"/>
          <w:szCs w:val="28"/>
        </w:rPr>
        <w:t xml:space="preserve"> </w:t>
      </w:r>
      <w:r>
        <w:rPr>
          <w:rFonts w:ascii="Times New Roman" w:hAnsi="Times New Roman" w:cs="Times New Roman"/>
          <w:sz w:val="28"/>
          <w:szCs w:val="28"/>
        </w:rPr>
        <w:t>противоречие</w:t>
      </w:r>
      <w:r w:rsidRPr="004B299E">
        <w:rPr>
          <w:rFonts w:ascii="Times New Roman" w:hAnsi="Times New Roman" w:cs="Times New Roman"/>
          <w:sz w:val="28"/>
          <w:szCs w:val="28"/>
        </w:rPr>
        <w:t xml:space="preserve"> </w:t>
      </w:r>
      <w:r w:rsidR="000A32BE">
        <w:rPr>
          <w:rFonts w:ascii="Times New Roman" w:hAnsi="Times New Roman" w:cs="Times New Roman"/>
          <w:sz w:val="28"/>
          <w:szCs w:val="28"/>
        </w:rPr>
        <w:t>между осмысленным</w:t>
      </w:r>
      <w:r w:rsidRPr="004B299E">
        <w:rPr>
          <w:rFonts w:ascii="Times New Roman" w:hAnsi="Times New Roman" w:cs="Times New Roman"/>
          <w:sz w:val="28"/>
          <w:szCs w:val="28"/>
        </w:rPr>
        <w:t xml:space="preserve"> </w:t>
      </w:r>
      <w:r>
        <w:rPr>
          <w:rFonts w:ascii="Times New Roman" w:hAnsi="Times New Roman" w:cs="Times New Roman"/>
          <w:sz w:val="28"/>
          <w:szCs w:val="28"/>
        </w:rPr>
        <w:t>долг</w:t>
      </w:r>
      <w:r w:rsidR="000A32BE">
        <w:rPr>
          <w:rFonts w:ascii="Times New Roman" w:hAnsi="Times New Roman" w:cs="Times New Roman"/>
          <w:sz w:val="28"/>
          <w:szCs w:val="28"/>
        </w:rPr>
        <w:t>ом</w:t>
      </w:r>
      <w:r w:rsidRPr="004B299E">
        <w:rPr>
          <w:rFonts w:ascii="Times New Roman" w:hAnsi="Times New Roman" w:cs="Times New Roman"/>
          <w:sz w:val="28"/>
          <w:szCs w:val="28"/>
        </w:rPr>
        <w:t xml:space="preserve"> </w:t>
      </w:r>
      <w:r>
        <w:rPr>
          <w:rFonts w:ascii="Times New Roman" w:hAnsi="Times New Roman" w:cs="Times New Roman"/>
          <w:sz w:val="28"/>
          <w:szCs w:val="28"/>
        </w:rPr>
        <w:t>и</w:t>
      </w:r>
      <w:r w:rsidRPr="004B299E">
        <w:rPr>
          <w:rFonts w:ascii="Times New Roman" w:hAnsi="Times New Roman" w:cs="Times New Roman"/>
          <w:sz w:val="28"/>
          <w:szCs w:val="28"/>
        </w:rPr>
        <w:t xml:space="preserve"> </w:t>
      </w:r>
      <w:r>
        <w:rPr>
          <w:rFonts w:ascii="Times New Roman" w:hAnsi="Times New Roman" w:cs="Times New Roman"/>
          <w:sz w:val="28"/>
          <w:szCs w:val="28"/>
        </w:rPr>
        <w:t>человеческими</w:t>
      </w:r>
      <w:r w:rsidRPr="004B299E">
        <w:rPr>
          <w:rFonts w:ascii="Times New Roman" w:hAnsi="Times New Roman" w:cs="Times New Roman"/>
          <w:sz w:val="28"/>
          <w:szCs w:val="28"/>
        </w:rPr>
        <w:t xml:space="preserve"> – </w:t>
      </w:r>
      <w:r>
        <w:rPr>
          <w:rFonts w:ascii="Times New Roman" w:hAnsi="Times New Roman" w:cs="Times New Roman"/>
          <w:sz w:val="28"/>
          <w:szCs w:val="28"/>
        </w:rPr>
        <w:t>вполне</w:t>
      </w:r>
      <w:r w:rsidRPr="004B299E">
        <w:rPr>
          <w:rFonts w:ascii="Times New Roman" w:hAnsi="Times New Roman" w:cs="Times New Roman"/>
          <w:sz w:val="28"/>
          <w:szCs w:val="28"/>
        </w:rPr>
        <w:t xml:space="preserve"> </w:t>
      </w:r>
      <w:r>
        <w:rPr>
          <w:rFonts w:ascii="Times New Roman" w:hAnsi="Times New Roman" w:cs="Times New Roman"/>
          <w:sz w:val="28"/>
          <w:szCs w:val="28"/>
        </w:rPr>
        <w:t>благовидным</w:t>
      </w:r>
      <w:r w:rsidRPr="004B299E">
        <w:rPr>
          <w:rFonts w:ascii="Times New Roman" w:hAnsi="Times New Roman" w:cs="Times New Roman"/>
          <w:sz w:val="28"/>
          <w:szCs w:val="28"/>
        </w:rPr>
        <w:t xml:space="preserve"> – </w:t>
      </w:r>
      <w:r>
        <w:rPr>
          <w:rFonts w:ascii="Times New Roman" w:hAnsi="Times New Roman" w:cs="Times New Roman"/>
          <w:sz w:val="28"/>
          <w:szCs w:val="28"/>
        </w:rPr>
        <w:t>потребностями и склонностям</w:t>
      </w:r>
      <w:r w:rsidR="00B640D0" w:rsidRPr="004B299E">
        <w:rPr>
          <w:rFonts w:ascii="Times New Roman" w:hAnsi="Times New Roman" w:cs="Times New Roman"/>
          <w:sz w:val="28"/>
          <w:szCs w:val="28"/>
        </w:rPr>
        <w:t xml:space="preserve">:  </w:t>
      </w:r>
    </w:p>
    <w:p w:rsidR="00B640D0" w:rsidRPr="004B299E" w:rsidRDefault="00B640D0" w:rsidP="00B640D0">
      <w:pPr>
        <w:contextualSpacing/>
        <w:rPr>
          <w:rFonts w:ascii="Times New Roman" w:hAnsi="Times New Roman" w:cs="Times New Roman"/>
          <w:sz w:val="28"/>
          <w:szCs w:val="28"/>
        </w:rPr>
      </w:pPr>
      <w:r w:rsidRPr="004B299E">
        <w:rPr>
          <w:rFonts w:ascii="Times New Roman" w:hAnsi="Times New Roman" w:cs="Times New Roman"/>
          <w:sz w:val="28"/>
          <w:szCs w:val="28"/>
        </w:rPr>
        <w:t xml:space="preserve"> </w:t>
      </w:r>
    </w:p>
    <w:p w:rsidR="00B640D0" w:rsidRPr="000A32BE" w:rsidRDefault="004B299E" w:rsidP="00B640D0">
      <w:pPr>
        <w:contextualSpacing/>
        <w:rPr>
          <w:rFonts w:ascii="Times New Roman" w:hAnsi="Times New Roman" w:cs="Times New Roman"/>
          <w:i/>
          <w:sz w:val="28"/>
          <w:szCs w:val="28"/>
        </w:rPr>
      </w:pPr>
      <w:r w:rsidRPr="000A32BE">
        <w:rPr>
          <w:rFonts w:ascii="Times New Roman" w:hAnsi="Times New Roman" w:cs="Times New Roman"/>
          <w:i/>
          <w:sz w:val="28"/>
          <w:szCs w:val="28"/>
        </w:rPr>
        <w:t>«</w:t>
      </w:r>
      <w:r w:rsidR="000A32BE" w:rsidRPr="000A32BE">
        <w:rPr>
          <w:rFonts w:ascii="Times New Roman" w:hAnsi="Times New Roman" w:cs="Times New Roman"/>
          <w:i/>
          <w:sz w:val="28"/>
          <w:szCs w:val="28"/>
        </w:rPr>
        <w:t xml:space="preserve">Человек чувствует в себе мощное противодействие ко всем требованиям догла, которые, как говорит ему разум, заслуживают уважения. Это противодействие оказывают его склонности и потребности, полное удовлетворение которых он выражает словом «счастье». </w:t>
      </w:r>
      <w:r w:rsidR="00B640D0" w:rsidRPr="000A32BE">
        <w:rPr>
          <w:rFonts w:ascii="Times New Roman" w:hAnsi="Times New Roman" w:cs="Times New Roman"/>
          <w:i/>
          <w:sz w:val="28"/>
          <w:szCs w:val="28"/>
        </w:rPr>
        <w:t xml:space="preserve">(…) </w:t>
      </w:r>
      <w:r w:rsidR="000A32BE" w:rsidRPr="000A32BE">
        <w:rPr>
          <w:rFonts w:ascii="Times New Roman" w:hAnsi="Times New Roman" w:cs="Times New Roman"/>
          <w:i/>
          <w:sz w:val="28"/>
          <w:szCs w:val="28"/>
        </w:rPr>
        <w:t>Из этого вытекает естественная диалектика, то есть, желание выступать против суровых законов долга и их силы, или, по меньшей мере, подвергать сомнению их чистоту и суровость, и, где возможно, подгонять их под свои желания и склонности. Это равнозначно разложению их основ и уничтожению достоинства, тому, что даже обычный практичный человек не может назвать благом</w:t>
      </w:r>
      <w:r w:rsidR="000A32BE">
        <w:rPr>
          <w:rStyle w:val="a6"/>
          <w:rFonts w:ascii="Times New Roman" w:hAnsi="Times New Roman" w:cs="Times New Roman"/>
          <w:i/>
          <w:sz w:val="28"/>
          <w:szCs w:val="28"/>
        </w:rPr>
        <w:footnoteReference w:id="335"/>
      </w:r>
      <w:r w:rsidR="000A32BE" w:rsidRPr="000A32BE">
        <w:rPr>
          <w:rFonts w:ascii="Times New Roman" w:hAnsi="Times New Roman" w:cs="Times New Roman"/>
          <w:i/>
          <w:sz w:val="28"/>
          <w:szCs w:val="28"/>
        </w:rPr>
        <w:t>».</w:t>
      </w:r>
    </w:p>
    <w:p w:rsidR="00B640D0" w:rsidRPr="000A32BE" w:rsidRDefault="00B640D0" w:rsidP="00B640D0">
      <w:pPr>
        <w:contextualSpacing/>
        <w:rPr>
          <w:rFonts w:ascii="Times New Roman" w:hAnsi="Times New Roman" w:cs="Times New Roman"/>
          <w:sz w:val="28"/>
          <w:szCs w:val="28"/>
        </w:rPr>
      </w:pPr>
      <w:r w:rsidRPr="000A32BE">
        <w:rPr>
          <w:rFonts w:ascii="Times New Roman" w:hAnsi="Times New Roman" w:cs="Times New Roman"/>
          <w:sz w:val="28"/>
          <w:szCs w:val="28"/>
        </w:rPr>
        <w:t xml:space="preserve"> </w:t>
      </w:r>
    </w:p>
    <w:p w:rsidR="00B640D0" w:rsidRDefault="000A32BE" w:rsidP="00B640D0">
      <w:pPr>
        <w:contextualSpacing/>
        <w:rPr>
          <w:rFonts w:ascii="Times New Roman" w:hAnsi="Times New Roman" w:cs="Times New Roman"/>
          <w:sz w:val="28"/>
          <w:szCs w:val="28"/>
        </w:rPr>
      </w:pPr>
      <w:r>
        <w:rPr>
          <w:rFonts w:ascii="Times New Roman" w:hAnsi="Times New Roman" w:cs="Times New Roman"/>
          <w:sz w:val="28"/>
          <w:szCs w:val="28"/>
        </w:rPr>
        <w:t>Кант</w:t>
      </w:r>
      <w:r w:rsidRPr="004A62A5">
        <w:rPr>
          <w:rFonts w:ascii="Times New Roman" w:hAnsi="Times New Roman" w:cs="Times New Roman"/>
          <w:sz w:val="28"/>
          <w:szCs w:val="28"/>
        </w:rPr>
        <w:t xml:space="preserve"> </w:t>
      </w:r>
      <w:r>
        <w:rPr>
          <w:rFonts w:ascii="Times New Roman" w:hAnsi="Times New Roman" w:cs="Times New Roman"/>
          <w:sz w:val="28"/>
          <w:szCs w:val="28"/>
        </w:rPr>
        <w:t>неоднократно</w:t>
      </w:r>
      <w:r w:rsidRPr="004A62A5">
        <w:rPr>
          <w:rFonts w:ascii="Times New Roman" w:hAnsi="Times New Roman" w:cs="Times New Roman"/>
          <w:sz w:val="28"/>
          <w:szCs w:val="28"/>
        </w:rPr>
        <w:t xml:space="preserve"> </w:t>
      </w:r>
      <w:r>
        <w:rPr>
          <w:rFonts w:ascii="Times New Roman" w:hAnsi="Times New Roman" w:cs="Times New Roman"/>
          <w:sz w:val="28"/>
          <w:szCs w:val="28"/>
        </w:rPr>
        <w:t>утверждает</w:t>
      </w:r>
      <w:r w:rsidRPr="004A62A5">
        <w:rPr>
          <w:rFonts w:ascii="Times New Roman" w:hAnsi="Times New Roman" w:cs="Times New Roman"/>
          <w:sz w:val="28"/>
          <w:szCs w:val="28"/>
        </w:rPr>
        <w:t xml:space="preserve">, </w:t>
      </w:r>
      <w:r>
        <w:rPr>
          <w:rFonts w:ascii="Times New Roman" w:hAnsi="Times New Roman" w:cs="Times New Roman"/>
          <w:sz w:val="28"/>
          <w:szCs w:val="28"/>
        </w:rPr>
        <w:t>что</w:t>
      </w:r>
      <w:r w:rsidR="004A62A5" w:rsidRPr="004A62A5">
        <w:rPr>
          <w:rFonts w:ascii="Times New Roman" w:hAnsi="Times New Roman" w:cs="Times New Roman"/>
          <w:sz w:val="28"/>
          <w:szCs w:val="28"/>
        </w:rPr>
        <w:t xml:space="preserve"> </w:t>
      </w:r>
      <w:r w:rsidR="004A62A5">
        <w:rPr>
          <w:rFonts w:ascii="Times New Roman" w:hAnsi="Times New Roman" w:cs="Times New Roman"/>
          <w:sz w:val="28"/>
          <w:szCs w:val="28"/>
        </w:rPr>
        <w:t>в</w:t>
      </w:r>
      <w:r w:rsidR="004A62A5" w:rsidRPr="004A62A5">
        <w:rPr>
          <w:rFonts w:ascii="Times New Roman" w:hAnsi="Times New Roman" w:cs="Times New Roman"/>
          <w:sz w:val="28"/>
          <w:szCs w:val="28"/>
        </w:rPr>
        <w:t xml:space="preserve"> </w:t>
      </w:r>
      <w:r w:rsidR="004A62A5">
        <w:rPr>
          <w:rFonts w:ascii="Times New Roman" w:hAnsi="Times New Roman" w:cs="Times New Roman"/>
          <w:sz w:val="28"/>
          <w:szCs w:val="28"/>
        </w:rPr>
        <w:t>этом</w:t>
      </w:r>
      <w:r w:rsidR="004A62A5" w:rsidRPr="004A62A5">
        <w:rPr>
          <w:rFonts w:ascii="Times New Roman" w:hAnsi="Times New Roman" w:cs="Times New Roman"/>
          <w:sz w:val="28"/>
          <w:szCs w:val="28"/>
        </w:rPr>
        <w:t xml:space="preserve"> </w:t>
      </w:r>
      <w:r w:rsidR="004A62A5">
        <w:rPr>
          <w:rFonts w:ascii="Times New Roman" w:hAnsi="Times New Roman" w:cs="Times New Roman"/>
          <w:sz w:val="28"/>
          <w:szCs w:val="28"/>
        </w:rPr>
        <w:t>и</w:t>
      </w:r>
      <w:r w:rsidR="004A62A5" w:rsidRPr="004A62A5">
        <w:rPr>
          <w:rFonts w:ascii="Times New Roman" w:hAnsi="Times New Roman" w:cs="Times New Roman"/>
          <w:sz w:val="28"/>
          <w:szCs w:val="28"/>
        </w:rPr>
        <w:t xml:space="preserve"> </w:t>
      </w:r>
      <w:r w:rsidR="004A62A5">
        <w:rPr>
          <w:rFonts w:ascii="Times New Roman" w:hAnsi="Times New Roman" w:cs="Times New Roman"/>
          <w:sz w:val="28"/>
          <w:szCs w:val="28"/>
        </w:rPr>
        <w:t>состоит</w:t>
      </w:r>
      <w:r w:rsidR="004A62A5" w:rsidRPr="004A62A5">
        <w:rPr>
          <w:rFonts w:ascii="Times New Roman" w:hAnsi="Times New Roman" w:cs="Times New Roman"/>
          <w:sz w:val="28"/>
          <w:szCs w:val="28"/>
        </w:rPr>
        <w:t xml:space="preserve"> «</w:t>
      </w:r>
      <w:r w:rsidR="004A62A5">
        <w:rPr>
          <w:rFonts w:ascii="Times New Roman" w:hAnsi="Times New Roman" w:cs="Times New Roman"/>
          <w:sz w:val="28"/>
          <w:szCs w:val="28"/>
        </w:rPr>
        <w:t>принцип</w:t>
      </w:r>
      <w:r w:rsidR="004A62A5" w:rsidRPr="004A62A5">
        <w:rPr>
          <w:rFonts w:ascii="Times New Roman" w:hAnsi="Times New Roman" w:cs="Times New Roman"/>
          <w:sz w:val="28"/>
          <w:szCs w:val="28"/>
        </w:rPr>
        <w:t xml:space="preserve"> </w:t>
      </w:r>
      <w:r w:rsidR="004A62A5">
        <w:rPr>
          <w:rFonts w:ascii="Times New Roman" w:hAnsi="Times New Roman" w:cs="Times New Roman"/>
          <w:sz w:val="28"/>
          <w:szCs w:val="28"/>
        </w:rPr>
        <w:t>человечности</w:t>
      </w:r>
      <w:r w:rsidR="004A62A5" w:rsidRPr="004A62A5">
        <w:rPr>
          <w:rFonts w:ascii="Times New Roman" w:hAnsi="Times New Roman" w:cs="Times New Roman"/>
          <w:sz w:val="28"/>
          <w:szCs w:val="28"/>
        </w:rPr>
        <w:t xml:space="preserve">»: </w:t>
      </w:r>
      <w:r w:rsidR="004A62A5">
        <w:rPr>
          <w:rFonts w:ascii="Times New Roman" w:hAnsi="Times New Roman" w:cs="Times New Roman"/>
          <w:sz w:val="28"/>
          <w:szCs w:val="28"/>
        </w:rPr>
        <w:t>будучи</w:t>
      </w:r>
      <w:r w:rsidR="004A62A5" w:rsidRPr="004A62A5">
        <w:rPr>
          <w:rFonts w:ascii="Times New Roman" w:hAnsi="Times New Roman" w:cs="Times New Roman"/>
          <w:sz w:val="28"/>
          <w:szCs w:val="28"/>
        </w:rPr>
        <w:t xml:space="preserve"> </w:t>
      </w:r>
      <w:r w:rsidR="004A62A5">
        <w:rPr>
          <w:rFonts w:ascii="Times New Roman" w:hAnsi="Times New Roman" w:cs="Times New Roman"/>
          <w:sz w:val="28"/>
          <w:szCs w:val="28"/>
        </w:rPr>
        <w:t>своей</w:t>
      </w:r>
      <w:r w:rsidR="004A62A5" w:rsidRPr="004A62A5">
        <w:rPr>
          <w:rFonts w:ascii="Times New Roman" w:hAnsi="Times New Roman" w:cs="Times New Roman"/>
          <w:sz w:val="28"/>
          <w:szCs w:val="28"/>
        </w:rPr>
        <w:t xml:space="preserve"> </w:t>
      </w:r>
      <w:r w:rsidR="004A62A5">
        <w:rPr>
          <w:rFonts w:ascii="Times New Roman" w:hAnsi="Times New Roman" w:cs="Times New Roman"/>
          <w:sz w:val="28"/>
          <w:szCs w:val="28"/>
        </w:rPr>
        <w:t>собственной</w:t>
      </w:r>
      <w:r w:rsidR="004A62A5" w:rsidRPr="004A62A5">
        <w:rPr>
          <w:rFonts w:ascii="Times New Roman" w:hAnsi="Times New Roman" w:cs="Times New Roman"/>
          <w:sz w:val="28"/>
          <w:szCs w:val="28"/>
        </w:rPr>
        <w:t xml:space="preserve"> </w:t>
      </w:r>
      <w:r w:rsidR="004A62A5">
        <w:rPr>
          <w:rFonts w:ascii="Times New Roman" w:hAnsi="Times New Roman" w:cs="Times New Roman"/>
          <w:sz w:val="28"/>
          <w:szCs w:val="28"/>
        </w:rPr>
        <w:t>целью</w:t>
      </w:r>
      <w:r w:rsidR="004A62A5" w:rsidRPr="004A62A5">
        <w:rPr>
          <w:rFonts w:ascii="Times New Roman" w:hAnsi="Times New Roman" w:cs="Times New Roman"/>
          <w:sz w:val="28"/>
          <w:szCs w:val="28"/>
        </w:rPr>
        <w:t>,</w:t>
      </w:r>
      <w:r w:rsidR="004A62A5">
        <w:rPr>
          <w:rFonts w:ascii="Times New Roman" w:hAnsi="Times New Roman" w:cs="Times New Roman"/>
          <w:sz w:val="28"/>
          <w:szCs w:val="28"/>
        </w:rPr>
        <w:t xml:space="preserve"> человек не может быть использован для достижения целей других людей. </w:t>
      </w:r>
    </w:p>
    <w:p w:rsidR="004A62A5" w:rsidRDefault="004A62A5" w:rsidP="00B640D0">
      <w:pPr>
        <w:contextualSpacing/>
        <w:rPr>
          <w:rFonts w:ascii="Times New Roman" w:hAnsi="Times New Roman" w:cs="Times New Roman"/>
          <w:sz w:val="28"/>
          <w:szCs w:val="28"/>
        </w:rPr>
      </w:pPr>
    </w:p>
    <w:p w:rsidR="004A62A5" w:rsidRDefault="004A62A5" w:rsidP="00B640D0">
      <w:pPr>
        <w:contextualSpacing/>
        <w:rPr>
          <w:rFonts w:ascii="Times New Roman" w:hAnsi="Times New Roman" w:cs="Times New Roman"/>
          <w:sz w:val="28"/>
          <w:szCs w:val="28"/>
        </w:rPr>
      </w:pPr>
    </w:p>
    <w:p w:rsidR="004A62A5" w:rsidRDefault="004A62A5" w:rsidP="00B640D0">
      <w:pPr>
        <w:contextualSpacing/>
        <w:rPr>
          <w:rFonts w:ascii="Times New Roman" w:hAnsi="Times New Roman" w:cs="Times New Roman"/>
          <w:sz w:val="28"/>
          <w:szCs w:val="28"/>
        </w:rPr>
      </w:pPr>
    </w:p>
    <w:p w:rsidR="004A62A5" w:rsidRDefault="004A62A5" w:rsidP="00B640D0">
      <w:pPr>
        <w:contextualSpacing/>
        <w:rPr>
          <w:rFonts w:ascii="Times New Roman" w:hAnsi="Times New Roman" w:cs="Times New Roman"/>
          <w:sz w:val="28"/>
          <w:szCs w:val="28"/>
        </w:rPr>
      </w:pPr>
    </w:p>
    <w:p w:rsidR="004A62A5" w:rsidRPr="001F7FA6" w:rsidRDefault="004A62A5" w:rsidP="004A62A5">
      <w:pPr>
        <w:contextualSpacing/>
        <w:rPr>
          <w:rFonts w:ascii="Times New Roman" w:hAnsi="Times New Roman" w:cs="Times New Roman"/>
          <w:sz w:val="28"/>
          <w:szCs w:val="28"/>
        </w:rPr>
      </w:pPr>
      <w:r>
        <w:rPr>
          <w:rFonts w:ascii="Times New Roman" w:hAnsi="Times New Roman" w:cs="Times New Roman"/>
          <w:sz w:val="28"/>
          <w:szCs w:val="28"/>
        </w:rPr>
        <w:lastRenderedPageBreak/>
        <w:t>В</w:t>
      </w:r>
      <w:r w:rsidRPr="004A62A5">
        <w:rPr>
          <w:rFonts w:ascii="Times New Roman" w:hAnsi="Times New Roman" w:cs="Times New Roman"/>
          <w:sz w:val="28"/>
          <w:szCs w:val="28"/>
        </w:rPr>
        <w:t xml:space="preserve"> </w:t>
      </w:r>
      <w:r>
        <w:rPr>
          <w:rFonts w:ascii="Times New Roman" w:hAnsi="Times New Roman" w:cs="Times New Roman"/>
          <w:sz w:val="28"/>
          <w:szCs w:val="28"/>
        </w:rPr>
        <w:t>этом</w:t>
      </w:r>
      <w:r w:rsidRPr="004A62A5">
        <w:rPr>
          <w:rFonts w:ascii="Times New Roman" w:hAnsi="Times New Roman" w:cs="Times New Roman"/>
          <w:sz w:val="28"/>
          <w:szCs w:val="28"/>
        </w:rPr>
        <w:t xml:space="preserve"> </w:t>
      </w:r>
      <w:r>
        <w:rPr>
          <w:rFonts w:ascii="Times New Roman" w:hAnsi="Times New Roman" w:cs="Times New Roman"/>
          <w:sz w:val="28"/>
          <w:szCs w:val="28"/>
        </w:rPr>
        <w:t>также</w:t>
      </w:r>
      <w:r w:rsidRPr="004A62A5">
        <w:rPr>
          <w:rFonts w:ascii="Times New Roman" w:hAnsi="Times New Roman" w:cs="Times New Roman"/>
          <w:sz w:val="28"/>
          <w:szCs w:val="28"/>
        </w:rPr>
        <w:t xml:space="preserve"> </w:t>
      </w:r>
      <w:r>
        <w:rPr>
          <w:rFonts w:ascii="Times New Roman" w:hAnsi="Times New Roman" w:cs="Times New Roman"/>
          <w:sz w:val="28"/>
          <w:szCs w:val="28"/>
        </w:rPr>
        <w:t>заключается</w:t>
      </w:r>
      <w:r w:rsidRPr="004A62A5">
        <w:rPr>
          <w:rFonts w:ascii="Times New Roman" w:hAnsi="Times New Roman" w:cs="Times New Roman"/>
          <w:sz w:val="28"/>
          <w:szCs w:val="28"/>
        </w:rPr>
        <w:t xml:space="preserve"> «</w:t>
      </w:r>
      <w:r>
        <w:rPr>
          <w:rFonts w:ascii="Times New Roman" w:hAnsi="Times New Roman" w:cs="Times New Roman"/>
          <w:sz w:val="28"/>
          <w:szCs w:val="28"/>
        </w:rPr>
        <w:t>высшее</w:t>
      </w:r>
      <w:r w:rsidRPr="004A62A5">
        <w:rPr>
          <w:rFonts w:ascii="Times New Roman" w:hAnsi="Times New Roman" w:cs="Times New Roman"/>
          <w:sz w:val="28"/>
          <w:szCs w:val="28"/>
        </w:rPr>
        <w:t xml:space="preserve"> </w:t>
      </w:r>
      <w:r>
        <w:rPr>
          <w:rFonts w:ascii="Times New Roman" w:hAnsi="Times New Roman" w:cs="Times New Roman"/>
          <w:sz w:val="28"/>
          <w:szCs w:val="28"/>
        </w:rPr>
        <w:t>ограничивающее</w:t>
      </w:r>
      <w:r w:rsidRPr="004A62A5">
        <w:rPr>
          <w:rFonts w:ascii="Times New Roman" w:hAnsi="Times New Roman" w:cs="Times New Roman"/>
          <w:sz w:val="28"/>
          <w:szCs w:val="28"/>
        </w:rPr>
        <w:t xml:space="preserve"> </w:t>
      </w:r>
      <w:r>
        <w:rPr>
          <w:rFonts w:ascii="Times New Roman" w:hAnsi="Times New Roman" w:cs="Times New Roman"/>
          <w:sz w:val="28"/>
          <w:szCs w:val="28"/>
        </w:rPr>
        <w:t>условие</w:t>
      </w:r>
      <w:r w:rsidRPr="004A62A5">
        <w:rPr>
          <w:rFonts w:ascii="Times New Roman" w:hAnsi="Times New Roman" w:cs="Times New Roman"/>
          <w:sz w:val="28"/>
          <w:szCs w:val="28"/>
        </w:rPr>
        <w:t xml:space="preserve"> </w:t>
      </w:r>
      <w:r>
        <w:rPr>
          <w:rFonts w:ascii="Times New Roman" w:hAnsi="Times New Roman" w:cs="Times New Roman"/>
          <w:sz w:val="28"/>
          <w:szCs w:val="28"/>
        </w:rPr>
        <w:t>свободы</w:t>
      </w:r>
      <w:r w:rsidRPr="004A62A5">
        <w:rPr>
          <w:rFonts w:ascii="Times New Roman" w:hAnsi="Times New Roman" w:cs="Times New Roman"/>
          <w:sz w:val="28"/>
          <w:szCs w:val="28"/>
        </w:rPr>
        <w:t xml:space="preserve"> </w:t>
      </w:r>
      <w:r>
        <w:rPr>
          <w:rFonts w:ascii="Times New Roman" w:hAnsi="Times New Roman" w:cs="Times New Roman"/>
          <w:sz w:val="28"/>
          <w:szCs w:val="28"/>
        </w:rPr>
        <w:t>действий каждого человека</w:t>
      </w:r>
      <w:r>
        <w:rPr>
          <w:rStyle w:val="a6"/>
          <w:rFonts w:ascii="Times New Roman" w:hAnsi="Times New Roman" w:cs="Times New Roman"/>
          <w:sz w:val="28"/>
          <w:szCs w:val="28"/>
        </w:rPr>
        <w:footnoteReference w:id="336"/>
      </w:r>
      <w:r>
        <w:rPr>
          <w:rFonts w:ascii="Times New Roman" w:hAnsi="Times New Roman" w:cs="Times New Roman"/>
          <w:sz w:val="28"/>
          <w:szCs w:val="28"/>
        </w:rPr>
        <w:t>».</w:t>
      </w:r>
      <w:r w:rsidRPr="004A62A5">
        <w:rPr>
          <w:rFonts w:ascii="Times New Roman" w:hAnsi="Times New Roman" w:cs="Times New Roman"/>
          <w:sz w:val="28"/>
          <w:szCs w:val="28"/>
        </w:rPr>
        <w:t xml:space="preserve"> </w:t>
      </w:r>
      <w:r w:rsidR="001652EC">
        <w:rPr>
          <w:rFonts w:ascii="Times New Roman" w:hAnsi="Times New Roman" w:cs="Times New Roman"/>
          <w:sz w:val="28"/>
          <w:szCs w:val="28"/>
        </w:rPr>
        <w:t>Это должно стать окончательным ограничением, исходящим из здравомыслия в отношении любых субъективных целей. С</w:t>
      </w:r>
      <w:r w:rsidR="001652EC" w:rsidRPr="001652EC">
        <w:rPr>
          <w:rFonts w:ascii="Times New Roman" w:hAnsi="Times New Roman" w:cs="Times New Roman"/>
          <w:sz w:val="28"/>
          <w:szCs w:val="28"/>
        </w:rPr>
        <w:t xml:space="preserve"> </w:t>
      </w:r>
      <w:r w:rsidR="001652EC">
        <w:rPr>
          <w:rFonts w:ascii="Times New Roman" w:hAnsi="Times New Roman" w:cs="Times New Roman"/>
          <w:sz w:val="28"/>
          <w:szCs w:val="28"/>
        </w:rPr>
        <w:t>описанным</w:t>
      </w:r>
      <w:r w:rsidR="001652EC" w:rsidRPr="001652EC">
        <w:rPr>
          <w:rFonts w:ascii="Times New Roman" w:hAnsi="Times New Roman" w:cs="Times New Roman"/>
          <w:sz w:val="28"/>
          <w:szCs w:val="28"/>
        </w:rPr>
        <w:t xml:space="preserve"> </w:t>
      </w:r>
      <w:r w:rsidR="001652EC">
        <w:rPr>
          <w:rFonts w:ascii="Times New Roman" w:hAnsi="Times New Roman" w:cs="Times New Roman"/>
          <w:sz w:val="28"/>
          <w:szCs w:val="28"/>
        </w:rPr>
        <w:t>Кантов</w:t>
      </w:r>
      <w:r w:rsidR="001652EC" w:rsidRPr="001652EC">
        <w:rPr>
          <w:rFonts w:ascii="Times New Roman" w:hAnsi="Times New Roman" w:cs="Times New Roman"/>
          <w:sz w:val="28"/>
          <w:szCs w:val="28"/>
        </w:rPr>
        <w:t xml:space="preserve"> </w:t>
      </w:r>
      <w:r w:rsidR="001652EC">
        <w:rPr>
          <w:rFonts w:ascii="Times New Roman" w:hAnsi="Times New Roman" w:cs="Times New Roman"/>
          <w:sz w:val="28"/>
          <w:szCs w:val="28"/>
        </w:rPr>
        <w:t>противодействием</w:t>
      </w:r>
      <w:r w:rsidR="001652EC" w:rsidRPr="001652EC">
        <w:rPr>
          <w:rFonts w:ascii="Times New Roman" w:hAnsi="Times New Roman" w:cs="Times New Roman"/>
          <w:sz w:val="28"/>
          <w:szCs w:val="28"/>
        </w:rPr>
        <w:t xml:space="preserve"> </w:t>
      </w:r>
      <w:r w:rsidR="001652EC">
        <w:rPr>
          <w:rFonts w:ascii="Times New Roman" w:hAnsi="Times New Roman" w:cs="Times New Roman"/>
          <w:sz w:val="28"/>
          <w:szCs w:val="28"/>
        </w:rPr>
        <w:t>необходимо</w:t>
      </w:r>
      <w:r w:rsidR="001652EC" w:rsidRPr="001652EC">
        <w:rPr>
          <w:rFonts w:ascii="Times New Roman" w:hAnsi="Times New Roman" w:cs="Times New Roman"/>
          <w:sz w:val="28"/>
          <w:szCs w:val="28"/>
        </w:rPr>
        <w:t xml:space="preserve"> </w:t>
      </w:r>
      <w:r w:rsidR="001652EC">
        <w:rPr>
          <w:rFonts w:ascii="Times New Roman" w:hAnsi="Times New Roman" w:cs="Times New Roman"/>
          <w:sz w:val="28"/>
          <w:szCs w:val="28"/>
        </w:rPr>
        <w:t>бороться</w:t>
      </w:r>
      <w:r w:rsidR="001652EC" w:rsidRPr="001652EC">
        <w:rPr>
          <w:rFonts w:ascii="Times New Roman" w:hAnsi="Times New Roman" w:cs="Times New Roman"/>
          <w:sz w:val="28"/>
          <w:szCs w:val="28"/>
        </w:rPr>
        <w:t xml:space="preserve">, </w:t>
      </w:r>
      <w:r w:rsidR="001652EC">
        <w:rPr>
          <w:rFonts w:ascii="Times New Roman" w:hAnsi="Times New Roman" w:cs="Times New Roman"/>
          <w:sz w:val="28"/>
          <w:szCs w:val="28"/>
        </w:rPr>
        <w:t>последовательно и упорно прим</w:t>
      </w:r>
      <w:r w:rsidR="00280816">
        <w:rPr>
          <w:rFonts w:ascii="Times New Roman" w:hAnsi="Times New Roman" w:cs="Times New Roman"/>
          <w:sz w:val="28"/>
          <w:szCs w:val="28"/>
        </w:rPr>
        <w:t>е</w:t>
      </w:r>
      <w:r w:rsidR="001652EC">
        <w:rPr>
          <w:rFonts w:ascii="Times New Roman" w:hAnsi="Times New Roman" w:cs="Times New Roman"/>
          <w:sz w:val="28"/>
          <w:szCs w:val="28"/>
        </w:rPr>
        <w:t>няя принцип человечности. Здесь лежит суть теории человеческого достоинства Канта</w:t>
      </w:r>
      <w:r w:rsidRPr="001652EC">
        <w:rPr>
          <w:rFonts w:ascii="Times New Roman" w:hAnsi="Times New Roman" w:cs="Times New Roman"/>
          <w:sz w:val="28"/>
          <w:szCs w:val="28"/>
        </w:rPr>
        <w:t xml:space="preserve">: </w:t>
      </w:r>
      <w:r w:rsidR="001652EC">
        <w:rPr>
          <w:rFonts w:ascii="Times New Roman" w:hAnsi="Times New Roman" w:cs="Times New Roman"/>
          <w:sz w:val="28"/>
          <w:szCs w:val="28"/>
        </w:rPr>
        <w:t xml:space="preserve">автономия зиждется на том, что человек </w:t>
      </w:r>
      <w:r w:rsidR="00DF0E20">
        <w:rPr>
          <w:rFonts w:ascii="Times New Roman" w:hAnsi="Times New Roman" w:cs="Times New Roman"/>
          <w:sz w:val="28"/>
          <w:szCs w:val="28"/>
        </w:rPr>
        <w:t xml:space="preserve">сам </w:t>
      </w:r>
      <w:r w:rsidR="001652EC">
        <w:rPr>
          <w:rFonts w:ascii="Times New Roman" w:hAnsi="Times New Roman" w:cs="Times New Roman"/>
          <w:sz w:val="28"/>
          <w:szCs w:val="28"/>
        </w:rPr>
        <w:t xml:space="preserve">является своей целью, однако она строго ограничена автономией других </w:t>
      </w:r>
      <w:r w:rsidR="00DF0E20">
        <w:rPr>
          <w:rFonts w:ascii="Times New Roman" w:hAnsi="Times New Roman" w:cs="Times New Roman"/>
          <w:sz w:val="28"/>
          <w:szCs w:val="28"/>
        </w:rPr>
        <w:t>людей, которых нельзя использовать для достижения целей. Это</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значит</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что</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ценность</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автономии</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человека не может быть больше, чем автономии другого человека, следовательно, последнего нужно уважать. Это</w:t>
      </w:r>
      <w:r w:rsidR="00DF0E20" w:rsidRPr="001F7FA6">
        <w:rPr>
          <w:rFonts w:ascii="Times New Roman" w:hAnsi="Times New Roman" w:cs="Times New Roman"/>
          <w:sz w:val="28"/>
          <w:szCs w:val="28"/>
        </w:rPr>
        <w:t xml:space="preserve"> – </w:t>
      </w:r>
      <w:r w:rsidR="00DF0E20">
        <w:rPr>
          <w:rFonts w:ascii="Times New Roman" w:hAnsi="Times New Roman" w:cs="Times New Roman"/>
          <w:sz w:val="28"/>
          <w:szCs w:val="28"/>
        </w:rPr>
        <w:t>моральный</w:t>
      </w:r>
      <w:r w:rsidR="00DF0E20" w:rsidRPr="001F7FA6">
        <w:rPr>
          <w:rFonts w:ascii="Times New Roman" w:hAnsi="Times New Roman" w:cs="Times New Roman"/>
          <w:sz w:val="28"/>
          <w:szCs w:val="28"/>
        </w:rPr>
        <w:t xml:space="preserve"> </w:t>
      </w:r>
      <w:r w:rsidR="00DF0E20">
        <w:rPr>
          <w:rFonts w:ascii="Times New Roman" w:hAnsi="Times New Roman" w:cs="Times New Roman"/>
          <w:sz w:val="28"/>
          <w:szCs w:val="28"/>
        </w:rPr>
        <w:t>долг</w:t>
      </w:r>
      <w:r w:rsidRPr="001F7FA6">
        <w:rPr>
          <w:rFonts w:ascii="Times New Roman" w:hAnsi="Times New Roman" w:cs="Times New Roman"/>
          <w:sz w:val="28"/>
          <w:szCs w:val="28"/>
        </w:rPr>
        <w:t xml:space="preserve">. </w:t>
      </w:r>
      <w:r w:rsidR="00DF0E20">
        <w:rPr>
          <w:rFonts w:ascii="Times New Roman" w:hAnsi="Times New Roman" w:cs="Times New Roman"/>
          <w:sz w:val="28"/>
          <w:szCs w:val="28"/>
        </w:rPr>
        <w:t>Когда</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Кант</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говорит</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что</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человек</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подчиняется</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лишь</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созданным</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им</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законам</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нужно</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ли понимать</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это в</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контексте</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золотого</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правила</w:t>
      </w:r>
      <w:r w:rsidR="00DF0E20" w:rsidRPr="00DF0E20">
        <w:rPr>
          <w:rFonts w:ascii="Times New Roman" w:hAnsi="Times New Roman" w:cs="Times New Roman"/>
          <w:sz w:val="28"/>
          <w:szCs w:val="28"/>
        </w:rPr>
        <w:t xml:space="preserve">» </w:t>
      </w:r>
      <w:r w:rsidR="00DF0E20">
        <w:rPr>
          <w:rFonts w:ascii="Times New Roman" w:hAnsi="Times New Roman" w:cs="Times New Roman"/>
          <w:sz w:val="28"/>
          <w:szCs w:val="28"/>
        </w:rPr>
        <w:t>Евангелия, которое гласит «не поступай с другими так, как не хочешь, чтобы поступали с тобой»?</w:t>
      </w:r>
      <w:r w:rsidR="005A4537">
        <w:rPr>
          <w:rFonts w:ascii="Times New Roman" w:hAnsi="Times New Roman" w:cs="Times New Roman"/>
          <w:sz w:val="28"/>
          <w:szCs w:val="28"/>
        </w:rPr>
        <w:t xml:space="preserve"> Словами</w:t>
      </w:r>
      <w:r w:rsidR="005A4537" w:rsidRPr="00BC5B5C">
        <w:rPr>
          <w:rFonts w:ascii="Times New Roman" w:hAnsi="Times New Roman" w:cs="Times New Roman"/>
          <w:sz w:val="28"/>
          <w:szCs w:val="28"/>
        </w:rPr>
        <w:t xml:space="preserve"> </w:t>
      </w:r>
      <w:r w:rsidR="005A4537">
        <w:rPr>
          <w:rFonts w:ascii="Times New Roman" w:hAnsi="Times New Roman" w:cs="Times New Roman"/>
          <w:sz w:val="28"/>
          <w:szCs w:val="28"/>
        </w:rPr>
        <w:t>Канта</w:t>
      </w:r>
      <w:r w:rsidRPr="00BC5B5C">
        <w:rPr>
          <w:rFonts w:ascii="Times New Roman" w:hAnsi="Times New Roman" w:cs="Times New Roman"/>
          <w:sz w:val="28"/>
          <w:szCs w:val="28"/>
        </w:rPr>
        <w:t>:</w:t>
      </w:r>
      <w:r w:rsidR="005A4537" w:rsidRPr="00BC5B5C">
        <w:rPr>
          <w:rFonts w:ascii="Times New Roman" w:hAnsi="Times New Roman" w:cs="Times New Roman"/>
          <w:sz w:val="28"/>
          <w:szCs w:val="28"/>
        </w:rPr>
        <w:t xml:space="preserve"> «</w:t>
      </w:r>
      <w:r w:rsidR="00BC5B5C">
        <w:rPr>
          <w:rFonts w:ascii="Times New Roman" w:hAnsi="Times New Roman" w:cs="Times New Roman"/>
          <w:sz w:val="28"/>
          <w:szCs w:val="28"/>
        </w:rPr>
        <w:t>Так</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я</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никогда</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не</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должен</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действовать</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так</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чтобы</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мои</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принципы</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могли</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стать</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всеобщим</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законом</w:t>
      </w:r>
      <w:r w:rsidR="00BC5B5C">
        <w:rPr>
          <w:rStyle w:val="a6"/>
          <w:rFonts w:ascii="Times New Roman" w:hAnsi="Times New Roman" w:cs="Times New Roman"/>
          <w:sz w:val="28"/>
          <w:szCs w:val="28"/>
        </w:rPr>
        <w:footnoteReference w:id="337"/>
      </w:r>
      <w:r w:rsidR="005A4537" w:rsidRPr="00BC5B5C">
        <w:rPr>
          <w:rFonts w:ascii="Times New Roman" w:hAnsi="Times New Roman" w:cs="Times New Roman"/>
          <w:sz w:val="28"/>
          <w:szCs w:val="28"/>
        </w:rPr>
        <w:t>»</w:t>
      </w:r>
      <w:r w:rsidR="00BC5B5C">
        <w:rPr>
          <w:rFonts w:ascii="Times New Roman" w:hAnsi="Times New Roman" w:cs="Times New Roman"/>
          <w:sz w:val="28"/>
          <w:szCs w:val="28"/>
        </w:rPr>
        <w:t>.</w:t>
      </w:r>
      <w:r w:rsidRPr="00BC5B5C">
        <w:rPr>
          <w:rFonts w:ascii="Times New Roman" w:hAnsi="Times New Roman" w:cs="Times New Roman"/>
          <w:sz w:val="28"/>
          <w:szCs w:val="28"/>
        </w:rPr>
        <w:t xml:space="preserve"> </w:t>
      </w:r>
      <w:r w:rsidR="00BC5B5C">
        <w:rPr>
          <w:rFonts w:ascii="Times New Roman" w:hAnsi="Times New Roman" w:cs="Times New Roman"/>
          <w:sz w:val="28"/>
          <w:szCs w:val="28"/>
        </w:rPr>
        <w:t>И</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все</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же</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остается</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вопрос</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может</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ли</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чисто персоналистский</w:t>
      </w:r>
      <w:r w:rsidR="00BC5B5C" w:rsidRPr="00BC5B5C">
        <w:rPr>
          <w:rFonts w:ascii="Times New Roman" w:hAnsi="Times New Roman" w:cs="Times New Roman"/>
          <w:sz w:val="28"/>
          <w:szCs w:val="28"/>
        </w:rPr>
        <w:t xml:space="preserve"> </w:t>
      </w:r>
      <w:r w:rsidR="00BC5B5C">
        <w:rPr>
          <w:rFonts w:ascii="Times New Roman" w:hAnsi="Times New Roman" w:cs="Times New Roman"/>
          <w:sz w:val="28"/>
          <w:szCs w:val="28"/>
        </w:rPr>
        <w:t>подход, которого в этом отношении придерживается Кант,  привести к тому, чтобы человек думал и действовал в соответствии с категорическим императивом</w:t>
      </w:r>
      <w:r w:rsidRPr="00BC5B5C">
        <w:rPr>
          <w:rFonts w:ascii="Times New Roman" w:hAnsi="Times New Roman" w:cs="Times New Roman"/>
          <w:sz w:val="28"/>
          <w:szCs w:val="28"/>
        </w:rPr>
        <w:t xml:space="preserve">, </w:t>
      </w:r>
      <w:r w:rsidR="00BC5B5C">
        <w:rPr>
          <w:rFonts w:ascii="Times New Roman" w:hAnsi="Times New Roman" w:cs="Times New Roman"/>
          <w:sz w:val="28"/>
          <w:szCs w:val="28"/>
        </w:rPr>
        <w:t>или, другими словами</w:t>
      </w:r>
      <w:r w:rsidR="00BC5B5C">
        <w:rPr>
          <w:rStyle w:val="a6"/>
          <w:rFonts w:ascii="Times New Roman" w:hAnsi="Times New Roman" w:cs="Times New Roman"/>
          <w:sz w:val="28"/>
          <w:szCs w:val="28"/>
        </w:rPr>
        <w:footnoteReference w:id="338"/>
      </w:r>
      <w:r w:rsidRPr="00BC5B5C">
        <w:rPr>
          <w:rFonts w:ascii="Times New Roman" w:hAnsi="Times New Roman" w:cs="Times New Roman"/>
          <w:sz w:val="28"/>
          <w:szCs w:val="28"/>
        </w:rPr>
        <w:t xml:space="preserve">: </w:t>
      </w:r>
      <w:r w:rsidR="002576CA">
        <w:rPr>
          <w:rFonts w:ascii="Times New Roman" w:hAnsi="Times New Roman" w:cs="Times New Roman"/>
          <w:sz w:val="28"/>
          <w:szCs w:val="28"/>
        </w:rPr>
        <w:t>не безоговорочное ли это моральное обязательство, которое ограничивает людей в любых обстоятельствах? В своих рассуждениях</w:t>
      </w:r>
      <w:r w:rsidR="002576CA">
        <w:rPr>
          <w:rStyle w:val="a6"/>
          <w:rFonts w:ascii="Times New Roman" w:hAnsi="Times New Roman" w:cs="Times New Roman"/>
          <w:sz w:val="28"/>
          <w:szCs w:val="28"/>
        </w:rPr>
        <w:footnoteReference w:id="339"/>
      </w:r>
      <w:r w:rsidR="002576CA">
        <w:rPr>
          <w:rFonts w:ascii="Times New Roman" w:hAnsi="Times New Roman" w:cs="Times New Roman"/>
          <w:sz w:val="28"/>
          <w:szCs w:val="28"/>
        </w:rPr>
        <w:t xml:space="preserve"> Кант не уделяет внимания </w:t>
      </w:r>
      <w:r w:rsidR="002313D5">
        <w:rPr>
          <w:rFonts w:ascii="Times New Roman" w:hAnsi="Times New Roman" w:cs="Times New Roman"/>
          <w:sz w:val="28"/>
          <w:szCs w:val="28"/>
        </w:rPr>
        <w:t>традиционному христианскому пониманию веры, просветляющей разум. Посредством милосердия вера</w:t>
      </w:r>
      <w:r w:rsidR="002313D5" w:rsidRPr="002313D5">
        <w:rPr>
          <w:rFonts w:ascii="Times New Roman" w:hAnsi="Times New Roman" w:cs="Times New Roman"/>
          <w:sz w:val="28"/>
          <w:szCs w:val="28"/>
        </w:rPr>
        <w:t xml:space="preserve"> </w:t>
      </w:r>
      <w:r w:rsidR="002313D5">
        <w:rPr>
          <w:rFonts w:ascii="Times New Roman" w:hAnsi="Times New Roman" w:cs="Times New Roman"/>
          <w:sz w:val="28"/>
          <w:szCs w:val="28"/>
        </w:rPr>
        <w:t>помогает</w:t>
      </w:r>
      <w:r w:rsidR="002313D5" w:rsidRPr="002313D5">
        <w:rPr>
          <w:rFonts w:ascii="Times New Roman" w:hAnsi="Times New Roman" w:cs="Times New Roman"/>
          <w:sz w:val="28"/>
          <w:szCs w:val="28"/>
        </w:rPr>
        <w:t xml:space="preserve"> </w:t>
      </w:r>
      <w:r w:rsidR="002313D5">
        <w:rPr>
          <w:rFonts w:ascii="Times New Roman" w:hAnsi="Times New Roman" w:cs="Times New Roman"/>
          <w:sz w:val="28"/>
          <w:szCs w:val="28"/>
        </w:rPr>
        <w:t>человеку</w:t>
      </w:r>
      <w:r w:rsidR="002313D5" w:rsidRPr="002313D5">
        <w:rPr>
          <w:rFonts w:ascii="Times New Roman" w:hAnsi="Times New Roman" w:cs="Times New Roman"/>
          <w:sz w:val="28"/>
          <w:szCs w:val="28"/>
        </w:rPr>
        <w:t xml:space="preserve"> </w:t>
      </w:r>
      <w:r w:rsidR="002313D5">
        <w:rPr>
          <w:rFonts w:ascii="Times New Roman" w:hAnsi="Times New Roman" w:cs="Times New Roman"/>
          <w:sz w:val="28"/>
          <w:szCs w:val="28"/>
        </w:rPr>
        <w:t>последовательно</w:t>
      </w:r>
      <w:r w:rsidR="002313D5" w:rsidRPr="002313D5">
        <w:rPr>
          <w:rFonts w:ascii="Times New Roman" w:hAnsi="Times New Roman" w:cs="Times New Roman"/>
          <w:sz w:val="28"/>
          <w:szCs w:val="28"/>
        </w:rPr>
        <w:t xml:space="preserve"> </w:t>
      </w:r>
      <w:r w:rsidR="002313D5">
        <w:rPr>
          <w:rFonts w:ascii="Times New Roman" w:hAnsi="Times New Roman" w:cs="Times New Roman"/>
          <w:sz w:val="28"/>
          <w:szCs w:val="28"/>
        </w:rPr>
        <w:t>действовать</w:t>
      </w:r>
      <w:r w:rsidR="002313D5" w:rsidRPr="002313D5">
        <w:rPr>
          <w:rFonts w:ascii="Times New Roman" w:hAnsi="Times New Roman" w:cs="Times New Roman"/>
          <w:sz w:val="28"/>
          <w:szCs w:val="28"/>
        </w:rPr>
        <w:t xml:space="preserve"> </w:t>
      </w:r>
      <w:r w:rsidR="002313D5">
        <w:rPr>
          <w:rFonts w:ascii="Times New Roman" w:hAnsi="Times New Roman" w:cs="Times New Roman"/>
          <w:sz w:val="28"/>
          <w:szCs w:val="28"/>
        </w:rPr>
        <w:t>в соответствии с велением своего разума несмотря на мощное противодействие.</w:t>
      </w:r>
      <w:r w:rsidRPr="002313D5">
        <w:rPr>
          <w:rFonts w:ascii="Times New Roman" w:hAnsi="Times New Roman" w:cs="Times New Roman"/>
          <w:sz w:val="28"/>
          <w:szCs w:val="28"/>
        </w:rPr>
        <w:t xml:space="preserve"> </w:t>
      </w:r>
      <w:r w:rsidR="002313D5">
        <w:rPr>
          <w:rFonts w:ascii="Times New Roman" w:hAnsi="Times New Roman" w:cs="Times New Roman"/>
          <w:sz w:val="28"/>
          <w:szCs w:val="28"/>
        </w:rPr>
        <w:t>Кантовская</w:t>
      </w:r>
      <w:r w:rsidR="002313D5" w:rsidRPr="002313D5">
        <w:rPr>
          <w:rFonts w:ascii="Times New Roman" w:hAnsi="Times New Roman" w:cs="Times New Roman"/>
          <w:sz w:val="28"/>
          <w:szCs w:val="28"/>
        </w:rPr>
        <w:t xml:space="preserve"> </w:t>
      </w:r>
      <w:r w:rsidR="002313D5">
        <w:rPr>
          <w:rFonts w:ascii="Times New Roman" w:hAnsi="Times New Roman" w:cs="Times New Roman"/>
          <w:sz w:val="28"/>
          <w:szCs w:val="28"/>
        </w:rPr>
        <w:t>концепция</w:t>
      </w:r>
      <w:r w:rsidR="002313D5" w:rsidRPr="002313D5">
        <w:rPr>
          <w:rFonts w:ascii="Times New Roman" w:hAnsi="Times New Roman" w:cs="Times New Roman"/>
          <w:sz w:val="28"/>
          <w:szCs w:val="28"/>
        </w:rPr>
        <w:t xml:space="preserve"> </w:t>
      </w:r>
      <w:r w:rsidR="002313D5">
        <w:rPr>
          <w:rFonts w:ascii="Times New Roman" w:hAnsi="Times New Roman" w:cs="Times New Roman"/>
          <w:sz w:val="28"/>
          <w:szCs w:val="28"/>
        </w:rPr>
        <w:t>абсолютной</w:t>
      </w:r>
      <w:r w:rsidR="002313D5" w:rsidRPr="002313D5">
        <w:rPr>
          <w:rFonts w:ascii="Times New Roman" w:hAnsi="Times New Roman" w:cs="Times New Roman"/>
          <w:sz w:val="28"/>
          <w:szCs w:val="28"/>
        </w:rPr>
        <w:t xml:space="preserve"> </w:t>
      </w:r>
      <w:r w:rsidR="002313D5">
        <w:rPr>
          <w:rFonts w:ascii="Times New Roman" w:hAnsi="Times New Roman" w:cs="Times New Roman"/>
          <w:sz w:val="28"/>
          <w:szCs w:val="28"/>
        </w:rPr>
        <w:t>автономии</w:t>
      </w:r>
      <w:r w:rsidR="002313D5" w:rsidRPr="002313D5">
        <w:rPr>
          <w:rFonts w:ascii="Times New Roman" w:hAnsi="Times New Roman" w:cs="Times New Roman"/>
          <w:sz w:val="28"/>
          <w:szCs w:val="28"/>
        </w:rPr>
        <w:t xml:space="preserve"> </w:t>
      </w:r>
      <w:r w:rsidR="002313D5">
        <w:rPr>
          <w:rFonts w:ascii="Times New Roman" w:hAnsi="Times New Roman" w:cs="Times New Roman"/>
          <w:sz w:val="28"/>
          <w:szCs w:val="28"/>
        </w:rPr>
        <w:t>не</w:t>
      </w:r>
      <w:r w:rsidR="002313D5" w:rsidRPr="002313D5">
        <w:rPr>
          <w:rFonts w:ascii="Times New Roman" w:hAnsi="Times New Roman" w:cs="Times New Roman"/>
          <w:sz w:val="28"/>
          <w:szCs w:val="28"/>
        </w:rPr>
        <w:t xml:space="preserve"> </w:t>
      </w:r>
      <w:r w:rsidR="002313D5">
        <w:rPr>
          <w:rFonts w:ascii="Times New Roman" w:hAnsi="Times New Roman" w:cs="Times New Roman"/>
          <w:sz w:val="28"/>
          <w:szCs w:val="28"/>
        </w:rPr>
        <w:t>учитывает</w:t>
      </w:r>
      <w:r w:rsidR="002313D5" w:rsidRPr="002313D5">
        <w:rPr>
          <w:rFonts w:ascii="Times New Roman" w:hAnsi="Times New Roman" w:cs="Times New Roman"/>
          <w:sz w:val="28"/>
          <w:szCs w:val="28"/>
        </w:rPr>
        <w:t xml:space="preserve"> </w:t>
      </w:r>
      <w:r w:rsidR="002313D5">
        <w:rPr>
          <w:rFonts w:ascii="Times New Roman" w:hAnsi="Times New Roman" w:cs="Times New Roman"/>
          <w:sz w:val="28"/>
          <w:szCs w:val="28"/>
        </w:rPr>
        <w:t>активных</w:t>
      </w:r>
      <w:r w:rsidR="002313D5" w:rsidRPr="002313D5">
        <w:rPr>
          <w:rFonts w:ascii="Times New Roman" w:hAnsi="Times New Roman" w:cs="Times New Roman"/>
          <w:sz w:val="28"/>
          <w:szCs w:val="28"/>
        </w:rPr>
        <w:t xml:space="preserve"> </w:t>
      </w:r>
      <w:r w:rsidR="002313D5">
        <w:rPr>
          <w:rFonts w:ascii="Times New Roman" w:hAnsi="Times New Roman" w:cs="Times New Roman"/>
          <w:sz w:val="28"/>
          <w:szCs w:val="28"/>
        </w:rPr>
        <w:t>взаимоотношений человека</w:t>
      </w:r>
      <w:r w:rsidR="00167C3B">
        <w:rPr>
          <w:rFonts w:ascii="Times New Roman" w:hAnsi="Times New Roman" w:cs="Times New Roman"/>
          <w:sz w:val="28"/>
          <w:szCs w:val="28"/>
        </w:rPr>
        <w:t xml:space="preserve"> со своим создателем, альфой и омегой всего сущего. Эти отношения определяются благодатью и, очевидно, неприемлемы в рационалистском подходе Канта. Этот</w:t>
      </w:r>
      <w:r w:rsidR="00167C3B" w:rsidRPr="00167C3B">
        <w:rPr>
          <w:rFonts w:ascii="Times New Roman" w:hAnsi="Times New Roman" w:cs="Times New Roman"/>
          <w:sz w:val="28"/>
          <w:szCs w:val="28"/>
        </w:rPr>
        <w:t xml:space="preserve"> </w:t>
      </w:r>
      <w:r w:rsidR="00167C3B">
        <w:rPr>
          <w:rFonts w:ascii="Times New Roman" w:hAnsi="Times New Roman" w:cs="Times New Roman"/>
          <w:sz w:val="28"/>
          <w:szCs w:val="28"/>
        </w:rPr>
        <w:t>пункт</w:t>
      </w:r>
      <w:r w:rsidR="00167C3B" w:rsidRPr="00167C3B">
        <w:rPr>
          <w:rFonts w:ascii="Times New Roman" w:hAnsi="Times New Roman" w:cs="Times New Roman"/>
          <w:sz w:val="28"/>
          <w:szCs w:val="28"/>
        </w:rPr>
        <w:t xml:space="preserve"> </w:t>
      </w:r>
      <w:r w:rsidR="00167C3B">
        <w:rPr>
          <w:rFonts w:ascii="Times New Roman" w:hAnsi="Times New Roman" w:cs="Times New Roman"/>
          <w:sz w:val="28"/>
          <w:szCs w:val="28"/>
        </w:rPr>
        <w:t>может</w:t>
      </w:r>
      <w:r w:rsidR="00167C3B" w:rsidRPr="00167C3B">
        <w:rPr>
          <w:rFonts w:ascii="Times New Roman" w:hAnsi="Times New Roman" w:cs="Times New Roman"/>
          <w:sz w:val="28"/>
          <w:szCs w:val="28"/>
        </w:rPr>
        <w:t xml:space="preserve"> </w:t>
      </w:r>
      <w:r w:rsidR="00167C3B">
        <w:rPr>
          <w:rFonts w:ascii="Times New Roman" w:hAnsi="Times New Roman" w:cs="Times New Roman"/>
          <w:sz w:val="28"/>
          <w:szCs w:val="28"/>
        </w:rPr>
        <w:t>считаться</w:t>
      </w:r>
      <w:r w:rsidR="00167C3B" w:rsidRPr="00167C3B">
        <w:rPr>
          <w:rFonts w:ascii="Times New Roman" w:hAnsi="Times New Roman" w:cs="Times New Roman"/>
          <w:sz w:val="28"/>
          <w:szCs w:val="28"/>
        </w:rPr>
        <w:t xml:space="preserve"> </w:t>
      </w:r>
      <w:r w:rsidR="00167C3B">
        <w:rPr>
          <w:rFonts w:ascii="Times New Roman" w:hAnsi="Times New Roman" w:cs="Times New Roman"/>
          <w:sz w:val="28"/>
          <w:szCs w:val="28"/>
        </w:rPr>
        <w:t>самым</w:t>
      </w:r>
      <w:r w:rsidR="00167C3B" w:rsidRPr="00167C3B">
        <w:rPr>
          <w:rFonts w:ascii="Times New Roman" w:hAnsi="Times New Roman" w:cs="Times New Roman"/>
          <w:sz w:val="28"/>
          <w:szCs w:val="28"/>
        </w:rPr>
        <w:t xml:space="preserve"> </w:t>
      </w:r>
      <w:r w:rsidR="00167C3B">
        <w:rPr>
          <w:rFonts w:ascii="Times New Roman" w:hAnsi="Times New Roman" w:cs="Times New Roman"/>
          <w:sz w:val="28"/>
          <w:szCs w:val="28"/>
        </w:rPr>
        <w:t>важным</w:t>
      </w:r>
      <w:r w:rsidR="00167C3B" w:rsidRPr="00167C3B">
        <w:rPr>
          <w:rFonts w:ascii="Times New Roman" w:hAnsi="Times New Roman" w:cs="Times New Roman"/>
          <w:sz w:val="28"/>
          <w:szCs w:val="28"/>
        </w:rPr>
        <w:t xml:space="preserve"> </w:t>
      </w:r>
      <w:r w:rsidR="00167C3B">
        <w:rPr>
          <w:rFonts w:ascii="Times New Roman" w:hAnsi="Times New Roman" w:cs="Times New Roman"/>
          <w:sz w:val="28"/>
          <w:szCs w:val="28"/>
        </w:rPr>
        <w:t>противоречием</w:t>
      </w:r>
      <w:r w:rsidR="00167C3B" w:rsidRPr="00167C3B">
        <w:rPr>
          <w:rFonts w:ascii="Times New Roman" w:hAnsi="Times New Roman" w:cs="Times New Roman"/>
          <w:sz w:val="28"/>
          <w:szCs w:val="28"/>
        </w:rPr>
        <w:t xml:space="preserve"> </w:t>
      </w:r>
      <w:r w:rsidR="00167C3B">
        <w:rPr>
          <w:rFonts w:ascii="Times New Roman" w:hAnsi="Times New Roman" w:cs="Times New Roman"/>
          <w:sz w:val="28"/>
          <w:szCs w:val="28"/>
        </w:rPr>
        <w:t>между</w:t>
      </w:r>
      <w:r w:rsidR="00167C3B" w:rsidRPr="00167C3B">
        <w:rPr>
          <w:rFonts w:ascii="Times New Roman" w:hAnsi="Times New Roman" w:cs="Times New Roman"/>
          <w:sz w:val="28"/>
          <w:szCs w:val="28"/>
        </w:rPr>
        <w:t xml:space="preserve"> </w:t>
      </w:r>
      <w:r w:rsidR="00167C3B">
        <w:rPr>
          <w:rFonts w:ascii="Times New Roman" w:hAnsi="Times New Roman" w:cs="Times New Roman"/>
          <w:sz w:val="28"/>
          <w:szCs w:val="28"/>
        </w:rPr>
        <w:t xml:space="preserve">кантианским и христианским пониманием человека и его достоинства. </w:t>
      </w:r>
    </w:p>
    <w:p w:rsidR="004A62A5" w:rsidRPr="001F7FA6" w:rsidRDefault="004A62A5" w:rsidP="004A62A5">
      <w:pPr>
        <w:contextualSpacing/>
        <w:rPr>
          <w:rFonts w:ascii="Times New Roman" w:hAnsi="Times New Roman" w:cs="Times New Roman"/>
          <w:sz w:val="28"/>
          <w:szCs w:val="28"/>
        </w:rPr>
      </w:pPr>
      <w:r w:rsidRPr="001F7FA6">
        <w:rPr>
          <w:rFonts w:ascii="Times New Roman" w:hAnsi="Times New Roman" w:cs="Times New Roman"/>
          <w:sz w:val="28"/>
          <w:szCs w:val="28"/>
        </w:rPr>
        <w:t xml:space="preserve"> </w:t>
      </w:r>
    </w:p>
    <w:p w:rsidR="004A62A5" w:rsidRDefault="00167C3B" w:rsidP="00167C3B">
      <w:pPr>
        <w:contextualSpacing/>
        <w:rPr>
          <w:rFonts w:ascii="Times New Roman" w:hAnsi="Times New Roman" w:cs="Times New Roman"/>
          <w:sz w:val="28"/>
          <w:szCs w:val="28"/>
        </w:rPr>
      </w:pPr>
      <w:r>
        <w:rPr>
          <w:rFonts w:ascii="Times New Roman" w:hAnsi="Times New Roman" w:cs="Times New Roman"/>
          <w:sz w:val="28"/>
          <w:szCs w:val="28"/>
        </w:rPr>
        <w:t>Далее</w:t>
      </w:r>
      <w:r w:rsidRPr="00167C3B">
        <w:rPr>
          <w:rFonts w:ascii="Times New Roman" w:hAnsi="Times New Roman" w:cs="Times New Roman"/>
          <w:sz w:val="28"/>
          <w:szCs w:val="28"/>
        </w:rPr>
        <w:t xml:space="preserve"> </w:t>
      </w:r>
      <w:r>
        <w:rPr>
          <w:rFonts w:ascii="Times New Roman" w:hAnsi="Times New Roman" w:cs="Times New Roman"/>
          <w:sz w:val="28"/>
          <w:szCs w:val="28"/>
        </w:rPr>
        <w:t>будет</w:t>
      </w:r>
      <w:r w:rsidRPr="00167C3B">
        <w:rPr>
          <w:rFonts w:ascii="Times New Roman" w:hAnsi="Times New Roman" w:cs="Times New Roman"/>
          <w:sz w:val="28"/>
          <w:szCs w:val="28"/>
        </w:rPr>
        <w:t xml:space="preserve"> </w:t>
      </w:r>
      <w:r>
        <w:rPr>
          <w:rFonts w:ascii="Times New Roman" w:hAnsi="Times New Roman" w:cs="Times New Roman"/>
          <w:sz w:val="28"/>
          <w:szCs w:val="28"/>
        </w:rPr>
        <w:t>подробно</w:t>
      </w:r>
      <w:r w:rsidRPr="00167C3B">
        <w:rPr>
          <w:rFonts w:ascii="Times New Roman" w:hAnsi="Times New Roman" w:cs="Times New Roman"/>
          <w:sz w:val="28"/>
          <w:szCs w:val="28"/>
        </w:rPr>
        <w:t xml:space="preserve"> </w:t>
      </w:r>
      <w:r>
        <w:rPr>
          <w:rFonts w:ascii="Times New Roman" w:hAnsi="Times New Roman" w:cs="Times New Roman"/>
          <w:sz w:val="28"/>
          <w:szCs w:val="28"/>
        </w:rPr>
        <w:t>рассмотрено</w:t>
      </w:r>
      <w:r w:rsidRPr="00167C3B">
        <w:rPr>
          <w:rFonts w:ascii="Times New Roman" w:hAnsi="Times New Roman" w:cs="Times New Roman"/>
          <w:sz w:val="28"/>
          <w:szCs w:val="28"/>
        </w:rPr>
        <w:t xml:space="preserve">, </w:t>
      </w:r>
      <w:r>
        <w:rPr>
          <w:rFonts w:ascii="Times New Roman" w:hAnsi="Times New Roman" w:cs="Times New Roman"/>
          <w:sz w:val="28"/>
          <w:szCs w:val="28"/>
        </w:rPr>
        <w:t>как</w:t>
      </w:r>
      <w:r w:rsidRPr="00167C3B">
        <w:rPr>
          <w:rFonts w:ascii="Times New Roman" w:hAnsi="Times New Roman" w:cs="Times New Roman"/>
          <w:sz w:val="28"/>
          <w:szCs w:val="28"/>
        </w:rPr>
        <w:t xml:space="preserve"> </w:t>
      </w:r>
      <w:r>
        <w:rPr>
          <w:rFonts w:ascii="Times New Roman" w:hAnsi="Times New Roman" w:cs="Times New Roman"/>
          <w:sz w:val="28"/>
          <w:szCs w:val="28"/>
        </w:rPr>
        <w:t>эти</w:t>
      </w:r>
      <w:r w:rsidRPr="00167C3B">
        <w:rPr>
          <w:rFonts w:ascii="Times New Roman" w:hAnsi="Times New Roman" w:cs="Times New Roman"/>
          <w:sz w:val="28"/>
          <w:szCs w:val="28"/>
        </w:rPr>
        <w:t xml:space="preserve"> </w:t>
      </w:r>
      <w:r>
        <w:rPr>
          <w:rFonts w:ascii="Times New Roman" w:hAnsi="Times New Roman" w:cs="Times New Roman"/>
          <w:sz w:val="28"/>
          <w:szCs w:val="28"/>
        </w:rPr>
        <w:t>и</w:t>
      </w:r>
      <w:r w:rsidRPr="00167C3B">
        <w:rPr>
          <w:rFonts w:ascii="Times New Roman" w:hAnsi="Times New Roman" w:cs="Times New Roman"/>
          <w:sz w:val="28"/>
          <w:szCs w:val="28"/>
        </w:rPr>
        <w:t xml:space="preserve"> </w:t>
      </w:r>
      <w:r>
        <w:rPr>
          <w:rFonts w:ascii="Times New Roman" w:hAnsi="Times New Roman" w:cs="Times New Roman"/>
          <w:sz w:val="28"/>
          <w:szCs w:val="28"/>
        </w:rPr>
        <w:t>иные</w:t>
      </w:r>
      <w:r w:rsidRPr="00167C3B">
        <w:rPr>
          <w:rFonts w:ascii="Times New Roman" w:hAnsi="Times New Roman" w:cs="Times New Roman"/>
          <w:sz w:val="28"/>
          <w:szCs w:val="28"/>
        </w:rPr>
        <w:t xml:space="preserve"> </w:t>
      </w:r>
      <w:r>
        <w:rPr>
          <w:rFonts w:ascii="Times New Roman" w:hAnsi="Times New Roman" w:cs="Times New Roman"/>
          <w:sz w:val="28"/>
          <w:szCs w:val="28"/>
        </w:rPr>
        <w:t>атрибуты</w:t>
      </w:r>
      <w:r w:rsidRPr="00167C3B">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167C3B">
        <w:rPr>
          <w:rFonts w:ascii="Times New Roman" w:hAnsi="Times New Roman" w:cs="Times New Roman"/>
          <w:sz w:val="28"/>
          <w:szCs w:val="28"/>
        </w:rPr>
        <w:t xml:space="preserve"> </w:t>
      </w:r>
      <w:r>
        <w:rPr>
          <w:rFonts w:ascii="Times New Roman" w:hAnsi="Times New Roman" w:cs="Times New Roman"/>
          <w:sz w:val="28"/>
          <w:szCs w:val="28"/>
        </w:rPr>
        <w:t>человека</w:t>
      </w:r>
      <w:r w:rsidRPr="00167C3B">
        <w:rPr>
          <w:rFonts w:ascii="Times New Roman" w:hAnsi="Times New Roman" w:cs="Times New Roman"/>
          <w:sz w:val="28"/>
          <w:szCs w:val="28"/>
        </w:rPr>
        <w:t xml:space="preserve"> </w:t>
      </w:r>
      <w:r>
        <w:rPr>
          <w:rFonts w:ascii="Times New Roman" w:hAnsi="Times New Roman" w:cs="Times New Roman"/>
          <w:sz w:val="28"/>
          <w:szCs w:val="28"/>
        </w:rPr>
        <w:t>разрабатывались</w:t>
      </w:r>
      <w:r w:rsidRPr="00167C3B">
        <w:rPr>
          <w:rFonts w:ascii="Times New Roman" w:hAnsi="Times New Roman" w:cs="Times New Roman"/>
          <w:sz w:val="28"/>
          <w:szCs w:val="28"/>
        </w:rPr>
        <w:t xml:space="preserve"> </w:t>
      </w:r>
      <w:r>
        <w:rPr>
          <w:rFonts w:ascii="Times New Roman" w:hAnsi="Times New Roman" w:cs="Times New Roman"/>
          <w:sz w:val="28"/>
          <w:szCs w:val="28"/>
        </w:rPr>
        <w:t>разными</w:t>
      </w:r>
      <w:r w:rsidRPr="00167C3B">
        <w:rPr>
          <w:rFonts w:ascii="Times New Roman" w:hAnsi="Times New Roman" w:cs="Times New Roman"/>
          <w:sz w:val="28"/>
          <w:szCs w:val="28"/>
        </w:rPr>
        <w:t xml:space="preserve"> </w:t>
      </w:r>
      <w:r>
        <w:rPr>
          <w:rFonts w:ascii="Times New Roman" w:hAnsi="Times New Roman" w:cs="Times New Roman"/>
          <w:sz w:val="28"/>
          <w:szCs w:val="28"/>
        </w:rPr>
        <w:t>авторами</w:t>
      </w:r>
      <w:r w:rsidRPr="00167C3B">
        <w:rPr>
          <w:rFonts w:ascii="Times New Roman" w:hAnsi="Times New Roman" w:cs="Times New Roman"/>
          <w:sz w:val="28"/>
          <w:szCs w:val="28"/>
        </w:rPr>
        <w:t xml:space="preserve"> </w:t>
      </w:r>
      <w:r>
        <w:rPr>
          <w:rFonts w:ascii="Times New Roman" w:hAnsi="Times New Roman" w:cs="Times New Roman"/>
          <w:sz w:val="28"/>
          <w:szCs w:val="28"/>
        </w:rPr>
        <w:t>в</w:t>
      </w:r>
      <w:r w:rsidRPr="00167C3B">
        <w:rPr>
          <w:rFonts w:ascii="Times New Roman" w:hAnsi="Times New Roman" w:cs="Times New Roman"/>
          <w:sz w:val="28"/>
          <w:szCs w:val="28"/>
        </w:rPr>
        <w:t xml:space="preserve"> </w:t>
      </w:r>
      <w:r>
        <w:rPr>
          <w:rFonts w:ascii="Times New Roman" w:hAnsi="Times New Roman" w:cs="Times New Roman"/>
          <w:sz w:val="28"/>
          <w:szCs w:val="28"/>
        </w:rPr>
        <w:t>последние</w:t>
      </w:r>
      <w:r w:rsidRPr="00167C3B">
        <w:rPr>
          <w:rFonts w:ascii="Times New Roman" w:hAnsi="Times New Roman" w:cs="Times New Roman"/>
          <w:sz w:val="28"/>
          <w:szCs w:val="28"/>
        </w:rPr>
        <w:t xml:space="preserve"> </w:t>
      </w:r>
      <w:r>
        <w:rPr>
          <w:rFonts w:ascii="Times New Roman" w:hAnsi="Times New Roman" w:cs="Times New Roman"/>
          <w:sz w:val="28"/>
          <w:szCs w:val="28"/>
        </w:rPr>
        <w:t>десятилетия</w:t>
      </w:r>
      <w:r w:rsidRPr="00167C3B">
        <w:rPr>
          <w:rFonts w:ascii="Times New Roman" w:hAnsi="Times New Roman" w:cs="Times New Roman"/>
          <w:sz w:val="28"/>
          <w:szCs w:val="28"/>
        </w:rPr>
        <w:t xml:space="preserve">, </w:t>
      </w:r>
      <w:r>
        <w:rPr>
          <w:rFonts w:ascii="Times New Roman" w:hAnsi="Times New Roman" w:cs="Times New Roman"/>
          <w:sz w:val="28"/>
          <w:szCs w:val="28"/>
        </w:rPr>
        <w:t>а</w:t>
      </w:r>
      <w:r w:rsidRPr="00167C3B">
        <w:rPr>
          <w:rFonts w:ascii="Times New Roman" w:hAnsi="Times New Roman" w:cs="Times New Roman"/>
          <w:sz w:val="28"/>
          <w:szCs w:val="28"/>
        </w:rPr>
        <w:t xml:space="preserve"> </w:t>
      </w:r>
      <w:r>
        <w:rPr>
          <w:rFonts w:ascii="Times New Roman" w:hAnsi="Times New Roman" w:cs="Times New Roman"/>
          <w:sz w:val="28"/>
          <w:szCs w:val="28"/>
        </w:rPr>
        <w:t xml:space="preserve">также их важность для понимания </w:t>
      </w:r>
    </w:p>
    <w:p w:rsidR="00167C3B" w:rsidRDefault="00167C3B" w:rsidP="00167C3B">
      <w:pPr>
        <w:contextualSpacing/>
        <w:rPr>
          <w:rFonts w:ascii="Times New Roman" w:hAnsi="Times New Roman" w:cs="Times New Roman"/>
          <w:sz w:val="28"/>
          <w:szCs w:val="28"/>
        </w:rPr>
      </w:pPr>
    </w:p>
    <w:p w:rsidR="00167C3B" w:rsidRDefault="00167C3B" w:rsidP="00167C3B">
      <w:pPr>
        <w:contextualSpacing/>
        <w:rPr>
          <w:rFonts w:ascii="Times New Roman" w:hAnsi="Times New Roman" w:cs="Times New Roman"/>
          <w:sz w:val="28"/>
          <w:szCs w:val="28"/>
        </w:rPr>
      </w:pPr>
    </w:p>
    <w:p w:rsidR="00167C3B" w:rsidRDefault="00167C3B" w:rsidP="00167C3B">
      <w:pPr>
        <w:contextualSpacing/>
        <w:rPr>
          <w:rFonts w:ascii="Times New Roman" w:hAnsi="Times New Roman" w:cs="Times New Roman"/>
          <w:sz w:val="28"/>
          <w:szCs w:val="28"/>
        </w:rPr>
      </w:pPr>
    </w:p>
    <w:p w:rsidR="00167C3B" w:rsidRDefault="00167C3B" w:rsidP="00167C3B">
      <w:pPr>
        <w:contextualSpacing/>
        <w:rPr>
          <w:rFonts w:ascii="Times New Roman" w:hAnsi="Times New Roman" w:cs="Times New Roman"/>
          <w:sz w:val="28"/>
          <w:szCs w:val="28"/>
        </w:rPr>
      </w:pPr>
    </w:p>
    <w:p w:rsidR="00167C3B" w:rsidRDefault="00167C3B" w:rsidP="00167C3B">
      <w:pPr>
        <w:contextualSpacing/>
        <w:rPr>
          <w:rFonts w:ascii="Times New Roman" w:hAnsi="Times New Roman" w:cs="Times New Roman"/>
          <w:sz w:val="28"/>
          <w:szCs w:val="28"/>
        </w:rPr>
      </w:pPr>
    </w:p>
    <w:p w:rsidR="00167C3B" w:rsidRPr="00133D06" w:rsidRDefault="00167C3B" w:rsidP="00167C3B">
      <w:pPr>
        <w:contextualSpacing/>
        <w:rPr>
          <w:rFonts w:ascii="Times New Roman" w:hAnsi="Times New Roman" w:cs="Times New Roman"/>
          <w:sz w:val="28"/>
          <w:szCs w:val="28"/>
        </w:rPr>
      </w:pPr>
      <w:r>
        <w:rPr>
          <w:rFonts w:ascii="Times New Roman" w:hAnsi="Times New Roman" w:cs="Times New Roman"/>
          <w:sz w:val="28"/>
          <w:szCs w:val="28"/>
        </w:rPr>
        <w:lastRenderedPageBreak/>
        <w:t>достоинства</w:t>
      </w:r>
      <w:r w:rsidRPr="00167C3B">
        <w:rPr>
          <w:rFonts w:ascii="Times New Roman" w:hAnsi="Times New Roman" w:cs="Times New Roman"/>
          <w:sz w:val="28"/>
          <w:szCs w:val="28"/>
        </w:rPr>
        <w:t xml:space="preserve"> </w:t>
      </w:r>
      <w:r>
        <w:rPr>
          <w:rFonts w:ascii="Times New Roman" w:hAnsi="Times New Roman" w:cs="Times New Roman"/>
          <w:sz w:val="28"/>
          <w:szCs w:val="28"/>
        </w:rPr>
        <w:t>человека</w:t>
      </w:r>
      <w:r w:rsidRPr="00167C3B">
        <w:rPr>
          <w:rFonts w:ascii="Times New Roman" w:hAnsi="Times New Roman" w:cs="Times New Roman"/>
          <w:sz w:val="28"/>
          <w:szCs w:val="28"/>
        </w:rPr>
        <w:t xml:space="preserve"> </w:t>
      </w:r>
      <w:r>
        <w:rPr>
          <w:rFonts w:ascii="Times New Roman" w:hAnsi="Times New Roman" w:cs="Times New Roman"/>
          <w:sz w:val="28"/>
          <w:szCs w:val="28"/>
        </w:rPr>
        <w:t>в</w:t>
      </w:r>
      <w:r w:rsidRPr="00167C3B">
        <w:rPr>
          <w:rFonts w:ascii="Times New Roman" w:hAnsi="Times New Roman" w:cs="Times New Roman"/>
          <w:sz w:val="28"/>
          <w:szCs w:val="28"/>
        </w:rPr>
        <w:t xml:space="preserve"> </w:t>
      </w:r>
      <w:r>
        <w:rPr>
          <w:rFonts w:ascii="Times New Roman" w:hAnsi="Times New Roman" w:cs="Times New Roman"/>
          <w:sz w:val="28"/>
          <w:szCs w:val="28"/>
        </w:rPr>
        <w:t>современном</w:t>
      </w:r>
      <w:r w:rsidRPr="00167C3B">
        <w:rPr>
          <w:rFonts w:ascii="Times New Roman" w:hAnsi="Times New Roman" w:cs="Times New Roman"/>
          <w:sz w:val="28"/>
          <w:szCs w:val="28"/>
        </w:rPr>
        <w:t xml:space="preserve"> </w:t>
      </w:r>
      <w:r>
        <w:rPr>
          <w:rFonts w:ascii="Times New Roman" w:hAnsi="Times New Roman" w:cs="Times New Roman"/>
          <w:sz w:val="28"/>
          <w:szCs w:val="28"/>
        </w:rPr>
        <w:t xml:space="preserve">европейском правовом контексте. Луф </w:t>
      </w:r>
      <w:r w:rsidR="00B1596F">
        <w:rPr>
          <w:rFonts w:ascii="Times New Roman" w:hAnsi="Times New Roman" w:cs="Times New Roman"/>
          <w:sz w:val="28"/>
          <w:szCs w:val="28"/>
        </w:rPr>
        <w:t xml:space="preserve">предлагает эффективную формулу определения состоятельности интерпретаций учения Канта: как они рассматривают фундаментальную связь между автономией и свободой. </w:t>
      </w:r>
      <w:r w:rsidR="00D673CA">
        <w:rPr>
          <w:rFonts w:ascii="Times New Roman" w:hAnsi="Times New Roman" w:cs="Times New Roman"/>
          <w:sz w:val="28"/>
          <w:szCs w:val="28"/>
        </w:rPr>
        <w:t>Более</w:t>
      </w:r>
      <w:r w:rsidR="00D673CA" w:rsidRPr="00F34C86">
        <w:rPr>
          <w:rFonts w:ascii="Times New Roman" w:hAnsi="Times New Roman" w:cs="Times New Roman"/>
          <w:sz w:val="28"/>
          <w:szCs w:val="28"/>
          <w:lang w:val="de-DE"/>
        </w:rPr>
        <w:t xml:space="preserve"> </w:t>
      </w:r>
      <w:r w:rsidR="00D673CA">
        <w:rPr>
          <w:rFonts w:ascii="Times New Roman" w:hAnsi="Times New Roman" w:cs="Times New Roman"/>
          <w:sz w:val="28"/>
          <w:szCs w:val="28"/>
        </w:rPr>
        <w:t>убедительными</w:t>
      </w:r>
      <w:r w:rsidR="00D673CA" w:rsidRPr="00F34C86">
        <w:rPr>
          <w:rFonts w:ascii="Times New Roman" w:hAnsi="Times New Roman" w:cs="Times New Roman"/>
          <w:sz w:val="28"/>
          <w:szCs w:val="28"/>
          <w:lang w:val="de-DE"/>
        </w:rPr>
        <w:t xml:space="preserve"> </w:t>
      </w:r>
      <w:r w:rsidR="00D673CA">
        <w:rPr>
          <w:rFonts w:ascii="Times New Roman" w:hAnsi="Times New Roman" w:cs="Times New Roman"/>
          <w:sz w:val="28"/>
          <w:szCs w:val="28"/>
        </w:rPr>
        <w:t>он</w:t>
      </w:r>
      <w:r w:rsidR="00D673CA" w:rsidRPr="00F34C86">
        <w:rPr>
          <w:rFonts w:ascii="Times New Roman" w:hAnsi="Times New Roman" w:cs="Times New Roman"/>
          <w:sz w:val="28"/>
          <w:szCs w:val="28"/>
          <w:lang w:val="de-DE"/>
        </w:rPr>
        <w:t xml:space="preserve"> </w:t>
      </w:r>
      <w:r w:rsidR="00D673CA">
        <w:rPr>
          <w:rFonts w:ascii="Times New Roman" w:hAnsi="Times New Roman" w:cs="Times New Roman"/>
          <w:sz w:val="28"/>
          <w:szCs w:val="28"/>
        </w:rPr>
        <w:t>считает</w:t>
      </w:r>
      <w:r w:rsidR="00D673CA" w:rsidRPr="00F34C86">
        <w:rPr>
          <w:rFonts w:ascii="Times New Roman" w:hAnsi="Times New Roman" w:cs="Times New Roman"/>
          <w:sz w:val="28"/>
          <w:szCs w:val="28"/>
          <w:lang w:val="de-DE"/>
        </w:rPr>
        <w:t xml:space="preserve"> </w:t>
      </w:r>
      <w:r w:rsidR="00D673CA">
        <w:rPr>
          <w:rFonts w:ascii="Times New Roman" w:hAnsi="Times New Roman" w:cs="Times New Roman"/>
          <w:sz w:val="28"/>
          <w:szCs w:val="28"/>
        </w:rPr>
        <w:t>следующие</w:t>
      </w:r>
      <w:r w:rsidR="00D673CA" w:rsidRPr="00F34C86">
        <w:rPr>
          <w:rFonts w:ascii="Times New Roman" w:hAnsi="Times New Roman" w:cs="Times New Roman"/>
          <w:sz w:val="28"/>
          <w:szCs w:val="28"/>
          <w:lang w:val="de-DE"/>
        </w:rPr>
        <w:t xml:space="preserve"> </w:t>
      </w:r>
      <w:r w:rsidR="00D673CA">
        <w:rPr>
          <w:rFonts w:ascii="Times New Roman" w:hAnsi="Times New Roman" w:cs="Times New Roman"/>
          <w:sz w:val="28"/>
          <w:szCs w:val="28"/>
        </w:rPr>
        <w:t>интерпретации</w:t>
      </w:r>
      <w:r w:rsidR="00D673CA" w:rsidRPr="00F34C86">
        <w:rPr>
          <w:rFonts w:ascii="Times New Roman" w:hAnsi="Times New Roman" w:cs="Times New Roman"/>
          <w:sz w:val="28"/>
          <w:szCs w:val="28"/>
          <w:lang w:val="de-DE"/>
        </w:rPr>
        <w:t>: «</w:t>
      </w:r>
      <w:r w:rsidRPr="00F34C86">
        <w:rPr>
          <w:rFonts w:ascii="Times New Roman" w:hAnsi="Times New Roman" w:cs="Times New Roman"/>
          <w:i/>
          <w:sz w:val="28"/>
          <w:szCs w:val="28"/>
          <w:lang w:val="de-DE"/>
        </w:rPr>
        <w:t>die versuchen Kants Autonomieprinzip so zu interpretieren, dass in der</w:t>
      </w:r>
      <w:r w:rsidR="00F34C86" w:rsidRPr="00F34C86">
        <w:rPr>
          <w:rFonts w:ascii="Times New Roman" w:hAnsi="Times New Roman" w:cs="Times New Roman"/>
          <w:i/>
          <w:sz w:val="28"/>
          <w:szCs w:val="28"/>
          <w:lang w:val="de-DE"/>
        </w:rPr>
        <w:t xml:space="preserve"> </w:t>
      </w:r>
      <w:r w:rsidRPr="00F34C86">
        <w:rPr>
          <w:rFonts w:ascii="Times New Roman" w:hAnsi="Times New Roman" w:cs="Times New Roman"/>
          <w:i/>
          <w:sz w:val="28"/>
          <w:szCs w:val="28"/>
          <w:lang w:val="de-DE"/>
        </w:rPr>
        <w:t>Frage nach dem Begriff der Autonomie der Bezug zu den geschichtlichen Realisierungsbedingungen rechtlicher Freiheit und damit die Spannung von Idee und Geschichte wachgehalten wird</w:t>
      </w:r>
      <w:r w:rsidR="009B24FC">
        <w:rPr>
          <w:rStyle w:val="a6"/>
          <w:rFonts w:ascii="Times New Roman" w:hAnsi="Times New Roman" w:cs="Times New Roman"/>
          <w:i/>
          <w:sz w:val="28"/>
          <w:szCs w:val="28"/>
          <w:lang w:val="de-DE"/>
        </w:rPr>
        <w:footnoteReference w:id="340"/>
      </w:r>
      <w:r w:rsidR="009B24FC" w:rsidRPr="009B24FC">
        <w:rPr>
          <w:rFonts w:ascii="Times New Roman" w:hAnsi="Times New Roman" w:cs="Times New Roman"/>
          <w:i/>
          <w:sz w:val="28"/>
          <w:szCs w:val="28"/>
          <w:lang w:val="de-DE"/>
        </w:rPr>
        <w:t>»</w:t>
      </w:r>
      <w:r w:rsidRPr="00F34C86">
        <w:rPr>
          <w:rFonts w:ascii="Times New Roman" w:hAnsi="Times New Roman" w:cs="Times New Roman"/>
          <w:sz w:val="28"/>
          <w:szCs w:val="28"/>
          <w:lang w:val="de-DE"/>
        </w:rPr>
        <w:t>.</w:t>
      </w:r>
      <w:r w:rsidR="00F34C86" w:rsidRPr="00F34C86">
        <w:rPr>
          <w:rFonts w:ascii="Times New Roman" w:hAnsi="Times New Roman" w:cs="Times New Roman"/>
          <w:sz w:val="28"/>
          <w:szCs w:val="28"/>
          <w:lang w:val="de-DE"/>
        </w:rPr>
        <w:t xml:space="preserve"> </w:t>
      </w:r>
      <w:r w:rsidR="009B24FC">
        <w:rPr>
          <w:rFonts w:ascii="Times New Roman" w:hAnsi="Times New Roman" w:cs="Times New Roman"/>
          <w:sz w:val="28"/>
          <w:szCs w:val="28"/>
        </w:rPr>
        <w:t>Это</w:t>
      </w:r>
      <w:r w:rsidR="009B24FC" w:rsidRPr="009B24FC">
        <w:rPr>
          <w:rFonts w:ascii="Times New Roman" w:hAnsi="Times New Roman" w:cs="Times New Roman"/>
          <w:sz w:val="28"/>
          <w:szCs w:val="28"/>
        </w:rPr>
        <w:t xml:space="preserve"> </w:t>
      </w:r>
      <w:r w:rsidR="009B24FC">
        <w:rPr>
          <w:rFonts w:ascii="Times New Roman" w:hAnsi="Times New Roman" w:cs="Times New Roman"/>
          <w:sz w:val="28"/>
          <w:szCs w:val="28"/>
        </w:rPr>
        <w:t>правда</w:t>
      </w:r>
      <w:r w:rsidR="009B24FC" w:rsidRPr="009B24FC">
        <w:rPr>
          <w:rFonts w:ascii="Times New Roman" w:hAnsi="Times New Roman" w:cs="Times New Roman"/>
          <w:sz w:val="28"/>
          <w:szCs w:val="28"/>
        </w:rPr>
        <w:t xml:space="preserve">, </w:t>
      </w:r>
      <w:r w:rsidR="009B24FC">
        <w:rPr>
          <w:rFonts w:ascii="Times New Roman" w:hAnsi="Times New Roman" w:cs="Times New Roman"/>
          <w:sz w:val="28"/>
          <w:szCs w:val="28"/>
        </w:rPr>
        <w:t>без</w:t>
      </w:r>
      <w:r w:rsidR="009B24FC" w:rsidRPr="009B24FC">
        <w:rPr>
          <w:rFonts w:ascii="Times New Roman" w:hAnsi="Times New Roman" w:cs="Times New Roman"/>
          <w:sz w:val="28"/>
          <w:szCs w:val="28"/>
        </w:rPr>
        <w:t xml:space="preserve"> </w:t>
      </w:r>
      <w:r w:rsidR="009B24FC">
        <w:rPr>
          <w:rFonts w:ascii="Times New Roman" w:hAnsi="Times New Roman" w:cs="Times New Roman"/>
          <w:sz w:val="28"/>
          <w:szCs w:val="28"/>
        </w:rPr>
        <w:t>двух</w:t>
      </w:r>
      <w:r w:rsidR="009B24FC" w:rsidRPr="009B24FC">
        <w:rPr>
          <w:rFonts w:ascii="Times New Roman" w:hAnsi="Times New Roman" w:cs="Times New Roman"/>
          <w:sz w:val="28"/>
          <w:szCs w:val="28"/>
        </w:rPr>
        <w:t xml:space="preserve"> </w:t>
      </w:r>
      <w:r w:rsidR="009B24FC">
        <w:rPr>
          <w:rFonts w:ascii="Times New Roman" w:hAnsi="Times New Roman" w:cs="Times New Roman"/>
          <w:sz w:val="28"/>
          <w:szCs w:val="28"/>
        </w:rPr>
        <w:t>кровопролитных</w:t>
      </w:r>
      <w:r w:rsidR="009B24FC" w:rsidRPr="009B24FC">
        <w:rPr>
          <w:rFonts w:ascii="Times New Roman" w:hAnsi="Times New Roman" w:cs="Times New Roman"/>
          <w:sz w:val="28"/>
          <w:szCs w:val="28"/>
        </w:rPr>
        <w:t xml:space="preserve"> </w:t>
      </w:r>
      <w:r w:rsidR="009B24FC">
        <w:rPr>
          <w:rFonts w:ascii="Times New Roman" w:hAnsi="Times New Roman" w:cs="Times New Roman"/>
          <w:sz w:val="28"/>
          <w:szCs w:val="28"/>
        </w:rPr>
        <w:t>мировых</w:t>
      </w:r>
      <w:r w:rsidR="009B24FC" w:rsidRPr="009B24FC">
        <w:rPr>
          <w:rFonts w:ascii="Times New Roman" w:hAnsi="Times New Roman" w:cs="Times New Roman"/>
          <w:sz w:val="28"/>
          <w:szCs w:val="28"/>
        </w:rPr>
        <w:t xml:space="preserve"> </w:t>
      </w:r>
      <w:r w:rsidR="009B24FC">
        <w:rPr>
          <w:rFonts w:ascii="Times New Roman" w:hAnsi="Times New Roman" w:cs="Times New Roman"/>
          <w:sz w:val="28"/>
          <w:szCs w:val="28"/>
        </w:rPr>
        <w:t>войн</w:t>
      </w:r>
      <w:r w:rsidR="009B24FC" w:rsidRPr="009B24FC">
        <w:rPr>
          <w:rFonts w:ascii="Times New Roman" w:hAnsi="Times New Roman" w:cs="Times New Roman"/>
          <w:sz w:val="28"/>
          <w:szCs w:val="28"/>
        </w:rPr>
        <w:t xml:space="preserve"> </w:t>
      </w:r>
      <w:r w:rsidR="009B24FC">
        <w:rPr>
          <w:rFonts w:ascii="Times New Roman" w:hAnsi="Times New Roman" w:cs="Times New Roman"/>
          <w:sz w:val="28"/>
          <w:szCs w:val="28"/>
          <w:lang w:val="en-GB"/>
        </w:rPr>
        <w:t>XX</w:t>
      </w:r>
      <w:r w:rsidR="009B24FC" w:rsidRPr="009B24FC">
        <w:rPr>
          <w:rFonts w:ascii="Times New Roman" w:hAnsi="Times New Roman" w:cs="Times New Roman"/>
          <w:sz w:val="28"/>
          <w:szCs w:val="28"/>
        </w:rPr>
        <w:t xml:space="preserve"> </w:t>
      </w:r>
      <w:r w:rsidR="009B24FC">
        <w:rPr>
          <w:rFonts w:ascii="Times New Roman" w:hAnsi="Times New Roman" w:cs="Times New Roman"/>
          <w:sz w:val="28"/>
          <w:szCs w:val="28"/>
        </w:rPr>
        <w:t>века сложно представить</w:t>
      </w:r>
      <w:r w:rsidR="00133D06">
        <w:rPr>
          <w:rFonts w:ascii="Times New Roman" w:hAnsi="Times New Roman" w:cs="Times New Roman"/>
          <w:sz w:val="28"/>
          <w:szCs w:val="28"/>
        </w:rPr>
        <w:t>, как принимаемая в современной Европе как должное концепция достоинства человека</w:t>
      </w:r>
      <w:r w:rsidR="009B24FC">
        <w:rPr>
          <w:rFonts w:ascii="Times New Roman" w:hAnsi="Times New Roman" w:cs="Times New Roman"/>
          <w:sz w:val="28"/>
          <w:szCs w:val="28"/>
        </w:rPr>
        <w:t xml:space="preserve"> </w:t>
      </w:r>
      <w:r w:rsidR="00133D06">
        <w:rPr>
          <w:rFonts w:ascii="Times New Roman" w:hAnsi="Times New Roman" w:cs="Times New Roman"/>
          <w:sz w:val="28"/>
          <w:szCs w:val="28"/>
        </w:rPr>
        <w:t>развилась бы из философской идеи. И</w:t>
      </w:r>
      <w:r w:rsidR="00133D06" w:rsidRPr="00133D06">
        <w:rPr>
          <w:rFonts w:ascii="Times New Roman" w:hAnsi="Times New Roman" w:cs="Times New Roman"/>
          <w:sz w:val="28"/>
          <w:szCs w:val="28"/>
        </w:rPr>
        <w:t xml:space="preserve"> </w:t>
      </w:r>
      <w:r w:rsidR="00133D06">
        <w:rPr>
          <w:rFonts w:ascii="Times New Roman" w:hAnsi="Times New Roman" w:cs="Times New Roman"/>
          <w:sz w:val="28"/>
          <w:szCs w:val="28"/>
        </w:rPr>
        <w:t>все</w:t>
      </w:r>
      <w:r w:rsidR="00133D06" w:rsidRPr="00133D06">
        <w:rPr>
          <w:rFonts w:ascii="Times New Roman" w:hAnsi="Times New Roman" w:cs="Times New Roman"/>
          <w:sz w:val="28"/>
          <w:szCs w:val="28"/>
        </w:rPr>
        <w:t xml:space="preserve"> </w:t>
      </w:r>
      <w:r w:rsidR="00133D06">
        <w:rPr>
          <w:rFonts w:ascii="Times New Roman" w:hAnsi="Times New Roman" w:cs="Times New Roman"/>
          <w:sz w:val="28"/>
          <w:szCs w:val="28"/>
        </w:rPr>
        <w:t>же</w:t>
      </w:r>
      <w:r w:rsidR="00133D06" w:rsidRPr="00133D06">
        <w:rPr>
          <w:rFonts w:ascii="Times New Roman" w:hAnsi="Times New Roman" w:cs="Times New Roman"/>
          <w:sz w:val="28"/>
          <w:szCs w:val="28"/>
        </w:rPr>
        <w:t xml:space="preserve">, </w:t>
      </w:r>
      <w:r w:rsidR="00133D06">
        <w:rPr>
          <w:rFonts w:ascii="Times New Roman" w:hAnsi="Times New Roman" w:cs="Times New Roman"/>
          <w:sz w:val="28"/>
          <w:szCs w:val="28"/>
        </w:rPr>
        <w:t>не</w:t>
      </w:r>
      <w:r w:rsidR="00133D06" w:rsidRPr="00133D06">
        <w:rPr>
          <w:rFonts w:ascii="Times New Roman" w:hAnsi="Times New Roman" w:cs="Times New Roman"/>
          <w:sz w:val="28"/>
          <w:szCs w:val="28"/>
        </w:rPr>
        <w:t xml:space="preserve"> </w:t>
      </w:r>
      <w:r w:rsidR="00133D06">
        <w:rPr>
          <w:rFonts w:ascii="Times New Roman" w:hAnsi="Times New Roman" w:cs="Times New Roman"/>
          <w:sz w:val="28"/>
          <w:szCs w:val="28"/>
        </w:rPr>
        <w:t>стоит</w:t>
      </w:r>
      <w:r w:rsidR="00133D06" w:rsidRPr="00133D06">
        <w:rPr>
          <w:rFonts w:ascii="Times New Roman" w:hAnsi="Times New Roman" w:cs="Times New Roman"/>
          <w:sz w:val="28"/>
          <w:szCs w:val="28"/>
        </w:rPr>
        <w:t xml:space="preserve"> </w:t>
      </w:r>
      <w:r w:rsidR="00133D06">
        <w:rPr>
          <w:rFonts w:ascii="Times New Roman" w:hAnsi="Times New Roman" w:cs="Times New Roman"/>
          <w:sz w:val="28"/>
          <w:szCs w:val="28"/>
        </w:rPr>
        <w:t>отвлекаться</w:t>
      </w:r>
      <w:r w:rsidR="00133D06" w:rsidRPr="00133D06">
        <w:rPr>
          <w:rFonts w:ascii="Times New Roman" w:hAnsi="Times New Roman" w:cs="Times New Roman"/>
          <w:sz w:val="28"/>
          <w:szCs w:val="28"/>
        </w:rPr>
        <w:t xml:space="preserve"> </w:t>
      </w:r>
      <w:r w:rsidR="00133D06">
        <w:rPr>
          <w:rFonts w:ascii="Times New Roman" w:hAnsi="Times New Roman" w:cs="Times New Roman"/>
          <w:sz w:val="28"/>
          <w:szCs w:val="28"/>
        </w:rPr>
        <w:t>от</w:t>
      </w:r>
      <w:r w:rsidR="00133D06" w:rsidRPr="00133D06">
        <w:rPr>
          <w:rFonts w:ascii="Times New Roman" w:hAnsi="Times New Roman" w:cs="Times New Roman"/>
          <w:sz w:val="28"/>
          <w:szCs w:val="28"/>
        </w:rPr>
        <w:t xml:space="preserve"> </w:t>
      </w:r>
      <w:r w:rsidR="00133D06">
        <w:rPr>
          <w:rFonts w:ascii="Times New Roman" w:hAnsi="Times New Roman" w:cs="Times New Roman"/>
          <w:sz w:val="28"/>
          <w:szCs w:val="28"/>
        </w:rPr>
        <w:t>того</w:t>
      </w:r>
      <w:r w:rsidR="00133D06" w:rsidRPr="00133D06">
        <w:rPr>
          <w:rFonts w:ascii="Times New Roman" w:hAnsi="Times New Roman" w:cs="Times New Roman"/>
          <w:sz w:val="28"/>
          <w:szCs w:val="28"/>
        </w:rPr>
        <w:t xml:space="preserve"> </w:t>
      </w:r>
      <w:r w:rsidR="00133D06">
        <w:rPr>
          <w:rFonts w:ascii="Times New Roman" w:hAnsi="Times New Roman" w:cs="Times New Roman"/>
          <w:sz w:val="28"/>
          <w:szCs w:val="28"/>
        </w:rPr>
        <w:t>факта, что человеческое достоинство это фундаментальное понятие человеческой жизни, в которой эмпирический анализ должен подчиняться этому принципу.</w:t>
      </w:r>
      <w:r w:rsidRPr="00133D06">
        <w:rPr>
          <w:rFonts w:ascii="Times New Roman" w:hAnsi="Times New Roman" w:cs="Times New Roman"/>
          <w:sz w:val="28"/>
          <w:szCs w:val="28"/>
        </w:rPr>
        <w:t xml:space="preserve"> </w:t>
      </w:r>
    </w:p>
    <w:p w:rsidR="00167C3B" w:rsidRPr="00133D06" w:rsidRDefault="00167C3B" w:rsidP="00167C3B">
      <w:pPr>
        <w:contextualSpacing/>
        <w:rPr>
          <w:rFonts w:ascii="Times New Roman" w:hAnsi="Times New Roman" w:cs="Times New Roman"/>
          <w:sz w:val="28"/>
          <w:szCs w:val="28"/>
        </w:rPr>
      </w:pPr>
      <w:r w:rsidRPr="00133D06">
        <w:rPr>
          <w:rFonts w:ascii="Times New Roman" w:hAnsi="Times New Roman" w:cs="Times New Roman"/>
          <w:sz w:val="28"/>
          <w:szCs w:val="28"/>
        </w:rPr>
        <w:t xml:space="preserve"> </w:t>
      </w:r>
    </w:p>
    <w:p w:rsidR="00133D06" w:rsidRDefault="00167C3B" w:rsidP="00167C3B">
      <w:pPr>
        <w:contextualSpacing/>
        <w:rPr>
          <w:rFonts w:ascii="Times New Roman" w:hAnsi="Times New Roman" w:cs="Times New Roman"/>
          <w:i/>
          <w:sz w:val="28"/>
          <w:szCs w:val="28"/>
        </w:rPr>
      </w:pPr>
      <w:r w:rsidRPr="00133D06">
        <w:rPr>
          <w:rFonts w:ascii="Times New Roman" w:hAnsi="Times New Roman" w:cs="Times New Roman"/>
          <w:i/>
          <w:sz w:val="28"/>
          <w:szCs w:val="28"/>
        </w:rPr>
        <w:t xml:space="preserve">4.3. </w:t>
      </w:r>
      <w:r w:rsidR="00133D06">
        <w:rPr>
          <w:rFonts w:ascii="Times New Roman" w:hAnsi="Times New Roman" w:cs="Times New Roman"/>
          <w:i/>
          <w:sz w:val="28"/>
          <w:szCs w:val="28"/>
        </w:rPr>
        <w:t>Кантианская</w:t>
      </w:r>
      <w:r w:rsidR="00133D06" w:rsidRPr="00133D06">
        <w:rPr>
          <w:rFonts w:ascii="Times New Roman" w:hAnsi="Times New Roman" w:cs="Times New Roman"/>
          <w:i/>
          <w:sz w:val="28"/>
          <w:szCs w:val="28"/>
        </w:rPr>
        <w:t xml:space="preserve"> </w:t>
      </w:r>
      <w:r w:rsidR="00133D06">
        <w:rPr>
          <w:rFonts w:ascii="Times New Roman" w:hAnsi="Times New Roman" w:cs="Times New Roman"/>
          <w:i/>
          <w:sz w:val="28"/>
          <w:szCs w:val="28"/>
        </w:rPr>
        <w:t>мысль</w:t>
      </w:r>
      <w:r w:rsidR="00133D06" w:rsidRPr="00133D06">
        <w:rPr>
          <w:rFonts w:ascii="Times New Roman" w:hAnsi="Times New Roman" w:cs="Times New Roman"/>
          <w:i/>
          <w:sz w:val="28"/>
          <w:szCs w:val="28"/>
        </w:rPr>
        <w:t xml:space="preserve"> </w:t>
      </w:r>
      <w:r w:rsidR="00133D06">
        <w:rPr>
          <w:rFonts w:ascii="Times New Roman" w:hAnsi="Times New Roman" w:cs="Times New Roman"/>
          <w:i/>
          <w:sz w:val="28"/>
          <w:szCs w:val="28"/>
        </w:rPr>
        <w:t>в</w:t>
      </w:r>
      <w:r w:rsidR="00133D06" w:rsidRPr="00133D06">
        <w:rPr>
          <w:rFonts w:ascii="Times New Roman" w:hAnsi="Times New Roman" w:cs="Times New Roman"/>
          <w:i/>
          <w:sz w:val="28"/>
          <w:szCs w:val="28"/>
        </w:rPr>
        <w:t xml:space="preserve"> </w:t>
      </w:r>
      <w:r w:rsidR="00133D06">
        <w:rPr>
          <w:rFonts w:ascii="Times New Roman" w:hAnsi="Times New Roman" w:cs="Times New Roman"/>
          <w:i/>
          <w:sz w:val="28"/>
          <w:szCs w:val="28"/>
        </w:rPr>
        <w:t>послевоенной</w:t>
      </w:r>
      <w:r w:rsidR="00133D06" w:rsidRPr="00133D06">
        <w:rPr>
          <w:rFonts w:ascii="Times New Roman" w:hAnsi="Times New Roman" w:cs="Times New Roman"/>
          <w:i/>
          <w:sz w:val="28"/>
          <w:szCs w:val="28"/>
        </w:rPr>
        <w:t xml:space="preserve"> </w:t>
      </w:r>
      <w:r w:rsidR="00133D06">
        <w:rPr>
          <w:rFonts w:ascii="Times New Roman" w:hAnsi="Times New Roman" w:cs="Times New Roman"/>
          <w:i/>
          <w:sz w:val="28"/>
          <w:szCs w:val="28"/>
        </w:rPr>
        <w:t>Европе: разные авторы</w:t>
      </w:r>
    </w:p>
    <w:p w:rsidR="00133D06" w:rsidRDefault="00133D06" w:rsidP="00167C3B">
      <w:pPr>
        <w:contextualSpacing/>
        <w:rPr>
          <w:rFonts w:ascii="Times New Roman" w:hAnsi="Times New Roman" w:cs="Times New Roman"/>
          <w:i/>
          <w:sz w:val="28"/>
          <w:szCs w:val="28"/>
        </w:rPr>
      </w:pPr>
    </w:p>
    <w:p w:rsidR="00167C3B" w:rsidRPr="00507E32" w:rsidRDefault="00507E32" w:rsidP="00167C3B">
      <w:pPr>
        <w:contextualSpacing/>
        <w:rPr>
          <w:rFonts w:ascii="Times New Roman" w:hAnsi="Times New Roman" w:cs="Times New Roman"/>
          <w:sz w:val="28"/>
          <w:szCs w:val="28"/>
        </w:rPr>
      </w:pPr>
      <w:r>
        <w:rPr>
          <w:rFonts w:ascii="Times New Roman" w:hAnsi="Times New Roman" w:cs="Times New Roman"/>
          <w:sz w:val="28"/>
          <w:szCs w:val="28"/>
        </w:rPr>
        <w:t>Для</w:t>
      </w:r>
      <w:r w:rsidRPr="00507E32">
        <w:rPr>
          <w:rFonts w:ascii="Times New Roman" w:hAnsi="Times New Roman" w:cs="Times New Roman"/>
          <w:sz w:val="28"/>
          <w:szCs w:val="28"/>
        </w:rPr>
        <w:t xml:space="preserve"> </w:t>
      </w:r>
      <w:r>
        <w:rPr>
          <w:rFonts w:ascii="Times New Roman" w:hAnsi="Times New Roman" w:cs="Times New Roman"/>
          <w:sz w:val="28"/>
          <w:szCs w:val="28"/>
        </w:rPr>
        <w:t>Марио</w:t>
      </w:r>
      <w:r w:rsidRPr="00507E32">
        <w:rPr>
          <w:rFonts w:ascii="Times New Roman" w:hAnsi="Times New Roman" w:cs="Times New Roman"/>
          <w:sz w:val="28"/>
          <w:szCs w:val="28"/>
        </w:rPr>
        <w:t xml:space="preserve"> </w:t>
      </w:r>
      <w:r>
        <w:rPr>
          <w:rFonts w:ascii="Times New Roman" w:hAnsi="Times New Roman" w:cs="Times New Roman"/>
          <w:sz w:val="28"/>
          <w:szCs w:val="28"/>
        </w:rPr>
        <w:t>Каттанео</w:t>
      </w:r>
      <w:r w:rsidR="00167C3B" w:rsidRPr="00507E32">
        <w:rPr>
          <w:rFonts w:ascii="Times New Roman" w:hAnsi="Times New Roman" w:cs="Times New Roman"/>
          <w:sz w:val="28"/>
          <w:szCs w:val="28"/>
        </w:rPr>
        <w:t xml:space="preserve"> </w:t>
      </w:r>
      <w:r w:rsidRPr="00507E32">
        <w:rPr>
          <w:rFonts w:ascii="Times New Roman" w:hAnsi="Times New Roman" w:cs="Times New Roman"/>
          <w:sz w:val="28"/>
          <w:szCs w:val="28"/>
        </w:rPr>
        <w:t>(</w:t>
      </w:r>
      <w:r w:rsidR="00167C3B" w:rsidRPr="00167C3B">
        <w:rPr>
          <w:rFonts w:ascii="Times New Roman" w:hAnsi="Times New Roman" w:cs="Times New Roman"/>
          <w:sz w:val="28"/>
          <w:szCs w:val="28"/>
          <w:lang w:val="en-GB"/>
        </w:rPr>
        <w:t>Mario</w:t>
      </w:r>
      <w:r w:rsidR="00167C3B" w:rsidRPr="00507E32">
        <w:rPr>
          <w:rFonts w:ascii="Times New Roman" w:hAnsi="Times New Roman" w:cs="Times New Roman"/>
          <w:sz w:val="28"/>
          <w:szCs w:val="28"/>
        </w:rPr>
        <w:t xml:space="preserve"> </w:t>
      </w:r>
      <w:r w:rsidR="00167C3B" w:rsidRPr="00167C3B">
        <w:rPr>
          <w:rFonts w:ascii="Times New Roman" w:hAnsi="Times New Roman" w:cs="Times New Roman"/>
          <w:sz w:val="28"/>
          <w:szCs w:val="28"/>
          <w:lang w:val="en-GB"/>
        </w:rPr>
        <w:t>Cattaneo</w:t>
      </w:r>
      <w:r w:rsidRPr="00507E32">
        <w:rPr>
          <w:rFonts w:ascii="Times New Roman" w:hAnsi="Times New Roman" w:cs="Times New Roman"/>
          <w:sz w:val="28"/>
          <w:szCs w:val="28"/>
        </w:rPr>
        <w:t>)</w:t>
      </w:r>
      <w:r w:rsidR="00167C3B" w:rsidRPr="00507E32">
        <w:rPr>
          <w:rFonts w:ascii="Times New Roman" w:hAnsi="Times New Roman" w:cs="Times New Roman"/>
          <w:sz w:val="28"/>
          <w:szCs w:val="28"/>
        </w:rPr>
        <w:t xml:space="preserve"> </w:t>
      </w:r>
      <w:r>
        <w:rPr>
          <w:rFonts w:ascii="Times New Roman" w:hAnsi="Times New Roman" w:cs="Times New Roman"/>
          <w:sz w:val="28"/>
          <w:szCs w:val="28"/>
        </w:rPr>
        <w:t>фундаментальная</w:t>
      </w:r>
      <w:r w:rsidRPr="00507E32">
        <w:rPr>
          <w:rFonts w:ascii="Times New Roman" w:hAnsi="Times New Roman" w:cs="Times New Roman"/>
          <w:sz w:val="28"/>
          <w:szCs w:val="28"/>
        </w:rPr>
        <w:t xml:space="preserve"> </w:t>
      </w:r>
      <w:r>
        <w:rPr>
          <w:rFonts w:ascii="Times New Roman" w:hAnsi="Times New Roman" w:cs="Times New Roman"/>
          <w:sz w:val="28"/>
          <w:szCs w:val="28"/>
        </w:rPr>
        <w:t>концепция кантовского понимания достоинства человека проистекает из акта божественного созидания и нерушимой связи человека с богом, абсолютом</w:t>
      </w:r>
      <w:r>
        <w:rPr>
          <w:rStyle w:val="a6"/>
          <w:rFonts w:ascii="Times New Roman" w:hAnsi="Times New Roman" w:cs="Times New Roman"/>
          <w:sz w:val="28"/>
          <w:szCs w:val="28"/>
        </w:rPr>
        <w:footnoteReference w:id="341"/>
      </w:r>
      <w:r w:rsidR="00167C3B" w:rsidRPr="00507E32">
        <w:rPr>
          <w:rFonts w:ascii="Times New Roman" w:hAnsi="Times New Roman" w:cs="Times New Roman"/>
          <w:sz w:val="28"/>
          <w:szCs w:val="28"/>
        </w:rPr>
        <w:t xml:space="preserve">. </w:t>
      </w:r>
      <w:r>
        <w:rPr>
          <w:rFonts w:ascii="Times New Roman" w:hAnsi="Times New Roman" w:cs="Times New Roman"/>
          <w:sz w:val="28"/>
          <w:szCs w:val="28"/>
        </w:rPr>
        <w:t>Он</w:t>
      </w:r>
      <w:r w:rsidRPr="00507E32">
        <w:rPr>
          <w:rFonts w:ascii="Times New Roman" w:hAnsi="Times New Roman" w:cs="Times New Roman"/>
          <w:sz w:val="28"/>
          <w:szCs w:val="28"/>
        </w:rPr>
        <w:t xml:space="preserve"> </w:t>
      </w:r>
      <w:r>
        <w:rPr>
          <w:rFonts w:ascii="Times New Roman" w:hAnsi="Times New Roman" w:cs="Times New Roman"/>
          <w:sz w:val="28"/>
          <w:szCs w:val="28"/>
        </w:rPr>
        <w:t>считает</w:t>
      </w:r>
      <w:r w:rsidRPr="00507E32">
        <w:rPr>
          <w:rFonts w:ascii="Times New Roman" w:hAnsi="Times New Roman" w:cs="Times New Roman"/>
          <w:sz w:val="28"/>
          <w:szCs w:val="28"/>
        </w:rPr>
        <w:t xml:space="preserve"> </w:t>
      </w:r>
      <w:r>
        <w:rPr>
          <w:rFonts w:ascii="Times New Roman" w:hAnsi="Times New Roman" w:cs="Times New Roman"/>
          <w:sz w:val="28"/>
          <w:szCs w:val="28"/>
        </w:rPr>
        <w:t>самым</w:t>
      </w:r>
      <w:r w:rsidRPr="00507E32">
        <w:rPr>
          <w:rFonts w:ascii="Times New Roman" w:hAnsi="Times New Roman" w:cs="Times New Roman"/>
          <w:sz w:val="28"/>
          <w:szCs w:val="28"/>
        </w:rPr>
        <w:t xml:space="preserve"> </w:t>
      </w:r>
      <w:r>
        <w:rPr>
          <w:rFonts w:ascii="Times New Roman" w:hAnsi="Times New Roman" w:cs="Times New Roman"/>
          <w:sz w:val="28"/>
          <w:szCs w:val="28"/>
        </w:rPr>
        <w:t>важным</w:t>
      </w:r>
      <w:r w:rsidRPr="00507E32">
        <w:rPr>
          <w:rFonts w:ascii="Times New Roman" w:hAnsi="Times New Roman" w:cs="Times New Roman"/>
          <w:sz w:val="28"/>
          <w:szCs w:val="28"/>
        </w:rPr>
        <w:t xml:space="preserve"> </w:t>
      </w:r>
      <w:r>
        <w:rPr>
          <w:rFonts w:ascii="Times New Roman" w:hAnsi="Times New Roman" w:cs="Times New Roman"/>
          <w:sz w:val="28"/>
          <w:szCs w:val="28"/>
        </w:rPr>
        <w:t>вкладом</w:t>
      </w:r>
      <w:r w:rsidRPr="00507E32">
        <w:rPr>
          <w:rFonts w:ascii="Times New Roman" w:hAnsi="Times New Roman" w:cs="Times New Roman"/>
          <w:sz w:val="28"/>
          <w:szCs w:val="28"/>
        </w:rPr>
        <w:t xml:space="preserve"> </w:t>
      </w:r>
      <w:r>
        <w:rPr>
          <w:rFonts w:ascii="Times New Roman" w:hAnsi="Times New Roman" w:cs="Times New Roman"/>
          <w:sz w:val="28"/>
          <w:szCs w:val="28"/>
        </w:rPr>
        <w:t>Канта</w:t>
      </w:r>
      <w:r w:rsidRPr="00507E32">
        <w:rPr>
          <w:rFonts w:ascii="Times New Roman" w:hAnsi="Times New Roman" w:cs="Times New Roman"/>
          <w:sz w:val="28"/>
          <w:szCs w:val="28"/>
        </w:rPr>
        <w:t xml:space="preserve"> </w:t>
      </w:r>
      <w:r>
        <w:rPr>
          <w:rFonts w:ascii="Times New Roman" w:hAnsi="Times New Roman" w:cs="Times New Roman"/>
          <w:sz w:val="28"/>
          <w:szCs w:val="28"/>
        </w:rPr>
        <w:t>в</w:t>
      </w:r>
      <w:r w:rsidRPr="00507E32">
        <w:rPr>
          <w:rFonts w:ascii="Times New Roman" w:hAnsi="Times New Roman" w:cs="Times New Roman"/>
          <w:sz w:val="28"/>
          <w:szCs w:val="28"/>
        </w:rPr>
        <w:t xml:space="preserve"> </w:t>
      </w:r>
      <w:r>
        <w:rPr>
          <w:rFonts w:ascii="Times New Roman" w:hAnsi="Times New Roman" w:cs="Times New Roman"/>
          <w:sz w:val="28"/>
          <w:szCs w:val="28"/>
        </w:rPr>
        <w:t>развитие</w:t>
      </w:r>
      <w:r w:rsidRPr="00507E32">
        <w:rPr>
          <w:rFonts w:ascii="Times New Roman" w:hAnsi="Times New Roman" w:cs="Times New Roman"/>
          <w:sz w:val="28"/>
          <w:szCs w:val="28"/>
        </w:rPr>
        <w:t xml:space="preserve"> </w:t>
      </w:r>
      <w:r>
        <w:rPr>
          <w:rFonts w:ascii="Times New Roman" w:hAnsi="Times New Roman" w:cs="Times New Roman"/>
          <w:sz w:val="28"/>
          <w:szCs w:val="28"/>
        </w:rPr>
        <w:t>идеи достоинства человека то, что он призвал государство</w:t>
      </w:r>
      <w:r w:rsidRPr="00507E32">
        <w:rPr>
          <w:rFonts w:ascii="Times New Roman" w:hAnsi="Times New Roman" w:cs="Times New Roman"/>
          <w:sz w:val="28"/>
          <w:szCs w:val="28"/>
        </w:rPr>
        <w:t xml:space="preserve"> (</w:t>
      </w:r>
      <w:r>
        <w:rPr>
          <w:rFonts w:ascii="Times New Roman" w:hAnsi="Times New Roman" w:cs="Times New Roman"/>
          <w:sz w:val="28"/>
          <w:szCs w:val="28"/>
        </w:rPr>
        <w:t>«</w:t>
      </w:r>
      <w:r w:rsidR="00167C3B" w:rsidRPr="00167C3B">
        <w:rPr>
          <w:rFonts w:ascii="Times New Roman" w:hAnsi="Times New Roman" w:cs="Times New Roman"/>
          <w:sz w:val="28"/>
          <w:szCs w:val="28"/>
          <w:lang w:val="en-GB"/>
        </w:rPr>
        <w:t>die</w:t>
      </w:r>
      <w:r w:rsidR="00167C3B" w:rsidRPr="00507E32">
        <w:rPr>
          <w:rFonts w:ascii="Times New Roman" w:hAnsi="Times New Roman" w:cs="Times New Roman"/>
          <w:sz w:val="28"/>
          <w:szCs w:val="28"/>
        </w:rPr>
        <w:t xml:space="preserve"> </w:t>
      </w:r>
    </w:p>
    <w:p w:rsidR="00BB681A" w:rsidRDefault="00167C3B" w:rsidP="00145064">
      <w:pPr>
        <w:contextualSpacing/>
        <w:rPr>
          <w:rFonts w:ascii="Times New Roman" w:hAnsi="Times New Roman" w:cs="Times New Roman"/>
          <w:i/>
          <w:sz w:val="28"/>
          <w:szCs w:val="28"/>
        </w:rPr>
      </w:pPr>
      <w:r w:rsidRPr="001F7FA6">
        <w:rPr>
          <w:rFonts w:ascii="Times New Roman" w:hAnsi="Times New Roman" w:cs="Times New Roman"/>
          <w:sz w:val="28"/>
          <w:szCs w:val="28"/>
          <w:lang w:val="de-DE"/>
        </w:rPr>
        <w:t xml:space="preserve">Inhaber der </w:t>
      </w:r>
      <w:r w:rsidR="00507E32" w:rsidRPr="001F7FA6">
        <w:rPr>
          <w:rFonts w:ascii="Times New Roman" w:hAnsi="Times New Roman" w:cs="Times New Roman"/>
          <w:sz w:val="28"/>
          <w:szCs w:val="28"/>
          <w:lang w:val="de-DE"/>
        </w:rPr>
        <w:t>öffentlichen</w:t>
      </w:r>
      <w:r w:rsidRPr="001F7FA6">
        <w:rPr>
          <w:rFonts w:ascii="Times New Roman" w:hAnsi="Times New Roman" w:cs="Times New Roman"/>
          <w:sz w:val="28"/>
          <w:szCs w:val="28"/>
          <w:lang w:val="de-DE"/>
        </w:rPr>
        <w:t xml:space="preserve"> Gewalt</w:t>
      </w:r>
      <w:r w:rsidR="00507E32" w:rsidRPr="001F7FA6">
        <w:rPr>
          <w:rFonts w:ascii="Times New Roman" w:hAnsi="Times New Roman" w:cs="Times New Roman"/>
          <w:sz w:val="28"/>
          <w:szCs w:val="28"/>
          <w:lang w:val="de-DE"/>
        </w:rPr>
        <w:t>» [</w:t>
      </w:r>
      <w:r w:rsidR="00507E32">
        <w:rPr>
          <w:rFonts w:ascii="Times New Roman" w:hAnsi="Times New Roman" w:cs="Times New Roman"/>
          <w:sz w:val="28"/>
          <w:szCs w:val="28"/>
        </w:rPr>
        <w:t>нем</w:t>
      </w:r>
      <w:r w:rsidR="00507E32" w:rsidRPr="001F7FA6">
        <w:rPr>
          <w:rFonts w:ascii="Times New Roman" w:hAnsi="Times New Roman" w:cs="Times New Roman"/>
          <w:sz w:val="28"/>
          <w:szCs w:val="28"/>
          <w:lang w:val="de-DE"/>
        </w:rPr>
        <w:t xml:space="preserve">. </w:t>
      </w:r>
      <w:r w:rsidR="00507E32">
        <w:rPr>
          <w:rFonts w:ascii="Times New Roman" w:hAnsi="Times New Roman" w:cs="Times New Roman"/>
          <w:sz w:val="28"/>
          <w:szCs w:val="28"/>
        </w:rPr>
        <w:t>Власть</w:t>
      </w:r>
      <w:r w:rsidR="00507E32" w:rsidRPr="00507E32">
        <w:rPr>
          <w:rFonts w:ascii="Times New Roman" w:hAnsi="Times New Roman" w:cs="Times New Roman"/>
          <w:sz w:val="28"/>
          <w:szCs w:val="28"/>
        </w:rPr>
        <w:t xml:space="preserve"> </w:t>
      </w:r>
      <w:r w:rsidR="00507E32">
        <w:rPr>
          <w:rFonts w:ascii="Times New Roman" w:hAnsi="Times New Roman" w:cs="Times New Roman"/>
          <w:sz w:val="28"/>
          <w:szCs w:val="28"/>
        </w:rPr>
        <w:t>предержащие</w:t>
      </w:r>
      <w:r w:rsidR="00507E32" w:rsidRPr="00507E32">
        <w:rPr>
          <w:rFonts w:ascii="Times New Roman" w:hAnsi="Times New Roman" w:cs="Times New Roman"/>
          <w:sz w:val="28"/>
          <w:szCs w:val="28"/>
        </w:rPr>
        <w:t>]</w:t>
      </w:r>
      <w:r w:rsidRPr="00507E32">
        <w:rPr>
          <w:rFonts w:ascii="Times New Roman" w:hAnsi="Times New Roman" w:cs="Times New Roman"/>
          <w:sz w:val="28"/>
          <w:szCs w:val="28"/>
        </w:rPr>
        <w:t xml:space="preserve">) </w:t>
      </w:r>
      <w:r w:rsidR="00507E32">
        <w:rPr>
          <w:rFonts w:ascii="Times New Roman" w:hAnsi="Times New Roman" w:cs="Times New Roman"/>
          <w:sz w:val="28"/>
          <w:szCs w:val="28"/>
        </w:rPr>
        <w:t>считать</w:t>
      </w:r>
      <w:r w:rsidR="00507E32" w:rsidRPr="00507E32">
        <w:rPr>
          <w:rFonts w:ascii="Times New Roman" w:hAnsi="Times New Roman" w:cs="Times New Roman"/>
          <w:sz w:val="28"/>
          <w:szCs w:val="28"/>
        </w:rPr>
        <w:t xml:space="preserve"> </w:t>
      </w:r>
      <w:r w:rsidR="00507E32">
        <w:rPr>
          <w:rFonts w:ascii="Times New Roman" w:hAnsi="Times New Roman" w:cs="Times New Roman"/>
          <w:sz w:val="28"/>
          <w:szCs w:val="28"/>
        </w:rPr>
        <w:t xml:space="preserve">уважение </w:t>
      </w:r>
      <w:r w:rsidR="00145064">
        <w:rPr>
          <w:rFonts w:ascii="Times New Roman" w:hAnsi="Times New Roman" w:cs="Times New Roman"/>
          <w:sz w:val="28"/>
          <w:szCs w:val="28"/>
        </w:rPr>
        <w:t xml:space="preserve">абсолютного понятия </w:t>
      </w:r>
      <w:r w:rsidR="00507E32">
        <w:rPr>
          <w:rFonts w:ascii="Times New Roman" w:hAnsi="Times New Roman" w:cs="Times New Roman"/>
          <w:sz w:val="28"/>
          <w:szCs w:val="28"/>
        </w:rPr>
        <w:t>человеческого достоинства</w:t>
      </w:r>
      <w:r w:rsidR="00145064">
        <w:rPr>
          <w:rFonts w:ascii="Times New Roman" w:hAnsi="Times New Roman" w:cs="Times New Roman"/>
          <w:sz w:val="28"/>
          <w:szCs w:val="28"/>
        </w:rPr>
        <w:t xml:space="preserve"> </w:t>
      </w:r>
      <w:r w:rsidR="00507E32">
        <w:rPr>
          <w:rFonts w:ascii="Times New Roman" w:hAnsi="Times New Roman" w:cs="Times New Roman"/>
          <w:sz w:val="28"/>
          <w:szCs w:val="28"/>
        </w:rPr>
        <w:t>своим долгом</w:t>
      </w:r>
      <w:r w:rsidR="00145064">
        <w:rPr>
          <w:rStyle w:val="a6"/>
          <w:rFonts w:ascii="Times New Roman" w:hAnsi="Times New Roman" w:cs="Times New Roman"/>
          <w:sz w:val="28"/>
          <w:szCs w:val="28"/>
        </w:rPr>
        <w:footnoteReference w:id="342"/>
      </w:r>
      <w:r w:rsidRPr="00145064">
        <w:rPr>
          <w:rFonts w:ascii="Times New Roman" w:hAnsi="Times New Roman" w:cs="Times New Roman"/>
          <w:sz w:val="28"/>
          <w:szCs w:val="28"/>
        </w:rPr>
        <w:t xml:space="preserve">. </w:t>
      </w:r>
      <w:r w:rsidR="00145064">
        <w:rPr>
          <w:rFonts w:ascii="Times New Roman" w:hAnsi="Times New Roman" w:cs="Times New Roman"/>
          <w:sz w:val="28"/>
          <w:szCs w:val="28"/>
        </w:rPr>
        <w:t>Каттанео</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объясняет</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что</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по</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Канту</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государство</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должно</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это</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делать</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создавая</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республиканское разделение властей, в котором исполнительная и законодательная власть отделены друг от друга</w:t>
      </w:r>
      <w:r w:rsidR="00145064">
        <w:rPr>
          <w:rStyle w:val="a6"/>
          <w:rFonts w:ascii="Times New Roman" w:hAnsi="Times New Roman" w:cs="Times New Roman"/>
          <w:sz w:val="28"/>
          <w:szCs w:val="28"/>
        </w:rPr>
        <w:footnoteReference w:id="343"/>
      </w:r>
      <w:r w:rsidRPr="00145064">
        <w:rPr>
          <w:rFonts w:ascii="Times New Roman" w:hAnsi="Times New Roman" w:cs="Times New Roman"/>
          <w:sz w:val="28"/>
          <w:szCs w:val="28"/>
        </w:rPr>
        <w:t xml:space="preserve">. </w:t>
      </w:r>
      <w:r w:rsidR="00145064">
        <w:rPr>
          <w:rFonts w:ascii="Times New Roman" w:hAnsi="Times New Roman" w:cs="Times New Roman"/>
          <w:sz w:val="28"/>
          <w:szCs w:val="28"/>
        </w:rPr>
        <w:t>Только</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такая</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система</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может</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обеспечить</w:t>
      </w:r>
      <w:r w:rsidR="00145064" w:rsidRPr="00145064">
        <w:rPr>
          <w:rFonts w:ascii="Times New Roman" w:hAnsi="Times New Roman" w:cs="Times New Roman"/>
          <w:sz w:val="28"/>
          <w:szCs w:val="28"/>
        </w:rPr>
        <w:t xml:space="preserve"> </w:t>
      </w:r>
      <w:r w:rsidR="00145064">
        <w:rPr>
          <w:rFonts w:ascii="Times New Roman" w:hAnsi="Times New Roman" w:cs="Times New Roman"/>
          <w:sz w:val="28"/>
          <w:szCs w:val="28"/>
        </w:rPr>
        <w:t>свободу каждого человека, их гражданское равенство и государство, в котором все – включая исполнительную и законодательную власть – повинуются общим законам, другими словами: господство закона. Каттанео отмечает, что у Канта на государство возложена обязанность считать права человека священными</w:t>
      </w:r>
      <w:r w:rsidR="00145064" w:rsidRPr="00BB681A">
        <w:rPr>
          <w:rFonts w:ascii="Times New Roman" w:hAnsi="Times New Roman" w:cs="Times New Roman"/>
          <w:i/>
          <w:sz w:val="28"/>
          <w:szCs w:val="28"/>
        </w:rPr>
        <w:t>:</w:t>
      </w:r>
      <w:r w:rsidR="00BB681A" w:rsidRPr="00BB681A">
        <w:rPr>
          <w:rFonts w:ascii="Times New Roman" w:hAnsi="Times New Roman" w:cs="Times New Roman"/>
          <w:i/>
          <w:sz w:val="28"/>
          <w:szCs w:val="28"/>
        </w:rPr>
        <w:t xml:space="preserve"> «</w:t>
      </w:r>
      <w:r w:rsidRPr="00BB681A">
        <w:rPr>
          <w:rFonts w:ascii="Times New Roman" w:hAnsi="Times New Roman" w:cs="Times New Roman"/>
          <w:i/>
          <w:sz w:val="28"/>
          <w:szCs w:val="28"/>
          <w:lang w:val="de-DE"/>
        </w:rPr>
        <w:t>die</w:t>
      </w:r>
      <w:r w:rsidRPr="00BB681A">
        <w:rPr>
          <w:rFonts w:ascii="Times New Roman" w:hAnsi="Times New Roman" w:cs="Times New Roman"/>
          <w:i/>
          <w:sz w:val="28"/>
          <w:szCs w:val="28"/>
        </w:rPr>
        <w:t xml:space="preserve"> </w:t>
      </w:r>
      <w:r w:rsidRPr="00BB681A">
        <w:rPr>
          <w:rFonts w:ascii="Times New Roman" w:hAnsi="Times New Roman" w:cs="Times New Roman"/>
          <w:i/>
          <w:sz w:val="28"/>
          <w:szCs w:val="28"/>
          <w:lang w:val="de-DE"/>
        </w:rPr>
        <w:t>wahre</w:t>
      </w:r>
      <w:r w:rsidRPr="00BB681A">
        <w:rPr>
          <w:rFonts w:ascii="Times New Roman" w:hAnsi="Times New Roman" w:cs="Times New Roman"/>
          <w:i/>
          <w:sz w:val="28"/>
          <w:szCs w:val="28"/>
        </w:rPr>
        <w:t xml:space="preserve"> </w:t>
      </w:r>
      <w:r w:rsidRPr="00BB681A">
        <w:rPr>
          <w:rFonts w:ascii="Times New Roman" w:hAnsi="Times New Roman" w:cs="Times New Roman"/>
          <w:i/>
          <w:sz w:val="28"/>
          <w:szCs w:val="28"/>
          <w:lang w:val="de-DE"/>
        </w:rPr>
        <w:t>Politik</w:t>
      </w:r>
      <w:r w:rsidRPr="00BB681A">
        <w:rPr>
          <w:rFonts w:ascii="Times New Roman" w:hAnsi="Times New Roman" w:cs="Times New Roman"/>
          <w:i/>
          <w:sz w:val="28"/>
          <w:szCs w:val="28"/>
        </w:rPr>
        <w:t xml:space="preserve"> </w:t>
      </w:r>
      <w:r w:rsidRPr="00BB681A">
        <w:rPr>
          <w:rFonts w:ascii="Times New Roman" w:hAnsi="Times New Roman" w:cs="Times New Roman"/>
          <w:i/>
          <w:sz w:val="28"/>
          <w:szCs w:val="28"/>
          <w:lang w:val="de-DE"/>
        </w:rPr>
        <w:t>ist</w:t>
      </w:r>
      <w:r w:rsidRPr="00BB681A">
        <w:rPr>
          <w:rFonts w:ascii="Times New Roman" w:hAnsi="Times New Roman" w:cs="Times New Roman"/>
          <w:i/>
          <w:sz w:val="28"/>
          <w:szCs w:val="28"/>
        </w:rPr>
        <w:t xml:space="preserve"> </w:t>
      </w:r>
      <w:r w:rsidRPr="00BB681A">
        <w:rPr>
          <w:rFonts w:ascii="Times New Roman" w:hAnsi="Times New Roman" w:cs="Times New Roman"/>
          <w:i/>
          <w:sz w:val="28"/>
          <w:szCs w:val="28"/>
          <w:lang w:val="de-DE"/>
        </w:rPr>
        <w:t>also</w:t>
      </w:r>
      <w:r w:rsidRPr="00BB681A">
        <w:rPr>
          <w:rFonts w:ascii="Times New Roman" w:hAnsi="Times New Roman" w:cs="Times New Roman"/>
          <w:i/>
          <w:sz w:val="28"/>
          <w:szCs w:val="28"/>
        </w:rPr>
        <w:t xml:space="preserve"> </w:t>
      </w:r>
      <w:r w:rsidRPr="00BB681A">
        <w:rPr>
          <w:rFonts w:ascii="Times New Roman" w:hAnsi="Times New Roman" w:cs="Times New Roman"/>
          <w:i/>
          <w:sz w:val="28"/>
          <w:szCs w:val="28"/>
          <w:lang w:val="de-DE"/>
        </w:rPr>
        <w:t>der</w:t>
      </w:r>
      <w:r w:rsidRPr="00BB681A">
        <w:rPr>
          <w:rFonts w:ascii="Times New Roman" w:hAnsi="Times New Roman" w:cs="Times New Roman"/>
          <w:i/>
          <w:sz w:val="28"/>
          <w:szCs w:val="28"/>
        </w:rPr>
        <w:t xml:space="preserve"> </w:t>
      </w:r>
      <w:r w:rsidRPr="00BB681A">
        <w:rPr>
          <w:rFonts w:ascii="Times New Roman" w:hAnsi="Times New Roman" w:cs="Times New Roman"/>
          <w:i/>
          <w:sz w:val="28"/>
          <w:szCs w:val="28"/>
          <w:lang w:val="de-DE"/>
        </w:rPr>
        <w:t>Moral</w:t>
      </w:r>
      <w:r w:rsidRPr="00BB681A">
        <w:rPr>
          <w:rFonts w:ascii="Times New Roman" w:hAnsi="Times New Roman" w:cs="Times New Roman"/>
          <w:i/>
          <w:sz w:val="28"/>
          <w:szCs w:val="28"/>
        </w:rPr>
        <w:t xml:space="preserve"> </w:t>
      </w:r>
      <w:r w:rsidRPr="00BB681A">
        <w:rPr>
          <w:rFonts w:ascii="Times New Roman" w:hAnsi="Times New Roman" w:cs="Times New Roman"/>
          <w:i/>
          <w:sz w:val="28"/>
          <w:szCs w:val="28"/>
          <w:lang w:val="de-DE"/>
        </w:rPr>
        <w:t>und</w:t>
      </w:r>
      <w:r w:rsidRPr="00BB681A">
        <w:rPr>
          <w:rFonts w:ascii="Times New Roman" w:hAnsi="Times New Roman" w:cs="Times New Roman"/>
          <w:i/>
          <w:sz w:val="28"/>
          <w:szCs w:val="28"/>
        </w:rPr>
        <w:t xml:space="preserve"> </w:t>
      </w:r>
      <w:r w:rsidRPr="00BB681A">
        <w:rPr>
          <w:rFonts w:ascii="Times New Roman" w:hAnsi="Times New Roman" w:cs="Times New Roman"/>
          <w:i/>
          <w:sz w:val="28"/>
          <w:szCs w:val="28"/>
          <w:lang w:val="de-DE"/>
        </w:rPr>
        <w:t>dem</w:t>
      </w:r>
      <w:r w:rsidRPr="00BB681A">
        <w:rPr>
          <w:rFonts w:ascii="Times New Roman" w:hAnsi="Times New Roman" w:cs="Times New Roman"/>
          <w:i/>
          <w:sz w:val="28"/>
          <w:szCs w:val="28"/>
        </w:rPr>
        <w:t xml:space="preserve"> </w:t>
      </w:r>
      <w:r w:rsidRPr="00BB681A">
        <w:rPr>
          <w:rFonts w:ascii="Times New Roman" w:hAnsi="Times New Roman" w:cs="Times New Roman"/>
          <w:i/>
          <w:sz w:val="28"/>
          <w:szCs w:val="28"/>
          <w:lang w:val="de-DE"/>
        </w:rPr>
        <w:t>Recht</w:t>
      </w:r>
      <w:r w:rsidRPr="00BB681A">
        <w:rPr>
          <w:rFonts w:ascii="Times New Roman" w:hAnsi="Times New Roman" w:cs="Times New Roman"/>
          <w:i/>
          <w:sz w:val="28"/>
          <w:szCs w:val="28"/>
        </w:rPr>
        <w:t xml:space="preserve"> </w:t>
      </w:r>
      <w:r w:rsidRPr="00BB681A">
        <w:rPr>
          <w:rFonts w:ascii="Times New Roman" w:hAnsi="Times New Roman" w:cs="Times New Roman"/>
          <w:i/>
          <w:sz w:val="28"/>
          <w:szCs w:val="28"/>
          <w:lang w:val="de-DE"/>
        </w:rPr>
        <w:t>der</w:t>
      </w:r>
      <w:r w:rsidRPr="00BB681A">
        <w:rPr>
          <w:rFonts w:ascii="Times New Roman" w:hAnsi="Times New Roman" w:cs="Times New Roman"/>
          <w:i/>
          <w:sz w:val="28"/>
          <w:szCs w:val="28"/>
        </w:rPr>
        <w:t xml:space="preserve"> </w:t>
      </w:r>
      <w:r w:rsidRPr="00BB681A">
        <w:rPr>
          <w:rFonts w:ascii="Times New Roman" w:hAnsi="Times New Roman" w:cs="Times New Roman"/>
          <w:i/>
          <w:sz w:val="28"/>
          <w:szCs w:val="28"/>
          <w:lang w:val="de-DE"/>
        </w:rPr>
        <w:t>Menschen</w:t>
      </w:r>
      <w:r w:rsidRPr="00BB681A">
        <w:rPr>
          <w:rFonts w:ascii="Times New Roman" w:hAnsi="Times New Roman" w:cs="Times New Roman"/>
          <w:i/>
          <w:sz w:val="28"/>
          <w:szCs w:val="28"/>
        </w:rPr>
        <w:t xml:space="preserve"> </w:t>
      </w:r>
    </w:p>
    <w:p w:rsidR="00BB681A" w:rsidRDefault="00BB681A" w:rsidP="00145064">
      <w:pPr>
        <w:contextualSpacing/>
        <w:rPr>
          <w:rFonts w:ascii="Times New Roman" w:hAnsi="Times New Roman" w:cs="Times New Roman"/>
          <w:i/>
          <w:sz w:val="28"/>
          <w:szCs w:val="28"/>
        </w:rPr>
      </w:pPr>
    </w:p>
    <w:p w:rsidR="00BB681A" w:rsidRDefault="00BB681A" w:rsidP="00145064">
      <w:pPr>
        <w:contextualSpacing/>
        <w:rPr>
          <w:rFonts w:ascii="Times New Roman" w:hAnsi="Times New Roman" w:cs="Times New Roman"/>
          <w:i/>
          <w:sz w:val="28"/>
          <w:szCs w:val="28"/>
        </w:rPr>
      </w:pPr>
    </w:p>
    <w:p w:rsidR="00167C3B" w:rsidRDefault="00145064" w:rsidP="00145064">
      <w:pPr>
        <w:contextualSpacing/>
        <w:rPr>
          <w:rFonts w:ascii="Times New Roman" w:hAnsi="Times New Roman" w:cs="Times New Roman"/>
          <w:sz w:val="28"/>
          <w:szCs w:val="28"/>
        </w:rPr>
      </w:pPr>
      <w:r w:rsidRPr="00BB681A">
        <w:rPr>
          <w:i/>
        </w:rPr>
        <w:lastRenderedPageBreak/>
        <w:t xml:space="preserve"> </w:t>
      </w:r>
      <w:r w:rsidR="00BB12FC" w:rsidRPr="00BB681A">
        <w:rPr>
          <w:rFonts w:ascii="Times New Roman" w:hAnsi="Times New Roman" w:cs="Times New Roman"/>
          <w:i/>
          <w:sz w:val="28"/>
          <w:szCs w:val="28"/>
          <w:lang w:val="de-DE"/>
        </w:rPr>
        <w:t>un</w:t>
      </w:r>
      <w:r w:rsidRPr="00BB681A">
        <w:rPr>
          <w:rFonts w:ascii="Times New Roman" w:hAnsi="Times New Roman" w:cs="Times New Roman"/>
          <w:i/>
          <w:sz w:val="28"/>
          <w:szCs w:val="28"/>
          <w:lang w:val="de-DE"/>
        </w:rPr>
        <w:t>terworfen</w:t>
      </w:r>
      <w:r w:rsidR="00BB681A">
        <w:rPr>
          <w:rStyle w:val="a6"/>
          <w:rFonts w:ascii="Times New Roman" w:hAnsi="Times New Roman" w:cs="Times New Roman"/>
          <w:i/>
          <w:sz w:val="28"/>
          <w:szCs w:val="28"/>
          <w:lang w:val="de-DE"/>
        </w:rPr>
        <w:footnoteReference w:id="344"/>
      </w:r>
      <w:r w:rsidR="00BB681A" w:rsidRPr="00BB681A">
        <w:rPr>
          <w:rFonts w:ascii="Times New Roman" w:hAnsi="Times New Roman" w:cs="Times New Roman"/>
          <w:i/>
          <w:sz w:val="28"/>
          <w:szCs w:val="28"/>
        </w:rPr>
        <w:t>»</w:t>
      </w:r>
      <w:r w:rsidR="00BB681A">
        <w:rPr>
          <w:rFonts w:ascii="Times New Roman" w:hAnsi="Times New Roman" w:cs="Times New Roman"/>
          <w:sz w:val="28"/>
          <w:szCs w:val="28"/>
        </w:rPr>
        <w:t xml:space="preserve"> </w:t>
      </w:r>
      <w:r w:rsidR="00BB681A" w:rsidRPr="00BB681A">
        <w:rPr>
          <w:rFonts w:ascii="Times New Roman" w:hAnsi="Times New Roman" w:cs="Times New Roman"/>
          <w:sz w:val="28"/>
          <w:szCs w:val="28"/>
        </w:rPr>
        <w:t>[</w:t>
      </w:r>
      <w:r w:rsidR="00BB681A">
        <w:rPr>
          <w:rFonts w:ascii="Times New Roman" w:hAnsi="Times New Roman" w:cs="Times New Roman"/>
          <w:sz w:val="28"/>
          <w:szCs w:val="28"/>
        </w:rPr>
        <w:t>нем. Таким</w:t>
      </w:r>
      <w:r w:rsidR="00BB681A" w:rsidRPr="00BB681A">
        <w:rPr>
          <w:rFonts w:ascii="Times New Roman" w:hAnsi="Times New Roman" w:cs="Times New Roman"/>
          <w:sz w:val="28"/>
          <w:szCs w:val="28"/>
        </w:rPr>
        <w:t xml:space="preserve"> </w:t>
      </w:r>
      <w:r w:rsidR="00BB681A">
        <w:rPr>
          <w:rFonts w:ascii="Times New Roman" w:hAnsi="Times New Roman" w:cs="Times New Roman"/>
          <w:sz w:val="28"/>
          <w:szCs w:val="28"/>
        </w:rPr>
        <w:t>образом</w:t>
      </w:r>
      <w:r w:rsidR="00BB681A" w:rsidRPr="00BB681A">
        <w:rPr>
          <w:rFonts w:ascii="Times New Roman" w:hAnsi="Times New Roman" w:cs="Times New Roman"/>
          <w:sz w:val="28"/>
          <w:szCs w:val="28"/>
        </w:rPr>
        <w:t xml:space="preserve">, </w:t>
      </w:r>
      <w:r w:rsidR="00BB681A">
        <w:rPr>
          <w:rFonts w:ascii="Times New Roman" w:hAnsi="Times New Roman" w:cs="Times New Roman"/>
          <w:sz w:val="28"/>
          <w:szCs w:val="28"/>
        </w:rPr>
        <w:t>истинная</w:t>
      </w:r>
      <w:r w:rsidR="00BB681A" w:rsidRPr="00BB681A">
        <w:rPr>
          <w:rFonts w:ascii="Times New Roman" w:hAnsi="Times New Roman" w:cs="Times New Roman"/>
          <w:sz w:val="28"/>
          <w:szCs w:val="28"/>
        </w:rPr>
        <w:t xml:space="preserve"> </w:t>
      </w:r>
      <w:r w:rsidR="00BB681A">
        <w:rPr>
          <w:rFonts w:ascii="Times New Roman" w:hAnsi="Times New Roman" w:cs="Times New Roman"/>
          <w:sz w:val="28"/>
          <w:szCs w:val="28"/>
        </w:rPr>
        <w:t>политика</w:t>
      </w:r>
      <w:r w:rsidR="00BB681A" w:rsidRPr="00BB681A">
        <w:rPr>
          <w:rFonts w:ascii="Times New Roman" w:hAnsi="Times New Roman" w:cs="Times New Roman"/>
          <w:sz w:val="28"/>
          <w:szCs w:val="28"/>
        </w:rPr>
        <w:t xml:space="preserve"> </w:t>
      </w:r>
      <w:r w:rsidR="00BB681A">
        <w:rPr>
          <w:rFonts w:ascii="Times New Roman" w:hAnsi="Times New Roman" w:cs="Times New Roman"/>
          <w:sz w:val="28"/>
          <w:szCs w:val="28"/>
        </w:rPr>
        <w:t>подчиняется</w:t>
      </w:r>
      <w:r w:rsidR="00BB681A" w:rsidRPr="00BB681A">
        <w:rPr>
          <w:rFonts w:ascii="Times New Roman" w:hAnsi="Times New Roman" w:cs="Times New Roman"/>
          <w:sz w:val="28"/>
          <w:szCs w:val="28"/>
        </w:rPr>
        <w:t xml:space="preserve"> </w:t>
      </w:r>
      <w:r w:rsidR="00BB681A">
        <w:rPr>
          <w:rFonts w:ascii="Times New Roman" w:hAnsi="Times New Roman" w:cs="Times New Roman"/>
          <w:sz w:val="28"/>
          <w:szCs w:val="28"/>
        </w:rPr>
        <w:t>морали</w:t>
      </w:r>
      <w:r w:rsidR="00BB681A" w:rsidRPr="00BB681A">
        <w:rPr>
          <w:rFonts w:ascii="Times New Roman" w:hAnsi="Times New Roman" w:cs="Times New Roman"/>
          <w:sz w:val="28"/>
          <w:szCs w:val="28"/>
        </w:rPr>
        <w:t xml:space="preserve"> </w:t>
      </w:r>
      <w:r w:rsidR="00BB681A">
        <w:rPr>
          <w:rFonts w:ascii="Times New Roman" w:hAnsi="Times New Roman" w:cs="Times New Roman"/>
          <w:sz w:val="28"/>
          <w:szCs w:val="28"/>
        </w:rPr>
        <w:t>и</w:t>
      </w:r>
      <w:r w:rsidR="00BB681A" w:rsidRPr="00BB681A">
        <w:rPr>
          <w:rFonts w:ascii="Times New Roman" w:hAnsi="Times New Roman" w:cs="Times New Roman"/>
          <w:sz w:val="28"/>
          <w:szCs w:val="28"/>
        </w:rPr>
        <w:t xml:space="preserve"> </w:t>
      </w:r>
      <w:r w:rsidR="00BB681A">
        <w:rPr>
          <w:rFonts w:ascii="Times New Roman" w:hAnsi="Times New Roman" w:cs="Times New Roman"/>
          <w:sz w:val="28"/>
          <w:szCs w:val="28"/>
        </w:rPr>
        <w:t>законам</w:t>
      </w:r>
      <w:r w:rsidR="00BB681A" w:rsidRPr="00BB681A">
        <w:rPr>
          <w:rFonts w:ascii="Times New Roman" w:hAnsi="Times New Roman" w:cs="Times New Roman"/>
          <w:sz w:val="28"/>
          <w:szCs w:val="28"/>
        </w:rPr>
        <w:t xml:space="preserve"> </w:t>
      </w:r>
      <w:r w:rsidR="00BB681A">
        <w:rPr>
          <w:rFonts w:ascii="Times New Roman" w:hAnsi="Times New Roman" w:cs="Times New Roman"/>
          <w:sz w:val="28"/>
          <w:szCs w:val="28"/>
        </w:rPr>
        <w:t>людей</w:t>
      </w:r>
      <w:r w:rsidR="00BB681A" w:rsidRPr="00BB681A">
        <w:rPr>
          <w:rFonts w:ascii="Times New Roman" w:hAnsi="Times New Roman" w:cs="Times New Roman"/>
          <w:sz w:val="28"/>
          <w:szCs w:val="28"/>
        </w:rPr>
        <w:t>]</w:t>
      </w:r>
      <w:r w:rsidRPr="00BB681A">
        <w:rPr>
          <w:rFonts w:ascii="Times New Roman" w:hAnsi="Times New Roman" w:cs="Times New Roman"/>
          <w:sz w:val="28"/>
          <w:szCs w:val="28"/>
        </w:rPr>
        <w:t>.</w:t>
      </w:r>
      <w:r w:rsidR="00BB681A">
        <w:rPr>
          <w:rFonts w:ascii="Times New Roman" w:hAnsi="Times New Roman" w:cs="Times New Roman"/>
          <w:sz w:val="28"/>
          <w:szCs w:val="28"/>
        </w:rPr>
        <w:t>Однако, наряду с этой высокоморальной концепцией достоинства человека, замечает Каттанео, в поздней работе Канта «Метафизика нравственности</w:t>
      </w:r>
      <w:r w:rsidR="00BB681A">
        <w:rPr>
          <w:rStyle w:val="a6"/>
          <w:rFonts w:ascii="Times New Roman" w:hAnsi="Times New Roman" w:cs="Times New Roman"/>
          <w:sz w:val="28"/>
          <w:szCs w:val="28"/>
        </w:rPr>
        <w:footnoteReference w:id="345"/>
      </w:r>
      <w:r w:rsidR="00BB681A">
        <w:rPr>
          <w:rFonts w:ascii="Times New Roman" w:hAnsi="Times New Roman" w:cs="Times New Roman"/>
          <w:sz w:val="28"/>
          <w:szCs w:val="28"/>
        </w:rPr>
        <w:t>» существует также прискорбное противоречие по поводу его применения.</w:t>
      </w:r>
      <w:r w:rsidR="00615237">
        <w:rPr>
          <w:rFonts w:ascii="Times New Roman" w:hAnsi="Times New Roman" w:cs="Times New Roman"/>
          <w:sz w:val="28"/>
          <w:szCs w:val="28"/>
        </w:rPr>
        <w:t xml:space="preserve"> В описанной там теории уголовного права Канта категорический императив игнорируется, когда такие вещи, как смертная казнь или определенные виды суровых телесных наказаний предлагается применять для тяжких преступлений. Как</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отмечает</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Каттанео</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это</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противоречит</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христианскому и гуманистическому принципу, гласящему, что достоинство каждого человека, в том числе и приговоренного, необходимо уважать при любых обстоятельствах.</w:t>
      </w:r>
      <w:r w:rsidRPr="00615237">
        <w:rPr>
          <w:rFonts w:ascii="Times New Roman" w:hAnsi="Times New Roman" w:cs="Times New Roman"/>
          <w:sz w:val="28"/>
          <w:szCs w:val="28"/>
        </w:rPr>
        <w:t xml:space="preserve"> </w:t>
      </w:r>
      <w:r w:rsidR="00615237">
        <w:rPr>
          <w:rFonts w:ascii="Times New Roman" w:hAnsi="Times New Roman" w:cs="Times New Roman"/>
          <w:sz w:val="28"/>
          <w:szCs w:val="28"/>
        </w:rPr>
        <w:t>Он</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приводит</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и</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другой</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пример</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в</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соответствии</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с</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теорией</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Канта, внебрачный ребенок не заслуживает защиты закона, поскольку рожден «вне закона», которым выступает брак. Эти</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примеры</w:t>
      </w:r>
      <w:r w:rsidR="00615237" w:rsidRPr="00615237">
        <w:rPr>
          <w:rFonts w:ascii="Times New Roman" w:hAnsi="Times New Roman" w:cs="Times New Roman"/>
          <w:sz w:val="28"/>
          <w:szCs w:val="28"/>
        </w:rPr>
        <w:t xml:space="preserve"> – </w:t>
      </w:r>
      <w:r w:rsidR="00615237">
        <w:rPr>
          <w:rFonts w:ascii="Times New Roman" w:hAnsi="Times New Roman" w:cs="Times New Roman"/>
          <w:sz w:val="28"/>
          <w:szCs w:val="28"/>
        </w:rPr>
        <w:t>предоставленные Кантом и справедливо подвергшиеся критике Каттанео - приводятся</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здесь</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неслучайно. Они</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подчеркивают</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уже</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рассмотренную</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выше</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проблему</w:t>
      </w:r>
      <w:r w:rsidR="00615237" w:rsidRPr="00615237">
        <w:rPr>
          <w:rFonts w:ascii="Times New Roman" w:hAnsi="Times New Roman" w:cs="Times New Roman"/>
          <w:sz w:val="28"/>
          <w:szCs w:val="28"/>
        </w:rPr>
        <w:t xml:space="preserve"> </w:t>
      </w:r>
      <w:r w:rsidR="00615237">
        <w:rPr>
          <w:rFonts w:ascii="Times New Roman" w:hAnsi="Times New Roman" w:cs="Times New Roman"/>
          <w:sz w:val="28"/>
          <w:szCs w:val="28"/>
        </w:rPr>
        <w:t>теории</w:t>
      </w:r>
      <w:r w:rsidR="006C0F84">
        <w:rPr>
          <w:rFonts w:ascii="Times New Roman" w:hAnsi="Times New Roman" w:cs="Times New Roman"/>
          <w:sz w:val="28"/>
          <w:szCs w:val="28"/>
        </w:rPr>
        <w:t xml:space="preserve"> человеческого достоинства Канта, которая сохраняется и в современном дискурсе по теме. Поскольку Кант</w:t>
      </w:r>
      <w:r w:rsidRPr="006C0F84">
        <w:rPr>
          <w:rFonts w:ascii="Times New Roman" w:hAnsi="Times New Roman" w:cs="Times New Roman"/>
          <w:sz w:val="28"/>
          <w:szCs w:val="28"/>
        </w:rPr>
        <w:t xml:space="preserve"> – </w:t>
      </w:r>
      <w:r w:rsidR="006C0F84">
        <w:rPr>
          <w:rFonts w:ascii="Times New Roman" w:hAnsi="Times New Roman" w:cs="Times New Roman"/>
          <w:sz w:val="28"/>
          <w:szCs w:val="28"/>
        </w:rPr>
        <w:t>хотя и не отрицавший прямо трансцендентальную сторону человека</w:t>
      </w:r>
      <w:r w:rsidRPr="006C0F84">
        <w:rPr>
          <w:rFonts w:ascii="Times New Roman" w:hAnsi="Times New Roman" w:cs="Times New Roman"/>
          <w:sz w:val="28"/>
          <w:szCs w:val="28"/>
        </w:rPr>
        <w:t xml:space="preserve"> – </w:t>
      </w:r>
      <w:r w:rsidR="006C0F84">
        <w:rPr>
          <w:rFonts w:ascii="Times New Roman" w:hAnsi="Times New Roman" w:cs="Times New Roman"/>
          <w:sz w:val="28"/>
          <w:szCs w:val="28"/>
        </w:rPr>
        <w:t>основывает свой категорический императив исключительно на практическом здравом смысле</w:t>
      </w:r>
      <w:r w:rsidRPr="006C0F84">
        <w:rPr>
          <w:rFonts w:ascii="Times New Roman" w:hAnsi="Times New Roman" w:cs="Times New Roman"/>
          <w:sz w:val="28"/>
          <w:szCs w:val="28"/>
        </w:rPr>
        <w:t xml:space="preserve">, </w:t>
      </w:r>
      <w:r w:rsidR="006C0F84">
        <w:rPr>
          <w:rFonts w:ascii="Times New Roman" w:hAnsi="Times New Roman" w:cs="Times New Roman"/>
          <w:sz w:val="28"/>
          <w:szCs w:val="28"/>
        </w:rPr>
        <w:t>то он может стать совершенно жесткой концепцией, отрицающей фундаментальное противоречие, которое существует в каждой человеческой жизни среди добра и зла. Это</w:t>
      </w:r>
      <w:r w:rsidR="006C0F84" w:rsidRPr="006C0F84">
        <w:rPr>
          <w:rFonts w:ascii="Times New Roman" w:hAnsi="Times New Roman" w:cs="Times New Roman"/>
          <w:sz w:val="28"/>
          <w:szCs w:val="28"/>
        </w:rPr>
        <w:t xml:space="preserve"> </w:t>
      </w:r>
      <w:r w:rsidR="006C0F84">
        <w:rPr>
          <w:rFonts w:ascii="Times New Roman" w:hAnsi="Times New Roman" w:cs="Times New Roman"/>
          <w:sz w:val="28"/>
          <w:szCs w:val="28"/>
        </w:rPr>
        <w:t>противоречие</w:t>
      </w:r>
      <w:r w:rsidR="006C0F84" w:rsidRPr="006C0F84">
        <w:rPr>
          <w:rFonts w:ascii="Times New Roman" w:hAnsi="Times New Roman" w:cs="Times New Roman"/>
          <w:sz w:val="28"/>
          <w:szCs w:val="28"/>
        </w:rPr>
        <w:t xml:space="preserve"> – </w:t>
      </w:r>
      <w:r w:rsidR="006C0F84">
        <w:rPr>
          <w:rFonts w:ascii="Times New Roman" w:hAnsi="Times New Roman" w:cs="Times New Roman"/>
          <w:sz w:val="28"/>
          <w:szCs w:val="28"/>
        </w:rPr>
        <w:t>слабость</w:t>
      </w:r>
      <w:r w:rsidR="006C0F84" w:rsidRPr="006C0F84">
        <w:rPr>
          <w:rFonts w:ascii="Times New Roman" w:hAnsi="Times New Roman" w:cs="Times New Roman"/>
          <w:sz w:val="28"/>
          <w:szCs w:val="28"/>
        </w:rPr>
        <w:t xml:space="preserve"> </w:t>
      </w:r>
      <w:r w:rsidR="006C0F84">
        <w:rPr>
          <w:rFonts w:ascii="Times New Roman" w:hAnsi="Times New Roman" w:cs="Times New Roman"/>
          <w:sz w:val="28"/>
          <w:szCs w:val="28"/>
        </w:rPr>
        <w:t>человека</w:t>
      </w:r>
      <w:r w:rsidRPr="006C0F84">
        <w:rPr>
          <w:rFonts w:ascii="Times New Roman" w:hAnsi="Times New Roman" w:cs="Times New Roman"/>
          <w:sz w:val="28"/>
          <w:szCs w:val="28"/>
        </w:rPr>
        <w:t xml:space="preserve"> (</w:t>
      </w:r>
      <w:r w:rsidR="006C0F84">
        <w:rPr>
          <w:rFonts w:ascii="Times New Roman" w:hAnsi="Times New Roman" w:cs="Times New Roman"/>
          <w:sz w:val="28"/>
          <w:szCs w:val="28"/>
        </w:rPr>
        <w:t>христиане назвали бы ее первородным грехом</w:t>
      </w:r>
      <w:r w:rsidRPr="006C0F84">
        <w:rPr>
          <w:rFonts w:ascii="Times New Roman" w:hAnsi="Times New Roman" w:cs="Times New Roman"/>
          <w:sz w:val="28"/>
          <w:szCs w:val="28"/>
        </w:rPr>
        <w:t>)</w:t>
      </w:r>
      <w:r w:rsidR="006C0F84">
        <w:rPr>
          <w:rFonts w:ascii="Times New Roman" w:hAnsi="Times New Roman" w:cs="Times New Roman"/>
          <w:sz w:val="28"/>
          <w:szCs w:val="28"/>
        </w:rPr>
        <w:t>, с которой не может совладать один лишь рациональный подход, даже если кантовская теория «мощного противовеса»</w:t>
      </w:r>
      <w:r w:rsidRPr="006C0F84">
        <w:rPr>
          <w:rFonts w:ascii="Times New Roman" w:hAnsi="Times New Roman" w:cs="Times New Roman"/>
          <w:sz w:val="28"/>
          <w:szCs w:val="28"/>
        </w:rPr>
        <w:t xml:space="preserve"> </w:t>
      </w:r>
      <w:r w:rsidR="006C0F84">
        <w:rPr>
          <w:rFonts w:ascii="Times New Roman" w:hAnsi="Times New Roman" w:cs="Times New Roman"/>
          <w:sz w:val="28"/>
          <w:szCs w:val="28"/>
        </w:rPr>
        <w:t>близка к этому. Г</w:t>
      </w:r>
      <w:r w:rsidR="001606F8">
        <w:rPr>
          <w:rFonts w:ascii="Times New Roman" w:hAnsi="Times New Roman" w:cs="Times New Roman"/>
          <w:sz w:val="28"/>
          <w:szCs w:val="28"/>
        </w:rPr>
        <w:t>е</w:t>
      </w:r>
      <w:r w:rsidR="006C0F84">
        <w:rPr>
          <w:rFonts w:ascii="Times New Roman" w:hAnsi="Times New Roman" w:cs="Times New Roman"/>
          <w:sz w:val="28"/>
          <w:szCs w:val="28"/>
        </w:rPr>
        <w:t>йлин</w:t>
      </w:r>
      <w:r w:rsidR="006C0F84" w:rsidRPr="001606F8">
        <w:rPr>
          <w:rFonts w:ascii="Times New Roman" w:hAnsi="Times New Roman" w:cs="Times New Roman"/>
          <w:sz w:val="28"/>
          <w:szCs w:val="28"/>
        </w:rPr>
        <w:t xml:space="preserve"> (</w:t>
      </w:r>
      <w:r w:rsidRPr="00145064">
        <w:rPr>
          <w:rFonts w:ascii="Times New Roman" w:hAnsi="Times New Roman" w:cs="Times New Roman"/>
          <w:sz w:val="28"/>
          <w:szCs w:val="28"/>
          <w:lang w:val="en-GB"/>
        </w:rPr>
        <w:t>Gaylin</w:t>
      </w:r>
      <w:r w:rsidR="006C0F84" w:rsidRPr="001606F8">
        <w:rPr>
          <w:rFonts w:ascii="Times New Roman" w:hAnsi="Times New Roman" w:cs="Times New Roman"/>
          <w:sz w:val="28"/>
          <w:szCs w:val="28"/>
        </w:rPr>
        <w:t>)</w:t>
      </w:r>
      <w:r w:rsidRPr="001606F8">
        <w:rPr>
          <w:rFonts w:ascii="Times New Roman" w:hAnsi="Times New Roman" w:cs="Times New Roman"/>
          <w:sz w:val="28"/>
          <w:szCs w:val="28"/>
        </w:rPr>
        <w:t xml:space="preserve"> </w:t>
      </w:r>
      <w:r w:rsidR="001606F8">
        <w:rPr>
          <w:rFonts w:ascii="Times New Roman" w:hAnsi="Times New Roman" w:cs="Times New Roman"/>
          <w:sz w:val="28"/>
          <w:szCs w:val="28"/>
        </w:rPr>
        <w:t>формулирует это так:</w:t>
      </w:r>
      <w:r w:rsidR="006C0F84" w:rsidRPr="001606F8">
        <w:rPr>
          <w:rFonts w:ascii="Times New Roman" w:hAnsi="Times New Roman" w:cs="Times New Roman"/>
          <w:sz w:val="28"/>
          <w:szCs w:val="28"/>
        </w:rPr>
        <w:t xml:space="preserve"> «</w:t>
      </w:r>
      <w:r w:rsidR="001606F8">
        <w:rPr>
          <w:rFonts w:ascii="Times New Roman" w:hAnsi="Times New Roman" w:cs="Times New Roman"/>
          <w:sz w:val="28"/>
          <w:szCs w:val="28"/>
        </w:rPr>
        <w:t>Способность творить добро, даже рискуя свободой, это определяющий  компонент добра</w:t>
      </w:r>
      <w:r w:rsidR="001606F8">
        <w:rPr>
          <w:rStyle w:val="a6"/>
          <w:rFonts w:ascii="Times New Roman" w:hAnsi="Times New Roman" w:cs="Times New Roman"/>
          <w:sz w:val="28"/>
          <w:szCs w:val="28"/>
        </w:rPr>
        <w:footnoteReference w:id="346"/>
      </w:r>
      <w:r w:rsidR="001606F8">
        <w:rPr>
          <w:rFonts w:ascii="Times New Roman" w:hAnsi="Times New Roman" w:cs="Times New Roman"/>
          <w:sz w:val="28"/>
          <w:szCs w:val="28"/>
        </w:rPr>
        <w:t>».</w:t>
      </w:r>
      <w:r w:rsidR="004066CF">
        <w:rPr>
          <w:rFonts w:ascii="Times New Roman" w:hAnsi="Times New Roman" w:cs="Times New Roman"/>
          <w:sz w:val="28"/>
          <w:szCs w:val="28"/>
        </w:rPr>
        <w:t xml:space="preserve"> Чисто рационалистическое применение, которое подразумевает концепция Канта, не может не привести к обнаруженному Каттанео противоречию</w:t>
      </w:r>
      <w:r w:rsidRPr="004066CF">
        <w:rPr>
          <w:rFonts w:ascii="Times New Roman" w:hAnsi="Times New Roman" w:cs="Times New Roman"/>
          <w:sz w:val="28"/>
          <w:szCs w:val="28"/>
        </w:rPr>
        <w:t xml:space="preserve">. </w:t>
      </w:r>
      <w:r w:rsidR="004066CF">
        <w:rPr>
          <w:rFonts w:ascii="Times New Roman" w:hAnsi="Times New Roman" w:cs="Times New Roman"/>
          <w:sz w:val="28"/>
          <w:szCs w:val="28"/>
        </w:rPr>
        <w:t>Человеческая</w:t>
      </w:r>
      <w:r w:rsidR="004066CF" w:rsidRPr="004066CF">
        <w:rPr>
          <w:rFonts w:ascii="Times New Roman" w:hAnsi="Times New Roman" w:cs="Times New Roman"/>
          <w:sz w:val="28"/>
          <w:szCs w:val="28"/>
        </w:rPr>
        <w:t xml:space="preserve"> </w:t>
      </w:r>
      <w:r w:rsidR="004066CF">
        <w:rPr>
          <w:rFonts w:ascii="Times New Roman" w:hAnsi="Times New Roman" w:cs="Times New Roman"/>
          <w:sz w:val="28"/>
          <w:szCs w:val="28"/>
        </w:rPr>
        <w:t>слабость всегда</w:t>
      </w:r>
      <w:r w:rsidR="004066CF" w:rsidRPr="004066CF">
        <w:rPr>
          <w:rFonts w:ascii="Times New Roman" w:hAnsi="Times New Roman" w:cs="Times New Roman"/>
          <w:sz w:val="28"/>
          <w:szCs w:val="28"/>
        </w:rPr>
        <w:t xml:space="preserve"> </w:t>
      </w:r>
      <w:r w:rsidR="004066CF">
        <w:rPr>
          <w:rFonts w:ascii="Times New Roman" w:hAnsi="Times New Roman" w:cs="Times New Roman"/>
          <w:sz w:val="28"/>
          <w:szCs w:val="28"/>
        </w:rPr>
        <w:t>будет</w:t>
      </w:r>
      <w:r w:rsidR="004066CF" w:rsidRPr="004066CF">
        <w:rPr>
          <w:rFonts w:ascii="Times New Roman" w:hAnsi="Times New Roman" w:cs="Times New Roman"/>
          <w:sz w:val="28"/>
          <w:szCs w:val="28"/>
        </w:rPr>
        <w:t xml:space="preserve"> </w:t>
      </w:r>
      <w:r w:rsidR="004066CF">
        <w:rPr>
          <w:rFonts w:ascii="Times New Roman" w:hAnsi="Times New Roman" w:cs="Times New Roman"/>
          <w:sz w:val="28"/>
          <w:szCs w:val="28"/>
        </w:rPr>
        <w:t>приводить к ситуациям, в которых рациональный подход вступает в конфликт с сами собой, например, как в вышеупомянутом оправдании сурового телесного наказания расплатой за преступление. И преступление, и следующее за ним излишне жестокое телесное наказание оскорбляют достоинство человека</w:t>
      </w:r>
      <w:r w:rsidRPr="004066CF">
        <w:rPr>
          <w:rFonts w:ascii="Times New Roman" w:hAnsi="Times New Roman" w:cs="Times New Roman"/>
          <w:sz w:val="28"/>
          <w:szCs w:val="28"/>
        </w:rPr>
        <w:t xml:space="preserve">. </w:t>
      </w:r>
      <w:r w:rsidR="004066CF">
        <w:rPr>
          <w:rFonts w:ascii="Times New Roman" w:hAnsi="Times New Roman" w:cs="Times New Roman"/>
          <w:sz w:val="28"/>
          <w:szCs w:val="28"/>
        </w:rPr>
        <w:t>И</w:t>
      </w:r>
      <w:r w:rsidR="004066CF" w:rsidRPr="004066CF">
        <w:rPr>
          <w:rFonts w:ascii="Times New Roman" w:hAnsi="Times New Roman" w:cs="Times New Roman"/>
          <w:sz w:val="28"/>
          <w:szCs w:val="28"/>
        </w:rPr>
        <w:t xml:space="preserve"> </w:t>
      </w:r>
      <w:r w:rsidR="004066CF">
        <w:rPr>
          <w:rFonts w:ascii="Times New Roman" w:hAnsi="Times New Roman" w:cs="Times New Roman"/>
          <w:sz w:val="28"/>
          <w:szCs w:val="28"/>
        </w:rPr>
        <w:t>все</w:t>
      </w:r>
      <w:r w:rsidR="004066CF" w:rsidRPr="004066CF">
        <w:rPr>
          <w:rFonts w:ascii="Times New Roman" w:hAnsi="Times New Roman" w:cs="Times New Roman"/>
          <w:sz w:val="28"/>
          <w:szCs w:val="28"/>
        </w:rPr>
        <w:t xml:space="preserve"> </w:t>
      </w:r>
      <w:r w:rsidR="004066CF">
        <w:rPr>
          <w:rFonts w:ascii="Times New Roman" w:hAnsi="Times New Roman" w:cs="Times New Roman"/>
          <w:sz w:val="28"/>
          <w:szCs w:val="28"/>
        </w:rPr>
        <w:t>же</w:t>
      </w:r>
      <w:r w:rsidR="004066CF" w:rsidRPr="004066CF">
        <w:rPr>
          <w:rFonts w:ascii="Times New Roman" w:hAnsi="Times New Roman" w:cs="Times New Roman"/>
          <w:sz w:val="28"/>
          <w:szCs w:val="28"/>
        </w:rPr>
        <w:t xml:space="preserve"> </w:t>
      </w:r>
      <w:r w:rsidR="004066CF">
        <w:rPr>
          <w:rFonts w:ascii="Times New Roman" w:hAnsi="Times New Roman" w:cs="Times New Roman"/>
          <w:sz w:val="28"/>
          <w:szCs w:val="28"/>
        </w:rPr>
        <w:t>Кант</w:t>
      </w:r>
      <w:r w:rsidR="004066CF" w:rsidRPr="004066CF">
        <w:rPr>
          <w:rFonts w:ascii="Times New Roman" w:hAnsi="Times New Roman" w:cs="Times New Roman"/>
          <w:sz w:val="28"/>
          <w:szCs w:val="28"/>
        </w:rPr>
        <w:t xml:space="preserve"> </w:t>
      </w:r>
      <w:r w:rsidR="004066CF">
        <w:rPr>
          <w:rFonts w:ascii="Times New Roman" w:hAnsi="Times New Roman" w:cs="Times New Roman"/>
          <w:sz w:val="28"/>
          <w:szCs w:val="28"/>
        </w:rPr>
        <w:t>поддержал</w:t>
      </w:r>
      <w:r w:rsidR="004066CF" w:rsidRPr="004066CF">
        <w:rPr>
          <w:rFonts w:ascii="Times New Roman" w:hAnsi="Times New Roman" w:cs="Times New Roman"/>
          <w:sz w:val="28"/>
          <w:szCs w:val="28"/>
        </w:rPr>
        <w:t xml:space="preserve"> </w:t>
      </w:r>
      <w:r w:rsidR="004066CF">
        <w:rPr>
          <w:rFonts w:ascii="Times New Roman" w:hAnsi="Times New Roman" w:cs="Times New Roman"/>
          <w:sz w:val="28"/>
          <w:szCs w:val="28"/>
        </w:rPr>
        <w:t>бы</w:t>
      </w:r>
      <w:r w:rsidR="004066CF" w:rsidRPr="004066CF">
        <w:rPr>
          <w:rFonts w:ascii="Times New Roman" w:hAnsi="Times New Roman" w:cs="Times New Roman"/>
          <w:sz w:val="28"/>
          <w:szCs w:val="28"/>
        </w:rPr>
        <w:t xml:space="preserve"> </w:t>
      </w:r>
      <w:r w:rsidR="004066CF">
        <w:rPr>
          <w:rFonts w:ascii="Times New Roman" w:hAnsi="Times New Roman" w:cs="Times New Roman"/>
          <w:sz w:val="28"/>
          <w:szCs w:val="28"/>
        </w:rPr>
        <w:t>подобное</w:t>
      </w:r>
      <w:r w:rsidR="004066CF" w:rsidRPr="004066CF">
        <w:rPr>
          <w:rFonts w:ascii="Times New Roman" w:hAnsi="Times New Roman" w:cs="Times New Roman"/>
          <w:sz w:val="28"/>
          <w:szCs w:val="28"/>
        </w:rPr>
        <w:t xml:space="preserve"> </w:t>
      </w:r>
      <w:r w:rsidR="004066CF">
        <w:rPr>
          <w:rFonts w:ascii="Times New Roman" w:hAnsi="Times New Roman" w:cs="Times New Roman"/>
          <w:sz w:val="28"/>
          <w:szCs w:val="28"/>
        </w:rPr>
        <w:t>действие</w:t>
      </w:r>
      <w:r w:rsidR="004066CF" w:rsidRPr="004066CF">
        <w:rPr>
          <w:rFonts w:ascii="Times New Roman" w:hAnsi="Times New Roman" w:cs="Times New Roman"/>
          <w:sz w:val="28"/>
          <w:szCs w:val="28"/>
        </w:rPr>
        <w:t xml:space="preserve">, </w:t>
      </w:r>
      <w:r w:rsidR="004066CF">
        <w:rPr>
          <w:rFonts w:ascii="Times New Roman" w:hAnsi="Times New Roman" w:cs="Times New Roman"/>
          <w:sz w:val="28"/>
          <w:szCs w:val="28"/>
        </w:rPr>
        <w:t>тем</w:t>
      </w:r>
      <w:r w:rsidR="004066CF" w:rsidRPr="004066CF">
        <w:rPr>
          <w:rFonts w:ascii="Times New Roman" w:hAnsi="Times New Roman" w:cs="Times New Roman"/>
          <w:sz w:val="28"/>
          <w:szCs w:val="28"/>
        </w:rPr>
        <w:t xml:space="preserve"> </w:t>
      </w:r>
      <w:r w:rsidR="004066CF">
        <w:rPr>
          <w:rFonts w:ascii="Times New Roman" w:hAnsi="Times New Roman" w:cs="Times New Roman"/>
          <w:sz w:val="28"/>
          <w:szCs w:val="28"/>
        </w:rPr>
        <w:t>самым</w:t>
      </w:r>
      <w:r w:rsidR="004066CF" w:rsidRPr="004066CF">
        <w:rPr>
          <w:rFonts w:ascii="Times New Roman" w:hAnsi="Times New Roman" w:cs="Times New Roman"/>
          <w:sz w:val="28"/>
          <w:szCs w:val="28"/>
        </w:rPr>
        <w:t xml:space="preserve"> </w:t>
      </w:r>
      <w:r w:rsidR="004066CF">
        <w:rPr>
          <w:rFonts w:ascii="Times New Roman" w:hAnsi="Times New Roman" w:cs="Times New Roman"/>
          <w:sz w:val="28"/>
          <w:szCs w:val="28"/>
        </w:rPr>
        <w:t>пренебрегая собственным категорическим императивом. Дело</w:t>
      </w:r>
      <w:r w:rsidR="004066CF" w:rsidRPr="001F7FA6">
        <w:rPr>
          <w:rFonts w:ascii="Times New Roman" w:hAnsi="Times New Roman" w:cs="Times New Roman"/>
          <w:sz w:val="28"/>
          <w:szCs w:val="28"/>
        </w:rPr>
        <w:t xml:space="preserve"> </w:t>
      </w:r>
      <w:r w:rsidR="004066CF">
        <w:rPr>
          <w:rFonts w:ascii="Times New Roman" w:hAnsi="Times New Roman" w:cs="Times New Roman"/>
          <w:sz w:val="28"/>
          <w:szCs w:val="28"/>
        </w:rPr>
        <w:t>обстоит</w:t>
      </w:r>
      <w:r w:rsidR="004066CF" w:rsidRPr="001F7FA6">
        <w:rPr>
          <w:rFonts w:ascii="Times New Roman" w:hAnsi="Times New Roman" w:cs="Times New Roman"/>
          <w:sz w:val="28"/>
          <w:szCs w:val="28"/>
        </w:rPr>
        <w:t xml:space="preserve"> </w:t>
      </w:r>
      <w:r w:rsidR="004066CF">
        <w:rPr>
          <w:rFonts w:ascii="Times New Roman" w:hAnsi="Times New Roman" w:cs="Times New Roman"/>
          <w:sz w:val="28"/>
          <w:szCs w:val="28"/>
        </w:rPr>
        <w:t>так</w:t>
      </w:r>
      <w:r w:rsidR="004066CF" w:rsidRPr="001F7FA6">
        <w:rPr>
          <w:rFonts w:ascii="Times New Roman" w:hAnsi="Times New Roman" w:cs="Times New Roman"/>
          <w:sz w:val="28"/>
          <w:szCs w:val="28"/>
        </w:rPr>
        <w:t xml:space="preserve">, </w:t>
      </w:r>
      <w:r w:rsidR="004066CF">
        <w:rPr>
          <w:rFonts w:ascii="Times New Roman" w:hAnsi="Times New Roman" w:cs="Times New Roman"/>
          <w:sz w:val="28"/>
          <w:szCs w:val="28"/>
        </w:rPr>
        <w:t>поскольку</w:t>
      </w:r>
      <w:r w:rsidR="004066CF" w:rsidRPr="001F7FA6">
        <w:rPr>
          <w:rFonts w:ascii="Times New Roman" w:hAnsi="Times New Roman" w:cs="Times New Roman"/>
          <w:sz w:val="28"/>
          <w:szCs w:val="28"/>
        </w:rPr>
        <w:t xml:space="preserve"> </w:t>
      </w:r>
      <w:r w:rsidR="004066CF">
        <w:rPr>
          <w:rFonts w:ascii="Times New Roman" w:hAnsi="Times New Roman" w:cs="Times New Roman"/>
          <w:sz w:val="28"/>
          <w:szCs w:val="28"/>
        </w:rPr>
        <w:t>теория</w:t>
      </w:r>
      <w:r w:rsidR="004066CF" w:rsidRPr="001F7FA6">
        <w:rPr>
          <w:rFonts w:ascii="Times New Roman" w:hAnsi="Times New Roman" w:cs="Times New Roman"/>
          <w:sz w:val="28"/>
          <w:szCs w:val="28"/>
        </w:rPr>
        <w:t xml:space="preserve"> </w:t>
      </w:r>
      <w:r w:rsidR="004066CF">
        <w:rPr>
          <w:rFonts w:ascii="Times New Roman" w:hAnsi="Times New Roman" w:cs="Times New Roman"/>
          <w:sz w:val="28"/>
          <w:szCs w:val="28"/>
        </w:rPr>
        <w:t>достоинства</w:t>
      </w:r>
      <w:r w:rsidR="004066CF" w:rsidRPr="001F7FA6">
        <w:rPr>
          <w:rFonts w:ascii="Times New Roman" w:hAnsi="Times New Roman" w:cs="Times New Roman"/>
          <w:sz w:val="28"/>
          <w:szCs w:val="28"/>
        </w:rPr>
        <w:t xml:space="preserve"> </w:t>
      </w:r>
      <w:r w:rsidR="004066CF">
        <w:rPr>
          <w:rFonts w:ascii="Times New Roman" w:hAnsi="Times New Roman" w:cs="Times New Roman"/>
          <w:sz w:val="28"/>
          <w:szCs w:val="28"/>
        </w:rPr>
        <w:t>Канта</w:t>
      </w:r>
      <w:r w:rsidR="004066CF" w:rsidRPr="001F7FA6">
        <w:rPr>
          <w:rFonts w:ascii="Times New Roman" w:hAnsi="Times New Roman" w:cs="Times New Roman"/>
          <w:sz w:val="28"/>
          <w:szCs w:val="28"/>
        </w:rPr>
        <w:t xml:space="preserve"> </w:t>
      </w:r>
      <w:r w:rsidR="004066CF">
        <w:rPr>
          <w:rFonts w:ascii="Times New Roman" w:hAnsi="Times New Roman" w:cs="Times New Roman"/>
          <w:sz w:val="28"/>
          <w:szCs w:val="28"/>
        </w:rPr>
        <w:t>и особенно его</w:t>
      </w:r>
    </w:p>
    <w:p w:rsidR="004066CF" w:rsidRDefault="004066CF" w:rsidP="00145064">
      <w:pPr>
        <w:contextualSpacing/>
        <w:rPr>
          <w:rFonts w:ascii="Times New Roman" w:hAnsi="Times New Roman" w:cs="Times New Roman"/>
          <w:sz w:val="28"/>
          <w:szCs w:val="28"/>
        </w:rPr>
      </w:pPr>
    </w:p>
    <w:p w:rsidR="004066CF" w:rsidRDefault="004066CF" w:rsidP="00145064">
      <w:pPr>
        <w:contextualSpacing/>
        <w:rPr>
          <w:rFonts w:ascii="Times New Roman" w:hAnsi="Times New Roman" w:cs="Times New Roman"/>
          <w:sz w:val="28"/>
          <w:szCs w:val="28"/>
        </w:rPr>
      </w:pPr>
    </w:p>
    <w:p w:rsidR="004066CF" w:rsidRDefault="004066CF" w:rsidP="00145064">
      <w:pPr>
        <w:contextualSpacing/>
        <w:rPr>
          <w:rFonts w:ascii="Times New Roman" w:hAnsi="Times New Roman" w:cs="Times New Roman"/>
          <w:sz w:val="28"/>
          <w:szCs w:val="28"/>
        </w:rPr>
      </w:pPr>
    </w:p>
    <w:p w:rsidR="004066CF" w:rsidRDefault="004066CF" w:rsidP="00145064">
      <w:pPr>
        <w:contextualSpacing/>
        <w:rPr>
          <w:rFonts w:ascii="Times New Roman" w:hAnsi="Times New Roman" w:cs="Times New Roman"/>
          <w:sz w:val="28"/>
          <w:szCs w:val="28"/>
        </w:rPr>
      </w:pPr>
    </w:p>
    <w:p w:rsidR="004066CF" w:rsidRDefault="004066CF" w:rsidP="004066CF">
      <w:pPr>
        <w:contextualSpacing/>
        <w:rPr>
          <w:rFonts w:ascii="Times New Roman" w:hAnsi="Times New Roman" w:cs="Times New Roman"/>
          <w:sz w:val="28"/>
          <w:szCs w:val="28"/>
        </w:rPr>
      </w:pPr>
    </w:p>
    <w:p w:rsidR="004066CF" w:rsidRDefault="004066CF" w:rsidP="004066CF">
      <w:pPr>
        <w:contextualSpacing/>
        <w:rPr>
          <w:rFonts w:ascii="Times New Roman" w:hAnsi="Times New Roman" w:cs="Times New Roman"/>
          <w:sz w:val="28"/>
          <w:szCs w:val="28"/>
        </w:rPr>
      </w:pPr>
      <w:r>
        <w:rPr>
          <w:rFonts w:ascii="Times New Roman" w:hAnsi="Times New Roman" w:cs="Times New Roman"/>
          <w:sz w:val="28"/>
          <w:szCs w:val="28"/>
        </w:rPr>
        <w:lastRenderedPageBreak/>
        <w:t>понимание</w:t>
      </w:r>
      <w:r w:rsidRPr="00532399">
        <w:rPr>
          <w:rFonts w:ascii="Times New Roman" w:hAnsi="Times New Roman" w:cs="Times New Roman"/>
          <w:sz w:val="28"/>
          <w:szCs w:val="28"/>
        </w:rPr>
        <w:t xml:space="preserve"> </w:t>
      </w:r>
      <w:r>
        <w:rPr>
          <w:rFonts w:ascii="Times New Roman" w:hAnsi="Times New Roman" w:cs="Times New Roman"/>
          <w:sz w:val="28"/>
          <w:szCs w:val="28"/>
        </w:rPr>
        <w:t>автономии</w:t>
      </w:r>
      <w:r w:rsidRPr="00532399">
        <w:rPr>
          <w:rFonts w:ascii="Times New Roman" w:hAnsi="Times New Roman" w:cs="Times New Roman"/>
          <w:sz w:val="28"/>
          <w:szCs w:val="28"/>
        </w:rPr>
        <w:t xml:space="preserve">, </w:t>
      </w:r>
      <w:r>
        <w:rPr>
          <w:rFonts w:ascii="Times New Roman" w:hAnsi="Times New Roman" w:cs="Times New Roman"/>
          <w:sz w:val="28"/>
          <w:szCs w:val="28"/>
        </w:rPr>
        <w:t>основанное</w:t>
      </w:r>
      <w:r w:rsidRPr="00532399">
        <w:rPr>
          <w:rFonts w:ascii="Times New Roman" w:hAnsi="Times New Roman" w:cs="Times New Roman"/>
          <w:sz w:val="28"/>
          <w:szCs w:val="28"/>
        </w:rPr>
        <w:t xml:space="preserve"> </w:t>
      </w:r>
      <w:r>
        <w:rPr>
          <w:rFonts w:ascii="Times New Roman" w:hAnsi="Times New Roman" w:cs="Times New Roman"/>
          <w:sz w:val="28"/>
          <w:szCs w:val="28"/>
        </w:rPr>
        <w:t>на</w:t>
      </w:r>
      <w:r w:rsidRPr="00532399">
        <w:rPr>
          <w:rFonts w:ascii="Times New Roman" w:hAnsi="Times New Roman" w:cs="Times New Roman"/>
          <w:sz w:val="28"/>
          <w:szCs w:val="28"/>
        </w:rPr>
        <w:t xml:space="preserve"> </w:t>
      </w:r>
      <w:r>
        <w:rPr>
          <w:rFonts w:ascii="Times New Roman" w:hAnsi="Times New Roman" w:cs="Times New Roman"/>
          <w:sz w:val="28"/>
          <w:szCs w:val="28"/>
        </w:rPr>
        <w:t>одном</w:t>
      </w:r>
      <w:r w:rsidRPr="00532399">
        <w:rPr>
          <w:rFonts w:ascii="Times New Roman" w:hAnsi="Times New Roman" w:cs="Times New Roman"/>
          <w:sz w:val="28"/>
          <w:szCs w:val="28"/>
        </w:rPr>
        <w:t xml:space="preserve"> </w:t>
      </w:r>
      <w:r>
        <w:rPr>
          <w:rFonts w:ascii="Times New Roman" w:hAnsi="Times New Roman" w:cs="Times New Roman"/>
          <w:sz w:val="28"/>
          <w:szCs w:val="28"/>
        </w:rPr>
        <w:t>лишь</w:t>
      </w:r>
      <w:r w:rsidRPr="00532399">
        <w:rPr>
          <w:rFonts w:ascii="Times New Roman" w:hAnsi="Times New Roman" w:cs="Times New Roman"/>
          <w:sz w:val="28"/>
          <w:szCs w:val="28"/>
        </w:rPr>
        <w:t xml:space="preserve"> </w:t>
      </w:r>
      <w:r>
        <w:rPr>
          <w:rFonts w:ascii="Times New Roman" w:hAnsi="Times New Roman" w:cs="Times New Roman"/>
          <w:sz w:val="28"/>
          <w:szCs w:val="28"/>
        </w:rPr>
        <w:t>разуме</w:t>
      </w:r>
      <w:r w:rsidRPr="00532399">
        <w:rPr>
          <w:rFonts w:ascii="Times New Roman" w:hAnsi="Times New Roman" w:cs="Times New Roman"/>
          <w:sz w:val="28"/>
          <w:szCs w:val="28"/>
        </w:rPr>
        <w:t xml:space="preserve">, </w:t>
      </w:r>
      <w:r w:rsidR="00532399">
        <w:rPr>
          <w:rFonts w:ascii="Times New Roman" w:hAnsi="Times New Roman" w:cs="Times New Roman"/>
          <w:sz w:val="28"/>
          <w:szCs w:val="28"/>
        </w:rPr>
        <w:t>лишено</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сострадания</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которое послужило бы одним из аспектов вышеупомянутого «просветления» разума верой и сопутствующими ей добродетелями</w:t>
      </w:r>
      <w:r w:rsidRPr="00532399">
        <w:rPr>
          <w:rFonts w:ascii="Times New Roman" w:hAnsi="Times New Roman" w:cs="Times New Roman"/>
          <w:sz w:val="28"/>
          <w:szCs w:val="28"/>
        </w:rPr>
        <w:t xml:space="preserve">. </w:t>
      </w:r>
      <w:r w:rsidR="00532399">
        <w:rPr>
          <w:rFonts w:ascii="Times New Roman" w:hAnsi="Times New Roman" w:cs="Times New Roman"/>
          <w:sz w:val="28"/>
          <w:szCs w:val="28"/>
        </w:rPr>
        <w:t>И</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это</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еще</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одна</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проблема</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современных</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идей</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кантианского достоинства человека в их текущем состоянии</w:t>
      </w:r>
      <w:r w:rsidRPr="00532399">
        <w:rPr>
          <w:rFonts w:ascii="Times New Roman" w:hAnsi="Times New Roman" w:cs="Times New Roman"/>
          <w:sz w:val="28"/>
          <w:szCs w:val="28"/>
        </w:rPr>
        <w:t xml:space="preserve">. </w:t>
      </w:r>
      <w:r w:rsidR="00532399">
        <w:rPr>
          <w:rFonts w:ascii="Times New Roman" w:hAnsi="Times New Roman" w:cs="Times New Roman"/>
          <w:sz w:val="28"/>
          <w:szCs w:val="28"/>
        </w:rPr>
        <w:t>Исключительно рационалистское понимание автономии как основания человеческого достоинства фактически может привести к разрушению универсальности достоинства как такового, поскольку ему не удается охватить все стороны человеческой жизни. Кэтрин</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Дюпре</w:t>
      </w:r>
      <w:r w:rsidR="00532399" w:rsidRPr="00532399">
        <w:rPr>
          <w:rFonts w:ascii="Times New Roman" w:hAnsi="Times New Roman" w:cs="Times New Roman"/>
          <w:sz w:val="28"/>
          <w:szCs w:val="28"/>
        </w:rPr>
        <w:t xml:space="preserve"> (</w:t>
      </w:r>
      <w:r w:rsidRPr="004066CF">
        <w:rPr>
          <w:rFonts w:ascii="Times New Roman" w:hAnsi="Times New Roman" w:cs="Times New Roman"/>
          <w:sz w:val="28"/>
          <w:szCs w:val="28"/>
          <w:lang w:val="en-GB"/>
        </w:rPr>
        <w:t>Catherine</w:t>
      </w:r>
      <w:r w:rsidRPr="00532399">
        <w:rPr>
          <w:rFonts w:ascii="Times New Roman" w:hAnsi="Times New Roman" w:cs="Times New Roman"/>
          <w:sz w:val="28"/>
          <w:szCs w:val="28"/>
        </w:rPr>
        <w:t xml:space="preserve"> </w:t>
      </w:r>
      <w:r w:rsidRPr="004066CF">
        <w:rPr>
          <w:rFonts w:ascii="Times New Roman" w:hAnsi="Times New Roman" w:cs="Times New Roman"/>
          <w:sz w:val="28"/>
          <w:szCs w:val="28"/>
          <w:lang w:val="en-GB"/>
        </w:rPr>
        <w:t>Dupr</w:t>
      </w:r>
      <w:r w:rsidR="00532399" w:rsidRPr="00532399">
        <w:rPr>
          <w:rFonts w:ascii="Times New Roman" w:hAnsi="Times New Roman" w:cs="Times New Roman"/>
          <w:sz w:val="28"/>
          <w:szCs w:val="28"/>
        </w:rPr>
        <w:t>è)</w:t>
      </w:r>
      <w:r w:rsidRPr="00532399">
        <w:rPr>
          <w:rFonts w:ascii="Times New Roman" w:hAnsi="Times New Roman" w:cs="Times New Roman"/>
          <w:sz w:val="28"/>
          <w:szCs w:val="28"/>
        </w:rPr>
        <w:t xml:space="preserve"> </w:t>
      </w:r>
      <w:r w:rsidR="00532399">
        <w:rPr>
          <w:rFonts w:ascii="Times New Roman" w:hAnsi="Times New Roman" w:cs="Times New Roman"/>
          <w:sz w:val="28"/>
          <w:szCs w:val="28"/>
        </w:rPr>
        <w:t>в</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своем</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комментарии</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к</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теории</w:t>
      </w:r>
      <w:r w:rsidR="00532399" w:rsidRPr="00532399">
        <w:rPr>
          <w:rFonts w:ascii="Times New Roman" w:hAnsi="Times New Roman" w:cs="Times New Roman"/>
          <w:sz w:val="28"/>
          <w:szCs w:val="28"/>
        </w:rPr>
        <w:t xml:space="preserve"> </w:t>
      </w:r>
      <w:r w:rsidR="00532399">
        <w:rPr>
          <w:rFonts w:ascii="Times New Roman" w:hAnsi="Times New Roman" w:cs="Times New Roman"/>
          <w:sz w:val="28"/>
          <w:szCs w:val="28"/>
        </w:rPr>
        <w:t>достоинства Канта в рамках правового контекста говорит, что эта «автономия, основанная на понимании человеческого достоинства</w:t>
      </w:r>
      <w:r w:rsidR="002F0AAA">
        <w:rPr>
          <w:rFonts w:ascii="Times New Roman" w:hAnsi="Times New Roman" w:cs="Times New Roman"/>
          <w:sz w:val="28"/>
          <w:szCs w:val="28"/>
        </w:rPr>
        <w:t>, создает очень упрощенную и неполную правовую картину сложных реалий человеческой жизни и переживаний</w:t>
      </w:r>
      <w:r w:rsidR="002F0AAA">
        <w:rPr>
          <w:rStyle w:val="a6"/>
          <w:rFonts w:ascii="Times New Roman" w:hAnsi="Times New Roman" w:cs="Times New Roman"/>
          <w:sz w:val="28"/>
          <w:szCs w:val="28"/>
        </w:rPr>
        <w:footnoteReference w:id="347"/>
      </w:r>
      <w:r w:rsidR="002F0AAA">
        <w:rPr>
          <w:rFonts w:ascii="Times New Roman" w:hAnsi="Times New Roman" w:cs="Times New Roman"/>
          <w:sz w:val="28"/>
          <w:szCs w:val="28"/>
        </w:rPr>
        <w:t>. У Уилларда</w:t>
      </w:r>
      <w:r w:rsidR="002F0AAA" w:rsidRPr="002F0AAA">
        <w:rPr>
          <w:rFonts w:ascii="Times New Roman" w:hAnsi="Times New Roman" w:cs="Times New Roman"/>
          <w:sz w:val="28"/>
          <w:szCs w:val="28"/>
        </w:rPr>
        <w:t xml:space="preserve"> </w:t>
      </w:r>
      <w:r w:rsidR="002F0AAA">
        <w:rPr>
          <w:rFonts w:ascii="Times New Roman" w:hAnsi="Times New Roman" w:cs="Times New Roman"/>
          <w:sz w:val="28"/>
          <w:szCs w:val="28"/>
        </w:rPr>
        <w:t>Гейлина</w:t>
      </w:r>
      <w:r w:rsidR="002F0AAA">
        <w:rPr>
          <w:rStyle w:val="a6"/>
          <w:rFonts w:ascii="Times New Roman" w:hAnsi="Times New Roman" w:cs="Times New Roman"/>
          <w:sz w:val="28"/>
          <w:szCs w:val="28"/>
        </w:rPr>
        <w:footnoteReference w:id="348"/>
      </w:r>
      <w:r w:rsidRPr="002F0AAA">
        <w:rPr>
          <w:rFonts w:ascii="Times New Roman" w:hAnsi="Times New Roman" w:cs="Times New Roman"/>
          <w:sz w:val="28"/>
          <w:szCs w:val="28"/>
        </w:rPr>
        <w:t xml:space="preserve"> </w:t>
      </w:r>
      <w:r w:rsidR="002F0AAA">
        <w:rPr>
          <w:rFonts w:ascii="Times New Roman" w:hAnsi="Times New Roman" w:cs="Times New Roman"/>
          <w:sz w:val="28"/>
          <w:szCs w:val="28"/>
        </w:rPr>
        <w:t>есть еще одно</w:t>
      </w:r>
      <w:r w:rsidR="002F0AAA" w:rsidRPr="002F0AAA">
        <w:rPr>
          <w:rFonts w:ascii="Times New Roman" w:hAnsi="Times New Roman" w:cs="Times New Roman"/>
          <w:sz w:val="28"/>
          <w:szCs w:val="28"/>
        </w:rPr>
        <w:t xml:space="preserve"> </w:t>
      </w:r>
      <w:r w:rsidR="002F0AAA">
        <w:rPr>
          <w:rFonts w:ascii="Times New Roman" w:hAnsi="Times New Roman" w:cs="Times New Roman"/>
          <w:sz w:val="28"/>
          <w:szCs w:val="28"/>
        </w:rPr>
        <w:t>любопытное</w:t>
      </w:r>
      <w:r w:rsidR="002F0AAA" w:rsidRPr="002F0AAA">
        <w:rPr>
          <w:rFonts w:ascii="Times New Roman" w:hAnsi="Times New Roman" w:cs="Times New Roman"/>
          <w:sz w:val="28"/>
          <w:szCs w:val="28"/>
        </w:rPr>
        <w:t xml:space="preserve"> </w:t>
      </w:r>
      <w:r w:rsidR="002F0AAA">
        <w:rPr>
          <w:rFonts w:ascii="Times New Roman" w:hAnsi="Times New Roman" w:cs="Times New Roman"/>
          <w:sz w:val="28"/>
          <w:szCs w:val="28"/>
        </w:rPr>
        <w:t>предложение</w:t>
      </w:r>
      <w:r w:rsidR="002F0AAA" w:rsidRPr="002F0AAA">
        <w:rPr>
          <w:rFonts w:ascii="Times New Roman" w:hAnsi="Times New Roman" w:cs="Times New Roman"/>
          <w:sz w:val="28"/>
          <w:szCs w:val="28"/>
        </w:rPr>
        <w:t xml:space="preserve"> </w:t>
      </w:r>
      <w:r w:rsidR="002F0AAA">
        <w:rPr>
          <w:rFonts w:ascii="Times New Roman" w:hAnsi="Times New Roman" w:cs="Times New Roman"/>
          <w:sz w:val="28"/>
          <w:szCs w:val="28"/>
        </w:rPr>
        <w:t>о</w:t>
      </w:r>
      <w:r w:rsidR="002F0AAA" w:rsidRPr="002F0AAA">
        <w:rPr>
          <w:rFonts w:ascii="Times New Roman" w:hAnsi="Times New Roman" w:cs="Times New Roman"/>
          <w:sz w:val="28"/>
          <w:szCs w:val="28"/>
        </w:rPr>
        <w:t xml:space="preserve"> </w:t>
      </w:r>
      <w:r w:rsidR="002F0AAA">
        <w:rPr>
          <w:rFonts w:ascii="Times New Roman" w:hAnsi="Times New Roman" w:cs="Times New Roman"/>
          <w:sz w:val="28"/>
          <w:szCs w:val="28"/>
        </w:rPr>
        <w:t>том</w:t>
      </w:r>
      <w:r w:rsidR="002F0AAA" w:rsidRPr="002F0AAA">
        <w:rPr>
          <w:rFonts w:ascii="Times New Roman" w:hAnsi="Times New Roman" w:cs="Times New Roman"/>
          <w:sz w:val="28"/>
          <w:szCs w:val="28"/>
        </w:rPr>
        <w:t xml:space="preserve">, </w:t>
      </w:r>
      <w:r w:rsidR="002F0AAA">
        <w:rPr>
          <w:rFonts w:ascii="Times New Roman" w:hAnsi="Times New Roman" w:cs="Times New Roman"/>
          <w:sz w:val="28"/>
          <w:szCs w:val="28"/>
        </w:rPr>
        <w:t>что</w:t>
      </w:r>
      <w:r w:rsidR="002F0AAA" w:rsidRPr="002F0AAA">
        <w:rPr>
          <w:rFonts w:ascii="Times New Roman" w:hAnsi="Times New Roman" w:cs="Times New Roman"/>
          <w:sz w:val="28"/>
          <w:szCs w:val="28"/>
        </w:rPr>
        <w:t xml:space="preserve"> </w:t>
      </w:r>
      <w:r w:rsidR="002F0AAA">
        <w:rPr>
          <w:rFonts w:ascii="Times New Roman" w:hAnsi="Times New Roman" w:cs="Times New Roman"/>
          <w:sz w:val="28"/>
          <w:szCs w:val="28"/>
        </w:rPr>
        <w:t>противопоставить этой угрозе. Он</w:t>
      </w:r>
      <w:r w:rsidR="002F0AAA" w:rsidRPr="006F78DA">
        <w:rPr>
          <w:rFonts w:ascii="Times New Roman" w:hAnsi="Times New Roman" w:cs="Times New Roman"/>
          <w:sz w:val="28"/>
          <w:szCs w:val="28"/>
        </w:rPr>
        <w:t xml:space="preserve"> </w:t>
      </w:r>
      <w:r w:rsidR="002F0AAA">
        <w:rPr>
          <w:rFonts w:ascii="Times New Roman" w:hAnsi="Times New Roman" w:cs="Times New Roman"/>
          <w:sz w:val="28"/>
          <w:szCs w:val="28"/>
        </w:rPr>
        <w:t>предлагает</w:t>
      </w:r>
      <w:r w:rsidR="002F0AAA" w:rsidRPr="006F78DA">
        <w:rPr>
          <w:rFonts w:ascii="Times New Roman" w:hAnsi="Times New Roman" w:cs="Times New Roman"/>
          <w:sz w:val="28"/>
          <w:szCs w:val="28"/>
        </w:rPr>
        <w:t xml:space="preserve"> </w:t>
      </w:r>
      <w:r w:rsidR="002F0AAA">
        <w:rPr>
          <w:rFonts w:ascii="Times New Roman" w:hAnsi="Times New Roman" w:cs="Times New Roman"/>
          <w:sz w:val="28"/>
          <w:szCs w:val="28"/>
        </w:rPr>
        <w:t>выйти</w:t>
      </w:r>
      <w:r w:rsidR="002F0AAA" w:rsidRPr="006F78DA">
        <w:rPr>
          <w:rFonts w:ascii="Times New Roman" w:hAnsi="Times New Roman" w:cs="Times New Roman"/>
          <w:sz w:val="28"/>
          <w:szCs w:val="28"/>
        </w:rPr>
        <w:t xml:space="preserve"> </w:t>
      </w:r>
      <w:r w:rsidR="002F0AAA">
        <w:rPr>
          <w:rFonts w:ascii="Times New Roman" w:hAnsi="Times New Roman" w:cs="Times New Roman"/>
          <w:sz w:val="28"/>
          <w:szCs w:val="28"/>
        </w:rPr>
        <w:t>за</w:t>
      </w:r>
      <w:r w:rsidR="002F0AAA" w:rsidRPr="006F78DA">
        <w:rPr>
          <w:rFonts w:ascii="Times New Roman" w:hAnsi="Times New Roman" w:cs="Times New Roman"/>
          <w:sz w:val="28"/>
          <w:szCs w:val="28"/>
        </w:rPr>
        <w:t xml:space="preserve"> </w:t>
      </w:r>
      <w:r w:rsidR="006F78DA">
        <w:rPr>
          <w:rFonts w:ascii="Times New Roman" w:hAnsi="Times New Roman" w:cs="Times New Roman"/>
          <w:sz w:val="28"/>
          <w:szCs w:val="28"/>
        </w:rPr>
        <w:t xml:space="preserve">рамки </w:t>
      </w:r>
      <w:r w:rsidR="002F0AAA">
        <w:rPr>
          <w:rFonts w:ascii="Times New Roman" w:hAnsi="Times New Roman" w:cs="Times New Roman"/>
          <w:sz w:val="28"/>
          <w:szCs w:val="28"/>
        </w:rPr>
        <w:t>к</w:t>
      </w:r>
      <w:r w:rsidR="006F78DA">
        <w:rPr>
          <w:rFonts w:ascii="Times New Roman" w:hAnsi="Times New Roman" w:cs="Times New Roman"/>
          <w:sz w:val="28"/>
          <w:szCs w:val="28"/>
        </w:rPr>
        <w:t>о</w:t>
      </w:r>
      <w:r w:rsidR="002F0AAA">
        <w:rPr>
          <w:rFonts w:ascii="Times New Roman" w:hAnsi="Times New Roman" w:cs="Times New Roman"/>
          <w:sz w:val="28"/>
          <w:szCs w:val="28"/>
        </w:rPr>
        <w:t>нцепции</w:t>
      </w:r>
      <w:r w:rsidR="002F0AAA" w:rsidRPr="006F78DA">
        <w:rPr>
          <w:rFonts w:ascii="Times New Roman" w:hAnsi="Times New Roman" w:cs="Times New Roman"/>
          <w:sz w:val="28"/>
          <w:szCs w:val="28"/>
        </w:rPr>
        <w:t xml:space="preserve"> </w:t>
      </w:r>
      <w:r w:rsidR="006F78DA">
        <w:rPr>
          <w:rFonts w:ascii="Times New Roman" w:hAnsi="Times New Roman" w:cs="Times New Roman"/>
          <w:sz w:val="28"/>
          <w:szCs w:val="28"/>
        </w:rPr>
        <w:t>автономии</w:t>
      </w:r>
      <w:r w:rsidR="006F78DA" w:rsidRPr="006F78DA">
        <w:rPr>
          <w:rFonts w:ascii="Times New Roman" w:hAnsi="Times New Roman" w:cs="Times New Roman"/>
          <w:sz w:val="28"/>
          <w:szCs w:val="28"/>
        </w:rPr>
        <w:t xml:space="preserve"> </w:t>
      </w:r>
      <w:r w:rsidR="002F0AAA">
        <w:rPr>
          <w:rFonts w:ascii="Times New Roman" w:hAnsi="Times New Roman" w:cs="Times New Roman"/>
          <w:sz w:val="28"/>
          <w:szCs w:val="28"/>
        </w:rPr>
        <w:t>Канта</w:t>
      </w:r>
      <w:r w:rsidR="006F78DA" w:rsidRPr="006F78DA">
        <w:rPr>
          <w:rFonts w:ascii="Times New Roman" w:hAnsi="Times New Roman" w:cs="Times New Roman"/>
          <w:sz w:val="28"/>
          <w:szCs w:val="28"/>
        </w:rPr>
        <w:t xml:space="preserve"> </w:t>
      </w:r>
      <w:r w:rsidR="006F78DA">
        <w:rPr>
          <w:rFonts w:ascii="Times New Roman" w:hAnsi="Times New Roman" w:cs="Times New Roman"/>
          <w:sz w:val="28"/>
          <w:szCs w:val="28"/>
        </w:rPr>
        <w:t>в</w:t>
      </w:r>
      <w:r w:rsidR="006F78DA" w:rsidRPr="006F78DA">
        <w:rPr>
          <w:rFonts w:ascii="Times New Roman" w:hAnsi="Times New Roman" w:cs="Times New Roman"/>
          <w:sz w:val="28"/>
          <w:szCs w:val="28"/>
        </w:rPr>
        <w:t xml:space="preserve"> </w:t>
      </w:r>
      <w:r w:rsidR="006F78DA">
        <w:rPr>
          <w:rFonts w:ascii="Times New Roman" w:hAnsi="Times New Roman" w:cs="Times New Roman"/>
          <w:sz w:val="28"/>
          <w:szCs w:val="28"/>
        </w:rPr>
        <w:t>дискурсе прав человека и обратить внимание на то, какие еще присущие человеку типичные свойства придают ему ценность, даже если его автономия находится под сомнением</w:t>
      </w:r>
      <w:r w:rsidRPr="00E31848">
        <w:rPr>
          <w:rFonts w:ascii="Times New Roman" w:hAnsi="Times New Roman" w:cs="Times New Roman"/>
          <w:sz w:val="28"/>
          <w:szCs w:val="28"/>
        </w:rPr>
        <w:t xml:space="preserve">. </w:t>
      </w:r>
      <w:r w:rsidR="00E31848">
        <w:rPr>
          <w:rFonts w:ascii="Times New Roman" w:hAnsi="Times New Roman" w:cs="Times New Roman"/>
          <w:sz w:val="28"/>
          <w:szCs w:val="28"/>
        </w:rPr>
        <w:t xml:space="preserve">Он указывает, что человек это «венец творения», обладающий множеством свойств помимо автономии, например, широким спектром эмоций или </w:t>
      </w:r>
      <w:r w:rsidRPr="00E31848">
        <w:rPr>
          <w:rFonts w:ascii="Times New Roman" w:hAnsi="Times New Roman" w:cs="Times New Roman"/>
          <w:sz w:val="28"/>
          <w:szCs w:val="28"/>
        </w:rPr>
        <w:t xml:space="preserve"> </w:t>
      </w:r>
      <w:r w:rsidR="00E31848">
        <w:rPr>
          <w:rFonts w:ascii="Times New Roman" w:hAnsi="Times New Roman" w:cs="Times New Roman"/>
          <w:sz w:val="28"/>
          <w:szCs w:val="28"/>
        </w:rPr>
        <w:t>свободой от инстинктивной фиксации</w:t>
      </w:r>
      <w:r w:rsidR="00E31848">
        <w:rPr>
          <w:rStyle w:val="a6"/>
          <w:rFonts w:ascii="Times New Roman" w:hAnsi="Times New Roman" w:cs="Times New Roman"/>
          <w:sz w:val="28"/>
          <w:szCs w:val="28"/>
        </w:rPr>
        <w:footnoteReference w:id="349"/>
      </w:r>
      <w:r w:rsidR="00E31848">
        <w:rPr>
          <w:rFonts w:ascii="Times New Roman" w:hAnsi="Times New Roman" w:cs="Times New Roman"/>
          <w:sz w:val="28"/>
          <w:szCs w:val="28"/>
        </w:rPr>
        <w:t>. Здесь</w:t>
      </w:r>
      <w:r w:rsidR="00E31848" w:rsidRPr="00E31848">
        <w:rPr>
          <w:rFonts w:ascii="Times New Roman" w:hAnsi="Times New Roman" w:cs="Times New Roman"/>
          <w:sz w:val="28"/>
          <w:szCs w:val="28"/>
        </w:rPr>
        <w:t xml:space="preserve"> </w:t>
      </w:r>
      <w:r w:rsidR="00E31848">
        <w:rPr>
          <w:rFonts w:ascii="Times New Roman" w:hAnsi="Times New Roman" w:cs="Times New Roman"/>
          <w:sz w:val="28"/>
          <w:szCs w:val="28"/>
        </w:rPr>
        <w:t>утверждается</w:t>
      </w:r>
      <w:r w:rsidR="00E31848" w:rsidRPr="00E31848">
        <w:rPr>
          <w:rFonts w:ascii="Times New Roman" w:hAnsi="Times New Roman" w:cs="Times New Roman"/>
          <w:sz w:val="28"/>
          <w:szCs w:val="28"/>
        </w:rPr>
        <w:t xml:space="preserve"> </w:t>
      </w:r>
      <w:r w:rsidR="00E31848">
        <w:rPr>
          <w:rFonts w:ascii="Times New Roman" w:hAnsi="Times New Roman" w:cs="Times New Roman"/>
          <w:sz w:val="28"/>
          <w:szCs w:val="28"/>
        </w:rPr>
        <w:t>следующее</w:t>
      </w:r>
      <w:r w:rsidR="00E31848" w:rsidRPr="00E31848">
        <w:rPr>
          <w:rFonts w:ascii="Times New Roman" w:hAnsi="Times New Roman" w:cs="Times New Roman"/>
          <w:sz w:val="28"/>
          <w:szCs w:val="28"/>
        </w:rPr>
        <w:t>:</w:t>
      </w:r>
      <w:r w:rsidR="00E31848">
        <w:rPr>
          <w:rFonts w:ascii="Times New Roman" w:hAnsi="Times New Roman" w:cs="Times New Roman"/>
          <w:sz w:val="28"/>
          <w:szCs w:val="28"/>
        </w:rPr>
        <w:t xml:space="preserve"> хотя теория автономии Канта отражена в литературе по меньшей мере как ведущее понятие достоинства человека в европейской теории прав человека, </w:t>
      </w:r>
      <w:r w:rsidR="005055B7">
        <w:rPr>
          <w:rFonts w:ascii="Times New Roman" w:hAnsi="Times New Roman" w:cs="Times New Roman"/>
          <w:sz w:val="28"/>
          <w:szCs w:val="28"/>
        </w:rPr>
        <w:t>одной ее не достаточно, чтобы прийти к правильному применению правовых положений о достоинстве человека, например, в Хартии ЕС. Как</w:t>
      </w:r>
      <w:r w:rsidR="005055B7" w:rsidRPr="005055B7">
        <w:rPr>
          <w:rFonts w:ascii="Times New Roman" w:hAnsi="Times New Roman" w:cs="Times New Roman"/>
          <w:sz w:val="28"/>
          <w:szCs w:val="28"/>
        </w:rPr>
        <w:t xml:space="preserve"> </w:t>
      </w:r>
      <w:r w:rsidR="005055B7">
        <w:rPr>
          <w:rFonts w:ascii="Times New Roman" w:hAnsi="Times New Roman" w:cs="Times New Roman"/>
          <w:sz w:val="28"/>
          <w:szCs w:val="28"/>
        </w:rPr>
        <w:t>уже</w:t>
      </w:r>
      <w:r w:rsidR="005055B7" w:rsidRPr="005055B7">
        <w:rPr>
          <w:rFonts w:ascii="Times New Roman" w:hAnsi="Times New Roman" w:cs="Times New Roman"/>
          <w:sz w:val="28"/>
          <w:szCs w:val="28"/>
        </w:rPr>
        <w:t xml:space="preserve"> </w:t>
      </w:r>
      <w:r w:rsidR="005055B7">
        <w:rPr>
          <w:rFonts w:ascii="Times New Roman" w:hAnsi="Times New Roman" w:cs="Times New Roman"/>
          <w:sz w:val="28"/>
          <w:szCs w:val="28"/>
        </w:rPr>
        <w:t>почти</w:t>
      </w:r>
      <w:r w:rsidR="005055B7" w:rsidRPr="005055B7">
        <w:rPr>
          <w:rFonts w:ascii="Times New Roman" w:hAnsi="Times New Roman" w:cs="Times New Roman"/>
          <w:sz w:val="28"/>
          <w:szCs w:val="28"/>
        </w:rPr>
        <w:t xml:space="preserve"> 30 </w:t>
      </w:r>
      <w:r w:rsidR="005055B7">
        <w:rPr>
          <w:rFonts w:ascii="Times New Roman" w:hAnsi="Times New Roman" w:cs="Times New Roman"/>
          <w:sz w:val="28"/>
          <w:szCs w:val="28"/>
        </w:rPr>
        <w:t>лет</w:t>
      </w:r>
      <w:r w:rsidR="005055B7" w:rsidRPr="005055B7">
        <w:rPr>
          <w:rFonts w:ascii="Times New Roman" w:hAnsi="Times New Roman" w:cs="Times New Roman"/>
          <w:sz w:val="28"/>
          <w:szCs w:val="28"/>
        </w:rPr>
        <w:t xml:space="preserve"> </w:t>
      </w:r>
      <w:r w:rsidR="005055B7">
        <w:rPr>
          <w:rFonts w:ascii="Times New Roman" w:hAnsi="Times New Roman" w:cs="Times New Roman"/>
          <w:sz w:val="28"/>
          <w:szCs w:val="28"/>
        </w:rPr>
        <w:t>назад</w:t>
      </w:r>
      <w:r w:rsidR="005055B7" w:rsidRPr="005055B7">
        <w:rPr>
          <w:rFonts w:ascii="Times New Roman" w:hAnsi="Times New Roman" w:cs="Times New Roman"/>
          <w:sz w:val="28"/>
          <w:szCs w:val="28"/>
        </w:rPr>
        <w:t xml:space="preserve"> </w:t>
      </w:r>
      <w:r w:rsidR="005055B7">
        <w:rPr>
          <w:rFonts w:ascii="Times New Roman" w:hAnsi="Times New Roman" w:cs="Times New Roman"/>
          <w:sz w:val="28"/>
          <w:szCs w:val="28"/>
        </w:rPr>
        <w:t>утверждал</w:t>
      </w:r>
      <w:r w:rsidR="005055B7" w:rsidRPr="005055B7">
        <w:rPr>
          <w:rFonts w:ascii="Times New Roman" w:hAnsi="Times New Roman" w:cs="Times New Roman"/>
          <w:sz w:val="28"/>
          <w:szCs w:val="28"/>
        </w:rPr>
        <w:t xml:space="preserve"> </w:t>
      </w:r>
      <w:r w:rsidR="005055B7">
        <w:rPr>
          <w:rFonts w:ascii="Times New Roman" w:hAnsi="Times New Roman" w:cs="Times New Roman"/>
          <w:sz w:val="28"/>
          <w:szCs w:val="28"/>
        </w:rPr>
        <w:t>Гейлин</w:t>
      </w:r>
      <w:r w:rsidRPr="005055B7">
        <w:rPr>
          <w:rFonts w:ascii="Times New Roman" w:hAnsi="Times New Roman" w:cs="Times New Roman"/>
          <w:sz w:val="28"/>
          <w:szCs w:val="28"/>
        </w:rPr>
        <w:t xml:space="preserve">, </w:t>
      </w:r>
      <w:r w:rsidR="005055B7">
        <w:rPr>
          <w:rFonts w:ascii="Times New Roman" w:hAnsi="Times New Roman" w:cs="Times New Roman"/>
          <w:sz w:val="28"/>
          <w:szCs w:val="28"/>
        </w:rPr>
        <w:t>необходимо выходить за рамки автономии и воспринимать человека и его достоинство в гораздо более широком контексте</w:t>
      </w:r>
      <w:r w:rsidR="005055B7">
        <w:rPr>
          <w:rStyle w:val="a6"/>
          <w:rFonts w:ascii="Times New Roman" w:hAnsi="Times New Roman" w:cs="Times New Roman"/>
          <w:sz w:val="28"/>
          <w:szCs w:val="28"/>
        </w:rPr>
        <w:footnoteReference w:id="350"/>
      </w:r>
      <w:r w:rsidRPr="005055B7">
        <w:rPr>
          <w:rFonts w:ascii="Times New Roman" w:hAnsi="Times New Roman" w:cs="Times New Roman"/>
          <w:sz w:val="28"/>
          <w:szCs w:val="28"/>
        </w:rPr>
        <w:t xml:space="preserve">. </w:t>
      </w:r>
      <w:r w:rsidR="00087B79">
        <w:rPr>
          <w:rFonts w:ascii="Times New Roman" w:hAnsi="Times New Roman" w:cs="Times New Roman"/>
          <w:sz w:val="28"/>
          <w:szCs w:val="28"/>
        </w:rPr>
        <w:t>Этот контексте включает в себя не только, например, атрибуты Гейлина или критические соображения Каттанео, но и всю сферу за рамками человеческого разума: трансцендентность человека и его взаимосвязь со своим творцом. Оливер</w:t>
      </w:r>
      <w:r w:rsidR="00087B79" w:rsidRPr="003E085C">
        <w:rPr>
          <w:rFonts w:ascii="Times New Roman" w:hAnsi="Times New Roman" w:cs="Times New Roman"/>
          <w:sz w:val="28"/>
          <w:szCs w:val="28"/>
        </w:rPr>
        <w:t xml:space="preserve"> </w:t>
      </w:r>
      <w:r w:rsidR="00087B79">
        <w:rPr>
          <w:rFonts w:ascii="Times New Roman" w:hAnsi="Times New Roman" w:cs="Times New Roman"/>
          <w:sz w:val="28"/>
          <w:szCs w:val="28"/>
        </w:rPr>
        <w:t>Сенсен</w:t>
      </w:r>
      <w:r w:rsidR="00087B79" w:rsidRPr="003E085C">
        <w:rPr>
          <w:rFonts w:ascii="Times New Roman" w:hAnsi="Times New Roman" w:cs="Times New Roman"/>
          <w:sz w:val="28"/>
          <w:szCs w:val="28"/>
        </w:rPr>
        <w:t xml:space="preserve"> (</w:t>
      </w:r>
      <w:r w:rsidRPr="004066CF">
        <w:rPr>
          <w:rFonts w:ascii="Times New Roman" w:hAnsi="Times New Roman" w:cs="Times New Roman"/>
          <w:sz w:val="28"/>
          <w:szCs w:val="28"/>
          <w:lang w:val="en-GB"/>
        </w:rPr>
        <w:t>Oliver</w:t>
      </w:r>
      <w:r w:rsidRPr="003E085C">
        <w:rPr>
          <w:rFonts w:ascii="Times New Roman" w:hAnsi="Times New Roman" w:cs="Times New Roman"/>
          <w:sz w:val="28"/>
          <w:szCs w:val="28"/>
        </w:rPr>
        <w:t xml:space="preserve"> </w:t>
      </w:r>
      <w:r w:rsidRPr="004066CF">
        <w:rPr>
          <w:rFonts w:ascii="Times New Roman" w:hAnsi="Times New Roman" w:cs="Times New Roman"/>
          <w:sz w:val="28"/>
          <w:szCs w:val="28"/>
          <w:lang w:val="en-GB"/>
        </w:rPr>
        <w:t>Sensen</w:t>
      </w:r>
      <w:r w:rsidR="00087B79" w:rsidRPr="003E085C">
        <w:rPr>
          <w:rFonts w:ascii="Times New Roman" w:hAnsi="Times New Roman" w:cs="Times New Roman"/>
          <w:sz w:val="28"/>
          <w:szCs w:val="28"/>
        </w:rPr>
        <w:t>)</w:t>
      </w:r>
      <w:r w:rsidRPr="003E085C">
        <w:rPr>
          <w:rFonts w:ascii="Times New Roman" w:hAnsi="Times New Roman" w:cs="Times New Roman"/>
          <w:sz w:val="28"/>
          <w:szCs w:val="28"/>
        </w:rPr>
        <w:t xml:space="preserve"> </w:t>
      </w:r>
      <w:r w:rsidR="003E085C">
        <w:rPr>
          <w:rFonts w:ascii="Times New Roman" w:hAnsi="Times New Roman" w:cs="Times New Roman"/>
          <w:sz w:val="28"/>
          <w:szCs w:val="28"/>
        </w:rPr>
        <w:t>подвергает</w:t>
      </w:r>
      <w:r w:rsidR="003E085C" w:rsidRPr="003E085C">
        <w:rPr>
          <w:rFonts w:ascii="Times New Roman" w:hAnsi="Times New Roman" w:cs="Times New Roman"/>
          <w:sz w:val="28"/>
          <w:szCs w:val="28"/>
        </w:rPr>
        <w:t xml:space="preserve"> </w:t>
      </w:r>
      <w:r w:rsidR="003E085C">
        <w:rPr>
          <w:rFonts w:ascii="Times New Roman" w:hAnsi="Times New Roman" w:cs="Times New Roman"/>
          <w:sz w:val="28"/>
          <w:szCs w:val="28"/>
        </w:rPr>
        <w:t>критике</w:t>
      </w:r>
      <w:r w:rsidR="003E085C" w:rsidRPr="003E085C">
        <w:rPr>
          <w:rFonts w:ascii="Times New Roman" w:hAnsi="Times New Roman" w:cs="Times New Roman"/>
          <w:sz w:val="28"/>
          <w:szCs w:val="28"/>
        </w:rPr>
        <w:t xml:space="preserve"> </w:t>
      </w:r>
      <w:r w:rsidR="003E085C">
        <w:rPr>
          <w:rFonts w:ascii="Times New Roman" w:hAnsi="Times New Roman" w:cs="Times New Roman"/>
          <w:sz w:val="28"/>
          <w:szCs w:val="28"/>
        </w:rPr>
        <w:t>общепринятый</w:t>
      </w:r>
      <w:r w:rsidR="003E085C" w:rsidRPr="003E085C">
        <w:rPr>
          <w:rFonts w:ascii="Times New Roman" w:hAnsi="Times New Roman" w:cs="Times New Roman"/>
          <w:sz w:val="28"/>
          <w:szCs w:val="28"/>
        </w:rPr>
        <w:t xml:space="preserve"> </w:t>
      </w:r>
      <w:r w:rsidR="003E085C">
        <w:rPr>
          <w:rFonts w:ascii="Times New Roman" w:hAnsi="Times New Roman" w:cs="Times New Roman"/>
          <w:sz w:val="28"/>
          <w:szCs w:val="28"/>
        </w:rPr>
        <w:t>в кантианской литературе взгляд, который – как уже упоминалось выше – полагает, что Кант понимал достоинство человека как абсолютную внутреннюю ценность</w:t>
      </w:r>
      <w:r w:rsidR="003E085C" w:rsidRPr="001F7FA6">
        <w:rPr>
          <w:rFonts w:ascii="Times New Roman" w:hAnsi="Times New Roman" w:cs="Times New Roman"/>
          <w:sz w:val="28"/>
          <w:szCs w:val="28"/>
        </w:rPr>
        <w:t xml:space="preserve"> </w:t>
      </w:r>
      <w:r w:rsidR="003E085C">
        <w:rPr>
          <w:rFonts w:ascii="Times New Roman" w:hAnsi="Times New Roman" w:cs="Times New Roman"/>
          <w:sz w:val="28"/>
          <w:szCs w:val="28"/>
        </w:rPr>
        <w:t>каждого</w:t>
      </w:r>
      <w:r w:rsidR="003E085C" w:rsidRPr="001F7FA6">
        <w:rPr>
          <w:rFonts w:ascii="Times New Roman" w:hAnsi="Times New Roman" w:cs="Times New Roman"/>
          <w:sz w:val="28"/>
          <w:szCs w:val="28"/>
        </w:rPr>
        <w:t xml:space="preserve"> </w:t>
      </w:r>
      <w:r w:rsidR="003E085C">
        <w:rPr>
          <w:rFonts w:ascii="Times New Roman" w:hAnsi="Times New Roman" w:cs="Times New Roman"/>
          <w:sz w:val="28"/>
          <w:szCs w:val="28"/>
        </w:rPr>
        <w:t>индивидуума</w:t>
      </w:r>
      <w:r w:rsidR="003E085C" w:rsidRPr="001F7FA6">
        <w:rPr>
          <w:rFonts w:ascii="Times New Roman" w:hAnsi="Times New Roman" w:cs="Times New Roman"/>
          <w:sz w:val="28"/>
          <w:szCs w:val="28"/>
        </w:rPr>
        <w:t xml:space="preserve">, </w:t>
      </w:r>
      <w:r w:rsidR="003E085C">
        <w:rPr>
          <w:rFonts w:ascii="Times New Roman" w:hAnsi="Times New Roman" w:cs="Times New Roman"/>
          <w:sz w:val="28"/>
          <w:szCs w:val="28"/>
        </w:rPr>
        <w:t>также</w:t>
      </w:r>
      <w:r w:rsidR="003E085C" w:rsidRPr="001F7FA6">
        <w:rPr>
          <w:rFonts w:ascii="Times New Roman" w:hAnsi="Times New Roman" w:cs="Times New Roman"/>
          <w:sz w:val="28"/>
          <w:szCs w:val="28"/>
        </w:rPr>
        <w:t xml:space="preserve"> </w:t>
      </w:r>
      <w:r w:rsidR="003E085C">
        <w:rPr>
          <w:rFonts w:ascii="Times New Roman" w:hAnsi="Times New Roman" w:cs="Times New Roman"/>
          <w:sz w:val="28"/>
          <w:szCs w:val="28"/>
        </w:rPr>
        <w:t>выступающую</w:t>
      </w:r>
      <w:r w:rsidR="003E085C" w:rsidRPr="001F7FA6">
        <w:rPr>
          <w:rFonts w:ascii="Times New Roman" w:hAnsi="Times New Roman" w:cs="Times New Roman"/>
          <w:sz w:val="28"/>
          <w:szCs w:val="28"/>
        </w:rPr>
        <w:t xml:space="preserve"> </w:t>
      </w:r>
      <w:r w:rsidR="003E085C">
        <w:rPr>
          <w:rFonts w:ascii="Times New Roman" w:hAnsi="Times New Roman" w:cs="Times New Roman"/>
          <w:sz w:val="28"/>
          <w:szCs w:val="28"/>
        </w:rPr>
        <w:t>причиной</w:t>
      </w:r>
    </w:p>
    <w:p w:rsidR="003E085C" w:rsidRDefault="003E085C" w:rsidP="004066CF">
      <w:pPr>
        <w:contextualSpacing/>
        <w:rPr>
          <w:rFonts w:ascii="Times New Roman" w:hAnsi="Times New Roman" w:cs="Times New Roman"/>
          <w:sz w:val="28"/>
          <w:szCs w:val="28"/>
        </w:rPr>
      </w:pPr>
    </w:p>
    <w:p w:rsidR="003E085C" w:rsidRDefault="003E085C" w:rsidP="004066CF">
      <w:pPr>
        <w:contextualSpacing/>
        <w:rPr>
          <w:rFonts w:ascii="Times New Roman" w:hAnsi="Times New Roman" w:cs="Times New Roman"/>
          <w:sz w:val="28"/>
          <w:szCs w:val="28"/>
        </w:rPr>
      </w:pPr>
    </w:p>
    <w:p w:rsidR="003E085C" w:rsidRDefault="003E085C" w:rsidP="004066CF">
      <w:pPr>
        <w:contextualSpacing/>
        <w:rPr>
          <w:rFonts w:ascii="Times New Roman" w:hAnsi="Times New Roman" w:cs="Times New Roman"/>
          <w:sz w:val="28"/>
          <w:szCs w:val="28"/>
        </w:rPr>
      </w:pPr>
    </w:p>
    <w:p w:rsidR="003E085C" w:rsidRDefault="003E085C" w:rsidP="004066CF">
      <w:pPr>
        <w:contextualSpacing/>
        <w:rPr>
          <w:rFonts w:ascii="Times New Roman" w:hAnsi="Times New Roman" w:cs="Times New Roman"/>
          <w:sz w:val="28"/>
          <w:szCs w:val="28"/>
        </w:rPr>
      </w:pPr>
    </w:p>
    <w:p w:rsidR="003E085C" w:rsidRDefault="003E085C" w:rsidP="004066CF">
      <w:pPr>
        <w:contextualSpacing/>
        <w:rPr>
          <w:rFonts w:ascii="Times New Roman" w:hAnsi="Times New Roman" w:cs="Times New Roman"/>
          <w:sz w:val="28"/>
          <w:szCs w:val="28"/>
        </w:rPr>
      </w:pPr>
    </w:p>
    <w:p w:rsidR="003E085C" w:rsidRDefault="003E085C" w:rsidP="003E085C">
      <w:pPr>
        <w:contextualSpacing/>
        <w:rPr>
          <w:rFonts w:ascii="Times New Roman" w:hAnsi="Times New Roman" w:cs="Times New Roman"/>
          <w:sz w:val="28"/>
          <w:szCs w:val="28"/>
        </w:rPr>
      </w:pPr>
      <w:r>
        <w:rPr>
          <w:rFonts w:ascii="Times New Roman" w:hAnsi="Times New Roman" w:cs="Times New Roman"/>
          <w:sz w:val="28"/>
          <w:szCs w:val="28"/>
        </w:rPr>
        <w:lastRenderedPageBreak/>
        <w:t>для</w:t>
      </w:r>
      <w:r w:rsidRPr="001F7FA6">
        <w:rPr>
          <w:rFonts w:ascii="Times New Roman" w:hAnsi="Times New Roman" w:cs="Times New Roman"/>
          <w:sz w:val="28"/>
          <w:szCs w:val="28"/>
        </w:rPr>
        <w:t xml:space="preserve"> </w:t>
      </w:r>
      <w:r>
        <w:rPr>
          <w:rFonts w:ascii="Times New Roman" w:hAnsi="Times New Roman" w:cs="Times New Roman"/>
          <w:sz w:val="28"/>
          <w:szCs w:val="28"/>
        </w:rPr>
        <w:t>уважения</w:t>
      </w:r>
      <w:r w:rsidRPr="001F7FA6">
        <w:rPr>
          <w:rFonts w:ascii="Times New Roman" w:hAnsi="Times New Roman" w:cs="Times New Roman"/>
          <w:sz w:val="28"/>
          <w:szCs w:val="28"/>
        </w:rPr>
        <w:t xml:space="preserve"> </w:t>
      </w:r>
      <w:r>
        <w:rPr>
          <w:rFonts w:ascii="Times New Roman" w:hAnsi="Times New Roman" w:cs="Times New Roman"/>
          <w:sz w:val="28"/>
          <w:szCs w:val="28"/>
        </w:rPr>
        <w:t>других</w:t>
      </w:r>
      <w:r w:rsidRPr="001F7FA6">
        <w:rPr>
          <w:rFonts w:ascii="Times New Roman" w:hAnsi="Times New Roman" w:cs="Times New Roman"/>
          <w:sz w:val="28"/>
          <w:szCs w:val="28"/>
        </w:rPr>
        <w:t xml:space="preserve"> </w:t>
      </w:r>
      <w:r>
        <w:rPr>
          <w:rFonts w:ascii="Times New Roman" w:hAnsi="Times New Roman" w:cs="Times New Roman"/>
          <w:sz w:val="28"/>
          <w:szCs w:val="28"/>
        </w:rPr>
        <w:t>людей</w:t>
      </w:r>
      <w:r>
        <w:rPr>
          <w:rStyle w:val="a6"/>
          <w:rFonts w:ascii="Times New Roman" w:hAnsi="Times New Roman" w:cs="Times New Roman"/>
          <w:sz w:val="28"/>
          <w:szCs w:val="28"/>
          <w:lang w:val="en-GB"/>
        </w:rPr>
        <w:footnoteReference w:id="351"/>
      </w:r>
      <w:r w:rsidRPr="001F7FA6">
        <w:rPr>
          <w:rFonts w:ascii="Times New Roman" w:hAnsi="Times New Roman" w:cs="Times New Roman"/>
          <w:sz w:val="28"/>
          <w:szCs w:val="28"/>
        </w:rPr>
        <w:t xml:space="preserve">. </w:t>
      </w:r>
      <w:r>
        <w:rPr>
          <w:rFonts w:ascii="Times New Roman" w:hAnsi="Times New Roman" w:cs="Times New Roman"/>
          <w:sz w:val="28"/>
          <w:szCs w:val="28"/>
        </w:rPr>
        <w:t>В</w:t>
      </w:r>
      <w:r w:rsidRPr="003E085C">
        <w:rPr>
          <w:rFonts w:ascii="Times New Roman" w:hAnsi="Times New Roman" w:cs="Times New Roman"/>
          <w:sz w:val="28"/>
          <w:szCs w:val="28"/>
        </w:rPr>
        <w:t xml:space="preserve"> </w:t>
      </w:r>
      <w:r>
        <w:rPr>
          <w:rFonts w:ascii="Times New Roman" w:hAnsi="Times New Roman" w:cs="Times New Roman"/>
          <w:sz w:val="28"/>
          <w:szCs w:val="28"/>
        </w:rPr>
        <w:t>своей</w:t>
      </w:r>
      <w:r w:rsidRPr="003E085C">
        <w:rPr>
          <w:rFonts w:ascii="Times New Roman" w:hAnsi="Times New Roman" w:cs="Times New Roman"/>
          <w:sz w:val="28"/>
          <w:szCs w:val="28"/>
        </w:rPr>
        <w:t xml:space="preserve"> </w:t>
      </w:r>
      <w:r>
        <w:rPr>
          <w:rFonts w:ascii="Times New Roman" w:hAnsi="Times New Roman" w:cs="Times New Roman"/>
          <w:sz w:val="28"/>
          <w:szCs w:val="28"/>
        </w:rPr>
        <w:t>работе</w:t>
      </w:r>
      <w:r w:rsidRPr="003E085C">
        <w:rPr>
          <w:rFonts w:ascii="Times New Roman" w:hAnsi="Times New Roman" w:cs="Times New Roman"/>
          <w:sz w:val="28"/>
          <w:szCs w:val="28"/>
        </w:rPr>
        <w:t xml:space="preserve"> </w:t>
      </w:r>
      <w:r>
        <w:rPr>
          <w:rFonts w:ascii="Times New Roman" w:hAnsi="Times New Roman" w:cs="Times New Roman"/>
          <w:sz w:val="28"/>
          <w:szCs w:val="28"/>
        </w:rPr>
        <w:t>Сенсен</w:t>
      </w:r>
      <w:r w:rsidRPr="003E085C">
        <w:rPr>
          <w:rFonts w:ascii="Times New Roman" w:hAnsi="Times New Roman" w:cs="Times New Roman"/>
          <w:sz w:val="28"/>
          <w:szCs w:val="28"/>
        </w:rPr>
        <w:t xml:space="preserve"> </w:t>
      </w:r>
      <w:r>
        <w:rPr>
          <w:rFonts w:ascii="Times New Roman" w:hAnsi="Times New Roman" w:cs="Times New Roman"/>
          <w:sz w:val="28"/>
          <w:szCs w:val="28"/>
        </w:rPr>
        <w:t>утверждает</w:t>
      </w:r>
      <w:r w:rsidRPr="003E085C">
        <w:rPr>
          <w:rFonts w:ascii="Times New Roman" w:hAnsi="Times New Roman" w:cs="Times New Roman"/>
          <w:sz w:val="28"/>
          <w:szCs w:val="28"/>
        </w:rPr>
        <w:t xml:space="preserve">, </w:t>
      </w:r>
      <w:r>
        <w:rPr>
          <w:rFonts w:ascii="Times New Roman" w:hAnsi="Times New Roman" w:cs="Times New Roman"/>
          <w:sz w:val="28"/>
          <w:szCs w:val="28"/>
        </w:rPr>
        <w:t>что</w:t>
      </w:r>
      <w:r w:rsidRPr="003E085C">
        <w:rPr>
          <w:rFonts w:ascii="Times New Roman" w:hAnsi="Times New Roman" w:cs="Times New Roman"/>
          <w:sz w:val="28"/>
          <w:szCs w:val="28"/>
        </w:rPr>
        <w:t xml:space="preserve">, </w:t>
      </w:r>
      <w:r>
        <w:rPr>
          <w:rFonts w:ascii="Times New Roman" w:hAnsi="Times New Roman" w:cs="Times New Roman"/>
          <w:sz w:val="28"/>
          <w:szCs w:val="28"/>
        </w:rPr>
        <w:t>несмотря</w:t>
      </w:r>
      <w:r w:rsidRPr="003E085C">
        <w:rPr>
          <w:rFonts w:ascii="Times New Roman" w:hAnsi="Times New Roman" w:cs="Times New Roman"/>
          <w:sz w:val="28"/>
          <w:szCs w:val="28"/>
        </w:rPr>
        <w:t xml:space="preserve"> </w:t>
      </w:r>
      <w:r>
        <w:rPr>
          <w:rFonts w:ascii="Times New Roman" w:hAnsi="Times New Roman" w:cs="Times New Roman"/>
          <w:sz w:val="28"/>
          <w:szCs w:val="28"/>
        </w:rPr>
        <w:t>на</w:t>
      </w:r>
      <w:r w:rsidRPr="003E085C">
        <w:rPr>
          <w:rFonts w:ascii="Times New Roman" w:hAnsi="Times New Roman" w:cs="Times New Roman"/>
          <w:sz w:val="28"/>
          <w:szCs w:val="28"/>
        </w:rPr>
        <w:t xml:space="preserve"> </w:t>
      </w:r>
      <w:r>
        <w:rPr>
          <w:rFonts w:ascii="Times New Roman" w:hAnsi="Times New Roman" w:cs="Times New Roman"/>
          <w:sz w:val="28"/>
          <w:szCs w:val="28"/>
        </w:rPr>
        <w:t>общепринятые в среде изучающих Канта ученых взгляды, фактически Кант вовсе не считал</w:t>
      </w:r>
      <w:r w:rsidRPr="003E085C">
        <w:rPr>
          <w:rFonts w:ascii="Times New Roman" w:hAnsi="Times New Roman" w:cs="Times New Roman"/>
          <w:sz w:val="28"/>
          <w:szCs w:val="28"/>
        </w:rPr>
        <w:t xml:space="preserve"> </w:t>
      </w:r>
      <w:r>
        <w:rPr>
          <w:rFonts w:ascii="Times New Roman" w:hAnsi="Times New Roman" w:cs="Times New Roman"/>
          <w:sz w:val="28"/>
          <w:szCs w:val="28"/>
        </w:rPr>
        <w:t>достоинство внутренней ценностью. По</w:t>
      </w:r>
      <w:r w:rsidRPr="004D6024">
        <w:rPr>
          <w:rFonts w:ascii="Times New Roman" w:hAnsi="Times New Roman" w:cs="Times New Roman"/>
          <w:sz w:val="28"/>
          <w:szCs w:val="28"/>
        </w:rPr>
        <w:t xml:space="preserve"> </w:t>
      </w:r>
      <w:r>
        <w:rPr>
          <w:rFonts w:ascii="Times New Roman" w:hAnsi="Times New Roman" w:cs="Times New Roman"/>
          <w:sz w:val="28"/>
          <w:szCs w:val="28"/>
        </w:rPr>
        <w:t>Сенсену</w:t>
      </w:r>
      <w:r w:rsidRPr="004D6024">
        <w:rPr>
          <w:rFonts w:ascii="Times New Roman" w:hAnsi="Times New Roman" w:cs="Times New Roman"/>
          <w:sz w:val="28"/>
          <w:szCs w:val="28"/>
        </w:rPr>
        <w:t xml:space="preserve"> </w:t>
      </w:r>
      <w:r>
        <w:rPr>
          <w:rFonts w:ascii="Times New Roman" w:hAnsi="Times New Roman" w:cs="Times New Roman"/>
          <w:sz w:val="28"/>
          <w:szCs w:val="28"/>
        </w:rPr>
        <w:t>Кант</w:t>
      </w:r>
      <w:r w:rsidRPr="004D6024">
        <w:rPr>
          <w:rFonts w:ascii="Times New Roman" w:hAnsi="Times New Roman" w:cs="Times New Roman"/>
          <w:sz w:val="28"/>
          <w:szCs w:val="28"/>
        </w:rPr>
        <w:t xml:space="preserve">, </w:t>
      </w:r>
      <w:r>
        <w:rPr>
          <w:rFonts w:ascii="Times New Roman" w:hAnsi="Times New Roman" w:cs="Times New Roman"/>
          <w:sz w:val="28"/>
          <w:szCs w:val="28"/>
        </w:rPr>
        <w:t>скорее</w:t>
      </w:r>
      <w:r w:rsidRPr="004D6024">
        <w:rPr>
          <w:rFonts w:ascii="Times New Roman" w:hAnsi="Times New Roman" w:cs="Times New Roman"/>
          <w:sz w:val="28"/>
          <w:szCs w:val="28"/>
        </w:rPr>
        <w:t xml:space="preserve">, </w:t>
      </w:r>
      <w:r w:rsidR="004D6024">
        <w:rPr>
          <w:rFonts w:ascii="Times New Roman" w:hAnsi="Times New Roman" w:cs="Times New Roman"/>
          <w:sz w:val="28"/>
          <w:szCs w:val="28"/>
        </w:rPr>
        <w:t>рассматривал</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достоинство</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как</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превосходство, расценивание человека выше всего остального. Это</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нечто</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отличное</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т</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общепринятого</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взгляда</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на теорию достоинства Канта, который рассматривает его ценность в терминах «абсолютная», «внутренняя» и «безусловная</w:t>
      </w:r>
      <w:r w:rsidR="004D6024">
        <w:rPr>
          <w:rStyle w:val="a6"/>
          <w:rFonts w:ascii="Times New Roman" w:hAnsi="Times New Roman" w:cs="Times New Roman"/>
          <w:sz w:val="28"/>
          <w:szCs w:val="28"/>
        </w:rPr>
        <w:footnoteReference w:id="352"/>
      </w:r>
      <w:r w:rsidR="004D6024">
        <w:rPr>
          <w:rFonts w:ascii="Times New Roman" w:hAnsi="Times New Roman" w:cs="Times New Roman"/>
          <w:sz w:val="28"/>
          <w:szCs w:val="28"/>
        </w:rPr>
        <w:t>»</w:t>
      </w:r>
      <w:r w:rsidRPr="004D6024">
        <w:rPr>
          <w:rFonts w:ascii="Times New Roman" w:hAnsi="Times New Roman" w:cs="Times New Roman"/>
          <w:sz w:val="28"/>
          <w:szCs w:val="28"/>
        </w:rPr>
        <w:t xml:space="preserve">. </w:t>
      </w:r>
      <w:r w:rsidR="004D6024">
        <w:rPr>
          <w:rFonts w:ascii="Times New Roman" w:hAnsi="Times New Roman" w:cs="Times New Roman"/>
          <w:sz w:val="28"/>
          <w:szCs w:val="28"/>
        </w:rPr>
        <w:t>Сенсен</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пишет</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что</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здесь</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важно</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различать</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ценностное</w:t>
      </w:r>
      <w:r w:rsidR="004D6024" w:rsidRPr="004D6024">
        <w:rPr>
          <w:rFonts w:ascii="Times New Roman" w:hAnsi="Times New Roman" w:cs="Times New Roman"/>
          <w:sz w:val="28"/>
          <w:szCs w:val="28"/>
        </w:rPr>
        <w:t xml:space="preserve"> </w:t>
      </w:r>
      <w:r w:rsidR="004D6024">
        <w:rPr>
          <w:rFonts w:ascii="Times New Roman" w:hAnsi="Times New Roman" w:cs="Times New Roman"/>
          <w:sz w:val="28"/>
          <w:szCs w:val="28"/>
        </w:rPr>
        <w:t>и возвышающее понимание человеческого достоинства. Сенсен выделяет «три парадигмы достоинства», иллюстрирующие это различие</w:t>
      </w:r>
      <w:r w:rsidRPr="00360569">
        <w:rPr>
          <w:rFonts w:ascii="Times New Roman" w:hAnsi="Times New Roman" w:cs="Times New Roman"/>
          <w:sz w:val="28"/>
          <w:szCs w:val="28"/>
        </w:rPr>
        <w:t xml:space="preserve">: </w:t>
      </w:r>
      <w:r w:rsidR="00360569">
        <w:rPr>
          <w:rFonts w:ascii="Times New Roman" w:hAnsi="Times New Roman" w:cs="Times New Roman"/>
          <w:sz w:val="28"/>
          <w:szCs w:val="28"/>
        </w:rPr>
        <w:t xml:space="preserve">первая, современная парадигма, рассматривает достоинство как «свойство с безотносительной ценностью, присущее человеку, которое порождает нормативные требования к его уважению». </w:t>
      </w:r>
      <w:r w:rsidR="00996979">
        <w:rPr>
          <w:rFonts w:ascii="Times New Roman" w:hAnsi="Times New Roman" w:cs="Times New Roman"/>
          <w:sz w:val="28"/>
          <w:szCs w:val="28"/>
        </w:rPr>
        <w:t>Вторая, архаическая парадигма, рассматривает достоинство человека не только как ценность человека, но и как высокое положение, которое можно заработать или потерять. Существует также третья, традиционная парадигма, в соответствии с которой человек занимает исключительно возвышенное положение в природе, поскольку обладает такими свойствами как свобода и, особенно, разум</w:t>
      </w:r>
      <w:r w:rsidR="009077B4">
        <w:rPr>
          <w:rFonts w:ascii="Times New Roman" w:hAnsi="Times New Roman" w:cs="Times New Roman"/>
          <w:sz w:val="28"/>
          <w:szCs w:val="28"/>
        </w:rPr>
        <w:t>, а достоинство существует для того, чтобы помогать пользоваться разумом</w:t>
      </w:r>
      <w:r w:rsidR="009077B4">
        <w:rPr>
          <w:rStyle w:val="a6"/>
          <w:rFonts w:ascii="Times New Roman" w:hAnsi="Times New Roman" w:cs="Times New Roman"/>
          <w:sz w:val="28"/>
          <w:szCs w:val="28"/>
        </w:rPr>
        <w:footnoteReference w:id="353"/>
      </w:r>
      <w:r w:rsidRPr="009077B4">
        <w:rPr>
          <w:rFonts w:ascii="Times New Roman" w:hAnsi="Times New Roman" w:cs="Times New Roman"/>
          <w:sz w:val="28"/>
          <w:szCs w:val="28"/>
        </w:rPr>
        <w:t xml:space="preserve">. </w:t>
      </w:r>
      <w:r w:rsidR="009077B4">
        <w:rPr>
          <w:rFonts w:ascii="Times New Roman" w:hAnsi="Times New Roman" w:cs="Times New Roman"/>
          <w:sz w:val="28"/>
          <w:szCs w:val="28"/>
        </w:rPr>
        <w:t>Сенсен</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утверждает</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что</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Кант</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представляет</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не</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современную</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парадигму человеческого достоинства, а традиционную.</w:t>
      </w:r>
      <w:r w:rsidRPr="009077B4">
        <w:rPr>
          <w:rFonts w:ascii="Times New Roman" w:hAnsi="Times New Roman" w:cs="Times New Roman"/>
          <w:sz w:val="28"/>
          <w:szCs w:val="28"/>
        </w:rPr>
        <w:t xml:space="preserve"> </w:t>
      </w:r>
      <w:r w:rsidR="009077B4">
        <w:rPr>
          <w:rFonts w:ascii="Times New Roman" w:hAnsi="Times New Roman" w:cs="Times New Roman"/>
          <w:sz w:val="28"/>
          <w:szCs w:val="28"/>
        </w:rPr>
        <w:t>Он</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подкрепляет</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свое</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утверждение</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детальным анализом всех случаев, когда Кант в своих опубликованных работах касается достоинства, и приходит к выводу, что Кант везде имеет в виду традиционное понятие достоинства как возвышенности и долга. Традиционная</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парадигма</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по</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Сенсену</w:t>
      </w:r>
      <w:r w:rsidR="009077B4" w:rsidRPr="009077B4">
        <w:rPr>
          <w:rFonts w:ascii="Times New Roman" w:hAnsi="Times New Roman" w:cs="Times New Roman"/>
          <w:sz w:val="28"/>
          <w:szCs w:val="28"/>
        </w:rPr>
        <w:t xml:space="preserve">, </w:t>
      </w:r>
      <w:r w:rsidR="009077B4">
        <w:rPr>
          <w:rFonts w:ascii="Times New Roman" w:hAnsi="Times New Roman" w:cs="Times New Roman"/>
          <w:sz w:val="28"/>
          <w:szCs w:val="28"/>
        </w:rPr>
        <w:t xml:space="preserve">имеет две </w:t>
      </w:r>
      <w:r w:rsidR="00320641">
        <w:rPr>
          <w:rFonts w:ascii="Times New Roman" w:hAnsi="Times New Roman" w:cs="Times New Roman"/>
          <w:sz w:val="28"/>
          <w:szCs w:val="28"/>
        </w:rPr>
        <w:t>ступени</w:t>
      </w:r>
      <w:r w:rsidR="009077B4">
        <w:rPr>
          <w:rFonts w:ascii="Times New Roman" w:hAnsi="Times New Roman" w:cs="Times New Roman"/>
          <w:sz w:val="28"/>
          <w:szCs w:val="28"/>
        </w:rPr>
        <w:t xml:space="preserve"> возвышенности, обе из которых называют «достоинство». </w:t>
      </w:r>
      <w:r w:rsidR="00320641">
        <w:rPr>
          <w:rFonts w:ascii="Times New Roman" w:hAnsi="Times New Roman" w:cs="Times New Roman"/>
          <w:sz w:val="28"/>
          <w:szCs w:val="28"/>
        </w:rPr>
        <w:t>Имеется в виду</w:t>
      </w:r>
      <w:r w:rsidR="009077B4">
        <w:rPr>
          <w:rFonts w:ascii="Times New Roman" w:hAnsi="Times New Roman" w:cs="Times New Roman"/>
          <w:sz w:val="28"/>
          <w:szCs w:val="28"/>
        </w:rPr>
        <w:t xml:space="preserve"> </w:t>
      </w:r>
      <w:r w:rsidR="00320641">
        <w:rPr>
          <w:rFonts w:ascii="Times New Roman" w:hAnsi="Times New Roman" w:cs="Times New Roman"/>
          <w:sz w:val="28"/>
          <w:szCs w:val="28"/>
        </w:rPr>
        <w:t>ступень</w:t>
      </w:r>
      <w:r w:rsidR="009077B4">
        <w:rPr>
          <w:rFonts w:ascii="Times New Roman" w:hAnsi="Times New Roman" w:cs="Times New Roman"/>
          <w:sz w:val="28"/>
          <w:szCs w:val="28"/>
        </w:rPr>
        <w:t xml:space="preserve"> изначального достоинства</w:t>
      </w:r>
      <w:r w:rsidR="00320641">
        <w:rPr>
          <w:rFonts w:ascii="Times New Roman" w:hAnsi="Times New Roman" w:cs="Times New Roman"/>
          <w:sz w:val="28"/>
          <w:szCs w:val="28"/>
        </w:rPr>
        <w:t>, присущего каждому человеку благодаря разуму и свободе. Вторая ступень – долг (категорический императив), нужный для того, чтобы надлежащим образом использовать эти свойства, дабы полностью осознать «изначальное достоинство</w:t>
      </w:r>
      <w:r w:rsidR="00320641">
        <w:rPr>
          <w:rStyle w:val="a6"/>
          <w:rFonts w:ascii="Times New Roman" w:hAnsi="Times New Roman" w:cs="Times New Roman"/>
          <w:sz w:val="28"/>
          <w:szCs w:val="28"/>
        </w:rPr>
        <w:footnoteReference w:id="354"/>
      </w:r>
      <w:r w:rsidR="00320641">
        <w:rPr>
          <w:rFonts w:ascii="Times New Roman" w:hAnsi="Times New Roman" w:cs="Times New Roman"/>
          <w:sz w:val="28"/>
          <w:szCs w:val="28"/>
        </w:rPr>
        <w:t>»</w:t>
      </w:r>
      <w:r w:rsidRPr="00320641">
        <w:rPr>
          <w:rFonts w:ascii="Times New Roman" w:hAnsi="Times New Roman" w:cs="Times New Roman"/>
          <w:sz w:val="28"/>
          <w:szCs w:val="28"/>
        </w:rPr>
        <w:t xml:space="preserve">. </w:t>
      </w:r>
      <w:r w:rsidR="00320641">
        <w:rPr>
          <w:rFonts w:ascii="Times New Roman" w:hAnsi="Times New Roman" w:cs="Times New Roman"/>
          <w:sz w:val="28"/>
          <w:szCs w:val="28"/>
        </w:rPr>
        <w:t xml:space="preserve">Эти концепции достоинства </w:t>
      </w:r>
      <w:r w:rsidR="00903DF8">
        <w:rPr>
          <w:rFonts w:ascii="Times New Roman" w:hAnsi="Times New Roman" w:cs="Times New Roman"/>
          <w:sz w:val="28"/>
          <w:szCs w:val="28"/>
        </w:rPr>
        <w:t>сосредоточены на носителе достоинства, а не на достоинстве других людей, как современная парадигма. Теория</w:t>
      </w:r>
      <w:r w:rsidR="00903DF8" w:rsidRPr="00903DF8">
        <w:rPr>
          <w:rFonts w:ascii="Times New Roman" w:hAnsi="Times New Roman" w:cs="Times New Roman"/>
          <w:sz w:val="28"/>
          <w:szCs w:val="28"/>
        </w:rPr>
        <w:t xml:space="preserve"> </w:t>
      </w:r>
      <w:r w:rsidR="00903DF8">
        <w:rPr>
          <w:rFonts w:ascii="Times New Roman" w:hAnsi="Times New Roman" w:cs="Times New Roman"/>
          <w:sz w:val="28"/>
          <w:szCs w:val="28"/>
        </w:rPr>
        <w:t>Сенсена</w:t>
      </w:r>
      <w:r w:rsidR="00903DF8" w:rsidRPr="00903DF8">
        <w:rPr>
          <w:rFonts w:ascii="Times New Roman" w:hAnsi="Times New Roman" w:cs="Times New Roman"/>
          <w:sz w:val="28"/>
          <w:szCs w:val="28"/>
        </w:rPr>
        <w:t xml:space="preserve"> </w:t>
      </w:r>
      <w:r w:rsidR="00903DF8">
        <w:rPr>
          <w:rFonts w:ascii="Times New Roman" w:hAnsi="Times New Roman" w:cs="Times New Roman"/>
          <w:sz w:val="28"/>
          <w:szCs w:val="28"/>
        </w:rPr>
        <w:t>вносит</w:t>
      </w:r>
      <w:r w:rsidR="00903DF8" w:rsidRPr="00903DF8">
        <w:rPr>
          <w:rFonts w:ascii="Times New Roman" w:hAnsi="Times New Roman" w:cs="Times New Roman"/>
          <w:sz w:val="28"/>
          <w:szCs w:val="28"/>
        </w:rPr>
        <w:t xml:space="preserve"> </w:t>
      </w:r>
      <w:r w:rsidR="00903DF8">
        <w:rPr>
          <w:rFonts w:ascii="Times New Roman" w:hAnsi="Times New Roman" w:cs="Times New Roman"/>
          <w:sz w:val="28"/>
          <w:szCs w:val="28"/>
        </w:rPr>
        <w:t>любопытный</w:t>
      </w:r>
      <w:r w:rsidR="00903DF8" w:rsidRPr="00903DF8">
        <w:rPr>
          <w:rFonts w:ascii="Times New Roman" w:hAnsi="Times New Roman" w:cs="Times New Roman"/>
          <w:sz w:val="28"/>
          <w:szCs w:val="28"/>
        </w:rPr>
        <w:t xml:space="preserve"> </w:t>
      </w:r>
      <w:r w:rsidR="00903DF8">
        <w:rPr>
          <w:rFonts w:ascii="Times New Roman" w:hAnsi="Times New Roman" w:cs="Times New Roman"/>
          <w:sz w:val="28"/>
          <w:szCs w:val="28"/>
        </w:rPr>
        <w:t>вклад</w:t>
      </w:r>
      <w:r w:rsidR="00903DF8" w:rsidRPr="00903DF8">
        <w:rPr>
          <w:rFonts w:ascii="Times New Roman" w:hAnsi="Times New Roman" w:cs="Times New Roman"/>
          <w:sz w:val="28"/>
          <w:szCs w:val="28"/>
        </w:rPr>
        <w:t xml:space="preserve"> </w:t>
      </w:r>
      <w:r w:rsidR="00903DF8">
        <w:rPr>
          <w:rFonts w:ascii="Times New Roman" w:hAnsi="Times New Roman" w:cs="Times New Roman"/>
          <w:sz w:val="28"/>
          <w:szCs w:val="28"/>
        </w:rPr>
        <w:t>в</w:t>
      </w:r>
      <w:r w:rsidR="00903DF8" w:rsidRPr="00903DF8">
        <w:rPr>
          <w:rFonts w:ascii="Times New Roman" w:hAnsi="Times New Roman" w:cs="Times New Roman"/>
          <w:sz w:val="28"/>
          <w:szCs w:val="28"/>
        </w:rPr>
        <w:t xml:space="preserve"> </w:t>
      </w:r>
      <w:r w:rsidR="00903DF8">
        <w:rPr>
          <w:rFonts w:ascii="Times New Roman" w:hAnsi="Times New Roman" w:cs="Times New Roman"/>
          <w:sz w:val="28"/>
          <w:szCs w:val="28"/>
        </w:rPr>
        <w:t>доводы</w:t>
      </w:r>
      <w:r w:rsidR="00903DF8" w:rsidRPr="00903DF8">
        <w:rPr>
          <w:rFonts w:ascii="Times New Roman" w:hAnsi="Times New Roman" w:cs="Times New Roman"/>
          <w:sz w:val="28"/>
          <w:szCs w:val="28"/>
        </w:rPr>
        <w:t xml:space="preserve"> </w:t>
      </w:r>
      <w:r w:rsidR="00903DF8">
        <w:rPr>
          <w:rFonts w:ascii="Times New Roman" w:hAnsi="Times New Roman" w:cs="Times New Roman"/>
          <w:sz w:val="28"/>
          <w:szCs w:val="28"/>
        </w:rPr>
        <w:t>Кобуша</w:t>
      </w:r>
      <w:r w:rsidR="00903DF8" w:rsidRPr="00903DF8">
        <w:rPr>
          <w:rFonts w:ascii="Times New Roman" w:hAnsi="Times New Roman" w:cs="Times New Roman"/>
          <w:sz w:val="28"/>
          <w:szCs w:val="28"/>
        </w:rPr>
        <w:t xml:space="preserve"> </w:t>
      </w:r>
      <w:r w:rsidR="00903DF8">
        <w:rPr>
          <w:rFonts w:ascii="Times New Roman" w:hAnsi="Times New Roman" w:cs="Times New Roman"/>
          <w:sz w:val="28"/>
          <w:szCs w:val="28"/>
        </w:rPr>
        <w:t>и</w:t>
      </w:r>
      <w:r w:rsidR="00903DF8" w:rsidRPr="00903DF8">
        <w:rPr>
          <w:rFonts w:ascii="Times New Roman" w:hAnsi="Times New Roman" w:cs="Times New Roman"/>
          <w:sz w:val="28"/>
          <w:szCs w:val="28"/>
        </w:rPr>
        <w:t xml:space="preserve"> </w:t>
      </w:r>
      <w:r w:rsidR="00903DF8">
        <w:rPr>
          <w:rFonts w:ascii="Times New Roman" w:hAnsi="Times New Roman" w:cs="Times New Roman"/>
          <w:sz w:val="28"/>
          <w:szCs w:val="28"/>
        </w:rPr>
        <w:t>Билефельдта</w:t>
      </w:r>
      <w:r w:rsidR="00903DF8" w:rsidRPr="00903DF8">
        <w:rPr>
          <w:rFonts w:ascii="Times New Roman" w:hAnsi="Times New Roman" w:cs="Times New Roman"/>
          <w:sz w:val="28"/>
          <w:szCs w:val="28"/>
        </w:rPr>
        <w:t xml:space="preserve"> </w:t>
      </w:r>
      <w:r w:rsidR="00903DF8">
        <w:rPr>
          <w:rFonts w:ascii="Times New Roman" w:hAnsi="Times New Roman" w:cs="Times New Roman"/>
          <w:sz w:val="28"/>
          <w:szCs w:val="28"/>
        </w:rPr>
        <w:t xml:space="preserve">в пользу отсутствия фактического противоречия между </w:t>
      </w:r>
      <w:r w:rsidR="00E22BE9">
        <w:rPr>
          <w:rFonts w:ascii="Times New Roman" w:hAnsi="Times New Roman" w:cs="Times New Roman"/>
          <w:sz w:val="28"/>
          <w:szCs w:val="28"/>
        </w:rPr>
        <w:t>католической и кантианской теориями достоинства человека. В</w:t>
      </w:r>
      <w:r w:rsidR="00E22BE9" w:rsidRPr="00E22BE9">
        <w:rPr>
          <w:rFonts w:ascii="Times New Roman" w:hAnsi="Times New Roman" w:cs="Times New Roman"/>
          <w:sz w:val="28"/>
          <w:szCs w:val="28"/>
        </w:rPr>
        <w:t xml:space="preserve"> </w:t>
      </w:r>
      <w:r w:rsidR="00E22BE9">
        <w:rPr>
          <w:rFonts w:ascii="Times New Roman" w:hAnsi="Times New Roman" w:cs="Times New Roman"/>
          <w:sz w:val="28"/>
          <w:szCs w:val="28"/>
        </w:rPr>
        <w:t>этой</w:t>
      </w:r>
      <w:r w:rsidR="00E22BE9" w:rsidRPr="00E22BE9">
        <w:rPr>
          <w:rFonts w:ascii="Times New Roman" w:hAnsi="Times New Roman" w:cs="Times New Roman"/>
          <w:sz w:val="28"/>
          <w:szCs w:val="28"/>
        </w:rPr>
        <w:t xml:space="preserve"> </w:t>
      </w:r>
      <w:r w:rsidR="00E22BE9">
        <w:rPr>
          <w:rFonts w:ascii="Times New Roman" w:hAnsi="Times New Roman" w:cs="Times New Roman"/>
          <w:sz w:val="28"/>
          <w:szCs w:val="28"/>
        </w:rPr>
        <w:t>связи</w:t>
      </w:r>
      <w:r w:rsidR="00E22BE9" w:rsidRPr="00E22BE9">
        <w:rPr>
          <w:rFonts w:ascii="Times New Roman" w:hAnsi="Times New Roman" w:cs="Times New Roman"/>
          <w:sz w:val="28"/>
          <w:szCs w:val="28"/>
        </w:rPr>
        <w:t xml:space="preserve"> </w:t>
      </w:r>
      <w:r w:rsidR="00E22BE9">
        <w:rPr>
          <w:rFonts w:ascii="Times New Roman" w:hAnsi="Times New Roman" w:cs="Times New Roman"/>
          <w:sz w:val="28"/>
          <w:szCs w:val="28"/>
        </w:rPr>
        <w:t>Сенсен</w:t>
      </w:r>
      <w:r w:rsidR="00E22BE9" w:rsidRPr="00E22BE9">
        <w:rPr>
          <w:rFonts w:ascii="Times New Roman" w:hAnsi="Times New Roman" w:cs="Times New Roman"/>
          <w:sz w:val="28"/>
          <w:szCs w:val="28"/>
        </w:rPr>
        <w:t xml:space="preserve"> </w:t>
      </w:r>
      <w:r w:rsidR="00E22BE9">
        <w:rPr>
          <w:rFonts w:ascii="Times New Roman" w:hAnsi="Times New Roman" w:cs="Times New Roman"/>
          <w:sz w:val="28"/>
          <w:szCs w:val="28"/>
        </w:rPr>
        <w:t>особо</w:t>
      </w:r>
      <w:r w:rsidR="00E22BE9" w:rsidRPr="00E22BE9">
        <w:rPr>
          <w:rFonts w:ascii="Times New Roman" w:hAnsi="Times New Roman" w:cs="Times New Roman"/>
          <w:sz w:val="28"/>
          <w:szCs w:val="28"/>
        </w:rPr>
        <w:t xml:space="preserve"> </w:t>
      </w:r>
      <w:r w:rsidR="00E22BE9">
        <w:rPr>
          <w:rFonts w:ascii="Times New Roman" w:hAnsi="Times New Roman" w:cs="Times New Roman"/>
          <w:sz w:val="28"/>
          <w:szCs w:val="28"/>
        </w:rPr>
        <w:t>ссылается</w:t>
      </w:r>
      <w:r w:rsidR="00E22BE9" w:rsidRPr="00E22BE9">
        <w:rPr>
          <w:rFonts w:ascii="Times New Roman" w:hAnsi="Times New Roman" w:cs="Times New Roman"/>
          <w:sz w:val="28"/>
          <w:szCs w:val="28"/>
        </w:rPr>
        <w:t xml:space="preserve"> </w:t>
      </w:r>
      <w:r w:rsidR="00E22BE9">
        <w:rPr>
          <w:rFonts w:ascii="Times New Roman" w:hAnsi="Times New Roman" w:cs="Times New Roman"/>
          <w:sz w:val="28"/>
          <w:szCs w:val="28"/>
        </w:rPr>
        <w:t>на христианскую ренессансную мысль, в которой ясно видит основную структуру</w:t>
      </w:r>
    </w:p>
    <w:p w:rsidR="00E22BE9" w:rsidRDefault="00E22BE9" w:rsidP="003E085C">
      <w:pPr>
        <w:contextualSpacing/>
        <w:rPr>
          <w:rFonts w:ascii="Times New Roman" w:hAnsi="Times New Roman" w:cs="Times New Roman"/>
          <w:sz w:val="28"/>
          <w:szCs w:val="28"/>
        </w:rPr>
      </w:pPr>
    </w:p>
    <w:p w:rsidR="00E22BE9" w:rsidRDefault="00E22BE9" w:rsidP="003E085C">
      <w:pPr>
        <w:contextualSpacing/>
        <w:rPr>
          <w:rFonts w:ascii="Times New Roman" w:hAnsi="Times New Roman" w:cs="Times New Roman"/>
          <w:sz w:val="28"/>
          <w:szCs w:val="28"/>
        </w:rPr>
      </w:pPr>
    </w:p>
    <w:p w:rsidR="00E22BE9" w:rsidRDefault="00E22BE9" w:rsidP="003E085C">
      <w:pPr>
        <w:contextualSpacing/>
        <w:rPr>
          <w:rFonts w:ascii="Times New Roman" w:hAnsi="Times New Roman" w:cs="Times New Roman"/>
          <w:sz w:val="28"/>
          <w:szCs w:val="28"/>
        </w:rPr>
      </w:pPr>
    </w:p>
    <w:p w:rsidR="00E22BE9" w:rsidRDefault="00E22BE9" w:rsidP="003E085C">
      <w:pPr>
        <w:contextualSpacing/>
        <w:rPr>
          <w:rFonts w:ascii="Times New Roman" w:hAnsi="Times New Roman" w:cs="Times New Roman"/>
          <w:sz w:val="28"/>
          <w:szCs w:val="28"/>
        </w:rPr>
      </w:pPr>
    </w:p>
    <w:p w:rsidR="00E22BE9" w:rsidRDefault="00E22BE9" w:rsidP="003E085C">
      <w:pPr>
        <w:contextualSpacing/>
        <w:rPr>
          <w:rFonts w:ascii="Times New Roman" w:hAnsi="Times New Roman" w:cs="Times New Roman"/>
          <w:sz w:val="28"/>
          <w:szCs w:val="28"/>
        </w:rPr>
      </w:pPr>
    </w:p>
    <w:p w:rsidR="00E22BE9" w:rsidRPr="0026363A" w:rsidRDefault="00E22BE9" w:rsidP="00E22BE9">
      <w:pPr>
        <w:contextualSpacing/>
        <w:rPr>
          <w:rFonts w:ascii="Times New Roman" w:hAnsi="Times New Roman" w:cs="Times New Roman"/>
          <w:sz w:val="28"/>
          <w:szCs w:val="28"/>
        </w:rPr>
      </w:pPr>
      <w:r>
        <w:rPr>
          <w:rFonts w:ascii="Times New Roman" w:hAnsi="Times New Roman" w:cs="Times New Roman"/>
          <w:i/>
          <w:sz w:val="28"/>
          <w:szCs w:val="28"/>
        </w:rPr>
        <w:lastRenderedPageBreak/>
        <w:t>т</w:t>
      </w:r>
      <w:r w:rsidRPr="00E22BE9">
        <w:rPr>
          <w:rFonts w:ascii="Times New Roman" w:hAnsi="Times New Roman" w:cs="Times New Roman"/>
          <w:i/>
          <w:sz w:val="28"/>
          <w:szCs w:val="28"/>
        </w:rPr>
        <w:t>радиционной</w:t>
      </w:r>
      <w:r w:rsidRPr="00D91B54">
        <w:rPr>
          <w:rFonts w:ascii="Times New Roman" w:hAnsi="Times New Roman" w:cs="Times New Roman"/>
          <w:sz w:val="28"/>
          <w:szCs w:val="28"/>
        </w:rPr>
        <w:t xml:space="preserve"> </w:t>
      </w:r>
      <w:r>
        <w:rPr>
          <w:rFonts w:ascii="Times New Roman" w:hAnsi="Times New Roman" w:cs="Times New Roman"/>
          <w:sz w:val="28"/>
          <w:szCs w:val="28"/>
        </w:rPr>
        <w:t>парадигмы</w:t>
      </w:r>
      <w:r>
        <w:rPr>
          <w:rStyle w:val="a6"/>
          <w:rFonts w:ascii="Times New Roman" w:hAnsi="Times New Roman" w:cs="Times New Roman"/>
          <w:sz w:val="28"/>
          <w:szCs w:val="28"/>
        </w:rPr>
        <w:footnoteReference w:id="355"/>
      </w:r>
      <w:r w:rsidRPr="00D91B54">
        <w:rPr>
          <w:rFonts w:ascii="Times New Roman" w:hAnsi="Times New Roman" w:cs="Times New Roman"/>
          <w:sz w:val="28"/>
          <w:szCs w:val="28"/>
        </w:rPr>
        <w:t xml:space="preserve">. </w:t>
      </w:r>
      <w:r w:rsidR="00D91B54">
        <w:rPr>
          <w:rFonts w:ascii="Times New Roman" w:hAnsi="Times New Roman" w:cs="Times New Roman"/>
          <w:sz w:val="28"/>
          <w:szCs w:val="28"/>
        </w:rPr>
        <w:t>Здесь следует добавить, что одинаковой базовой структуры недостаточно, чтобы сделать кантианскую теорию достоинства человека идентичной специфической христианской традиции, представленной в работах католических авторов и документах католической церкви. Сенсен</w:t>
      </w:r>
      <w:r w:rsidR="00D91B54" w:rsidRPr="00D91B54">
        <w:rPr>
          <w:rFonts w:ascii="Times New Roman" w:hAnsi="Times New Roman" w:cs="Times New Roman"/>
          <w:sz w:val="28"/>
          <w:szCs w:val="28"/>
        </w:rPr>
        <w:t xml:space="preserve">, </w:t>
      </w:r>
      <w:r w:rsidR="00D91B54">
        <w:rPr>
          <w:rFonts w:ascii="Times New Roman" w:hAnsi="Times New Roman" w:cs="Times New Roman"/>
          <w:sz w:val="28"/>
          <w:szCs w:val="28"/>
        </w:rPr>
        <w:t>например</w:t>
      </w:r>
      <w:r w:rsidR="00D91B54" w:rsidRPr="00D91B54">
        <w:rPr>
          <w:rFonts w:ascii="Times New Roman" w:hAnsi="Times New Roman" w:cs="Times New Roman"/>
          <w:sz w:val="28"/>
          <w:szCs w:val="28"/>
        </w:rPr>
        <w:t xml:space="preserve">, </w:t>
      </w:r>
      <w:r w:rsidR="00D91B54">
        <w:rPr>
          <w:rFonts w:ascii="Times New Roman" w:hAnsi="Times New Roman" w:cs="Times New Roman"/>
          <w:sz w:val="28"/>
          <w:szCs w:val="28"/>
        </w:rPr>
        <w:t>полагает</w:t>
      </w:r>
      <w:r w:rsidR="00D91B54" w:rsidRPr="00D91B54">
        <w:rPr>
          <w:rFonts w:ascii="Times New Roman" w:hAnsi="Times New Roman" w:cs="Times New Roman"/>
          <w:sz w:val="28"/>
          <w:szCs w:val="28"/>
        </w:rPr>
        <w:t xml:space="preserve">, </w:t>
      </w:r>
      <w:r w:rsidR="00D91B54">
        <w:rPr>
          <w:rFonts w:ascii="Times New Roman" w:hAnsi="Times New Roman" w:cs="Times New Roman"/>
          <w:sz w:val="28"/>
          <w:szCs w:val="28"/>
        </w:rPr>
        <w:t>что</w:t>
      </w:r>
      <w:r w:rsidR="00D91B54" w:rsidRPr="00D91B54">
        <w:rPr>
          <w:rFonts w:ascii="Times New Roman" w:hAnsi="Times New Roman" w:cs="Times New Roman"/>
          <w:sz w:val="28"/>
          <w:szCs w:val="28"/>
        </w:rPr>
        <w:t xml:space="preserve"> </w:t>
      </w:r>
      <w:r w:rsidR="00D91B54">
        <w:rPr>
          <w:rFonts w:ascii="Times New Roman" w:hAnsi="Times New Roman" w:cs="Times New Roman"/>
          <w:sz w:val="28"/>
          <w:szCs w:val="28"/>
        </w:rPr>
        <w:t>в</w:t>
      </w:r>
      <w:r w:rsidR="00D91B54" w:rsidRPr="00D91B54">
        <w:rPr>
          <w:rFonts w:ascii="Times New Roman" w:hAnsi="Times New Roman" w:cs="Times New Roman"/>
          <w:sz w:val="28"/>
          <w:szCs w:val="28"/>
        </w:rPr>
        <w:t xml:space="preserve"> </w:t>
      </w:r>
      <w:r w:rsidR="00D91B54">
        <w:rPr>
          <w:rFonts w:ascii="Times New Roman" w:hAnsi="Times New Roman" w:cs="Times New Roman"/>
          <w:sz w:val="28"/>
          <w:szCs w:val="28"/>
        </w:rPr>
        <w:t>работах Канта «Абсолютная ценность человека вторична и зависит от добровольной нравственности</w:t>
      </w:r>
      <w:r w:rsidR="00D91B54">
        <w:rPr>
          <w:rStyle w:val="a6"/>
          <w:rFonts w:ascii="Times New Roman" w:hAnsi="Times New Roman" w:cs="Times New Roman"/>
          <w:sz w:val="28"/>
          <w:szCs w:val="28"/>
        </w:rPr>
        <w:footnoteReference w:id="356"/>
      </w:r>
      <w:r w:rsidR="00D91B54">
        <w:rPr>
          <w:rFonts w:ascii="Times New Roman" w:hAnsi="Times New Roman" w:cs="Times New Roman"/>
          <w:sz w:val="28"/>
          <w:szCs w:val="28"/>
        </w:rPr>
        <w:t>».</w:t>
      </w:r>
      <w:r w:rsidRPr="00D91B54">
        <w:rPr>
          <w:rFonts w:ascii="Times New Roman" w:hAnsi="Times New Roman" w:cs="Times New Roman"/>
          <w:sz w:val="28"/>
          <w:szCs w:val="28"/>
        </w:rPr>
        <w:t xml:space="preserve"> </w:t>
      </w:r>
      <w:r w:rsidR="00D91B54">
        <w:rPr>
          <w:rFonts w:ascii="Times New Roman" w:hAnsi="Times New Roman" w:cs="Times New Roman"/>
          <w:sz w:val="28"/>
          <w:szCs w:val="28"/>
        </w:rPr>
        <w:t>Как</w:t>
      </w:r>
      <w:r w:rsidR="00D91B54" w:rsidRPr="00765DC0">
        <w:rPr>
          <w:rFonts w:ascii="Times New Roman" w:hAnsi="Times New Roman" w:cs="Times New Roman"/>
          <w:sz w:val="28"/>
          <w:szCs w:val="28"/>
        </w:rPr>
        <w:t xml:space="preserve"> </w:t>
      </w:r>
      <w:r w:rsidR="00D91B54">
        <w:rPr>
          <w:rFonts w:ascii="Times New Roman" w:hAnsi="Times New Roman" w:cs="Times New Roman"/>
          <w:sz w:val="28"/>
          <w:szCs w:val="28"/>
        </w:rPr>
        <w:t>уже</w:t>
      </w:r>
      <w:r w:rsidR="00D91B54" w:rsidRPr="00765DC0">
        <w:rPr>
          <w:rFonts w:ascii="Times New Roman" w:hAnsi="Times New Roman" w:cs="Times New Roman"/>
          <w:sz w:val="28"/>
          <w:szCs w:val="28"/>
        </w:rPr>
        <w:t xml:space="preserve"> </w:t>
      </w:r>
      <w:r w:rsidR="00D91B54">
        <w:rPr>
          <w:rFonts w:ascii="Times New Roman" w:hAnsi="Times New Roman" w:cs="Times New Roman"/>
          <w:sz w:val="28"/>
          <w:szCs w:val="28"/>
        </w:rPr>
        <w:t>упоминалось</w:t>
      </w:r>
      <w:r w:rsidR="00D91B54" w:rsidRPr="00765DC0">
        <w:rPr>
          <w:rFonts w:ascii="Times New Roman" w:hAnsi="Times New Roman" w:cs="Times New Roman"/>
          <w:sz w:val="28"/>
          <w:szCs w:val="28"/>
        </w:rPr>
        <w:t xml:space="preserve"> </w:t>
      </w:r>
      <w:r w:rsidR="00D91B54">
        <w:rPr>
          <w:rFonts w:ascii="Times New Roman" w:hAnsi="Times New Roman" w:cs="Times New Roman"/>
          <w:sz w:val="28"/>
          <w:szCs w:val="28"/>
        </w:rPr>
        <w:t>ранее</w:t>
      </w:r>
      <w:r w:rsidR="00D91B54" w:rsidRPr="00765DC0">
        <w:rPr>
          <w:rFonts w:ascii="Times New Roman" w:hAnsi="Times New Roman" w:cs="Times New Roman"/>
          <w:sz w:val="28"/>
          <w:szCs w:val="28"/>
        </w:rPr>
        <w:t xml:space="preserve">, </w:t>
      </w:r>
      <w:r w:rsidR="00D91B54">
        <w:rPr>
          <w:rFonts w:ascii="Times New Roman" w:hAnsi="Times New Roman" w:cs="Times New Roman"/>
          <w:sz w:val="28"/>
          <w:szCs w:val="28"/>
        </w:rPr>
        <w:t>христианская</w:t>
      </w:r>
      <w:r w:rsidR="00D91B54" w:rsidRPr="00765DC0">
        <w:rPr>
          <w:rFonts w:ascii="Times New Roman" w:hAnsi="Times New Roman" w:cs="Times New Roman"/>
          <w:sz w:val="28"/>
          <w:szCs w:val="28"/>
        </w:rPr>
        <w:t xml:space="preserve"> </w:t>
      </w:r>
      <w:r w:rsidR="00D91B54">
        <w:rPr>
          <w:rFonts w:ascii="Times New Roman" w:hAnsi="Times New Roman" w:cs="Times New Roman"/>
          <w:sz w:val="28"/>
          <w:szCs w:val="28"/>
        </w:rPr>
        <w:t>традиция</w:t>
      </w:r>
      <w:r w:rsidR="00D91B54" w:rsidRPr="00765DC0">
        <w:rPr>
          <w:rFonts w:ascii="Times New Roman" w:hAnsi="Times New Roman" w:cs="Times New Roman"/>
          <w:sz w:val="28"/>
          <w:szCs w:val="28"/>
        </w:rPr>
        <w:t xml:space="preserve"> </w:t>
      </w:r>
      <w:r w:rsidR="00D91B54">
        <w:rPr>
          <w:rFonts w:ascii="Times New Roman" w:hAnsi="Times New Roman" w:cs="Times New Roman"/>
          <w:sz w:val="28"/>
          <w:szCs w:val="28"/>
        </w:rPr>
        <w:t>не</w:t>
      </w:r>
      <w:r w:rsidR="00D91B54" w:rsidRPr="00765DC0">
        <w:rPr>
          <w:rFonts w:ascii="Times New Roman" w:hAnsi="Times New Roman" w:cs="Times New Roman"/>
          <w:sz w:val="28"/>
          <w:szCs w:val="28"/>
        </w:rPr>
        <w:t xml:space="preserve"> </w:t>
      </w:r>
      <w:r w:rsidR="00D91B54">
        <w:rPr>
          <w:rFonts w:ascii="Times New Roman" w:hAnsi="Times New Roman" w:cs="Times New Roman"/>
          <w:sz w:val="28"/>
          <w:szCs w:val="28"/>
        </w:rPr>
        <w:t>упоминает</w:t>
      </w:r>
      <w:r w:rsidR="00765DC0" w:rsidRPr="00765DC0">
        <w:rPr>
          <w:rFonts w:ascii="Times New Roman" w:hAnsi="Times New Roman" w:cs="Times New Roman"/>
          <w:sz w:val="28"/>
          <w:szCs w:val="28"/>
        </w:rPr>
        <w:t xml:space="preserve"> </w:t>
      </w:r>
      <w:r w:rsidR="00765DC0">
        <w:rPr>
          <w:rFonts w:ascii="Times New Roman" w:hAnsi="Times New Roman" w:cs="Times New Roman"/>
          <w:sz w:val="28"/>
          <w:szCs w:val="28"/>
        </w:rPr>
        <w:t>обязанности действовать в соответствии с моралью и полагает, что поступки влияют на достоинство, хотя</w:t>
      </w:r>
      <w:r w:rsidR="0034218C">
        <w:rPr>
          <w:rFonts w:ascii="Times New Roman" w:hAnsi="Times New Roman" w:cs="Times New Roman"/>
          <w:sz w:val="28"/>
          <w:szCs w:val="28"/>
        </w:rPr>
        <w:t xml:space="preserve"> каждый человек обладает неотъемлемым достоинством независимо от своих действий. Хотя здесь можно усмотреть параллель с двухуровневым достоинством, которое описывает Сенсен в традиционной парадигме,</w:t>
      </w:r>
      <w:r w:rsidRPr="0034218C">
        <w:rPr>
          <w:rFonts w:ascii="Times New Roman" w:hAnsi="Times New Roman" w:cs="Times New Roman"/>
          <w:sz w:val="28"/>
          <w:szCs w:val="28"/>
        </w:rPr>
        <w:t xml:space="preserve"> </w:t>
      </w:r>
      <w:r w:rsidR="0034218C">
        <w:rPr>
          <w:rFonts w:ascii="Times New Roman" w:hAnsi="Times New Roman" w:cs="Times New Roman"/>
          <w:sz w:val="28"/>
          <w:szCs w:val="28"/>
        </w:rPr>
        <w:t>должно быть ясно, что она существенно отличается от христианской идеи</w:t>
      </w:r>
      <w:r w:rsidR="007B333D">
        <w:rPr>
          <w:rFonts w:ascii="Times New Roman" w:hAnsi="Times New Roman" w:cs="Times New Roman"/>
          <w:sz w:val="28"/>
          <w:szCs w:val="28"/>
        </w:rPr>
        <w:t>, в соответствии с которой базовое достоинство человека имеет абсолютный характер через свою божественную связь. В</w:t>
      </w:r>
      <w:r w:rsidR="007B333D" w:rsidRPr="007B333D">
        <w:rPr>
          <w:rFonts w:ascii="Times New Roman" w:hAnsi="Times New Roman" w:cs="Times New Roman"/>
          <w:sz w:val="28"/>
          <w:szCs w:val="28"/>
        </w:rPr>
        <w:t xml:space="preserve"> </w:t>
      </w:r>
      <w:r w:rsidR="007B333D">
        <w:rPr>
          <w:rFonts w:ascii="Times New Roman" w:hAnsi="Times New Roman" w:cs="Times New Roman"/>
          <w:sz w:val="28"/>
          <w:szCs w:val="28"/>
        </w:rPr>
        <w:t>то</w:t>
      </w:r>
      <w:r w:rsidR="007B333D" w:rsidRPr="007B333D">
        <w:rPr>
          <w:rFonts w:ascii="Times New Roman" w:hAnsi="Times New Roman" w:cs="Times New Roman"/>
          <w:sz w:val="28"/>
          <w:szCs w:val="28"/>
        </w:rPr>
        <w:t xml:space="preserve"> </w:t>
      </w:r>
      <w:r w:rsidR="007B333D">
        <w:rPr>
          <w:rFonts w:ascii="Times New Roman" w:hAnsi="Times New Roman" w:cs="Times New Roman"/>
          <w:sz w:val="28"/>
          <w:szCs w:val="28"/>
        </w:rPr>
        <w:t>же</w:t>
      </w:r>
      <w:r w:rsidR="007B333D" w:rsidRPr="007B333D">
        <w:rPr>
          <w:rFonts w:ascii="Times New Roman" w:hAnsi="Times New Roman" w:cs="Times New Roman"/>
          <w:sz w:val="28"/>
          <w:szCs w:val="28"/>
        </w:rPr>
        <w:t xml:space="preserve"> </w:t>
      </w:r>
      <w:r w:rsidR="007B333D">
        <w:rPr>
          <w:rFonts w:ascii="Times New Roman" w:hAnsi="Times New Roman" w:cs="Times New Roman"/>
          <w:sz w:val="28"/>
          <w:szCs w:val="28"/>
        </w:rPr>
        <w:t>время</w:t>
      </w:r>
      <w:r w:rsidRPr="007B333D">
        <w:rPr>
          <w:rFonts w:ascii="Times New Roman" w:hAnsi="Times New Roman" w:cs="Times New Roman"/>
          <w:sz w:val="28"/>
          <w:szCs w:val="28"/>
        </w:rPr>
        <w:t xml:space="preserve">, </w:t>
      </w:r>
      <w:r w:rsidR="007B333D">
        <w:rPr>
          <w:rFonts w:ascii="Times New Roman" w:hAnsi="Times New Roman" w:cs="Times New Roman"/>
          <w:sz w:val="28"/>
          <w:szCs w:val="28"/>
        </w:rPr>
        <w:t>анализ</w:t>
      </w:r>
      <w:r w:rsidR="007B333D" w:rsidRPr="007B333D">
        <w:rPr>
          <w:rFonts w:ascii="Times New Roman" w:hAnsi="Times New Roman" w:cs="Times New Roman"/>
          <w:sz w:val="28"/>
          <w:szCs w:val="28"/>
        </w:rPr>
        <w:t xml:space="preserve"> </w:t>
      </w:r>
      <w:r w:rsidR="007B333D">
        <w:rPr>
          <w:rFonts w:ascii="Times New Roman" w:hAnsi="Times New Roman" w:cs="Times New Roman"/>
          <w:sz w:val="28"/>
          <w:szCs w:val="28"/>
        </w:rPr>
        <w:t>Сенсена</w:t>
      </w:r>
      <w:r w:rsidR="007B333D" w:rsidRPr="007B333D">
        <w:rPr>
          <w:rFonts w:ascii="Times New Roman" w:hAnsi="Times New Roman" w:cs="Times New Roman"/>
          <w:sz w:val="28"/>
          <w:szCs w:val="28"/>
        </w:rPr>
        <w:t xml:space="preserve"> </w:t>
      </w:r>
      <w:r w:rsidR="007B333D">
        <w:rPr>
          <w:rFonts w:ascii="Times New Roman" w:hAnsi="Times New Roman" w:cs="Times New Roman"/>
          <w:sz w:val="28"/>
          <w:szCs w:val="28"/>
        </w:rPr>
        <w:t>объясняет описанные Каттанео</w:t>
      </w:r>
      <w:r w:rsidR="007B333D" w:rsidRPr="007B333D">
        <w:rPr>
          <w:rFonts w:ascii="Times New Roman" w:hAnsi="Times New Roman" w:cs="Times New Roman"/>
          <w:sz w:val="28"/>
          <w:szCs w:val="28"/>
        </w:rPr>
        <w:t xml:space="preserve"> </w:t>
      </w:r>
      <w:r w:rsidR="007B333D">
        <w:rPr>
          <w:rFonts w:ascii="Times New Roman" w:hAnsi="Times New Roman" w:cs="Times New Roman"/>
          <w:sz w:val="28"/>
          <w:szCs w:val="28"/>
        </w:rPr>
        <w:t>противоречия между категорическим императивом Канта и его вышеупомянутыми взглядами на смертную казнь и телесные наказания. Кант делает достоинство человека зависимым от высокоморальной воли, таким образом, неудивительно, что он предлагает сурово наказывать тех, кто отказывается следовать высокой морали. Таким</w:t>
      </w:r>
      <w:r w:rsidR="007B333D" w:rsidRPr="007B333D">
        <w:rPr>
          <w:rFonts w:ascii="Times New Roman" w:hAnsi="Times New Roman" w:cs="Times New Roman"/>
          <w:sz w:val="28"/>
          <w:szCs w:val="28"/>
        </w:rPr>
        <w:t xml:space="preserve"> </w:t>
      </w:r>
      <w:r w:rsidR="007B333D">
        <w:rPr>
          <w:rFonts w:ascii="Times New Roman" w:hAnsi="Times New Roman" w:cs="Times New Roman"/>
          <w:sz w:val="28"/>
          <w:szCs w:val="28"/>
        </w:rPr>
        <w:t>образом</w:t>
      </w:r>
      <w:r w:rsidR="007B333D" w:rsidRPr="007B333D">
        <w:rPr>
          <w:rFonts w:ascii="Times New Roman" w:hAnsi="Times New Roman" w:cs="Times New Roman"/>
          <w:sz w:val="28"/>
          <w:szCs w:val="28"/>
        </w:rPr>
        <w:t xml:space="preserve">, </w:t>
      </w:r>
      <w:r w:rsidR="007B333D">
        <w:rPr>
          <w:rFonts w:ascii="Times New Roman" w:hAnsi="Times New Roman" w:cs="Times New Roman"/>
          <w:sz w:val="28"/>
          <w:szCs w:val="28"/>
        </w:rPr>
        <w:t>такие</w:t>
      </w:r>
      <w:r w:rsidR="007B333D" w:rsidRPr="007B333D">
        <w:rPr>
          <w:rFonts w:ascii="Times New Roman" w:hAnsi="Times New Roman" w:cs="Times New Roman"/>
          <w:sz w:val="28"/>
          <w:szCs w:val="28"/>
        </w:rPr>
        <w:t xml:space="preserve"> </w:t>
      </w:r>
      <w:r w:rsidR="007B333D">
        <w:rPr>
          <w:rFonts w:ascii="Times New Roman" w:hAnsi="Times New Roman" w:cs="Times New Roman"/>
          <w:sz w:val="28"/>
          <w:szCs w:val="28"/>
        </w:rPr>
        <w:t>люди</w:t>
      </w:r>
      <w:r w:rsidR="007B333D" w:rsidRPr="007B333D">
        <w:rPr>
          <w:rFonts w:ascii="Times New Roman" w:hAnsi="Times New Roman" w:cs="Times New Roman"/>
          <w:sz w:val="28"/>
          <w:szCs w:val="28"/>
        </w:rPr>
        <w:t xml:space="preserve"> </w:t>
      </w:r>
      <w:r w:rsidR="007B333D">
        <w:rPr>
          <w:rFonts w:ascii="Times New Roman" w:hAnsi="Times New Roman" w:cs="Times New Roman"/>
          <w:sz w:val="28"/>
          <w:szCs w:val="28"/>
        </w:rPr>
        <w:t>не</w:t>
      </w:r>
      <w:r w:rsidR="007B333D" w:rsidRPr="007B333D">
        <w:rPr>
          <w:rFonts w:ascii="Times New Roman" w:hAnsi="Times New Roman" w:cs="Times New Roman"/>
          <w:sz w:val="28"/>
          <w:szCs w:val="28"/>
        </w:rPr>
        <w:t xml:space="preserve"> </w:t>
      </w:r>
      <w:r w:rsidR="007B333D">
        <w:rPr>
          <w:rFonts w:ascii="Times New Roman" w:hAnsi="Times New Roman" w:cs="Times New Roman"/>
          <w:sz w:val="28"/>
          <w:szCs w:val="28"/>
        </w:rPr>
        <w:t>подлежат</w:t>
      </w:r>
      <w:r w:rsidR="007B333D" w:rsidRPr="007B333D">
        <w:rPr>
          <w:rFonts w:ascii="Times New Roman" w:hAnsi="Times New Roman" w:cs="Times New Roman"/>
          <w:sz w:val="28"/>
          <w:szCs w:val="28"/>
        </w:rPr>
        <w:t xml:space="preserve"> </w:t>
      </w:r>
      <w:r w:rsidR="007B333D">
        <w:rPr>
          <w:rFonts w:ascii="Times New Roman" w:hAnsi="Times New Roman" w:cs="Times New Roman"/>
          <w:sz w:val="28"/>
          <w:szCs w:val="28"/>
        </w:rPr>
        <w:t>уважительному отношению</w:t>
      </w:r>
      <w:r w:rsidR="0026363A">
        <w:rPr>
          <w:rFonts w:ascii="Times New Roman" w:hAnsi="Times New Roman" w:cs="Times New Roman"/>
          <w:sz w:val="28"/>
          <w:szCs w:val="28"/>
        </w:rPr>
        <w:t xml:space="preserve"> к их достоинству</w:t>
      </w:r>
      <w:r w:rsidR="007B333D">
        <w:rPr>
          <w:rFonts w:ascii="Times New Roman" w:hAnsi="Times New Roman" w:cs="Times New Roman"/>
          <w:sz w:val="28"/>
          <w:szCs w:val="28"/>
        </w:rPr>
        <w:t xml:space="preserve">, поскольку </w:t>
      </w:r>
      <w:r w:rsidR="0026363A">
        <w:rPr>
          <w:rFonts w:ascii="Times New Roman" w:hAnsi="Times New Roman" w:cs="Times New Roman"/>
          <w:sz w:val="28"/>
          <w:szCs w:val="28"/>
        </w:rPr>
        <w:t xml:space="preserve">они не придерживаются категорического императива Канта. </w:t>
      </w:r>
      <w:r w:rsidRPr="0026363A">
        <w:rPr>
          <w:rFonts w:ascii="Times New Roman" w:hAnsi="Times New Roman" w:cs="Times New Roman"/>
          <w:sz w:val="28"/>
          <w:szCs w:val="28"/>
        </w:rPr>
        <w:t xml:space="preserve"> </w:t>
      </w:r>
    </w:p>
    <w:p w:rsidR="00E22BE9" w:rsidRPr="0026363A" w:rsidRDefault="00E22BE9" w:rsidP="00E22BE9">
      <w:pPr>
        <w:contextualSpacing/>
        <w:rPr>
          <w:rFonts w:ascii="Times New Roman" w:hAnsi="Times New Roman" w:cs="Times New Roman"/>
          <w:sz w:val="28"/>
          <w:szCs w:val="28"/>
        </w:rPr>
      </w:pPr>
      <w:r w:rsidRPr="0026363A">
        <w:rPr>
          <w:rFonts w:ascii="Times New Roman" w:hAnsi="Times New Roman" w:cs="Times New Roman"/>
          <w:sz w:val="28"/>
          <w:szCs w:val="28"/>
        </w:rPr>
        <w:t xml:space="preserve"> </w:t>
      </w:r>
    </w:p>
    <w:p w:rsidR="00E22BE9" w:rsidRDefault="00E22BE9" w:rsidP="00E22BE9">
      <w:pPr>
        <w:contextualSpacing/>
        <w:rPr>
          <w:rFonts w:ascii="Times New Roman" w:hAnsi="Times New Roman" w:cs="Times New Roman"/>
          <w:i/>
          <w:sz w:val="28"/>
          <w:szCs w:val="28"/>
        </w:rPr>
      </w:pPr>
      <w:r w:rsidRPr="001F7FA6">
        <w:rPr>
          <w:rFonts w:ascii="Times New Roman" w:hAnsi="Times New Roman" w:cs="Times New Roman"/>
          <w:i/>
          <w:sz w:val="28"/>
          <w:szCs w:val="28"/>
        </w:rPr>
        <w:t xml:space="preserve">4.4. </w:t>
      </w:r>
      <w:r w:rsidR="0026363A" w:rsidRPr="0026363A">
        <w:rPr>
          <w:rFonts w:ascii="Times New Roman" w:hAnsi="Times New Roman" w:cs="Times New Roman"/>
          <w:i/>
          <w:sz w:val="28"/>
          <w:szCs w:val="28"/>
        </w:rPr>
        <w:t>Герхард Луф</w:t>
      </w:r>
    </w:p>
    <w:p w:rsidR="0026363A" w:rsidRPr="0026363A" w:rsidRDefault="0026363A" w:rsidP="00E22BE9">
      <w:pPr>
        <w:contextualSpacing/>
        <w:rPr>
          <w:rFonts w:ascii="Times New Roman" w:hAnsi="Times New Roman" w:cs="Times New Roman"/>
          <w:sz w:val="28"/>
          <w:szCs w:val="28"/>
        </w:rPr>
      </w:pPr>
    </w:p>
    <w:p w:rsidR="00F1051F" w:rsidRPr="001F7FA6" w:rsidRDefault="0026363A" w:rsidP="0070049C">
      <w:pPr>
        <w:contextualSpacing/>
        <w:rPr>
          <w:rFonts w:ascii="Times New Roman" w:hAnsi="Times New Roman" w:cs="Times New Roman"/>
          <w:i/>
          <w:sz w:val="28"/>
          <w:szCs w:val="28"/>
          <w:lang w:val="de-DE"/>
        </w:rPr>
      </w:pPr>
      <w:r>
        <w:rPr>
          <w:rFonts w:ascii="Times New Roman" w:hAnsi="Times New Roman" w:cs="Times New Roman"/>
          <w:sz w:val="28"/>
          <w:szCs w:val="28"/>
        </w:rPr>
        <w:t>В</w:t>
      </w:r>
      <w:r w:rsidRPr="0026363A">
        <w:rPr>
          <w:rFonts w:ascii="Times New Roman" w:hAnsi="Times New Roman" w:cs="Times New Roman"/>
          <w:sz w:val="28"/>
          <w:szCs w:val="28"/>
        </w:rPr>
        <w:t xml:space="preserve"> </w:t>
      </w:r>
      <w:r>
        <w:rPr>
          <w:rFonts w:ascii="Times New Roman" w:hAnsi="Times New Roman" w:cs="Times New Roman"/>
          <w:sz w:val="28"/>
          <w:szCs w:val="28"/>
        </w:rPr>
        <w:t>своем</w:t>
      </w:r>
      <w:r w:rsidRPr="0026363A">
        <w:rPr>
          <w:rFonts w:ascii="Times New Roman" w:hAnsi="Times New Roman" w:cs="Times New Roman"/>
          <w:sz w:val="28"/>
          <w:szCs w:val="28"/>
        </w:rPr>
        <w:t xml:space="preserve"> </w:t>
      </w:r>
      <w:r>
        <w:rPr>
          <w:rFonts w:ascii="Times New Roman" w:hAnsi="Times New Roman" w:cs="Times New Roman"/>
          <w:sz w:val="28"/>
          <w:szCs w:val="28"/>
        </w:rPr>
        <w:t>анализе</w:t>
      </w:r>
      <w:r w:rsidRPr="0026363A">
        <w:rPr>
          <w:rFonts w:ascii="Times New Roman" w:hAnsi="Times New Roman" w:cs="Times New Roman"/>
          <w:sz w:val="28"/>
          <w:szCs w:val="28"/>
        </w:rPr>
        <w:t xml:space="preserve"> </w:t>
      </w:r>
      <w:r>
        <w:rPr>
          <w:rFonts w:ascii="Times New Roman" w:hAnsi="Times New Roman" w:cs="Times New Roman"/>
          <w:sz w:val="28"/>
          <w:szCs w:val="28"/>
        </w:rPr>
        <w:t>вклада</w:t>
      </w:r>
      <w:r w:rsidRPr="0026363A">
        <w:rPr>
          <w:rFonts w:ascii="Times New Roman" w:hAnsi="Times New Roman" w:cs="Times New Roman"/>
          <w:sz w:val="28"/>
          <w:szCs w:val="28"/>
        </w:rPr>
        <w:t xml:space="preserve"> </w:t>
      </w:r>
      <w:r>
        <w:rPr>
          <w:rFonts w:ascii="Times New Roman" w:hAnsi="Times New Roman" w:cs="Times New Roman"/>
          <w:sz w:val="28"/>
          <w:szCs w:val="28"/>
        </w:rPr>
        <w:t>Канта</w:t>
      </w:r>
      <w:r w:rsidRPr="0026363A">
        <w:rPr>
          <w:rFonts w:ascii="Times New Roman" w:hAnsi="Times New Roman" w:cs="Times New Roman"/>
          <w:sz w:val="28"/>
          <w:szCs w:val="28"/>
        </w:rPr>
        <w:t xml:space="preserve"> </w:t>
      </w:r>
      <w:r>
        <w:rPr>
          <w:rFonts w:ascii="Times New Roman" w:hAnsi="Times New Roman" w:cs="Times New Roman"/>
          <w:sz w:val="28"/>
          <w:szCs w:val="28"/>
        </w:rPr>
        <w:t>в</w:t>
      </w:r>
      <w:r w:rsidRPr="0026363A">
        <w:rPr>
          <w:rFonts w:ascii="Times New Roman" w:hAnsi="Times New Roman" w:cs="Times New Roman"/>
          <w:sz w:val="28"/>
          <w:szCs w:val="28"/>
        </w:rPr>
        <w:t xml:space="preserve"> </w:t>
      </w:r>
      <w:r>
        <w:rPr>
          <w:rFonts w:ascii="Times New Roman" w:hAnsi="Times New Roman" w:cs="Times New Roman"/>
          <w:sz w:val="28"/>
          <w:szCs w:val="28"/>
        </w:rPr>
        <w:t>теорию достоинства человека Герхард Луф</w:t>
      </w:r>
      <w:r w:rsidR="0070049C">
        <w:rPr>
          <w:rFonts w:ascii="Times New Roman" w:hAnsi="Times New Roman" w:cs="Times New Roman"/>
          <w:sz w:val="28"/>
          <w:szCs w:val="28"/>
        </w:rPr>
        <w:t xml:space="preserve"> первым делом – как Хайнефельдт (</w:t>
      </w:r>
      <w:r w:rsidR="00E22BE9" w:rsidRPr="00E22BE9">
        <w:rPr>
          <w:rFonts w:ascii="Times New Roman" w:hAnsi="Times New Roman" w:cs="Times New Roman"/>
          <w:sz w:val="28"/>
          <w:szCs w:val="28"/>
          <w:lang w:val="en-GB"/>
        </w:rPr>
        <w:t>Heinefeldt</w:t>
      </w:r>
      <w:r w:rsidR="0070049C">
        <w:rPr>
          <w:rFonts w:ascii="Times New Roman" w:hAnsi="Times New Roman" w:cs="Times New Roman"/>
          <w:sz w:val="28"/>
          <w:szCs w:val="28"/>
        </w:rPr>
        <w:t>)</w:t>
      </w:r>
      <w:r w:rsidR="00E22BE9" w:rsidRPr="0070049C">
        <w:rPr>
          <w:rFonts w:ascii="Times New Roman" w:hAnsi="Times New Roman" w:cs="Times New Roman"/>
          <w:sz w:val="28"/>
          <w:szCs w:val="28"/>
        </w:rPr>
        <w:t xml:space="preserve"> </w:t>
      </w:r>
      <w:r w:rsidR="0070049C">
        <w:rPr>
          <w:rFonts w:ascii="Times New Roman" w:hAnsi="Times New Roman" w:cs="Times New Roman"/>
          <w:sz w:val="28"/>
          <w:szCs w:val="28"/>
        </w:rPr>
        <w:t>и Кобуш</w:t>
      </w:r>
      <w:r w:rsidR="00E22BE9" w:rsidRPr="0070049C">
        <w:rPr>
          <w:rFonts w:ascii="Times New Roman" w:hAnsi="Times New Roman" w:cs="Times New Roman"/>
          <w:sz w:val="28"/>
          <w:szCs w:val="28"/>
        </w:rPr>
        <w:t xml:space="preserve"> – </w:t>
      </w:r>
      <w:r w:rsidR="0070049C">
        <w:rPr>
          <w:rFonts w:ascii="Times New Roman" w:hAnsi="Times New Roman" w:cs="Times New Roman"/>
          <w:sz w:val="28"/>
          <w:szCs w:val="28"/>
        </w:rPr>
        <w:t>замечает, что понятие человеческого достоинства, конечно, не было изобретено Кантом, а является развитием философских традиций стоицизма, христианства, гуманизма и Просвещения</w:t>
      </w:r>
      <w:r w:rsidR="00E22BE9" w:rsidRPr="0070049C">
        <w:rPr>
          <w:rFonts w:ascii="Times New Roman" w:hAnsi="Times New Roman" w:cs="Times New Roman"/>
          <w:sz w:val="28"/>
          <w:szCs w:val="28"/>
        </w:rPr>
        <w:t xml:space="preserve">. </w:t>
      </w:r>
      <w:r w:rsidR="0070049C">
        <w:rPr>
          <w:rFonts w:ascii="Times New Roman" w:hAnsi="Times New Roman" w:cs="Times New Roman"/>
          <w:sz w:val="28"/>
          <w:szCs w:val="28"/>
        </w:rPr>
        <w:t>По</w:t>
      </w:r>
      <w:r w:rsidR="0070049C" w:rsidRPr="0070049C">
        <w:rPr>
          <w:rFonts w:ascii="Times New Roman" w:hAnsi="Times New Roman" w:cs="Times New Roman"/>
          <w:sz w:val="28"/>
          <w:szCs w:val="28"/>
          <w:lang w:val="de-DE"/>
        </w:rPr>
        <w:t xml:space="preserve"> </w:t>
      </w:r>
      <w:r w:rsidR="0070049C">
        <w:rPr>
          <w:rFonts w:ascii="Times New Roman" w:hAnsi="Times New Roman" w:cs="Times New Roman"/>
          <w:sz w:val="28"/>
          <w:szCs w:val="28"/>
        </w:rPr>
        <w:t>словам</w:t>
      </w:r>
      <w:r w:rsidR="0070049C" w:rsidRPr="0070049C">
        <w:rPr>
          <w:rFonts w:ascii="Times New Roman" w:hAnsi="Times New Roman" w:cs="Times New Roman"/>
          <w:sz w:val="28"/>
          <w:szCs w:val="28"/>
          <w:lang w:val="de-DE"/>
        </w:rPr>
        <w:t xml:space="preserve"> </w:t>
      </w:r>
      <w:r w:rsidR="0070049C">
        <w:rPr>
          <w:rFonts w:ascii="Times New Roman" w:hAnsi="Times New Roman" w:cs="Times New Roman"/>
          <w:sz w:val="28"/>
          <w:szCs w:val="28"/>
        </w:rPr>
        <w:t>Луфа</w:t>
      </w:r>
      <w:r w:rsidR="0070049C" w:rsidRPr="0070049C">
        <w:rPr>
          <w:rFonts w:ascii="Times New Roman" w:hAnsi="Times New Roman" w:cs="Times New Roman"/>
          <w:sz w:val="28"/>
          <w:szCs w:val="28"/>
          <w:lang w:val="de-DE"/>
        </w:rPr>
        <w:t xml:space="preserve"> </w:t>
      </w:r>
      <w:r w:rsidR="0070049C">
        <w:rPr>
          <w:rFonts w:ascii="Times New Roman" w:hAnsi="Times New Roman" w:cs="Times New Roman"/>
          <w:sz w:val="28"/>
          <w:szCs w:val="28"/>
        </w:rPr>
        <w:t>особый</w:t>
      </w:r>
      <w:r w:rsidR="0070049C" w:rsidRPr="0070049C">
        <w:rPr>
          <w:rFonts w:ascii="Times New Roman" w:hAnsi="Times New Roman" w:cs="Times New Roman"/>
          <w:sz w:val="28"/>
          <w:szCs w:val="28"/>
          <w:lang w:val="de-DE"/>
        </w:rPr>
        <w:t xml:space="preserve"> </w:t>
      </w:r>
      <w:r w:rsidR="0070049C">
        <w:rPr>
          <w:rFonts w:ascii="Times New Roman" w:hAnsi="Times New Roman" w:cs="Times New Roman"/>
          <w:sz w:val="28"/>
          <w:szCs w:val="28"/>
        </w:rPr>
        <w:t>вклад</w:t>
      </w:r>
      <w:r w:rsidR="0070049C" w:rsidRPr="0070049C">
        <w:rPr>
          <w:rFonts w:ascii="Times New Roman" w:hAnsi="Times New Roman" w:cs="Times New Roman"/>
          <w:sz w:val="28"/>
          <w:szCs w:val="28"/>
          <w:lang w:val="de-DE"/>
        </w:rPr>
        <w:t xml:space="preserve"> </w:t>
      </w:r>
      <w:r w:rsidR="0070049C">
        <w:rPr>
          <w:rFonts w:ascii="Times New Roman" w:hAnsi="Times New Roman" w:cs="Times New Roman"/>
          <w:sz w:val="28"/>
          <w:szCs w:val="28"/>
        </w:rPr>
        <w:t>Канта</w:t>
      </w:r>
      <w:r w:rsidR="0070049C" w:rsidRPr="0070049C">
        <w:rPr>
          <w:rFonts w:ascii="Times New Roman" w:hAnsi="Times New Roman" w:cs="Times New Roman"/>
          <w:sz w:val="28"/>
          <w:szCs w:val="28"/>
          <w:lang w:val="de-DE"/>
        </w:rPr>
        <w:t xml:space="preserve"> </w:t>
      </w:r>
      <w:r w:rsidR="0070049C">
        <w:rPr>
          <w:rFonts w:ascii="Times New Roman" w:hAnsi="Times New Roman" w:cs="Times New Roman"/>
          <w:sz w:val="28"/>
          <w:szCs w:val="28"/>
        </w:rPr>
        <w:t>в</w:t>
      </w:r>
      <w:r w:rsidR="0070049C" w:rsidRPr="0070049C">
        <w:rPr>
          <w:rFonts w:ascii="Times New Roman" w:hAnsi="Times New Roman" w:cs="Times New Roman"/>
          <w:sz w:val="28"/>
          <w:szCs w:val="28"/>
          <w:lang w:val="de-DE"/>
        </w:rPr>
        <w:t xml:space="preserve"> </w:t>
      </w:r>
      <w:r w:rsidR="0070049C">
        <w:rPr>
          <w:rFonts w:ascii="Times New Roman" w:hAnsi="Times New Roman" w:cs="Times New Roman"/>
          <w:sz w:val="28"/>
          <w:szCs w:val="28"/>
        </w:rPr>
        <w:t>теорию</w:t>
      </w:r>
      <w:r w:rsidR="0070049C" w:rsidRPr="0070049C">
        <w:rPr>
          <w:rFonts w:ascii="Times New Roman" w:hAnsi="Times New Roman" w:cs="Times New Roman"/>
          <w:sz w:val="28"/>
          <w:szCs w:val="28"/>
          <w:lang w:val="de-DE"/>
        </w:rPr>
        <w:t xml:space="preserve"> </w:t>
      </w:r>
      <w:r w:rsidR="0070049C">
        <w:rPr>
          <w:rFonts w:ascii="Times New Roman" w:hAnsi="Times New Roman" w:cs="Times New Roman"/>
          <w:sz w:val="28"/>
          <w:szCs w:val="28"/>
        </w:rPr>
        <w:t>достоинства</w:t>
      </w:r>
      <w:r w:rsidR="0070049C" w:rsidRPr="0070049C">
        <w:rPr>
          <w:rFonts w:ascii="Times New Roman" w:hAnsi="Times New Roman" w:cs="Times New Roman"/>
          <w:sz w:val="28"/>
          <w:szCs w:val="28"/>
          <w:lang w:val="de-DE"/>
        </w:rPr>
        <w:t xml:space="preserve"> </w:t>
      </w:r>
      <w:r w:rsidR="0070049C">
        <w:rPr>
          <w:rFonts w:ascii="Times New Roman" w:hAnsi="Times New Roman" w:cs="Times New Roman"/>
          <w:sz w:val="28"/>
          <w:szCs w:val="28"/>
        </w:rPr>
        <w:t>человека</w:t>
      </w:r>
      <w:r w:rsidR="0070049C" w:rsidRPr="0070049C">
        <w:rPr>
          <w:rFonts w:ascii="Times New Roman" w:hAnsi="Times New Roman" w:cs="Times New Roman"/>
          <w:sz w:val="28"/>
          <w:szCs w:val="28"/>
          <w:lang w:val="de-DE"/>
        </w:rPr>
        <w:t xml:space="preserve"> </w:t>
      </w:r>
      <w:r w:rsidR="0070049C">
        <w:rPr>
          <w:rFonts w:ascii="Times New Roman" w:hAnsi="Times New Roman" w:cs="Times New Roman"/>
          <w:sz w:val="28"/>
          <w:szCs w:val="28"/>
        </w:rPr>
        <w:t>состоит</w:t>
      </w:r>
      <w:r w:rsidR="0070049C" w:rsidRPr="0070049C">
        <w:rPr>
          <w:rFonts w:ascii="Times New Roman" w:hAnsi="Times New Roman" w:cs="Times New Roman"/>
          <w:sz w:val="28"/>
          <w:szCs w:val="28"/>
          <w:lang w:val="de-DE"/>
        </w:rPr>
        <w:t xml:space="preserve"> </w:t>
      </w:r>
      <w:r w:rsidR="0070049C">
        <w:rPr>
          <w:rFonts w:ascii="Times New Roman" w:hAnsi="Times New Roman" w:cs="Times New Roman"/>
          <w:sz w:val="28"/>
          <w:szCs w:val="28"/>
        </w:rPr>
        <w:t>в</w:t>
      </w:r>
      <w:r w:rsidR="0070049C" w:rsidRPr="0070049C">
        <w:rPr>
          <w:rFonts w:ascii="Times New Roman" w:hAnsi="Times New Roman" w:cs="Times New Roman"/>
          <w:sz w:val="28"/>
          <w:szCs w:val="28"/>
          <w:lang w:val="de-DE"/>
        </w:rPr>
        <w:t xml:space="preserve"> </w:t>
      </w:r>
      <w:r w:rsidR="0070049C" w:rsidRPr="0070049C">
        <w:rPr>
          <w:rFonts w:ascii="Times New Roman" w:hAnsi="Times New Roman" w:cs="Times New Roman"/>
          <w:i/>
          <w:sz w:val="28"/>
          <w:szCs w:val="28"/>
          <w:lang w:val="de-DE"/>
        </w:rPr>
        <w:t>«(</w:t>
      </w:r>
      <w:r w:rsidR="00E22BE9" w:rsidRPr="0070049C">
        <w:rPr>
          <w:rFonts w:ascii="Times New Roman" w:hAnsi="Times New Roman" w:cs="Times New Roman"/>
          <w:i/>
          <w:sz w:val="28"/>
          <w:szCs w:val="28"/>
          <w:lang w:val="de-DE"/>
        </w:rPr>
        <w:t xml:space="preserve">…) dass er in aller </w:t>
      </w:r>
      <w:r w:rsidR="0070049C" w:rsidRPr="0070049C">
        <w:rPr>
          <w:rFonts w:ascii="Times New Roman" w:hAnsi="Times New Roman" w:cs="Times New Roman"/>
          <w:i/>
          <w:sz w:val="28"/>
          <w:szCs w:val="28"/>
          <w:lang w:val="de-DE"/>
        </w:rPr>
        <w:t>Radikalität</w:t>
      </w:r>
      <w:r w:rsidR="00E22BE9" w:rsidRPr="0070049C">
        <w:rPr>
          <w:rFonts w:ascii="Times New Roman" w:hAnsi="Times New Roman" w:cs="Times New Roman"/>
          <w:i/>
          <w:sz w:val="28"/>
          <w:szCs w:val="28"/>
          <w:lang w:val="de-DE"/>
        </w:rPr>
        <w:t xml:space="preserve"> den unbedingten Wert der Person, eben ihre </w:t>
      </w:r>
      <w:r w:rsidR="0070049C" w:rsidRPr="0070049C">
        <w:rPr>
          <w:rFonts w:ascii="Times New Roman" w:hAnsi="Times New Roman" w:cs="Times New Roman"/>
          <w:i/>
          <w:sz w:val="28"/>
          <w:szCs w:val="28"/>
          <w:lang w:val="de-DE"/>
        </w:rPr>
        <w:t>Würde</w:t>
      </w:r>
      <w:r w:rsidR="00E22BE9" w:rsidRPr="0070049C">
        <w:rPr>
          <w:rFonts w:ascii="Times New Roman" w:hAnsi="Times New Roman" w:cs="Times New Roman"/>
          <w:i/>
          <w:sz w:val="28"/>
          <w:szCs w:val="28"/>
          <w:lang w:val="de-DE"/>
        </w:rPr>
        <w:t>, in der Freiheit des Menschen zu verantwortlicher Selbstbestimmung fundiert und solcherart ins Zentrum m</w:t>
      </w:r>
      <w:r w:rsidR="0070049C" w:rsidRPr="0070049C">
        <w:rPr>
          <w:rFonts w:ascii="Times New Roman" w:hAnsi="Times New Roman" w:cs="Times New Roman"/>
          <w:i/>
          <w:sz w:val="28"/>
          <w:szCs w:val="28"/>
          <w:lang w:val="de-DE"/>
        </w:rPr>
        <w:t xml:space="preserve">oralphilosophischer Reflexion </w:t>
      </w:r>
    </w:p>
    <w:p w:rsidR="00F1051F" w:rsidRPr="001F7FA6" w:rsidRDefault="00F1051F" w:rsidP="0070049C">
      <w:pPr>
        <w:contextualSpacing/>
        <w:rPr>
          <w:rFonts w:ascii="Times New Roman" w:hAnsi="Times New Roman" w:cs="Times New Roman"/>
          <w:i/>
          <w:sz w:val="28"/>
          <w:szCs w:val="28"/>
          <w:lang w:val="de-DE"/>
        </w:rPr>
      </w:pPr>
    </w:p>
    <w:p w:rsidR="00F1051F" w:rsidRPr="001F7FA6" w:rsidRDefault="00F1051F" w:rsidP="0070049C">
      <w:pPr>
        <w:contextualSpacing/>
        <w:rPr>
          <w:rFonts w:ascii="Times New Roman" w:hAnsi="Times New Roman" w:cs="Times New Roman"/>
          <w:i/>
          <w:sz w:val="28"/>
          <w:szCs w:val="28"/>
          <w:lang w:val="de-DE"/>
        </w:rPr>
      </w:pPr>
    </w:p>
    <w:p w:rsidR="00F1051F" w:rsidRPr="001F7FA6" w:rsidRDefault="00F1051F" w:rsidP="0070049C">
      <w:pPr>
        <w:contextualSpacing/>
        <w:rPr>
          <w:rFonts w:ascii="Times New Roman" w:hAnsi="Times New Roman" w:cs="Times New Roman"/>
          <w:i/>
          <w:sz w:val="28"/>
          <w:szCs w:val="28"/>
          <w:lang w:val="de-DE"/>
        </w:rPr>
      </w:pPr>
    </w:p>
    <w:p w:rsidR="00F1051F" w:rsidRPr="001F7FA6" w:rsidRDefault="00F1051F" w:rsidP="0070049C">
      <w:pPr>
        <w:contextualSpacing/>
        <w:rPr>
          <w:rFonts w:ascii="Times New Roman" w:hAnsi="Times New Roman" w:cs="Times New Roman"/>
          <w:i/>
          <w:sz w:val="28"/>
          <w:szCs w:val="28"/>
          <w:lang w:val="de-DE"/>
        </w:rPr>
      </w:pPr>
    </w:p>
    <w:p w:rsidR="00F1051F" w:rsidRDefault="00F1051F" w:rsidP="0070049C">
      <w:pPr>
        <w:contextualSpacing/>
        <w:rPr>
          <w:rFonts w:ascii="Times New Roman" w:hAnsi="Times New Roman" w:cs="Times New Roman"/>
          <w:i/>
          <w:sz w:val="28"/>
          <w:szCs w:val="28"/>
        </w:rPr>
      </w:pPr>
    </w:p>
    <w:p w:rsidR="00492B78" w:rsidRPr="00492B78" w:rsidRDefault="00492B78" w:rsidP="0070049C">
      <w:pPr>
        <w:contextualSpacing/>
        <w:rPr>
          <w:rFonts w:ascii="Times New Roman" w:hAnsi="Times New Roman" w:cs="Times New Roman"/>
          <w:i/>
          <w:sz w:val="28"/>
          <w:szCs w:val="28"/>
        </w:rPr>
      </w:pPr>
    </w:p>
    <w:p w:rsidR="0070049C" w:rsidRPr="00D079F5" w:rsidRDefault="0070049C" w:rsidP="0070049C">
      <w:pPr>
        <w:contextualSpacing/>
        <w:rPr>
          <w:rFonts w:ascii="Times New Roman" w:hAnsi="Times New Roman" w:cs="Times New Roman"/>
          <w:i/>
          <w:sz w:val="28"/>
          <w:szCs w:val="28"/>
        </w:rPr>
      </w:pPr>
      <w:r w:rsidRPr="0070049C">
        <w:rPr>
          <w:rFonts w:ascii="Times New Roman" w:hAnsi="Times New Roman" w:cs="Times New Roman"/>
          <w:i/>
          <w:sz w:val="28"/>
          <w:szCs w:val="28"/>
          <w:lang w:val="de-DE"/>
        </w:rPr>
        <w:lastRenderedPageBreak/>
        <w:t>gedruckt</w:t>
      </w:r>
      <w:r w:rsidRPr="00F1051F">
        <w:rPr>
          <w:rFonts w:ascii="Times New Roman" w:hAnsi="Times New Roman" w:cs="Times New Roman"/>
          <w:i/>
          <w:sz w:val="28"/>
          <w:szCs w:val="28"/>
        </w:rPr>
        <w:t xml:space="preserve"> </w:t>
      </w:r>
      <w:r w:rsidRPr="0070049C">
        <w:rPr>
          <w:rFonts w:ascii="Times New Roman" w:hAnsi="Times New Roman" w:cs="Times New Roman"/>
          <w:i/>
          <w:sz w:val="28"/>
          <w:szCs w:val="28"/>
          <w:lang w:val="de-DE"/>
        </w:rPr>
        <w:t>hat</w:t>
      </w:r>
      <w:r w:rsidRPr="0070049C">
        <w:rPr>
          <w:rStyle w:val="a6"/>
          <w:rFonts w:ascii="Times New Roman" w:hAnsi="Times New Roman" w:cs="Times New Roman"/>
          <w:i/>
          <w:sz w:val="28"/>
          <w:szCs w:val="28"/>
          <w:lang w:val="de-DE"/>
        </w:rPr>
        <w:footnoteReference w:id="357"/>
      </w:r>
      <w:r w:rsidRPr="00F1051F">
        <w:rPr>
          <w:rFonts w:ascii="Times New Roman" w:hAnsi="Times New Roman" w:cs="Times New Roman"/>
          <w:i/>
          <w:sz w:val="28"/>
          <w:szCs w:val="28"/>
        </w:rPr>
        <w:t>»</w:t>
      </w:r>
      <w:r w:rsidRPr="00F1051F">
        <w:rPr>
          <w:rFonts w:ascii="Times New Roman" w:hAnsi="Times New Roman" w:cs="Times New Roman"/>
          <w:sz w:val="28"/>
          <w:szCs w:val="28"/>
        </w:rPr>
        <w:t xml:space="preserve">. </w:t>
      </w:r>
      <w:r w:rsidR="006165BA">
        <w:rPr>
          <w:rFonts w:ascii="Times New Roman" w:hAnsi="Times New Roman" w:cs="Times New Roman"/>
          <w:sz w:val="28"/>
          <w:szCs w:val="28"/>
        </w:rPr>
        <w:t>Отметим</w:t>
      </w:r>
      <w:r w:rsidR="006165BA" w:rsidRPr="00F1051F">
        <w:rPr>
          <w:rFonts w:ascii="Times New Roman" w:hAnsi="Times New Roman" w:cs="Times New Roman"/>
          <w:sz w:val="28"/>
          <w:szCs w:val="28"/>
        </w:rPr>
        <w:t xml:space="preserve"> </w:t>
      </w:r>
      <w:r w:rsidR="006165BA">
        <w:rPr>
          <w:rFonts w:ascii="Times New Roman" w:hAnsi="Times New Roman" w:cs="Times New Roman"/>
          <w:sz w:val="28"/>
          <w:szCs w:val="28"/>
        </w:rPr>
        <w:t>центральную</w:t>
      </w:r>
      <w:r w:rsidR="006165BA" w:rsidRPr="00F1051F">
        <w:rPr>
          <w:rFonts w:ascii="Times New Roman" w:hAnsi="Times New Roman" w:cs="Times New Roman"/>
          <w:sz w:val="28"/>
          <w:szCs w:val="28"/>
        </w:rPr>
        <w:t xml:space="preserve"> </w:t>
      </w:r>
      <w:r w:rsidR="006165BA">
        <w:rPr>
          <w:rFonts w:ascii="Times New Roman" w:hAnsi="Times New Roman" w:cs="Times New Roman"/>
          <w:sz w:val="28"/>
          <w:szCs w:val="28"/>
        </w:rPr>
        <w:t>роль</w:t>
      </w:r>
      <w:r w:rsidR="006165BA" w:rsidRPr="00F1051F">
        <w:rPr>
          <w:rFonts w:ascii="Times New Roman" w:hAnsi="Times New Roman" w:cs="Times New Roman"/>
          <w:sz w:val="28"/>
          <w:szCs w:val="28"/>
        </w:rPr>
        <w:t xml:space="preserve">, </w:t>
      </w:r>
      <w:r w:rsidR="006165BA">
        <w:rPr>
          <w:rFonts w:ascii="Times New Roman" w:hAnsi="Times New Roman" w:cs="Times New Roman"/>
          <w:sz w:val="28"/>
          <w:szCs w:val="28"/>
        </w:rPr>
        <w:t>которую</w:t>
      </w:r>
      <w:r w:rsidR="006165BA" w:rsidRPr="00F1051F">
        <w:rPr>
          <w:rFonts w:ascii="Times New Roman" w:hAnsi="Times New Roman" w:cs="Times New Roman"/>
          <w:sz w:val="28"/>
          <w:szCs w:val="28"/>
        </w:rPr>
        <w:t xml:space="preserve"> </w:t>
      </w:r>
      <w:r w:rsidR="006165BA">
        <w:rPr>
          <w:rFonts w:ascii="Times New Roman" w:hAnsi="Times New Roman" w:cs="Times New Roman"/>
          <w:sz w:val="28"/>
          <w:szCs w:val="28"/>
        </w:rPr>
        <w:t>Луф</w:t>
      </w:r>
      <w:r w:rsidR="006165BA" w:rsidRPr="00F1051F">
        <w:rPr>
          <w:rFonts w:ascii="Times New Roman" w:hAnsi="Times New Roman" w:cs="Times New Roman"/>
          <w:sz w:val="28"/>
          <w:szCs w:val="28"/>
        </w:rPr>
        <w:t xml:space="preserve"> </w:t>
      </w:r>
      <w:r w:rsidR="006165BA">
        <w:rPr>
          <w:rFonts w:ascii="Times New Roman" w:hAnsi="Times New Roman" w:cs="Times New Roman"/>
          <w:sz w:val="28"/>
          <w:szCs w:val="28"/>
        </w:rPr>
        <w:t>отводит</w:t>
      </w:r>
      <w:r w:rsidR="006165BA" w:rsidRPr="00F1051F">
        <w:rPr>
          <w:rFonts w:ascii="Times New Roman" w:hAnsi="Times New Roman" w:cs="Times New Roman"/>
          <w:sz w:val="28"/>
          <w:szCs w:val="28"/>
        </w:rPr>
        <w:t xml:space="preserve"> </w:t>
      </w:r>
      <w:r w:rsidR="006165BA">
        <w:rPr>
          <w:rFonts w:ascii="Times New Roman" w:hAnsi="Times New Roman" w:cs="Times New Roman"/>
          <w:sz w:val="28"/>
          <w:szCs w:val="28"/>
        </w:rPr>
        <w:t>«</w:t>
      </w:r>
      <w:r w:rsidRPr="006165BA">
        <w:rPr>
          <w:rFonts w:ascii="Times New Roman" w:hAnsi="Times New Roman" w:cs="Times New Roman"/>
          <w:sz w:val="28"/>
          <w:szCs w:val="28"/>
          <w:lang w:val="de-DE"/>
        </w:rPr>
        <w:t>Freiheit</w:t>
      </w:r>
      <w:r w:rsidR="006165BA">
        <w:rPr>
          <w:rFonts w:ascii="Times New Roman" w:hAnsi="Times New Roman" w:cs="Times New Roman"/>
          <w:sz w:val="28"/>
          <w:szCs w:val="28"/>
        </w:rPr>
        <w:t xml:space="preserve">» </w:t>
      </w:r>
      <w:r w:rsidR="006165BA" w:rsidRPr="00F1051F">
        <w:rPr>
          <w:rFonts w:ascii="Times New Roman" w:hAnsi="Times New Roman" w:cs="Times New Roman"/>
          <w:sz w:val="28"/>
          <w:szCs w:val="28"/>
        </w:rPr>
        <w:t>[</w:t>
      </w:r>
      <w:r w:rsidR="006165BA">
        <w:rPr>
          <w:rFonts w:ascii="Times New Roman" w:hAnsi="Times New Roman" w:cs="Times New Roman"/>
          <w:sz w:val="28"/>
          <w:szCs w:val="28"/>
        </w:rPr>
        <w:t>нем. свобод</w:t>
      </w:r>
      <w:r w:rsidR="00F1051F">
        <w:rPr>
          <w:rFonts w:ascii="Times New Roman" w:hAnsi="Times New Roman" w:cs="Times New Roman"/>
          <w:sz w:val="28"/>
          <w:szCs w:val="28"/>
        </w:rPr>
        <w:t>а</w:t>
      </w:r>
      <w:r w:rsidR="006165BA" w:rsidRPr="00F1051F">
        <w:rPr>
          <w:rFonts w:ascii="Times New Roman" w:hAnsi="Times New Roman" w:cs="Times New Roman"/>
          <w:sz w:val="28"/>
          <w:szCs w:val="28"/>
        </w:rPr>
        <w:t>]</w:t>
      </w:r>
      <w:r w:rsidRPr="00F1051F">
        <w:rPr>
          <w:rFonts w:ascii="Times New Roman" w:hAnsi="Times New Roman" w:cs="Times New Roman"/>
          <w:sz w:val="28"/>
          <w:szCs w:val="28"/>
        </w:rPr>
        <w:t xml:space="preserve">. </w:t>
      </w:r>
      <w:r w:rsidR="00F1051F">
        <w:rPr>
          <w:rFonts w:ascii="Times New Roman" w:hAnsi="Times New Roman" w:cs="Times New Roman"/>
          <w:sz w:val="28"/>
          <w:szCs w:val="28"/>
        </w:rPr>
        <w:t>По Луфу, свобода это основа кантовского понимания достоинства человека, каковой факт уже рассматривался во введении к этой главе.</w:t>
      </w:r>
      <w:r w:rsidR="00CD0750">
        <w:rPr>
          <w:rFonts w:ascii="Times New Roman" w:hAnsi="Times New Roman" w:cs="Times New Roman"/>
          <w:sz w:val="28"/>
          <w:szCs w:val="28"/>
        </w:rPr>
        <w:t xml:space="preserve"> Луф</w:t>
      </w:r>
      <w:r w:rsidR="00CD0750" w:rsidRPr="00CD0750">
        <w:rPr>
          <w:rFonts w:ascii="Times New Roman" w:hAnsi="Times New Roman" w:cs="Times New Roman"/>
          <w:sz w:val="28"/>
          <w:szCs w:val="28"/>
        </w:rPr>
        <w:t xml:space="preserve"> </w:t>
      </w:r>
      <w:r w:rsidR="00CD0750">
        <w:rPr>
          <w:rFonts w:ascii="Times New Roman" w:hAnsi="Times New Roman" w:cs="Times New Roman"/>
          <w:sz w:val="28"/>
          <w:szCs w:val="28"/>
        </w:rPr>
        <w:t>объясняет</w:t>
      </w:r>
      <w:r w:rsidR="00CD0750" w:rsidRPr="00CD0750">
        <w:rPr>
          <w:rFonts w:ascii="Times New Roman" w:hAnsi="Times New Roman" w:cs="Times New Roman"/>
          <w:sz w:val="28"/>
          <w:szCs w:val="28"/>
        </w:rPr>
        <w:t>,</w:t>
      </w:r>
      <w:r w:rsidR="00CD0750">
        <w:rPr>
          <w:rFonts w:ascii="Times New Roman" w:hAnsi="Times New Roman" w:cs="Times New Roman"/>
          <w:sz w:val="28"/>
          <w:szCs w:val="28"/>
        </w:rPr>
        <w:t xml:space="preserve"> что</w:t>
      </w:r>
      <w:r w:rsidR="00CD0750" w:rsidRPr="00CD0750">
        <w:rPr>
          <w:rFonts w:ascii="Times New Roman" w:hAnsi="Times New Roman" w:cs="Times New Roman"/>
          <w:sz w:val="28"/>
          <w:szCs w:val="28"/>
        </w:rPr>
        <w:t xml:space="preserve"> </w:t>
      </w:r>
      <w:r w:rsidR="00CD0750">
        <w:rPr>
          <w:rFonts w:ascii="Times New Roman" w:hAnsi="Times New Roman" w:cs="Times New Roman"/>
          <w:sz w:val="28"/>
          <w:szCs w:val="28"/>
        </w:rPr>
        <w:t>кантовские</w:t>
      </w:r>
      <w:r w:rsidR="00CD0750" w:rsidRPr="00CD0750">
        <w:rPr>
          <w:rFonts w:ascii="Times New Roman" w:hAnsi="Times New Roman" w:cs="Times New Roman"/>
          <w:sz w:val="28"/>
          <w:szCs w:val="28"/>
        </w:rPr>
        <w:t xml:space="preserve"> </w:t>
      </w:r>
      <w:r w:rsidR="00CD0750">
        <w:rPr>
          <w:rFonts w:ascii="Times New Roman" w:hAnsi="Times New Roman" w:cs="Times New Roman"/>
          <w:sz w:val="28"/>
          <w:szCs w:val="28"/>
        </w:rPr>
        <w:t>термины «достоинство», «автономия» и «</w:t>
      </w:r>
      <w:r w:rsidRPr="0070049C">
        <w:rPr>
          <w:rFonts w:ascii="Times New Roman" w:hAnsi="Times New Roman" w:cs="Times New Roman"/>
          <w:sz w:val="28"/>
          <w:szCs w:val="28"/>
          <w:lang w:val="en-GB"/>
        </w:rPr>
        <w:t>Selbstzweckhaftigkeit</w:t>
      </w:r>
      <w:r w:rsidR="00CD0750">
        <w:rPr>
          <w:rFonts w:ascii="Times New Roman" w:hAnsi="Times New Roman" w:cs="Times New Roman"/>
          <w:sz w:val="28"/>
          <w:szCs w:val="28"/>
        </w:rPr>
        <w:t xml:space="preserve">» </w:t>
      </w:r>
      <w:r w:rsidR="00CD0750" w:rsidRPr="00CD0750">
        <w:rPr>
          <w:rFonts w:ascii="Times New Roman" w:hAnsi="Times New Roman" w:cs="Times New Roman"/>
          <w:sz w:val="28"/>
          <w:szCs w:val="28"/>
        </w:rPr>
        <w:t>[</w:t>
      </w:r>
      <w:r w:rsidR="00CD0750">
        <w:rPr>
          <w:rFonts w:ascii="Times New Roman" w:hAnsi="Times New Roman" w:cs="Times New Roman"/>
          <w:sz w:val="28"/>
          <w:szCs w:val="28"/>
        </w:rPr>
        <w:t>нацеленность на себя</w:t>
      </w:r>
      <w:r w:rsidR="00CD0750" w:rsidRPr="00CD0750">
        <w:rPr>
          <w:rFonts w:ascii="Times New Roman" w:hAnsi="Times New Roman" w:cs="Times New Roman"/>
          <w:sz w:val="28"/>
          <w:szCs w:val="28"/>
        </w:rPr>
        <w:t>]</w:t>
      </w:r>
      <w:r w:rsidRPr="00CD0750">
        <w:rPr>
          <w:rFonts w:ascii="Times New Roman" w:hAnsi="Times New Roman" w:cs="Times New Roman"/>
          <w:sz w:val="28"/>
          <w:szCs w:val="28"/>
        </w:rPr>
        <w:t xml:space="preserve"> </w:t>
      </w:r>
      <w:r w:rsidR="00CD0750">
        <w:rPr>
          <w:rFonts w:ascii="Times New Roman" w:hAnsi="Times New Roman" w:cs="Times New Roman"/>
          <w:sz w:val="28"/>
          <w:szCs w:val="28"/>
        </w:rPr>
        <w:t>в контексте системы являются взаимозаменяемыми и выражают адекватное понимание идеи человеческой свободы</w:t>
      </w:r>
      <w:r w:rsidR="00CD0750">
        <w:rPr>
          <w:rStyle w:val="a6"/>
          <w:rFonts w:ascii="Times New Roman" w:hAnsi="Times New Roman" w:cs="Times New Roman"/>
          <w:sz w:val="28"/>
          <w:szCs w:val="28"/>
        </w:rPr>
        <w:footnoteReference w:id="358"/>
      </w:r>
      <w:r w:rsidRPr="00CD0750">
        <w:rPr>
          <w:rFonts w:ascii="Times New Roman" w:hAnsi="Times New Roman" w:cs="Times New Roman"/>
          <w:sz w:val="28"/>
          <w:szCs w:val="28"/>
        </w:rPr>
        <w:t xml:space="preserve">. </w:t>
      </w:r>
      <w:r w:rsidR="00CD0750">
        <w:rPr>
          <w:rFonts w:ascii="Times New Roman" w:hAnsi="Times New Roman" w:cs="Times New Roman"/>
          <w:sz w:val="28"/>
          <w:szCs w:val="28"/>
        </w:rPr>
        <w:t>Это</w:t>
      </w:r>
      <w:r w:rsidR="00CD0750" w:rsidRPr="0076585E">
        <w:rPr>
          <w:rFonts w:ascii="Times New Roman" w:hAnsi="Times New Roman" w:cs="Times New Roman"/>
          <w:sz w:val="28"/>
          <w:szCs w:val="28"/>
        </w:rPr>
        <w:t xml:space="preserve"> </w:t>
      </w:r>
      <w:r w:rsidR="00CD0750">
        <w:rPr>
          <w:rFonts w:ascii="Times New Roman" w:hAnsi="Times New Roman" w:cs="Times New Roman"/>
          <w:sz w:val="28"/>
          <w:szCs w:val="28"/>
        </w:rPr>
        <w:t>понятие</w:t>
      </w:r>
      <w:r w:rsidR="00CD0750" w:rsidRPr="0076585E">
        <w:rPr>
          <w:rFonts w:ascii="Times New Roman" w:hAnsi="Times New Roman" w:cs="Times New Roman"/>
          <w:sz w:val="28"/>
          <w:szCs w:val="28"/>
        </w:rPr>
        <w:t xml:space="preserve"> </w:t>
      </w:r>
      <w:r w:rsidR="00CD0750">
        <w:rPr>
          <w:rFonts w:ascii="Times New Roman" w:hAnsi="Times New Roman" w:cs="Times New Roman"/>
          <w:sz w:val="28"/>
          <w:szCs w:val="28"/>
        </w:rPr>
        <w:t>человеческого</w:t>
      </w:r>
      <w:r w:rsidR="00CD0750" w:rsidRPr="0076585E">
        <w:rPr>
          <w:rFonts w:ascii="Times New Roman" w:hAnsi="Times New Roman" w:cs="Times New Roman"/>
          <w:sz w:val="28"/>
          <w:szCs w:val="28"/>
        </w:rPr>
        <w:t xml:space="preserve"> </w:t>
      </w:r>
      <w:r w:rsidR="00CD0750">
        <w:rPr>
          <w:rFonts w:ascii="Times New Roman" w:hAnsi="Times New Roman" w:cs="Times New Roman"/>
          <w:sz w:val="28"/>
          <w:szCs w:val="28"/>
        </w:rPr>
        <w:t>достоинства</w:t>
      </w:r>
      <w:r w:rsidR="0076585E" w:rsidRPr="0076585E">
        <w:rPr>
          <w:rFonts w:ascii="Times New Roman" w:hAnsi="Times New Roman" w:cs="Times New Roman"/>
          <w:sz w:val="28"/>
          <w:szCs w:val="28"/>
        </w:rPr>
        <w:t xml:space="preserve">, </w:t>
      </w:r>
      <w:r w:rsidR="0076585E">
        <w:rPr>
          <w:rFonts w:ascii="Times New Roman" w:hAnsi="Times New Roman" w:cs="Times New Roman"/>
          <w:sz w:val="28"/>
          <w:szCs w:val="28"/>
        </w:rPr>
        <w:t>основанное</w:t>
      </w:r>
      <w:r w:rsidR="0076585E" w:rsidRPr="0076585E">
        <w:rPr>
          <w:rFonts w:ascii="Times New Roman" w:hAnsi="Times New Roman" w:cs="Times New Roman"/>
          <w:sz w:val="28"/>
          <w:szCs w:val="28"/>
        </w:rPr>
        <w:t xml:space="preserve"> </w:t>
      </w:r>
      <w:r w:rsidR="0076585E">
        <w:rPr>
          <w:rFonts w:ascii="Times New Roman" w:hAnsi="Times New Roman" w:cs="Times New Roman"/>
          <w:sz w:val="28"/>
          <w:szCs w:val="28"/>
        </w:rPr>
        <w:t xml:space="preserve">на свободе, необходимо адаптировать к использованию в правовом контексте, поскольку Кант сформулировал принципы достоинства человека </w:t>
      </w:r>
      <w:r w:rsidR="00FA4487">
        <w:rPr>
          <w:rFonts w:ascii="Times New Roman" w:hAnsi="Times New Roman" w:cs="Times New Roman"/>
          <w:sz w:val="28"/>
          <w:szCs w:val="28"/>
        </w:rPr>
        <w:t>главным образом в морально-философском контексте, который нельзя применять без изменений в качестве правовых норм. Здесь</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Луф</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делает</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очень</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важное</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замечание</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которое</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обычно игнорируется в современном дискурсе достоинства человека. Луф</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утверждает</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что</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простой</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перенос</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концепции</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моральной</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автономии</w:t>
      </w:r>
      <w:r w:rsidR="00FA4487" w:rsidRPr="00FA4487">
        <w:rPr>
          <w:rFonts w:ascii="Times New Roman" w:hAnsi="Times New Roman" w:cs="Times New Roman"/>
          <w:sz w:val="28"/>
          <w:szCs w:val="28"/>
        </w:rPr>
        <w:t xml:space="preserve"> </w:t>
      </w:r>
      <w:r w:rsidR="00FA4487">
        <w:rPr>
          <w:rFonts w:ascii="Times New Roman" w:hAnsi="Times New Roman" w:cs="Times New Roman"/>
          <w:sz w:val="28"/>
          <w:szCs w:val="28"/>
        </w:rPr>
        <w:t>в правый нормы может привести к размытию различий между нравственностью и законностью</w:t>
      </w:r>
      <w:r w:rsidR="00FA4487">
        <w:rPr>
          <w:rStyle w:val="a6"/>
          <w:rFonts w:ascii="Times New Roman" w:hAnsi="Times New Roman" w:cs="Times New Roman"/>
          <w:sz w:val="28"/>
          <w:szCs w:val="28"/>
        </w:rPr>
        <w:footnoteReference w:id="359"/>
      </w:r>
      <w:r w:rsidR="00FA4487">
        <w:rPr>
          <w:rFonts w:ascii="Times New Roman" w:hAnsi="Times New Roman" w:cs="Times New Roman"/>
          <w:sz w:val="28"/>
          <w:szCs w:val="28"/>
        </w:rPr>
        <w:t>. Автономия морали, как и самоопределение никогда не должны регулироваться законом, предостерегает Луф</w:t>
      </w:r>
      <w:r w:rsidRPr="00FA4487">
        <w:rPr>
          <w:rFonts w:ascii="Times New Roman" w:hAnsi="Times New Roman" w:cs="Times New Roman"/>
          <w:sz w:val="28"/>
          <w:szCs w:val="28"/>
        </w:rPr>
        <w:t>,</w:t>
      </w:r>
      <w:r w:rsidR="00FA4487">
        <w:rPr>
          <w:rFonts w:ascii="Times New Roman" w:hAnsi="Times New Roman" w:cs="Times New Roman"/>
          <w:sz w:val="28"/>
          <w:szCs w:val="28"/>
        </w:rPr>
        <w:t xml:space="preserve"> поскольку это будет означать инструментализацию опасной для свободы силы закона</w:t>
      </w:r>
      <w:r w:rsidR="001C3FBC">
        <w:rPr>
          <w:rFonts w:ascii="Times New Roman" w:hAnsi="Times New Roman" w:cs="Times New Roman"/>
          <w:sz w:val="28"/>
          <w:szCs w:val="28"/>
        </w:rPr>
        <w:t xml:space="preserve"> для благодеяний. Связью между автономией Канта как основой достоинства человека и юридическим применением принципов достоинства выступает «</w:t>
      </w:r>
      <w:r w:rsidRPr="00D079F5">
        <w:rPr>
          <w:rFonts w:ascii="Times New Roman" w:hAnsi="Times New Roman" w:cs="Times New Roman"/>
          <w:i/>
          <w:sz w:val="28"/>
          <w:szCs w:val="28"/>
          <w:lang w:val="en-GB"/>
        </w:rPr>
        <w:t>die</w:t>
      </w:r>
      <w:r w:rsidRPr="00D079F5">
        <w:rPr>
          <w:rFonts w:ascii="Times New Roman" w:hAnsi="Times New Roman" w:cs="Times New Roman"/>
          <w:i/>
          <w:sz w:val="28"/>
          <w:szCs w:val="28"/>
        </w:rPr>
        <w:t xml:space="preserve"> </w:t>
      </w:r>
      <w:r w:rsidRPr="00D079F5">
        <w:rPr>
          <w:rFonts w:ascii="Times New Roman" w:hAnsi="Times New Roman" w:cs="Times New Roman"/>
          <w:i/>
          <w:sz w:val="28"/>
          <w:szCs w:val="28"/>
          <w:lang w:val="en-GB"/>
        </w:rPr>
        <w:t>Anerkennung</w:t>
      </w:r>
      <w:r w:rsidRPr="00D079F5">
        <w:rPr>
          <w:rFonts w:ascii="Times New Roman" w:hAnsi="Times New Roman" w:cs="Times New Roman"/>
          <w:i/>
          <w:sz w:val="28"/>
          <w:szCs w:val="28"/>
        </w:rPr>
        <w:t xml:space="preserve"> </w:t>
      </w:r>
    </w:p>
    <w:p w:rsidR="0070049C" w:rsidRPr="00D079F5" w:rsidRDefault="0070049C" w:rsidP="0070049C">
      <w:pPr>
        <w:contextualSpacing/>
        <w:rPr>
          <w:rFonts w:ascii="Times New Roman" w:hAnsi="Times New Roman" w:cs="Times New Roman"/>
          <w:i/>
          <w:sz w:val="28"/>
          <w:szCs w:val="28"/>
          <w:lang w:val="de-DE"/>
        </w:rPr>
      </w:pPr>
      <w:r w:rsidRPr="00D079F5">
        <w:rPr>
          <w:rFonts w:ascii="Times New Roman" w:hAnsi="Times New Roman" w:cs="Times New Roman"/>
          <w:i/>
          <w:sz w:val="28"/>
          <w:szCs w:val="28"/>
          <w:lang w:val="de-DE"/>
        </w:rPr>
        <w:t>und den Schutz der vitalen Voraussetzungen sittlichen Subjektssein</w:t>
      </w:r>
      <w:r w:rsidR="001C3FBC" w:rsidRPr="00D079F5">
        <w:rPr>
          <w:rFonts w:ascii="Times New Roman" w:hAnsi="Times New Roman" w:cs="Times New Roman"/>
          <w:i/>
          <w:sz w:val="28"/>
          <w:szCs w:val="28"/>
          <w:lang w:val="de-DE"/>
        </w:rPr>
        <w:t>könnens</w:t>
      </w:r>
      <w:r w:rsidRPr="00D079F5">
        <w:rPr>
          <w:rFonts w:ascii="Times New Roman" w:hAnsi="Times New Roman" w:cs="Times New Roman"/>
          <w:i/>
          <w:sz w:val="28"/>
          <w:szCs w:val="28"/>
          <w:lang w:val="de-DE"/>
        </w:rPr>
        <w:t xml:space="preserve">, also jener </w:t>
      </w:r>
    </w:p>
    <w:p w:rsidR="0070049C" w:rsidRPr="00D079F5" w:rsidRDefault="0070049C" w:rsidP="0070049C">
      <w:pPr>
        <w:contextualSpacing/>
        <w:rPr>
          <w:rFonts w:ascii="Times New Roman" w:hAnsi="Times New Roman" w:cs="Times New Roman"/>
          <w:i/>
          <w:sz w:val="28"/>
          <w:szCs w:val="28"/>
          <w:lang w:val="de-DE"/>
        </w:rPr>
      </w:pPr>
      <w:r w:rsidRPr="00D079F5">
        <w:rPr>
          <w:rFonts w:ascii="Times New Roman" w:hAnsi="Times New Roman" w:cs="Times New Roman"/>
          <w:i/>
          <w:sz w:val="28"/>
          <w:szCs w:val="28"/>
          <w:lang w:val="de-DE"/>
        </w:rPr>
        <w:t xml:space="preserve">Bedingungen, die </w:t>
      </w:r>
      <w:r w:rsidR="001C3FBC" w:rsidRPr="00D079F5">
        <w:rPr>
          <w:rFonts w:ascii="Times New Roman" w:hAnsi="Times New Roman" w:cs="Times New Roman"/>
          <w:i/>
          <w:sz w:val="28"/>
          <w:szCs w:val="28"/>
          <w:lang w:val="de-DE"/>
        </w:rPr>
        <w:t>für</w:t>
      </w:r>
      <w:r w:rsidRPr="00D079F5">
        <w:rPr>
          <w:rFonts w:ascii="Times New Roman" w:hAnsi="Times New Roman" w:cs="Times New Roman"/>
          <w:i/>
          <w:sz w:val="28"/>
          <w:szCs w:val="28"/>
          <w:lang w:val="de-DE"/>
        </w:rPr>
        <w:t xml:space="preserve"> die Garantie der </w:t>
      </w:r>
      <w:r w:rsidR="001C3FBC" w:rsidRPr="00D079F5">
        <w:rPr>
          <w:rFonts w:ascii="Times New Roman" w:hAnsi="Times New Roman" w:cs="Times New Roman"/>
          <w:i/>
          <w:sz w:val="28"/>
          <w:szCs w:val="28"/>
          <w:lang w:val="de-DE"/>
        </w:rPr>
        <w:t>körperlichen</w:t>
      </w:r>
      <w:r w:rsidRPr="00D079F5">
        <w:rPr>
          <w:rFonts w:ascii="Times New Roman" w:hAnsi="Times New Roman" w:cs="Times New Roman"/>
          <w:i/>
          <w:sz w:val="28"/>
          <w:szCs w:val="28"/>
          <w:lang w:val="de-DE"/>
        </w:rPr>
        <w:t xml:space="preserve"> bzw. Seelischen </w:t>
      </w:r>
      <w:r w:rsidR="001C3FBC" w:rsidRPr="00D079F5">
        <w:rPr>
          <w:rFonts w:ascii="Times New Roman" w:hAnsi="Times New Roman" w:cs="Times New Roman"/>
          <w:i/>
          <w:sz w:val="28"/>
          <w:szCs w:val="28"/>
          <w:lang w:val="de-DE"/>
        </w:rPr>
        <w:t>Integrität</w:t>
      </w:r>
      <w:r w:rsidRPr="00D079F5">
        <w:rPr>
          <w:rFonts w:ascii="Times New Roman" w:hAnsi="Times New Roman" w:cs="Times New Roman"/>
          <w:i/>
          <w:sz w:val="28"/>
          <w:szCs w:val="28"/>
          <w:lang w:val="de-DE"/>
        </w:rPr>
        <w:t xml:space="preserve"> von </w:t>
      </w:r>
    </w:p>
    <w:p w:rsidR="00492B78" w:rsidRDefault="0070049C" w:rsidP="0070049C">
      <w:pPr>
        <w:contextualSpacing/>
        <w:rPr>
          <w:rFonts w:ascii="Times New Roman" w:hAnsi="Times New Roman" w:cs="Times New Roman"/>
          <w:sz w:val="28"/>
          <w:szCs w:val="28"/>
        </w:rPr>
      </w:pPr>
      <w:r w:rsidRPr="00D079F5">
        <w:rPr>
          <w:rFonts w:ascii="Times New Roman" w:hAnsi="Times New Roman" w:cs="Times New Roman"/>
          <w:i/>
          <w:sz w:val="28"/>
          <w:szCs w:val="28"/>
          <w:lang w:val="de-DE"/>
        </w:rPr>
        <w:t>Menschen ma</w:t>
      </w:r>
      <w:r w:rsidR="001C3FBC" w:rsidRPr="00D079F5">
        <w:rPr>
          <w:rFonts w:ascii="Times New Roman" w:hAnsi="Times New Roman" w:cs="Times New Roman"/>
          <w:i/>
          <w:sz w:val="28"/>
          <w:szCs w:val="28"/>
          <w:lang w:val="de-DE"/>
        </w:rPr>
        <w:t>ss</w:t>
      </w:r>
      <w:r w:rsidRPr="00D079F5">
        <w:rPr>
          <w:rFonts w:ascii="Times New Roman" w:hAnsi="Times New Roman" w:cs="Times New Roman"/>
          <w:i/>
          <w:sz w:val="28"/>
          <w:szCs w:val="28"/>
          <w:lang w:val="de-DE"/>
        </w:rPr>
        <w:t>geblich und notwendig sind</w:t>
      </w:r>
      <w:r w:rsidR="00D079F5">
        <w:rPr>
          <w:rStyle w:val="a6"/>
          <w:rFonts w:ascii="Times New Roman" w:hAnsi="Times New Roman" w:cs="Times New Roman"/>
          <w:i/>
          <w:sz w:val="28"/>
          <w:szCs w:val="28"/>
          <w:lang w:val="en-GB"/>
        </w:rPr>
        <w:footnoteReference w:id="360"/>
      </w:r>
      <w:r w:rsidRPr="00D079F5">
        <w:rPr>
          <w:rFonts w:ascii="Times New Roman" w:hAnsi="Times New Roman" w:cs="Times New Roman"/>
          <w:sz w:val="28"/>
          <w:szCs w:val="28"/>
          <w:lang w:val="de-DE"/>
        </w:rPr>
        <w:t>.</w:t>
      </w:r>
      <w:r w:rsidR="001C3FBC" w:rsidRPr="00D079F5">
        <w:rPr>
          <w:rFonts w:ascii="Times New Roman" w:hAnsi="Times New Roman" w:cs="Times New Roman"/>
          <w:sz w:val="28"/>
          <w:szCs w:val="28"/>
          <w:lang w:val="de-DE"/>
        </w:rPr>
        <w:t>»</w:t>
      </w:r>
      <w:r w:rsidR="00D079F5" w:rsidRPr="00D079F5">
        <w:rPr>
          <w:rFonts w:ascii="Times New Roman" w:hAnsi="Times New Roman" w:cs="Times New Roman"/>
          <w:sz w:val="28"/>
          <w:szCs w:val="28"/>
          <w:lang w:val="de-DE"/>
        </w:rPr>
        <w:t xml:space="preserve"> </w:t>
      </w:r>
      <w:r w:rsidR="00D079F5">
        <w:rPr>
          <w:rFonts w:ascii="Times New Roman" w:hAnsi="Times New Roman" w:cs="Times New Roman"/>
          <w:sz w:val="28"/>
          <w:szCs w:val="28"/>
        </w:rPr>
        <w:t>Таким</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образом</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Луф</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утверждает</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что возможно применить</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принципы</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Канта</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в правовом контексте, пока законодательство гарантирует целостность человека, необходимую для того, чтобы делать нравственный выбор. Обратное будет означать, что само законодательство оскорбляет достоинство человека, которое должно защищать. Оно</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отнимает</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свободу</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самоопределения</w:t>
      </w:r>
      <w:r w:rsidR="00D079F5" w:rsidRPr="00D079F5">
        <w:rPr>
          <w:rFonts w:ascii="Times New Roman" w:hAnsi="Times New Roman" w:cs="Times New Roman"/>
          <w:sz w:val="28"/>
          <w:szCs w:val="28"/>
        </w:rPr>
        <w:t>.</w:t>
      </w:r>
      <w:r w:rsidR="00D079F5">
        <w:rPr>
          <w:rFonts w:ascii="Times New Roman" w:hAnsi="Times New Roman" w:cs="Times New Roman"/>
          <w:sz w:val="28"/>
          <w:szCs w:val="28"/>
        </w:rPr>
        <w:t xml:space="preserve"> Такое ограничение означает, что некоторые люди окажутся в полном распоряжении интересов других людей или целей данного общества. Эта</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инструментализация</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человека</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использование</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его</w:t>
      </w:r>
      <w:r w:rsidR="00D079F5" w:rsidRPr="00D079F5">
        <w:rPr>
          <w:rFonts w:ascii="Times New Roman" w:hAnsi="Times New Roman" w:cs="Times New Roman"/>
          <w:sz w:val="28"/>
          <w:szCs w:val="28"/>
        </w:rPr>
        <w:t xml:space="preserve"> </w:t>
      </w:r>
      <w:r w:rsidR="00D079F5">
        <w:rPr>
          <w:rFonts w:ascii="Times New Roman" w:hAnsi="Times New Roman" w:cs="Times New Roman"/>
          <w:sz w:val="28"/>
          <w:szCs w:val="28"/>
        </w:rPr>
        <w:t>личности как средства, отказывает человеку в индвидуальности</w:t>
      </w:r>
      <w:r w:rsidR="00D079F5">
        <w:rPr>
          <w:rStyle w:val="a6"/>
          <w:rFonts w:ascii="Times New Roman" w:hAnsi="Times New Roman" w:cs="Times New Roman"/>
          <w:sz w:val="28"/>
          <w:szCs w:val="28"/>
        </w:rPr>
        <w:footnoteReference w:id="361"/>
      </w:r>
      <w:r w:rsidR="00D079F5">
        <w:rPr>
          <w:rFonts w:ascii="Times New Roman" w:hAnsi="Times New Roman" w:cs="Times New Roman"/>
          <w:sz w:val="28"/>
          <w:szCs w:val="28"/>
        </w:rPr>
        <w:t xml:space="preserve">. </w:t>
      </w:r>
      <w:r w:rsidR="00492B78">
        <w:rPr>
          <w:rFonts w:ascii="Times New Roman" w:hAnsi="Times New Roman" w:cs="Times New Roman"/>
          <w:sz w:val="28"/>
          <w:szCs w:val="28"/>
        </w:rPr>
        <w:t>Луф</w:t>
      </w:r>
      <w:r w:rsidR="00492B78" w:rsidRPr="00492B78">
        <w:rPr>
          <w:rFonts w:ascii="Times New Roman" w:hAnsi="Times New Roman" w:cs="Times New Roman"/>
          <w:sz w:val="28"/>
          <w:szCs w:val="28"/>
        </w:rPr>
        <w:t xml:space="preserve"> </w:t>
      </w:r>
      <w:r w:rsidR="00492B78">
        <w:rPr>
          <w:rFonts w:ascii="Times New Roman" w:hAnsi="Times New Roman" w:cs="Times New Roman"/>
          <w:sz w:val="28"/>
          <w:szCs w:val="28"/>
        </w:rPr>
        <w:t>приводит</w:t>
      </w:r>
      <w:r w:rsidR="00492B78" w:rsidRPr="00492B78">
        <w:rPr>
          <w:rFonts w:ascii="Times New Roman" w:hAnsi="Times New Roman" w:cs="Times New Roman"/>
          <w:sz w:val="28"/>
          <w:szCs w:val="28"/>
        </w:rPr>
        <w:t xml:space="preserve"> </w:t>
      </w:r>
      <w:r w:rsidR="00492B78">
        <w:rPr>
          <w:rFonts w:ascii="Times New Roman" w:hAnsi="Times New Roman" w:cs="Times New Roman"/>
          <w:sz w:val="28"/>
          <w:szCs w:val="28"/>
        </w:rPr>
        <w:t>впечатляющий</w:t>
      </w:r>
      <w:r w:rsidR="00492B78" w:rsidRPr="00492B78">
        <w:rPr>
          <w:rFonts w:ascii="Times New Roman" w:hAnsi="Times New Roman" w:cs="Times New Roman"/>
          <w:sz w:val="28"/>
          <w:szCs w:val="28"/>
        </w:rPr>
        <w:t xml:space="preserve"> </w:t>
      </w:r>
      <w:r w:rsidR="00492B78">
        <w:rPr>
          <w:rFonts w:ascii="Times New Roman" w:hAnsi="Times New Roman" w:cs="Times New Roman"/>
          <w:sz w:val="28"/>
          <w:szCs w:val="28"/>
        </w:rPr>
        <w:t>образец</w:t>
      </w:r>
      <w:r w:rsidR="00492B78" w:rsidRPr="00492B78">
        <w:rPr>
          <w:rFonts w:ascii="Times New Roman" w:hAnsi="Times New Roman" w:cs="Times New Roman"/>
          <w:sz w:val="28"/>
          <w:szCs w:val="28"/>
        </w:rPr>
        <w:t xml:space="preserve"> </w:t>
      </w:r>
      <w:r w:rsidR="00492B78">
        <w:rPr>
          <w:rFonts w:ascii="Times New Roman" w:hAnsi="Times New Roman" w:cs="Times New Roman"/>
          <w:sz w:val="28"/>
          <w:szCs w:val="28"/>
        </w:rPr>
        <w:t>прецедентного</w:t>
      </w:r>
      <w:r w:rsidR="00492B78" w:rsidRPr="00492B78">
        <w:rPr>
          <w:rFonts w:ascii="Times New Roman" w:hAnsi="Times New Roman" w:cs="Times New Roman"/>
          <w:sz w:val="28"/>
          <w:szCs w:val="28"/>
        </w:rPr>
        <w:t xml:space="preserve"> </w:t>
      </w:r>
      <w:r w:rsidR="00492B78">
        <w:rPr>
          <w:rFonts w:ascii="Times New Roman" w:hAnsi="Times New Roman" w:cs="Times New Roman"/>
          <w:sz w:val="28"/>
          <w:szCs w:val="28"/>
        </w:rPr>
        <w:t>права</w:t>
      </w:r>
      <w:r w:rsidR="00492B78" w:rsidRPr="00492B78">
        <w:rPr>
          <w:rFonts w:ascii="Times New Roman" w:hAnsi="Times New Roman" w:cs="Times New Roman"/>
          <w:sz w:val="28"/>
          <w:szCs w:val="28"/>
        </w:rPr>
        <w:t xml:space="preserve"> </w:t>
      </w:r>
      <w:r w:rsidRPr="0070049C">
        <w:rPr>
          <w:rFonts w:ascii="Times New Roman" w:hAnsi="Times New Roman" w:cs="Times New Roman"/>
          <w:sz w:val="28"/>
          <w:szCs w:val="28"/>
          <w:lang w:val="en-GB"/>
        </w:rPr>
        <w:t>BVerfG</w:t>
      </w:r>
      <w:r w:rsidR="00492B78" w:rsidRPr="00492B78">
        <w:rPr>
          <w:rFonts w:ascii="Times New Roman" w:hAnsi="Times New Roman" w:cs="Times New Roman"/>
          <w:sz w:val="28"/>
          <w:szCs w:val="28"/>
        </w:rPr>
        <w:t>,</w:t>
      </w:r>
      <w:r w:rsidRPr="00492B78">
        <w:rPr>
          <w:rFonts w:ascii="Times New Roman" w:hAnsi="Times New Roman" w:cs="Times New Roman"/>
          <w:sz w:val="28"/>
          <w:szCs w:val="28"/>
        </w:rPr>
        <w:t xml:space="preserve"> </w:t>
      </w:r>
      <w:r w:rsidR="00492B78">
        <w:rPr>
          <w:rFonts w:ascii="Times New Roman" w:hAnsi="Times New Roman" w:cs="Times New Roman"/>
          <w:sz w:val="28"/>
          <w:szCs w:val="28"/>
        </w:rPr>
        <w:t>чтобы подчеркнуть, что в конечном итоге кантовская формула самоцели может быть использована для оценки законов и юридических процедур</w:t>
      </w:r>
      <w:r w:rsidRPr="00492B78">
        <w:rPr>
          <w:rFonts w:ascii="Times New Roman" w:hAnsi="Times New Roman" w:cs="Times New Roman"/>
          <w:sz w:val="28"/>
          <w:szCs w:val="28"/>
        </w:rPr>
        <w:t>:</w:t>
      </w:r>
    </w:p>
    <w:p w:rsidR="00492B78" w:rsidRDefault="00492B78" w:rsidP="0070049C">
      <w:pPr>
        <w:contextualSpacing/>
        <w:rPr>
          <w:rFonts w:ascii="Times New Roman" w:hAnsi="Times New Roman" w:cs="Times New Roman"/>
          <w:sz w:val="28"/>
          <w:szCs w:val="28"/>
        </w:rPr>
      </w:pPr>
    </w:p>
    <w:p w:rsidR="00492B78" w:rsidRDefault="00492B78" w:rsidP="0070049C">
      <w:pPr>
        <w:contextualSpacing/>
        <w:rPr>
          <w:rFonts w:ascii="Times New Roman" w:hAnsi="Times New Roman" w:cs="Times New Roman"/>
          <w:sz w:val="28"/>
          <w:szCs w:val="28"/>
        </w:rPr>
      </w:pPr>
    </w:p>
    <w:p w:rsidR="00492B78" w:rsidRDefault="00492B78" w:rsidP="0070049C">
      <w:pPr>
        <w:contextualSpacing/>
        <w:rPr>
          <w:rFonts w:ascii="Times New Roman" w:hAnsi="Times New Roman" w:cs="Times New Roman"/>
          <w:sz w:val="28"/>
          <w:szCs w:val="28"/>
        </w:rPr>
      </w:pPr>
    </w:p>
    <w:p w:rsidR="00492B78" w:rsidRDefault="00492B78" w:rsidP="0070049C">
      <w:pPr>
        <w:contextualSpacing/>
        <w:rPr>
          <w:rFonts w:ascii="Times New Roman" w:hAnsi="Times New Roman" w:cs="Times New Roman"/>
          <w:sz w:val="28"/>
          <w:szCs w:val="28"/>
        </w:rPr>
      </w:pPr>
    </w:p>
    <w:p w:rsidR="00492B78" w:rsidRDefault="00492B78" w:rsidP="00492B78">
      <w:pPr>
        <w:contextualSpacing/>
        <w:rPr>
          <w:rFonts w:ascii="Times New Roman" w:hAnsi="Times New Roman" w:cs="Times New Roman"/>
          <w:sz w:val="28"/>
          <w:szCs w:val="28"/>
        </w:rPr>
      </w:pPr>
    </w:p>
    <w:p w:rsidR="00492B78" w:rsidRPr="0076056A" w:rsidRDefault="00492B78" w:rsidP="00492B78">
      <w:pPr>
        <w:contextualSpacing/>
        <w:rPr>
          <w:rFonts w:ascii="Times New Roman" w:hAnsi="Times New Roman" w:cs="Times New Roman"/>
          <w:i/>
          <w:sz w:val="28"/>
          <w:szCs w:val="28"/>
          <w:lang w:val="de-DE"/>
        </w:rPr>
      </w:pPr>
      <w:r w:rsidRPr="0076056A">
        <w:rPr>
          <w:i/>
          <w:lang w:val="de-DE"/>
        </w:rPr>
        <w:lastRenderedPageBreak/>
        <w:t xml:space="preserve"> </w:t>
      </w:r>
      <w:r w:rsidRPr="0076056A">
        <w:rPr>
          <w:rFonts w:ascii="Times New Roman" w:hAnsi="Times New Roman" w:cs="Times New Roman"/>
          <w:i/>
          <w:sz w:val="28"/>
          <w:szCs w:val="28"/>
          <w:lang w:val="de-DE"/>
        </w:rPr>
        <w:t xml:space="preserve">«Der Satz «der Mensch muss immer Zweck an sich selbst bleiben» gilt uneingeschränkt </w:t>
      </w:r>
    </w:p>
    <w:p w:rsidR="00492B78" w:rsidRPr="0076056A" w:rsidRDefault="00492B78" w:rsidP="00492B78">
      <w:pPr>
        <w:contextualSpacing/>
        <w:rPr>
          <w:rFonts w:ascii="Times New Roman" w:hAnsi="Times New Roman" w:cs="Times New Roman"/>
          <w:i/>
          <w:sz w:val="28"/>
          <w:szCs w:val="28"/>
          <w:lang w:val="de-DE"/>
        </w:rPr>
      </w:pPr>
      <w:r w:rsidRPr="0076056A">
        <w:rPr>
          <w:rFonts w:ascii="Times New Roman" w:hAnsi="Times New Roman" w:cs="Times New Roman"/>
          <w:i/>
          <w:sz w:val="28"/>
          <w:szCs w:val="28"/>
          <w:lang w:val="de-DE"/>
        </w:rPr>
        <w:t xml:space="preserve">für alle Rechtsgebiete; denn die unverlierbare Würde des Menschen als Person besteht </w:t>
      </w:r>
    </w:p>
    <w:p w:rsidR="00492B78" w:rsidRPr="00492B78" w:rsidRDefault="00492B78" w:rsidP="00492B78">
      <w:pPr>
        <w:contextualSpacing/>
        <w:rPr>
          <w:rFonts w:ascii="Times New Roman" w:hAnsi="Times New Roman" w:cs="Times New Roman"/>
          <w:sz w:val="28"/>
          <w:szCs w:val="28"/>
          <w:lang w:val="de-DE"/>
        </w:rPr>
      </w:pPr>
      <w:r w:rsidRPr="0076056A">
        <w:rPr>
          <w:rFonts w:ascii="Times New Roman" w:hAnsi="Times New Roman" w:cs="Times New Roman"/>
          <w:i/>
          <w:sz w:val="28"/>
          <w:szCs w:val="28"/>
          <w:lang w:val="de-DE"/>
        </w:rPr>
        <w:t>gerade darin, dass er als selbstverantwortliche Persönlichkeit anerkannt bleibt</w:t>
      </w:r>
      <w:r w:rsidR="0076056A">
        <w:rPr>
          <w:rStyle w:val="a6"/>
          <w:rFonts w:ascii="Times New Roman" w:hAnsi="Times New Roman" w:cs="Times New Roman"/>
          <w:i/>
          <w:sz w:val="28"/>
          <w:szCs w:val="28"/>
          <w:lang w:val="de-DE"/>
        </w:rPr>
        <w:footnoteReference w:id="362"/>
      </w:r>
      <w:r w:rsidRPr="0076056A">
        <w:rPr>
          <w:rFonts w:ascii="Times New Roman" w:hAnsi="Times New Roman" w:cs="Times New Roman"/>
          <w:i/>
          <w:sz w:val="28"/>
          <w:szCs w:val="28"/>
          <w:lang w:val="de-DE"/>
        </w:rPr>
        <w:t>».</w:t>
      </w:r>
      <w:r w:rsidRPr="00492B78">
        <w:rPr>
          <w:rFonts w:ascii="Times New Roman" w:hAnsi="Times New Roman" w:cs="Times New Roman"/>
          <w:sz w:val="28"/>
          <w:szCs w:val="28"/>
          <w:lang w:val="de-DE"/>
        </w:rPr>
        <w:t xml:space="preserve"> </w:t>
      </w:r>
    </w:p>
    <w:p w:rsidR="00492B78" w:rsidRPr="0076056A" w:rsidRDefault="00492B78" w:rsidP="00492B78">
      <w:pPr>
        <w:contextualSpacing/>
        <w:rPr>
          <w:rFonts w:ascii="Times New Roman" w:hAnsi="Times New Roman" w:cs="Times New Roman"/>
          <w:sz w:val="28"/>
          <w:szCs w:val="28"/>
        </w:rPr>
      </w:pPr>
      <w:r w:rsidRPr="0076056A">
        <w:rPr>
          <w:rFonts w:ascii="Times New Roman" w:hAnsi="Times New Roman" w:cs="Times New Roman"/>
          <w:sz w:val="28"/>
          <w:szCs w:val="28"/>
          <w:lang w:val="de-DE"/>
        </w:rPr>
        <w:t xml:space="preserve"> </w:t>
      </w:r>
      <w:r w:rsidRPr="0076056A">
        <w:rPr>
          <w:rFonts w:ascii="Times New Roman" w:hAnsi="Times New Roman" w:cs="Times New Roman"/>
          <w:sz w:val="28"/>
          <w:szCs w:val="28"/>
        </w:rPr>
        <w:t>[</w:t>
      </w:r>
      <w:r>
        <w:rPr>
          <w:rFonts w:ascii="Times New Roman" w:hAnsi="Times New Roman" w:cs="Times New Roman"/>
          <w:sz w:val="28"/>
          <w:szCs w:val="28"/>
        </w:rPr>
        <w:t>нем</w:t>
      </w:r>
      <w:r w:rsidRPr="0076056A">
        <w:rPr>
          <w:rFonts w:ascii="Times New Roman" w:hAnsi="Times New Roman" w:cs="Times New Roman"/>
          <w:sz w:val="28"/>
          <w:szCs w:val="28"/>
        </w:rPr>
        <w:t xml:space="preserve">. </w:t>
      </w:r>
      <w:r>
        <w:rPr>
          <w:rFonts w:ascii="Times New Roman" w:hAnsi="Times New Roman" w:cs="Times New Roman"/>
          <w:sz w:val="28"/>
          <w:szCs w:val="28"/>
        </w:rPr>
        <w:t>Сентенция</w:t>
      </w:r>
      <w:r w:rsidRPr="0076056A">
        <w:rPr>
          <w:rFonts w:ascii="Times New Roman" w:hAnsi="Times New Roman" w:cs="Times New Roman"/>
          <w:sz w:val="28"/>
          <w:szCs w:val="28"/>
        </w:rPr>
        <w:t xml:space="preserve"> "</w:t>
      </w:r>
      <w:r>
        <w:rPr>
          <w:rFonts w:ascii="Times New Roman" w:hAnsi="Times New Roman" w:cs="Times New Roman"/>
          <w:sz w:val="28"/>
          <w:szCs w:val="28"/>
        </w:rPr>
        <w:t>у</w:t>
      </w:r>
      <w:r w:rsidRPr="0076056A">
        <w:rPr>
          <w:rFonts w:ascii="Times New Roman" w:hAnsi="Times New Roman" w:cs="Times New Roman"/>
          <w:sz w:val="28"/>
          <w:szCs w:val="28"/>
        </w:rPr>
        <w:t xml:space="preserve"> </w:t>
      </w:r>
      <w:r>
        <w:rPr>
          <w:rFonts w:ascii="Times New Roman" w:hAnsi="Times New Roman" w:cs="Times New Roman"/>
          <w:sz w:val="28"/>
          <w:szCs w:val="28"/>
        </w:rPr>
        <w:t>человека</w:t>
      </w:r>
      <w:r w:rsidRPr="0076056A">
        <w:rPr>
          <w:rFonts w:ascii="Times New Roman" w:hAnsi="Times New Roman" w:cs="Times New Roman"/>
          <w:sz w:val="28"/>
          <w:szCs w:val="28"/>
        </w:rPr>
        <w:t xml:space="preserve"> </w:t>
      </w:r>
      <w:r>
        <w:rPr>
          <w:rFonts w:ascii="Times New Roman" w:hAnsi="Times New Roman" w:cs="Times New Roman"/>
          <w:sz w:val="28"/>
          <w:szCs w:val="28"/>
        </w:rPr>
        <w:t>всегда</w:t>
      </w:r>
      <w:r w:rsidRPr="0076056A">
        <w:rPr>
          <w:rFonts w:ascii="Times New Roman" w:hAnsi="Times New Roman" w:cs="Times New Roman"/>
          <w:sz w:val="28"/>
          <w:szCs w:val="28"/>
        </w:rPr>
        <w:t xml:space="preserve"> </w:t>
      </w:r>
      <w:r>
        <w:rPr>
          <w:rFonts w:ascii="Times New Roman" w:hAnsi="Times New Roman" w:cs="Times New Roman"/>
          <w:sz w:val="28"/>
          <w:szCs w:val="28"/>
        </w:rPr>
        <w:t>имеется</w:t>
      </w:r>
      <w:r w:rsidRPr="0076056A">
        <w:rPr>
          <w:rFonts w:ascii="Times New Roman" w:hAnsi="Times New Roman" w:cs="Times New Roman"/>
          <w:sz w:val="28"/>
          <w:szCs w:val="28"/>
        </w:rPr>
        <w:t xml:space="preserve"> </w:t>
      </w:r>
      <w:r>
        <w:rPr>
          <w:rFonts w:ascii="Times New Roman" w:hAnsi="Times New Roman" w:cs="Times New Roman"/>
          <w:sz w:val="28"/>
          <w:szCs w:val="28"/>
        </w:rPr>
        <w:t>цель</w:t>
      </w:r>
      <w:r w:rsidRPr="0076056A">
        <w:rPr>
          <w:rFonts w:ascii="Times New Roman" w:hAnsi="Times New Roman" w:cs="Times New Roman"/>
          <w:sz w:val="28"/>
          <w:szCs w:val="28"/>
        </w:rPr>
        <w:t xml:space="preserve">, </w:t>
      </w:r>
      <w:r>
        <w:rPr>
          <w:rFonts w:ascii="Times New Roman" w:hAnsi="Times New Roman" w:cs="Times New Roman"/>
          <w:sz w:val="28"/>
          <w:szCs w:val="28"/>
        </w:rPr>
        <w:t>заключенная</w:t>
      </w:r>
      <w:r w:rsidRPr="0076056A">
        <w:rPr>
          <w:rFonts w:ascii="Times New Roman" w:hAnsi="Times New Roman" w:cs="Times New Roman"/>
          <w:sz w:val="28"/>
          <w:szCs w:val="28"/>
        </w:rPr>
        <w:t xml:space="preserve"> </w:t>
      </w:r>
      <w:r>
        <w:rPr>
          <w:rFonts w:ascii="Times New Roman" w:hAnsi="Times New Roman" w:cs="Times New Roman"/>
          <w:sz w:val="28"/>
          <w:szCs w:val="28"/>
        </w:rPr>
        <w:t>в</w:t>
      </w:r>
      <w:r w:rsidRPr="0076056A">
        <w:rPr>
          <w:rFonts w:ascii="Times New Roman" w:hAnsi="Times New Roman" w:cs="Times New Roman"/>
          <w:sz w:val="28"/>
          <w:szCs w:val="28"/>
        </w:rPr>
        <w:t xml:space="preserve"> </w:t>
      </w:r>
      <w:r>
        <w:rPr>
          <w:rFonts w:ascii="Times New Roman" w:hAnsi="Times New Roman" w:cs="Times New Roman"/>
          <w:sz w:val="28"/>
          <w:szCs w:val="28"/>
        </w:rPr>
        <w:t>нем</w:t>
      </w:r>
      <w:r w:rsidRPr="0076056A">
        <w:rPr>
          <w:rFonts w:ascii="Times New Roman" w:hAnsi="Times New Roman" w:cs="Times New Roman"/>
          <w:sz w:val="28"/>
          <w:szCs w:val="28"/>
        </w:rPr>
        <w:t xml:space="preserve"> </w:t>
      </w:r>
      <w:r>
        <w:rPr>
          <w:rFonts w:ascii="Times New Roman" w:hAnsi="Times New Roman" w:cs="Times New Roman"/>
          <w:sz w:val="28"/>
          <w:szCs w:val="28"/>
        </w:rPr>
        <w:t>самом</w:t>
      </w:r>
      <w:r w:rsidRPr="0076056A">
        <w:rPr>
          <w:rFonts w:ascii="Times New Roman" w:hAnsi="Times New Roman" w:cs="Times New Roman"/>
          <w:sz w:val="28"/>
          <w:szCs w:val="28"/>
        </w:rPr>
        <w:t xml:space="preserve">" </w:t>
      </w:r>
      <w:r>
        <w:rPr>
          <w:rFonts w:ascii="Times New Roman" w:hAnsi="Times New Roman" w:cs="Times New Roman"/>
          <w:sz w:val="28"/>
          <w:szCs w:val="28"/>
        </w:rPr>
        <w:t>полностью</w:t>
      </w:r>
      <w:r w:rsidRPr="0076056A">
        <w:rPr>
          <w:rFonts w:ascii="Times New Roman" w:hAnsi="Times New Roman" w:cs="Times New Roman"/>
          <w:sz w:val="28"/>
          <w:szCs w:val="28"/>
        </w:rPr>
        <w:t xml:space="preserve"> </w:t>
      </w:r>
      <w:r>
        <w:rPr>
          <w:rFonts w:ascii="Times New Roman" w:hAnsi="Times New Roman" w:cs="Times New Roman"/>
          <w:sz w:val="28"/>
          <w:szCs w:val="28"/>
        </w:rPr>
        <w:t>применимо</w:t>
      </w:r>
      <w:r w:rsidRPr="0076056A">
        <w:rPr>
          <w:rFonts w:ascii="Times New Roman" w:hAnsi="Times New Roman" w:cs="Times New Roman"/>
          <w:sz w:val="28"/>
          <w:szCs w:val="28"/>
        </w:rPr>
        <w:t xml:space="preserve"> </w:t>
      </w:r>
      <w:r>
        <w:rPr>
          <w:rFonts w:ascii="Times New Roman" w:hAnsi="Times New Roman" w:cs="Times New Roman"/>
          <w:sz w:val="28"/>
          <w:szCs w:val="28"/>
        </w:rPr>
        <w:t>ко</w:t>
      </w:r>
      <w:r w:rsidRPr="0076056A">
        <w:rPr>
          <w:rFonts w:ascii="Times New Roman" w:hAnsi="Times New Roman" w:cs="Times New Roman"/>
          <w:sz w:val="28"/>
          <w:szCs w:val="28"/>
        </w:rPr>
        <w:t xml:space="preserve"> </w:t>
      </w:r>
      <w:r>
        <w:rPr>
          <w:rFonts w:ascii="Times New Roman" w:hAnsi="Times New Roman" w:cs="Times New Roman"/>
          <w:sz w:val="28"/>
          <w:szCs w:val="28"/>
        </w:rPr>
        <w:t>всем</w:t>
      </w:r>
      <w:r w:rsidRPr="0076056A">
        <w:rPr>
          <w:rFonts w:ascii="Times New Roman" w:hAnsi="Times New Roman" w:cs="Times New Roman"/>
          <w:sz w:val="28"/>
          <w:szCs w:val="28"/>
        </w:rPr>
        <w:t xml:space="preserve"> </w:t>
      </w:r>
      <w:r>
        <w:rPr>
          <w:rFonts w:ascii="Times New Roman" w:hAnsi="Times New Roman" w:cs="Times New Roman"/>
          <w:sz w:val="28"/>
          <w:szCs w:val="28"/>
        </w:rPr>
        <w:t>отраслям</w:t>
      </w:r>
      <w:r w:rsidRPr="0076056A">
        <w:rPr>
          <w:rFonts w:ascii="Times New Roman" w:hAnsi="Times New Roman" w:cs="Times New Roman"/>
          <w:sz w:val="28"/>
          <w:szCs w:val="28"/>
        </w:rPr>
        <w:t xml:space="preserve"> </w:t>
      </w:r>
      <w:r>
        <w:rPr>
          <w:rFonts w:ascii="Times New Roman" w:hAnsi="Times New Roman" w:cs="Times New Roman"/>
          <w:sz w:val="28"/>
          <w:szCs w:val="28"/>
        </w:rPr>
        <w:t>права</w:t>
      </w:r>
      <w:r w:rsidRPr="0076056A">
        <w:rPr>
          <w:rFonts w:ascii="Times New Roman" w:hAnsi="Times New Roman" w:cs="Times New Roman"/>
          <w:sz w:val="28"/>
          <w:szCs w:val="28"/>
        </w:rPr>
        <w:t xml:space="preserve">, </w:t>
      </w:r>
      <w:r>
        <w:rPr>
          <w:rFonts w:ascii="Times New Roman" w:hAnsi="Times New Roman" w:cs="Times New Roman"/>
          <w:sz w:val="28"/>
          <w:szCs w:val="28"/>
        </w:rPr>
        <w:t>поскольку</w:t>
      </w:r>
      <w:r w:rsidRPr="0076056A">
        <w:rPr>
          <w:rFonts w:ascii="Times New Roman" w:hAnsi="Times New Roman" w:cs="Times New Roman"/>
          <w:sz w:val="28"/>
          <w:szCs w:val="28"/>
        </w:rPr>
        <w:t xml:space="preserve"> </w:t>
      </w:r>
      <w:r>
        <w:rPr>
          <w:rFonts w:ascii="Times New Roman" w:hAnsi="Times New Roman" w:cs="Times New Roman"/>
          <w:sz w:val="28"/>
          <w:szCs w:val="28"/>
        </w:rPr>
        <w:t>неотъемлемое</w:t>
      </w:r>
      <w:r w:rsidRPr="0076056A">
        <w:rPr>
          <w:rFonts w:ascii="Times New Roman" w:hAnsi="Times New Roman" w:cs="Times New Roman"/>
          <w:sz w:val="28"/>
          <w:szCs w:val="28"/>
        </w:rPr>
        <w:t xml:space="preserve"> </w:t>
      </w:r>
      <w:r>
        <w:rPr>
          <w:rFonts w:ascii="Times New Roman" w:hAnsi="Times New Roman" w:cs="Times New Roman"/>
          <w:sz w:val="28"/>
          <w:szCs w:val="28"/>
        </w:rPr>
        <w:t>достоинство</w:t>
      </w:r>
      <w:r w:rsidRPr="0076056A">
        <w:rPr>
          <w:rFonts w:ascii="Times New Roman" w:hAnsi="Times New Roman" w:cs="Times New Roman"/>
          <w:sz w:val="28"/>
          <w:szCs w:val="28"/>
        </w:rPr>
        <w:t xml:space="preserve"> </w:t>
      </w:r>
      <w:r>
        <w:rPr>
          <w:rFonts w:ascii="Times New Roman" w:hAnsi="Times New Roman" w:cs="Times New Roman"/>
          <w:sz w:val="28"/>
          <w:szCs w:val="28"/>
        </w:rPr>
        <w:t>человека</w:t>
      </w:r>
      <w:r w:rsidRPr="0076056A">
        <w:rPr>
          <w:rFonts w:ascii="Times New Roman" w:hAnsi="Times New Roman" w:cs="Times New Roman"/>
          <w:sz w:val="28"/>
          <w:szCs w:val="28"/>
        </w:rPr>
        <w:t xml:space="preserve"> </w:t>
      </w:r>
      <w:r>
        <w:rPr>
          <w:rFonts w:ascii="Times New Roman" w:hAnsi="Times New Roman" w:cs="Times New Roman"/>
          <w:sz w:val="28"/>
          <w:szCs w:val="28"/>
        </w:rPr>
        <w:t>как</w:t>
      </w:r>
      <w:r w:rsidRPr="0076056A">
        <w:rPr>
          <w:rFonts w:ascii="Times New Roman" w:hAnsi="Times New Roman" w:cs="Times New Roman"/>
          <w:sz w:val="28"/>
          <w:szCs w:val="28"/>
        </w:rPr>
        <w:t xml:space="preserve"> </w:t>
      </w:r>
      <w:r>
        <w:rPr>
          <w:rFonts w:ascii="Times New Roman" w:hAnsi="Times New Roman" w:cs="Times New Roman"/>
          <w:sz w:val="28"/>
          <w:szCs w:val="28"/>
        </w:rPr>
        <w:t>личности</w:t>
      </w:r>
      <w:r w:rsidRPr="0076056A">
        <w:rPr>
          <w:rFonts w:ascii="Times New Roman" w:hAnsi="Times New Roman" w:cs="Times New Roman"/>
          <w:sz w:val="28"/>
          <w:szCs w:val="28"/>
        </w:rPr>
        <w:t xml:space="preserve">, </w:t>
      </w:r>
      <w:r>
        <w:rPr>
          <w:rFonts w:ascii="Times New Roman" w:hAnsi="Times New Roman" w:cs="Times New Roman"/>
          <w:sz w:val="28"/>
          <w:szCs w:val="28"/>
        </w:rPr>
        <w:t>состоит</w:t>
      </w:r>
      <w:r w:rsidRPr="0076056A">
        <w:rPr>
          <w:rFonts w:ascii="Times New Roman" w:hAnsi="Times New Roman" w:cs="Times New Roman"/>
          <w:sz w:val="28"/>
          <w:szCs w:val="28"/>
        </w:rPr>
        <w:t xml:space="preserve"> </w:t>
      </w:r>
      <w:r>
        <w:rPr>
          <w:rFonts w:ascii="Times New Roman" w:hAnsi="Times New Roman" w:cs="Times New Roman"/>
          <w:sz w:val="28"/>
          <w:szCs w:val="28"/>
        </w:rPr>
        <w:t>именно</w:t>
      </w:r>
      <w:r w:rsidRPr="0076056A">
        <w:rPr>
          <w:rFonts w:ascii="Times New Roman" w:hAnsi="Times New Roman" w:cs="Times New Roman"/>
          <w:sz w:val="28"/>
          <w:szCs w:val="28"/>
        </w:rPr>
        <w:t xml:space="preserve"> </w:t>
      </w:r>
      <w:r>
        <w:rPr>
          <w:rFonts w:ascii="Times New Roman" w:hAnsi="Times New Roman" w:cs="Times New Roman"/>
          <w:sz w:val="28"/>
          <w:szCs w:val="28"/>
        </w:rPr>
        <w:t>в</w:t>
      </w:r>
      <w:r w:rsidRPr="0076056A">
        <w:rPr>
          <w:rFonts w:ascii="Times New Roman" w:hAnsi="Times New Roman" w:cs="Times New Roman"/>
          <w:sz w:val="28"/>
          <w:szCs w:val="28"/>
        </w:rPr>
        <w:t xml:space="preserve"> </w:t>
      </w:r>
      <w:r>
        <w:rPr>
          <w:rFonts w:ascii="Times New Roman" w:hAnsi="Times New Roman" w:cs="Times New Roman"/>
          <w:sz w:val="28"/>
          <w:szCs w:val="28"/>
        </w:rPr>
        <w:t>самостоятельности</w:t>
      </w:r>
      <w:r w:rsidRPr="0076056A">
        <w:rPr>
          <w:rFonts w:ascii="Times New Roman" w:hAnsi="Times New Roman" w:cs="Times New Roman"/>
          <w:sz w:val="28"/>
          <w:szCs w:val="28"/>
        </w:rPr>
        <w:t>]</w:t>
      </w:r>
    </w:p>
    <w:p w:rsidR="00492B78" w:rsidRPr="0076056A" w:rsidRDefault="00492B78" w:rsidP="00492B78">
      <w:pPr>
        <w:contextualSpacing/>
        <w:rPr>
          <w:rFonts w:ascii="Times New Roman" w:hAnsi="Times New Roman" w:cs="Times New Roman"/>
          <w:sz w:val="28"/>
          <w:szCs w:val="28"/>
        </w:rPr>
      </w:pPr>
    </w:p>
    <w:p w:rsidR="0070049C" w:rsidRPr="007633F6" w:rsidRDefault="0076056A" w:rsidP="00492B78">
      <w:pPr>
        <w:contextualSpacing/>
        <w:rPr>
          <w:rFonts w:ascii="Times New Roman" w:hAnsi="Times New Roman" w:cs="Times New Roman"/>
          <w:sz w:val="28"/>
          <w:szCs w:val="28"/>
          <w:lang w:val="en-GB"/>
        </w:rPr>
      </w:pPr>
      <w:r>
        <w:rPr>
          <w:rFonts w:ascii="Times New Roman" w:hAnsi="Times New Roman" w:cs="Times New Roman"/>
          <w:sz w:val="28"/>
          <w:szCs w:val="28"/>
        </w:rPr>
        <w:t>Настоящим</w:t>
      </w:r>
      <w:r w:rsidRPr="0076056A">
        <w:rPr>
          <w:rFonts w:ascii="Times New Roman" w:hAnsi="Times New Roman" w:cs="Times New Roman"/>
          <w:sz w:val="28"/>
          <w:szCs w:val="28"/>
        </w:rPr>
        <w:t xml:space="preserve"> </w:t>
      </w:r>
      <w:r>
        <w:rPr>
          <w:rFonts w:ascii="Times New Roman" w:hAnsi="Times New Roman" w:cs="Times New Roman"/>
          <w:sz w:val="28"/>
          <w:szCs w:val="28"/>
        </w:rPr>
        <w:t>Луф</w:t>
      </w:r>
      <w:r w:rsidRPr="0076056A">
        <w:rPr>
          <w:rFonts w:ascii="Times New Roman" w:hAnsi="Times New Roman" w:cs="Times New Roman"/>
          <w:sz w:val="28"/>
          <w:szCs w:val="28"/>
        </w:rPr>
        <w:t xml:space="preserve"> </w:t>
      </w:r>
      <w:r>
        <w:rPr>
          <w:rFonts w:ascii="Times New Roman" w:hAnsi="Times New Roman" w:cs="Times New Roman"/>
          <w:sz w:val="28"/>
          <w:szCs w:val="28"/>
        </w:rPr>
        <w:t>приводит</w:t>
      </w:r>
      <w:r w:rsidRPr="0076056A">
        <w:rPr>
          <w:rFonts w:ascii="Times New Roman" w:hAnsi="Times New Roman" w:cs="Times New Roman"/>
          <w:sz w:val="28"/>
          <w:szCs w:val="28"/>
        </w:rPr>
        <w:t xml:space="preserve"> </w:t>
      </w:r>
      <w:r>
        <w:rPr>
          <w:rFonts w:ascii="Times New Roman" w:hAnsi="Times New Roman" w:cs="Times New Roman"/>
          <w:sz w:val="28"/>
          <w:szCs w:val="28"/>
        </w:rPr>
        <w:t>убедительное</w:t>
      </w:r>
      <w:r w:rsidRPr="0076056A">
        <w:rPr>
          <w:rFonts w:ascii="Times New Roman" w:hAnsi="Times New Roman" w:cs="Times New Roman"/>
          <w:sz w:val="28"/>
          <w:szCs w:val="28"/>
        </w:rPr>
        <w:t xml:space="preserve"> </w:t>
      </w:r>
      <w:r>
        <w:rPr>
          <w:rFonts w:ascii="Times New Roman" w:hAnsi="Times New Roman" w:cs="Times New Roman"/>
          <w:sz w:val="28"/>
          <w:szCs w:val="28"/>
        </w:rPr>
        <w:t>доказательство</w:t>
      </w:r>
      <w:r w:rsidRPr="0076056A">
        <w:rPr>
          <w:rFonts w:ascii="Times New Roman" w:hAnsi="Times New Roman" w:cs="Times New Roman"/>
          <w:sz w:val="28"/>
          <w:szCs w:val="28"/>
        </w:rPr>
        <w:t xml:space="preserve"> </w:t>
      </w:r>
      <w:r>
        <w:rPr>
          <w:rFonts w:ascii="Times New Roman" w:hAnsi="Times New Roman" w:cs="Times New Roman"/>
          <w:sz w:val="28"/>
          <w:szCs w:val="28"/>
        </w:rPr>
        <w:t>того</w:t>
      </w:r>
      <w:r w:rsidRPr="0076056A">
        <w:rPr>
          <w:rFonts w:ascii="Times New Roman" w:hAnsi="Times New Roman" w:cs="Times New Roman"/>
          <w:sz w:val="28"/>
          <w:szCs w:val="28"/>
        </w:rPr>
        <w:t xml:space="preserve">, </w:t>
      </w:r>
      <w:r>
        <w:rPr>
          <w:rFonts w:ascii="Times New Roman" w:hAnsi="Times New Roman" w:cs="Times New Roman"/>
          <w:sz w:val="28"/>
          <w:szCs w:val="28"/>
        </w:rPr>
        <w:t>что</w:t>
      </w:r>
      <w:r w:rsidRPr="0076056A">
        <w:rPr>
          <w:rFonts w:ascii="Times New Roman" w:hAnsi="Times New Roman" w:cs="Times New Roman"/>
          <w:sz w:val="28"/>
          <w:szCs w:val="28"/>
        </w:rPr>
        <w:t xml:space="preserve"> </w:t>
      </w:r>
      <w:r>
        <w:rPr>
          <w:rFonts w:ascii="Times New Roman" w:hAnsi="Times New Roman" w:cs="Times New Roman"/>
          <w:sz w:val="28"/>
          <w:szCs w:val="28"/>
        </w:rPr>
        <w:t>было</w:t>
      </w:r>
      <w:r w:rsidRPr="0076056A">
        <w:rPr>
          <w:rFonts w:ascii="Times New Roman" w:hAnsi="Times New Roman" w:cs="Times New Roman"/>
          <w:sz w:val="28"/>
          <w:szCs w:val="28"/>
        </w:rPr>
        <w:t xml:space="preserve"> </w:t>
      </w:r>
      <w:r>
        <w:rPr>
          <w:rFonts w:ascii="Times New Roman" w:hAnsi="Times New Roman" w:cs="Times New Roman"/>
          <w:sz w:val="28"/>
          <w:szCs w:val="28"/>
        </w:rPr>
        <w:t>отмечено</w:t>
      </w:r>
      <w:r w:rsidRPr="0076056A">
        <w:rPr>
          <w:rFonts w:ascii="Times New Roman" w:hAnsi="Times New Roman" w:cs="Times New Roman"/>
          <w:sz w:val="28"/>
          <w:szCs w:val="28"/>
        </w:rPr>
        <w:t xml:space="preserve"> </w:t>
      </w:r>
      <w:r>
        <w:rPr>
          <w:rFonts w:ascii="Times New Roman" w:hAnsi="Times New Roman" w:cs="Times New Roman"/>
          <w:sz w:val="28"/>
          <w:szCs w:val="28"/>
        </w:rPr>
        <w:t>ранее</w:t>
      </w:r>
      <w:r w:rsidRPr="0076056A">
        <w:rPr>
          <w:rFonts w:ascii="Times New Roman" w:hAnsi="Times New Roman" w:cs="Times New Roman"/>
          <w:sz w:val="28"/>
          <w:szCs w:val="28"/>
        </w:rPr>
        <w:t xml:space="preserve">, </w:t>
      </w:r>
      <w:r>
        <w:rPr>
          <w:rFonts w:ascii="Times New Roman" w:hAnsi="Times New Roman" w:cs="Times New Roman"/>
          <w:sz w:val="28"/>
          <w:szCs w:val="28"/>
        </w:rPr>
        <w:t>а именно: немецкую послевоенную правовую традицию невозможно понять без признания влияния Канта на понятие достоинства человека. Актуальная и более содержательная интерпретация Канта, по словам Луфа, смогла бы обеспечить более ясную систему, в которой бы давались ответы на эти сложные вопросы. Часть</w:t>
      </w:r>
      <w:r w:rsidRPr="0076056A">
        <w:rPr>
          <w:rFonts w:ascii="Times New Roman" w:hAnsi="Times New Roman" w:cs="Times New Roman"/>
          <w:sz w:val="28"/>
          <w:szCs w:val="28"/>
        </w:rPr>
        <w:t xml:space="preserve"> </w:t>
      </w:r>
      <w:r>
        <w:rPr>
          <w:rFonts w:ascii="Times New Roman" w:hAnsi="Times New Roman" w:cs="Times New Roman"/>
          <w:sz w:val="28"/>
          <w:szCs w:val="28"/>
        </w:rPr>
        <w:t>этой</w:t>
      </w:r>
      <w:r w:rsidRPr="0076056A">
        <w:rPr>
          <w:rFonts w:ascii="Times New Roman" w:hAnsi="Times New Roman" w:cs="Times New Roman"/>
          <w:sz w:val="28"/>
          <w:szCs w:val="28"/>
        </w:rPr>
        <w:t xml:space="preserve"> </w:t>
      </w:r>
      <w:r>
        <w:rPr>
          <w:rFonts w:ascii="Times New Roman" w:hAnsi="Times New Roman" w:cs="Times New Roman"/>
          <w:sz w:val="28"/>
          <w:szCs w:val="28"/>
        </w:rPr>
        <w:t>системы</w:t>
      </w:r>
      <w:r w:rsidRPr="0076056A">
        <w:rPr>
          <w:rFonts w:ascii="Times New Roman" w:hAnsi="Times New Roman" w:cs="Times New Roman"/>
          <w:sz w:val="28"/>
          <w:szCs w:val="28"/>
        </w:rPr>
        <w:t xml:space="preserve"> </w:t>
      </w:r>
      <w:r>
        <w:rPr>
          <w:rFonts w:ascii="Times New Roman" w:hAnsi="Times New Roman" w:cs="Times New Roman"/>
          <w:sz w:val="28"/>
          <w:szCs w:val="28"/>
        </w:rPr>
        <w:t>приводит</w:t>
      </w:r>
      <w:r w:rsidRPr="0076056A">
        <w:rPr>
          <w:rFonts w:ascii="Times New Roman" w:hAnsi="Times New Roman" w:cs="Times New Roman"/>
          <w:sz w:val="28"/>
          <w:szCs w:val="28"/>
        </w:rPr>
        <w:t xml:space="preserve"> </w:t>
      </w:r>
      <w:r>
        <w:rPr>
          <w:rFonts w:ascii="Times New Roman" w:hAnsi="Times New Roman" w:cs="Times New Roman"/>
          <w:sz w:val="28"/>
          <w:szCs w:val="28"/>
        </w:rPr>
        <w:t>сам</w:t>
      </w:r>
      <w:r w:rsidRPr="0076056A">
        <w:rPr>
          <w:rFonts w:ascii="Times New Roman" w:hAnsi="Times New Roman" w:cs="Times New Roman"/>
          <w:sz w:val="28"/>
          <w:szCs w:val="28"/>
        </w:rPr>
        <w:t xml:space="preserve"> </w:t>
      </w:r>
      <w:r>
        <w:rPr>
          <w:rFonts w:ascii="Times New Roman" w:hAnsi="Times New Roman" w:cs="Times New Roman"/>
          <w:sz w:val="28"/>
          <w:szCs w:val="28"/>
        </w:rPr>
        <w:t>Луф</w:t>
      </w:r>
      <w:r w:rsidRPr="0076056A">
        <w:rPr>
          <w:rFonts w:ascii="Times New Roman" w:hAnsi="Times New Roman" w:cs="Times New Roman"/>
          <w:sz w:val="28"/>
          <w:szCs w:val="28"/>
        </w:rPr>
        <w:t xml:space="preserve">. </w:t>
      </w:r>
      <w:r>
        <w:rPr>
          <w:rFonts w:ascii="Times New Roman" w:hAnsi="Times New Roman" w:cs="Times New Roman"/>
          <w:sz w:val="28"/>
          <w:szCs w:val="28"/>
        </w:rPr>
        <w:t>Во</w:t>
      </w:r>
      <w:r w:rsidRPr="0076056A">
        <w:rPr>
          <w:rFonts w:ascii="Times New Roman" w:hAnsi="Times New Roman" w:cs="Times New Roman"/>
          <w:sz w:val="28"/>
          <w:szCs w:val="28"/>
        </w:rPr>
        <w:t>-</w:t>
      </w:r>
      <w:r>
        <w:rPr>
          <w:rFonts w:ascii="Times New Roman" w:hAnsi="Times New Roman" w:cs="Times New Roman"/>
          <w:sz w:val="28"/>
          <w:szCs w:val="28"/>
        </w:rPr>
        <w:t>первых</w:t>
      </w:r>
      <w:r w:rsidRPr="0076056A">
        <w:rPr>
          <w:rFonts w:ascii="Times New Roman" w:hAnsi="Times New Roman" w:cs="Times New Roman"/>
          <w:sz w:val="28"/>
          <w:szCs w:val="28"/>
        </w:rPr>
        <w:t xml:space="preserve">, </w:t>
      </w:r>
      <w:r>
        <w:rPr>
          <w:rFonts w:ascii="Times New Roman" w:hAnsi="Times New Roman" w:cs="Times New Roman"/>
          <w:sz w:val="28"/>
          <w:szCs w:val="28"/>
        </w:rPr>
        <w:t>он</w:t>
      </w:r>
      <w:r w:rsidRPr="0076056A">
        <w:rPr>
          <w:rFonts w:ascii="Times New Roman" w:hAnsi="Times New Roman" w:cs="Times New Roman"/>
          <w:sz w:val="28"/>
          <w:szCs w:val="28"/>
        </w:rPr>
        <w:t xml:space="preserve"> </w:t>
      </w:r>
      <w:r>
        <w:rPr>
          <w:rFonts w:ascii="Times New Roman" w:hAnsi="Times New Roman" w:cs="Times New Roman"/>
          <w:sz w:val="28"/>
          <w:szCs w:val="28"/>
        </w:rPr>
        <w:t>предостерегает</w:t>
      </w:r>
      <w:r w:rsidRPr="0076056A">
        <w:rPr>
          <w:rFonts w:ascii="Times New Roman" w:hAnsi="Times New Roman" w:cs="Times New Roman"/>
          <w:sz w:val="28"/>
          <w:szCs w:val="28"/>
        </w:rPr>
        <w:t xml:space="preserve"> </w:t>
      </w:r>
      <w:r>
        <w:rPr>
          <w:rFonts w:ascii="Times New Roman" w:hAnsi="Times New Roman" w:cs="Times New Roman"/>
          <w:sz w:val="28"/>
          <w:szCs w:val="28"/>
        </w:rPr>
        <w:t>против</w:t>
      </w:r>
      <w:r w:rsidRPr="0076056A">
        <w:rPr>
          <w:rFonts w:ascii="Times New Roman" w:hAnsi="Times New Roman" w:cs="Times New Roman"/>
          <w:sz w:val="28"/>
          <w:szCs w:val="28"/>
        </w:rPr>
        <w:t xml:space="preserve"> </w:t>
      </w:r>
      <w:r w:rsidR="00B45C75">
        <w:rPr>
          <w:rFonts w:ascii="Times New Roman" w:hAnsi="Times New Roman" w:cs="Times New Roman"/>
          <w:sz w:val="28"/>
          <w:szCs w:val="28"/>
        </w:rPr>
        <w:t xml:space="preserve">применения </w:t>
      </w:r>
      <w:r>
        <w:rPr>
          <w:rFonts w:ascii="Times New Roman" w:hAnsi="Times New Roman" w:cs="Times New Roman"/>
          <w:sz w:val="28"/>
          <w:szCs w:val="28"/>
        </w:rPr>
        <w:t>принципа достоинства человека только в строгом в отношении самых в</w:t>
      </w:r>
      <w:r w:rsidR="00B45C75">
        <w:rPr>
          <w:rFonts w:ascii="Times New Roman" w:hAnsi="Times New Roman" w:cs="Times New Roman"/>
          <w:sz w:val="28"/>
          <w:szCs w:val="28"/>
        </w:rPr>
        <w:t>арварск</w:t>
      </w:r>
      <w:r>
        <w:rPr>
          <w:rFonts w:ascii="Times New Roman" w:hAnsi="Times New Roman" w:cs="Times New Roman"/>
          <w:sz w:val="28"/>
          <w:szCs w:val="28"/>
        </w:rPr>
        <w:t>их преступлений</w:t>
      </w:r>
      <w:r w:rsidR="00B45C75">
        <w:rPr>
          <w:rFonts w:ascii="Times New Roman" w:hAnsi="Times New Roman" w:cs="Times New Roman"/>
          <w:sz w:val="28"/>
          <w:szCs w:val="28"/>
        </w:rPr>
        <w:t>, там самым ограничивая сферу его применения или сводя его к «</w:t>
      </w:r>
      <w:r w:rsidR="00492B78" w:rsidRPr="00492B78">
        <w:rPr>
          <w:rFonts w:ascii="Times New Roman" w:hAnsi="Times New Roman" w:cs="Times New Roman"/>
          <w:sz w:val="28"/>
          <w:szCs w:val="28"/>
          <w:lang w:val="en-GB"/>
        </w:rPr>
        <w:t>Allerweltsfor</w:t>
      </w:r>
      <w:r w:rsidR="00492B78" w:rsidRPr="00B45C75">
        <w:rPr>
          <w:rFonts w:ascii="Times New Roman" w:hAnsi="Times New Roman" w:cs="Times New Roman"/>
          <w:sz w:val="28"/>
          <w:szCs w:val="28"/>
          <w:lang w:val="en-GB"/>
        </w:rPr>
        <w:t>mel</w:t>
      </w:r>
      <w:r w:rsidR="00B45C75" w:rsidRPr="00B45C75">
        <w:rPr>
          <w:rFonts w:ascii="Times New Roman" w:hAnsi="Times New Roman" w:cs="Times New Roman"/>
          <w:sz w:val="28"/>
          <w:szCs w:val="28"/>
        </w:rPr>
        <w:t>» [нем. Всемирная формула], которую можно использовать в любых интересах</w:t>
      </w:r>
      <w:r w:rsidR="004D73A1">
        <w:rPr>
          <w:rStyle w:val="a6"/>
          <w:rFonts w:ascii="Times New Roman" w:hAnsi="Times New Roman" w:cs="Times New Roman"/>
          <w:sz w:val="28"/>
          <w:szCs w:val="28"/>
        </w:rPr>
        <w:footnoteReference w:id="363"/>
      </w:r>
      <w:r w:rsidR="00492B78" w:rsidRPr="0098442F">
        <w:rPr>
          <w:rFonts w:ascii="Times New Roman" w:hAnsi="Times New Roman" w:cs="Times New Roman"/>
          <w:sz w:val="28"/>
          <w:szCs w:val="28"/>
        </w:rPr>
        <w:t xml:space="preserve">. </w:t>
      </w:r>
      <w:r w:rsidR="0098442F">
        <w:rPr>
          <w:rFonts w:ascii="Times New Roman" w:hAnsi="Times New Roman" w:cs="Times New Roman"/>
          <w:sz w:val="28"/>
          <w:szCs w:val="28"/>
        </w:rPr>
        <w:t>Во-вторых, Луф перекликается с Христианом Штарком и другими, подчеркивая</w:t>
      </w:r>
      <w:r w:rsidR="0029668E">
        <w:rPr>
          <w:rFonts w:ascii="Times New Roman" w:hAnsi="Times New Roman" w:cs="Times New Roman"/>
          <w:sz w:val="28"/>
          <w:szCs w:val="28"/>
        </w:rPr>
        <w:t>, что очень важно избегать тенденции</w:t>
      </w:r>
      <w:r w:rsidR="00492B78" w:rsidRPr="0029668E">
        <w:rPr>
          <w:rFonts w:ascii="Times New Roman" w:hAnsi="Times New Roman" w:cs="Times New Roman"/>
          <w:sz w:val="28"/>
          <w:szCs w:val="28"/>
        </w:rPr>
        <w:t xml:space="preserve"> – </w:t>
      </w:r>
      <w:r w:rsidR="0029668E">
        <w:rPr>
          <w:rFonts w:ascii="Times New Roman" w:hAnsi="Times New Roman" w:cs="Times New Roman"/>
          <w:sz w:val="28"/>
          <w:szCs w:val="28"/>
        </w:rPr>
        <w:t>которая тоже широко распространена среди современных приверженцев теории Канта</w:t>
      </w:r>
      <w:r w:rsidR="00492B78" w:rsidRPr="0029668E">
        <w:rPr>
          <w:rFonts w:ascii="Times New Roman" w:hAnsi="Times New Roman" w:cs="Times New Roman"/>
          <w:sz w:val="28"/>
          <w:szCs w:val="28"/>
        </w:rPr>
        <w:t xml:space="preserve"> – </w:t>
      </w:r>
      <w:r w:rsidR="0029668E">
        <w:rPr>
          <w:rFonts w:ascii="Times New Roman" w:hAnsi="Times New Roman" w:cs="Times New Roman"/>
          <w:sz w:val="28"/>
          <w:szCs w:val="28"/>
        </w:rPr>
        <w:t>отбрасывать метафизическое начало человеческого достоинства в пользу того, чтобы найти общий знаменатель этических принципов. Здесь</w:t>
      </w:r>
      <w:r w:rsidR="0029668E" w:rsidRPr="00E83408">
        <w:rPr>
          <w:rFonts w:ascii="Times New Roman" w:hAnsi="Times New Roman" w:cs="Times New Roman"/>
          <w:sz w:val="28"/>
          <w:szCs w:val="28"/>
        </w:rPr>
        <w:t xml:space="preserve"> </w:t>
      </w:r>
      <w:r w:rsidR="0029668E">
        <w:rPr>
          <w:rFonts w:ascii="Times New Roman" w:hAnsi="Times New Roman" w:cs="Times New Roman"/>
          <w:sz w:val="28"/>
          <w:szCs w:val="28"/>
        </w:rPr>
        <w:t>можно</w:t>
      </w:r>
      <w:r w:rsidR="0029668E" w:rsidRPr="00E83408">
        <w:rPr>
          <w:rFonts w:ascii="Times New Roman" w:hAnsi="Times New Roman" w:cs="Times New Roman"/>
          <w:sz w:val="28"/>
          <w:szCs w:val="28"/>
        </w:rPr>
        <w:t xml:space="preserve"> </w:t>
      </w:r>
      <w:r w:rsidR="0029668E">
        <w:rPr>
          <w:rFonts w:ascii="Times New Roman" w:hAnsi="Times New Roman" w:cs="Times New Roman"/>
          <w:sz w:val="28"/>
          <w:szCs w:val="28"/>
        </w:rPr>
        <w:t>добавить</w:t>
      </w:r>
      <w:r w:rsidR="0029668E" w:rsidRPr="00E83408">
        <w:rPr>
          <w:rFonts w:ascii="Times New Roman" w:hAnsi="Times New Roman" w:cs="Times New Roman"/>
          <w:sz w:val="28"/>
          <w:szCs w:val="28"/>
        </w:rPr>
        <w:t xml:space="preserve">, </w:t>
      </w:r>
      <w:r w:rsidR="00E83408">
        <w:rPr>
          <w:rFonts w:ascii="Times New Roman" w:hAnsi="Times New Roman" w:cs="Times New Roman"/>
          <w:sz w:val="28"/>
          <w:szCs w:val="28"/>
        </w:rPr>
        <w:t>что</w:t>
      </w:r>
      <w:r w:rsidR="00E83408" w:rsidRPr="00E83408">
        <w:rPr>
          <w:rFonts w:ascii="Times New Roman" w:hAnsi="Times New Roman" w:cs="Times New Roman"/>
          <w:sz w:val="28"/>
          <w:szCs w:val="28"/>
        </w:rPr>
        <w:t xml:space="preserve"> </w:t>
      </w:r>
      <w:r w:rsidR="00E83408">
        <w:rPr>
          <w:rFonts w:ascii="Times New Roman" w:hAnsi="Times New Roman" w:cs="Times New Roman"/>
          <w:sz w:val="28"/>
          <w:szCs w:val="28"/>
        </w:rPr>
        <w:t>метафизическое</w:t>
      </w:r>
      <w:r w:rsidR="00E83408" w:rsidRPr="00E83408">
        <w:rPr>
          <w:rFonts w:ascii="Times New Roman" w:hAnsi="Times New Roman" w:cs="Times New Roman"/>
          <w:sz w:val="28"/>
          <w:szCs w:val="28"/>
        </w:rPr>
        <w:t xml:space="preserve"> </w:t>
      </w:r>
      <w:r w:rsidR="00E83408">
        <w:rPr>
          <w:rFonts w:ascii="Times New Roman" w:hAnsi="Times New Roman" w:cs="Times New Roman"/>
          <w:sz w:val="28"/>
          <w:szCs w:val="28"/>
        </w:rPr>
        <w:t>начало человеческого достоинства фактически не оспаривалось Кантом. По словам Луфа, отвергая метафизическое начало, мы остаемся с полностью несостоятельным «новым» метафизическим основанием</w:t>
      </w:r>
      <w:r w:rsidR="00E83408">
        <w:rPr>
          <w:rStyle w:val="a6"/>
          <w:rFonts w:ascii="Times New Roman" w:hAnsi="Times New Roman" w:cs="Times New Roman"/>
          <w:sz w:val="28"/>
          <w:szCs w:val="28"/>
        </w:rPr>
        <w:footnoteReference w:id="364"/>
      </w:r>
      <w:r w:rsidR="00492B78" w:rsidRPr="00E83408">
        <w:rPr>
          <w:rFonts w:ascii="Times New Roman" w:hAnsi="Times New Roman" w:cs="Times New Roman"/>
          <w:sz w:val="28"/>
          <w:szCs w:val="28"/>
        </w:rPr>
        <w:t xml:space="preserve">. </w:t>
      </w:r>
      <w:r w:rsidR="00E83408">
        <w:rPr>
          <w:rFonts w:ascii="Times New Roman" w:hAnsi="Times New Roman" w:cs="Times New Roman"/>
          <w:sz w:val="28"/>
          <w:szCs w:val="28"/>
        </w:rPr>
        <w:t>Кант</w:t>
      </w:r>
      <w:r w:rsidR="00EB694E" w:rsidRPr="00EB694E">
        <w:rPr>
          <w:rFonts w:ascii="Times New Roman" w:hAnsi="Times New Roman" w:cs="Times New Roman"/>
          <w:sz w:val="28"/>
          <w:szCs w:val="28"/>
          <w:lang w:val="en-GB"/>
        </w:rPr>
        <w:t>,</w:t>
      </w:r>
      <w:r w:rsidR="00E83408" w:rsidRPr="00E83408">
        <w:rPr>
          <w:rFonts w:ascii="Times New Roman" w:hAnsi="Times New Roman" w:cs="Times New Roman"/>
          <w:sz w:val="28"/>
          <w:szCs w:val="28"/>
          <w:lang w:val="en-GB"/>
        </w:rPr>
        <w:t xml:space="preserve"> </w:t>
      </w:r>
      <w:r w:rsidR="00E83408">
        <w:rPr>
          <w:rFonts w:ascii="Times New Roman" w:hAnsi="Times New Roman" w:cs="Times New Roman"/>
          <w:sz w:val="28"/>
          <w:szCs w:val="28"/>
        </w:rPr>
        <w:t>несомненно</w:t>
      </w:r>
      <w:r w:rsidR="00EB694E" w:rsidRPr="00EB694E">
        <w:rPr>
          <w:rFonts w:ascii="Times New Roman" w:hAnsi="Times New Roman" w:cs="Times New Roman"/>
          <w:sz w:val="28"/>
          <w:szCs w:val="28"/>
          <w:lang w:val="en-GB"/>
        </w:rPr>
        <w:t>,</w:t>
      </w:r>
      <w:r w:rsidR="00E83408" w:rsidRPr="00E83408">
        <w:rPr>
          <w:rFonts w:ascii="Times New Roman" w:hAnsi="Times New Roman" w:cs="Times New Roman"/>
          <w:sz w:val="28"/>
          <w:szCs w:val="28"/>
          <w:lang w:val="en-GB"/>
        </w:rPr>
        <w:t xml:space="preserve"> </w:t>
      </w:r>
      <w:r w:rsidR="00702290">
        <w:rPr>
          <w:rFonts w:ascii="Times New Roman" w:hAnsi="Times New Roman" w:cs="Times New Roman"/>
          <w:sz w:val="28"/>
          <w:szCs w:val="28"/>
        </w:rPr>
        <w:t>с</w:t>
      </w:r>
      <w:r w:rsidR="00702290" w:rsidRPr="00702290">
        <w:rPr>
          <w:rFonts w:ascii="Times New Roman" w:hAnsi="Times New Roman" w:cs="Times New Roman"/>
          <w:sz w:val="28"/>
          <w:szCs w:val="28"/>
          <w:lang w:val="en-GB"/>
        </w:rPr>
        <w:t xml:space="preserve"> </w:t>
      </w:r>
      <w:r w:rsidR="00702290">
        <w:rPr>
          <w:rFonts w:ascii="Times New Roman" w:hAnsi="Times New Roman" w:cs="Times New Roman"/>
          <w:sz w:val="28"/>
          <w:szCs w:val="28"/>
        </w:rPr>
        <w:t>эти</w:t>
      </w:r>
      <w:r w:rsidR="00702290" w:rsidRPr="00702290">
        <w:rPr>
          <w:rFonts w:ascii="Times New Roman" w:hAnsi="Times New Roman" w:cs="Times New Roman"/>
          <w:sz w:val="28"/>
          <w:szCs w:val="28"/>
          <w:lang w:val="en-GB"/>
        </w:rPr>
        <w:t xml:space="preserve"> </w:t>
      </w:r>
      <w:r w:rsidR="00702290">
        <w:rPr>
          <w:rFonts w:ascii="Times New Roman" w:hAnsi="Times New Roman" w:cs="Times New Roman"/>
          <w:sz w:val="28"/>
          <w:szCs w:val="28"/>
        </w:rPr>
        <w:t>бы</w:t>
      </w:r>
      <w:r w:rsidR="00702290" w:rsidRPr="00702290">
        <w:rPr>
          <w:rFonts w:ascii="Times New Roman" w:hAnsi="Times New Roman" w:cs="Times New Roman"/>
          <w:sz w:val="28"/>
          <w:szCs w:val="28"/>
          <w:lang w:val="en-GB"/>
        </w:rPr>
        <w:t xml:space="preserve"> </w:t>
      </w:r>
      <w:r w:rsidR="00702290">
        <w:rPr>
          <w:rFonts w:ascii="Times New Roman" w:hAnsi="Times New Roman" w:cs="Times New Roman"/>
          <w:sz w:val="28"/>
          <w:szCs w:val="28"/>
        </w:rPr>
        <w:t>согласился</w:t>
      </w:r>
      <w:r w:rsidR="00702290" w:rsidRPr="00702290">
        <w:rPr>
          <w:rFonts w:ascii="Times New Roman" w:hAnsi="Times New Roman" w:cs="Times New Roman"/>
          <w:sz w:val="28"/>
          <w:szCs w:val="28"/>
          <w:lang w:val="en-GB"/>
        </w:rPr>
        <w:t xml:space="preserve">. </w:t>
      </w:r>
      <w:r w:rsidR="00702290">
        <w:rPr>
          <w:rFonts w:ascii="Times New Roman" w:hAnsi="Times New Roman" w:cs="Times New Roman"/>
          <w:sz w:val="28"/>
          <w:szCs w:val="28"/>
        </w:rPr>
        <w:t>Например</w:t>
      </w:r>
      <w:r w:rsidR="00702290" w:rsidRPr="00702290">
        <w:rPr>
          <w:rFonts w:ascii="Times New Roman" w:hAnsi="Times New Roman" w:cs="Times New Roman"/>
          <w:sz w:val="28"/>
          <w:szCs w:val="28"/>
        </w:rPr>
        <w:t xml:space="preserve">, </w:t>
      </w:r>
      <w:r w:rsidR="00702290">
        <w:rPr>
          <w:rFonts w:ascii="Times New Roman" w:hAnsi="Times New Roman" w:cs="Times New Roman"/>
          <w:sz w:val="28"/>
          <w:szCs w:val="28"/>
        </w:rPr>
        <w:t>в</w:t>
      </w:r>
      <w:r w:rsidR="00702290" w:rsidRPr="00702290">
        <w:rPr>
          <w:rFonts w:ascii="Times New Roman" w:hAnsi="Times New Roman" w:cs="Times New Roman"/>
          <w:sz w:val="28"/>
          <w:szCs w:val="28"/>
        </w:rPr>
        <w:t xml:space="preserve"> </w:t>
      </w:r>
      <w:r w:rsidR="00702290">
        <w:rPr>
          <w:rFonts w:ascii="Times New Roman" w:hAnsi="Times New Roman" w:cs="Times New Roman"/>
          <w:sz w:val="28"/>
          <w:szCs w:val="28"/>
        </w:rPr>
        <w:t>довольно</w:t>
      </w:r>
      <w:r w:rsidR="00702290" w:rsidRPr="00702290">
        <w:rPr>
          <w:rFonts w:ascii="Times New Roman" w:hAnsi="Times New Roman" w:cs="Times New Roman"/>
          <w:sz w:val="28"/>
          <w:szCs w:val="28"/>
        </w:rPr>
        <w:t xml:space="preserve"> </w:t>
      </w:r>
      <w:r w:rsidR="00702290">
        <w:rPr>
          <w:rFonts w:ascii="Times New Roman" w:hAnsi="Times New Roman" w:cs="Times New Roman"/>
          <w:sz w:val="28"/>
          <w:szCs w:val="28"/>
        </w:rPr>
        <w:t>сильных</w:t>
      </w:r>
      <w:r w:rsidR="00702290" w:rsidRPr="00702290">
        <w:rPr>
          <w:rFonts w:ascii="Times New Roman" w:hAnsi="Times New Roman" w:cs="Times New Roman"/>
          <w:sz w:val="28"/>
          <w:szCs w:val="28"/>
        </w:rPr>
        <w:t xml:space="preserve"> </w:t>
      </w:r>
      <w:r w:rsidR="00702290">
        <w:rPr>
          <w:rFonts w:ascii="Times New Roman" w:hAnsi="Times New Roman" w:cs="Times New Roman"/>
          <w:sz w:val="28"/>
          <w:szCs w:val="28"/>
        </w:rPr>
        <w:t>выражениях</w:t>
      </w:r>
      <w:r w:rsidR="00702290" w:rsidRPr="00702290">
        <w:rPr>
          <w:rFonts w:ascii="Times New Roman" w:hAnsi="Times New Roman" w:cs="Times New Roman"/>
          <w:sz w:val="28"/>
          <w:szCs w:val="28"/>
        </w:rPr>
        <w:t xml:space="preserve"> </w:t>
      </w:r>
      <w:r w:rsidR="00702290">
        <w:rPr>
          <w:rFonts w:ascii="Times New Roman" w:hAnsi="Times New Roman" w:cs="Times New Roman"/>
          <w:sz w:val="28"/>
          <w:szCs w:val="28"/>
        </w:rPr>
        <w:t>он</w:t>
      </w:r>
      <w:r w:rsidR="00702290" w:rsidRPr="00702290">
        <w:rPr>
          <w:rFonts w:ascii="Times New Roman" w:hAnsi="Times New Roman" w:cs="Times New Roman"/>
          <w:sz w:val="28"/>
          <w:szCs w:val="28"/>
        </w:rPr>
        <w:t xml:space="preserve"> </w:t>
      </w:r>
      <w:r w:rsidR="00702290">
        <w:rPr>
          <w:rFonts w:ascii="Times New Roman" w:hAnsi="Times New Roman" w:cs="Times New Roman"/>
          <w:sz w:val="28"/>
          <w:szCs w:val="28"/>
        </w:rPr>
        <w:t>пишет</w:t>
      </w:r>
      <w:r w:rsidR="00702290" w:rsidRPr="00702290">
        <w:rPr>
          <w:rFonts w:ascii="Times New Roman" w:hAnsi="Times New Roman" w:cs="Times New Roman"/>
          <w:sz w:val="28"/>
          <w:szCs w:val="28"/>
        </w:rPr>
        <w:t xml:space="preserve"> </w:t>
      </w:r>
      <w:r w:rsidR="00702290">
        <w:rPr>
          <w:rFonts w:ascii="Times New Roman" w:hAnsi="Times New Roman" w:cs="Times New Roman"/>
          <w:sz w:val="28"/>
          <w:szCs w:val="28"/>
        </w:rPr>
        <w:t>в</w:t>
      </w:r>
      <w:r w:rsidR="00702290" w:rsidRPr="00702290">
        <w:rPr>
          <w:rFonts w:ascii="Times New Roman" w:hAnsi="Times New Roman" w:cs="Times New Roman"/>
          <w:sz w:val="28"/>
          <w:szCs w:val="28"/>
        </w:rPr>
        <w:t xml:space="preserve"> </w:t>
      </w:r>
      <w:r w:rsidR="00702290">
        <w:rPr>
          <w:rFonts w:ascii="Times New Roman" w:hAnsi="Times New Roman" w:cs="Times New Roman"/>
          <w:sz w:val="28"/>
          <w:szCs w:val="28"/>
        </w:rPr>
        <w:t>Метафизике морали</w:t>
      </w:r>
      <w:r w:rsidR="00702290" w:rsidRPr="00702290">
        <w:rPr>
          <w:rFonts w:ascii="Times New Roman" w:hAnsi="Times New Roman" w:cs="Times New Roman"/>
          <w:sz w:val="28"/>
          <w:szCs w:val="28"/>
        </w:rPr>
        <w:t xml:space="preserve">: </w:t>
      </w:r>
      <w:r w:rsidR="00702290">
        <w:rPr>
          <w:rFonts w:ascii="Times New Roman" w:hAnsi="Times New Roman" w:cs="Times New Roman"/>
          <w:sz w:val="28"/>
          <w:szCs w:val="28"/>
        </w:rPr>
        <w:t>«Но его мысль должна всегда возвращаться  к составляющим метафизики, без которых в учении добродетели нельзя ожидать ни чистоты, ни убежденности, ни какой-либо движущей силы</w:t>
      </w:r>
      <w:r w:rsidR="00702290">
        <w:rPr>
          <w:rStyle w:val="a6"/>
          <w:rFonts w:ascii="Times New Roman" w:hAnsi="Times New Roman" w:cs="Times New Roman"/>
          <w:sz w:val="28"/>
          <w:szCs w:val="28"/>
        </w:rPr>
        <w:footnoteReference w:id="365"/>
      </w:r>
      <w:r w:rsidR="00702290">
        <w:rPr>
          <w:rFonts w:ascii="Times New Roman" w:hAnsi="Times New Roman" w:cs="Times New Roman"/>
          <w:sz w:val="28"/>
          <w:szCs w:val="28"/>
        </w:rPr>
        <w:t>».</w:t>
      </w:r>
      <w:r w:rsidR="00492B78" w:rsidRPr="00702290">
        <w:rPr>
          <w:rFonts w:ascii="Times New Roman" w:hAnsi="Times New Roman" w:cs="Times New Roman"/>
          <w:sz w:val="28"/>
          <w:szCs w:val="28"/>
        </w:rPr>
        <w:t xml:space="preserve"> </w:t>
      </w:r>
      <w:r w:rsidR="00702290">
        <w:rPr>
          <w:rFonts w:ascii="Times New Roman" w:hAnsi="Times New Roman" w:cs="Times New Roman"/>
          <w:sz w:val="28"/>
          <w:szCs w:val="28"/>
        </w:rPr>
        <w:t>Кант подчеркивает, что любой моральный принцип может основываться только на метафизическом начале, «которое присуще каждому человеку благодаря его предрасположенности к рациональности</w:t>
      </w:r>
      <w:r w:rsidR="00702290" w:rsidRPr="00702290">
        <w:rPr>
          <w:rFonts w:ascii="Times New Roman" w:hAnsi="Times New Roman" w:cs="Times New Roman"/>
          <w:sz w:val="28"/>
          <w:szCs w:val="28"/>
        </w:rPr>
        <w:t xml:space="preserve"> (…)</w:t>
      </w:r>
      <w:r w:rsidR="00702290">
        <w:rPr>
          <w:rStyle w:val="a6"/>
          <w:rFonts w:ascii="Times New Roman" w:hAnsi="Times New Roman" w:cs="Times New Roman"/>
          <w:sz w:val="28"/>
          <w:szCs w:val="28"/>
        </w:rPr>
        <w:footnoteReference w:id="366"/>
      </w:r>
      <w:r w:rsidR="00702290">
        <w:rPr>
          <w:rFonts w:ascii="Times New Roman" w:hAnsi="Times New Roman" w:cs="Times New Roman"/>
          <w:sz w:val="28"/>
          <w:szCs w:val="28"/>
        </w:rPr>
        <w:t>».</w:t>
      </w:r>
      <w:r w:rsidR="00492B78" w:rsidRPr="00702290">
        <w:rPr>
          <w:rFonts w:ascii="Times New Roman" w:hAnsi="Times New Roman" w:cs="Times New Roman"/>
          <w:sz w:val="28"/>
          <w:szCs w:val="28"/>
        </w:rPr>
        <w:t xml:space="preserve"> </w:t>
      </w:r>
      <w:r w:rsidR="007633F6">
        <w:rPr>
          <w:rFonts w:ascii="Times New Roman" w:hAnsi="Times New Roman" w:cs="Times New Roman"/>
          <w:sz w:val="28"/>
          <w:szCs w:val="28"/>
        </w:rPr>
        <w:t>Он говорит, что моральный принцип не может основываться на чувствах. Это</w:t>
      </w:r>
      <w:r w:rsidR="007633F6" w:rsidRPr="007633F6">
        <w:rPr>
          <w:rFonts w:ascii="Times New Roman" w:hAnsi="Times New Roman" w:cs="Times New Roman"/>
          <w:sz w:val="28"/>
          <w:szCs w:val="28"/>
          <w:lang w:val="en-GB"/>
        </w:rPr>
        <w:t xml:space="preserve"> </w:t>
      </w:r>
      <w:r w:rsidR="007633F6">
        <w:rPr>
          <w:rFonts w:ascii="Times New Roman" w:hAnsi="Times New Roman" w:cs="Times New Roman"/>
          <w:sz w:val="28"/>
          <w:szCs w:val="28"/>
        </w:rPr>
        <w:t>утверждение</w:t>
      </w:r>
      <w:r w:rsidR="007633F6" w:rsidRPr="007633F6">
        <w:rPr>
          <w:rFonts w:ascii="Times New Roman" w:hAnsi="Times New Roman" w:cs="Times New Roman"/>
          <w:sz w:val="28"/>
          <w:szCs w:val="28"/>
          <w:lang w:val="en-GB"/>
        </w:rPr>
        <w:t xml:space="preserve"> </w:t>
      </w:r>
      <w:r w:rsidR="007633F6">
        <w:rPr>
          <w:rFonts w:ascii="Times New Roman" w:hAnsi="Times New Roman" w:cs="Times New Roman"/>
          <w:sz w:val="28"/>
          <w:szCs w:val="28"/>
        </w:rPr>
        <w:t>Канта</w:t>
      </w:r>
      <w:r w:rsidR="007633F6" w:rsidRPr="007633F6">
        <w:rPr>
          <w:rFonts w:ascii="Times New Roman" w:hAnsi="Times New Roman" w:cs="Times New Roman"/>
          <w:sz w:val="28"/>
          <w:szCs w:val="28"/>
          <w:lang w:val="en-GB"/>
        </w:rPr>
        <w:t xml:space="preserve"> </w:t>
      </w:r>
      <w:r w:rsidR="007633F6">
        <w:rPr>
          <w:rFonts w:ascii="Times New Roman" w:hAnsi="Times New Roman" w:cs="Times New Roman"/>
          <w:sz w:val="28"/>
          <w:szCs w:val="28"/>
        </w:rPr>
        <w:t>подчеркивает</w:t>
      </w:r>
      <w:r w:rsidR="007633F6" w:rsidRPr="007633F6">
        <w:rPr>
          <w:rFonts w:ascii="Times New Roman" w:hAnsi="Times New Roman" w:cs="Times New Roman"/>
          <w:sz w:val="28"/>
          <w:szCs w:val="28"/>
          <w:lang w:val="en-GB"/>
        </w:rPr>
        <w:t xml:space="preserve"> </w:t>
      </w:r>
      <w:r w:rsidR="007633F6">
        <w:rPr>
          <w:rFonts w:ascii="Times New Roman" w:hAnsi="Times New Roman" w:cs="Times New Roman"/>
          <w:sz w:val="28"/>
          <w:szCs w:val="28"/>
        </w:rPr>
        <w:t>тенденцию</w:t>
      </w:r>
      <w:r w:rsidR="007633F6" w:rsidRPr="007633F6">
        <w:rPr>
          <w:rFonts w:ascii="Times New Roman" w:hAnsi="Times New Roman" w:cs="Times New Roman"/>
          <w:sz w:val="28"/>
          <w:szCs w:val="28"/>
          <w:lang w:val="en-GB"/>
        </w:rPr>
        <w:t>,</w:t>
      </w:r>
    </w:p>
    <w:p w:rsidR="007633F6" w:rsidRPr="007633F6" w:rsidRDefault="007633F6" w:rsidP="00492B78">
      <w:pPr>
        <w:contextualSpacing/>
        <w:rPr>
          <w:rFonts w:ascii="Times New Roman" w:hAnsi="Times New Roman" w:cs="Times New Roman"/>
          <w:sz w:val="28"/>
          <w:szCs w:val="28"/>
          <w:lang w:val="en-GB"/>
        </w:rPr>
      </w:pPr>
    </w:p>
    <w:p w:rsidR="007633F6" w:rsidRPr="007633F6" w:rsidRDefault="007633F6" w:rsidP="00492B78">
      <w:pPr>
        <w:contextualSpacing/>
        <w:rPr>
          <w:rFonts w:ascii="Times New Roman" w:hAnsi="Times New Roman" w:cs="Times New Roman"/>
          <w:sz w:val="28"/>
          <w:szCs w:val="28"/>
          <w:lang w:val="en-GB"/>
        </w:rPr>
      </w:pPr>
    </w:p>
    <w:p w:rsidR="007633F6" w:rsidRPr="007633F6" w:rsidRDefault="007633F6" w:rsidP="00492B78">
      <w:pPr>
        <w:contextualSpacing/>
        <w:rPr>
          <w:rFonts w:ascii="Times New Roman" w:hAnsi="Times New Roman" w:cs="Times New Roman"/>
          <w:sz w:val="28"/>
          <w:szCs w:val="28"/>
          <w:lang w:val="en-GB"/>
        </w:rPr>
      </w:pPr>
    </w:p>
    <w:p w:rsidR="007633F6" w:rsidRPr="007633F6" w:rsidRDefault="007633F6" w:rsidP="007633F6">
      <w:pPr>
        <w:contextualSpacing/>
        <w:rPr>
          <w:rFonts w:ascii="Times New Roman" w:hAnsi="Times New Roman" w:cs="Times New Roman"/>
          <w:sz w:val="28"/>
          <w:szCs w:val="28"/>
          <w:lang w:val="en-GB"/>
        </w:rPr>
      </w:pPr>
    </w:p>
    <w:p w:rsidR="007633F6" w:rsidRDefault="007633F6" w:rsidP="008E0BE9">
      <w:pPr>
        <w:contextualSpacing/>
        <w:rPr>
          <w:rFonts w:ascii="Times New Roman" w:hAnsi="Times New Roman" w:cs="Times New Roman"/>
          <w:sz w:val="28"/>
          <w:szCs w:val="28"/>
        </w:rPr>
      </w:pPr>
      <w:r>
        <w:rPr>
          <w:rFonts w:ascii="Times New Roman" w:hAnsi="Times New Roman" w:cs="Times New Roman"/>
          <w:sz w:val="28"/>
          <w:szCs w:val="28"/>
        </w:rPr>
        <w:lastRenderedPageBreak/>
        <w:t>которую</w:t>
      </w:r>
      <w:r w:rsidRPr="007633F6">
        <w:rPr>
          <w:rFonts w:ascii="Times New Roman" w:hAnsi="Times New Roman" w:cs="Times New Roman"/>
          <w:sz w:val="28"/>
          <w:szCs w:val="28"/>
        </w:rPr>
        <w:t xml:space="preserve"> </w:t>
      </w:r>
      <w:r>
        <w:rPr>
          <w:rFonts w:ascii="Times New Roman" w:hAnsi="Times New Roman" w:cs="Times New Roman"/>
          <w:sz w:val="28"/>
          <w:szCs w:val="28"/>
        </w:rPr>
        <w:t>можно</w:t>
      </w:r>
      <w:r w:rsidRPr="007633F6">
        <w:rPr>
          <w:rFonts w:ascii="Times New Roman" w:hAnsi="Times New Roman" w:cs="Times New Roman"/>
          <w:sz w:val="28"/>
          <w:szCs w:val="28"/>
        </w:rPr>
        <w:t xml:space="preserve"> </w:t>
      </w:r>
      <w:r>
        <w:rPr>
          <w:rFonts w:ascii="Times New Roman" w:hAnsi="Times New Roman" w:cs="Times New Roman"/>
          <w:sz w:val="28"/>
          <w:szCs w:val="28"/>
        </w:rPr>
        <w:t>ясно</w:t>
      </w:r>
      <w:r w:rsidRPr="007633F6">
        <w:rPr>
          <w:rFonts w:ascii="Times New Roman" w:hAnsi="Times New Roman" w:cs="Times New Roman"/>
          <w:sz w:val="28"/>
          <w:szCs w:val="28"/>
        </w:rPr>
        <w:t xml:space="preserve"> </w:t>
      </w:r>
      <w:r>
        <w:rPr>
          <w:rFonts w:ascii="Times New Roman" w:hAnsi="Times New Roman" w:cs="Times New Roman"/>
          <w:sz w:val="28"/>
          <w:szCs w:val="28"/>
        </w:rPr>
        <w:t>наблюдать</w:t>
      </w:r>
      <w:r w:rsidRPr="007633F6">
        <w:rPr>
          <w:rFonts w:ascii="Times New Roman" w:hAnsi="Times New Roman" w:cs="Times New Roman"/>
          <w:sz w:val="28"/>
          <w:szCs w:val="28"/>
        </w:rPr>
        <w:t xml:space="preserve"> </w:t>
      </w:r>
      <w:r>
        <w:rPr>
          <w:rFonts w:ascii="Times New Roman" w:hAnsi="Times New Roman" w:cs="Times New Roman"/>
          <w:sz w:val="28"/>
          <w:szCs w:val="28"/>
        </w:rPr>
        <w:t>в</w:t>
      </w:r>
      <w:r w:rsidRPr="007633F6">
        <w:rPr>
          <w:rFonts w:ascii="Times New Roman" w:hAnsi="Times New Roman" w:cs="Times New Roman"/>
          <w:sz w:val="28"/>
          <w:szCs w:val="28"/>
        </w:rPr>
        <w:t xml:space="preserve"> </w:t>
      </w:r>
      <w:r>
        <w:rPr>
          <w:rFonts w:ascii="Times New Roman" w:hAnsi="Times New Roman" w:cs="Times New Roman"/>
          <w:sz w:val="28"/>
          <w:szCs w:val="28"/>
        </w:rPr>
        <w:t>современной</w:t>
      </w:r>
      <w:r w:rsidRPr="007633F6">
        <w:rPr>
          <w:rFonts w:ascii="Times New Roman" w:hAnsi="Times New Roman" w:cs="Times New Roman"/>
          <w:sz w:val="28"/>
          <w:szCs w:val="28"/>
        </w:rPr>
        <w:t xml:space="preserve"> </w:t>
      </w:r>
      <w:r>
        <w:rPr>
          <w:rFonts w:ascii="Times New Roman" w:hAnsi="Times New Roman" w:cs="Times New Roman"/>
          <w:sz w:val="28"/>
          <w:szCs w:val="28"/>
        </w:rPr>
        <w:t>дискуссии</w:t>
      </w:r>
      <w:r w:rsidRPr="007633F6">
        <w:rPr>
          <w:rFonts w:ascii="Times New Roman" w:hAnsi="Times New Roman" w:cs="Times New Roman"/>
          <w:sz w:val="28"/>
          <w:szCs w:val="28"/>
        </w:rPr>
        <w:t xml:space="preserve"> </w:t>
      </w:r>
      <w:r>
        <w:rPr>
          <w:rFonts w:ascii="Times New Roman" w:hAnsi="Times New Roman" w:cs="Times New Roman"/>
          <w:sz w:val="28"/>
          <w:szCs w:val="28"/>
        </w:rPr>
        <w:t>о</w:t>
      </w:r>
      <w:r w:rsidRPr="007633F6">
        <w:rPr>
          <w:rFonts w:ascii="Times New Roman" w:hAnsi="Times New Roman" w:cs="Times New Roman"/>
          <w:sz w:val="28"/>
          <w:szCs w:val="28"/>
        </w:rPr>
        <w:t xml:space="preserve"> </w:t>
      </w:r>
      <w:r>
        <w:rPr>
          <w:rFonts w:ascii="Times New Roman" w:hAnsi="Times New Roman" w:cs="Times New Roman"/>
          <w:sz w:val="28"/>
          <w:szCs w:val="28"/>
        </w:rPr>
        <w:t>достоинстве</w:t>
      </w:r>
      <w:r w:rsidRPr="007633F6">
        <w:rPr>
          <w:rFonts w:ascii="Times New Roman" w:hAnsi="Times New Roman" w:cs="Times New Roman"/>
          <w:sz w:val="28"/>
          <w:szCs w:val="28"/>
        </w:rPr>
        <w:t xml:space="preserve"> </w:t>
      </w:r>
      <w:r>
        <w:rPr>
          <w:rFonts w:ascii="Times New Roman" w:hAnsi="Times New Roman" w:cs="Times New Roman"/>
          <w:sz w:val="28"/>
          <w:szCs w:val="28"/>
        </w:rPr>
        <w:t>человека</w:t>
      </w:r>
      <w:r w:rsidRPr="007633F6">
        <w:rPr>
          <w:rFonts w:ascii="Times New Roman" w:hAnsi="Times New Roman" w:cs="Times New Roman"/>
          <w:sz w:val="28"/>
          <w:szCs w:val="28"/>
        </w:rPr>
        <w:t xml:space="preserve"> </w:t>
      </w:r>
      <w:r>
        <w:rPr>
          <w:rFonts w:ascii="Times New Roman" w:hAnsi="Times New Roman" w:cs="Times New Roman"/>
          <w:sz w:val="28"/>
          <w:szCs w:val="28"/>
        </w:rPr>
        <w:t>и</w:t>
      </w:r>
      <w:r w:rsidRPr="007633F6">
        <w:rPr>
          <w:rFonts w:ascii="Times New Roman" w:hAnsi="Times New Roman" w:cs="Times New Roman"/>
          <w:sz w:val="28"/>
          <w:szCs w:val="28"/>
        </w:rPr>
        <w:t xml:space="preserve"> </w:t>
      </w:r>
      <w:r>
        <w:rPr>
          <w:rFonts w:ascii="Times New Roman" w:hAnsi="Times New Roman" w:cs="Times New Roman"/>
          <w:sz w:val="28"/>
          <w:szCs w:val="28"/>
        </w:rPr>
        <w:t>его</w:t>
      </w:r>
      <w:r w:rsidRPr="007633F6">
        <w:rPr>
          <w:rFonts w:ascii="Times New Roman" w:hAnsi="Times New Roman" w:cs="Times New Roman"/>
          <w:sz w:val="28"/>
          <w:szCs w:val="28"/>
        </w:rPr>
        <w:t xml:space="preserve"> </w:t>
      </w:r>
      <w:r>
        <w:rPr>
          <w:rFonts w:ascii="Times New Roman" w:hAnsi="Times New Roman" w:cs="Times New Roman"/>
          <w:sz w:val="28"/>
          <w:szCs w:val="28"/>
        </w:rPr>
        <w:t>реализации</w:t>
      </w:r>
      <w:r w:rsidRPr="007633F6">
        <w:rPr>
          <w:rFonts w:ascii="Times New Roman" w:hAnsi="Times New Roman" w:cs="Times New Roman"/>
          <w:sz w:val="28"/>
          <w:szCs w:val="28"/>
        </w:rPr>
        <w:t xml:space="preserve">. </w:t>
      </w:r>
      <w:r>
        <w:rPr>
          <w:rFonts w:ascii="Times New Roman" w:hAnsi="Times New Roman" w:cs="Times New Roman"/>
          <w:sz w:val="28"/>
          <w:szCs w:val="28"/>
        </w:rPr>
        <w:t>Применение</w:t>
      </w:r>
      <w:r w:rsidRPr="007633F6">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7633F6">
        <w:rPr>
          <w:rFonts w:ascii="Times New Roman" w:hAnsi="Times New Roman" w:cs="Times New Roman"/>
          <w:sz w:val="28"/>
          <w:szCs w:val="28"/>
        </w:rPr>
        <w:t xml:space="preserve"> </w:t>
      </w:r>
      <w:r>
        <w:rPr>
          <w:rFonts w:ascii="Times New Roman" w:hAnsi="Times New Roman" w:cs="Times New Roman"/>
          <w:sz w:val="28"/>
          <w:szCs w:val="28"/>
        </w:rPr>
        <w:t>как</w:t>
      </w:r>
      <w:r w:rsidRPr="007633F6">
        <w:rPr>
          <w:rFonts w:ascii="Times New Roman" w:hAnsi="Times New Roman" w:cs="Times New Roman"/>
          <w:sz w:val="28"/>
          <w:szCs w:val="28"/>
        </w:rPr>
        <w:t xml:space="preserve"> «</w:t>
      </w:r>
      <w:r w:rsidRPr="007633F6">
        <w:rPr>
          <w:rFonts w:ascii="Times New Roman" w:hAnsi="Times New Roman" w:cs="Times New Roman"/>
          <w:sz w:val="28"/>
          <w:szCs w:val="28"/>
          <w:lang w:val="en-GB"/>
        </w:rPr>
        <w:t>Allerweltsformel</w:t>
      </w:r>
      <w:r w:rsidRPr="007633F6">
        <w:rPr>
          <w:rFonts w:ascii="Times New Roman" w:hAnsi="Times New Roman" w:cs="Times New Roman"/>
          <w:sz w:val="28"/>
          <w:szCs w:val="28"/>
        </w:rPr>
        <w:t>» [</w:t>
      </w:r>
      <w:r>
        <w:rPr>
          <w:rFonts w:ascii="Times New Roman" w:hAnsi="Times New Roman" w:cs="Times New Roman"/>
          <w:sz w:val="28"/>
          <w:szCs w:val="28"/>
        </w:rPr>
        <w:t>нем</w:t>
      </w:r>
      <w:r w:rsidRPr="007633F6">
        <w:rPr>
          <w:rFonts w:ascii="Times New Roman" w:hAnsi="Times New Roman" w:cs="Times New Roman"/>
          <w:sz w:val="28"/>
          <w:szCs w:val="28"/>
        </w:rPr>
        <w:t>.</w:t>
      </w:r>
      <w:r>
        <w:rPr>
          <w:rFonts w:ascii="Times New Roman" w:hAnsi="Times New Roman" w:cs="Times New Roman"/>
          <w:sz w:val="28"/>
          <w:szCs w:val="28"/>
        </w:rPr>
        <w:t xml:space="preserve"> Всемираня</w:t>
      </w:r>
      <w:r w:rsidRPr="007633F6">
        <w:rPr>
          <w:rFonts w:ascii="Times New Roman" w:hAnsi="Times New Roman" w:cs="Times New Roman"/>
          <w:sz w:val="28"/>
          <w:szCs w:val="28"/>
        </w:rPr>
        <w:t xml:space="preserve"> </w:t>
      </w:r>
      <w:r>
        <w:rPr>
          <w:rFonts w:ascii="Times New Roman" w:hAnsi="Times New Roman" w:cs="Times New Roman"/>
          <w:sz w:val="28"/>
          <w:szCs w:val="28"/>
        </w:rPr>
        <w:t>формула</w:t>
      </w:r>
      <w:r w:rsidRPr="007633F6">
        <w:rPr>
          <w:rFonts w:ascii="Times New Roman" w:hAnsi="Times New Roman" w:cs="Times New Roman"/>
          <w:sz w:val="28"/>
          <w:szCs w:val="28"/>
        </w:rPr>
        <w:t xml:space="preserve">], </w:t>
      </w:r>
      <w:r>
        <w:rPr>
          <w:rFonts w:ascii="Times New Roman" w:hAnsi="Times New Roman" w:cs="Times New Roman"/>
          <w:sz w:val="28"/>
          <w:szCs w:val="28"/>
        </w:rPr>
        <w:t>о</w:t>
      </w:r>
      <w:r w:rsidRPr="007633F6">
        <w:rPr>
          <w:rFonts w:ascii="Times New Roman" w:hAnsi="Times New Roman" w:cs="Times New Roman"/>
          <w:sz w:val="28"/>
          <w:szCs w:val="28"/>
        </w:rPr>
        <w:t xml:space="preserve"> </w:t>
      </w:r>
      <w:r>
        <w:rPr>
          <w:rFonts w:ascii="Times New Roman" w:hAnsi="Times New Roman" w:cs="Times New Roman"/>
          <w:sz w:val="28"/>
          <w:szCs w:val="28"/>
        </w:rPr>
        <w:t>котором</w:t>
      </w:r>
      <w:r w:rsidRPr="007633F6">
        <w:rPr>
          <w:rFonts w:ascii="Times New Roman" w:hAnsi="Times New Roman" w:cs="Times New Roman"/>
          <w:sz w:val="28"/>
          <w:szCs w:val="28"/>
        </w:rPr>
        <w:t xml:space="preserve"> </w:t>
      </w:r>
      <w:r>
        <w:rPr>
          <w:rFonts w:ascii="Times New Roman" w:hAnsi="Times New Roman" w:cs="Times New Roman"/>
          <w:sz w:val="28"/>
          <w:szCs w:val="28"/>
        </w:rPr>
        <w:t>говорит</w:t>
      </w:r>
      <w:r w:rsidRPr="007633F6">
        <w:rPr>
          <w:rFonts w:ascii="Times New Roman" w:hAnsi="Times New Roman" w:cs="Times New Roman"/>
          <w:sz w:val="28"/>
          <w:szCs w:val="28"/>
        </w:rPr>
        <w:t xml:space="preserve"> </w:t>
      </w:r>
      <w:r>
        <w:rPr>
          <w:rFonts w:ascii="Times New Roman" w:hAnsi="Times New Roman" w:cs="Times New Roman"/>
          <w:sz w:val="28"/>
          <w:szCs w:val="28"/>
        </w:rPr>
        <w:t>Луф</w:t>
      </w:r>
      <w:r w:rsidRPr="007633F6">
        <w:rPr>
          <w:rFonts w:ascii="Times New Roman" w:hAnsi="Times New Roman" w:cs="Times New Roman"/>
          <w:sz w:val="28"/>
          <w:szCs w:val="28"/>
        </w:rPr>
        <w:t xml:space="preserve">, </w:t>
      </w:r>
      <w:r>
        <w:rPr>
          <w:rFonts w:ascii="Times New Roman" w:hAnsi="Times New Roman" w:cs="Times New Roman"/>
          <w:sz w:val="28"/>
          <w:szCs w:val="28"/>
        </w:rPr>
        <w:t>часто</w:t>
      </w:r>
      <w:r w:rsidRPr="007633F6">
        <w:rPr>
          <w:rFonts w:ascii="Times New Roman" w:hAnsi="Times New Roman" w:cs="Times New Roman"/>
          <w:sz w:val="28"/>
          <w:szCs w:val="28"/>
        </w:rPr>
        <w:t xml:space="preserve"> </w:t>
      </w:r>
      <w:r>
        <w:rPr>
          <w:rFonts w:ascii="Times New Roman" w:hAnsi="Times New Roman" w:cs="Times New Roman"/>
          <w:sz w:val="28"/>
          <w:szCs w:val="28"/>
        </w:rPr>
        <w:t>вдохновлено</w:t>
      </w:r>
      <w:r w:rsidRPr="007633F6">
        <w:rPr>
          <w:rFonts w:ascii="Times New Roman" w:hAnsi="Times New Roman" w:cs="Times New Roman"/>
          <w:sz w:val="28"/>
          <w:szCs w:val="28"/>
        </w:rPr>
        <w:t xml:space="preserve"> </w:t>
      </w:r>
      <w:r>
        <w:rPr>
          <w:rFonts w:ascii="Times New Roman" w:hAnsi="Times New Roman" w:cs="Times New Roman"/>
          <w:sz w:val="28"/>
          <w:szCs w:val="28"/>
        </w:rPr>
        <w:t>гипотетическими</w:t>
      </w:r>
      <w:r w:rsidRPr="007633F6">
        <w:rPr>
          <w:rFonts w:ascii="Times New Roman" w:hAnsi="Times New Roman" w:cs="Times New Roman"/>
          <w:sz w:val="28"/>
          <w:szCs w:val="28"/>
        </w:rPr>
        <w:t xml:space="preserve"> </w:t>
      </w:r>
      <w:r>
        <w:rPr>
          <w:rFonts w:ascii="Times New Roman" w:hAnsi="Times New Roman" w:cs="Times New Roman"/>
          <w:sz w:val="28"/>
          <w:szCs w:val="28"/>
        </w:rPr>
        <w:t xml:space="preserve">моральными принципами, лишенными обоснованного основания, ибо они почти полностью проистекают из чувств, мнений и предпочтений. </w:t>
      </w:r>
      <w:r w:rsidR="00501A2C">
        <w:rPr>
          <w:rFonts w:ascii="Times New Roman" w:hAnsi="Times New Roman" w:cs="Times New Roman"/>
          <w:sz w:val="28"/>
          <w:szCs w:val="28"/>
        </w:rPr>
        <w:t>Один</w:t>
      </w:r>
      <w:r w:rsidR="00501A2C" w:rsidRPr="00501A2C">
        <w:rPr>
          <w:rFonts w:ascii="Times New Roman" w:hAnsi="Times New Roman" w:cs="Times New Roman"/>
          <w:sz w:val="28"/>
          <w:szCs w:val="28"/>
        </w:rPr>
        <w:t xml:space="preserve"> </w:t>
      </w:r>
      <w:r w:rsidR="00501A2C">
        <w:rPr>
          <w:rFonts w:ascii="Times New Roman" w:hAnsi="Times New Roman" w:cs="Times New Roman"/>
          <w:sz w:val="28"/>
          <w:szCs w:val="28"/>
        </w:rPr>
        <w:t>из</w:t>
      </w:r>
      <w:r w:rsidR="00501A2C" w:rsidRPr="00501A2C">
        <w:rPr>
          <w:rFonts w:ascii="Times New Roman" w:hAnsi="Times New Roman" w:cs="Times New Roman"/>
          <w:sz w:val="28"/>
          <w:szCs w:val="28"/>
        </w:rPr>
        <w:t xml:space="preserve"> </w:t>
      </w:r>
      <w:r w:rsidR="00501A2C">
        <w:rPr>
          <w:rFonts w:ascii="Times New Roman" w:hAnsi="Times New Roman" w:cs="Times New Roman"/>
          <w:sz w:val="28"/>
          <w:szCs w:val="28"/>
        </w:rPr>
        <w:t>многих</w:t>
      </w:r>
      <w:r w:rsidR="00501A2C" w:rsidRPr="00501A2C">
        <w:rPr>
          <w:rFonts w:ascii="Times New Roman" w:hAnsi="Times New Roman" w:cs="Times New Roman"/>
          <w:sz w:val="28"/>
          <w:szCs w:val="28"/>
        </w:rPr>
        <w:t xml:space="preserve"> </w:t>
      </w:r>
      <w:r w:rsidR="00501A2C">
        <w:rPr>
          <w:rFonts w:ascii="Times New Roman" w:hAnsi="Times New Roman" w:cs="Times New Roman"/>
          <w:sz w:val="28"/>
          <w:szCs w:val="28"/>
        </w:rPr>
        <w:t>связанных</w:t>
      </w:r>
      <w:r w:rsidR="00501A2C" w:rsidRPr="00501A2C">
        <w:rPr>
          <w:rFonts w:ascii="Times New Roman" w:hAnsi="Times New Roman" w:cs="Times New Roman"/>
          <w:sz w:val="28"/>
          <w:szCs w:val="28"/>
        </w:rPr>
        <w:t xml:space="preserve"> </w:t>
      </w:r>
      <w:r w:rsidR="00501A2C">
        <w:rPr>
          <w:rFonts w:ascii="Times New Roman" w:hAnsi="Times New Roman" w:cs="Times New Roman"/>
          <w:sz w:val="28"/>
          <w:szCs w:val="28"/>
        </w:rPr>
        <w:t>с</w:t>
      </w:r>
      <w:r w:rsidR="00501A2C" w:rsidRPr="00501A2C">
        <w:rPr>
          <w:rFonts w:ascii="Times New Roman" w:hAnsi="Times New Roman" w:cs="Times New Roman"/>
          <w:sz w:val="28"/>
          <w:szCs w:val="28"/>
        </w:rPr>
        <w:t xml:space="preserve"> </w:t>
      </w:r>
      <w:r w:rsidR="00501A2C">
        <w:rPr>
          <w:rFonts w:ascii="Times New Roman" w:hAnsi="Times New Roman" w:cs="Times New Roman"/>
          <w:sz w:val="28"/>
          <w:szCs w:val="28"/>
        </w:rPr>
        <w:t>этим</w:t>
      </w:r>
      <w:r w:rsidR="00501A2C" w:rsidRPr="00501A2C">
        <w:rPr>
          <w:rFonts w:ascii="Times New Roman" w:hAnsi="Times New Roman" w:cs="Times New Roman"/>
          <w:sz w:val="28"/>
          <w:szCs w:val="28"/>
        </w:rPr>
        <w:t xml:space="preserve"> </w:t>
      </w:r>
      <w:r w:rsidR="00501A2C">
        <w:rPr>
          <w:rFonts w:ascii="Times New Roman" w:hAnsi="Times New Roman" w:cs="Times New Roman"/>
          <w:sz w:val="28"/>
          <w:szCs w:val="28"/>
        </w:rPr>
        <w:t>примеров</w:t>
      </w:r>
      <w:r w:rsidR="00501A2C" w:rsidRPr="00501A2C">
        <w:rPr>
          <w:rFonts w:ascii="Times New Roman" w:hAnsi="Times New Roman" w:cs="Times New Roman"/>
          <w:sz w:val="28"/>
          <w:szCs w:val="28"/>
        </w:rPr>
        <w:t xml:space="preserve"> – </w:t>
      </w:r>
      <w:r w:rsidR="00501A2C">
        <w:rPr>
          <w:rFonts w:ascii="Times New Roman" w:hAnsi="Times New Roman" w:cs="Times New Roman"/>
          <w:sz w:val="28"/>
          <w:szCs w:val="28"/>
        </w:rPr>
        <w:t>главный аргумент в пользу эвтаназии</w:t>
      </w:r>
      <w:r w:rsidRPr="00501A2C">
        <w:rPr>
          <w:rFonts w:ascii="Times New Roman" w:hAnsi="Times New Roman" w:cs="Times New Roman"/>
          <w:sz w:val="28"/>
          <w:szCs w:val="28"/>
        </w:rPr>
        <w:t xml:space="preserve">: </w:t>
      </w:r>
      <w:r w:rsidR="00501A2C">
        <w:rPr>
          <w:rFonts w:ascii="Times New Roman" w:hAnsi="Times New Roman" w:cs="Times New Roman"/>
          <w:sz w:val="28"/>
          <w:szCs w:val="28"/>
        </w:rPr>
        <w:t>страдания заинтересованного лица начинают считаться «недостойными», и его право на защиту достоинства человека оправдывает смерть по запросу</w:t>
      </w:r>
      <w:r w:rsidR="00501A2C">
        <w:rPr>
          <w:rStyle w:val="a6"/>
          <w:rFonts w:ascii="Times New Roman" w:hAnsi="Times New Roman" w:cs="Times New Roman"/>
          <w:sz w:val="28"/>
          <w:szCs w:val="28"/>
        </w:rPr>
        <w:footnoteReference w:id="367"/>
      </w:r>
      <w:r w:rsidRPr="00501A2C">
        <w:rPr>
          <w:rFonts w:ascii="Times New Roman" w:hAnsi="Times New Roman" w:cs="Times New Roman"/>
          <w:sz w:val="28"/>
          <w:szCs w:val="28"/>
        </w:rPr>
        <w:t xml:space="preserve">. </w:t>
      </w:r>
      <w:r w:rsidR="00D345A4">
        <w:rPr>
          <w:rFonts w:ascii="Times New Roman" w:hAnsi="Times New Roman" w:cs="Times New Roman"/>
          <w:sz w:val="28"/>
          <w:szCs w:val="28"/>
        </w:rPr>
        <w:t>Безотносительно к тому</w:t>
      </w:r>
      <w:r w:rsidR="00D345A4" w:rsidRPr="00D345A4">
        <w:rPr>
          <w:rFonts w:ascii="Times New Roman" w:hAnsi="Times New Roman" w:cs="Times New Roman"/>
          <w:sz w:val="28"/>
          <w:szCs w:val="28"/>
        </w:rPr>
        <w:t xml:space="preserve">, </w:t>
      </w:r>
      <w:r w:rsidR="00D345A4">
        <w:rPr>
          <w:rFonts w:ascii="Times New Roman" w:hAnsi="Times New Roman" w:cs="Times New Roman"/>
          <w:sz w:val="28"/>
          <w:szCs w:val="28"/>
        </w:rPr>
        <w:t>насколько</w:t>
      </w:r>
      <w:r w:rsidR="00D345A4" w:rsidRPr="00D345A4">
        <w:rPr>
          <w:rFonts w:ascii="Times New Roman" w:hAnsi="Times New Roman" w:cs="Times New Roman"/>
          <w:sz w:val="28"/>
          <w:szCs w:val="28"/>
        </w:rPr>
        <w:t xml:space="preserve"> </w:t>
      </w:r>
      <w:r w:rsidR="00D345A4">
        <w:rPr>
          <w:rFonts w:ascii="Times New Roman" w:hAnsi="Times New Roman" w:cs="Times New Roman"/>
          <w:sz w:val="28"/>
          <w:szCs w:val="28"/>
        </w:rPr>
        <w:t>ужасны</w:t>
      </w:r>
      <w:r w:rsidR="00D345A4" w:rsidRPr="00D345A4">
        <w:rPr>
          <w:rFonts w:ascii="Times New Roman" w:hAnsi="Times New Roman" w:cs="Times New Roman"/>
          <w:sz w:val="28"/>
          <w:szCs w:val="28"/>
        </w:rPr>
        <w:t xml:space="preserve"> </w:t>
      </w:r>
      <w:r w:rsidR="00D345A4">
        <w:rPr>
          <w:rFonts w:ascii="Times New Roman" w:hAnsi="Times New Roman" w:cs="Times New Roman"/>
          <w:sz w:val="28"/>
          <w:szCs w:val="28"/>
        </w:rPr>
        <w:t>могут</w:t>
      </w:r>
      <w:r w:rsidR="00D345A4" w:rsidRPr="00D345A4">
        <w:rPr>
          <w:rFonts w:ascii="Times New Roman" w:hAnsi="Times New Roman" w:cs="Times New Roman"/>
          <w:sz w:val="28"/>
          <w:szCs w:val="28"/>
        </w:rPr>
        <w:t xml:space="preserve"> </w:t>
      </w:r>
      <w:r w:rsidR="00D345A4">
        <w:rPr>
          <w:rFonts w:ascii="Times New Roman" w:hAnsi="Times New Roman" w:cs="Times New Roman"/>
          <w:sz w:val="28"/>
          <w:szCs w:val="28"/>
        </w:rPr>
        <w:t>быть страдания человека в данной ситуации, этот аргумент не принимает во внимание метафизическое начало человеческой жизни и основан лишь на чувствах человека относительно своих страданий и того, что он хочет по этому поводу предпринять. Страдание</w:t>
      </w:r>
      <w:r w:rsidR="00D345A4" w:rsidRPr="00D345A4">
        <w:rPr>
          <w:rFonts w:ascii="Times New Roman" w:hAnsi="Times New Roman" w:cs="Times New Roman"/>
          <w:sz w:val="28"/>
          <w:szCs w:val="28"/>
        </w:rPr>
        <w:t xml:space="preserve"> – </w:t>
      </w:r>
      <w:r w:rsidR="00D345A4">
        <w:rPr>
          <w:rFonts w:ascii="Times New Roman" w:hAnsi="Times New Roman" w:cs="Times New Roman"/>
          <w:sz w:val="28"/>
          <w:szCs w:val="28"/>
        </w:rPr>
        <w:t>неизбежная</w:t>
      </w:r>
      <w:r w:rsidR="00D345A4" w:rsidRPr="00D345A4">
        <w:rPr>
          <w:rFonts w:ascii="Times New Roman" w:hAnsi="Times New Roman" w:cs="Times New Roman"/>
          <w:sz w:val="28"/>
          <w:szCs w:val="28"/>
        </w:rPr>
        <w:t xml:space="preserve"> </w:t>
      </w:r>
      <w:r w:rsidR="00D345A4">
        <w:rPr>
          <w:rFonts w:ascii="Times New Roman" w:hAnsi="Times New Roman" w:cs="Times New Roman"/>
          <w:sz w:val="28"/>
          <w:szCs w:val="28"/>
        </w:rPr>
        <w:t>сторона</w:t>
      </w:r>
      <w:r w:rsidR="00D345A4" w:rsidRPr="00D345A4">
        <w:rPr>
          <w:rFonts w:ascii="Times New Roman" w:hAnsi="Times New Roman" w:cs="Times New Roman"/>
          <w:sz w:val="28"/>
          <w:szCs w:val="28"/>
        </w:rPr>
        <w:t xml:space="preserve"> </w:t>
      </w:r>
      <w:r w:rsidR="00D345A4">
        <w:rPr>
          <w:rFonts w:ascii="Times New Roman" w:hAnsi="Times New Roman" w:cs="Times New Roman"/>
          <w:sz w:val="28"/>
          <w:szCs w:val="28"/>
        </w:rPr>
        <w:t>человеческой жизни, которую, однако, ее невозможно понять без привлечения метафизического аспекта. Конечно</w:t>
      </w:r>
      <w:r w:rsidR="00D345A4" w:rsidRPr="00D345A4">
        <w:rPr>
          <w:rFonts w:ascii="Times New Roman" w:hAnsi="Times New Roman" w:cs="Times New Roman"/>
          <w:sz w:val="28"/>
          <w:szCs w:val="28"/>
        </w:rPr>
        <w:t xml:space="preserve">, </w:t>
      </w:r>
      <w:r w:rsidR="00D345A4">
        <w:rPr>
          <w:rFonts w:ascii="Times New Roman" w:hAnsi="Times New Roman" w:cs="Times New Roman"/>
          <w:sz w:val="28"/>
          <w:szCs w:val="28"/>
        </w:rPr>
        <w:t>эвтаназия</w:t>
      </w:r>
      <w:r w:rsidR="00D345A4" w:rsidRPr="00D345A4">
        <w:rPr>
          <w:rFonts w:ascii="Times New Roman" w:hAnsi="Times New Roman" w:cs="Times New Roman"/>
          <w:sz w:val="28"/>
          <w:szCs w:val="28"/>
        </w:rPr>
        <w:t xml:space="preserve"> – </w:t>
      </w:r>
      <w:r w:rsidR="00D345A4">
        <w:rPr>
          <w:rFonts w:ascii="Times New Roman" w:hAnsi="Times New Roman" w:cs="Times New Roman"/>
          <w:sz w:val="28"/>
          <w:szCs w:val="28"/>
        </w:rPr>
        <w:t>предмет</w:t>
      </w:r>
      <w:r w:rsidR="00D345A4" w:rsidRPr="00D345A4">
        <w:rPr>
          <w:rFonts w:ascii="Times New Roman" w:hAnsi="Times New Roman" w:cs="Times New Roman"/>
          <w:sz w:val="28"/>
          <w:szCs w:val="28"/>
        </w:rPr>
        <w:t xml:space="preserve"> </w:t>
      </w:r>
      <w:r w:rsidR="00D345A4">
        <w:rPr>
          <w:rFonts w:ascii="Times New Roman" w:hAnsi="Times New Roman" w:cs="Times New Roman"/>
          <w:sz w:val="28"/>
          <w:szCs w:val="28"/>
        </w:rPr>
        <w:t>многих</w:t>
      </w:r>
      <w:r w:rsidR="00D345A4" w:rsidRPr="00D345A4">
        <w:rPr>
          <w:rFonts w:ascii="Times New Roman" w:hAnsi="Times New Roman" w:cs="Times New Roman"/>
          <w:sz w:val="28"/>
          <w:szCs w:val="28"/>
        </w:rPr>
        <w:t xml:space="preserve"> </w:t>
      </w:r>
      <w:r w:rsidR="00D345A4">
        <w:rPr>
          <w:rFonts w:ascii="Times New Roman" w:hAnsi="Times New Roman" w:cs="Times New Roman"/>
          <w:sz w:val="28"/>
          <w:szCs w:val="28"/>
        </w:rPr>
        <w:t>споров и дискуссий, который выходит за рамки данного исследования. И</w:t>
      </w:r>
      <w:r w:rsidR="00D345A4" w:rsidRPr="008E0BE9">
        <w:rPr>
          <w:rFonts w:ascii="Times New Roman" w:hAnsi="Times New Roman" w:cs="Times New Roman"/>
          <w:sz w:val="28"/>
          <w:szCs w:val="28"/>
        </w:rPr>
        <w:t xml:space="preserve"> </w:t>
      </w:r>
      <w:r w:rsidR="00D345A4">
        <w:rPr>
          <w:rFonts w:ascii="Times New Roman" w:hAnsi="Times New Roman" w:cs="Times New Roman"/>
          <w:sz w:val="28"/>
          <w:szCs w:val="28"/>
        </w:rPr>
        <w:t>все</w:t>
      </w:r>
      <w:r w:rsidR="00D345A4" w:rsidRPr="008E0BE9">
        <w:rPr>
          <w:rFonts w:ascii="Times New Roman" w:hAnsi="Times New Roman" w:cs="Times New Roman"/>
          <w:sz w:val="28"/>
          <w:szCs w:val="28"/>
        </w:rPr>
        <w:t xml:space="preserve"> </w:t>
      </w:r>
      <w:r w:rsidR="00D345A4">
        <w:rPr>
          <w:rFonts w:ascii="Times New Roman" w:hAnsi="Times New Roman" w:cs="Times New Roman"/>
          <w:sz w:val="28"/>
          <w:szCs w:val="28"/>
        </w:rPr>
        <w:t>же</w:t>
      </w:r>
      <w:r w:rsidR="00D345A4" w:rsidRPr="008E0BE9">
        <w:rPr>
          <w:rFonts w:ascii="Times New Roman" w:hAnsi="Times New Roman" w:cs="Times New Roman"/>
          <w:sz w:val="28"/>
          <w:szCs w:val="28"/>
        </w:rPr>
        <w:t xml:space="preserve">, </w:t>
      </w:r>
      <w:r w:rsidR="00D345A4">
        <w:rPr>
          <w:rFonts w:ascii="Times New Roman" w:hAnsi="Times New Roman" w:cs="Times New Roman"/>
          <w:sz w:val="28"/>
          <w:szCs w:val="28"/>
        </w:rPr>
        <w:t>интересно</w:t>
      </w:r>
      <w:r w:rsidR="00D345A4" w:rsidRPr="008E0BE9">
        <w:rPr>
          <w:rFonts w:ascii="Times New Roman" w:hAnsi="Times New Roman" w:cs="Times New Roman"/>
          <w:sz w:val="28"/>
          <w:szCs w:val="28"/>
        </w:rPr>
        <w:t xml:space="preserve"> </w:t>
      </w:r>
      <w:r w:rsidR="00D345A4">
        <w:rPr>
          <w:rFonts w:ascii="Times New Roman" w:hAnsi="Times New Roman" w:cs="Times New Roman"/>
          <w:sz w:val="28"/>
          <w:szCs w:val="28"/>
        </w:rPr>
        <w:t>было</w:t>
      </w:r>
      <w:r w:rsidR="00D345A4" w:rsidRPr="008E0BE9">
        <w:rPr>
          <w:rFonts w:ascii="Times New Roman" w:hAnsi="Times New Roman" w:cs="Times New Roman"/>
          <w:sz w:val="28"/>
          <w:szCs w:val="28"/>
        </w:rPr>
        <w:t xml:space="preserve"> </w:t>
      </w:r>
      <w:r w:rsidR="00D345A4">
        <w:rPr>
          <w:rFonts w:ascii="Times New Roman" w:hAnsi="Times New Roman" w:cs="Times New Roman"/>
          <w:sz w:val="28"/>
          <w:szCs w:val="28"/>
        </w:rPr>
        <w:t>бы</w:t>
      </w:r>
      <w:r w:rsidR="00D345A4" w:rsidRPr="008E0BE9">
        <w:rPr>
          <w:rFonts w:ascii="Times New Roman" w:hAnsi="Times New Roman" w:cs="Times New Roman"/>
          <w:sz w:val="28"/>
          <w:szCs w:val="28"/>
        </w:rPr>
        <w:t xml:space="preserve"> </w:t>
      </w:r>
      <w:r w:rsidR="00D345A4">
        <w:rPr>
          <w:rFonts w:ascii="Times New Roman" w:hAnsi="Times New Roman" w:cs="Times New Roman"/>
          <w:sz w:val="28"/>
          <w:szCs w:val="28"/>
        </w:rPr>
        <w:t>закончить</w:t>
      </w:r>
      <w:r w:rsidR="00D345A4" w:rsidRPr="008E0BE9">
        <w:rPr>
          <w:rFonts w:ascii="Times New Roman" w:hAnsi="Times New Roman" w:cs="Times New Roman"/>
          <w:sz w:val="28"/>
          <w:szCs w:val="28"/>
        </w:rPr>
        <w:t xml:space="preserve"> </w:t>
      </w:r>
      <w:r w:rsidR="008E0BE9">
        <w:rPr>
          <w:rFonts w:ascii="Times New Roman" w:hAnsi="Times New Roman" w:cs="Times New Roman"/>
          <w:sz w:val="28"/>
          <w:szCs w:val="28"/>
        </w:rPr>
        <w:t>дискуссию о ней словами самого Канта по данному вопросу</w:t>
      </w:r>
      <w:r w:rsidRPr="008E0BE9">
        <w:rPr>
          <w:rFonts w:ascii="Times New Roman" w:hAnsi="Times New Roman" w:cs="Times New Roman"/>
          <w:sz w:val="28"/>
          <w:szCs w:val="28"/>
        </w:rPr>
        <w:t xml:space="preserve">. </w:t>
      </w:r>
      <w:r w:rsidR="008E0BE9" w:rsidRPr="008E0BE9">
        <w:rPr>
          <w:rFonts w:ascii="Times New Roman" w:hAnsi="Times New Roman" w:cs="Times New Roman"/>
          <w:sz w:val="28"/>
          <w:szCs w:val="28"/>
        </w:rPr>
        <w:t>«</w:t>
      </w:r>
      <w:r w:rsidR="008E0BE9">
        <w:rPr>
          <w:rFonts w:ascii="Times New Roman" w:hAnsi="Times New Roman" w:cs="Times New Roman"/>
          <w:sz w:val="28"/>
          <w:szCs w:val="28"/>
        </w:rPr>
        <w:t>Добровольное</w:t>
      </w:r>
      <w:r w:rsidR="008E0BE9" w:rsidRPr="008E0BE9">
        <w:rPr>
          <w:rFonts w:ascii="Times New Roman" w:hAnsi="Times New Roman" w:cs="Times New Roman"/>
          <w:sz w:val="28"/>
          <w:szCs w:val="28"/>
        </w:rPr>
        <w:t xml:space="preserve"> </w:t>
      </w:r>
      <w:r w:rsidR="008E0BE9">
        <w:rPr>
          <w:rFonts w:ascii="Times New Roman" w:hAnsi="Times New Roman" w:cs="Times New Roman"/>
          <w:sz w:val="28"/>
          <w:szCs w:val="28"/>
        </w:rPr>
        <w:t>самоубийство</w:t>
      </w:r>
      <w:r w:rsidR="008E0BE9" w:rsidRPr="008E0BE9">
        <w:rPr>
          <w:rFonts w:ascii="Times New Roman" w:hAnsi="Times New Roman" w:cs="Times New Roman"/>
          <w:sz w:val="28"/>
          <w:szCs w:val="28"/>
        </w:rPr>
        <w:t xml:space="preserve">», </w:t>
      </w:r>
      <w:r w:rsidR="008E0BE9">
        <w:rPr>
          <w:rFonts w:ascii="Times New Roman" w:hAnsi="Times New Roman" w:cs="Times New Roman"/>
          <w:sz w:val="28"/>
          <w:szCs w:val="28"/>
        </w:rPr>
        <w:t>говорит</w:t>
      </w:r>
      <w:r w:rsidR="008E0BE9" w:rsidRPr="008E0BE9">
        <w:rPr>
          <w:rFonts w:ascii="Times New Roman" w:hAnsi="Times New Roman" w:cs="Times New Roman"/>
          <w:sz w:val="28"/>
          <w:szCs w:val="28"/>
        </w:rPr>
        <w:t xml:space="preserve"> </w:t>
      </w:r>
      <w:r w:rsidR="008E0BE9">
        <w:rPr>
          <w:rFonts w:ascii="Times New Roman" w:hAnsi="Times New Roman" w:cs="Times New Roman"/>
          <w:sz w:val="28"/>
          <w:szCs w:val="28"/>
        </w:rPr>
        <w:t>он</w:t>
      </w:r>
      <w:r w:rsidR="008E0BE9" w:rsidRPr="008E0BE9">
        <w:rPr>
          <w:rFonts w:ascii="Times New Roman" w:hAnsi="Times New Roman" w:cs="Times New Roman"/>
          <w:sz w:val="28"/>
          <w:szCs w:val="28"/>
        </w:rPr>
        <w:t xml:space="preserve">, </w:t>
      </w:r>
      <w:r w:rsidR="008E0BE9">
        <w:rPr>
          <w:rFonts w:ascii="Times New Roman" w:hAnsi="Times New Roman" w:cs="Times New Roman"/>
          <w:sz w:val="28"/>
          <w:szCs w:val="28"/>
        </w:rPr>
        <w:t>это</w:t>
      </w:r>
      <w:r w:rsidR="008E0BE9" w:rsidRPr="008E0BE9">
        <w:rPr>
          <w:rFonts w:ascii="Times New Roman" w:hAnsi="Times New Roman" w:cs="Times New Roman"/>
          <w:sz w:val="28"/>
          <w:szCs w:val="28"/>
        </w:rPr>
        <w:t xml:space="preserve"> «</w:t>
      </w:r>
      <w:r w:rsidR="008E0BE9">
        <w:rPr>
          <w:rFonts w:ascii="Times New Roman" w:hAnsi="Times New Roman" w:cs="Times New Roman"/>
          <w:sz w:val="28"/>
          <w:szCs w:val="28"/>
        </w:rPr>
        <w:t>невыполнение</w:t>
      </w:r>
      <w:r w:rsidR="008E0BE9" w:rsidRPr="008E0BE9">
        <w:rPr>
          <w:rFonts w:ascii="Times New Roman" w:hAnsi="Times New Roman" w:cs="Times New Roman"/>
          <w:sz w:val="28"/>
          <w:szCs w:val="28"/>
        </w:rPr>
        <w:t xml:space="preserve"> </w:t>
      </w:r>
      <w:r w:rsidR="008E0BE9">
        <w:rPr>
          <w:rFonts w:ascii="Times New Roman" w:hAnsi="Times New Roman" w:cs="Times New Roman"/>
          <w:sz w:val="28"/>
          <w:szCs w:val="28"/>
        </w:rPr>
        <w:t>своего</w:t>
      </w:r>
      <w:r w:rsidR="008E0BE9" w:rsidRPr="008E0BE9">
        <w:rPr>
          <w:rFonts w:ascii="Times New Roman" w:hAnsi="Times New Roman" w:cs="Times New Roman"/>
          <w:sz w:val="28"/>
          <w:szCs w:val="28"/>
        </w:rPr>
        <w:t xml:space="preserve"> </w:t>
      </w:r>
      <w:r w:rsidR="008E0BE9">
        <w:rPr>
          <w:rFonts w:ascii="Times New Roman" w:hAnsi="Times New Roman" w:cs="Times New Roman"/>
          <w:sz w:val="28"/>
          <w:szCs w:val="28"/>
        </w:rPr>
        <w:t>долга</w:t>
      </w:r>
      <w:r w:rsidR="008E0BE9" w:rsidRPr="008E0BE9">
        <w:rPr>
          <w:rFonts w:ascii="Times New Roman" w:hAnsi="Times New Roman" w:cs="Times New Roman"/>
          <w:sz w:val="28"/>
          <w:szCs w:val="28"/>
        </w:rPr>
        <w:t xml:space="preserve"> </w:t>
      </w:r>
      <w:r w:rsidR="008E0BE9">
        <w:rPr>
          <w:rFonts w:ascii="Times New Roman" w:hAnsi="Times New Roman" w:cs="Times New Roman"/>
          <w:sz w:val="28"/>
          <w:szCs w:val="28"/>
        </w:rPr>
        <w:t>перед</w:t>
      </w:r>
      <w:r w:rsidR="008E0BE9" w:rsidRPr="008E0BE9">
        <w:rPr>
          <w:rFonts w:ascii="Times New Roman" w:hAnsi="Times New Roman" w:cs="Times New Roman"/>
          <w:sz w:val="28"/>
          <w:szCs w:val="28"/>
        </w:rPr>
        <w:t xml:space="preserve"> </w:t>
      </w:r>
      <w:r w:rsidR="008E0BE9">
        <w:rPr>
          <w:rFonts w:ascii="Times New Roman" w:hAnsi="Times New Roman" w:cs="Times New Roman"/>
          <w:sz w:val="28"/>
          <w:szCs w:val="28"/>
        </w:rPr>
        <w:t>другими</w:t>
      </w:r>
      <w:r w:rsidR="008E0BE9" w:rsidRPr="008E0BE9">
        <w:rPr>
          <w:rFonts w:ascii="Times New Roman" w:hAnsi="Times New Roman" w:cs="Times New Roman"/>
          <w:sz w:val="28"/>
          <w:szCs w:val="28"/>
        </w:rPr>
        <w:t xml:space="preserve"> </w:t>
      </w:r>
      <w:r w:rsidR="008E0BE9">
        <w:rPr>
          <w:rFonts w:ascii="Times New Roman" w:hAnsi="Times New Roman" w:cs="Times New Roman"/>
          <w:sz w:val="28"/>
          <w:szCs w:val="28"/>
        </w:rPr>
        <w:t xml:space="preserve">людьми </w:t>
      </w:r>
      <w:r w:rsidRPr="008E0BE9">
        <w:rPr>
          <w:rFonts w:ascii="Times New Roman" w:hAnsi="Times New Roman" w:cs="Times New Roman"/>
          <w:sz w:val="28"/>
          <w:szCs w:val="28"/>
        </w:rPr>
        <w:t xml:space="preserve">(…), </w:t>
      </w:r>
      <w:r w:rsidR="008E0BE9">
        <w:rPr>
          <w:rFonts w:ascii="Times New Roman" w:hAnsi="Times New Roman" w:cs="Times New Roman"/>
          <w:sz w:val="28"/>
          <w:szCs w:val="28"/>
        </w:rPr>
        <w:t>поскольку человек покидает пост, определенный для него в этом мире без разрешения</w:t>
      </w:r>
      <w:r w:rsidR="008E0BE9">
        <w:rPr>
          <w:rStyle w:val="a6"/>
          <w:rFonts w:ascii="Times New Roman" w:hAnsi="Times New Roman" w:cs="Times New Roman"/>
          <w:sz w:val="28"/>
          <w:szCs w:val="28"/>
        </w:rPr>
        <w:footnoteReference w:id="368"/>
      </w:r>
      <w:r w:rsidR="008E0BE9">
        <w:rPr>
          <w:rFonts w:ascii="Times New Roman" w:hAnsi="Times New Roman" w:cs="Times New Roman"/>
          <w:sz w:val="28"/>
          <w:szCs w:val="28"/>
        </w:rPr>
        <w:t>»</w:t>
      </w:r>
      <w:r w:rsidRPr="008E0BE9">
        <w:rPr>
          <w:rFonts w:ascii="Times New Roman" w:hAnsi="Times New Roman" w:cs="Times New Roman"/>
          <w:sz w:val="28"/>
          <w:szCs w:val="28"/>
        </w:rPr>
        <w:t xml:space="preserve">. </w:t>
      </w:r>
      <w:r w:rsidR="008E0BE9">
        <w:rPr>
          <w:rFonts w:ascii="Times New Roman" w:hAnsi="Times New Roman" w:cs="Times New Roman"/>
          <w:sz w:val="28"/>
          <w:szCs w:val="28"/>
        </w:rPr>
        <w:t xml:space="preserve">И снова эта цитата Канта подчеркивает приверженность метафизическому началу человека, которому, очевидно, не уделяют должного внимания в современной дискуссии об эвтаназии, как и в других обсуждениях вопросов жизни и смерти в (био)медицине и науке. </w:t>
      </w:r>
    </w:p>
    <w:p w:rsidR="008E0BE9" w:rsidRPr="008E0BE9" w:rsidRDefault="008E0BE9" w:rsidP="008E0BE9">
      <w:pPr>
        <w:contextualSpacing/>
        <w:rPr>
          <w:rFonts w:ascii="Times New Roman" w:hAnsi="Times New Roman" w:cs="Times New Roman"/>
          <w:i/>
          <w:sz w:val="28"/>
          <w:szCs w:val="28"/>
          <w:lang w:val="en-GB"/>
        </w:rPr>
      </w:pPr>
    </w:p>
    <w:p w:rsidR="008E0BE9" w:rsidRPr="008E0BE9" w:rsidRDefault="007633F6" w:rsidP="007633F6">
      <w:pPr>
        <w:contextualSpacing/>
        <w:rPr>
          <w:rFonts w:ascii="Times New Roman" w:hAnsi="Times New Roman" w:cs="Times New Roman"/>
          <w:i/>
          <w:sz w:val="28"/>
          <w:szCs w:val="28"/>
          <w:lang w:val="en-GB"/>
        </w:rPr>
      </w:pPr>
      <w:r w:rsidRPr="008E0BE9">
        <w:rPr>
          <w:rFonts w:ascii="Times New Roman" w:hAnsi="Times New Roman" w:cs="Times New Roman"/>
          <w:i/>
          <w:sz w:val="28"/>
          <w:szCs w:val="28"/>
          <w:lang w:val="en-GB"/>
        </w:rPr>
        <w:t xml:space="preserve">4.5. </w:t>
      </w:r>
      <w:r w:rsidR="008E0BE9">
        <w:rPr>
          <w:rFonts w:ascii="Times New Roman" w:hAnsi="Times New Roman" w:cs="Times New Roman"/>
          <w:i/>
          <w:sz w:val="28"/>
          <w:szCs w:val="28"/>
        </w:rPr>
        <w:t>Курт</w:t>
      </w:r>
      <w:r w:rsidR="008E0BE9" w:rsidRPr="008E0BE9">
        <w:rPr>
          <w:rFonts w:ascii="Times New Roman" w:hAnsi="Times New Roman" w:cs="Times New Roman"/>
          <w:i/>
          <w:sz w:val="28"/>
          <w:szCs w:val="28"/>
          <w:lang w:val="en-GB"/>
        </w:rPr>
        <w:t xml:space="preserve"> </w:t>
      </w:r>
      <w:r w:rsidR="008E0BE9">
        <w:rPr>
          <w:rFonts w:ascii="Times New Roman" w:hAnsi="Times New Roman" w:cs="Times New Roman"/>
          <w:i/>
          <w:sz w:val="28"/>
          <w:szCs w:val="28"/>
        </w:rPr>
        <w:t>Зеелман</w:t>
      </w:r>
      <w:r w:rsidR="008E0BE9" w:rsidRPr="008E0BE9">
        <w:rPr>
          <w:rFonts w:ascii="Times New Roman" w:hAnsi="Times New Roman" w:cs="Times New Roman"/>
          <w:i/>
          <w:sz w:val="28"/>
          <w:szCs w:val="28"/>
          <w:lang w:val="en-GB"/>
        </w:rPr>
        <w:t xml:space="preserve"> </w:t>
      </w:r>
      <w:r w:rsidR="008E0BE9">
        <w:rPr>
          <w:rFonts w:ascii="Times New Roman" w:hAnsi="Times New Roman" w:cs="Times New Roman"/>
          <w:i/>
          <w:sz w:val="28"/>
          <w:szCs w:val="28"/>
        </w:rPr>
        <w:t>и</w:t>
      </w:r>
      <w:r w:rsidR="008E0BE9" w:rsidRPr="008E0BE9">
        <w:rPr>
          <w:rFonts w:ascii="Times New Roman" w:hAnsi="Times New Roman" w:cs="Times New Roman"/>
          <w:i/>
          <w:sz w:val="28"/>
          <w:szCs w:val="28"/>
          <w:lang w:val="en-GB"/>
        </w:rPr>
        <w:t xml:space="preserve"> </w:t>
      </w:r>
      <w:r w:rsidR="008E0BE9">
        <w:rPr>
          <w:rFonts w:ascii="Times New Roman" w:hAnsi="Times New Roman" w:cs="Times New Roman"/>
          <w:i/>
          <w:sz w:val="28"/>
          <w:szCs w:val="28"/>
        </w:rPr>
        <w:t>Иоахим</w:t>
      </w:r>
      <w:r w:rsidR="008E0BE9" w:rsidRPr="008E0BE9">
        <w:rPr>
          <w:rFonts w:ascii="Times New Roman" w:hAnsi="Times New Roman" w:cs="Times New Roman"/>
          <w:i/>
          <w:sz w:val="28"/>
          <w:szCs w:val="28"/>
          <w:lang w:val="en-GB"/>
        </w:rPr>
        <w:t xml:space="preserve"> </w:t>
      </w:r>
      <w:r w:rsidR="008E0BE9">
        <w:rPr>
          <w:rFonts w:ascii="Times New Roman" w:hAnsi="Times New Roman" w:cs="Times New Roman"/>
          <w:i/>
          <w:sz w:val="28"/>
          <w:szCs w:val="28"/>
        </w:rPr>
        <w:t>Хрушка</w:t>
      </w:r>
      <w:r w:rsidR="008E0BE9" w:rsidRPr="008E0BE9">
        <w:rPr>
          <w:rFonts w:ascii="Times New Roman" w:hAnsi="Times New Roman" w:cs="Times New Roman"/>
          <w:i/>
          <w:sz w:val="28"/>
          <w:szCs w:val="28"/>
          <w:lang w:val="en-GB"/>
        </w:rPr>
        <w:t xml:space="preserve"> (</w:t>
      </w:r>
      <w:r w:rsidRPr="008E0BE9">
        <w:rPr>
          <w:rFonts w:ascii="Times New Roman" w:hAnsi="Times New Roman" w:cs="Times New Roman"/>
          <w:i/>
          <w:sz w:val="28"/>
          <w:szCs w:val="28"/>
          <w:lang w:val="en-GB"/>
        </w:rPr>
        <w:t>Kurt Seelmann and Joachim Hruschka</w:t>
      </w:r>
      <w:r w:rsidR="008E0BE9" w:rsidRPr="008E0BE9">
        <w:rPr>
          <w:rFonts w:ascii="Times New Roman" w:hAnsi="Times New Roman" w:cs="Times New Roman"/>
          <w:i/>
          <w:sz w:val="28"/>
          <w:szCs w:val="28"/>
          <w:lang w:val="en-GB"/>
        </w:rPr>
        <w:t>)</w:t>
      </w:r>
    </w:p>
    <w:p w:rsidR="007633F6" w:rsidRPr="008E0BE9" w:rsidRDefault="007633F6" w:rsidP="007633F6">
      <w:pPr>
        <w:contextualSpacing/>
        <w:rPr>
          <w:rFonts w:ascii="Times New Roman" w:hAnsi="Times New Roman" w:cs="Times New Roman"/>
          <w:i/>
          <w:sz w:val="28"/>
          <w:szCs w:val="28"/>
          <w:lang w:val="en-GB"/>
        </w:rPr>
      </w:pPr>
      <w:r w:rsidRPr="008E0BE9">
        <w:rPr>
          <w:rFonts w:ascii="Times New Roman" w:hAnsi="Times New Roman" w:cs="Times New Roman"/>
          <w:i/>
          <w:sz w:val="28"/>
          <w:szCs w:val="28"/>
          <w:lang w:val="en-GB"/>
        </w:rPr>
        <w:t xml:space="preserve"> </w:t>
      </w:r>
    </w:p>
    <w:p w:rsidR="007633F6" w:rsidRDefault="008E0BE9" w:rsidP="007633F6">
      <w:pPr>
        <w:contextualSpacing/>
        <w:rPr>
          <w:rFonts w:ascii="Times New Roman" w:hAnsi="Times New Roman" w:cs="Times New Roman"/>
          <w:sz w:val="28"/>
          <w:szCs w:val="28"/>
        </w:rPr>
      </w:pPr>
      <w:r>
        <w:rPr>
          <w:rFonts w:ascii="Times New Roman" w:hAnsi="Times New Roman" w:cs="Times New Roman"/>
          <w:sz w:val="28"/>
          <w:szCs w:val="28"/>
        </w:rPr>
        <w:t>Курт</w:t>
      </w:r>
      <w:r w:rsidRPr="008E0BE9">
        <w:rPr>
          <w:rFonts w:ascii="Times New Roman" w:hAnsi="Times New Roman" w:cs="Times New Roman"/>
          <w:sz w:val="28"/>
          <w:szCs w:val="28"/>
          <w:lang w:val="en-GB"/>
        </w:rPr>
        <w:t xml:space="preserve"> </w:t>
      </w:r>
      <w:r>
        <w:rPr>
          <w:rFonts w:ascii="Times New Roman" w:hAnsi="Times New Roman" w:cs="Times New Roman"/>
          <w:sz w:val="28"/>
          <w:szCs w:val="28"/>
        </w:rPr>
        <w:t>Зеелман</w:t>
      </w:r>
      <w:r w:rsidR="00F564D5">
        <w:rPr>
          <w:rStyle w:val="a6"/>
          <w:rFonts w:ascii="Times New Roman" w:hAnsi="Times New Roman" w:cs="Times New Roman"/>
          <w:sz w:val="28"/>
          <w:szCs w:val="28"/>
        </w:rPr>
        <w:footnoteReference w:id="369"/>
      </w:r>
      <w:r w:rsidR="007633F6" w:rsidRPr="007633F6">
        <w:rPr>
          <w:rFonts w:ascii="Times New Roman" w:hAnsi="Times New Roman" w:cs="Times New Roman"/>
          <w:sz w:val="28"/>
          <w:szCs w:val="28"/>
          <w:lang w:val="en-GB"/>
        </w:rPr>
        <w:t xml:space="preserve"> </w:t>
      </w:r>
      <w:r w:rsidR="00884544">
        <w:rPr>
          <w:rFonts w:ascii="Times New Roman" w:hAnsi="Times New Roman" w:cs="Times New Roman"/>
          <w:sz w:val="28"/>
          <w:szCs w:val="28"/>
        </w:rPr>
        <w:t>производит</w:t>
      </w:r>
      <w:r w:rsidR="00884544" w:rsidRPr="00884544">
        <w:rPr>
          <w:rFonts w:ascii="Times New Roman" w:hAnsi="Times New Roman" w:cs="Times New Roman"/>
          <w:sz w:val="28"/>
          <w:szCs w:val="28"/>
          <w:lang w:val="en-GB"/>
        </w:rPr>
        <w:t xml:space="preserve"> </w:t>
      </w:r>
      <w:r w:rsidR="00884544">
        <w:rPr>
          <w:rFonts w:ascii="Times New Roman" w:hAnsi="Times New Roman" w:cs="Times New Roman"/>
          <w:sz w:val="28"/>
          <w:szCs w:val="28"/>
        </w:rPr>
        <w:t>дальнейший</w:t>
      </w:r>
      <w:r w:rsidR="00884544" w:rsidRPr="00884544">
        <w:rPr>
          <w:rFonts w:ascii="Times New Roman" w:hAnsi="Times New Roman" w:cs="Times New Roman"/>
          <w:sz w:val="28"/>
          <w:szCs w:val="28"/>
          <w:lang w:val="en-GB"/>
        </w:rPr>
        <w:t xml:space="preserve"> </w:t>
      </w:r>
      <w:r w:rsidR="00884544">
        <w:rPr>
          <w:rFonts w:ascii="Times New Roman" w:hAnsi="Times New Roman" w:cs="Times New Roman"/>
          <w:sz w:val="28"/>
          <w:szCs w:val="28"/>
        </w:rPr>
        <w:t>анализ</w:t>
      </w:r>
      <w:r w:rsidR="00884544" w:rsidRPr="00884544">
        <w:rPr>
          <w:rFonts w:ascii="Times New Roman" w:hAnsi="Times New Roman" w:cs="Times New Roman"/>
          <w:sz w:val="28"/>
          <w:szCs w:val="28"/>
          <w:lang w:val="en-GB"/>
        </w:rPr>
        <w:t xml:space="preserve"> </w:t>
      </w:r>
      <w:r w:rsidR="00884544">
        <w:rPr>
          <w:rFonts w:ascii="Times New Roman" w:hAnsi="Times New Roman" w:cs="Times New Roman"/>
          <w:sz w:val="28"/>
          <w:szCs w:val="28"/>
        </w:rPr>
        <w:t>развития</w:t>
      </w:r>
      <w:r w:rsidR="00884544" w:rsidRPr="00884544">
        <w:rPr>
          <w:rFonts w:ascii="Times New Roman" w:hAnsi="Times New Roman" w:cs="Times New Roman"/>
          <w:sz w:val="28"/>
          <w:szCs w:val="28"/>
          <w:lang w:val="en-GB"/>
        </w:rPr>
        <w:t xml:space="preserve"> </w:t>
      </w:r>
      <w:r w:rsidR="00884544">
        <w:rPr>
          <w:rFonts w:ascii="Times New Roman" w:hAnsi="Times New Roman" w:cs="Times New Roman"/>
          <w:sz w:val="28"/>
          <w:szCs w:val="28"/>
        </w:rPr>
        <w:t>послевоенного</w:t>
      </w:r>
      <w:r w:rsidR="00884544" w:rsidRPr="00884544">
        <w:rPr>
          <w:rFonts w:ascii="Times New Roman" w:hAnsi="Times New Roman" w:cs="Times New Roman"/>
          <w:sz w:val="28"/>
          <w:szCs w:val="28"/>
          <w:lang w:val="en-GB"/>
        </w:rPr>
        <w:t xml:space="preserve"> </w:t>
      </w:r>
      <w:r w:rsidR="00884544">
        <w:rPr>
          <w:rFonts w:ascii="Times New Roman" w:hAnsi="Times New Roman" w:cs="Times New Roman"/>
          <w:sz w:val="28"/>
          <w:szCs w:val="28"/>
        </w:rPr>
        <w:t>кантианского</w:t>
      </w:r>
      <w:r w:rsidR="00884544" w:rsidRPr="00884544">
        <w:rPr>
          <w:rFonts w:ascii="Times New Roman" w:hAnsi="Times New Roman" w:cs="Times New Roman"/>
          <w:sz w:val="28"/>
          <w:szCs w:val="28"/>
          <w:lang w:val="en-GB"/>
        </w:rPr>
        <w:t xml:space="preserve"> </w:t>
      </w:r>
      <w:r w:rsidR="00884544">
        <w:rPr>
          <w:rFonts w:ascii="Times New Roman" w:hAnsi="Times New Roman" w:cs="Times New Roman"/>
          <w:sz w:val="28"/>
          <w:szCs w:val="28"/>
        </w:rPr>
        <w:t>понимания</w:t>
      </w:r>
      <w:r w:rsidR="00884544" w:rsidRPr="00884544">
        <w:rPr>
          <w:rFonts w:ascii="Times New Roman" w:hAnsi="Times New Roman" w:cs="Times New Roman"/>
          <w:sz w:val="28"/>
          <w:szCs w:val="28"/>
          <w:lang w:val="en-GB"/>
        </w:rPr>
        <w:t xml:space="preserve">. </w:t>
      </w:r>
      <w:r w:rsidR="00884544">
        <w:rPr>
          <w:rFonts w:ascii="Times New Roman" w:hAnsi="Times New Roman" w:cs="Times New Roman"/>
          <w:sz w:val="28"/>
          <w:szCs w:val="28"/>
        </w:rPr>
        <w:t>Он</w:t>
      </w:r>
      <w:r w:rsidR="00884544" w:rsidRPr="00884544">
        <w:rPr>
          <w:rFonts w:ascii="Times New Roman" w:hAnsi="Times New Roman" w:cs="Times New Roman"/>
          <w:sz w:val="28"/>
          <w:szCs w:val="28"/>
        </w:rPr>
        <w:t xml:space="preserve"> </w:t>
      </w:r>
      <w:r w:rsidR="00884544">
        <w:rPr>
          <w:rFonts w:ascii="Times New Roman" w:hAnsi="Times New Roman" w:cs="Times New Roman"/>
          <w:sz w:val="28"/>
          <w:szCs w:val="28"/>
        </w:rPr>
        <w:t>указывает</w:t>
      </w:r>
      <w:r w:rsidR="00884544" w:rsidRPr="00884544">
        <w:rPr>
          <w:rFonts w:ascii="Times New Roman" w:hAnsi="Times New Roman" w:cs="Times New Roman"/>
          <w:sz w:val="28"/>
          <w:szCs w:val="28"/>
        </w:rPr>
        <w:t xml:space="preserve">, </w:t>
      </w:r>
      <w:r w:rsidR="00884544">
        <w:rPr>
          <w:rFonts w:ascii="Times New Roman" w:hAnsi="Times New Roman" w:cs="Times New Roman"/>
          <w:sz w:val="28"/>
          <w:szCs w:val="28"/>
        </w:rPr>
        <w:t>что</w:t>
      </w:r>
      <w:r w:rsidR="00884544" w:rsidRPr="00884544">
        <w:rPr>
          <w:rFonts w:ascii="Times New Roman" w:hAnsi="Times New Roman" w:cs="Times New Roman"/>
          <w:sz w:val="28"/>
          <w:szCs w:val="28"/>
        </w:rPr>
        <w:t xml:space="preserve">, </w:t>
      </w:r>
      <w:r w:rsidR="00884544">
        <w:rPr>
          <w:rFonts w:ascii="Times New Roman" w:hAnsi="Times New Roman" w:cs="Times New Roman"/>
          <w:sz w:val="28"/>
          <w:szCs w:val="28"/>
        </w:rPr>
        <w:t>на</w:t>
      </w:r>
      <w:r w:rsidR="00884544" w:rsidRPr="00884544">
        <w:rPr>
          <w:rFonts w:ascii="Times New Roman" w:hAnsi="Times New Roman" w:cs="Times New Roman"/>
          <w:sz w:val="28"/>
          <w:szCs w:val="28"/>
        </w:rPr>
        <w:t xml:space="preserve"> </w:t>
      </w:r>
      <w:r w:rsidR="00884544">
        <w:rPr>
          <w:rFonts w:ascii="Times New Roman" w:hAnsi="Times New Roman" w:cs="Times New Roman"/>
          <w:sz w:val="28"/>
          <w:szCs w:val="28"/>
        </w:rPr>
        <w:t>его</w:t>
      </w:r>
      <w:r w:rsidR="00884544" w:rsidRPr="00884544">
        <w:rPr>
          <w:rFonts w:ascii="Times New Roman" w:hAnsi="Times New Roman" w:cs="Times New Roman"/>
          <w:sz w:val="28"/>
          <w:szCs w:val="28"/>
        </w:rPr>
        <w:t xml:space="preserve"> </w:t>
      </w:r>
      <w:r w:rsidR="00884544">
        <w:rPr>
          <w:rFonts w:ascii="Times New Roman" w:hAnsi="Times New Roman" w:cs="Times New Roman"/>
          <w:sz w:val="28"/>
          <w:szCs w:val="28"/>
        </w:rPr>
        <w:t>взгляд</w:t>
      </w:r>
      <w:r w:rsidR="00884544" w:rsidRPr="00884544">
        <w:rPr>
          <w:rFonts w:ascii="Times New Roman" w:hAnsi="Times New Roman" w:cs="Times New Roman"/>
          <w:sz w:val="28"/>
          <w:szCs w:val="28"/>
        </w:rPr>
        <w:t xml:space="preserve">, </w:t>
      </w:r>
      <w:r w:rsidR="00884544">
        <w:rPr>
          <w:rFonts w:ascii="Times New Roman" w:hAnsi="Times New Roman" w:cs="Times New Roman"/>
          <w:sz w:val="28"/>
          <w:szCs w:val="28"/>
        </w:rPr>
        <w:t>существует</w:t>
      </w:r>
      <w:r w:rsidR="00884544" w:rsidRPr="00884544">
        <w:rPr>
          <w:rFonts w:ascii="Times New Roman" w:hAnsi="Times New Roman" w:cs="Times New Roman"/>
          <w:sz w:val="28"/>
          <w:szCs w:val="28"/>
        </w:rPr>
        <w:t xml:space="preserve"> </w:t>
      </w:r>
      <w:r w:rsidR="007633F6" w:rsidRPr="00884544">
        <w:rPr>
          <w:rFonts w:ascii="Times New Roman" w:hAnsi="Times New Roman" w:cs="Times New Roman"/>
          <w:sz w:val="28"/>
          <w:szCs w:val="28"/>
        </w:rPr>
        <w:t xml:space="preserve">– </w:t>
      </w:r>
      <w:r w:rsidR="00884544">
        <w:rPr>
          <w:rFonts w:ascii="Times New Roman" w:hAnsi="Times New Roman" w:cs="Times New Roman"/>
          <w:sz w:val="28"/>
          <w:szCs w:val="28"/>
        </w:rPr>
        <w:t>возможно</w:t>
      </w:r>
      <w:r w:rsidR="00884544" w:rsidRPr="00884544">
        <w:rPr>
          <w:rFonts w:ascii="Times New Roman" w:hAnsi="Times New Roman" w:cs="Times New Roman"/>
          <w:sz w:val="28"/>
          <w:szCs w:val="28"/>
        </w:rPr>
        <w:t xml:space="preserve">, </w:t>
      </w:r>
      <w:r w:rsidR="00884544">
        <w:rPr>
          <w:rFonts w:ascii="Times New Roman" w:hAnsi="Times New Roman" w:cs="Times New Roman"/>
          <w:sz w:val="28"/>
          <w:szCs w:val="28"/>
        </w:rPr>
        <w:t>намеренная</w:t>
      </w:r>
      <w:r w:rsidR="00884544" w:rsidRPr="00884544">
        <w:rPr>
          <w:rFonts w:ascii="Times New Roman" w:hAnsi="Times New Roman" w:cs="Times New Roman"/>
          <w:sz w:val="28"/>
          <w:szCs w:val="28"/>
        </w:rPr>
        <w:t xml:space="preserve"> – </w:t>
      </w:r>
      <w:r w:rsidR="00884544">
        <w:rPr>
          <w:rFonts w:ascii="Times New Roman" w:hAnsi="Times New Roman" w:cs="Times New Roman"/>
          <w:sz w:val="28"/>
          <w:szCs w:val="28"/>
        </w:rPr>
        <w:t>неверная интерпретация основ кантовского понятия человеческого достоинства в кантианской литературе.</w:t>
      </w:r>
      <w:r w:rsidR="007633F6" w:rsidRPr="00884544">
        <w:rPr>
          <w:rFonts w:ascii="Times New Roman" w:hAnsi="Times New Roman" w:cs="Times New Roman"/>
          <w:sz w:val="28"/>
          <w:szCs w:val="28"/>
        </w:rPr>
        <w:t xml:space="preserve"> </w:t>
      </w:r>
      <w:r w:rsidR="00884544">
        <w:rPr>
          <w:rFonts w:ascii="Times New Roman" w:hAnsi="Times New Roman" w:cs="Times New Roman"/>
          <w:sz w:val="28"/>
          <w:szCs w:val="28"/>
        </w:rPr>
        <w:t>Зеелман</w:t>
      </w:r>
      <w:r w:rsidR="00884544" w:rsidRPr="00884544">
        <w:rPr>
          <w:rFonts w:ascii="Times New Roman" w:hAnsi="Times New Roman" w:cs="Times New Roman"/>
          <w:sz w:val="28"/>
          <w:szCs w:val="28"/>
        </w:rPr>
        <w:t xml:space="preserve"> </w:t>
      </w:r>
      <w:r w:rsidR="00884544">
        <w:rPr>
          <w:rFonts w:ascii="Times New Roman" w:hAnsi="Times New Roman" w:cs="Times New Roman"/>
          <w:sz w:val="28"/>
          <w:szCs w:val="28"/>
        </w:rPr>
        <w:t>утверждает</w:t>
      </w:r>
      <w:r w:rsidR="00884544" w:rsidRPr="00884544">
        <w:rPr>
          <w:rFonts w:ascii="Times New Roman" w:hAnsi="Times New Roman" w:cs="Times New Roman"/>
          <w:sz w:val="28"/>
          <w:szCs w:val="28"/>
        </w:rPr>
        <w:t xml:space="preserve">, </w:t>
      </w:r>
      <w:r w:rsidR="00884544">
        <w:rPr>
          <w:rFonts w:ascii="Times New Roman" w:hAnsi="Times New Roman" w:cs="Times New Roman"/>
          <w:sz w:val="28"/>
          <w:szCs w:val="28"/>
        </w:rPr>
        <w:t>что</w:t>
      </w:r>
      <w:r w:rsidR="00884544" w:rsidRPr="00884544">
        <w:rPr>
          <w:rFonts w:ascii="Times New Roman" w:hAnsi="Times New Roman" w:cs="Times New Roman"/>
          <w:sz w:val="28"/>
          <w:szCs w:val="28"/>
        </w:rPr>
        <w:t xml:space="preserve"> </w:t>
      </w:r>
      <w:r w:rsidR="00884544">
        <w:rPr>
          <w:rFonts w:ascii="Times New Roman" w:hAnsi="Times New Roman" w:cs="Times New Roman"/>
          <w:sz w:val="28"/>
          <w:szCs w:val="28"/>
        </w:rPr>
        <w:t>литература на эту тему в основном сходится</w:t>
      </w:r>
    </w:p>
    <w:p w:rsidR="00884544" w:rsidRDefault="00884544" w:rsidP="007633F6">
      <w:pPr>
        <w:contextualSpacing/>
        <w:rPr>
          <w:rFonts w:ascii="Times New Roman" w:hAnsi="Times New Roman" w:cs="Times New Roman"/>
          <w:sz w:val="28"/>
          <w:szCs w:val="28"/>
        </w:rPr>
      </w:pPr>
    </w:p>
    <w:p w:rsidR="00884544" w:rsidRDefault="00884544" w:rsidP="00884544">
      <w:pPr>
        <w:contextualSpacing/>
        <w:rPr>
          <w:rFonts w:ascii="Times New Roman" w:hAnsi="Times New Roman" w:cs="Times New Roman"/>
          <w:sz w:val="28"/>
          <w:szCs w:val="28"/>
        </w:rPr>
      </w:pPr>
    </w:p>
    <w:p w:rsidR="00E36263" w:rsidRPr="00E36263" w:rsidRDefault="00A6574F" w:rsidP="00E36263">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к тому, что </w:t>
      </w:r>
      <w:r w:rsidR="00884544">
        <w:rPr>
          <w:rFonts w:ascii="Times New Roman" w:hAnsi="Times New Roman" w:cs="Times New Roman"/>
          <w:sz w:val="28"/>
          <w:szCs w:val="28"/>
        </w:rPr>
        <w:t>втор</w:t>
      </w:r>
      <w:r>
        <w:rPr>
          <w:rFonts w:ascii="Times New Roman" w:hAnsi="Times New Roman" w:cs="Times New Roman"/>
          <w:sz w:val="28"/>
          <w:szCs w:val="28"/>
        </w:rPr>
        <w:t>ая</w:t>
      </w:r>
      <w:r w:rsidR="00884544" w:rsidRPr="00884544">
        <w:rPr>
          <w:rFonts w:ascii="Times New Roman" w:hAnsi="Times New Roman" w:cs="Times New Roman"/>
          <w:sz w:val="28"/>
          <w:szCs w:val="28"/>
        </w:rPr>
        <w:t xml:space="preserve"> </w:t>
      </w:r>
      <w:r w:rsidR="00884544">
        <w:rPr>
          <w:rFonts w:ascii="Times New Roman" w:hAnsi="Times New Roman" w:cs="Times New Roman"/>
          <w:sz w:val="28"/>
          <w:szCs w:val="28"/>
        </w:rPr>
        <w:t>парадигм</w:t>
      </w:r>
      <w:r>
        <w:rPr>
          <w:rFonts w:ascii="Times New Roman" w:hAnsi="Times New Roman" w:cs="Times New Roman"/>
          <w:sz w:val="28"/>
          <w:szCs w:val="28"/>
        </w:rPr>
        <w:t>а</w:t>
      </w:r>
      <w:r w:rsidR="00884544" w:rsidRPr="00884544">
        <w:rPr>
          <w:rFonts w:ascii="Times New Roman" w:hAnsi="Times New Roman" w:cs="Times New Roman"/>
          <w:sz w:val="28"/>
          <w:szCs w:val="28"/>
        </w:rPr>
        <w:t xml:space="preserve"> </w:t>
      </w:r>
      <w:r w:rsidR="00884544">
        <w:rPr>
          <w:rFonts w:ascii="Times New Roman" w:hAnsi="Times New Roman" w:cs="Times New Roman"/>
          <w:sz w:val="28"/>
          <w:szCs w:val="28"/>
        </w:rPr>
        <w:t>кантовского</w:t>
      </w:r>
      <w:r w:rsidR="00884544" w:rsidRPr="00884544">
        <w:rPr>
          <w:rFonts w:ascii="Times New Roman" w:hAnsi="Times New Roman" w:cs="Times New Roman"/>
          <w:sz w:val="28"/>
          <w:szCs w:val="28"/>
        </w:rPr>
        <w:t xml:space="preserve"> </w:t>
      </w:r>
      <w:r w:rsidR="00884544">
        <w:rPr>
          <w:rFonts w:ascii="Times New Roman" w:hAnsi="Times New Roman" w:cs="Times New Roman"/>
          <w:sz w:val="28"/>
          <w:szCs w:val="28"/>
        </w:rPr>
        <w:t>категорического императива</w:t>
      </w:r>
      <w:r>
        <w:rPr>
          <w:rFonts w:ascii="Times New Roman" w:hAnsi="Times New Roman" w:cs="Times New Roman"/>
          <w:sz w:val="28"/>
          <w:szCs w:val="28"/>
        </w:rPr>
        <w:t xml:space="preserve">, где речь идет о нацеленности человека на себя, служит основой достоинства. Внимательное изучение текстов выявляет, что основу достоинства составляет третья парадигма: человек способен устанавливать для себя законы. Это наблюдение важно, ибо решение о том, какова основа кантовского понимания человеческого достоинства, подготавливает </w:t>
      </w:r>
      <w:r w:rsidR="00BE368D">
        <w:rPr>
          <w:rFonts w:ascii="Times New Roman" w:hAnsi="Times New Roman" w:cs="Times New Roman"/>
          <w:sz w:val="28"/>
          <w:szCs w:val="28"/>
        </w:rPr>
        <w:t>почву для определения фактических границ защиты достоинства человека в правовом контексте. Основанная</w:t>
      </w:r>
      <w:r w:rsidR="00BE368D" w:rsidRPr="005E6647">
        <w:rPr>
          <w:rFonts w:ascii="Times New Roman" w:hAnsi="Times New Roman" w:cs="Times New Roman"/>
          <w:sz w:val="28"/>
          <w:szCs w:val="28"/>
        </w:rPr>
        <w:t xml:space="preserve"> </w:t>
      </w:r>
      <w:r w:rsidR="00BE368D">
        <w:rPr>
          <w:rFonts w:ascii="Times New Roman" w:hAnsi="Times New Roman" w:cs="Times New Roman"/>
          <w:sz w:val="28"/>
          <w:szCs w:val="28"/>
        </w:rPr>
        <w:t>на</w:t>
      </w:r>
      <w:r w:rsidR="00BE368D" w:rsidRPr="005E6647">
        <w:rPr>
          <w:rFonts w:ascii="Times New Roman" w:hAnsi="Times New Roman" w:cs="Times New Roman"/>
          <w:sz w:val="28"/>
          <w:szCs w:val="28"/>
        </w:rPr>
        <w:t xml:space="preserve"> </w:t>
      </w:r>
      <w:r w:rsidR="00BE368D">
        <w:rPr>
          <w:rFonts w:ascii="Times New Roman" w:hAnsi="Times New Roman" w:cs="Times New Roman"/>
          <w:sz w:val="28"/>
          <w:szCs w:val="28"/>
        </w:rPr>
        <w:t>второй</w:t>
      </w:r>
      <w:r w:rsidR="00BE368D" w:rsidRPr="005E6647">
        <w:rPr>
          <w:rFonts w:ascii="Times New Roman" w:hAnsi="Times New Roman" w:cs="Times New Roman"/>
          <w:sz w:val="28"/>
          <w:szCs w:val="28"/>
        </w:rPr>
        <w:t xml:space="preserve"> </w:t>
      </w:r>
      <w:r w:rsidR="00BE368D">
        <w:rPr>
          <w:rFonts w:ascii="Times New Roman" w:hAnsi="Times New Roman" w:cs="Times New Roman"/>
          <w:sz w:val="28"/>
          <w:szCs w:val="28"/>
        </w:rPr>
        <w:t>парадигме</w:t>
      </w:r>
      <w:r w:rsidR="00BE368D" w:rsidRPr="005E6647">
        <w:rPr>
          <w:rFonts w:ascii="Times New Roman" w:hAnsi="Times New Roman" w:cs="Times New Roman"/>
          <w:sz w:val="28"/>
          <w:szCs w:val="28"/>
        </w:rPr>
        <w:t xml:space="preserve"> </w:t>
      </w:r>
      <w:r w:rsidR="00BE368D">
        <w:rPr>
          <w:rFonts w:ascii="Times New Roman" w:hAnsi="Times New Roman" w:cs="Times New Roman"/>
          <w:sz w:val="28"/>
          <w:szCs w:val="28"/>
        </w:rPr>
        <w:t>концепция</w:t>
      </w:r>
      <w:r w:rsidR="00BE368D" w:rsidRPr="005E6647">
        <w:rPr>
          <w:rFonts w:ascii="Times New Roman" w:hAnsi="Times New Roman" w:cs="Times New Roman"/>
          <w:sz w:val="28"/>
          <w:szCs w:val="28"/>
        </w:rPr>
        <w:t xml:space="preserve"> </w:t>
      </w:r>
      <w:r w:rsidR="005E6647">
        <w:rPr>
          <w:rFonts w:ascii="Times New Roman" w:hAnsi="Times New Roman" w:cs="Times New Roman"/>
          <w:sz w:val="28"/>
          <w:szCs w:val="28"/>
        </w:rPr>
        <w:t>считает</w:t>
      </w:r>
      <w:r w:rsidR="005E6647" w:rsidRPr="005E6647">
        <w:rPr>
          <w:rFonts w:ascii="Times New Roman" w:hAnsi="Times New Roman" w:cs="Times New Roman"/>
          <w:sz w:val="28"/>
          <w:szCs w:val="28"/>
        </w:rPr>
        <w:t xml:space="preserve"> </w:t>
      </w:r>
      <w:r w:rsidR="005E6647">
        <w:rPr>
          <w:rFonts w:ascii="Times New Roman" w:hAnsi="Times New Roman" w:cs="Times New Roman"/>
          <w:sz w:val="28"/>
          <w:szCs w:val="28"/>
        </w:rPr>
        <w:t>человеческое</w:t>
      </w:r>
      <w:r w:rsidR="005E6647" w:rsidRPr="005E6647">
        <w:rPr>
          <w:rFonts w:ascii="Times New Roman" w:hAnsi="Times New Roman" w:cs="Times New Roman"/>
          <w:sz w:val="28"/>
          <w:szCs w:val="28"/>
        </w:rPr>
        <w:t xml:space="preserve"> </w:t>
      </w:r>
      <w:r w:rsidR="005E6647">
        <w:rPr>
          <w:rFonts w:ascii="Times New Roman" w:hAnsi="Times New Roman" w:cs="Times New Roman"/>
          <w:sz w:val="28"/>
          <w:szCs w:val="28"/>
        </w:rPr>
        <w:t>достоинство</w:t>
      </w:r>
      <w:r w:rsidR="005E6647" w:rsidRPr="005E6647">
        <w:rPr>
          <w:rFonts w:ascii="Times New Roman" w:hAnsi="Times New Roman" w:cs="Times New Roman"/>
          <w:sz w:val="28"/>
          <w:szCs w:val="28"/>
        </w:rPr>
        <w:t xml:space="preserve"> </w:t>
      </w:r>
      <w:r w:rsidR="005E6647">
        <w:rPr>
          <w:rFonts w:ascii="Times New Roman" w:hAnsi="Times New Roman" w:cs="Times New Roman"/>
          <w:sz w:val="28"/>
          <w:szCs w:val="28"/>
        </w:rPr>
        <w:t>присущим</w:t>
      </w:r>
      <w:r w:rsidR="005E6647" w:rsidRPr="005E6647">
        <w:rPr>
          <w:rFonts w:ascii="Times New Roman" w:hAnsi="Times New Roman" w:cs="Times New Roman"/>
          <w:sz w:val="28"/>
          <w:szCs w:val="28"/>
        </w:rPr>
        <w:t xml:space="preserve"> </w:t>
      </w:r>
      <w:r w:rsidR="005E6647">
        <w:rPr>
          <w:rFonts w:ascii="Times New Roman" w:hAnsi="Times New Roman" w:cs="Times New Roman"/>
          <w:sz w:val="28"/>
          <w:szCs w:val="28"/>
        </w:rPr>
        <w:t>каждому</w:t>
      </w:r>
      <w:r w:rsidR="005E6647" w:rsidRPr="005E6647">
        <w:rPr>
          <w:rFonts w:ascii="Times New Roman" w:hAnsi="Times New Roman" w:cs="Times New Roman"/>
          <w:sz w:val="28"/>
          <w:szCs w:val="28"/>
        </w:rPr>
        <w:t xml:space="preserve"> </w:t>
      </w:r>
      <w:r w:rsidR="005E6647">
        <w:rPr>
          <w:rFonts w:ascii="Times New Roman" w:hAnsi="Times New Roman" w:cs="Times New Roman"/>
          <w:sz w:val="28"/>
          <w:szCs w:val="28"/>
        </w:rPr>
        <w:t>человеку</w:t>
      </w:r>
      <w:r w:rsidR="005E6647" w:rsidRPr="005E6647">
        <w:rPr>
          <w:rFonts w:ascii="Times New Roman" w:hAnsi="Times New Roman" w:cs="Times New Roman"/>
          <w:sz w:val="28"/>
          <w:szCs w:val="28"/>
        </w:rPr>
        <w:t xml:space="preserve">, </w:t>
      </w:r>
      <w:r w:rsidR="005E6647">
        <w:rPr>
          <w:rFonts w:ascii="Times New Roman" w:hAnsi="Times New Roman" w:cs="Times New Roman"/>
          <w:sz w:val="28"/>
          <w:szCs w:val="28"/>
        </w:rPr>
        <w:t xml:space="preserve">вне зависимости от его психического или физического состояния и стадии развития, обеспечивая самое широкое применение. </w:t>
      </w:r>
      <w:r w:rsidR="00A11054">
        <w:rPr>
          <w:rFonts w:ascii="Times New Roman" w:hAnsi="Times New Roman" w:cs="Times New Roman"/>
          <w:sz w:val="28"/>
          <w:szCs w:val="28"/>
        </w:rPr>
        <w:t>Концепция, основанная на третьей парадигме, по мнению Зеелмана потребует способности создавать для себя законы, что автоматически исключит некоторые группы людей</w:t>
      </w:r>
      <w:r w:rsidR="00A11054">
        <w:rPr>
          <w:rStyle w:val="a6"/>
          <w:rFonts w:ascii="Times New Roman" w:hAnsi="Times New Roman" w:cs="Times New Roman"/>
          <w:sz w:val="28"/>
          <w:szCs w:val="28"/>
        </w:rPr>
        <w:footnoteReference w:id="370"/>
      </w:r>
      <w:r w:rsidR="00884544" w:rsidRPr="00A11054">
        <w:rPr>
          <w:rFonts w:ascii="Times New Roman" w:hAnsi="Times New Roman" w:cs="Times New Roman"/>
          <w:sz w:val="28"/>
          <w:szCs w:val="28"/>
        </w:rPr>
        <w:t xml:space="preserve">. </w:t>
      </w:r>
      <w:r w:rsidR="00A11054">
        <w:rPr>
          <w:rFonts w:ascii="Times New Roman" w:hAnsi="Times New Roman" w:cs="Times New Roman"/>
          <w:sz w:val="28"/>
          <w:szCs w:val="28"/>
        </w:rPr>
        <w:t>Хотя</w:t>
      </w:r>
      <w:r w:rsidR="00A11054" w:rsidRPr="00A11054">
        <w:rPr>
          <w:rFonts w:ascii="Times New Roman" w:hAnsi="Times New Roman" w:cs="Times New Roman"/>
          <w:sz w:val="28"/>
          <w:szCs w:val="28"/>
        </w:rPr>
        <w:t xml:space="preserve"> </w:t>
      </w:r>
      <w:r w:rsidR="00A11054">
        <w:rPr>
          <w:rFonts w:ascii="Times New Roman" w:hAnsi="Times New Roman" w:cs="Times New Roman"/>
          <w:sz w:val="28"/>
          <w:szCs w:val="28"/>
        </w:rPr>
        <w:t>Зеелман</w:t>
      </w:r>
      <w:r w:rsidR="00A11054" w:rsidRPr="00A11054">
        <w:rPr>
          <w:rFonts w:ascii="Times New Roman" w:hAnsi="Times New Roman" w:cs="Times New Roman"/>
          <w:sz w:val="28"/>
          <w:szCs w:val="28"/>
        </w:rPr>
        <w:t xml:space="preserve"> </w:t>
      </w:r>
      <w:r w:rsidR="00A11054">
        <w:rPr>
          <w:rFonts w:ascii="Times New Roman" w:hAnsi="Times New Roman" w:cs="Times New Roman"/>
          <w:sz w:val="28"/>
          <w:szCs w:val="28"/>
        </w:rPr>
        <w:t>пытается</w:t>
      </w:r>
      <w:r w:rsidR="00A11054" w:rsidRPr="00A11054">
        <w:rPr>
          <w:rFonts w:ascii="Times New Roman" w:hAnsi="Times New Roman" w:cs="Times New Roman"/>
          <w:sz w:val="28"/>
          <w:szCs w:val="28"/>
        </w:rPr>
        <w:t xml:space="preserve"> </w:t>
      </w:r>
      <w:r w:rsidR="00A11054">
        <w:rPr>
          <w:rFonts w:ascii="Times New Roman" w:hAnsi="Times New Roman" w:cs="Times New Roman"/>
          <w:sz w:val="28"/>
          <w:szCs w:val="28"/>
        </w:rPr>
        <w:t>найти</w:t>
      </w:r>
      <w:r w:rsidR="00A11054" w:rsidRPr="00A11054">
        <w:rPr>
          <w:rFonts w:ascii="Times New Roman" w:hAnsi="Times New Roman" w:cs="Times New Roman"/>
          <w:sz w:val="28"/>
          <w:szCs w:val="28"/>
        </w:rPr>
        <w:t xml:space="preserve"> </w:t>
      </w:r>
      <w:r w:rsidR="00A11054">
        <w:rPr>
          <w:rFonts w:ascii="Times New Roman" w:hAnsi="Times New Roman" w:cs="Times New Roman"/>
          <w:sz w:val="28"/>
          <w:szCs w:val="28"/>
        </w:rPr>
        <w:t>доводы</w:t>
      </w:r>
      <w:r w:rsidR="00A11054" w:rsidRPr="00A11054">
        <w:rPr>
          <w:rFonts w:ascii="Times New Roman" w:hAnsi="Times New Roman" w:cs="Times New Roman"/>
          <w:sz w:val="28"/>
          <w:szCs w:val="28"/>
        </w:rPr>
        <w:t xml:space="preserve">, </w:t>
      </w:r>
      <w:r w:rsidR="00A11054">
        <w:rPr>
          <w:rFonts w:ascii="Times New Roman" w:hAnsi="Times New Roman" w:cs="Times New Roman"/>
          <w:sz w:val="28"/>
          <w:szCs w:val="28"/>
        </w:rPr>
        <w:t>чтобы позволить широкому применению человеческого достоинства, которое проистекает из второй парадигмы, распространиться и на третью, но приходит к выводу, что это невозможно. В</w:t>
      </w:r>
      <w:r w:rsidR="00A11054" w:rsidRPr="00A11054">
        <w:rPr>
          <w:rFonts w:ascii="Times New Roman" w:hAnsi="Times New Roman" w:cs="Times New Roman"/>
          <w:sz w:val="28"/>
          <w:szCs w:val="28"/>
        </w:rPr>
        <w:t xml:space="preserve"> </w:t>
      </w:r>
      <w:r w:rsidR="00A11054">
        <w:rPr>
          <w:rFonts w:ascii="Times New Roman" w:hAnsi="Times New Roman" w:cs="Times New Roman"/>
          <w:sz w:val="28"/>
          <w:szCs w:val="28"/>
        </w:rPr>
        <w:t>результате</w:t>
      </w:r>
      <w:r w:rsidR="00A11054" w:rsidRPr="00A11054">
        <w:rPr>
          <w:rFonts w:ascii="Times New Roman" w:hAnsi="Times New Roman" w:cs="Times New Roman"/>
          <w:sz w:val="28"/>
          <w:szCs w:val="28"/>
        </w:rPr>
        <w:t xml:space="preserve"> </w:t>
      </w:r>
      <w:r w:rsidR="00A11054">
        <w:rPr>
          <w:rFonts w:ascii="Times New Roman" w:hAnsi="Times New Roman" w:cs="Times New Roman"/>
          <w:sz w:val="28"/>
          <w:szCs w:val="28"/>
        </w:rPr>
        <w:t>Зеелман</w:t>
      </w:r>
      <w:r w:rsidR="00A11054" w:rsidRPr="00A11054">
        <w:rPr>
          <w:rFonts w:ascii="Times New Roman" w:hAnsi="Times New Roman" w:cs="Times New Roman"/>
          <w:sz w:val="28"/>
          <w:szCs w:val="28"/>
        </w:rPr>
        <w:t xml:space="preserve"> </w:t>
      </w:r>
      <w:r w:rsidR="00A11054">
        <w:rPr>
          <w:rFonts w:ascii="Times New Roman" w:hAnsi="Times New Roman" w:cs="Times New Roman"/>
          <w:sz w:val="28"/>
          <w:szCs w:val="28"/>
        </w:rPr>
        <w:t>соглашается</w:t>
      </w:r>
      <w:r w:rsidR="00A11054" w:rsidRPr="00A11054">
        <w:rPr>
          <w:rFonts w:ascii="Times New Roman" w:hAnsi="Times New Roman" w:cs="Times New Roman"/>
          <w:sz w:val="28"/>
          <w:szCs w:val="28"/>
        </w:rPr>
        <w:t xml:space="preserve">, </w:t>
      </w:r>
      <w:r w:rsidR="00A11054">
        <w:rPr>
          <w:rFonts w:ascii="Times New Roman" w:hAnsi="Times New Roman" w:cs="Times New Roman"/>
          <w:sz w:val="28"/>
          <w:szCs w:val="28"/>
        </w:rPr>
        <w:t>что</w:t>
      </w:r>
      <w:r w:rsidR="00A11054" w:rsidRPr="00A11054">
        <w:rPr>
          <w:rFonts w:ascii="Times New Roman" w:hAnsi="Times New Roman" w:cs="Times New Roman"/>
          <w:sz w:val="28"/>
          <w:szCs w:val="28"/>
        </w:rPr>
        <w:t xml:space="preserve"> </w:t>
      </w:r>
      <w:r w:rsidR="00A11054">
        <w:rPr>
          <w:rFonts w:ascii="Times New Roman" w:hAnsi="Times New Roman" w:cs="Times New Roman"/>
          <w:sz w:val="28"/>
          <w:szCs w:val="28"/>
        </w:rPr>
        <w:t>лучше</w:t>
      </w:r>
      <w:r w:rsidR="00A11054" w:rsidRPr="00A11054">
        <w:rPr>
          <w:rFonts w:ascii="Times New Roman" w:hAnsi="Times New Roman" w:cs="Times New Roman"/>
          <w:sz w:val="28"/>
          <w:szCs w:val="28"/>
        </w:rPr>
        <w:t xml:space="preserve"> </w:t>
      </w:r>
      <w:r w:rsidR="00A11054">
        <w:rPr>
          <w:rFonts w:ascii="Times New Roman" w:hAnsi="Times New Roman" w:cs="Times New Roman"/>
          <w:sz w:val="28"/>
          <w:szCs w:val="28"/>
        </w:rPr>
        <w:t>оставить</w:t>
      </w:r>
      <w:r w:rsidR="00A11054" w:rsidRPr="00A11054">
        <w:rPr>
          <w:rFonts w:ascii="Times New Roman" w:hAnsi="Times New Roman" w:cs="Times New Roman"/>
          <w:sz w:val="28"/>
          <w:szCs w:val="28"/>
        </w:rPr>
        <w:t xml:space="preserve"> «</w:t>
      </w:r>
      <w:r w:rsidR="00A11054">
        <w:rPr>
          <w:rFonts w:ascii="Times New Roman" w:hAnsi="Times New Roman" w:cs="Times New Roman"/>
          <w:sz w:val="28"/>
          <w:szCs w:val="28"/>
        </w:rPr>
        <w:t>неправильное понимание</w:t>
      </w:r>
      <w:r w:rsidR="00A11054" w:rsidRPr="00A11054">
        <w:rPr>
          <w:rFonts w:ascii="Times New Roman" w:hAnsi="Times New Roman" w:cs="Times New Roman"/>
          <w:sz w:val="28"/>
          <w:szCs w:val="28"/>
        </w:rPr>
        <w:t>»</w:t>
      </w:r>
      <w:r w:rsidR="00A11054">
        <w:rPr>
          <w:rFonts w:ascii="Times New Roman" w:hAnsi="Times New Roman" w:cs="Times New Roman"/>
          <w:sz w:val="28"/>
          <w:szCs w:val="28"/>
        </w:rPr>
        <w:t xml:space="preserve"> из практических соображений, или же </w:t>
      </w:r>
      <w:r w:rsidR="00E36263">
        <w:rPr>
          <w:rFonts w:ascii="Times New Roman" w:hAnsi="Times New Roman" w:cs="Times New Roman"/>
          <w:sz w:val="28"/>
          <w:szCs w:val="28"/>
        </w:rPr>
        <w:t>сознательно ограничить кантовское понятие достоинства человека второй парадигмой категорического императива</w:t>
      </w:r>
      <w:r w:rsidR="00E36263">
        <w:rPr>
          <w:rStyle w:val="a6"/>
          <w:rFonts w:ascii="Times New Roman" w:hAnsi="Times New Roman" w:cs="Times New Roman"/>
          <w:sz w:val="28"/>
          <w:szCs w:val="28"/>
        </w:rPr>
        <w:footnoteReference w:id="371"/>
      </w:r>
      <w:r w:rsidR="00E36263">
        <w:rPr>
          <w:rFonts w:ascii="Times New Roman" w:hAnsi="Times New Roman" w:cs="Times New Roman"/>
          <w:sz w:val="28"/>
          <w:szCs w:val="28"/>
        </w:rPr>
        <w:t>.</w:t>
      </w:r>
    </w:p>
    <w:p w:rsidR="001564D1" w:rsidRDefault="00E36263" w:rsidP="00884544">
      <w:pPr>
        <w:contextualSpacing/>
        <w:rPr>
          <w:rFonts w:ascii="Times New Roman" w:hAnsi="Times New Roman" w:cs="Times New Roman"/>
          <w:sz w:val="28"/>
          <w:szCs w:val="28"/>
        </w:rPr>
      </w:pPr>
      <w:r>
        <w:rPr>
          <w:rFonts w:ascii="Times New Roman" w:hAnsi="Times New Roman" w:cs="Times New Roman"/>
          <w:sz w:val="28"/>
          <w:szCs w:val="28"/>
        </w:rPr>
        <w:t>Наблюдения</w:t>
      </w:r>
      <w:r w:rsidRPr="00E36263">
        <w:rPr>
          <w:rFonts w:ascii="Times New Roman" w:hAnsi="Times New Roman" w:cs="Times New Roman"/>
          <w:sz w:val="28"/>
          <w:szCs w:val="28"/>
        </w:rPr>
        <w:t xml:space="preserve"> </w:t>
      </w:r>
      <w:r>
        <w:rPr>
          <w:rFonts w:ascii="Times New Roman" w:hAnsi="Times New Roman" w:cs="Times New Roman"/>
          <w:sz w:val="28"/>
          <w:szCs w:val="28"/>
        </w:rPr>
        <w:t>Зеелмана</w:t>
      </w:r>
      <w:r w:rsidRPr="00E36263">
        <w:rPr>
          <w:rFonts w:ascii="Times New Roman" w:hAnsi="Times New Roman" w:cs="Times New Roman"/>
          <w:sz w:val="28"/>
          <w:szCs w:val="28"/>
        </w:rPr>
        <w:t xml:space="preserve"> </w:t>
      </w:r>
      <w:r>
        <w:rPr>
          <w:rFonts w:ascii="Times New Roman" w:hAnsi="Times New Roman" w:cs="Times New Roman"/>
          <w:sz w:val="28"/>
          <w:szCs w:val="28"/>
        </w:rPr>
        <w:t>указывают</w:t>
      </w:r>
      <w:r w:rsidRPr="00E36263">
        <w:rPr>
          <w:rFonts w:ascii="Times New Roman" w:hAnsi="Times New Roman" w:cs="Times New Roman"/>
          <w:sz w:val="28"/>
          <w:szCs w:val="28"/>
        </w:rPr>
        <w:t xml:space="preserve"> </w:t>
      </w:r>
      <w:r>
        <w:rPr>
          <w:rFonts w:ascii="Times New Roman" w:hAnsi="Times New Roman" w:cs="Times New Roman"/>
          <w:sz w:val="28"/>
          <w:szCs w:val="28"/>
        </w:rPr>
        <w:t>на</w:t>
      </w:r>
      <w:r w:rsidRPr="00E36263">
        <w:rPr>
          <w:rFonts w:ascii="Times New Roman" w:hAnsi="Times New Roman" w:cs="Times New Roman"/>
          <w:sz w:val="28"/>
          <w:szCs w:val="28"/>
        </w:rPr>
        <w:t xml:space="preserve"> </w:t>
      </w:r>
      <w:r>
        <w:rPr>
          <w:rFonts w:ascii="Times New Roman" w:hAnsi="Times New Roman" w:cs="Times New Roman"/>
          <w:sz w:val="28"/>
          <w:szCs w:val="28"/>
        </w:rPr>
        <w:t>проблему</w:t>
      </w:r>
      <w:r w:rsidRPr="00E36263">
        <w:rPr>
          <w:rFonts w:ascii="Times New Roman" w:hAnsi="Times New Roman" w:cs="Times New Roman"/>
          <w:sz w:val="28"/>
          <w:szCs w:val="28"/>
        </w:rPr>
        <w:t xml:space="preserve">, </w:t>
      </w:r>
      <w:r>
        <w:rPr>
          <w:rFonts w:ascii="Times New Roman" w:hAnsi="Times New Roman" w:cs="Times New Roman"/>
          <w:sz w:val="28"/>
          <w:szCs w:val="28"/>
        </w:rPr>
        <w:t>уже</w:t>
      </w:r>
      <w:r w:rsidRPr="00E36263">
        <w:rPr>
          <w:rFonts w:ascii="Times New Roman" w:hAnsi="Times New Roman" w:cs="Times New Roman"/>
          <w:sz w:val="28"/>
          <w:szCs w:val="28"/>
        </w:rPr>
        <w:t xml:space="preserve"> </w:t>
      </w:r>
      <w:r>
        <w:rPr>
          <w:rFonts w:ascii="Times New Roman" w:hAnsi="Times New Roman" w:cs="Times New Roman"/>
          <w:sz w:val="28"/>
          <w:szCs w:val="28"/>
        </w:rPr>
        <w:t>обозначенную ранее, с интерпретацией принадлежащих кантианской или иным школам мысли идей автономии, которые выдвигают на передний план физическую и психическую способность «прочувствовать» автономию и достоинство. Такой подход распространяет достоинство только на тех, кто очевидно может использовать разум и, следовательно, отказывает остальным в неотъемлемом достоинстве</w:t>
      </w:r>
      <w:r w:rsidR="001564D1">
        <w:rPr>
          <w:rFonts w:ascii="Times New Roman" w:hAnsi="Times New Roman" w:cs="Times New Roman"/>
          <w:sz w:val="28"/>
          <w:szCs w:val="28"/>
        </w:rPr>
        <w:t>, потому что использует автономию в качестве довода, позволяющего лишать равного достоинства тех, кто не может ее реализовать.</w:t>
      </w:r>
      <w:r>
        <w:rPr>
          <w:rFonts w:ascii="Times New Roman" w:hAnsi="Times New Roman" w:cs="Times New Roman"/>
          <w:sz w:val="28"/>
          <w:szCs w:val="28"/>
        </w:rPr>
        <w:t xml:space="preserve"> </w:t>
      </w:r>
      <w:r w:rsidR="001564D1">
        <w:rPr>
          <w:rFonts w:ascii="Times New Roman" w:hAnsi="Times New Roman" w:cs="Times New Roman"/>
          <w:sz w:val="28"/>
          <w:szCs w:val="28"/>
        </w:rPr>
        <w:t>В своем крайнем проявлении подобный образ мыслей приводит к радикально утилитарным замечаниям, высказанным известным философом Петером Зингером</w:t>
      </w:r>
      <w:r w:rsidR="00884544" w:rsidRPr="001564D1">
        <w:rPr>
          <w:rFonts w:ascii="Times New Roman" w:hAnsi="Times New Roman" w:cs="Times New Roman"/>
          <w:sz w:val="28"/>
          <w:szCs w:val="28"/>
        </w:rPr>
        <w:t xml:space="preserve"> </w:t>
      </w:r>
      <w:r w:rsidR="001564D1">
        <w:rPr>
          <w:rFonts w:ascii="Times New Roman" w:hAnsi="Times New Roman" w:cs="Times New Roman"/>
          <w:sz w:val="28"/>
          <w:szCs w:val="28"/>
        </w:rPr>
        <w:t>(</w:t>
      </w:r>
      <w:r w:rsidR="00884544" w:rsidRPr="00884544">
        <w:rPr>
          <w:rFonts w:ascii="Times New Roman" w:hAnsi="Times New Roman" w:cs="Times New Roman"/>
          <w:sz w:val="28"/>
          <w:szCs w:val="28"/>
          <w:lang w:val="en-GB"/>
        </w:rPr>
        <w:t>Peter</w:t>
      </w:r>
      <w:r w:rsidR="00884544" w:rsidRPr="001564D1">
        <w:rPr>
          <w:rFonts w:ascii="Times New Roman" w:hAnsi="Times New Roman" w:cs="Times New Roman"/>
          <w:sz w:val="28"/>
          <w:szCs w:val="28"/>
        </w:rPr>
        <w:t xml:space="preserve"> </w:t>
      </w:r>
      <w:r w:rsidR="00884544" w:rsidRPr="00884544">
        <w:rPr>
          <w:rFonts w:ascii="Times New Roman" w:hAnsi="Times New Roman" w:cs="Times New Roman"/>
          <w:sz w:val="28"/>
          <w:szCs w:val="28"/>
          <w:lang w:val="en-GB"/>
        </w:rPr>
        <w:t>Singer</w:t>
      </w:r>
      <w:r w:rsidR="001564D1">
        <w:rPr>
          <w:rFonts w:ascii="Times New Roman" w:hAnsi="Times New Roman" w:cs="Times New Roman"/>
          <w:sz w:val="28"/>
          <w:szCs w:val="28"/>
        </w:rPr>
        <w:t>)</w:t>
      </w:r>
      <w:r w:rsidR="00884544" w:rsidRPr="001564D1">
        <w:rPr>
          <w:rFonts w:ascii="Times New Roman" w:hAnsi="Times New Roman" w:cs="Times New Roman"/>
          <w:sz w:val="28"/>
          <w:szCs w:val="28"/>
        </w:rPr>
        <w:t xml:space="preserve"> </w:t>
      </w:r>
      <w:r w:rsidR="001564D1">
        <w:rPr>
          <w:rFonts w:ascii="Times New Roman" w:hAnsi="Times New Roman" w:cs="Times New Roman"/>
          <w:sz w:val="28"/>
          <w:szCs w:val="28"/>
        </w:rPr>
        <w:t>относительно ценности человеческой жизни</w:t>
      </w:r>
      <w:r w:rsidR="00884544" w:rsidRPr="001564D1">
        <w:rPr>
          <w:rFonts w:ascii="Times New Roman" w:hAnsi="Times New Roman" w:cs="Times New Roman"/>
          <w:sz w:val="28"/>
          <w:szCs w:val="28"/>
        </w:rPr>
        <w:t xml:space="preserve">, </w:t>
      </w:r>
      <w:r w:rsidR="001564D1">
        <w:rPr>
          <w:rFonts w:ascii="Times New Roman" w:hAnsi="Times New Roman" w:cs="Times New Roman"/>
          <w:sz w:val="28"/>
          <w:szCs w:val="28"/>
        </w:rPr>
        <w:t>в соответствии с которыми даже маленьким детям отказывают в равном достоинстве  и праве на жизнь потому что они зависимы. Снова</w:t>
      </w:r>
      <w:r w:rsidR="001564D1" w:rsidRPr="001564D1">
        <w:rPr>
          <w:rFonts w:ascii="Times New Roman" w:hAnsi="Times New Roman" w:cs="Times New Roman"/>
          <w:sz w:val="28"/>
          <w:szCs w:val="28"/>
        </w:rPr>
        <w:t xml:space="preserve"> </w:t>
      </w:r>
      <w:r w:rsidR="001564D1">
        <w:rPr>
          <w:rFonts w:ascii="Times New Roman" w:hAnsi="Times New Roman" w:cs="Times New Roman"/>
          <w:sz w:val="28"/>
          <w:szCs w:val="28"/>
        </w:rPr>
        <w:t>процитируем</w:t>
      </w:r>
      <w:r w:rsidR="001564D1" w:rsidRPr="001564D1">
        <w:rPr>
          <w:rFonts w:ascii="Times New Roman" w:hAnsi="Times New Roman" w:cs="Times New Roman"/>
          <w:sz w:val="28"/>
          <w:szCs w:val="28"/>
        </w:rPr>
        <w:t xml:space="preserve"> </w:t>
      </w:r>
      <w:r w:rsidR="001564D1">
        <w:rPr>
          <w:rFonts w:ascii="Times New Roman" w:hAnsi="Times New Roman" w:cs="Times New Roman"/>
          <w:sz w:val="28"/>
          <w:szCs w:val="28"/>
        </w:rPr>
        <w:t>Луфа</w:t>
      </w:r>
      <w:r w:rsidR="001564D1" w:rsidRPr="001564D1">
        <w:rPr>
          <w:rFonts w:ascii="Times New Roman" w:hAnsi="Times New Roman" w:cs="Times New Roman"/>
          <w:sz w:val="28"/>
          <w:szCs w:val="28"/>
        </w:rPr>
        <w:t xml:space="preserve">, </w:t>
      </w:r>
      <w:r w:rsidR="001564D1">
        <w:rPr>
          <w:rFonts w:ascii="Times New Roman" w:hAnsi="Times New Roman" w:cs="Times New Roman"/>
          <w:sz w:val="28"/>
          <w:szCs w:val="28"/>
        </w:rPr>
        <w:t>подчеркивающего</w:t>
      </w:r>
      <w:r w:rsidR="001564D1" w:rsidRPr="001564D1">
        <w:rPr>
          <w:rFonts w:ascii="Times New Roman" w:hAnsi="Times New Roman" w:cs="Times New Roman"/>
          <w:sz w:val="28"/>
          <w:szCs w:val="28"/>
        </w:rPr>
        <w:t xml:space="preserve">, </w:t>
      </w:r>
      <w:r w:rsidR="001564D1">
        <w:rPr>
          <w:rFonts w:ascii="Times New Roman" w:hAnsi="Times New Roman" w:cs="Times New Roman"/>
          <w:sz w:val="28"/>
          <w:szCs w:val="28"/>
        </w:rPr>
        <w:t>что</w:t>
      </w:r>
      <w:r w:rsidR="001564D1" w:rsidRPr="001564D1">
        <w:rPr>
          <w:rFonts w:ascii="Times New Roman" w:hAnsi="Times New Roman" w:cs="Times New Roman"/>
          <w:sz w:val="28"/>
          <w:szCs w:val="28"/>
        </w:rPr>
        <w:t xml:space="preserve"> </w:t>
      </w:r>
      <w:r w:rsidR="001564D1">
        <w:rPr>
          <w:rFonts w:ascii="Times New Roman" w:hAnsi="Times New Roman" w:cs="Times New Roman"/>
          <w:sz w:val="28"/>
          <w:szCs w:val="28"/>
        </w:rPr>
        <w:t>фактическая способность использовать разум не важна в кантовском понимании достоинства человека, а важна лишь принадлежность к роду людскому:</w:t>
      </w:r>
    </w:p>
    <w:p w:rsidR="001564D1" w:rsidRDefault="001564D1" w:rsidP="00884544">
      <w:pPr>
        <w:contextualSpacing/>
        <w:rPr>
          <w:rFonts w:ascii="Times New Roman" w:hAnsi="Times New Roman" w:cs="Times New Roman"/>
          <w:sz w:val="28"/>
          <w:szCs w:val="28"/>
        </w:rPr>
      </w:pPr>
    </w:p>
    <w:p w:rsidR="001564D1" w:rsidRDefault="001564D1" w:rsidP="00884544">
      <w:pPr>
        <w:contextualSpacing/>
        <w:rPr>
          <w:rFonts w:ascii="Times New Roman" w:hAnsi="Times New Roman" w:cs="Times New Roman"/>
          <w:sz w:val="28"/>
          <w:szCs w:val="28"/>
        </w:rPr>
      </w:pPr>
    </w:p>
    <w:p w:rsidR="001564D1" w:rsidRDefault="001564D1" w:rsidP="00884544">
      <w:pPr>
        <w:contextualSpacing/>
        <w:rPr>
          <w:rFonts w:ascii="Times New Roman" w:hAnsi="Times New Roman" w:cs="Times New Roman"/>
          <w:sz w:val="28"/>
          <w:szCs w:val="28"/>
        </w:rPr>
      </w:pPr>
    </w:p>
    <w:p w:rsidR="001564D1" w:rsidRDefault="001564D1" w:rsidP="00884544">
      <w:pPr>
        <w:contextualSpacing/>
        <w:rPr>
          <w:rFonts w:ascii="Times New Roman" w:hAnsi="Times New Roman" w:cs="Times New Roman"/>
          <w:sz w:val="28"/>
          <w:szCs w:val="28"/>
        </w:rPr>
      </w:pPr>
    </w:p>
    <w:p w:rsidR="001564D1" w:rsidRDefault="001564D1" w:rsidP="00884544">
      <w:pPr>
        <w:contextualSpacing/>
        <w:rPr>
          <w:rFonts w:ascii="Times New Roman" w:hAnsi="Times New Roman" w:cs="Times New Roman"/>
          <w:sz w:val="28"/>
          <w:szCs w:val="28"/>
        </w:rPr>
      </w:pPr>
    </w:p>
    <w:p w:rsidR="001564D1" w:rsidRPr="00EA1B3E" w:rsidRDefault="00884544" w:rsidP="001564D1">
      <w:pPr>
        <w:contextualSpacing/>
        <w:rPr>
          <w:rFonts w:ascii="Times New Roman" w:hAnsi="Times New Roman" w:cs="Times New Roman"/>
          <w:i/>
          <w:sz w:val="28"/>
          <w:szCs w:val="28"/>
          <w:lang w:val="de-DE"/>
        </w:rPr>
      </w:pPr>
      <w:r w:rsidRPr="001564D1">
        <w:rPr>
          <w:rFonts w:ascii="Times New Roman" w:hAnsi="Times New Roman" w:cs="Times New Roman"/>
          <w:sz w:val="28"/>
          <w:szCs w:val="28"/>
          <w:lang w:val="de-DE"/>
        </w:rPr>
        <w:lastRenderedPageBreak/>
        <w:t xml:space="preserve">  </w:t>
      </w:r>
      <w:r w:rsidRPr="001564D1">
        <w:rPr>
          <w:rFonts w:ascii="Times New Roman" w:hAnsi="Times New Roman" w:cs="Times New Roman"/>
          <w:sz w:val="28"/>
          <w:szCs w:val="28"/>
          <w:lang w:val="de-DE"/>
        </w:rPr>
        <w:cr/>
      </w:r>
      <w:r w:rsidR="001564D1" w:rsidRPr="001564D1">
        <w:rPr>
          <w:lang w:val="de-DE"/>
        </w:rPr>
        <w:t xml:space="preserve"> </w:t>
      </w:r>
      <w:r w:rsidR="00EA1B3E" w:rsidRPr="00EA1B3E">
        <w:rPr>
          <w:rFonts w:ascii="Times New Roman" w:hAnsi="Times New Roman" w:cs="Times New Roman"/>
          <w:i/>
          <w:sz w:val="28"/>
          <w:szCs w:val="28"/>
          <w:lang w:val="de-DE"/>
        </w:rPr>
        <w:t>«</w:t>
      </w:r>
      <w:r w:rsidR="001564D1" w:rsidRPr="00EA1B3E">
        <w:rPr>
          <w:rFonts w:ascii="Times New Roman" w:hAnsi="Times New Roman" w:cs="Times New Roman"/>
          <w:i/>
          <w:sz w:val="28"/>
          <w:szCs w:val="28"/>
          <w:lang w:val="de-DE"/>
        </w:rPr>
        <w:t xml:space="preserve">Denn der Begriff der </w:t>
      </w:r>
      <w:r w:rsidR="00EA1B3E" w:rsidRPr="00EA1B3E">
        <w:rPr>
          <w:rFonts w:ascii="Times New Roman" w:hAnsi="Times New Roman" w:cs="Times New Roman"/>
          <w:i/>
          <w:sz w:val="28"/>
          <w:szCs w:val="28"/>
          <w:lang w:val="de-DE"/>
        </w:rPr>
        <w:t>Würde</w:t>
      </w:r>
      <w:r w:rsidR="001564D1" w:rsidRPr="00EA1B3E">
        <w:rPr>
          <w:rFonts w:ascii="Times New Roman" w:hAnsi="Times New Roman" w:cs="Times New Roman"/>
          <w:i/>
          <w:sz w:val="28"/>
          <w:szCs w:val="28"/>
          <w:lang w:val="de-DE"/>
        </w:rPr>
        <w:t xml:space="preserve"> ist wie jener der Freiheit ein praktischer Vernunftbegriff, </w:t>
      </w:r>
    </w:p>
    <w:p w:rsidR="001564D1" w:rsidRPr="00EA1B3E" w:rsidRDefault="001564D1" w:rsidP="001564D1">
      <w:pPr>
        <w:contextualSpacing/>
        <w:rPr>
          <w:rFonts w:ascii="Times New Roman" w:hAnsi="Times New Roman" w:cs="Times New Roman"/>
          <w:i/>
          <w:sz w:val="28"/>
          <w:szCs w:val="28"/>
          <w:lang w:val="de-DE"/>
        </w:rPr>
      </w:pPr>
      <w:r w:rsidRPr="00EA1B3E">
        <w:rPr>
          <w:rFonts w:ascii="Times New Roman" w:hAnsi="Times New Roman" w:cs="Times New Roman"/>
          <w:i/>
          <w:sz w:val="28"/>
          <w:szCs w:val="28"/>
          <w:lang w:val="de-DE"/>
        </w:rPr>
        <w:t xml:space="preserve">der alle empirischen Entwicklungsstadien des Menschen </w:t>
      </w:r>
      <w:r w:rsidR="00EA1B3E" w:rsidRPr="00EA1B3E">
        <w:rPr>
          <w:rFonts w:ascii="Times New Roman" w:hAnsi="Times New Roman" w:cs="Times New Roman"/>
          <w:i/>
          <w:sz w:val="28"/>
          <w:szCs w:val="28"/>
          <w:lang w:val="de-DE"/>
        </w:rPr>
        <w:t>überschreitet</w:t>
      </w:r>
      <w:r w:rsidRPr="00EA1B3E">
        <w:rPr>
          <w:rFonts w:ascii="Times New Roman" w:hAnsi="Times New Roman" w:cs="Times New Roman"/>
          <w:i/>
          <w:sz w:val="28"/>
          <w:szCs w:val="28"/>
          <w:lang w:val="de-DE"/>
        </w:rPr>
        <w:t xml:space="preserve"> und in seiner </w:t>
      </w:r>
    </w:p>
    <w:p w:rsidR="001564D1" w:rsidRPr="00EA1B3E" w:rsidRDefault="001564D1" w:rsidP="001564D1">
      <w:pPr>
        <w:contextualSpacing/>
        <w:rPr>
          <w:rFonts w:ascii="Times New Roman" w:hAnsi="Times New Roman" w:cs="Times New Roman"/>
          <w:i/>
          <w:sz w:val="28"/>
          <w:szCs w:val="28"/>
          <w:lang w:val="de-DE"/>
        </w:rPr>
      </w:pPr>
      <w:r w:rsidRPr="00EA1B3E">
        <w:rPr>
          <w:rFonts w:ascii="Times New Roman" w:hAnsi="Times New Roman" w:cs="Times New Roman"/>
          <w:i/>
          <w:sz w:val="28"/>
          <w:szCs w:val="28"/>
          <w:lang w:val="de-DE"/>
        </w:rPr>
        <w:t xml:space="preserve">apriorischen </w:t>
      </w:r>
      <w:r w:rsidR="00EA1B3E" w:rsidRPr="00EA1B3E">
        <w:rPr>
          <w:rFonts w:ascii="Times New Roman" w:hAnsi="Times New Roman" w:cs="Times New Roman"/>
          <w:i/>
          <w:sz w:val="28"/>
          <w:szCs w:val="28"/>
          <w:lang w:val="de-DE"/>
        </w:rPr>
        <w:t>Dignität</w:t>
      </w:r>
      <w:r w:rsidRPr="00EA1B3E">
        <w:rPr>
          <w:rFonts w:ascii="Times New Roman" w:hAnsi="Times New Roman" w:cs="Times New Roman"/>
          <w:i/>
          <w:sz w:val="28"/>
          <w:szCs w:val="28"/>
          <w:lang w:val="de-DE"/>
        </w:rPr>
        <w:t xml:space="preserve"> daher nicht vom tats</w:t>
      </w:r>
      <w:r w:rsidR="00EA1B3E" w:rsidRPr="00EA1B3E">
        <w:rPr>
          <w:rFonts w:ascii="Times New Roman" w:hAnsi="Times New Roman" w:cs="Times New Roman"/>
          <w:i/>
          <w:sz w:val="28"/>
          <w:szCs w:val="28"/>
          <w:lang w:val="de-DE"/>
        </w:rPr>
        <w:t>a</w:t>
      </w:r>
      <w:r w:rsidRPr="00EA1B3E">
        <w:rPr>
          <w:rFonts w:ascii="Times New Roman" w:hAnsi="Times New Roman" w:cs="Times New Roman"/>
          <w:i/>
          <w:sz w:val="28"/>
          <w:szCs w:val="28"/>
          <w:lang w:val="de-DE"/>
        </w:rPr>
        <w:t>chlichen Vorhandensein oder Nicht-</w:t>
      </w:r>
    </w:p>
    <w:p w:rsidR="00884544" w:rsidRPr="00EA1B3E" w:rsidRDefault="001564D1" w:rsidP="001564D1">
      <w:pPr>
        <w:contextualSpacing/>
        <w:rPr>
          <w:rFonts w:ascii="Times New Roman" w:hAnsi="Times New Roman" w:cs="Times New Roman"/>
          <w:i/>
          <w:sz w:val="28"/>
          <w:szCs w:val="28"/>
          <w:lang w:val="de-DE"/>
        </w:rPr>
      </w:pPr>
      <w:r w:rsidRPr="00EA1B3E">
        <w:rPr>
          <w:rFonts w:ascii="Times New Roman" w:hAnsi="Times New Roman" w:cs="Times New Roman"/>
          <w:i/>
          <w:sz w:val="28"/>
          <w:szCs w:val="28"/>
          <w:lang w:val="de-DE"/>
        </w:rPr>
        <w:t xml:space="preserve">Vorhandensein spezifischer </w:t>
      </w:r>
      <w:r w:rsidR="00EA1B3E" w:rsidRPr="00EA1B3E">
        <w:rPr>
          <w:rFonts w:ascii="Times New Roman" w:hAnsi="Times New Roman" w:cs="Times New Roman"/>
          <w:i/>
          <w:sz w:val="28"/>
          <w:szCs w:val="28"/>
          <w:lang w:val="de-DE"/>
        </w:rPr>
        <w:t>Fähigkeiten</w:t>
      </w:r>
      <w:r w:rsidRPr="00EA1B3E">
        <w:rPr>
          <w:rFonts w:ascii="Times New Roman" w:hAnsi="Times New Roman" w:cs="Times New Roman"/>
          <w:i/>
          <w:sz w:val="28"/>
          <w:szCs w:val="28"/>
          <w:lang w:val="de-DE"/>
        </w:rPr>
        <w:t xml:space="preserve"> </w:t>
      </w:r>
      <w:r w:rsidR="00EA1B3E" w:rsidRPr="00EA1B3E">
        <w:rPr>
          <w:rFonts w:ascii="Times New Roman" w:hAnsi="Times New Roman" w:cs="Times New Roman"/>
          <w:i/>
          <w:sz w:val="28"/>
          <w:szCs w:val="28"/>
          <w:lang w:val="de-DE"/>
        </w:rPr>
        <w:t>abhängig gemacht werden darf</w:t>
      </w:r>
      <w:r w:rsidR="00EA1B3E">
        <w:rPr>
          <w:rStyle w:val="a6"/>
          <w:rFonts w:ascii="Times New Roman" w:hAnsi="Times New Roman" w:cs="Times New Roman"/>
          <w:i/>
          <w:sz w:val="28"/>
          <w:szCs w:val="28"/>
          <w:lang w:val="de-DE"/>
        </w:rPr>
        <w:footnoteReference w:id="372"/>
      </w:r>
      <w:r w:rsidR="00EA1B3E" w:rsidRPr="00EA1B3E">
        <w:rPr>
          <w:rFonts w:ascii="Times New Roman" w:hAnsi="Times New Roman" w:cs="Times New Roman"/>
          <w:i/>
          <w:sz w:val="28"/>
          <w:szCs w:val="28"/>
          <w:lang w:val="de-DE"/>
        </w:rPr>
        <w:t>».</w:t>
      </w:r>
    </w:p>
    <w:p w:rsidR="00EA1B3E" w:rsidRDefault="00EA1B3E" w:rsidP="00EA1B3E">
      <w:pPr>
        <w:contextualSpacing/>
      </w:pPr>
      <w:r w:rsidRPr="00EA1B3E">
        <w:rPr>
          <w:rFonts w:ascii="Times New Roman" w:hAnsi="Times New Roman" w:cs="Times New Roman"/>
          <w:sz w:val="28"/>
          <w:szCs w:val="28"/>
        </w:rPr>
        <w:t>[</w:t>
      </w:r>
      <w:r>
        <w:rPr>
          <w:rFonts w:ascii="Times New Roman" w:hAnsi="Times New Roman" w:cs="Times New Roman"/>
          <w:sz w:val="28"/>
          <w:szCs w:val="28"/>
        </w:rPr>
        <w:t>нем</w:t>
      </w:r>
      <w:r w:rsidRPr="00EA1B3E">
        <w:rPr>
          <w:rFonts w:ascii="Times New Roman" w:hAnsi="Times New Roman" w:cs="Times New Roman"/>
          <w:sz w:val="28"/>
          <w:szCs w:val="28"/>
        </w:rPr>
        <w:t xml:space="preserve">. </w:t>
      </w:r>
      <w:r>
        <w:rPr>
          <w:rFonts w:ascii="Times New Roman" w:hAnsi="Times New Roman" w:cs="Times New Roman"/>
          <w:sz w:val="28"/>
          <w:szCs w:val="28"/>
        </w:rPr>
        <w:t>Поскольку</w:t>
      </w:r>
      <w:r w:rsidRPr="00EA1B3E">
        <w:rPr>
          <w:rFonts w:ascii="Times New Roman" w:hAnsi="Times New Roman" w:cs="Times New Roman"/>
          <w:sz w:val="28"/>
          <w:szCs w:val="28"/>
        </w:rPr>
        <w:t xml:space="preserve"> </w:t>
      </w:r>
      <w:r>
        <w:rPr>
          <w:rFonts w:ascii="Times New Roman" w:hAnsi="Times New Roman" w:cs="Times New Roman"/>
          <w:sz w:val="28"/>
          <w:szCs w:val="28"/>
        </w:rPr>
        <w:t>концепция</w:t>
      </w:r>
      <w:r w:rsidRPr="00EA1B3E">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EA1B3E">
        <w:rPr>
          <w:rFonts w:ascii="Times New Roman" w:hAnsi="Times New Roman" w:cs="Times New Roman"/>
          <w:sz w:val="28"/>
          <w:szCs w:val="28"/>
        </w:rPr>
        <w:t xml:space="preserve">, </w:t>
      </w:r>
      <w:r>
        <w:rPr>
          <w:rFonts w:ascii="Times New Roman" w:hAnsi="Times New Roman" w:cs="Times New Roman"/>
          <w:sz w:val="28"/>
          <w:szCs w:val="28"/>
        </w:rPr>
        <w:t>подобно</w:t>
      </w:r>
      <w:r w:rsidRPr="00EA1B3E">
        <w:rPr>
          <w:rFonts w:ascii="Times New Roman" w:hAnsi="Times New Roman" w:cs="Times New Roman"/>
          <w:sz w:val="28"/>
          <w:szCs w:val="28"/>
        </w:rPr>
        <w:t xml:space="preserve"> </w:t>
      </w:r>
      <w:r>
        <w:rPr>
          <w:rFonts w:ascii="Times New Roman" w:hAnsi="Times New Roman" w:cs="Times New Roman"/>
          <w:sz w:val="28"/>
          <w:szCs w:val="28"/>
        </w:rPr>
        <w:t>свободе</w:t>
      </w:r>
      <w:r w:rsidRPr="00EA1B3E">
        <w:rPr>
          <w:rFonts w:ascii="Times New Roman" w:hAnsi="Times New Roman" w:cs="Times New Roman"/>
          <w:sz w:val="28"/>
          <w:szCs w:val="28"/>
        </w:rPr>
        <w:t xml:space="preserve">, </w:t>
      </w:r>
      <w:r>
        <w:rPr>
          <w:rFonts w:ascii="Times New Roman" w:hAnsi="Times New Roman" w:cs="Times New Roman"/>
          <w:sz w:val="28"/>
          <w:szCs w:val="28"/>
        </w:rPr>
        <w:t>является</w:t>
      </w:r>
      <w:r w:rsidRPr="00EA1B3E">
        <w:rPr>
          <w:rFonts w:ascii="Times New Roman" w:hAnsi="Times New Roman" w:cs="Times New Roman"/>
          <w:sz w:val="28"/>
          <w:szCs w:val="28"/>
        </w:rPr>
        <w:t xml:space="preserve"> </w:t>
      </w:r>
      <w:r>
        <w:rPr>
          <w:rFonts w:ascii="Times New Roman" w:hAnsi="Times New Roman" w:cs="Times New Roman"/>
          <w:sz w:val="28"/>
          <w:szCs w:val="28"/>
        </w:rPr>
        <w:t>практической</w:t>
      </w:r>
      <w:r w:rsidRPr="00EA1B3E">
        <w:rPr>
          <w:rFonts w:ascii="Times New Roman" w:hAnsi="Times New Roman" w:cs="Times New Roman"/>
          <w:sz w:val="28"/>
          <w:szCs w:val="28"/>
        </w:rPr>
        <w:t xml:space="preserve"> </w:t>
      </w:r>
      <w:r>
        <w:rPr>
          <w:rFonts w:ascii="Times New Roman" w:hAnsi="Times New Roman" w:cs="Times New Roman"/>
          <w:sz w:val="28"/>
          <w:szCs w:val="28"/>
        </w:rPr>
        <w:t>идеей</w:t>
      </w:r>
      <w:r w:rsidRPr="00EA1B3E">
        <w:rPr>
          <w:rFonts w:ascii="Times New Roman" w:hAnsi="Times New Roman" w:cs="Times New Roman"/>
          <w:sz w:val="28"/>
          <w:szCs w:val="28"/>
        </w:rPr>
        <w:t xml:space="preserve"> </w:t>
      </w:r>
      <w:r>
        <w:rPr>
          <w:rFonts w:ascii="Times New Roman" w:hAnsi="Times New Roman" w:cs="Times New Roman"/>
          <w:sz w:val="28"/>
          <w:szCs w:val="28"/>
        </w:rPr>
        <w:t>здравого</w:t>
      </w:r>
      <w:r w:rsidRPr="00EA1B3E">
        <w:rPr>
          <w:rFonts w:ascii="Times New Roman" w:hAnsi="Times New Roman" w:cs="Times New Roman"/>
          <w:sz w:val="28"/>
          <w:szCs w:val="28"/>
        </w:rPr>
        <w:t xml:space="preserve"> </w:t>
      </w:r>
      <w:r>
        <w:rPr>
          <w:rFonts w:ascii="Times New Roman" w:hAnsi="Times New Roman" w:cs="Times New Roman"/>
          <w:sz w:val="28"/>
          <w:szCs w:val="28"/>
        </w:rPr>
        <w:t>смысла</w:t>
      </w:r>
      <w:r w:rsidRPr="00EA1B3E">
        <w:rPr>
          <w:rFonts w:ascii="Times New Roman" w:hAnsi="Times New Roman" w:cs="Times New Roman"/>
          <w:sz w:val="28"/>
          <w:szCs w:val="28"/>
        </w:rPr>
        <w:t xml:space="preserve">, </w:t>
      </w:r>
      <w:r>
        <w:rPr>
          <w:rFonts w:ascii="Times New Roman" w:hAnsi="Times New Roman" w:cs="Times New Roman"/>
          <w:sz w:val="28"/>
          <w:szCs w:val="28"/>
        </w:rPr>
        <w:t>которая</w:t>
      </w:r>
      <w:r w:rsidRPr="00EA1B3E">
        <w:rPr>
          <w:rFonts w:ascii="Times New Roman" w:hAnsi="Times New Roman" w:cs="Times New Roman"/>
          <w:sz w:val="28"/>
          <w:szCs w:val="28"/>
        </w:rPr>
        <w:t xml:space="preserve"> </w:t>
      </w:r>
      <w:r>
        <w:rPr>
          <w:rFonts w:ascii="Times New Roman" w:hAnsi="Times New Roman" w:cs="Times New Roman"/>
          <w:sz w:val="28"/>
          <w:szCs w:val="28"/>
        </w:rPr>
        <w:t>выходит</w:t>
      </w:r>
      <w:r w:rsidRPr="00EA1B3E">
        <w:rPr>
          <w:rFonts w:ascii="Times New Roman" w:hAnsi="Times New Roman" w:cs="Times New Roman"/>
          <w:sz w:val="28"/>
          <w:szCs w:val="28"/>
        </w:rPr>
        <w:t xml:space="preserve"> </w:t>
      </w:r>
      <w:r>
        <w:rPr>
          <w:rFonts w:ascii="Times New Roman" w:hAnsi="Times New Roman" w:cs="Times New Roman"/>
          <w:sz w:val="28"/>
          <w:szCs w:val="28"/>
        </w:rPr>
        <w:t>за</w:t>
      </w:r>
      <w:r w:rsidRPr="00EA1B3E">
        <w:rPr>
          <w:rFonts w:ascii="Times New Roman" w:hAnsi="Times New Roman" w:cs="Times New Roman"/>
          <w:sz w:val="28"/>
          <w:szCs w:val="28"/>
        </w:rPr>
        <w:t xml:space="preserve"> </w:t>
      </w:r>
      <w:r>
        <w:rPr>
          <w:rFonts w:ascii="Times New Roman" w:hAnsi="Times New Roman" w:cs="Times New Roman"/>
          <w:sz w:val="28"/>
          <w:szCs w:val="28"/>
        </w:rPr>
        <w:t>рамки</w:t>
      </w:r>
      <w:r w:rsidRPr="00EA1B3E">
        <w:rPr>
          <w:rFonts w:ascii="Times New Roman" w:hAnsi="Times New Roman" w:cs="Times New Roman"/>
          <w:sz w:val="28"/>
          <w:szCs w:val="28"/>
        </w:rPr>
        <w:t xml:space="preserve"> </w:t>
      </w:r>
      <w:r>
        <w:rPr>
          <w:rFonts w:ascii="Times New Roman" w:hAnsi="Times New Roman" w:cs="Times New Roman"/>
          <w:sz w:val="28"/>
          <w:szCs w:val="28"/>
        </w:rPr>
        <w:t>всех</w:t>
      </w:r>
      <w:r w:rsidRPr="00EA1B3E">
        <w:rPr>
          <w:rFonts w:ascii="Times New Roman" w:hAnsi="Times New Roman" w:cs="Times New Roman"/>
          <w:sz w:val="28"/>
          <w:szCs w:val="28"/>
        </w:rPr>
        <w:t xml:space="preserve"> </w:t>
      </w:r>
      <w:r>
        <w:rPr>
          <w:rFonts w:ascii="Times New Roman" w:hAnsi="Times New Roman" w:cs="Times New Roman"/>
          <w:sz w:val="28"/>
          <w:szCs w:val="28"/>
        </w:rPr>
        <w:t>эмпирических</w:t>
      </w:r>
      <w:r w:rsidRPr="00EA1B3E">
        <w:rPr>
          <w:rFonts w:ascii="Times New Roman" w:hAnsi="Times New Roman" w:cs="Times New Roman"/>
          <w:sz w:val="28"/>
          <w:szCs w:val="28"/>
        </w:rPr>
        <w:t xml:space="preserve"> </w:t>
      </w:r>
      <w:r>
        <w:rPr>
          <w:rFonts w:ascii="Times New Roman" w:hAnsi="Times New Roman" w:cs="Times New Roman"/>
          <w:sz w:val="28"/>
          <w:szCs w:val="28"/>
        </w:rPr>
        <w:t>стадий</w:t>
      </w:r>
      <w:r w:rsidRPr="00EA1B3E">
        <w:rPr>
          <w:rFonts w:ascii="Times New Roman" w:hAnsi="Times New Roman" w:cs="Times New Roman"/>
          <w:sz w:val="28"/>
          <w:szCs w:val="28"/>
        </w:rPr>
        <w:t xml:space="preserve"> </w:t>
      </w:r>
      <w:r>
        <w:rPr>
          <w:rFonts w:ascii="Times New Roman" w:hAnsi="Times New Roman" w:cs="Times New Roman"/>
          <w:sz w:val="28"/>
          <w:szCs w:val="28"/>
        </w:rPr>
        <w:t>развития</w:t>
      </w:r>
      <w:r w:rsidRPr="00EA1B3E">
        <w:rPr>
          <w:rFonts w:ascii="Times New Roman" w:hAnsi="Times New Roman" w:cs="Times New Roman"/>
          <w:sz w:val="28"/>
          <w:szCs w:val="28"/>
        </w:rPr>
        <w:t xml:space="preserve"> </w:t>
      </w:r>
      <w:r>
        <w:rPr>
          <w:rFonts w:ascii="Times New Roman" w:hAnsi="Times New Roman" w:cs="Times New Roman"/>
          <w:sz w:val="28"/>
          <w:szCs w:val="28"/>
        </w:rPr>
        <w:t>человека</w:t>
      </w:r>
      <w:r w:rsidRPr="00EA1B3E">
        <w:rPr>
          <w:rFonts w:ascii="Times New Roman" w:hAnsi="Times New Roman" w:cs="Times New Roman"/>
          <w:sz w:val="28"/>
          <w:szCs w:val="28"/>
        </w:rPr>
        <w:t xml:space="preserve">, </w:t>
      </w:r>
      <w:r>
        <w:rPr>
          <w:rFonts w:ascii="Times New Roman" w:hAnsi="Times New Roman" w:cs="Times New Roman"/>
          <w:sz w:val="28"/>
          <w:szCs w:val="28"/>
        </w:rPr>
        <w:t>и</w:t>
      </w:r>
      <w:r w:rsidRPr="00EA1B3E">
        <w:rPr>
          <w:rFonts w:ascii="Times New Roman" w:hAnsi="Times New Roman" w:cs="Times New Roman"/>
          <w:sz w:val="28"/>
          <w:szCs w:val="28"/>
        </w:rPr>
        <w:t xml:space="preserve"> </w:t>
      </w:r>
      <w:r>
        <w:rPr>
          <w:rFonts w:ascii="Times New Roman" w:hAnsi="Times New Roman" w:cs="Times New Roman"/>
          <w:sz w:val="28"/>
          <w:szCs w:val="28"/>
        </w:rPr>
        <w:t>его</w:t>
      </w:r>
      <w:r w:rsidRPr="00EA1B3E">
        <w:rPr>
          <w:rFonts w:ascii="Times New Roman" w:hAnsi="Times New Roman" w:cs="Times New Roman"/>
          <w:sz w:val="28"/>
          <w:szCs w:val="28"/>
        </w:rPr>
        <w:t xml:space="preserve"> </w:t>
      </w:r>
      <w:r>
        <w:rPr>
          <w:rFonts w:ascii="Times New Roman" w:hAnsi="Times New Roman" w:cs="Times New Roman"/>
          <w:sz w:val="28"/>
          <w:szCs w:val="28"/>
        </w:rPr>
        <w:t>априорное</w:t>
      </w:r>
      <w:r w:rsidRPr="00EA1B3E">
        <w:rPr>
          <w:rFonts w:ascii="Times New Roman" w:hAnsi="Times New Roman" w:cs="Times New Roman"/>
          <w:sz w:val="28"/>
          <w:szCs w:val="28"/>
        </w:rPr>
        <w:t xml:space="preserve"> </w:t>
      </w:r>
      <w:r>
        <w:rPr>
          <w:rFonts w:ascii="Times New Roman" w:hAnsi="Times New Roman" w:cs="Times New Roman"/>
          <w:sz w:val="28"/>
          <w:szCs w:val="28"/>
        </w:rPr>
        <w:t>достоинство</w:t>
      </w:r>
      <w:r w:rsidRPr="00EA1B3E">
        <w:rPr>
          <w:rFonts w:ascii="Times New Roman" w:hAnsi="Times New Roman" w:cs="Times New Roman"/>
          <w:sz w:val="28"/>
          <w:szCs w:val="28"/>
        </w:rPr>
        <w:t xml:space="preserve"> </w:t>
      </w:r>
      <w:r>
        <w:rPr>
          <w:rFonts w:ascii="Times New Roman" w:hAnsi="Times New Roman" w:cs="Times New Roman"/>
          <w:sz w:val="28"/>
          <w:szCs w:val="28"/>
        </w:rPr>
        <w:t>не</w:t>
      </w:r>
      <w:r w:rsidRPr="00EA1B3E">
        <w:rPr>
          <w:rFonts w:ascii="Times New Roman" w:hAnsi="Times New Roman" w:cs="Times New Roman"/>
          <w:sz w:val="28"/>
          <w:szCs w:val="28"/>
        </w:rPr>
        <w:t xml:space="preserve"> </w:t>
      </w:r>
      <w:r>
        <w:rPr>
          <w:rFonts w:ascii="Times New Roman" w:hAnsi="Times New Roman" w:cs="Times New Roman"/>
          <w:sz w:val="28"/>
          <w:szCs w:val="28"/>
        </w:rPr>
        <w:t>может</w:t>
      </w:r>
      <w:r w:rsidRPr="00EA1B3E">
        <w:rPr>
          <w:rFonts w:ascii="Times New Roman" w:hAnsi="Times New Roman" w:cs="Times New Roman"/>
          <w:sz w:val="28"/>
          <w:szCs w:val="28"/>
        </w:rPr>
        <w:t xml:space="preserve"> </w:t>
      </w:r>
      <w:r>
        <w:rPr>
          <w:rFonts w:ascii="Times New Roman" w:hAnsi="Times New Roman" w:cs="Times New Roman"/>
          <w:sz w:val="28"/>
          <w:szCs w:val="28"/>
        </w:rPr>
        <w:t>зависеть</w:t>
      </w:r>
      <w:r w:rsidRPr="00EA1B3E">
        <w:rPr>
          <w:rFonts w:ascii="Times New Roman" w:hAnsi="Times New Roman" w:cs="Times New Roman"/>
          <w:sz w:val="28"/>
          <w:szCs w:val="28"/>
        </w:rPr>
        <w:t xml:space="preserve"> </w:t>
      </w:r>
      <w:r>
        <w:rPr>
          <w:rFonts w:ascii="Times New Roman" w:hAnsi="Times New Roman" w:cs="Times New Roman"/>
          <w:sz w:val="28"/>
          <w:szCs w:val="28"/>
        </w:rPr>
        <w:t>от</w:t>
      </w:r>
      <w:r w:rsidRPr="00EA1B3E">
        <w:rPr>
          <w:rFonts w:ascii="Times New Roman" w:hAnsi="Times New Roman" w:cs="Times New Roman"/>
          <w:sz w:val="28"/>
          <w:szCs w:val="28"/>
        </w:rPr>
        <w:t xml:space="preserve"> </w:t>
      </w:r>
      <w:r>
        <w:rPr>
          <w:rFonts w:ascii="Times New Roman" w:hAnsi="Times New Roman" w:cs="Times New Roman"/>
          <w:sz w:val="28"/>
          <w:szCs w:val="28"/>
        </w:rPr>
        <w:t>фактического</w:t>
      </w:r>
      <w:r w:rsidRPr="00EA1B3E">
        <w:rPr>
          <w:rFonts w:ascii="Times New Roman" w:hAnsi="Times New Roman" w:cs="Times New Roman"/>
          <w:sz w:val="28"/>
          <w:szCs w:val="28"/>
        </w:rPr>
        <w:t xml:space="preserve"> </w:t>
      </w:r>
      <w:r>
        <w:rPr>
          <w:rFonts w:ascii="Times New Roman" w:hAnsi="Times New Roman" w:cs="Times New Roman"/>
          <w:sz w:val="28"/>
          <w:szCs w:val="28"/>
        </w:rPr>
        <w:t>наличия</w:t>
      </w:r>
      <w:r w:rsidRPr="00EA1B3E">
        <w:rPr>
          <w:rFonts w:ascii="Times New Roman" w:hAnsi="Times New Roman" w:cs="Times New Roman"/>
          <w:sz w:val="28"/>
          <w:szCs w:val="28"/>
        </w:rPr>
        <w:t xml:space="preserve"> </w:t>
      </w:r>
      <w:r>
        <w:rPr>
          <w:rFonts w:ascii="Times New Roman" w:hAnsi="Times New Roman" w:cs="Times New Roman"/>
          <w:sz w:val="28"/>
          <w:szCs w:val="28"/>
        </w:rPr>
        <w:t>или</w:t>
      </w:r>
      <w:r w:rsidRPr="00EA1B3E">
        <w:rPr>
          <w:rFonts w:ascii="Times New Roman" w:hAnsi="Times New Roman" w:cs="Times New Roman"/>
          <w:sz w:val="28"/>
          <w:szCs w:val="28"/>
        </w:rPr>
        <w:t xml:space="preserve"> </w:t>
      </w:r>
      <w:r>
        <w:rPr>
          <w:rFonts w:ascii="Times New Roman" w:hAnsi="Times New Roman" w:cs="Times New Roman"/>
          <w:sz w:val="28"/>
          <w:szCs w:val="28"/>
        </w:rPr>
        <w:t>отсутствия</w:t>
      </w:r>
      <w:r w:rsidRPr="00EA1B3E">
        <w:rPr>
          <w:rFonts w:ascii="Times New Roman" w:hAnsi="Times New Roman" w:cs="Times New Roman"/>
          <w:sz w:val="28"/>
          <w:szCs w:val="28"/>
        </w:rPr>
        <w:t xml:space="preserve"> </w:t>
      </w:r>
      <w:r>
        <w:rPr>
          <w:rFonts w:ascii="Times New Roman" w:hAnsi="Times New Roman" w:cs="Times New Roman"/>
          <w:sz w:val="28"/>
          <w:szCs w:val="28"/>
        </w:rPr>
        <w:t>неких</w:t>
      </w:r>
      <w:r w:rsidRPr="00EA1B3E">
        <w:rPr>
          <w:rFonts w:ascii="Times New Roman" w:hAnsi="Times New Roman" w:cs="Times New Roman"/>
          <w:sz w:val="28"/>
          <w:szCs w:val="28"/>
        </w:rPr>
        <w:t xml:space="preserve"> </w:t>
      </w:r>
      <w:r>
        <w:rPr>
          <w:rFonts w:ascii="Times New Roman" w:hAnsi="Times New Roman" w:cs="Times New Roman"/>
          <w:sz w:val="28"/>
          <w:szCs w:val="28"/>
        </w:rPr>
        <w:t>способностей.</w:t>
      </w:r>
      <w:r w:rsidRPr="00EA1B3E">
        <w:rPr>
          <w:rFonts w:ascii="Times New Roman" w:hAnsi="Times New Roman" w:cs="Times New Roman"/>
          <w:sz w:val="28"/>
          <w:szCs w:val="28"/>
        </w:rPr>
        <w:t>]</w:t>
      </w:r>
      <w:r w:rsidRPr="00EA1B3E">
        <w:t xml:space="preserve"> </w:t>
      </w:r>
    </w:p>
    <w:p w:rsidR="00EA1B3E" w:rsidRDefault="00EA1B3E" w:rsidP="00EA1B3E">
      <w:pPr>
        <w:contextualSpacing/>
      </w:pPr>
    </w:p>
    <w:p w:rsidR="00EA1B3E" w:rsidRDefault="00EA1B3E" w:rsidP="00920988">
      <w:pPr>
        <w:contextualSpacing/>
        <w:rPr>
          <w:rFonts w:ascii="Times New Roman" w:hAnsi="Times New Roman" w:cs="Times New Roman"/>
          <w:sz w:val="28"/>
          <w:szCs w:val="28"/>
        </w:rPr>
      </w:pPr>
      <w:r>
        <w:rPr>
          <w:rFonts w:ascii="Times New Roman" w:hAnsi="Times New Roman" w:cs="Times New Roman"/>
          <w:sz w:val="28"/>
          <w:szCs w:val="28"/>
        </w:rPr>
        <w:t>В</w:t>
      </w:r>
      <w:r w:rsidRPr="00EA1B3E">
        <w:rPr>
          <w:rFonts w:ascii="Times New Roman" w:hAnsi="Times New Roman" w:cs="Times New Roman"/>
          <w:sz w:val="28"/>
          <w:szCs w:val="28"/>
        </w:rPr>
        <w:t xml:space="preserve"> </w:t>
      </w:r>
      <w:r>
        <w:rPr>
          <w:rFonts w:ascii="Times New Roman" w:hAnsi="Times New Roman" w:cs="Times New Roman"/>
          <w:sz w:val="28"/>
          <w:szCs w:val="28"/>
        </w:rPr>
        <w:t>свете</w:t>
      </w:r>
      <w:r w:rsidRPr="00EA1B3E">
        <w:rPr>
          <w:rFonts w:ascii="Times New Roman" w:hAnsi="Times New Roman" w:cs="Times New Roman"/>
          <w:sz w:val="28"/>
          <w:szCs w:val="28"/>
        </w:rPr>
        <w:t xml:space="preserve"> </w:t>
      </w:r>
      <w:r>
        <w:rPr>
          <w:rFonts w:ascii="Times New Roman" w:hAnsi="Times New Roman" w:cs="Times New Roman"/>
          <w:sz w:val="28"/>
          <w:szCs w:val="28"/>
        </w:rPr>
        <w:t>теории</w:t>
      </w:r>
      <w:r w:rsidRPr="00EA1B3E">
        <w:rPr>
          <w:rFonts w:ascii="Times New Roman" w:hAnsi="Times New Roman" w:cs="Times New Roman"/>
          <w:sz w:val="28"/>
          <w:szCs w:val="28"/>
        </w:rPr>
        <w:t xml:space="preserve"> </w:t>
      </w:r>
      <w:r>
        <w:rPr>
          <w:rFonts w:ascii="Times New Roman" w:hAnsi="Times New Roman" w:cs="Times New Roman"/>
          <w:sz w:val="28"/>
          <w:szCs w:val="28"/>
        </w:rPr>
        <w:t>Канта</w:t>
      </w:r>
      <w:r w:rsidRPr="00EA1B3E">
        <w:rPr>
          <w:rFonts w:ascii="Times New Roman" w:hAnsi="Times New Roman" w:cs="Times New Roman"/>
          <w:sz w:val="28"/>
          <w:szCs w:val="28"/>
        </w:rPr>
        <w:t xml:space="preserve">, </w:t>
      </w:r>
      <w:r>
        <w:rPr>
          <w:rFonts w:ascii="Times New Roman" w:hAnsi="Times New Roman" w:cs="Times New Roman"/>
          <w:sz w:val="28"/>
          <w:szCs w:val="28"/>
        </w:rPr>
        <w:t>продолжает</w:t>
      </w:r>
      <w:r w:rsidRPr="00EA1B3E">
        <w:rPr>
          <w:rFonts w:ascii="Times New Roman" w:hAnsi="Times New Roman" w:cs="Times New Roman"/>
          <w:sz w:val="28"/>
          <w:szCs w:val="28"/>
        </w:rPr>
        <w:t xml:space="preserve"> </w:t>
      </w:r>
      <w:r>
        <w:rPr>
          <w:rFonts w:ascii="Times New Roman" w:hAnsi="Times New Roman" w:cs="Times New Roman"/>
          <w:sz w:val="28"/>
          <w:szCs w:val="28"/>
        </w:rPr>
        <w:t>Луф</w:t>
      </w:r>
      <w:r w:rsidRPr="00EA1B3E">
        <w:rPr>
          <w:rFonts w:ascii="Times New Roman" w:hAnsi="Times New Roman" w:cs="Times New Roman"/>
          <w:sz w:val="28"/>
          <w:szCs w:val="28"/>
        </w:rPr>
        <w:t xml:space="preserve">, </w:t>
      </w:r>
      <w:r>
        <w:rPr>
          <w:rFonts w:ascii="Times New Roman" w:hAnsi="Times New Roman" w:cs="Times New Roman"/>
          <w:sz w:val="28"/>
          <w:szCs w:val="28"/>
        </w:rPr>
        <w:t xml:space="preserve">достоинство принципиально положено каждому человеку. Иоахим Хрушка </w:t>
      </w:r>
      <w:r w:rsidR="00CC4205">
        <w:rPr>
          <w:rFonts w:ascii="Times New Roman" w:hAnsi="Times New Roman" w:cs="Times New Roman"/>
          <w:sz w:val="28"/>
          <w:szCs w:val="28"/>
        </w:rPr>
        <w:t>формулирует это убедительнее, говоря, что полноценное человеческое достоинство по Канту присуще каждому человеку с момента зачатия</w:t>
      </w:r>
      <w:r w:rsidRPr="00CC4205">
        <w:rPr>
          <w:rFonts w:ascii="Times New Roman" w:hAnsi="Times New Roman" w:cs="Times New Roman"/>
          <w:sz w:val="28"/>
          <w:szCs w:val="28"/>
        </w:rPr>
        <w:t xml:space="preserve">. </w:t>
      </w:r>
      <w:r w:rsidR="00CC4205">
        <w:rPr>
          <w:rFonts w:ascii="Times New Roman" w:hAnsi="Times New Roman" w:cs="Times New Roman"/>
          <w:sz w:val="28"/>
          <w:szCs w:val="28"/>
        </w:rPr>
        <w:t>Он</w:t>
      </w:r>
      <w:r w:rsidR="00CC4205" w:rsidRPr="00CC4205">
        <w:rPr>
          <w:rFonts w:ascii="Times New Roman" w:hAnsi="Times New Roman" w:cs="Times New Roman"/>
          <w:sz w:val="28"/>
          <w:szCs w:val="28"/>
        </w:rPr>
        <w:t xml:space="preserve"> </w:t>
      </w:r>
      <w:r w:rsidR="00CC4205">
        <w:rPr>
          <w:rFonts w:ascii="Times New Roman" w:hAnsi="Times New Roman" w:cs="Times New Roman"/>
          <w:sz w:val="28"/>
          <w:szCs w:val="28"/>
        </w:rPr>
        <w:t>пишет</w:t>
      </w:r>
      <w:r w:rsidRPr="00CC4205">
        <w:rPr>
          <w:rFonts w:ascii="Times New Roman" w:hAnsi="Times New Roman" w:cs="Times New Roman"/>
          <w:sz w:val="28"/>
          <w:szCs w:val="28"/>
        </w:rPr>
        <w:t xml:space="preserve"> </w:t>
      </w:r>
      <w:r w:rsidR="00CC4205" w:rsidRPr="00CC4205">
        <w:rPr>
          <w:rFonts w:ascii="Times New Roman" w:hAnsi="Times New Roman" w:cs="Times New Roman"/>
          <w:sz w:val="28"/>
          <w:szCs w:val="28"/>
        </w:rPr>
        <w:t>«</w:t>
      </w:r>
      <w:r w:rsidR="00CC4205">
        <w:rPr>
          <w:rFonts w:ascii="Times New Roman" w:hAnsi="Times New Roman" w:cs="Times New Roman"/>
          <w:sz w:val="28"/>
          <w:szCs w:val="28"/>
        </w:rPr>
        <w:t>каждый</w:t>
      </w:r>
      <w:r w:rsidR="00CC4205" w:rsidRPr="00CC4205">
        <w:rPr>
          <w:rFonts w:ascii="Times New Roman" w:hAnsi="Times New Roman" w:cs="Times New Roman"/>
          <w:sz w:val="28"/>
          <w:szCs w:val="28"/>
        </w:rPr>
        <w:t xml:space="preserve"> </w:t>
      </w:r>
      <w:r w:rsidR="00CC4205">
        <w:rPr>
          <w:rFonts w:ascii="Times New Roman" w:hAnsi="Times New Roman" w:cs="Times New Roman"/>
          <w:sz w:val="28"/>
          <w:szCs w:val="28"/>
        </w:rPr>
        <w:t>человек</w:t>
      </w:r>
      <w:r w:rsidR="00CC4205" w:rsidRPr="00CC4205">
        <w:rPr>
          <w:rFonts w:ascii="Times New Roman" w:hAnsi="Times New Roman" w:cs="Times New Roman"/>
          <w:sz w:val="28"/>
          <w:szCs w:val="28"/>
        </w:rPr>
        <w:t xml:space="preserve"> </w:t>
      </w:r>
      <w:r w:rsidR="00CC4205">
        <w:rPr>
          <w:rFonts w:ascii="Times New Roman" w:hAnsi="Times New Roman" w:cs="Times New Roman"/>
          <w:sz w:val="28"/>
          <w:szCs w:val="28"/>
        </w:rPr>
        <w:t>это</w:t>
      </w:r>
      <w:r w:rsidR="00CC4205" w:rsidRPr="00CC4205">
        <w:rPr>
          <w:rFonts w:ascii="Times New Roman" w:hAnsi="Times New Roman" w:cs="Times New Roman"/>
          <w:sz w:val="28"/>
          <w:szCs w:val="28"/>
        </w:rPr>
        <w:t xml:space="preserve"> </w:t>
      </w:r>
      <w:r w:rsidR="00CC4205">
        <w:rPr>
          <w:rFonts w:ascii="Times New Roman" w:hAnsi="Times New Roman" w:cs="Times New Roman"/>
          <w:sz w:val="28"/>
          <w:szCs w:val="28"/>
        </w:rPr>
        <w:t>личность</w:t>
      </w:r>
      <w:r w:rsidR="00CC4205" w:rsidRPr="00CC4205">
        <w:rPr>
          <w:rFonts w:ascii="Times New Roman" w:hAnsi="Times New Roman" w:cs="Times New Roman"/>
          <w:sz w:val="28"/>
          <w:szCs w:val="28"/>
        </w:rPr>
        <w:t xml:space="preserve">, </w:t>
      </w:r>
      <w:r w:rsidR="00CC4205">
        <w:rPr>
          <w:rFonts w:ascii="Times New Roman" w:hAnsi="Times New Roman" w:cs="Times New Roman"/>
          <w:sz w:val="28"/>
          <w:szCs w:val="28"/>
        </w:rPr>
        <w:t xml:space="preserve">следовательно, является собственной целью» </w:t>
      </w:r>
      <w:r w:rsidRPr="00CC4205">
        <w:rPr>
          <w:rFonts w:ascii="Times New Roman" w:hAnsi="Times New Roman" w:cs="Times New Roman"/>
          <w:sz w:val="28"/>
          <w:szCs w:val="28"/>
        </w:rPr>
        <w:t xml:space="preserve"> </w:t>
      </w:r>
      <w:r w:rsidR="00CC4205">
        <w:rPr>
          <w:rFonts w:ascii="Times New Roman" w:hAnsi="Times New Roman" w:cs="Times New Roman"/>
          <w:sz w:val="28"/>
          <w:szCs w:val="28"/>
        </w:rPr>
        <w:t>и</w:t>
      </w:r>
      <w:r w:rsidR="00CC4205" w:rsidRPr="00CC4205">
        <w:rPr>
          <w:rFonts w:ascii="Times New Roman" w:hAnsi="Times New Roman" w:cs="Times New Roman"/>
          <w:sz w:val="28"/>
          <w:szCs w:val="28"/>
        </w:rPr>
        <w:t xml:space="preserve"> «« </w:t>
      </w:r>
      <w:r w:rsidR="00CC4205">
        <w:rPr>
          <w:rFonts w:ascii="Times New Roman" w:hAnsi="Times New Roman" w:cs="Times New Roman"/>
          <w:sz w:val="28"/>
          <w:szCs w:val="28"/>
        </w:rPr>
        <w:t>зародыш</w:t>
      </w:r>
      <w:r w:rsidR="00CC4205" w:rsidRPr="00CC4205">
        <w:rPr>
          <w:rFonts w:ascii="Times New Roman" w:hAnsi="Times New Roman" w:cs="Times New Roman"/>
          <w:sz w:val="28"/>
          <w:szCs w:val="28"/>
        </w:rPr>
        <w:t xml:space="preserve">» </w:t>
      </w:r>
      <w:r w:rsidR="00CC4205">
        <w:rPr>
          <w:rFonts w:ascii="Times New Roman" w:hAnsi="Times New Roman" w:cs="Times New Roman"/>
          <w:sz w:val="28"/>
          <w:szCs w:val="28"/>
        </w:rPr>
        <w:t>это</w:t>
      </w:r>
      <w:r w:rsidR="00CC4205" w:rsidRPr="00CC4205">
        <w:rPr>
          <w:rFonts w:ascii="Times New Roman" w:hAnsi="Times New Roman" w:cs="Times New Roman"/>
          <w:sz w:val="28"/>
          <w:szCs w:val="28"/>
        </w:rPr>
        <w:t xml:space="preserve"> </w:t>
      </w:r>
      <w:r w:rsidR="00CC4205">
        <w:rPr>
          <w:rFonts w:ascii="Times New Roman" w:hAnsi="Times New Roman" w:cs="Times New Roman"/>
          <w:sz w:val="28"/>
          <w:szCs w:val="28"/>
        </w:rPr>
        <w:t>тоже</w:t>
      </w:r>
      <w:r w:rsidR="00CC4205" w:rsidRPr="00CC4205">
        <w:rPr>
          <w:rFonts w:ascii="Times New Roman" w:hAnsi="Times New Roman" w:cs="Times New Roman"/>
          <w:sz w:val="28"/>
          <w:szCs w:val="28"/>
        </w:rPr>
        <w:t xml:space="preserve"> «</w:t>
      </w:r>
      <w:r w:rsidR="00CC4205">
        <w:rPr>
          <w:rFonts w:ascii="Times New Roman" w:hAnsi="Times New Roman" w:cs="Times New Roman"/>
          <w:sz w:val="28"/>
          <w:szCs w:val="28"/>
        </w:rPr>
        <w:t>личность</w:t>
      </w:r>
      <w:r w:rsidR="00CC4205" w:rsidRPr="00CC4205">
        <w:rPr>
          <w:rFonts w:ascii="Times New Roman" w:hAnsi="Times New Roman" w:cs="Times New Roman"/>
          <w:sz w:val="28"/>
          <w:szCs w:val="28"/>
        </w:rPr>
        <w:t>»</w:t>
      </w:r>
      <w:r w:rsidR="00CC4205">
        <w:rPr>
          <w:rStyle w:val="a6"/>
          <w:rFonts w:ascii="Times New Roman" w:hAnsi="Times New Roman" w:cs="Times New Roman"/>
          <w:sz w:val="28"/>
          <w:szCs w:val="28"/>
          <w:lang w:val="en-GB"/>
        </w:rPr>
        <w:footnoteReference w:id="373"/>
      </w:r>
      <w:r w:rsidR="00CC4205" w:rsidRPr="00CC4205">
        <w:rPr>
          <w:rFonts w:ascii="Times New Roman" w:hAnsi="Times New Roman" w:cs="Times New Roman"/>
          <w:sz w:val="28"/>
          <w:szCs w:val="28"/>
        </w:rPr>
        <w:t>.</w:t>
      </w:r>
      <w:r w:rsidRPr="00CC4205">
        <w:rPr>
          <w:rFonts w:ascii="Times New Roman" w:hAnsi="Times New Roman" w:cs="Times New Roman"/>
          <w:sz w:val="28"/>
          <w:szCs w:val="28"/>
        </w:rPr>
        <w:t xml:space="preserve"> </w:t>
      </w:r>
      <w:r w:rsidR="00CC4205">
        <w:rPr>
          <w:rFonts w:ascii="Times New Roman" w:hAnsi="Times New Roman" w:cs="Times New Roman"/>
          <w:sz w:val="28"/>
          <w:szCs w:val="28"/>
        </w:rPr>
        <w:t>Так, Хрушка справедливо считает эмбрионы и плоды полностью равноценными людьми, подкрепляя свое утверждение словами Канта «</w:t>
      </w:r>
      <w:r w:rsidR="00020F4F">
        <w:rPr>
          <w:rFonts w:ascii="Times New Roman" w:hAnsi="Times New Roman" w:cs="Times New Roman"/>
          <w:sz w:val="28"/>
          <w:szCs w:val="28"/>
        </w:rPr>
        <w:t>в практическом смысле совершенно правильно и необходимо рассматривать зачатие как акт, посредством которого в мире появляется новая личность</w:t>
      </w:r>
      <w:r w:rsidR="00020F4F">
        <w:rPr>
          <w:rStyle w:val="a6"/>
          <w:rFonts w:ascii="Times New Roman" w:hAnsi="Times New Roman" w:cs="Times New Roman"/>
          <w:sz w:val="28"/>
          <w:szCs w:val="28"/>
        </w:rPr>
        <w:footnoteReference w:id="374"/>
      </w:r>
      <w:r w:rsidR="00020F4F">
        <w:rPr>
          <w:rFonts w:ascii="Times New Roman" w:hAnsi="Times New Roman" w:cs="Times New Roman"/>
          <w:sz w:val="28"/>
          <w:szCs w:val="28"/>
        </w:rPr>
        <w:t>». Далее</w:t>
      </w:r>
      <w:r w:rsidR="00020F4F" w:rsidRPr="00020F4F">
        <w:rPr>
          <w:rFonts w:ascii="Times New Roman" w:hAnsi="Times New Roman" w:cs="Times New Roman"/>
          <w:sz w:val="28"/>
          <w:szCs w:val="28"/>
        </w:rPr>
        <w:t xml:space="preserve"> </w:t>
      </w:r>
      <w:r w:rsidR="00020F4F">
        <w:rPr>
          <w:rFonts w:ascii="Times New Roman" w:hAnsi="Times New Roman" w:cs="Times New Roman"/>
          <w:sz w:val="28"/>
          <w:szCs w:val="28"/>
        </w:rPr>
        <w:t>Хрушка</w:t>
      </w:r>
      <w:r w:rsidR="00020F4F" w:rsidRPr="00020F4F">
        <w:rPr>
          <w:rFonts w:ascii="Times New Roman" w:hAnsi="Times New Roman" w:cs="Times New Roman"/>
          <w:sz w:val="28"/>
          <w:szCs w:val="28"/>
        </w:rPr>
        <w:t xml:space="preserve"> </w:t>
      </w:r>
      <w:r w:rsidR="00020F4F">
        <w:rPr>
          <w:rFonts w:ascii="Times New Roman" w:hAnsi="Times New Roman" w:cs="Times New Roman"/>
          <w:sz w:val="28"/>
          <w:szCs w:val="28"/>
        </w:rPr>
        <w:t>предостерегает</w:t>
      </w:r>
      <w:r w:rsidR="00020F4F" w:rsidRPr="00020F4F">
        <w:rPr>
          <w:rFonts w:ascii="Times New Roman" w:hAnsi="Times New Roman" w:cs="Times New Roman"/>
          <w:sz w:val="28"/>
          <w:szCs w:val="28"/>
        </w:rPr>
        <w:t xml:space="preserve">, </w:t>
      </w:r>
      <w:r w:rsidR="00020F4F">
        <w:rPr>
          <w:rFonts w:ascii="Times New Roman" w:hAnsi="Times New Roman" w:cs="Times New Roman"/>
          <w:sz w:val="28"/>
          <w:szCs w:val="28"/>
        </w:rPr>
        <w:t>что</w:t>
      </w:r>
      <w:r w:rsidR="00020F4F" w:rsidRPr="00020F4F">
        <w:rPr>
          <w:rFonts w:ascii="Times New Roman" w:hAnsi="Times New Roman" w:cs="Times New Roman"/>
          <w:sz w:val="28"/>
          <w:szCs w:val="28"/>
        </w:rPr>
        <w:t xml:space="preserve"> </w:t>
      </w:r>
      <w:r w:rsidR="00020F4F">
        <w:rPr>
          <w:rFonts w:ascii="Times New Roman" w:hAnsi="Times New Roman" w:cs="Times New Roman"/>
          <w:sz w:val="28"/>
          <w:szCs w:val="28"/>
        </w:rPr>
        <w:t xml:space="preserve">смерть идеи человеческого достоинства неизбежна, если этот фундаментальный принцип не соблюдается, а </w:t>
      </w:r>
      <w:r w:rsidR="00020F4F" w:rsidRPr="00020F4F">
        <w:rPr>
          <w:rFonts w:ascii="Times New Roman" w:hAnsi="Times New Roman" w:cs="Times New Roman"/>
          <w:sz w:val="28"/>
          <w:szCs w:val="28"/>
        </w:rPr>
        <w:t>человек воспринимает себя только как ра</w:t>
      </w:r>
      <w:r w:rsidR="00020F4F">
        <w:rPr>
          <w:rFonts w:ascii="Times New Roman" w:hAnsi="Times New Roman" w:cs="Times New Roman"/>
          <w:sz w:val="28"/>
          <w:szCs w:val="28"/>
        </w:rPr>
        <w:t>циональное</w:t>
      </w:r>
      <w:r w:rsidR="00020F4F" w:rsidRPr="00020F4F">
        <w:rPr>
          <w:rFonts w:ascii="Times New Roman" w:hAnsi="Times New Roman" w:cs="Times New Roman"/>
          <w:sz w:val="28"/>
          <w:szCs w:val="28"/>
        </w:rPr>
        <w:t xml:space="preserve"> живое существо</w:t>
      </w:r>
      <w:r w:rsidRPr="00020F4F">
        <w:rPr>
          <w:rFonts w:ascii="Times New Roman" w:hAnsi="Times New Roman" w:cs="Times New Roman"/>
          <w:sz w:val="28"/>
          <w:szCs w:val="28"/>
        </w:rPr>
        <w:t xml:space="preserve"> (</w:t>
      </w:r>
      <w:r w:rsidR="00020F4F" w:rsidRPr="00020F4F">
        <w:rPr>
          <w:rFonts w:ascii="Times New Roman" w:hAnsi="Times New Roman" w:cs="Times New Roman"/>
          <w:sz w:val="28"/>
          <w:szCs w:val="28"/>
        </w:rPr>
        <w:t>Кант</w:t>
      </w:r>
      <w:r w:rsidR="00FA0307">
        <w:rPr>
          <w:rFonts w:ascii="Times New Roman" w:hAnsi="Times New Roman" w:cs="Times New Roman"/>
          <w:sz w:val="28"/>
          <w:szCs w:val="28"/>
        </w:rPr>
        <w:t xml:space="preserve"> называет его</w:t>
      </w:r>
      <w:r w:rsidR="00020F4F" w:rsidRPr="00020F4F">
        <w:rPr>
          <w:rFonts w:ascii="Times New Roman" w:hAnsi="Times New Roman" w:cs="Times New Roman"/>
          <w:sz w:val="28"/>
          <w:szCs w:val="28"/>
        </w:rPr>
        <w:t xml:space="preserve"> </w:t>
      </w:r>
      <w:r w:rsidRPr="00020F4F">
        <w:rPr>
          <w:rFonts w:ascii="Times New Roman" w:hAnsi="Times New Roman" w:cs="Times New Roman"/>
          <w:i/>
          <w:sz w:val="28"/>
          <w:szCs w:val="28"/>
          <w:lang w:val="en-GB"/>
        </w:rPr>
        <w:t>Homo</w:t>
      </w:r>
      <w:r w:rsidR="00020F4F" w:rsidRPr="00020F4F">
        <w:rPr>
          <w:rFonts w:ascii="Times New Roman" w:hAnsi="Times New Roman" w:cs="Times New Roman"/>
          <w:i/>
          <w:sz w:val="28"/>
          <w:szCs w:val="28"/>
        </w:rPr>
        <w:t xml:space="preserve"> </w:t>
      </w:r>
      <w:r w:rsidRPr="00020F4F">
        <w:rPr>
          <w:rFonts w:ascii="Times New Roman" w:hAnsi="Times New Roman" w:cs="Times New Roman"/>
          <w:i/>
          <w:sz w:val="28"/>
          <w:szCs w:val="28"/>
          <w:lang w:val="en-GB"/>
        </w:rPr>
        <w:t>Phaenomenon</w:t>
      </w:r>
      <w:r w:rsidRPr="00020F4F">
        <w:rPr>
          <w:rFonts w:ascii="Times New Roman" w:hAnsi="Times New Roman" w:cs="Times New Roman"/>
          <w:sz w:val="28"/>
          <w:szCs w:val="28"/>
        </w:rPr>
        <w:t>)</w:t>
      </w:r>
      <w:r w:rsidR="00020F4F">
        <w:rPr>
          <w:rFonts w:ascii="Times New Roman" w:hAnsi="Times New Roman" w:cs="Times New Roman"/>
          <w:sz w:val="28"/>
          <w:szCs w:val="28"/>
        </w:rPr>
        <w:t xml:space="preserve">, а не как интеллектуальное существо </w:t>
      </w:r>
      <w:r w:rsidRPr="00020F4F">
        <w:rPr>
          <w:rFonts w:ascii="Times New Roman" w:hAnsi="Times New Roman" w:cs="Times New Roman"/>
          <w:sz w:val="28"/>
          <w:szCs w:val="28"/>
        </w:rPr>
        <w:t>(</w:t>
      </w:r>
      <w:r w:rsidRPr="00020F4F">
        <w:rPr>
          <w:rFonts w:ascii="Times New Roman" w:hAnsi="Times New Roman" w:cs="Times New Roman"/>
          <w:i/>
          <w:sz w:val="28"/>
          <w:szCs w:val="28"/>
          <w:lang w:val="en-GB"/>
        </w:rPr>
        <w:t>Homo</w:t>
      </w:r>
      <w:r w:rsidRPr="00020F4F">
        <w:rPr>
          <w:rFonts w:ascii="Times New Roman" w:hAnsi="Times New Roman" w:cs="Times New Roman"/>
          <w:i/>
          <w:sz w:val="28"/>
          <w:szCs w:val="28"/>
        </w:rPr>
        <w:t xml:space="preserve"> </w:t>
      </w:r>
      <w:r w:rsidRPr="00020F4F">
        <w:rPr>
          <w:rFonts w:ascii="Times New Roman" w:hAnsi="Times New Roman" w:cs="Times New Roman"/>
          <w:i/>
          <w:sz w:val="28"/>
          <w:szCs w:val="28"/>
          <w:lang w:val="en-GB"/>
        </w:rPr>
        <w:t>Noumenon</w:t>
      </w:r>
      <w:r w:rsidRPr="00020F4F">
        <w:rPr>
          <w:rFonts w:ascii="Times New Roman" w:hAnsi="Times New Roman" w:cs="Times New Roman"/>
          <w:sz w:val="28"/>
          <w:szCs w:val="28"/>
        </w:rPr>
        <w:t xml:space="preserve">). </w:t>
      </w:r>
      <w:r w:rsidR="00020F4F">
        <w:rPr>
          <w:rFonts w:ascii="Times New Roman" w:hAnsi="Times New Roman" w:cs="Times New Roman"/>
          <w:sz w:val="28"/>
          <w:szCs w:val="28"/>
        </w:rPr>
        <w:t>Такое</w:t>
      </w:r>
      <w:r w:rsidR="00020F4F" w:rsidRPr="00020F4F">
        <w:rPr>
          <w:rFonts w:ascii="Times New Roman" w:hAnsi="Times New Roman" w:cs="Times New Roman"/>
          <w:sz w:val="28"/>
          <w:szCs w:val="28"/>
        </w:rPr>
        <w:t xml:space="preserve"> </w:t>
      </w:r>
      <w:r w:rsidR="00020F4F">
        <w:rPr>
          <w:rFonts w:ascii="Times New Roman" w:hAnsi="Times New Roman" w:cs="Times New Roman"/>
          <w:sz w:val="28"/>
          <w:szCs w:val="28"/>
        </w:rPr>
        <w:t>только</w:t>
      </w:r>
      <w:r w:rsidR="00020F4F" w:rsidRPr="00020F4F">
        <w:rPr>
          <w:rFonts w:ascii="Times New Roman" w:hAnsi="Times New Roman" w:cs="Times New Roman"/>
          <w:sz w:val="28"/>
          <w:szCs w:val="28"/>
        </w:rPr>
        <w:t xml:space="preserve"> </w:t>
      </w:r>
      <w:r w:rsidR="00020F4F">
        <w:rPr>
          <w:rFonts w:ascii="Times New Roman" w:hAnsi="Times New Roman" w:cs="Times New Roman"/>
          <w:sz w:val="28"/>
          <w:szCs w:val="28"/>
        </w:rPr>
        <w:t>рациональное</w:t>
      </w:r>
      <w:r w:rsidR="00020F4F" w:rsidRPr="00020F4F">
        <w:rPr>
          <w:rFonts w:ascii="Times New Roman" w:hAnsi="Times New Roman" w:cs="Times New Roman"/>
          <w:sz w:val="28"/>
          <w:szCs w:val="28"/>
        </w:rPr>
        <w:t xml:space="preserve"> </w:t>
      </w:r>
      <w:r w:rsidR="00020F4F">
        <w:rPr>
          <w:rFonts w:ascii="Times New Roman" w:hAnsi="Times New Roman" w:cs="Times New Roman"/>
          <w:sz w:val="28"/>
          <w:szCs w:val="28"/>
        </w:rPr>
        <w:t>живое</w:t>
      </w:r>
      <w:r w:rsidR="00020F4F" w:rsidRPr="00020F4F">
        <w:rPr>
          <w:rFonts w:ascii="Times New Roman" w:hAnsi="Times New Roman" w:cs="Times New Roman"/>
          <w:sz w:val="28"/>
          <w:szCs w:val="28"/>
        </w:rPr>
        <w:t xml:space="preserve"> </w:t>
      </w:r>
      <w:r w:rsidR="00020F4F">
        <w:rPr>
          <w:rFonts w:ascii="Times New Roman" w:hAnsi="Times New Roman" w:cs="Times New Roman"/>
          <w:sz w:val="28"/>
          <w:szCs w:val="28"/>
        </w:rPr>
        <w:t>существо</w:t>
      </w:r>
      <w:r w:rsidR="00020F4F" w:rsidRPr="00020F4F">
        <w:rPr>
          <w:rFonts w:ascii="Times New Roman" w:hAnsi="Times New Roman" w:cs="Times New Roman"/>
          <w:sz w:val="28"/>
          <w:szCs w:val="28"/>
        </w:rPr>
        <w:t xml:space="preserve"> </w:t>
      </w:r>
      <w:r w:rsidR="00020F4F">
        <w:rPr>
          <w:rFonts w:ascii="Times New Roman" w:hAnsi="Times New Roman" w:cs="Times New Roman"/>
          <w:sz w:val="28"/>
          <w:szCs w:val="28"/>
        </w:rPr>
        <w:t>имеет</w:t>
      </w:r>
      <w:r w:rsidRPr="00020F4F">
        <w:rPr>
          <w:rFonts w:ascii="Times New Roman" w:hAnsi="Times New Roman" w:cs="Times New Roman"/>
          <w:sz w:val="28"/>
          <w:szCs w:val="28"/>
        </w:rPr>
        <w:t xml:space="preserve"> – </w:t>
      </w:r>
      <w:r w:rsidR="00020F4F">
        <w:rPr>
          <w:rFonts w:ascii="Times New Roman" w:hAnsi="Times New Roman" w:cs="Times New Roman"/>
          <w:sz w:val="28"/>
          <w:szCs w:val="28"/>
        </w:rPr>
        <w:t>в терминах Канта – цену, поскольку его ценность относительна.</w:t>
      </w:r>
      <w:r w:rsidRPr="00020F4F">
        <w:rPr>
          <w:rFonts w:ascii="Times New Roman" w:hAnsi="Times New Roman" w:cs="Times New Roman"/>
          <w:sz w:val="28"/>
          <w:szCs w:val="28"/>
        </w:rPr>
        <w:t xml:space="preserve"> </w:t>
      </w:r>
      <w:r w:rsidR="00FA0307">
        <w:rPr>
          <w:rFonts w:ascii="Times New Roman" w:hAnsi="Times New Roman" w:cs="Times New Roman"/>
          <w:sz w:val="28"/>
          <w:szCs w:val="28"/>
        </w:rPr>
        <w:t>Человек</w:t>
      </w:r>
      <w:r w:rsidR="00FA0307" w:rsidRPr="00FA0307">
        <w:rPr>
          <w:rFonts w:ascii="Times New Roman" w:hAnsi="Times New Roman" w:cs="Times New Roman"/>
          <w:sz w:val="28"/>
          <w:szCs w:val="28"/>
        </w:rPr>
        <w:t xml:space="preserve"> </w:t>
      </w:r>
      <w:r w:rsidR="00FA0307">
        <w:rPr>
          <w:rFonts w:ascii="Times New Roman" w:hAnsi="Times New Roman" w:cs="Times New Roman"/>
          <w:sz w:val="28"/>
          <w:szCs w:val="28"/>
        </w:rPr>
        <w:t>становится</w:t>
      </w:r>
      <w:r w:rsidR="00FA0307" w:rsidRPr="00FA0307">
        <w:rPr>
          <w:rFonts w:ascii="Times New Roman" w:hAnsi="Times New Roman" w:cs="Times New Roman"/>
          <w:sz w:val="28"/>
          <w:szCs w:val="28"/>
        </w:rPr>
        <w:t xml:space="preserve"> </w:t>
      </w:r>
      <w:r w:rsidR="00FA0307">
        <w:rPr>
          <w:rFonts w:ascii="Times New Roman" w:hAnsi="Times New Roman" w:cs="Times New Roman"/>
          <w:sz w:val="28"/>
          <w:szCs w:val="28"/>
        </w:rPr>
        <w:t>товаром</w:t>
      </w:r>
      <w:r w:rsidR="00FA0307" w:rsidRPr="00FA0307">
        <w:rPr>
          <w:rFonts w:ascii="Times New Roman" w:hAnsi="Times New Roman" w:cs="Times New Roman"/>
          <w:sz w:val="28"/>
          <w:szCs w:val="28"/>
        </w:rPr>
        <w:t xml:space="preserve">, </w:t>
      </w:r>
      <w:r w:rsidR="00FA0307">
        <w:rPr>
          <w:rFonts w:ascii="Times New Roman" w:hAnsi="Times New Roman" w:cs="Times New Roman"/>
          <w:sz w:val="28"/>
          <w:szCs w:val="28"/>
        </w:rPr>
        <w:t>вещью</w:t>
      </w:r>
      <w:r w:rsidR="00FA0307" w:rsidRPr="00FA0307">
        <w:rPr>
          <w:rFonts w:ascii="Times New Roman" w:hAnsi="Times New Roman" w:cs="Times New Roman"/>
          <w:sz w:val="28"/>
          <w:szCs w:val="28"/>
        </w:rPr>
        <w:t xml:space="preserve">, </w:t>
      </w:r>
      <w:r w:rsidR="00FA0307">
        <w:rPr>
          <w:rFonts w:ascii="Times New Roman" w:hAnsi="Times New Roman" w:cs="Times New Roman"/>
          <w:sz w:val="28"/>
          <w:szCs w:val="28"/>
        </w:rPr>
        <w:t>следовательно</w:t>
      </w:r>
      <w:r w:rsidR="00FA0307" w:rsidRPr="00FA0307">
        <w:rPr>
          <w:rFonts w:ascii="Times New Roman" w:hAnsi="Times New Roman" w:cs="Times New Roman"/>
          <w:sz w:val="28"/>
          <w:szCs w:val="28"/>
        </w:rPr>
        <w:t xml:space="preserve">, </w:t>
      </w:r>
      <w:r w:rsidR="00FA0307">
        <w:rPr>
          <w:rFonts w:ascii="Times New Roman" w:hAnsi="Times New Roman" w:cs="Times New Roman"/>
          <w:sz w:val="28"/>
          <w:szCs w:val="28"/>
        </w:rPr>
        <w:t>заменимым</w:t>
      </w:r>
      <w:r w:rsidR="00FA0307" w:rsidRPr="00FA0307">
        <w:rPr>
          <w:rFonts w:ascii="Times New Roman" w:hAnsi="Times New Roman" w:cs="Times New Roman"/>
          <w:sz w:val="28"/>
          <w:szCs w:val="28"/>
        </w:rPr>
        <w:t xml:space="preserve">. </w:t>
      </w:r>
      <w:r w:rsidR="00FA0307">
        <w:rPr>
          <w:rFonts w:ascii="Times New Roman" w:hAnsi="Times New Roman" w:cs="Times New Roman"/>
          <w:sz w:val="28"/>
          <w:szCs w:val="28"/>
        </w:rPr>
        <w:t>Хрушка утверждает, что результатом</w:t>
      </w:r>
      <w:r w:rsidR="00FA0307" w:rsidRPr="00FA0307">
        <w:rPr>
          <w:rFonts w:ascii="Times New Roman" w:hAnsi="Times New Roman" w:cs="Times New Roman"/>
          <w:sz w:val="28"/>
          <w:szCs w:val="28"/>
        </w:rPr>
        <w:t xml:space="preserve"> </w:t>
      </w:r>
      <w:r w:rsidR="00FA0307">
        <w:rPr>
          <w:rFonts w:ascii="Times New Roman" w:hAnsi="Times New Roman" w:cs="Times New Roman"/>
          <w:sz w:val="28"/>
          <w:szCs w:val="28"/>
        </w:rPr>
        <w:t>стали консеквенциализм</w:t>
      </w:r>
      <w:r w:rsidR="00FA0307" w:rsidRPr="00FA0307">
        <w:rPr>
          <w:rFonts w:ascii="Times New Roman" w:hAnsi="Times New Roman" w:cs="Times New Roman"/>
          <w:sz w:val="28"/>
          <w:szCs w:val="28"/>
        </w:rPr>
        <w:t xml:space="preserve">  </w:t>
      </w:r>
      <w:r w:rsidR="00FA0307">
        <w:rPr>
          <w:rFonts w:ascii="Times New Roman" w:hAnsi="Times New Roman" w:cs="Times New Roman"/>
          <w:sz w:val="28"/>
          <w:szCs w:val="28"/>
        </w:rPr>
        <w:t>и</w:t>
      </w:r>
      <w:r w:rsidR="00FA0307" w:rsidRPr="00FA0307">
        <w:rPr>
          <w:rFonts w:ascii="Times New Roman" w:hAnsi="Times New Roman" w:cs="Times New Roman"/>
          <w:sz w:val="28"/>
          <w:szCs w:val="28"/>
        </w:rPr>
        <w:t xml:space="preserve"> </w:t>
      </w:r>
      <w:r w:rsidR="00FA0307">
        <w:rPr>
          <w:rFonts w:ascii="Times New Roman" w:hAnsi="Times New Roman" w:cs="Times New Roman"/>
          <w:sz w:val="28"/>
          <w:szCs w:val="28"/>
        </w:rPr>
        <w:t>утилитаризм</w:t>
      </w:r>
      <w:r w:rsidR="00FA0307" w:rsidRPr="00FA0307">
        <w:rPr>
          <w:rFonts w:ascii="Times New Roman" w:hAnsi="Times New Roman" w:cs="Times New Roman"/>
          <w:sz w:val="28"/>
          <w:szCs w:val="28"/>
        </w:rPr>
        <w:t xml:space="preserve">, </w:t>
      </w:r>
      <w:r w:rsidR="00FA0307">
        <w:rPr>
          <w:rFonts w:ascii="Times New Roman" w:hAnsi="Times New Roman" w:cs="Times New Roman"/>
          <w:sz w:val="28"/>
          <w:szCs w:val="28"/>
        </w:rPr>
        <w:t>крайним выражением которых являются теории Петера Зингера</w:t>
      </w:r>
      <w:r w:rsidR="00FA0307">
        <w:rPr>
          <w:rStyle w:val="a6"/>
          <w:rFonts w:ascii="Times New Roman" w:hAnsi="Times New Roman" w:cs="Times New Roman"/>
          <w:sz w:val="28"/>
          <w:szCs w:val="28"/>
        </w:rPr>
        <w:footnoteReference w:id="375"/>
      </w:r>
      <w:r w:rsidRPr="00FA0307">
        <w:rPr>
          <w:rFonts w:ascii="Times New Roman" w:hAnsi="Times New Roman" w:cs="Times New Roman"/>
          <w:sz w:val="28"/>
          <w:szCs w:val="28"/>
        </w:rPr>
        <w:t xml:space="preserve">. </w:t>
      </w:r>
      <w:r w:rsidR="00920988">
        <w:rPr>
          <w:rFonts w:ascii="Times New Roman" w:hAnsi="Times New Roman" w:cs="Times New Roman"/>
          <w:sz w:val="28"/>
          <w:szCs w:val="28"/>
        </w:rPr>
        <w:t>Хрушка делает важное замечание, подчеркивающее важность того, что радикальный подход к достоинству человека, как отмечалось выше, одинаково применим к каждому человеку с момента зачатия. Если не принимать это в качестве необходимой гарантии – что, кажется, предлагает сам Кант – произойдет быстрое смещение к такой системе достоинства, где применение этого понятия зависит от свойств человеческой жизни, а один человек решает</w:t>
      </w:r>
    </w:p>
    <w:p w:rsidR="007A75EA" w:rsidRDefault="007A75EA" w:rsidP="00920988">
      <w:pPr>
        <w:contextualSpacing/>
        <w:rPr>
          <w:rFonts w:ascii="Times New Roman" w:hAnsi="Times New Roman" w:cs="Times New Roman"/>
          <w:sz w:val="28"/>
          <w:szCs w:val="28"/>
        </w:rPr>
      </w:pPr>
    </w:p>
    <w:p w:rsidR="007A75EA" w:rsidRDefault="007A75EA" w:rsidP="00920988">
      <w:pPr>
        <w:contextualSpacing/>
        <w:rPr>
          <w:rFonts w:ascii="Times New Roman" w:hAnsi="Times New Roman" w:cs="Times New Roman"/>
          <w:sz w:val="28"/>
          <w:szCs w:val="28"/>
        </w:rPr>
      </w:pPr>
    </w:p>
    <w:p w:rsidR="00920988" w:rsidRPr="00244770" w:rsidRDefault="007A75EA" w:rsidP="00244770">
      <w:pPr>
        <w:contextualSpacing/>
        <w:rPr>
          <w:rFonts w:ascii="Times New Roman" w:hAnsi="Times New Roman" w:cs="Times New Roman"/>
          <w:sz w:val="28"/>
          <w:szCs w:val="28"/>
        </w:rPr>
      </w:pPr>
      <w:r>
        <w:rPr>
          <w:rFonts w:ascii="Times New Roman" w:hAnsi="Times New Roman" w:cs="Times New Roman"/>
          <w:sz w:val="28"/>
          <w:szCs w:val="28"/>
        </w:rPr>
        <w:lastRenderedPageBreak/>
        <w:t>за</w:t>
      </w:r>
      <w:r w:rsidRPr="00244770">
        <w:rPr>
          <w:rFonts w:ascii="Times New Roman" w:hAnsi="Times New Roman" w:cs="Times New Roman"/>
          <w:sz w:val="28"/>
          <w:szCs w:val="28"/>
          <w:lang w:val="en-GB"/>
        </w:rPr>
        <w:t xml:space="preserve"> </w:t>
      </w:r>
      <w:r>
        <w:rPr>
          <w:rFonts w:ascii="Times New Roman" w:hAnsi="Times New Roman" w:cs="Times New Roman"/>
          <w:sz w:val="28"/>
          <w:szCs w:val="28"/>
        </w:rPr>
        <w:t>другого</w:t>
      </w:r>
      <w:r w:rsidRPr="00244770">
        <w:rPr>
          <w:rFonts w:ascii="Times New Roman" w:hAnsi="Times New Roman" w:cs="Times New Roman"/>
          <w:sz w:val="28"/>
          <w:szCs w:val="28"/>
          <w:lang w:val="en-GB"/>
        </w:rPr>
        <w:t xml:space="preserve">. </w:t>
      </w:r>
      <w:r w:rsidR="00244770">
        <w:rPr>
          <w:rFonts w:ascii="Times New Roman" w:hAnsi="Times New Roman" w:cs="Times New Roman"/>
          <w:sz w:val="28"/>
          <w:szCs w:val="28"/>
        </w:rPr>
        <w:t>Поскольку</w:t>
      </w:r>
      <w:r w:rsidR="00244770" w:rsidRPr="00244770">
        <w:rPr>
          <w:rFonts w:ascii="Times New Roman" w:hAnsi="Times New Roman" w:cs="Times New Roman"/>
          <w:sz w:val="28"/>
          <w:szCs w:val="28"/>
        </w:rPr>
        <w:t xml:space="preserve"> </w:t>
      </w:r>
      <w:r w:rsidR="00244770">
        <w:rPr>
          <w:rFonts w:ascii="Times New Roman" w:hAnsi="Times New Roman" w:cs="Times New Roman"/>
          <w:sz w:val="28"/>
          <w:szCs w:val="28"/>
        </w:rPr>
        <w:t>в</w:t>
      </w:r>
      <w:r w:rsidR="00244770" w:rsidRPr="00244770">
        <w:rPr>
          <w:rFonts w:ascii="Times New Roman" w:hAnsi="Times New Roman" w:cs="Times New Roman"/>
          <w:sz w:val="28"/>
          <w:szCs w:val="28"/>
        </w:rPr>
        <w:t xml:space="preserve"> </w:t>
      </w:r>
      <w:r w:rsidR="00244770">
        <w:rPr>
          <w:rFonts w:ascii="Times New Roman" w:hAnsi="Times New Roman" w:cs="Times New Roman"/>
          <w:sz w:val="28"/>
          <w:szCs w:val="28"/>
        </w:rPr>
        <w:t>этом</w:t>
      </w:r>
      <w:r w:rsidR="00244770" w:rsidRPr="00244770">
        <w:rPr>
          <w:rFonts w:ascii="Times New Roman" w:hAnsi="Times New Roman" w:cs="Times New Roman"/>
          <w:sz w:val="28"/>
          <w:szCs w:val="28"/>
        </w:rPr>
        <w:t xml:space="preserve"> </w:t>
      </w:r>
      <w:r w:rsidR="00244770">
        <w:rPr>
          <w:rFonts w:ascii="Times New Roman" w:hAnsi="Times New Roman" w:cs="Times New Roman"/>
          <w:sz w:val="28"/>
          <w:szCs w:val="28"/>
        </w:rPr>
        <w:t>случае</w:t>
      </w:r>
      <w:r w:rsidR="00244770" w:rsidRPr="00244770">
        <w:rPr>
          <w:rFonts w:ascii="Times New Roman" w:hAnsi="Times New Roman" w:cs="Times New Roman"/>
          <w:sz w:val="28"/>
          <w:szCs w:val="28"/>
        </w:rPr>
        <w:t xml:space="preserve"> </w:t>
      </w:r>
      <w:r w:rsidR="00244770">
        <w:rPr>
          <w:rFonts w:ascii="Times New Roman" w:hAnsi="Times New Roman" w:cs="Times New Roman"/>
          <w:sz w:val="28"/>
          <w:szCs w:val="28"/>
        </w:rPr>
        <w:t>осуществление</w:t>
      </w:r>
      <w:r w:rsidR="00244770" w:rsidRPr="00244770">
        <w:rPr>
          <w:rFonts w:ascii="Times New Roman" w:hAnsi="Times New Roman" w:cs="Times New Roman"/>
          <w:sz w:val="28"/>
          <w:szCs w:val="28"/>
        </w:rPr>
        <w:t xml:space="preserve"> </w:t>
      </w:r>
      <w:r w:rsidR="00244770">
        <w:rPr>
          <w:rFonts w:ascii="Times New Roman" w:hAnsi="Times New Roman" w:cs="Times New Roman"/>
          <w:sz w:val="28"/>
          <w:szCs w:val="28"/>
        </w:rPr>
        <w:t>может</w:t>
      </w:r>
      <w:r w:rsidR="00244770" w:rsidRPr="00244770">
        <w:rPr>
          <w:rFonts w:ascii="Times New Roman" w:hAnsi="Times New Roman" w:cs="Times New Roman"/>
          <w:sz w:val="28"/>
          <w:szCs w:val="28"/>
        </w:rPr>
        <w:t xml:space="preserve"> </w:t>
      </w:r>
      <w:r w:rsidR="00244770">
        <w:rPr>
          <w:rFonts w:ascii="Times New Roman" w:hAnsi="Times New Roman" w:cs="Times New Roman"/>
          <w:sz w:val="28"/>
          <w:szCs w:val="28"/>
        </w:rPr>
        <w:t>производиться</w:t>
      </w:r>
      <w:r w:rsidR="00244770" w:rsidRPr="00244770">
        <w:rPr>
          <w:rFonts w:ascii="Times New Roman" w:hAnsi="Times New Roman" w:cs="Times New Roman"/>
          <w:sz w:val="28"/>
          <w:szCs w:val="28"/>
        </w:rPr>
        <w:t xml:space="preserve"> </w:t>
      </w:r>
      <w:r w:rsidR="00244770">
        <w:rPr>
          <w:rFonts w:ascii="Times New Roman" w:hAnsi="Times New Roman" w:cs="Times New Roman"/>
          <w:sz w:val="28"/>
          <w:szCs w:val="28"/>
        </w:rPr>
        <w:t>только</w:t>
      </w:r>
      <w:r w:rsidR="00244770" w:rsidRPr="00244770">
        <w:rPr>
          <w:rFonts w:ascii="Times New Roman" w:hAnsi="Times New Roman" w:cs="Times New Roman"/>
          <w:sz w:val="28"/>
          <w:szCs w:val="28"/>
        </w:rPr>
        <w:t xml:space="preserve"> </w:t>
      </w:r>
      <w:r w:rsidR="00244770">
        <w:rPr>
          <w:rFonts w:ascii="Times New Roman" w:hAnsi="Times New Roman" w:cs="Times New Roman"/>
          <w:sz w:val="28"/>
          <w:szCs w:val="28"/>
        </w:rPr>
        <w:t>на</w:t>
      </w:r>
      <w:r w:rsidR="00244770" w:rsidRPr="00244770">
        <w:rPr>
          <w:rFonts w:ascii="Times New Roman" w:hAnsi="Times New Roman" w:cs="Times New Roman"/>
          <w:sz w:val="28"/>
          <w:szCs w:val="28"/>
        </w:rPr>
        <w:t xml:space="preserve"> </w:t>
      </w:r>
      <w:r w:rsidR="00244770">
        <w:rPr>
          <w:rFonts w:ascii="Times New Roman" w:hAnsi="Times New Roman" w:cs="Times New Roman"/>
          <w:sz w:val="28"/>
          <w:szCs w:val="28"/>
        </w:rPr>
        <w:t>основе</w:t>
      </w:r>
      <w:r w:rsidR="00244770" w:rsidRPr="00244770">
        <w:rPr>
          <w:rFonts w:ascii="Times New Roman" w:hAnsi="Times New Roman" w:cs="Times New Roman"/>
          <w:sz w:val="28"/>
          <w:szCs w:val="28"/>
        </w:rPr>
        <w:t xml:space="preserve"> </w:t>
      </w:r>
      <w:r w:rsidR="00244770">
        <w:rPr>
          <w:rFonts w:ascii="Times New Roman" w:hAnsi="Times New Roman" w:cs="Times New Roman"/>
          <w:sz w:val="28"/>
          <w:szCs w:val="28"/>
        </w:rPr>
        <w:t>опыта</w:t>
      </w:r>
      <w:r w:rsidR="00244770" w:rsidRPr="00244770">
        <w:rPr>
          <w:rFonts w:ascii="Times New Roman" w:hAnsi="Times New Roman" w:cs="Times New Roman"/>
          <w:sz w:val="28"/>
          <w:szCs w:val="28"/>
        </w:rPr>
        <w:t xml:space="preserve">, </w:t>
      </w:r>
      <w:r w:rsidR="00244770">
        <w:rPr>
          <w:rFonts w:ascii="Times New Roman" w:hAnsi="Times New Roman" w:cs="Times New Roman"/>
          <w:sz w:val="28"/>
          <w:szCs w:val="28"/>
        </w:rPr>
        <w:t>оно</w:t>
      </w:r>
      <w:r w:rsidR="00244770" w:rsidRPr="00244770">
        <w:rPr>
          <w:rFonts w:ascii="Times New Roman" w:hAnsi="Times New Roman" w:cs="Times New Roman"/>
          <w:sz w:val="28"/>
          <w:szCs w:val="28"/>
        </w:rPr>
        <w:t xml:space="preserve"> </w:t>
      </w:r>
      <w:r w:rsidR="00244770">
        <w:rPr>
          <w:rFonts w:ascii="Times New Roman" w:hAnsi="Times New Roman" w:cs="Times New Roman"/>
          <w:sz w:val="28"/>
          <w:szCs w:val="28"/>
        </w:rPr>
        <w:t>по</w:t>
      </w:r>
      <w:r w:rsidR="00244770" w:rsidRPr="00244770">
        <w:rPr>
          <w:rFonts w:ascii="Times New Roman" w:hAnsi="Times New Roman" w:cs="Times New Roman"/>
          <w:sz w:val="28"/>
          <w:szCs w:val="28"/>
        </w:rPr>
        <w:t xml:space="preserve"> </w:t>
      </w:r>
      <w:r w:rsidR="00244770">
        <w:rPr>
          <w:rFonts w:ascii="Times New Roman" w:hAnsi="Times New Roman" w:cs="Times New Roman"/>
          <w:sz w:val="28"/>
          <w:szCs w:val="28"/>
        </w:rPr>
        <w:t>определению открыто для произвольности, а значит, неминуемо ведет к разрушению и смерти – предупреждает Хрушка – самой идеи достоинства человека. Современное доминирующее понимание достоинства человека в Европе, фактически становится спорным. Это будет детально рассмотрено в следующих главах. Ни кантовское, ни христианское понимание достоинства человека не оправдывают этот прискорбный результат.</w:t>
      </w:r>
      <w:r w:rsidR="00920988" w:rsidRPr="00244770">
        <w:rPr>
          <w:rFonts w:ascii="Times New Roman" w:hAnsi="Times New Roman" w:cs="Times New Roman"/>
          <w:sz w:val="28"/>
          <w:szCs w:val="28"/>
        </w:rPr>
        <w:t xml:space="preserve"> </w:t>
      </w:r>
    </w:p>
    <w:p w:rsidR="00920988" w:rsidRPr="00244770" w:rsidRDefault="00920988" w:rsidP="00920988">
      <w:pPr>
        <w:contextualSpacing/>
        <w:rPr>
          <w:rFonts w:ascii="Times New Roman" w:hAnsi="Times New Roman" w:cs="Times New Roman"/>
          <w:sz w:val="28"/>
          <w:szCs w:val="28"/>
        </w:rPr>
      </w:pPr>
      <w:r w:rsidRPr="00244770">
        <w:rPr>
          <w:rFonts w:ascii="Times New Roman" w:hAnsi="Times New Roman" w:cs="Times New Roman"/>
          <w:sz w:val="28"/>
          <w:szCs w:val="28"/>
        </w:rPr>
        <w:t xml:space="preserve"> </w:t>
      </w:r>
    </w:p>
    <w:p w:rsidR="00920988" w:rsidRPr="00244770" w:rsidRDefault="00920988" w:rsidP="00920988">
      <w:pPr>
        <w:contextualSpacing/>
        <w:rPr>
          <w:rFonts w:ascii="Times New Roman" w:hAnsi="Times New Roman" w:cs="Times New Roman"/>
          <w:i/>
          <w:sz w:val="28"/>
          <w:szCs w:val="28"/>
          <w:lang w:val="en-GB"/>
        </w:rPr>
      </w:pPr>
      <w:r w:rsidRPr="00244770">
        <w:rPr>
          <w:rFonts w:ascii="Times New Roman" w:hAnsi="Times New Roman" w:cs="Times New Roman"/>
          <w:i/>
          <w:sz w:val="28"/>
          <w:szCs w:val="28"/>
          <w:lang w:val="en-GB"/>
        </w:rPr>
        <w:t xml:space="preserve">4.6. </w:t>
      </w:r>
      <w:r w:rsidR="00244770">
        <w:rPr>
          <w:rFonts w:ascii="Times New Roman" w:hAnsi="Times New Roman" w:cs="Times New Roman"/>
          <w:i/>
          <w:sz w:val="28"/>
          <w:szCs w:val="28"/>
        </w:rPr>
        <w:t>Хайнер</w:t>
      </w:r>
      <w:r w:rsidR="00244770" w:rsidRPr="00244770">
        <w:rPr>
          <w:rFonts w:ascii="Times New Roman" w:hAnsi="Times New Roman" w:cs="Times New Roman"/>
          <w:i/>
          <w:sz w:val="28"/>
          <w:szCs w:val="28"/>
          <w:lang w:val="en-GB"/>
        </w:rPr>
        <w:t xml:space="preserve"> </w:t>
      </w:r>
      <w:r w:rsidR="00244770">
        <w:rPr>
          <w:rFonts w:ascii="Times New Roman" w:hAnsi="Times New Roman" w:cs="Times New Roman"/>
          <w:i/>
          <w:sz w:val="28"/>
          <w:szCs w:val="28"/>
        </w:rPr>
        <w:t>Билефельдт</w:t>
      </w:r>
      <w:r w:rsidR="00244770" w:rsidRPr="00244770">
        <w:rPr>
          <w:rFonts w:ascii="Times New Roman" w:hAnsi="Times New Roman" w:cs="Times New Roman"/>
          <w:i/>
          <w:sz w:val="28"/>
          <w:szCs w:val="28"/>
          <w:lang w:val="en-GB"/>
        </w:rPr>
        <w:t xml:space="preserve"> (</w:t>
      </w:r>
      <w:r w:rsidRPr="00244770">
        <w:rPr>
          <w:rFonts w:ascii="Times New Roman" w:hAnsi="Times New Roman" w:cs="Times New Roman"/>
          <w:i/>
          <w:sz w:val="28"/>
          <w:szCs w:val="28"/>
          <w:lang w:val="en-GB"/>
        </w:rPr>
        <w:t>Heiner Bielefeldt</w:t>
      </w:r>
      <w:r w:rsidR="00244770" w:rsidRPr="00244770">
        <w:rPr>
          <w:rFonts w:ascii="Times New Roman" w:hAnsi="Times New Roman" w:cs="Times New Roman"/>
          <w:i/>
          <w:sz w:val="28"/>
          <w:szCs w:val="28"/>
          <w:lang w:val="en-GB"/>
        </w:rPr>
        <w:t>)</w:t>
      </w:r>
      <w:r w:rsidRPr="00244770">
        <w:rPr>
          <w:rFonts w:ascii="Times New Roman" w:hAnsi="Times New Roman" w:cs="Times New Roman"/>
          <w:i/>
          <w:sz w:val="28"/>
          <w:szCs w:val="28"/>
          <w:lang w:val="en-GB"/>
        </w:rPr>
        <w:t xml:space="preserve"> </w:t>
      </w:r>
    </w:p>
    <w:p w:rsidR="00244770" w:rsidRPr="00244770" w:rsidRDefault="00244770" w:rsidP="00920988">
      <w:pPr>
        <w:contextualSpacing/>
        <w:rPr>
          <w:rFonts w:ascii="Times New Roman" w:hAnsi="Times New Roman" w:cs="Times New Roman"/>
          <w:sz w:val="28"/>
          <w:szCs w:val="28"/>
          <w:lang w:val="en-GB"/>
        </w:rPr>
      </w:pPr>
    </w:p>
    <w:p w:rsidR="00920988" w:rsidRPr="006F714E" w:rsidRDefault="00244770" w:rsidP="00920988">
      <w:pPr>
        <w:contextualSpacing/>
        <w:rPr>
          <w:rFonts w:ascii="Times New Roman" w:hAnsi="Times New Roman" w:cs="Times New Roman"/>
          <w:i/>
          <w:sz w:val="28"/>
          <w:szCs w:val="28"/>
        </w:rPr>
      </w:pPr>
      <w:r>
        <w:rPr>
          <w:rFonts w:ascii="Times New Roman" w:hAnsi="Times New Roman" w:cs="Times New Roman"/>
          <w:sz w:val="28"/>
          <w:szCs w:val="28"/>
        </w:rPr>
        <w:t>Хайнер</w:t>
      </w:r>
      <w:r w:rsidRPr="00140BCF">
        <w:rPr>
          <w:rFonts w:ascii="Times New Roman" w:hAnsi="Times New Roman" w:cs="Times New Roman"/>
          <w:sz w:val="28"/>
          <w:szCs w:val="28"/>
        </w:rPr>
        <w:t xml:space="preserve"> </w:t>
      </w:r>
      <w:r>
        <w:rPr>
          <w:rFonts w:ascii="Times New Roman" w:hAnsi="Times New Roman" w:cs="Times New Roman"/>
          <w:sz w:val="28"/>
          <w:szCs w:val="28"/>
        </w:rPr>
        <w:t>Билефельдт</w:t>
      </w:r>
      <w:r w:rsidRPr="00140BCF">
        <w:rPr>
          <w:rFonts w:ascii="Times New Roman" w:hAnsi="Times New Roman" w:cs="Times New Roman"/>
          <w:sz w:val="28"/>
          <w:szCs w:val="28"/>
        </w:rPr>
        <w:t xml:space="preserve"> </w:t>
      </w:r>
      <w:r>
        <w:rPr>
          <w:rFonts w:ascii="Times New Roman" w:hAnsi="Times New Roman" w:cs="Times New Roman"/>
          <w:sz w:val="28"/>
          <w:szCs w:val="28"/>
        </w:rPr>
        <w:t>уже</w:t>
      </w:r>
      <w:r w:rsidRPr="00140BCF">
        <w:rPr>
          <w:rFonts w:ascii="Times New Roman" w:hAnsi="Times New Roman" w:cs="Times New Roman"/>
          <w:sz w:val="28"/>
          <w:szCs w:val="28"/>
        </w:rPr>
        <w:t xml:space="preserve"> </w:t>
      </w:r>
      <w:r>
        <w:rPr>
          <w:rFonts w:ascii="Times New Roman" w:hAnsi="Times New Roman" w:cs="Times New Roman"/>
          <w:sz w:val="28"/>
          <w:szCs w:val="28"/>
        </w:rPr>
        <w:t>вкратце</w:t>
      </w:r>
      <w:r w:rsidRPr="00140BCF">
        <w:rPr>
          <w:rFonts w:ascii="Times New Roman" w:hAnsi="Times New Roman" w:cs="Times New Roman"/>
          <w:sz w:val="28"/>
          <w:szCs w:val="28"/>
        </w:rPr>
        <w:t xml:space="preserve"> </w:t>
      </w:r>
      <w:r>
        <w:rPr>
          <w:rFonts w:ascii="Times New Roman" w:hAnsi="Times New Roman" w:cs="Times New Roman"/>
          <w:sz w:val="28"/>
          <w:szCs w:val="28"/>
        </w:rPr>
        <w:t>обсуждался</w:t>
      </w:r>
      <w:r w:rsidRPr="00140BCF">
        <w:rPr>
          <w:rFonts w:ascii="Times New Roman" w:hAnsi="Times New Roman" w:cs="Times New Roman"/>
          <w:sz w:val="28"/>
          <w:szCs w:val="28"/>
        </w:rPr>
        <w:t xml:space="preserve"> </w:t>
      </w:r>
      <w:r>
        <w:rPr>
          <w:rFonts w:ascii="Times New Roman" w:hAnsi="Times New Roman" w:cs="Times New Roman"/>
          <w:sz w:val="28"/>
          <w:szCs w:val="28"/>
        </w:rPr>
        <w:t>ранее</w:t>
      </w:r>
      <w:r w:rsidRPr="00140BCF">
        <w:rPr>
          <w:rFonts w:ascii="Times New Roman" w:hAnsi="Times New Roman" w:cs="Times New Roman"/>
          <w:sz w:val="28"/>
          <w:szCs w:val="28"/>
        </w:rPr>
        <w:t xml:space="preserve">, </w:t>
      </w:r>
      <w:r>
        <w:rPr>
          <w:rFonts w:ascii="Times New Roman" w:hAnsi="Times New Roman" w:cs="Times New Roman"/>
          <w:sz w:val="28"/>
          <w:szCs w:val="28"/>
        </w:rPr>
        <w:t>но</w:t>
      </w:r>
      <w:r w:rsidRPr="00140BCF">
        <w:rPr>
          <w:rFonts w:ascii="Times New Roman" w:hAnsi="Times New Roman" w:cs="Times New Roman"/>
          <w:sz w:val="28"/>
          <w:szCs w:val="28"/>
        </w:rPr>
        <w:t xml:space="preserve"> </w:t>
      </w:r>
      <w:r>
        <w:rPr>
          <w:rFonts w:ascii="Times New Roman" w:hAnsi="Times New Roman" w:cs="Times New Roman"/>
          <w:sz w:val="28"/>
          <w:szCs w:val="28"/>
        </w:rPr>
        <w:t>его</w:t>
      </w:r>
      <w:r w:rsidRPr="00140BCF">
        <w:rPr>
          <w:rFonts w:ascii="Times New Roman" w:hAnsi="Times New Roman" w:cs="Times New Roman"/>
          <w:sz w:val="28"/>
          <w:szCs w:val="28"/>
        </w:rPr>
        <w:t xml:space="preserve"> </w:t>
      </w:r>
      <w:r>
        <w:rPr>
          <w:rFonts w:ascii="Times New Roman" w:hAnsi="Times New Roman" w:cs="Times New Roman"/>
          <w:sz w:val="28"/>
          <w:szCs w:val="28"/>
        </w:rPr>
        <w:t>разнообразный</w:t>
      </w:r>
      <w:r w:rsidRPr="00140BCF">
        <w:rPr>
          <w:rFonts w:ascii="Times New Roman" w:hAnsi="Times New Roman" w:cs="Times New Roman"/>
          <w:sz w:val="28"/>
          <w:szCs w:val="28"/>
        </w:rPr>
        <w:t xml:space="preserve"> </w:t>
      </w:r>
      <w:r>
        <w:rPr>
          <w:rFonts w:ascii="Times New Roman" w:hAnsi="Times New Roman" w:cs="Times New Roman"/>
          <w:sz w:val="28"/>
          <w:szCs w:val="28"/>
        </w:rPr>
        <w:t>вклад</w:t>
      </w:r>
      <w:r w:rsidRPr="00140BCF">
        <w:rPr>
          <w:rFonts w:ascii="Times New Roman" w:hAnsi="Times New Roman" w:cs="Times New Roman"/>
          <w:sz w:val="28"/>
          <w:szCs w:val="28"/>
        </w:rPr>
        <w:t xml:space="preserve"> </w:t>
      </w:r>
      <w:r>
        <w:rPr>
          <w:rFonts w:ascii="Times New Roman" w:hAnsi="Times New Roman" w:cs="Times New Roman"/>
          <w:sz w:val="28"/>
          <w:szCs w:val="28"/>
        </w:rPr>
        <w:t>в</w:t>
      </w:r>
      <w:r w:rsidRPr="00140BCF">
        <w:rPr>
          <w:rFonts w:ascii="Times New Roman" w:hAnsi="Times New Roman" w:cs="Times New Roman"/>
          <w:sz w:val="28"/>
          <w:szCs w:val="28"/>
        </w:rPr>
        <w:t xml:space="preserve"> </w:t>
      </w:r>
      <w:r>
        <w:rPr>
          <w:rFonts w:ascii="Times New Roman" w:hAnsi="Times New Roman" w:cs="Times New Roman"/>
          <w:sz w:val="28"/>
          <w:szCs w:val="28"/>
        </w:rPr>
        <w:t>послевоенную</w:t>
      </w:r>
      <w:r w:rsidRPr="00140BCF">
        <w:rPr>
          <w:rFonts w:ascii="Times New Roman" w:hAnsi="Times New Roman" w:cs="Times New Roman"/>
          <w:sz w:val="28"/>
          <w:szCs w:val="28"/>
        </w:rPr>
        <w:t xml:space="preserve"> </w:t>
      </w:r>
      <w:r w:rsidR="00140BCF">
        <w:rPr>
          <w:rFonts w:ascii="Times New Roman" w:hAnsi="Times New Roman" w:cs="Times New Roman"/>
          <w:sz w:val="28"/>
          <w:szCs w:val="28"/>
        </w:rPr>
        <w:t>кантианскую</w:t>
      </w:r>
      <w:r w:rsidR="00140BCF" w:rsidRPr="00140BCF">
        <w:rPr>
          <w:rFonts w:ascii="Times New Roman" w:hAnsi="Times New Roman" w:cs="Times New Roman"/>
          <w:sz w:val="28"/>
          <w:szCs w:val="28"/>
        </w:rPr>
        <w:t xml:space="preserve"> </w:t>
      </w:r>
      <w:r>
        <w:rPr>
          <w:rFonts w:ascii="Times New Roman" w:hAnsi="Times New Roman" w:cs="Times New Roman"/>
          <w:sz w:val="28"/>
          <w:szCs w:val="28"/>
        </w:rPr>
        <w:t>литературу</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и</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дискурс</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достоинства</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человека</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заслуживает</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дальнейшего</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обсуждения. В своем</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анализе</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понятия</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человеческого</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достоинства</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в</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рамках</w:t>
      </w:r>
      <w:r w:rsidR="00140BCF" w:rsidRPr="00140BCF">
        <w:rPr>
          <w:rFonts w:ascii="Times New Roman" w:hAnsi="Times New Roman" w:cs="Times New Roman"/>
          <w:sz w:val="28"/>
          <w:szCs w:val="28"/>
        </w:rPr>
        <w:t xml:space="preserve"> </w:t>
      </w:r>
      <w:r w:rsidR="00140BCF">
        <w:rPr>
          <w:rFonts w:ascii="Times New Roman" w:hAnsi="Times New Roman" w:cs="Times New Roman"/>
          <w:sz w:val="28"/>
          <w:szCs w:val="28"/>
        </w:rPr>
        <w:t>кантианской традиции Билефельдт открыто рассматривает  реальное состояние прав человека. Права человека, по его словам, это выражение «современной двойственности»</w:t>
      </w:r>
      <w:r w:rsidR="00140BCF">
        <w:rPr>
          <w:rStyle w:val="a6"/>
          <w:rFonts w:ascii="Times New Roman" w:hAnsi="Times New Roman" w:cs="Times New Roman"/>
          <w:sz w:val="28"/>
          <w:szCs w:val="28"/>
        </w:rPr>
        <w:footnoteReference w:id="376"/>
      </w:r>
      <w:r w:rsidR="00140BCF">
        <w:rPr>
          <w:rFonts w:ascii="Times New Roman" w:hAnsi="Times New Roman" w:cs="Times New Roman"/>
          <w:sz w:val="28"/>
          <w:szCs w:val="28"/>
        </w:rPr>
        <w:t xml:space="preserve">. С одной стороны, это реакция на полные крайней несправедливости события современной истории, с другой </w:t>
      </w:r>
      <w:r w:rsidR="002F551A">
        <w:rPr>
          <w:rFonts w:ascii="Times New Roman" w:hAnsi="Times New Roman" w:cs="Times New Roman"/>
          <w:sz w:val="28"/>
          <w:szCs w:val="28"/>
        </w:rPr>
        <w:t>–</w:t>
      </w:r>
      <w:r w:rsidR="00140BCF">
        <w:rPr>
          <w:rFonts w:ascii="Times New Roman" w:hAnsi="Times New Roman" w:cs="Times New Roman"/>
          <w:sz w:val="28"/>
          <w:szCs w:val="28"/>
        </w:rPr>
        <w:t xml:space="preserve"> </w:t>
      </w:r>
      <w:r w:rsidR="002F551A">
        <w:rPr>
          <w:rFonts w:ascii="Times New Roman" w:hAnsi="Times New Roman" w:cs="Times New Roman"/>
          <w:sz w:val="28"/>
          <w:szCs w:val="28"/>
        </w:rPr>
        <w:t>они отражают достаточно недавнее (послевоенное) развитие духа универсальной свободы в политическом дискурсе и действующих правовых нормах. Среди прочего это выразилось в новых интерпретациях понятия достоинства человека, и Билефельдт считает Канта лучшим ориентиром для универсального понимания этой идеи. Достоинство человека, повторяет Билефельдт, это «данность» человеческой жизни, которая не может быть проигнорирована, даже если кто-то захотел бы этого</w:t>
      </w:r>
      <w:r w:rsidR="002F551A">
        <w:rPr>
          <w:rStyle w:val="a6"/>
          <w:rFonts w:ascii="Times New Roman" w:hAnsi="Times New Roman" w:cs="Times New Roman"/>
          <w:sz w:val="28"/>
          <w:szCs w:val="28"/>
        </w:rPr>
        <w:footnoteReference w:id="377"/>
      </w:r>
      <w:r w:rsidR="002F551A">
        <w:rPr>
          <w:rFonts w:ascii="Times New Roman" w:hAnsi="Times New Roman" w:cs="Times New Roman"/>
          <w:sz w:val="28"/>
          <w:szCs w:val="28"/>
        </w:rPr>
        <w:t xml:space="preserve">. </w:t>
      </w:r>
      <w:r w:rsidR="006860EC">
        <w:rPr>
          <w:rFonts w:ascii="Times New Roman" w:hAnsi="Times New Roman" w:cs="Times New Roman"/>
          <w:sz w:val="28"/>
          <w:szCs w:val="28"/>
        </w:rPr>
        <w:t>Основа достоинства коренится в человеке, способном к нравственности и предназначенном для нее</w:t>
      </w:r>
      <w:r w:rsidR="006860EC">
        <w:rPr>
          <w:rStyle w:val="a6"/>
          <w:rFonts w:ascii="Times New Roman" w:hAnsi="Times New Roman" w:cs="Times New Roman"/>
          <w:sz w:val="28"/>
          <w:szCs w:val="28"/>
        </w:rPr>
        <w:footnoteReference w:id="378"/>
      </w:r>
      <w:r w:rsidR="006860EC">
        <w:rPr>
          <w:rFonts w:ascii="Times New Roman" w:hAnsi="Times New Roman" w:cs="Times New Roman"/>
          <w:sz w:val="28"/>
          <w:szCs w:val="28"/>
        </w:rPr>
        <w:t>.</w:t>
      </w:r>
      <w:r w:rsidR="00920988" w:rsidRPr="006860EC">
        <w:rPr>
          <w:rFonts w:ascii="Times New Roman" w:hAnsi="Times New Roman" w:cs="Times New Roman"/>
          <w:sz w:val="28"/>
          <w:szCs w:val="28"/>
        </w:rPr>
        <w:t xml:space="preserve"> </w:t>
      </w:r>
      <w:r w:rsidR="006860EC">
        <w:rPr>
          <w:rFonts w:ascii="Times New Roman" w:hAnsi="Times New Roman" w:cs="Times New Roman"/>
          <w:sz w:val="28"/>
          <w:szCs w:val="28"/>
        </w:rPr>
        <w:t xml:space="preserve">Это то, что Кант называет автономией. </w:t>
      </w:r>
      <w:r w:rsidR="00A30D9B">
        <w:rPr>
          <w:rFonts w:ascii="Times New Roman" w:hAnsi="Times New Roman" w:cs="Times New Roman"/>
          <w:sz w:val="28"/>
          <w:szCs w:val="28"/>
        </w:rPr>
        <w:t xml:space="preserve">По Билефельдту «революционные» последствия этой теории </w:t>
      </w:r>
      <w:r w:rsidR="006F714E">
        <w:rPr>
          <w:rFonts w:ascii="Times New Roman" w:hAnsi="Times New Roman" w:cs="Times New Roman"/>
          <w:sz w:val="28"/>
          <w:szCs w:val="28"/>
        </w:rPr>
        <w:t>состоят в том, что Кант отвергает любые формы материализации и категоризации человеческого достоинства, возводя его в абсолют, не признающий никаких степеней применения</w:t>
      </w:r>
      <w:r w:rsidR="006F714E">
        <w:rPr>
          <w:rStyle w:val="a6"/>
          <w:rFonts w:ascii="Times New Roman" w:hAnsi="Times New Roman" w:cs="Times New Roman"/>
          <w:sz w:val="28"/>
          <w:szCs w:val="28"/>
        </w:rPr>
        <w:footnoteReference w:id="379"/>
      </w:r>
      <w:r w:rsidR="00920988" w:rsidRPr="006F714E">
        <w:rPr>
          <w:rFonts w:ascii="Times New Roman" w:hAnsi="Times New Roman" w:cs="Times New Roman"/>
          <w:sz w:val="28"/>
          <w:szCs w:val="28"/>
        </w:rPr>
        <w:t xml:space="preserve">: </w:t>
      </w:r>
      <w:r w:rsidR="006F714E">
        <w:rPr>
          <w:rFonts w:ascii="Times New Roman" w:hAnsi="Times New Roman" w:cs="Times New Roman"/>
          <w:sz w:val="28"/>
          <w:szCs w:val="28"/>
        </w:rPr>
        <w:t>«</w:t>
      </w:r>
      <w:r w:rsidR="00920988" w:rsidRPr="006F714E">
        <w:rPr>
          <w:rFonts w:ascii="Times New Roman" w:hAnsi="Times New Roman" w:cs="Times New Roman"/>
          <w:i/>
          <w:sz w:val="28"/>
          <w:szCs w:val="28"/>
          <w:lang w:val="de-DE"/>
        </w:rPr>
        <w:t>Die</w:t>
      </w:r>
      <w:r w:rsidR="00920988" w:rsidRPr="006F714E">
        <w:rPr>
          <w:rFonts w:ascii="Times New Roman" w:hAnsi="Times New Roman" w:cs="Times New Roman"/>
          <w:i/>
          <w:sz w:val="28"/>
          <w:szCs w:val="28"/>
        </w:rPr>
        <w:t xml:space="preserve"> </w:t>
      </w:r>
      <w:r w:rsidR="00920988" w:rsidRPr="006F714E">
        <w:rPr>
          <w:rFonts w:ascii="Times New Roman" w:hAnsi="Times New Roman" w:cs="Times New Roman"/>
          <w:i/>
          <w:sz w:val="28"/>
          <w:szCs w:val="28"/>
          <w:lang w:val="de-DE"/>
        </w:rPr>
        <w:t>Unverrechenbarkeit</w:t>
      </w:r>
      <w:r w:rsidR="00920988" w:rsidRPr="006F714E">
        <w:rPr>
          <w:rFonts w:ascii="Times New Roman" w:hAnsi="Times New Roman" w:cs="Times New Roman"/>
          <w:i/>
          <w:sz w:val="28"/>
          <w:szCs w:val="28"/>
        </w:rPr>
        <w:t xml:space="preserve"> </w:t>
      </w:r>
      <w:r w:rsidR="00920988" w:rsidRPr="006F714E">
        <w:rPr>
          <w:rFonts w:ascii="Times New Roman" w:hAnsi="Times New Roman" w:cs="Times New Roman"/>
          <w:i/>
          <w:sz w:val="28"/>
          <w:szCs w:val="28"/>
          <w:lang w:val="de-DE"/>
        </w:rPr>
        <w:t>der</w:t>
      </w:r>
      <w:r w:rsidR="00920988" w:rsidRPr="006F714E">
        <w:rPr>
          <w:rFonts w:ascii="Times New Roman" w:hAnsi="Times New Roman" w:cs="Times New Roman"/>
          <w:i/>
          <w:sz w:val="28"/>
          <w:szCs w:val="28"/>
        </w:rPr>
        <w:t xml:space="preserve"> </w:t>
      </w:r>
      <w:r w:rsidR="006F714E" w:rsidRPr="006F714E">
        <w:rPr>
          <w:rFonts w:ascii="Times New Roman" w:hAnsi="Times New Roman" w:cs="Times New Roman"/>
          <w:i/>
          <w:sz w:val="28"/>
          <w:szCs w:val="28"/>
          <w:lang w:val="de-DE"/>
        </w:rPr>
        <w:t>W</w:t>
      </w:r>
      <w:r w:rsidR="006F714E" w:rsidRPr="006F714E">
        <w:rPr>
          <w:rFonts w:ascii="Times New Roman" w:hAnsi="Times New Roman" w:cs="Times New Roman"/>
          <w:i/>
          <w:sz w:val="28"/>
          <w:szCs w:val="28"/>
        </w:rPr>
        <w:t>ü</w:t>
      </w:r>
      <w:r w:rsidR="006F714E" w:rsidRPr="006F714E">
        <w:rPr>
          <w:rFonts w:ascii="Times New Roman" w:hAnsi="Times New Roman" w:cs="Times New Roman"/>
          <w:i/>
          <w:sz w:val="28"/>
          <w:szCs w:val="28"/>
          <w:lang w:val="de-DE"/>
        </w:rPr>
        <w:t>rde</w:t>
      </w:r>
      <w:r w:rsidR="00920988" w:rsidRPr="006F714E">
        <w:rPr>
          <w:rFonts w:ascii="Times New Roman" w:hAnsi="Times New Roman" w:cs="Times New Roman"/>
          <w:i/>
          <w:sz w:val="28"/>
          <w:szCs w:val="28"/>
        </w:rPr>
        <w:t xml:space="preserve"> </w:t>
      </w:r>
      <w:r w:rsidR="00920988" w:rsidRPr="006F714E">
        <w:rPr>
          <w:rFonts w:ascii="Times New Roman" w:hAnsi="Times New Roman" w:cs="Times New Roman"/>
          <w:i/>
          <w:sz w:val="28"/>
          <w:szCs w:val="28"/>
          <w:lang w:val="de-DE"/>
        </w:rPr>
        <w:t>impliziert</w:t>
      </w:r>
      <w:r w:rsidR="00920988" w:rsidRPr="006F714E">
        <w:rPr>
          <w:rFonts w:ascii="Times New Roman" w:hAnsi="Times New Roman" w:cs="Times New Roman"/>
          <w:i/>
          <w:sz w:val="28"/>
          <w:szCs w:val="28"/>
        </w:rPr>
        <w:t xml:space="preserve"> </w:t>
      </w:r>
    </w:p>
    <w:p w:rsidR="00920988" w:rsidRPr="006F714E" w:rsidRDefault="00920988" w:rsidP="00920988">
      <w:pPr>
        <w:contextualSpacing/>
        <w:rPr>
          <w:rFonts w:ascii="Times New Roman" w:hAnsi="Times New Roman" w:cs="Times New Roman"/>
          <w:i/>
          <w:sz w:val="28"/>
          <w:szCs w:val="28"/>
          <w:lang w:val="de-DE"/>
        </w:rPr>
      </w:pPr>
      <w:r w:rsidRPr="006F714E">
        <w:rPr>
          <w:rFonts w:ascii="Times New Roman" w:hAnsi="Times New Roman" w:cs="Times New Roman"/>
          <w:i/>
          <w:sz w:val="28"/>
          <w:szCs w:val="28"/>
          <w:lang w:val="de-DE"/>
        </w:rPr>
        <w:t xml:space="preserve">die strikte Gliechheit der </w:t>
      </w:r>
      <w:r w:rsidR="006F714E" w:rsidRPr="006F714E">
        <w:rPr>
          <w:rFonts w:ascii="Times New Roman" w:hAnsi="Times New Roman" w:cs="Times New Roman"/>
          <w:i/>
          <w:sz w:val="28"/>
          <w:szCs w:val="28"/>
          <w:lang w:val="de-DE"/>
        </w:rPr>
        <w:t>Menschenwürde</w:t>
      </w:r>
      <w:r w:rsidRPr="006F714E">
        <w:rPr>
          <w:rFonts w:ascii="Times New Roman" w:hAnsi="Times New Roman" w:cs="Times New Roman"/>
          <w:i/>
          <w:sz w:val="28"/>
          <w:szCs w:val="28"/>
          <w:lang w:val="de-DE"/>
        </w:rPr>
        <w:t xml:space="preserve"> – wie immer auch gesellschaftliches Ansehen </w:t>
      </w:r>
    </w:p>
    <w:p w:rsidR="006F714E" w:rsidRDefault="00920988" w:rsidP="00920988">
      <w:pPr>
        <w:contextualSpacing/>
        <w:rPr>
          <w:rFonts w:ascii="Times New Roman" w:hAnsi="Times New Roman" w:cs="Times New Roman"/>
          <w:sz w:val="28"/>
          <w:szCs w:val="28"/>
        </w:rPr>
      </w:pPr>
      <w:r w:rsidRPr="006F714E">
        <w:rPr>
          <w:rFonts w:ascii="Times New Roman" w:hAnsi="Times New Roman" w:cs="Times New Roman"/>
          <w:i/>
          <w:sz w:val="28"/>
          <w:szCs w:val="28"/>
          <w:lang w:val="de-DE"/>
        </w:rPr>
        <w:t xml:space="preserve">und Stellung der Menschen differieren </w:t>
      </w:r>
      <w:r w:rsidR="006F714E" w:rsidRPr="006F714E">
        <w:rPr>
          <w:rFonts w:ascii="Times New Roman" w:hAnsi="Times New Roman" w:cs="Times New Roman"/>
          <w:i/>
          <w:sz w:val="28"/>
          <w:szCs w:val="28"/>
          <w:lang w:val="de-DE"/>
        </w:rPr>
        <w:t>mögen»</w:t>
      </w:r>
      <w:r w:rsidRPr="006F714E">
        <w:rPr>
          <w:rFonts w:ascii="Times New Roman" w:hAnsi="Times New Roman" w:cs="Times New Roman"/>
          <w:i/>
          <w:sz w:val="28"/>
          <w:szCs w:val="28"/>
          <w:lang w:val="de-DE"/>
        </w:rPr>
        <w:t>.</w:t>
      </w:r>
      <w:r w:rsidRPr="00920988">
        <w:rPr>
          <w:rFonts w:ascii="Times New Roman" w:hAnsi="Times New Roman" w:cs="Times New Roman"/>
          <w:sz w:val="28"/>
          <w:szCs w:val="28"/>
          <w:lang w:val="de-DE"/>
        </w:rPr>
        <w:t xml:space="preserve"> </w:t>
      </w:r>
      <w:r w:rsidR="006F714E">
        <w:rPr>
          <w:rFonts w:ascii="Times New Roman" w:hAnsi="Times New Roman" w:cs="Times New Roman"/>
          <w:sz w:val="28"/>
          <w:szCs w:val="28"/>
        </w:rPr>
        <w:t>Кант</w:t>
      </w:r>
      <w:r w:rsidR="006F714E" w:rsidRPr="006F714E">
        <w:rPr>
          <w:rFonts w:ascii="Times New Roman" w:hAnsi="Times New Roman" w:cs="Times New Roman"/>
          <w:sz w:val="28"/>
          <w:szCs w:val="28"/>
        </w:rPr>
        <w:t xml:space="preserve"> </w:t>
      </w:r>
      <w:r w:rsidR="006F714E">
        <w:rPr>
          <w:rFonts w:ascii="Times New Roman" w:hAnsi="Times New Roman" w:cs="Times New Roman"/>
          <w:sz w:val="28"/>
          <w:szCs w:val="28"/>
        </w:rPr>
        <w:t>явно</w:t>
      </w:r>
      <w:r w:rsidR="006F714E" w:rsidRPr="006F714E">
        <w:rPr>
          <w:rFonts w:ascii="Times New Roman" w:hAnsi="Times New Roman" w:cs="Times New Roman"/>
          <w:sz w:val="28"/>
          <w:szCs w:val="28"/>
        </w:rPr>
        <w:t xml:space="preserve"> </w:t>
      </w:r>
      <w:r w:rsidR="006F714E">
        <w:rPr>
          <w:rFonts w:ascii="Times New Roman" w:hAnsi="Times New Roman" w:cs="Times New Roman"/>
          <w:sz w:val="28"/>
          <w:szCs w:val="28"/>
        </w:rPr>
        <w:t>воспринимает</w:t>
      </w:r>
      <w:r w:rsidR="006F714E" w:rsidRPr="006F714E">
        <w:rPr>
          <w:rFonts w:ascii="Times New Roman" w:hAnsi="Times New Roman" w:cs="Times New Roman"/>
          <w:sz w:val="28"/>
          <w:szCs w:val="28"/>
        </w:rPr>
        <w:t xml:space="preserve"> </w:t>
      </w:r>
      <w:r w:rsidR="006F714E">
        <w:rPr>
          <w:rFonts w:ascii="Times New Roman" w:hAnsi="Times New Roman" w:cs="Times New Roman"/>
          <w:sz w:val="28"/>
          <w:szCs w:val="28"/>
        </w:rPr>
        <w:t>достоинство и честь как</w:t>
      </w:r>
    </w:p>
    <w:p w:rsidR="006F714E" w:rsidRDefault="006F714E" w:rsidP="00920988">
      <w:pPr>
        <w:contextualSpacing/>
        <w:rPr>
          <w:rFonts w:ascii="Times New Roman" w:hAnsi="Times New Roman" w:cs="Times New Roman"/>
          <w:sz w:val="28"/>
          <w:szCs w:val="28"/>
        </w:rPr>
      </w:pPr>
    </w:p>
    <w:p w:rsidR="006F714E" w:rsidRDefault="006F714E" w:rsidP="00920988">
      <w:pPr>
        <w:contextualSpacing/>
        <w:rPr>
          <w:rFonts w:ascii="Times New Roman" w:hAnsi="Times New Roman" w:cs="Times New Roman"/>
          <w:sz w:val="28"/>
          <w:szCs w:val="28"/>
        </w:rPr>
      </w:pPr>
    </w:p>
    <w:p w:rsidR="006F714E" w:rsidRDefault="006F714E" w:rsidP="00920988">
      <w:pPr>
        <w:contextualSpacing/>
        <w:rPr>
          <w:rFonts w:ascii="Times New Roman" w:hAnsi="Times New Roman" w:cs="Times New Roman"/>
          <w:sz w:val="28"/>
          <w:szCs w:val="28"/>
        </w:rPr>
      </w:pPr>
    </w:p>
    <w:p w:rsidR="006F714E" w:rsidRDefault="006F714E" w:rsidP="00920988">
      <w:pPr>
        <w:contextualSpacing/>
        <w:rPr>
          <w:rFonts w:ascii="Times New Roman" w:hAnsi="Times New Roman" w:cs="Times New Roman"/>
          <w:sz w:val="28"/>
          <w:szCs w:val="28"/>
        </w:rPr>
      </w:pPr>
    </w:p>
    <w:p w:rsidR="006F714E" w:rsidRDefault="006F714E" w:rsidP="00920988">
      <w:pPr>
        <w:contextualSpacing/>
        <w:rPr>
          <w:rFonts w:ascii="Times New Roman" w:hAnsi="Times New Roman" w:cs="Times New Roman"/>
          <w:sz w:val="28"/>
          <w:szCs w:val="28"/>
        </w:rPr>
      </w:pPr>
    </w:p>
    <w:p w:rsidR="006F714E" w:rsidRPr="0094437A" w:rsidRDefault="006F714E" w:rsidP="006F714E">
      <w:pPr>
        <w:contextualSpacing/>
        <w:rPr>
          <w:rFonts w:ascii="Times New Roman" w:hAnsi="Times New Roman" w:cs="Times New Roman"/>
          <w:i/>
          <w:sz w:val="28"/>
          <w:szCs w:val="28"/>
          <w:lang w:val="de-DE"/>
        </w:rPr>
      </w:pPr>
      <w:r w:rsidRPr="006F714E">
        <w:lastRenderedPageBreak/>
        <w:t xml:space="preserve"> </w:t>
      </w:r>
      <w:r>
        <w:rPr>
          <w:rFonts w:ascii="Times New Roman" w:hAnsi="Times New Roman" w:cs="Times New Roman"/>
          <w:sz w:val="28"/>
          <w:szCs w:val="28"/>
        </w:rPr>
        <w:t>совершенно</w:t>
      </w:r>
      <w:r w:rsidRPr="0094437A">
        <w:rPr>
          <w:rFonts w:ascii="Times New Roman" w:hAnsi="Times New Roman" w:cs="Times New Roman"/>
          <w:sz w:val="28"/>
          <w:szCs w:val="28"/>
        </w:rPr>
        <w:t xml:space="preserve"> </w:t>
      </w:r>
      <w:r>
        <w:rPr>
          <w:rFonts w:ascii="Times New Roman" w:hAnsi="Times New Roman" w:cs="Times New Roman"/>
          <w:sz w:val="28"/>
          <w:szCs w:val="28"/>
        </w:rPr>
        <w:t>разные</w:t>
      </w:r>
      <w:r w:rsidRPr="0094437A">
        <w:rPr>
          <w:rFonts w:ascii="Times New Roman" w:hAnsi="Times New Roman" w:cs="Times New Roman"/>
          <w:sz w:val="28"/>
          <w:szCs w:val="28"/>
        </w:rPr>
        <w:t xml:space="preserve"> </w:t>
      </w:r>
      <w:r>
        <w:rPr>
          <w:rFonts w:ascii="Times New Roman" w:hAnsi="Times New Roman" w:cs="Times New Roman"/>
          <w:sz w:val="28"/>
          <w:szCs w:val="28"/>
        </w:rPr>
        <w:t>концепции</w:t>
      </w:r>
      <w:r>
        <w:rPr>
          <w:rStyle w:val="a6"/>
          <w:rFonts w:ascii="Times New Roman" w:hAnsi="Times New Roman" w:cs="Times New Roman"/>
          <w:sz w:val="28"/>
          <w:szCs w:val="28"/>
        </w:rPr>
        <w:footnoteReference w:id="380"/>
      </w:r>
      <w:r w:rsidRPr="0094437A">
        <w:rPr>
          <w:rFonts w:ascii="Times New Roman" w:hAnsi="Times New Roman" w:cs="Times New Roman"/>
          <w:sz w:val="28"/>
          <w:szCs w:val="28"/>
        </w:rPr>
        <w:t xml:space="preserve">. </w:t>
      </w:r>
      <w:r w:rsidR="0094437A">
        <w:rPr>
          <w:rFonts w:ascii="Times New Roman" w:hAnsi="Times New Roman" w:cs="Times New Roman"/>
          <w:sz w:val="28"/>
          <w:szCs w:val="28"/>
        </w:rPr>
        <w:t>Кант</w:t>
      </w:r>
      <w:r w:rsidR="0094437A" w:rsidRPr="0094437A">
        <w:rPr>
          <w:rFonts w:ascii="Times New Roman" w:hAnsi="Times New Roman" w:cs="Times New Roman"/>
          <w:sz w:val="28"/>
          <w:szCs w:val="28"/>
          <w:lang w:val="de-DE"/>
        </w:rPr>
        <w:t xml:space="preserve"> </w:t>
      </w:r>
      <w:r w:rsidR="0094437A">
        <w:rPr>
          <w:rFonts w:ascii="Times New Roman" w:hAnsi="Times New Roman" w:cs="Times New Roman"/>
          <w:sz w:val="28"/>
          <w:szCs w:val="28"/>
        </w:rPr>
        <w:t>умозаключает</w:t>
      </w:r>
      <w:r w:rsidRPr="0094437A">
        <w:rPr>
          <w:rFonts w:ascii="Times New Roman" w:hAnsi="Times New Roman" w:cs="Times New Roman"/>
          <w:sz w:val="28"/>
          <w:szCs w:val="28"/>
          <w:lang w:val="de-DE"/>
        </w:rPr>
        <w:t>, «</w:t>
      </w:r>
      <w:r w:rsidRPr="0094437A">
        <w:rPr>
          <w:rFonts w:ascii="Times New Roman" w:hAnsi="Times New Roman" w:cs="Times New Roman"/>
          <w:i/>
          <w:sz w:val="28"/>
          <w:szCs w:val="28"/>
          <w:lang w:val="de-DE"/>
        </w:rPr>
        <w:t xml:space="preserve">dass die </w:t>
      </w:r>
    </w:p>
    <w:p w:rsidR="006F714E" w:rsidRPr="0094437A" w:rsidRDefault="0094437A" w:rsidP="006F714E">
      <w:pPr>
        <w:contextualSpacing/>
        <w:rPr>
          <w:rFonts w:ascii="Times New Roman" w:hAnsi="Times New Roman" w:cs="Times New Roman"/>
          <w:i/>
          <w:sz w:val="28"/>
          <w:szCs w:val="28"/>
          <w:lang w:val="de-DE"/>
        </w:rPr>
      </w:pPr>
      <w:r w:rsidRPr="0094437A">
        <w:rPr>
          <w:rFonts w:ascii="Times New Roman" w:hAnsi="Times New Roman" w:cs="Times New Roman"/>
          <w:i/>
          <w:sz w:val="28"/>
          <w:szCs w:val="28"/>
          <w:lang w:val="de-DE"/>
        </w:rPr>
        <w:t>Menschenwürde</w:t>
      </w:r>
      <w:r w:rsidR="006F714E" w:rsidRPr="0094437A">
        <w:rPr>
          <w:rFonts w:ascii="Times New Roman" w:hAnsi="Times New Roman" w:cs="Times New Roman"/>
          <w:i/>
          <w:sz w:val="28"/>
          <w:szCs w:val="28"/>
          <w:lang w:val="de-DE"/>
        </w:rPr>
        <w:t xml:space="preserve"> etwas </w:t>
      </w:r>
      <w:r w:rsidRPr="0094437A">
        <w:rPr>
          <w:rFonts w:ascii="Times New Roman" w:hAnsi="Times New Roman" w:cs="Times New Roman"/>
          <w:i/>
          <w:sz w:val="28"/>
          <w:szCs w:val="28"/>
          <w:lang w:val="de-DE"/>
        </w:rPr>
        <w:t>völlig</w:t>
      </w:r>
      <w:r w:rsidR="006F714E" w:rsidRPr="0094437A">
        <w:rPr>
          <w:rFonts w:ascii="Times New Roman" w:hAnsi="Times New Roman" w:cs="Times New Roman"/>
          <w:i/>
          <w:sz w:val="28"/>
          <w:szCs w:val="28"/>
          <w:lang w:val="de-DE"/>
        </w:rPr>
        <w:t xml:space="preserve"> anderes sein muss als ein materialer Wert neben anderen </w:t>
      </w:r>
    </w:p>
    <w:p w:rsidR="006F714E" w:rsidRPr="0094437A" w:rsidRDefault="006F714E" w:rsidP="006F714E">
      <w:pPr>
        <w:contextualSpacing/>
        <w:rPr>
          <w:rFonts w:ascii="Times New Roman" w:hAnsi="Times New Roman" w:cs="Times New Roman"/>
          <w:i/>
          <w:sz w:val="28"/>
          <w:szCs w:val="28"/>
          <w:lang w:val="de-DE"/>
        </w:rPr>
      </w:pPr>
      <w:r w:rsidRPr="0094437A">
        <w:rPr>
          <w:rFonts w:ascii="Times New Roman" w:hAnsi="Times New Roman" w:cs="Times New Roman"/>
          <w:i/>
          <w:sz w:val="28"/>
          <w:szCs w:val="28"/>
          <w:lang w:val="de-DE"/>
        </w:rPr>
        <w:t xml:space="preserve">Werten. Die </w:t>
      </w:r>
      <w:r w:rsidR="0094437A" w:rsidRPr="0094437A">
        <w:rPr>
          <w:rFonts w:ascii="Times New Roman" w:hAnsi="Times New Roman" w:cs="Times New Roman"/>
          <w:i/>
          <w:sz w:val="28"/>
          <w:szCs w:val="28"/>
          <w:lang w:val="de-DE"/>
        </w:rPr>
        <w:t>Würde</w:t>
      </w:r>
      <w:r w:rsidRPr="0094437A">
        <w:rPr>
          <w:rFonts w:ascii="Times New Roman" w:hAnsi="Times New Roman" w:cs="Times New Roman"/>
          <w:i/>
          <w:sz w:val="28"/>
          <w:szCs w:val="28"/>
          <w:lang w:val="de-DE"/>
        </w:rPr>
        <w:t xml:space="preserve"> des Menschen kann nicht durch das Gesamt einer objektiven </w:t>
      </w:r>
    </w:p>
    <w:p w:rsidR="006F714E" w:rsidRPr="0094437A" w:rsidRDefault="006F714E" w:rsidP="006F714E">
      <w:pPr>
        <w:contextualSpacing/>
        <w:rPr>
          <w:rFonts w:ascii="Times New Roman" w:hAnsi="Times New Roman" w:cs="Times New Roman"/>
          <w:i/>
          <w:sz w:val="28"/>
          <w:szCs w:val="28"/>
          <w:lang w:val="de-DE"/>
        </w:rPr>
      </w:pPr>
      <w:r w:rsidRPr="0094437A">
        <w:rPr>
          <w:rFonts w:ascii="Times New Roman" w:hAnsi="Times New Roman" w:cs="Times New Roman"/>
          <w:i/>
          <w:sz w:val="28"/>
          <w:szCs w:val="28"/>
          <w:lang w:val="de-DE"/>
        </w:rPr>
        <w:t xml:space="preserve">‘Wertordnung‘ mediatisiert werden, sondern findet ihren Grund in der sittlichen </w:t>
      </w:r>
    </w:p>
    <w:p w:rsidR="006F714E" w:rsidRPr="004D5912" w:rsidRDefault="006F714E" w:rsidP="006F714E">
      <w:pPr>
        <w:contextualSpacing/>
        <w:rPr>
          <w:rFonts w:ascii="Times New Roman" w:hAnsi="Times New Roman" w:cs="Times New Roman"/>
          <w:i/>
          <w:sz w:val="28"/>
          <w:szCs w:val="28"/>
        </w:rPr>
      </w:pPr>
      <w:r w:rsidRPr="0094437A">
        <w:rPr>
          <w:rFonts w:ascii="Times New Roman" w:hAnsi="Times New Roman" w:cs="Times New Roman"/>
          <w:i/>
          <w:sz w:val="28"/>
          <w:szCs w:val="28"/>
          <w:lang w:val="de-DE"/>
        </w:rPr>
        <w:t xml:space="preserve">Autonomie des Menschen als der Bedingung der </w:t>
      </w:r>
      <w:r w:rsidR="0094437A" w:rsidRPr="0094437A">
        <w:rPr>
          <w:rFonts w:ascii="Times New Roman" w:hAnsi="Times New Roman" w:cs="Times New Roman"/>
          <w:i/>
          <w:sz w:val="28"/>
          <w:szCs w:val="28"/>
          <w:lang w:val="de-DE"/>
        </w:rPr>
        <w:t>Möglichkeit</w:t>
      </w:r>
      <w:r w:rsidRPr="0094437A">
        <w:rPr>
          <w:rFonts w:ascii="Times New Roman" w:hAnsi="Times New Roman" w:cs="Times New Roman"/>
          <w:i/>
          <w:sz w:val="28"/>
          <w:szCs w:val="28"/>
          <w:lang w:val="de-DE"/>
        </w:rPr>
        <w:t xml:space="preserve"> materialer Werte </w:t>
      </w:r>
      <w:r w:rsidR="0094437A" w:rsidRPr="0094437A">
        <w:rPr>
          <w:rFonts w:ascii="Times New Roman" w:hAnsi="Times New Roman" w:cs="Times New Roman"/>
          <w:i/>
          <w:sz w:val="28"/>
          <w:szCs w:val="28"/>
          <w:lang w:val="de-DE"/>
        </w:rPr>
        <w:t xml:space="preserve"> überhaupt</w:t>
      </w:r>
      <w:r w:rsidR="0094437A">
        <w:rPr>
          <w:rStyle w:val="a6"/>
          <w:rFonts w:ascii="Times New Roman" w:hAnsi="Times New Roman" w:cs="Times New Roman"/>
          <w:i/>
          <w:sz w:val="28"/>
          <w:szCs w:val="28"/>
          <w:lang w:val="de-DE"/>
        </w:rPr>
        <w:footnoteReference w:id="381"/>
      </w:r>
      <w:r w:rsidR="0094437A" w:rsidRPr="0094437A">
        <w:rPr>
          <w:rFonts w:ascii="Times New Roman" w:hAnsi="Times New Roman" w:cs="Times New Roman"/>
          <w:sz w:val="28"/>
          <w:szCs w:val="28"/>
          <w:lang w:val="de-DE"/>
        </w:rPr>
        <w:t>»</w:t>
      </w:r>
      <w:r w:rsidRPr="0094437A">
        <w:rPr>
          <w:rFonts w:ascii="Times New Roman" w:hAnsi="Times New Roman" w:cs="Times New Roman"/>
          <w:sz w:val="28"/>
          <w:szCs w:val="28"/>
          <w:lang w:val="de-DE"/>
        </w:rPr>
        <w:t>.</w:t>
      </w:r>
      <w:r w:rsidR="0094437A">
        <w:rPr>
          <w:rFonts w:ascii="Times New Roman" w:hAnsi="Times New Roman" w:cs="Times New Roman"/>
          <w:sz w:val="28"/>
          <w:szCs w:val="28"/>
          <w:lang w:val="de-DE"/>
        </w:rPr>
        <w:t xml:space="preserve"> </w:t>
      </w:r>
      <w:r w:rsidR="0094437A">
        <w:rPr>
          <w:rFonts w:ascii="Times New Roman" w:hAnsi="Times New Roman" w:cs="Times New Roman"/>
          <w:sz w:val="28"/>
          <w:szCs w:val="28"/>
        </w:rPr>
        <w:t>Это</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утверждение</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Билефельда</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весьма</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важно</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для</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определения</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правильного</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места</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достоинства</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в</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общественном регулировании. В</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соответствии</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с</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этим</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кантианским</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принципом</w:t>
      </w:r>
      <w:r w:rsidR="0094437A" w:rsidRPr="0094437A">
        <w:rPr>
          <w:rFonts w:ascii="Times New Roman" w:hAnsi="Times New Roman" w:cs="Times New Roman"/>
          <w:sz w:val="28"/>
          <w:szCs w:val="28"/>
        </w:rPr>
        <w:t xml:space="preserve"> </w:t>
      </w:r>
      <w:r w:rsidR="0094437A">
        <w:rPr>
          <w:rFonts w:ascii="Times New Roman" w:hAnsi="Times New Roman" w:cs="Times New Roman"/>
          <w:sz w:val="28"/>
          <w:szCs w:val="28"/>
        </w:rPr>
        <w:t>достоинство человека это не просто ценность, с которой можно сравнивать с другими. Это</w:t>
      </w:r>
      <w:r w:rsidR="0094437A" w:rsidRPr="0002795A">
        <w:rPr>
          <w:rFonts w:ascii="Times New Roman" w:hAnsi="Times New Roman" w:cs="Times New Roman"/>
          <w:sz w:val="28"/>
          <w:szCs w:val="28"/>
        </w:rPr>
        <w:t xml:space="preserve"> </w:t>
      </w:r>
      <w:r w:rsidR="0094437A">
        <w:rPr>
          <w:rFonts w:ascii="Times New Roman" w:hAnsi="Times New Roman" w:cs="Times New Roman"/>
          <w:sz w:val="28"/>
          <w:szCs w:val="28"/>
        </w:rPr>
        <w:t>основополагающий</w:t>
      </w:r>
      <w:r w:rsidR="0094437A" w:rsidRPr="0002795A">
        <w:rPr>
          <w:rFonts w:ascii="Times New Roman" w:hAnsi="Times New Roman" w:cs="Times New Roman"/>
          <w:sz w:val="28"/>
          <w:szCs w:val="28"/>
        </w:rPr>
        <w:t xml:space="preserve"> «</w:t>
      </w:r>
      <w:r w:rsidR="0094437A">
        <w:rPr>
          <w:rFonts w:ascii="Times New Roman" w:hAnsi="Times New Roman" w:cs="Times New Roman"/>
          <w:sz w:val="28"/>
          <w:szCs w:val="28"/>
        </w:rPr>
        <w:t>несравненный</w:t>
      </w:r>
      <w:r w:rsidR="0094437A" w:rsidRPr="0002795A">
        <w:rPr>
          <w:rFonts w:ascii="Times New Roman" w:hAnsi="Times New Roman" w:cs="Times New Roman"/>
          <w:sz w:val="28"/>
          <w:szCs w:val="28"/>
        </w:rPr>
        <w:t>»</w:t>
      </w:r>
      <w:r w:rsidR="0002795A" w:rsidRPr="0002795A">
        <w:rPr>
          <w:rFonts w:ascii="Times New Roman" w:hAnsi="Times New Roman" w:cs="Times New Roman"/>
          <w:sz w:val="28"/>
          <w:szCs w:val="28"/>
        </w:rPr>
        <w:t xml:space="preserve"> </w:t>
      </w:r>
      <w:r w:rsidR="0002795A">
        <w:rPr>
          <w:rFonts w:ascii="Times New Roman" w:hAnsi="Times New Roman" w:cs="Times New Roman"/>
          <w:sz w:val="28"/>
          <w:szCs w:val="28"/>
        </w:rPr>
        <w:t>принцип</w:t>
      </w:r>
      <w:r w:rsidR="0002795A" w:rsidRPr="0002795A">
        <w:rPr>
          <w:rFonts w:ascii="Times New Roman" w:hAnsi="Times New Roman" w:cs="Times New Roman"/>
          <w:sz w:val="28"/>
          <w:szCs w:val="28"/>
        </w:rPr>
        <w:t xml:space="preserve">, </w:t>
      </w:r>
      <w:r w:rsidR="0002795A">
        <w:rPr>
          <w:rFonts w:ascii="Times New Roman" w:hAnsi="Times New Roman" w:cs="Times New Roman"/>
          <w:sz w:val="28"/>
          <w:szCs w:val="28"/>
        </w:rPr>
        <w:t>необходимый даже для того, чтобы говорить об общественных ценностях. Кроме того, этот принцип невозможно изменить без разрушения системы ценностей, полностью на нем основанных. Однако, чтобы такое понимание не осталось сложноприменимым абстрактным понятием, необходимо найти для него форму в системе права, которая сможет определить этот принцип как действующую норму</w:t>
      </w:r>
      <w:r w:rsidR="0002795A">
        <w:rPr>
          <w:rStyle w:val="a6"/>
          <w:rFonts w:ascii="Times New Roman" w:hAnsi="Times New Roman" w:cs="Times New Roman"/>
          <w:sz w:val="28"/>
          <w:szCs w:val="28"/>
        </w:rPr>
        <w:footnoteReference w:id="382"/>
      </w:r>
      <w:r w:rsidR="0002795A">
        <w:rPr>
          <w:rFonts w:ascii="Times New Roman" w:hAnsi="Times New Roman" w:cs="Times New Roman"/>
          <w:sz w:val="28"/>
          <w:szCs w:val="28"/>
        </w:rPr>
        <w:t xml:space="preserve">. </w:t>
      </w:r>
      <w:r w:rsidR="008B0C10">
        <w:rPr>
          <w:rFonts w:ascii="Times New Roman" w:hAnsi="Times New Roman" w:cs="Times New Roman"/>
          <w:sz w:val="28"/>
          <w:szCs w:val="28"/>
        </w:rPr>
        <w:t>Для Канта двумя основными и равными условиями такой правовой системы выступали свобода и равенство. Билефельдт подчеркивает, что они в действительности взаимосвязаны и присущи человеку</w:t>
      </w:r>
      <w:r w:rsidR="008B0C10">
        <w:rPr>
          <w:rStyle w:val="a6"/>
          <w:rFonts w:ascii="Times New Roman" w:hAnsi="Times New Roman" w:cs="Times New Roman"/>
          <w:sz w:val="28"/>
          <w:szCs w:val="28"/>
        </w:rPr>
        <w:footnoteReference w:id="383"/>
      </w:r>
      <w:r w:rsidRPr="008B0C10">
        <w:rPr>
          <w:rFonts w:ascii="Times New Roman" w:hAnsi="Times New Roman" w:cs="Times New Roman"/>
          <w:sz w:val="28"/>
          <w:szCs w:val="28"/>
        </w:rPr>
        <w:t xml:space="preserve">. </w:t>
      </w:r>
      <w:r w:rsidR="008B0C10">
        <w:rPr>
          <w:rFonts w:ascii="Times New Roman" w:hAnsi="Times New Roman" w:cs="Times New Roman"/>
          <w:sz w:val="28"/>
          <w:szCs w:val="28"/>
        </w:rPr>
        <w:t>Свобода и равенство составляют основу одинакового для всех людей достоинства, как и основу защищающей его правовой системы</w:t>
      </w:r>
      <w:r w:rsidR="008B0C10">
        <w:rPr>
          <w:rStyle w:val="a6"/>
          <w:rFonts w:ascii="Times New Roman" w:hAnsi="Times New Roman" w:cs="Times New Roman"/>
          <w:sz w:val="28"/>
          <w:szCs w:val="28"/>
        </w:rPr>
        <w:footnoteReference w:id="384"/>
      </w:r>
      <w:r w:rsidRPr="008B0C10">
        <w:rPr>
          <w:rFonts w:ascii="Times New Roman" w:hAnsi="Times New Roman" w:cs="Times New Roman"/>
          <w:sz w:val="28"/>
          <w:szCs w:val="28"/>
        </w:rPr>
        <w:t xml:space="preserve">. </w:t>
      </w:r>
      <w:r w:rsidR="009A7B2F">
        <w:rPr>
          <w:rFonts w:ascii="Times New Roman" w:hAnsi="Times New Roman" w:cs="Times New Roman"/>
          <w:sz w:val="28"/>
          <w:szCs w:val="28"/>
        </w:rPr>
        <w:t>Билефельдт утверждает, что т</w:t>
      </w:r>
      <w:r w:rsidR="008B0C10">
        <w:rPr>
          <w:rFonts w:ascii="Times New Roman" w:hAnsi="Times New Roman" w:cs="Times New Roman"/>
          <w:sz w:val="28"/>
          <w:szCs w:val="28"/>
        </w:rPr>
        <w:t>еория нравственной автономии Канта</w:t>
      </w:r>
      <w:r w:rsidR="009A7B2F">
        <w:rPr>
          <w:rFonts w:ascii="Times New Roman" w:hAnsi="Times New Roman" w:cs="Times New Roman"/>
          <w:sz w:val="28"/>
          <w:szCs w:val="28"/>
        </w:rPr>
        <w:t xml:space="preserve"> и вдохновленное ей современное движение за равенство не является – как говорят некоторые – попыткой уравнять социальную структуру общества, но попыткой реализовать величайшее качество человека, его нравственную автономию и, следовательно, достоинство: «</w:t>
      </w:r>
      <w:r w:rsidRPr="004D5912">
        <w:rPr>
          <w:rFonts w:ascii="Times New Roman" w:hAnsi="Times New Roman" w:cs="Times New Roman"/>
          <w:i/>
          <w:sz w:val="28"/>
          <w:szCs w:val="28"/>
          <w:lang w:val="en-GB"/>
        </w:rPr>
        <w:t>Sie</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en-GB"/>
        </w:rPr>
        <w:t>ist</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denkbar</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nur</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als</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die</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eine</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und</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gleiche</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W</w:t>
      </w:r>
      <w:r w:rsidR="009A7B2F" w:rsidRPr="004D5912">
        <w:rPr>
          <w:rFonts w:ascii="Times New Roman" w:hAnsi="Times New Roman" w:cs="Times New Roman"/>
          <w:i/>
          <w:sz w:val="28"/>
          <w:szCs w:val="28"/>
        </w:rPr>
        <w:t>ü</w:t>
      </w:r>
      <w:r w:rsidRPr="004D5912">
        <w:rPr>
          <w:rFonts w:ascii="Times New Roman" w:hAnsi="Times New Roman" w:cs="Times New Roman"/>
          <w:i/>
          <w:sz w:val="28"/>
          <w:szCs w:val="28"/>
          <w:lang w:val="de-DE"/>
        </w:rPr>
        <w:t>rde</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eines</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jeden</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als</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eine</w:t>
      </w:r>
      <w:r w:rsidRPr="004D5912">
        <w:rPr>
          <w:rFonts w:ascii="Times New Roman" w:hAnsi="Times New Roman" w:cs="Times New Roman"/>
          <w:i/>
          <w:sz w:val="28"/>
          <w:szCs w:val="28"/>
        </w:rPr>
        <w:t xml:space="preserve"> </w:t>
      </w:r>
      <w:r w:rsidR="009A7B2F" w:rsidRPr="004D5912">
        <w:rPr>
          <w:rFonts w:ascii="Times New Roman" w:hAnsi="Times New Roman" w:cs="Times New Roman"/>
          <w:i/>
          <w:sz w:val="28"/>
          <w:szCs w:val="28"/>
          <w:lang w:val="de-DE"/>
        </w:rPr>
        <w:t>W</w:t>
      </w:r>
      <w:r w:rsidR="009A7B2F" w:rsidRPr="004D5912">
        <w:rPr>
          <w:rFonts w:ascii="Times New Roman" w:hAnsi="Times New Roman" w:cs="Times New Roman"/>
          <w:i/>
          <w:sz w:val="28"/>
          <w:szCs w:val="28"/>
        </w:rPr>
        <w:t>ü</w:t>
      </w:r>
      <w:r w:rsidR="009A7B2F" w:rsidRPr="004D5912">
        <w:rPr>
          <w:rFonts w:ascii="Times New Roman" w:hAnsi="Times New Roman" w:cs="Times New Roman"/>
          <w:i/>
          <w:sz w:val="28"/>
          <w:szCs w:val="28"/>
          <w:lang w:val="de-DE"/>
        </w:rPr>
        <w:t>rde</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jenseits</w:t>
      </w:r>
      <w:r w:rsidRPr="004D5912">
        <w:rPr>
          <w:rFonts w:ascii="Times New Roman" w:hAnsi="Times New Roman" w:cs="Times New Roman"/>
          <w:i/>
          <w:sz w:val="28"/>
          <w:szCs w:val="28"/>
        </w:rPr>
        <w:t xml:space="preserve"> </w:t>
      </w:r>
      <w:r w:rsidRPr="004D5912">
        <w:rPr>
          <w:rFonts w:ascii="Times New Roman" w:hAnsi="Times New Roman" w:cs="Times New Roman"/>
          <w:i/>
          <w:sz w:val="28"/>
          <w:szCs w:val="28"/>
          <w:lang w:val="de-DE"/>
        </w:rPr>
        <w:t>aller</w:t>
      </w:r>
      <w:r w:rsidRPr="004D5912">
        <w:rPr>
          <w:rFonts w:ascii="Times New Roman" w:hAnsi="Times New Roman" w:cs="Times New Roman"/>
          <w:i/>
          <w:sz w:val="28"/>
          <w:szCs w:val="28"/>
        </w:rPr>
        <w:t xml:space="preserve"> </w:t>
      </w:r>
    </w:p>
    <w:p w:rsidR="00920988" w:rsidRDefault="009A7B2F" w:rsidP="009E6C66">
      <w:pPr>
        <w:contextualSpacing/>
        <w:rPr>
          <w:rFonts w:ascii="Times New Roman" w:hAnsi="Times New Roman" w:cs="Times New Roman"/>
          <w:sz w:val="28"/>
          <w:szCs w:val="28"/>
        </w:rPr>
      </w:pPr>
      <w:r w:rsidRPr="004D5912">
        <w:rPr>
          <w:rFonts w:ascii="Times New Roman" w:hAnsi="Times New Roman" w:cs="Times New Roman"/>
          <w:i/>
          <w:sz w:val="28"/>
          <w:szCs w:val="28"/>
          <w:lang w:val="en-GB"/>
        </w:rPr>
        <w:t>gesellschaftlichen «</w:t>
      </w:r>
      <w:r w:rsidR="006F714E" w:rsidRPr="004D5912">
        <w:rPr>
          <w:rFonts w:ascii="Times New Roman" w:hAnsi="Times New Roman" w:cs="Times New Roman"/>
          <w:i/>
          <w:sz w:val="28"/>
          <w:szCs w:val="28"/>
          <w:lang w:val="en-GB"/>
        </w:rPr>
        <w:t>W</w:t>
      </w:r>
      <w:r w:rsidRPr="004D5912">
        <w:rPr>
          <w:rFonts w:ascii="Times New Roman" w:hAnsi="Times New Roman" w:cs="Times New Roman"/>
          <w:i/>
          <w:sz w:val="28"/>
          <w:szCs w:val="28"/>
          <w:lang w:val="en-GB"/>
        </w:rPr>
        <w:t>ü</w:t>
      </w:r>
      <w:r w:rsidR="006F714E" w:rsidRPr="004D5912">
        <w:rPr>
          <w:rFonts w:ascii="Times New Roman" w:hAnsi="Times New Roman" w:cs="Times New Roman"/>
          <w:i/>
          <w:sz w:val="28"/>
          <w:szCs w:val="28"/>
          <w:lang w:val="en-GB"/>
        </w:rPr>
        <w:t>rdigkeiten</w:t>
      </w:r>
      <w:r w:rsidR="009E6C66">
        <w:rPr>
          <w:rStyle w:val="a6"/>
          <w:rFonts w:ascii="Times New Roman" w:hAnsi="Times New Roman" w:cs="Times New Roman"/>
          <w:i/>
          <w:sz w:val="28"/>
          <w:szCs w:val="28"/>
          <w:lang w:val="en-GB"/>
        </w:rPr>
        <w:footnoteReference w:id="385"/>
      </w:r>
      <w:r w:rsidRPr="004D5912">
        <w:rPr>
          <w:rFonts w:ascii="Times New Roman" w:hAnsi="Times New Roman" w:cs="Times New Roman"/>
          <w:i/>
          <w:sz w:val="28"/>
          <w:szCs w:val="28"/>
          <w:lang w:val="en-GB"/>
        </w:rPr>
        <w:t>»»</w:t>
      </w:r>
      <w:r w:rsidR="004D5912" w:rsidRPr="004D5912">
        <w:rPr>
          <w:rFonts w:ascii="Cambria Math" w:hAnsi="Cambria Math" w:cs="Cambria Math"/>
          <w:sz w:val="28"/>
          <w:szCs w:val="28"/>
          <w:lang w:val="en-GB"/>
        </w:rPr>
        <w:t xml:space="preserve"> </w:t>
      </w:r>
      <w:r w:rsidR="004D5912">
        <w:rPr>
          <w:rFonts w:ascii="Cambria Math" w:hAnsi="Cambria Math" w:cs="Cambria Math"/>
          <w:sz w:val="28"/>
          <w:szCs w:val="28"/>
          <w:lang w:val="en-GB"/>
        </w:rPr>
        <w:t>[</w:t>
      </w:r>
      <w:r w:rsidR="004D5912">
        <w:rPr>
          <w:rFonts w:ascii="Cambria Math" w:hAnsi="Cambria Math" w:cs="Cambria Math"/>
          <w:sz w:val="28"/>
          <w:szCs w:val="28"/>
        </w:rPr>
        <w:t>нем</w:t>
      </w:r>
      <w:r w:rsidR="004D5912" w:rsidRPr="004D5912">
        <w:rPr>
          <w:rFonts w:ascii="Cambria Math" w:hAnsi="Cambria Math" w:cs="Cambria Math"/>
          <w:sz w:val="28"/>
          <w:szCs w:val="28"/>
          <w:lang w:val="en-GB"/>
        </w:rPr>
        <w:t xml:space="preserve">. </w:t>
      </w:r>
      <w:r w:rsidR="004D5912">
        <w:rPr>
          <w:rFonts w:ascii="Cambria Math" w:hAnsi="Cambria Math" w:cs="Cambria Math"/>
          <w:sz w:val="28"/>
          <w:szCs w:val="28"/>
        </w:rPr>
        <w:t>Возможно</w:t>
      </w:r>
      <w:r w:rsidR="004D5912" w:rsidRPr="009E6C66">
        <w:rPr>
          <w:rFonts w:ascii="Cambria Math" w:hAnsi="Cambria Math" w:cs="Cambria Math"/>
          <w:sz w:val="28"/>
          <w:szCs w:val="28"/>
        </w:rPr>
        <w:t xml:space="preserve"> </w:t>
      </w:r>
      <w:r w:rsidR="004D5912">
        <w:rPr>
          <w:rFonts w:ascii="Cambria Math" w:hAnsi="Cambria Math" w:cs="Cambria Math"/>
          <w:sz w:val="28"/>
          <w:szCs w:val="28"/>
        </w:rPr>
        <w:t>только</w:t>
      </w:r>
      <w:r w:rsidR="004D5912" w:rsidRPr="009E6C66">
        <w:rPr>
          <w:rFonts w:ascii="Cambria Math" w:hAnsi="Cambria Math" w:cs="Cambria Math"/>
          <w:sz w:val="28"/>
          <w:szCs w:val="28"/>
        </w:rPr>
        <w:t xml:space="preserve"> </w:t>
      </w:r>
      <w:r w:rsidR="004D5912">
        <w:rPr>
          <w:rFonts w:ascii="Cambria Math" w:hAnsi="Cambria Math" w:cs="Cambria Math"/>
          <w:sz w:val="28"/>
          <w:szCs w:val="28"/>
        </w:rPr>
        <w:t>как</w:t>
      </w:r>
      <w:r w:rsidR="004D5912" w:rsidRPr="009E6C66">
        <w:rPr>
          <w:rFonts w:ascii="Cambria Math" w:hAnsi="Cambria Math" w:cs="Cambria Math"/>
          <w:sz w:val="28"/>
          <w:szCs w:val="28"/>
        </w:rPr>
        <w:t xml:space="preserve"> </w:t>
      </w:r>
      <w:r w:rsidR="004D5912">
        <w:rPr>
          <w:rFonts w:ascii="Cambria Math" w:hAnsi="Cambria Math" w:cs="Cambria Math"/>
          <w:sz w:val="28"/>
          <w:szCs w:val="28"/>
        </w:rPr>
        <w:t>единственное</w:t>
      </w:r>
      <w:r w:rsidR="004D5912" w:rsidRPr="009E6C66">
        <w:rPr>
          <w:rFonts w:ascii="Cambria Math" w:hAnsi="Cambria Math" w:cs="Cambria Math"/>
          <w:sz w:val="28"/>
          <w:szCs w:val="28"/>
        </w:rPr>
        <w:t xml:space="preserve"> </w:t>
      </w:r>
      <w:r w:rsidR="004D5912">
        <w:rPr>
          <w:rFonts w:ascii="Cambria Math" w:hAnsi="Cambria Math" w:cs="Cambria Math"/>
          <w:sz w:val="28"/>
          <w:szCs w:val="28"/>
        </w:rPr>
        <w:t>равное</w:t>
      </w:r>
      <w:r w:rsidR="004D5912" w:rsidRPr="009E6C66">
        <w:rPr>
          <w:rFonts w:ascii="Cambria Math" w:hAnsi="Cambria Math" w:cs="Cambria Math"/>
          <w:sz w:val="28"/>
          <w:szCs w:val="28"/>
        </w:rPr>
        <w:t xml:space="preserve"> </w:t>
      </w:r>
      <w:r w:rsidR="004D5912">
        <w:rPr>
          <w:rFonts w:ascii="Cambria Math" w:hAnsi="Cambria Math" w:cs="Cambria Math"/>
          <w:sz w:val="28"/>
          <w:szCs w:val="28"/>
        </w:rPr>
        <w:t>достоинство</w:t>
      </w:r>
      <w:r w:rsidR="004D5912" w:rsidRPr="009E6C66">
        <w:rPr>
          <w:rFonts w:ascii="Cambria Math" w:hAnsi="Cambria Math" w:cs="Cambria Math"/>
          <w:sz w:val="28"/>
          <w:szCs w:val="28"/>
        </w:rPr>
        <w:t xml:space="preserve"> </w:t>
      </w:r>
      <w:r w:rsidR="004D5912">
        <w:rPr>
          <w:rFonts w:ascii="Cambria Math" w:hAnsi="Cambria Math" w:cs="Cambria Math"/>
          <w:sz w:val="28"/>
          <w:szCs w:val="28"/>
        </w:rPr>
        <w:t>каждого</w:t>
      </w:r>
      <w:r w:rsidR="004D5912" w:rsidRPr="009E6C66">
        <w:rPr>
          <w:rFonts w:ascii="Cambria Math" w:hAnsi="Cambria Math" w:cs="Cambria Math"/>
          <w:sz w:val="28"/>
          <w:szCs w:val="28"/>
        </w:rPr>
        <w:t xml:space="preserve">, </w:t>
      </w:r>
      <w:r w:rsidR="004D5912">
        <w:rPr>
          <w:rFonts w:ascii="Cambria Math" w:hAnsi="Cambria Math" w:cs="Cambria Math"/>
          <w:sz w:val="28"/>
          <w:szCs w:val="28"/>
        </w:rPr>
        <w:t>как</w:t>
      </w:r>
      <w:r w:rsidR="004D5912" w:rsidRPr="009E6C66">
        <w:rPr>
          <w:rFonts w:ascii="Cambria Math" w:hAnsi="Cambria Math" w:cs="Cambria Math"/>
          <w:sz w:val="28"/>
          <w:szCs w:val="28"/>
        </w:rPr>
        <w:t xml:space="preserve"> </w:t>
      </w:r>
      <w:r w:rsidR="004D5912">
        <w:rPr>
          <w:rFonts w:ascii="Cambria Math" w:hAnsi="Cambria Math" w:cs="Cambria Math"/>
          <w:sz w:val="28"/>
          <w:szCs w:val="28"/>
        </w:rPr>
        <w:t>достоинство</w:t>
      </w:r>
      <w:r w:rsidR="004D5912" w:rsidRPr="009E6C66">
        <w:rPr>
          <w:rFonts w:ascii="Cambria Math" w:hAnsi="Cambria Math" w:cs="Cambria Math"/>
          <w:sz w:val="28"/>
          <w:szCs w:val="28"/>
        </w:rPr>
        <w:t xml:space="preserve"> </w:t>
      </w:r>
      <w:r w:rsidR="004D5912">
        <w:rPr>
          <w:rFonts w:ascii="Cambria Math" w:hAnsi="Cambria Math" w:cs="Cambria Math"/>
          <w:sz w:val="28"/>
          <w:szCs w:val="28"/>
        </w:rPr>
        <w:t>за</w:t>
      </w:r>
      <w:r w:rsidR="004D5912" w:rsidRPr="009E6C66">
        <w:rPr>
          <w:rFonts w:ascii="Cambria Math" w:hAnsi="Cambria Math" w:cs="Cambria Math"/>
          <w:sz w:val="28"/>
          <w:szCs w:val="28"/>
        </w:rPr>
        <w:t xml:space="preserve"> </w:t>
      </w:r>
      <w:r w:rsidR="004D5912">
        <w:rPr>
          <w:rFonts w:ascii="Cambria Math" w:hAnsi="Cambria Math" w:cs="Cambria Math"/>
          <w:sz w:val="28"/>
          <w:szCs w:val="28"/>
        </w:rPr>
        <w:t>рамками</w:t>
      </w:r>
      <w:r w:rsidR="004D5912" w:rsidRPr="009E6C66">
        <w:rPr>
          <w:rFonts w:ascii="Cambria Math" w:hAnsi="Cambria Math" w:cs="Cambria Math"/>
          <w:sz w:val="28"/>
          <w:szCs w:val="28"/>
        </w:rPr>
        <w:t xml:space="preserve"> </w:t>
      </w:r>
      <w:r w:rsidR="009E6C66">
        <w:rPr>
          <w:rFonts w:ascii="Cambria Math" w:hAnsi="Cambria Math" w:cs="Cambria Math"/>
          <w:sz w:val="28"/>
          <w:szCs w:val="28"/>
        </w:rPr>
        <w:t>общества</w:t>
      </w:r>
      <w:r w:rsidR="009E6C66" w:rsidRPr="009E6C66">
        <w:rPr>
          <w:rFonts w:ascii="Cambria Math" w:hAnsi="Cambria Math" w:cs="Cambria Math"/>
          <w:sz w:val="28"/>
          <w:szCs w:val="28"/>
        </w:rPr>
        <w:t xml:space="preserve"> «</w:t>
      </w:r>
      <w:r w:rsidR="009E6C66">
        <w:rPr>
          <w:rFonts w:ascii="Cambria Math" w:hAnsi="Cambria Math" w:cs="Cambria Math"/>
          <w:sz w:val="28"/>
          <w:szCs w:val="28"/>
        </w:rPr>
        <w:t>достойных</w:t>
      </w:r>
      <w:r w:rsidR="009E6C66" w:rsidRPr="009E6C66">
        <w:rPr>
          <w:rFonts w:ascii="Cambria Math" w:hAnsi="Cambria Math" w:cs="Cambria Math"/>
          <w:sz w:val="28"/>
          <w:szCs w:val="28"/>
        </w:rPr>
        <w:t>»</w:t>
      </w:r>
      <w:r w:rsidR="004D5912" w:rsidRPr="009E6C66">
        <w:rPr>
          <w:rFonts w:ascii="Cambria Math" w:hAnsi="Cambria Math" w:cs="Cambria Math"/>
          <w:sz w:val="28"/>
          <w:szCs w:val="28"/>
        </w:rPr>
        <w:t>]</w:t>
      </w:r>
      <w:r w:rsidR="006F714E" w:rsidRPr="009E6C66">
        <w:rPr>
          <w:rFonts w:ascii="Times New Roman" w:hAnsi="Times New Roman" w:cs="Times New Roman"/>
          <w:sz w:val="28"/>
          <w:szCs w:val="28"/>
        </w:rPr>
        <w:t xml:space="preserve">. </w:t>
      </w:r>
      <w:r w:rsidR="009E6C66">
        <w:rPr>
          <w:rFonts w:ascii="Times New Roman" w:hAnsi="Times New Roman" w:cs="Times New Roman"/>
          <w:sz w:val="28"/>
          <w:szCs w:val="28"/>
        </w:rPr>
        <w:t>Достоинство человека представляет собой неразделимое единство нормативного ограничения и основополагающего принципа господства закона, поэтому долг государства –его защищать.</w:t>
      </w:r>
      <w:r w:rsidR="006F714E" w:rsidRPr="009E6C66">
        <w:rPr>
          <w:rFonts w:ascii="Times New Roman" w:hAnsi="Times New Roman" w:cs="Times New Roman"/>
          <w:sz w:val="28"/>
          <w:szCs w:val="28"/>
        </w:rPr>
        <w:t xml:space="preserve"> </w:t>
      </w:r>
      <w:r w:rsidR="009E6C66">
        <w:rPr>
          <w:rFonts w:ascii="Times New Roman" w:hAnsi="Times New Roman" w:cs="Times New Roman"/>
          <w:sz w:val="28"/>
          <w:szCs w:val="28"/>
        </w:rPr>
        <w:t xml:space="preserve">Билефельдт говорит, что ограничение и основа неразделимы, потому что защита достоинства человека законом возможна только тогда, когда власть закона ограничена регулированием внешних сторон человеческого взаимодействия и не вмешивается в </w:t>
      </w:r>
    </w:p>
    <w:p w:rsidR="009E6C66" w:rsidRDefault="009E6C66" w:rsidP="009E6C66">
      <w:pPr>
        <w:contextualSpacing/>
        <w:rPr>
          <w:rFonts w:ascii="Times New Roman" w:hAnsi="Times New Roman" w:cs="Times New Roman"/>
          <w:sz w:val="28"/>
          <w:szCs w:val="28"/>
        </w:rPr>
      </w:pPr>
    </w:p>
    <w:p w:rsidR="009E6C66" w:rsidRDefault="009E6C66" w:rsidP="009E6C66">
      <w:pPr>
        <w:contextualSpacing/>
        <w:rPr>
          <w:rFonts w:ascii="Times New Roman" w:hAnsi="Times New Roman" w:cs="Times New Roman"/>
          <w:sz w:val="28"/>
          <w:szCs w:val="28"/>
        </w:rPr>
      </w:pPr>
    </w:p>
    <w:p w:rsidR="009E6C66" w:rsidRDefault="009E6C66" w:rsidP="009E6C66">
      <w:pPr>
        <w:contextualSpacing/>
        <w:rPr>
          <w:rFonts w:ascii="Times New Roman" w:hAnsi="Times New Roman" w:cs="Times New Roman"/>
          <w:sz w:val="28"/>
          <w:szCs w:val="28"/>
        </w:rPr>
      </w:pPr>
    </w:p>
    <w:p w:rsidR="009E6C66" w:rsidRDefault="009E6C66" w:rsidP="009E6C66">
      <w:pPr>
        <w:contextualSpacing/>
        <w:rPr>
          <w:rFonts w:ascii="Times New Roman" w:hAnsi="Times New Roman" w:cs="Times New Roman"/>
          <w:sz w:val="28"/>
          <w:szCs w:val="28"/>
        </w:rPr>
      </w:pPr>
    </w:p>
    <w:p w:rsidR="009E6C66" w:rsidRDefault="009E6C66" w:rsidP="009E6C66">
      <w:pPr>
        <w:contextualSpacing/>
        <w:rPr>
          <w:rFonts w:ascii="Times New Roman" w:hAnsi="Times New Roman" w:cs="Times New Roman"/>
          <w:sz w:val="28"/>
          <w:szCs w:val="28"/>
        </w:rPr>
      </w:pPr>
    </w:p>
    <w:p w:rsidR="009E6C66" w:rsidRPr="00296DA8" w:rsidRDefault="009E6C66" w:rsidP="009E6C66">
      <w:pPr>
        <w:contextualSpacing/>
        <w:rPr>
          <w:rFonts w:ascii="Times New Roman" w:hAnsi="Times New Roman" w:cs="Times New Roman"/>
          <w:sz w:val="28"/>
          <w:szCs w:val="28"/>
        </w:rPr>
      </w:pPr>
      <w:r>
        <w:rPr>
          <w:rFonts w:ascii="Times New Roman" w:hAnsi="Times New Roman" w:cs="Times New Roman"/>
          <w:sz w:val="28"/>
          <w:szCs w:val="28"/>
        </w:rPr>
        <w:lastRenderedPageBreak/>
        <w:t>свободу</w:t>
      </w:r>
      <w:r w:rsidRPr="009E6C66">
        <w:rPr>
          <w:rFonts w:ascii="Times New Roman" w:hAnsi="Times New Roman" w:cs="Times New Roman"/>
          <w:sz w:val="28"/>
          <w:szCs w:val="28"/>
        </w:rPr>
        <w:t xml:space="preserve"> </w:t>
      </w:r>
      <w:r>
        <w:rPr>
          <w:rFonts w:ascii="Times New Roman" w:hAnsi="Times New Roman" w:cs="Times New Roman"/>
          <w:sz w:val="28"/>
          <w:szCs w:val="28"/>
        </w:rPr>
        <w:t>человека</w:t>
      </w:r>
      <w:r w:rsidRPr="009E6C66">
        <w:rPr>
          <w:rFonts w:ascii="Times New Roman" w:hAnsi="Times New Roman" w:cs="Times New Roman"/>
          <w:sz w:val="28"/>
          <w:szCs w:val="28"/>
        </w:rPr>
        <w:t xml:space="preserve"> </w:t>
      </w:r>
      <w:r>
        <w:rPr>
          <w:rFonts w:ascii="Times New Roman" w:hAnsi="Times New Roman" w:cs="Times New Roman"/>
          <w:sz w:val="28"/>
          <w:szCs w:val="28"/>
        </w:rPr>
        <w:t>выбирать</w:t>
      </w:r>
      <w:r w:rsidRPr="009E6C66">
        <w:rPr>
          <w:rFonts w:ascii="Times New Roman" w:hAnsi="Times New Roman" w:cs="Times New Roman"/>
          <w:sz w:val="28"/>
          <w:szCs w:val="28"/>
        </w:rPr>
        <w:t xml:space="preserve"> </w:t>
      </w:r>
      <w:r>
        <w:rPr>
          <w:rFonts w:ascii="Times New Roman" w:hAnsi="Times New Roman" w:cs="Times New Roman"/>
          <w:sz w:val="28"/>
          <w:szCs w:val="28"/>
        </w:rPr>
        <w:t>свои</w:t>
      </w:r>
      <w:r w:rsidRPr="009E6C66">
        <w:rPr>
          <w:rFonts w:ascii="Times New Roman" w:hAnsi="Times New Roman" w:cs="Times New Roman"/>
          <w:sz w:val="28"/>
          <w:szCs w:val="28"/>
        </w:rPr>
        <w:t xml:space="preserve"> </w:t>
      </w:r>
      <w:r>
        <w:rPr>
          <w:rFonts w:ascii="Times New Roman" w:hAnsi="Times New Roman" w:cs="Times New Roman"/>
          <w:sz w:val="28"/>
          <w:szCs w:val="28"/>
        </w:rPr>
        <w:t>личные</w:t>
      </w:r>
      <w:r w:rsidRPr="009E6C66">
        <w:rPr>
          <w:rFonts w:ascii="Times New Roman" w:hAnsi="Times New Roman" w:cs="Times New Roman"/>
          <w:sz w:val="28"/>
          <w:szCs w:val="28"/>
        </w:rPr>
        <w:t xml:space="preserve"> </w:t>
      </w:r>
      <w:r>
        <w:rPr>
          <w:rFonts w:ascii="Times New Roman" w:hAnsi="Times New Roman" w:cs="Times New Roman"/>
          <w:sz w:val="28"/>
          <w:szCs w:val="28"/>
        </w:rPr>
        <w:t>отношения</w:t>
      </w:r>
      <w:r>
        <w:rPr>
          <w:rStyle w:val="a6"/>
          <w:rFonts w:ascii="Times New Roman" w:hAnsi="Times New Roman" w:cs="Times New Roman"/>
          <w:sz w:val="28"/>
          <w:szCs w:val="28"/>
        </w:rPr>
        <w:footnoteReference w:id="386"/>
      </w:r>
      <w:r w:rsidRPr="009E6C66">
        <w:rPr>
          <w:rFonts w:ascii="Times New Roman" w:hAnsi="Times New Roman" w:cs="Times New Roman"/>
          <w:sz w:val="28"/>
          <w:szCs w:val="28"/>
        </w:rPr>
        <w:t>.</w:t>
      </w:r>
      <w:r>
        <w:rPr>
          <w:rFonts w:ascii="Times New Roman" w:hAnsi="Times New Roman" w:cs="Times New Roman"/>
          <w:sz w:val="28"/>
          <w:szCs w:val="28"/>
        </w:rPr>
        <w:t xml:space="preserve"> Это то, что Билефельдт называет необходимым различием между правом и моралью в контексте достоинства человека, в соответствии с чем нравственная автономия неотъемлема</w:t>
      </w:r>
      <w:r w:rsidR="00296DA8">
        <w:rPr>
          <w:rFonts w:ascii="Times New Roman" w:hAnsi="Times New Roman" w:cs="Times New Roman"/>
          <w:sz w:val="28"/>
          <w:szCs w:val="28"/>
        </w:rPr>
        <w:t>:</w:t>
      </w:r>
      <w:r w:rsidRPr="00296DA8">
        <w:rPr>
          <w:rFonts w:ascii="Times New Roman" w:hAnsi="Times New Roman" w:cs="Times New Roman"/>
          <w:sz w:val="28"/>
          <w:szCs w:val="28"/>
        </w:rPr>
        <w:t xml:space="preserve"> </w:t>
      </w:r>
    </w:p>
    <w:p w:rsidR="009E6C66" w:rsidRPr="00296DA8" w:rsidRDefault="009E6C66" w:rsidP="009E6C66">
      <w:pPr>
        <w:contextualSpacing/>
        <w:rPr>
          <w:rFonts w:ascii="Times New Roman" w:hAnsi="Times New Roman" w:cs="Times New Roman"/>
          <w:sz w:val="28"/>
          <w:szCs w:val="28"/>
        </w:rPr>
      </w:pPr>
      <w:r w:rsidRPr="00296DA8">
        <w:rPr>
          <w:rFonts w:ascii="Times New Roman" w:hAnsi="Times New Roman" w:cs="Times New Roman"/>
          <w:sz w:val="28"/>
          <w:szCs w:val="28"/>
        </w:rPr>
        <w:t xml:space="preserve"> </w:t>
      </w:r>
    </w:p>
    <w:p w:rsidR="009E6C66" w:rsidRPr="00B461F4" w:rsidRDefault="00B461F4" w:rsidP="009E6C66">
      <w:pPr>
        <w:contextualSpacing/>
        <w:rPr>
          <w:rFonts w:ascii="Times New Roman" w:hAnsi="Times New Roman" w:cs="Times New Roman"/>
          <w:i/>
          <w:sz w:val="28"/>
          <w:szCs w:val="28"/>
          <w:lang w:val="de-DE"/>
        </w:rPr>
      </w:pPr>
      <w:r w:rsidRPr="00B461F4">
        <w:rPr>
          <w:rFonts w:ascii="Times New Roman" w:hAnsi="Times New Roman" w:cs="Times New Roman"/>
          <w:i/>
          <w:sz w:val="28"/>
          <w:szCs w:val="28"/>
          <w:lang w:val="de-DE"/>
        </w:rPr>
        <w:t>«</w:t>
      </w:r>
      <w:r w:rsidR="009E6C66" w:rsidRPr="00B461F4">
        <w:rPr>
          <w:rFonts w:ascii="Times New Roman" w:hAnsi="Times New Roman" w:cs="Times New Roman"/>
          <w:i/>
          <w:sz w:val="28"/>
          <w:szCs w:val="28"/>
          <w:lang w:val="de-DE"/>
        </w:rPr>
        <w:t xml:space="preserve">Nur die Indirektheit, in der das Freiheitsrecht auf die </w:t>
      </w:r>
      <w:r w:rsidR="00296DA8" w:rsidRPr="00B461F4">
        <w:rPr>
          <w:rFonts w:ascii="Times New Roman" w:hAnsi="Times New Roman" w:cs="Times New Roman"/>
          <w:i/>
          <w:sz w:val="28"/>
          <w:szCs w:val="28"/>
          <w:lang w:val="de-DE"/>
        </w:rPr>
        <w:t>Würde</w:t>
      </w:r>
      <w:r w:rsidR="009E6C66" w:rsidRPr="00B461F4">
        <w:rPr>
          <w:rFonts w:ascii="Times New Roman" w:hAnsi="Times New Roman" w:cs="Times New Roman"/>
          <w:i/>
          <w:sz w:val="28"/>
          <w:szCs w:val="28"/>
          <w:lang w:val="de-DE"/>
        </w:rPr>
        <w:t xml:space="preserve"> des Menschen als sittlich </w:t>
      </w:r>
    </w:p>
    <w:p w:rsidR="009E6C66" w:rsidRPr="00B461F4" w:rsidRDefault="009E6C66" w:rsidP="009E6C66">
      <w:pPr>
        <w:contextualSpacing/>
        <w:rPr>
          <w:rFonts w:ascii="Times New Roman" w:hAnsi="Times New Roman" w:cs="Times New Roman"/>
          <w:i/>
          <w:sz w:val="28"/>
          <w:szCs w:val="28"/>
          <w:lang w:val="de-DE"/>
        </w:rPr>
      </w:pPr>
      <w:r w:rsidRPr="00B461F4">
        <w:rPr>
          <w:rFonts w:ascii="Times New Roman" w:hAnsi="Times New Roman" w:cs="Times New Roman"/>
          <w:i/>
          <w:sz w:val="28"/>
          <w:szCs w:val="28"/>
          <w:lang w:val="de-DE"/>
        </w:rPr>
        <w:t xml:space="preserve">autonomes Subjekt verweist, verleiht der Rechtsordnung ihre symbolische </w:t>
      </w:r>
      <w:r w:rsidR="00296DA8" w:rsidRPr="00B461F4">
        <w:rPr>
          <w:rFonts w:ascii="Times New Roman" w:hAnsi="Times New Roman" w:cs="Times New Roman"/>
          <w:i/>
          <w:sz w:val="28"/>
          <w:szCs w:val="28"/>
          <w:lang w:val="de-DE"/>
        </w:rPr>
        <w:t>Qualität</w:t>
      </w:r>
      <w:r w:rsidRPr="00B461F4">
        <w:rPr>
          <w:rFonts w:ascii="Times New Roman" w:hAnsi="Times New Roman" w:cs="Times New Roman"/>
          <w:i/>
          <w:sz w:val="28"/>
          <w:szCs w:val="28"/>
          <w:lang w:val="de-DE"/>
        </w:rPr>
        <w:t xml:space="preserve"> als </w:t>
      </w:r>
    </w:p>
    <w:p w:rsidR="009E6C66" w:rsidRPr="00B461F4" w:rsidRDefault="009E6C66" w:rsidP="009E6C66">
      <w:pPr>
        <w:contextualSpacing/>
        <w:rPr>
          <w:rFonts w:ascii="Times New Roman" w:hAnsi="Times New Roman" w:cs="Times New Roman"/>
          <w:i/>
          <w:sz w:val="28"/>
          <w:szCs w:val="28"/>
          <w:lang w:val="de-DE"/>
        </w:rPr>
      </w:pPr>
      <w:r w:rsidRPr="00B461F4">
        <w:rPr>
          <w:rFonts w:ascii="Times New Roman" w:hAnsi="Times New Roman" w:cs="Times New Roman"/>
          <w:i/>
          <w:sz w:val="28"/>
          <w:szCs w:val="28"/>
          <w:lang w:val="de-DE"/>
        </w:rPr>
        <w:t xml:space="preserve">institutionelle </w:t>
      </w:r>
      <w:r w:rsidR="00296DA8" w:rsidRPr="00B461F4">
        <w:rPr>
          <w:rFonts w:ascii="Times New Roman" w:hAnsi="Times New Roman" w:cs="Times New Roman"/>
          <w:i/>
          <w:sz w:val="28"/>
          <w:szCs w:val="28"/>
          <w:lang w:val="de-DE"/>
        </w:rPr>
        <w:t>Verkörperung</w:t>
      </w:r>
      <w:r w:rsidRPr="00B461F4">
        <w:rPr>
          <w:rFonts w:ascii="Times New Roman" w:hAnsi="Times New Roman" w:cs="Times New Roman"/>
          <w:i/>
          <w:sz w:val="28"/>
          <w:szCs w:val="28"/>
          <w:lang w:val="de-DE"/>
        </w:rPr>
        <w:t xml:space="preserve"> des Respekts der Menschen voreinander, dessen letzter </w:t>
      </w:r>
    </w:p>
    <w:p w:rsidR="009E6C66" w:rsidRPr="00B461F4" w:rsidRDefault="009E6C66" w:rsidP="009E6C66">
      <w:pPr>
        <w:contextualSpacing/>
        <w:rPr>
          <w:rFonts w:ascii="Times New Roman" w:hAnsi="Times New Roman" w:cs="Times New Roman"/>
          <w:i/>
          <w:sz w:val="28"/>
          <w:szCs w:val="28"/>
          <w:lang w:val="de-DE"/>
        </w:rPr>
      </w:pPr>
      <w:r w:rsidRPr="00B461F4">
        <w:rPr>
          <w:rFonts w:ascii="Times New Roman" w:hAnsi="Times New Roman" w:cs="Times New Roman"/>
          <w:i/>
          <w:sz w:val="28"/>
          <w:szCs w:val="28"/>
          <w:lang w:val="de-DE"/>
        </w:rPr>
        <w:t>Geltungsgrund, die sittliche Autonomie, jeden direkten Zugriff entzogen blieben muss</w:t>
      </w:r>
      <w:r w:rsidR="00B461F4">
        <w:rPr>
          <w:rStyle w:val="a6"/>
          <w:rFonts w:ascii="Times New Roman" w:hAnsi="Times New Roman" w:cs="Times New Roman"/>
          <w:i/>
          <w:sz w:val="28"/>
          <w:szCs w:val="28"/>
          <w:lang w:val="de-DE"/>
        </w:rPr>
        <w:footnoteReference w:id="387"/>
      </w:r>
      <w:r w:rsidR="00B461F4" w:rsidRPr="00B461F4">
        <w:rPr>
          <w:rFonts w:ascii="Times New Roman" w:hAnsi="Times New Roman" w:cs="Times New Roman"/>
          <w:i/>
          <w:sz w:val="28"/>
          <w:szCs w:val="28"/>
          <w:lang w:val="de-DE"/>
        </w:rPr>
        <w:t>»</w:t>
      </w:r>
      <w:r w:rsidRPr="00B461F4">
        <w:rPr>
          <w:rFonts w:ascii="Times New Roman" w:hAnsi="Times New Roman" w:cs="Times New Roman"/>
          <w:i/>
          <w:sz w:val="28"/>
          <w:szCs w:val="28"/>
          <w:lang w:val="de-DE"/>
        </w:rPr>
        <w:t xml:space="preserve">. </w:t>
      </w:r>
    </w:p>
    <w:p w:rsidR="009E6C66" w:rsidRPr="00B461F4" w:rsidRDefault="009E6C66" w:rsidP="009E6C66">
      <w:pPr>
        <w:contextualSpacing/>
        <w:rPr>
          <w:rFonts w:ascii="Times New Roman" w:hAnsi="Times New Roman" w:cs="Times New Roman"/>
          <w:sz w:val="28"/>
          <w:szCs w:val="28"/>
          <w:lang w:val="de-DE"/>
        </w:rPr>
      </w:pPr>
      <w:r w:rsidRPr="009E6C66">
        <w:rPr>
          <w:rFonts w:ascii="Times New Roman" w:hAnsi="Times New Roman" w:cs="Times New Roman"/>
          <w:sz w:val="28"/>
          <w:szCs w:val="28"/>
          <w:lang w:val="de-DE"/>
        </w:rPr>
        <w:t xml:space="preserve"> </w:t>
      </w:r>
    </w:p>
    <w:p w:rsidR="00296DA8" w:rsidRPr="00B461F4" w:rsidRDefault="00296DA8" w:rsidP="009E6C66">
      <w:pPr>
        <w:contextualSpacing/>
        <w:rPr>
          <w:rFonts w:ascii="Times New Roman" w:hAnsi="Times New Roman" w:cs="Times New Roman"/>
          <w:sz w:val="26"/>
          <w:szCs w:val="28"/>
        </w:rPr>
      </w:pPr>
      <w:r w:rsidRPr="00B461F4">
        <w:rPr>
          <w:rFonts w:ascii="Times New Roman" w:hAnsi="Times New Roman" w:cs="Times New Roman"/>
          <w:sz w:val="26"/>
          <w:szCs w:val="28"/>
        </w:rPr>
        <w:t>[</w:t>
      </w:r>
      <w:r>
        <w:rPr>
          <w:rFonts w:ascii="Times New Roman" w:hAnsi="Times New Roman" w:cs="Times New Roman"/>
          <w:sz w:val="26"/>
          <w:szCs w:val="28"/>
        </w:rPr>
        <w:t>нем</w:t>
      </w:r>
      <w:r w:rsidRPr="00B461F4">
        <w:rPr>
          <w:rFonts w:ascii="Times New Roman" w:hAnsi="Times New Roman" w:cs="Times New Roman"/>
          <w:sz w:val="26"/>
          <w:szCs w:val="28"/>
        </w:rPr>
        <w:t xml:space="preserve">. </w:t>
      </w:r>
      <w:r>
        <w:rPr>
          <w:rFonts w:ascii="Times New Roman" w:hAnsi="Times New Roman" w:cs="Times New Roman"/>
          <w:sz w:val="26"/>
          <w:szCs w:val="28"/>
        </w:rPr>
        <w:t>Только</w:t>
      </w:r>
      <w:r w:rsidRPr="00B461F4">
        <w:rPr>
          <w:rFonts w:ascii="Times New Roman" w:hAnsi="Times New Roman" w:cs="Times New Roman"/>
          <w:sz w:val="26"/>
          <w:szCs w:val="28"/>
        </w:rPr>
        <w:t xml:space="preserve"> </w:t>
      </w:r>
      <w:r>
        <w:rPr>
          <w:rFonts w:ascii="Times New Roman" w:hAnsi="Times New Roman" w:cs="Times New Roman"/>
          <w:sz w:val="26"/>
          <w:szCs w:val="28"/>
        </w:rPr>
        <w:t>косвенным</w:t>
      </w:r>
      <w:r w:rsidRPr="00B461F4">
        <w:rPr>
          <w:rFonts w:ascii="Times New Roman" w:hAnsi="Times New Roman" w:cs="Times New Roman"/>
          <w:sz w:val="26"/>
          <w:szCs w:val="28"/>
        </w:rPr>
        <w:t xml:space="preserve"> </w:t>
      </w:r>
      <w:r>
        <w:rPr>
          <w:rFonts w:ascii="Times New Roman" w:hAnsi="Times New Roman" w:cs="Times New Roman"/>
          <w:sz w:val="26"/>
          <w:szCs w:val="28"/>
        </w:rPr>
        <w:t>способом</w:t>
      </w:r>
      <w:r w:rsidRPr="00B461F4">
        <w:rPr>
          <w:rFonts w:ascii="Times New Roman" w:hAnsi="Times New Roman" w:cs="Times New Roman"/>
          <w:sz w:val="26"/>
          <w:szCs w:val="28"/>
        </w:rPr>
        <w:t xml:space="preserve">, </w:t>
      </w:r>
      <w:r>
        <w:rPr>
          <w:rFonts w:ascii="Times New Roman" w:hAnsi="Times New Roman" w:cs="Times New Roman"/>
          <w:sz w:val="26"/>
          <w:szCs w:val="28"/>
        </w:rPr>
        <w:t>которым</w:t>
      </w:r>
      <w:r w:rsidRPr="00B461F4">
        <w:rPr>
          <w:rFonts w:ascii="Times New Roman" w:hAnsi="Times New Roman" w:cs="Times New Roman"/>
          <w:sz w:val="26"/>
          <w:szCs w:val="28"/>
        </w:rPr>
        <w:t xml:space="preserve"> </w:t>
      </w:r>
      <w:r>
        <w:rPr>
          <w:rFonts w:ascii="Times New Roman" w:hAnsi="Times New Roman" w:cs="Times New Roman"/>
          <w:sz w:val="26"/>
          <w:szCs w:val="28"/>
        </w:rPr>
        <w:t>право</w:t>
      </w:r>
      <w:r w:rsidRPr="00B461F4">
        <w:rPr>
          <w:rFonts w:ascii="Times New Roman" w:hAnsi="Times New Roman" w:cs="Times New Roman"/>
          <w:sz w:val="26"/>
          <w:szCs w:val="28"/>
        </w:rPr>
        <w:t xml:space="preserve"> </w:t>
      </w:r>
      <w:r>
        <w:rPr>
          <w:rFonts w:ascii="Times New Roman" w:hAnsi="Times New Roman" w:cs="Times New Roman"/>
          <w:sz w:val="26"/>
          <w:szCs w:val="28"/>
        </w:rPr>
        <w:t>на</w:t>
      </w:r>
      <w:r w:rsidRPr="00B461F4">
        <w:rPr>
          <w:rFonts w:ascii="Times New Roman" w:hAnsi="Times New Roman" w:cs="Times New Roman"/>
          <w:sz w:val="26"/>
          <w:szCs w:val="28"/>
        </w:rPr>
        <w:t xml:space="preserve"> </w:t>
      </w:r>
      <w:r>
        <w:rPr>
          <w:rFonts w:ascii="Times New Roman" w:hAnsi="Times New Roman" w:cs="Times New Roman"/>
          <w:sz w:val="26"/>
          <w:szCs w:val="28"/>
        </w:rPr>
        <w:t>свободу</w:t>
      </w:r>
      <w:r w:rsidRPr="00B461F4">
        <w:rPr>
          <w:rFonts w:ascii="Times New Roman" w:hAnsi="Times New Roman" w:cs="Times New Roman"/>
          <w:sz w:val="26"/>
          <w:szCs w:val="28"/>
        </w:rPr>
        <w:t xml:space="preserve"> </w:t>
      </w:r>
      <w:r>
        <w:rPr>
          <w:rFonts w:ascii="Times New Roman" w:hAnsi="Times New Roman" w:cs="Times New Roman"/>
          <w:sz w:val="26"/>
          <w:szCs w:val="28"/>
        </w:rPr>
        <w:t>относится</w:t>
      </w:r>
      <w:r w:rsidRPr="00B461F4">
        <w:rPr>
          <w:rFonts w:ascii="Times New Roman" w:hAnsi="Times New Roman" w:cs="Times New Roman"/>
          <w:sz w:val="26"/>
          <w:szCs w:val="28"/>
        </w:rPr>
        <w:t xml:space="preserve"> </w:t>
      </w:r>
      <w:r>
        <w:rPr>
          <w:rFonts w:ascii="Times New Roman" w:hAnsi="Times New Roman" w:cs="Times New Roman"/>
          <w:sz w:val="26"/>
          <w:szCs w:val="28"/>
        </w:rPr>
        <w:t>к</w:t>
      </w:r>
      <w:r w:rsidRPr="00B461F4">
        <w:rPr>
          <w:rFonts w:ascii="Times New Roman" w:hAnsi="Times New Roman" w:cs="Times New Roman"/>
          <w:sz w:val="26"/>
          <w:szCs w:val="28"/>
        </w:rPr>
        <w:t xml:space="preserve"> </w:t>
      </w:r>
      <w:r>
        <w:rPr>
          <w:rFonts w:ascii="Times New Roman" w:hAnsi="Times New Roman" w:cs="Times New Roman"/>
          <w:sz w:val="26"/>
          <w:szCs w:val="28"/>
        </w:rPr>
        <w:t>достоинству</w:t>
      </w:r>
      <w:r w:rsidRPr="00B461F4">
        <w:rPr>
          <w:rFonts w:ascii="Times New Roman" w:hAnsi="Times New Roman" w:cs="Times New Roman"/>
          <w:sz w:val="26"/>
          <w:szCs w:val="28"/>
        </w:rPr>
        <w:t xml:space="preserve"> </w:t>
      </w:r>
      <w:r>
        <w:rPr>
          <w:rFonts w:ascii="Times New Roman" w:hAnsi="Times New Roman" w:cs="Times New Roman"/>
          <w:sz w:val="26"/>
          <w:szCs w:val="28"/>
        </w:rPr>
        <w:t>человека</w:t>
      </w:r>
      <w:r w:rsidRPr="00B461F4">
        <w:rPr>
          <w:rFonts w:ascii="Times New Roman" w:hAnsi="Times New Roman" w:cs="Times New Roman"/>
          <w:sz w:val="26"/>
          <w:szCs w:val="28"/>
        </w:rPr>
        <w:t xml:space="preserve"> </w:t>
      </w:r>
      <w:r>
        <w:rPr>
          <w:rFonts w:ascii="Times New Roman" w:hAnsi="Times New Roman" w:cs="Times New Roman"/>
          <w:sz w:val="26"/>
          <w:szCs w:val="28"/>
        </w:rPr>
        <w:t>как</w:t>
      </w:r>
      <w:r w:rsidRPr="00B461F4">
        <w:rPr>
          <w:rFonts w:ascii="Times New Roman" w:hAnsi="Times New Roman" w:cs="Times New Roman"/>
          <w:sz w:val="26"/>
          <w:szCs w:val="28"/>
        </w:rPr>
        <w:t xml:space="preserve"> </w:t>
      </w:r>
      <w:r>
        <w:rPr>
          <w:rFonts w:ascii="Times New Roman" w:hAnsi="Times New Roman" w:cs="Times New Roman"/>
          <w:sz w:val="26"/>
          <w:szCs w:val="28"/>
        </w:rPr>
        <w:t>к</w:t>
      </w:r>
      <w:r w:rsidRPr="00B461F4">
        <w:rPr>
          <w:rFonts w:ascii="Times New Roman" w:hAnsi="Times New Roman" w:cs="Times New Roman"/>
          <w:sz w:val="26"/>
          <w:szCs w:val="28"/>
        </w:rPr>
        <w:t xml:space="preserve"> </w:t>
      </w:r>
      <w:r>
        <w:rPr>
          <w:rFonts w:ascii="Times New Roman" w:hAnsi="Times New Roman" w:cs="Times New Roman"/>
          <w:sz w:val="26"/>
          <w:szCs w:val="28"/>
        </w:rPr>
        <w:t>нравственно</w:t>
      </w:r>
      <w:r w:rsidRPr="00B461F4">
        <w:rPr>
          <w:rFonts w:ascii="Times New Roman" w:hAnsi="Times New Roman" w:cs="Times New Roman"/>
          <w:sz w:val="26"/>
          <w:szCs w:val="28"/>
        </w:rPr>
        <w:t xml:space="preserve"> </w:t>
      </w:r>
      <w:r>
        <w:rPr>
          <w:rFonts w:ascii="Times New Roman" w:hAnsi="Times New Roman" w:cs="Times New Roman"/>
          <w:sz w:val="26"/>
          <w:szCs w:val="28"/>
        </w:rPr>
        <w:t>автономному</w:t>
      </w:r>
      <w:r w:rsidRPr="00B461F4">
        <w:rPr>
          <w:rFonts w:ascii="Times New Roman" w:hAnsi="Times New Roman" w:cs="Times New Roman"/>
          <w:sz w:val="26"/>
          <w:szCs w:val="28"/>
        </w:rPr>
        <w:t xml:space="preserve"> </w:t>
      </w:r>
      <w:r>
        <w:rPr>
          <w:rFonts w:ascii="Times New Roman" w:hAnsi="Times New Roman" w:cs="Times New Roman"/>
          <w:sz w:val="26"/>
          <w:szCs w:val="28"/>
        </w:rPr>
        <w:t>объекту</w:t>
      </w:r>
      <w:r w:rsidRPr="00B461F4">
        <w:rPr>
          <w:rFonts w:ascii="Times New Roman" w:hAnsi="Times New Roman" w:cs="Times New Roman"/>
          <w:sz w:val="26"/>
          <w:szCs w:val="28"/>
        </w:rPr>
        <w:t xml:space="preserve">, </w:t>
      </w:r>
      <w:r>
        <w:rPr>
          <w:rFonts w:ascii="Times New Roman" w:hAnsi="Times New Roman" w:cs="Times New Roman"/>
          <w:sz w:val="26"/>
          <w:szCs w:val="28"/>
        </w:rPr>
        <w:t>правовая</w:t>
      </w:r>
      <w:r w:rsidRPr="00B461F4">
        <w:rPr>
          <w:rFonts w:ascii="Times New Roman" w:hAnsi="Times New Roman" w:cs="Times New Roman"/>
          <w:sz w:val="26"/>
          <w:szCs w:val="28"/>
        </w:rPr>
        <w:t xml:space="preserve"> </w:t>
      </w:r>
      <w:r>
        <w:rPr>
          <w:rFonts w:ascii="Times New Roman" w:hAnsi="Times New Roman" w:cs="Times New Roman"/>
          <w:sz w:val="26"/>
          <w:szCs w:val="28"/>
        </w:rPr>
        <w:t>система</w:t>
      </w:r>
      <w:r w:rsidRPr="00B461F4">
        <w:rPr>
          <w:rFonts w:ascii="Times New Roman" w:hAnsi="Times New Roman" w:cs="Times New Roman"/>
          <w:sz w:val="26"/>
          <w:szCs w:val="28"/>
        </w:rPr>
        <w:t xml:space="preserve"> </w:t>
      </w:r>
      <w:r>
        <w:rPr>
          <w:rFonts w:ascii="Times New Roman" w:hAnsi="Times New Roman" w:cs="Times New Roman"/>
          <w:sz w:val="26"/>
          <w:szCs w:val="28"/>
        </w:rPr>
        <w:t>приобретает</w:t>
      </w:r>
      <w:r w:rsidRPr="00B461F4">
        <w:rPr>
          <w:rFonts w:ascii="Times New Roman" w:hAnsi="Times New Roman" w:cs="Times New Roman"/>
          <w:sz w:val="26"/>
          <w:szCs w:val="28"/>
        </w:rPr>
        <w:t xml:space="preserve"> </w:t>
      </w:r>
      <w:r>
        <w:rPr>
          <w:rFonts w:ascii="Times New Roman" w:hAnsi="Times New Roman" w:cs="Times New Roman"/>
          <w:sz w:val="26"/>
          <w:szCs w:val="28"/>
        </w:rPr>
        <w:t>символический</w:t>
      </w:r>
      <w:r w:rsidRPr="00B461F4">
        <w:rPr>
          <w:rFonts w:ascii="Times New Roman" w:hAnsi="Times New Roman" w:cs="Times New Roman"/>
          <w:sz w:val="26"/>
          <w:szCs w:val="28"/>
        </w:rPr>
        <w:t xml:space="preserve"> </w:t>
      </w:r>
      <w:r>
        <w:rPr>
          <w:rFonts w:ascii="Times New Roman" w:hAnsi="Times New Roman" w:cs="Times New Roman"/>
          <w:sz w:val="26"/>
          <w:szCs w:val="28"/>
        </w:rPr>
        <w:t>статус</w:t>
      </w:r>
      <w:r w:rsidRPr="00B461F4">
        <w:rPr>
          <w:rFonts w:ascii="Times New Roman" w:hAnsi="Times New Roman" w:cs="Times New Roman"/>
          <w:sz w:val="26"/>
          <w:szCs w:val="28"/>
        </w:rPr>
        <w:t xml:space="preserve"> </w:t>
      </w:r>
      <w:r>
        <w:rPr>
          <w:rFonts w:ascii="Times New Roman" w:hAnsi="Times New Roman" w:cs="Times New Roman"/>
          <w:sz w:val="26"/>
          <w:szCs w:val="28"/>
        </w:rPr>
        <w:t>воплощения</w:t>
      </w:r>
      <w:r w:rsidRPr="00B461F4">
        <w:rPr>
          <w:rFonts w:ascii="Times New Roman" w:hAnsi="Times New Roman" w:cs="Times New Roman"/>
          <w:sz w:val="26"/>
          <w:szCs w:val="28"/>
        </w:rPr>
        <w:t xml:space="preserve"> </w:t>
      </w:r>
      <w:r>
        <w:rPr>
          <w:rFonts w:ascii="Times New Roman" w:hAnsi="Times New Roman" w:cs="Times New Roman"/>
          <w:sz w:val="26"/>
          <w:szCs w:val="28"/>
        </w:rPr>
        <w:t>уважения</w:t>
      </w:r>
      <w:r w:rsidRPr="00B461F4">
        <w:rPr>
          <w:rFonts w:ascii="Times New Roman" w:hAnsi="Times New Roman" w:cs="Times New Roman"/>
          <w:sz w:val="26"/>
          <w:szCs w:val="28"/>
        </w:rPr>
        <w:t xml:space="preserve"> </w:t>
      </w:r>
      <w:r>
        <w:rPr>
          <w:rFonts w:ascii="Times New Roman" w:hAnsi="Times New Roman" w:cs="Times New Roman"/>
          <w:sz w:val="26"/>
          <w:szCs w:val="28"/>
        </w:rPr>
        <w:t>к</w:t>
      </w:r>
      <w:r w:rsidRPr="00B461F4">
        <w:rPr>
          <w:rFonts w:ascii="Times New Roman" w:hAnsi="Times New Roman" w:cs="Times New Roman"/>
          <w:sz w:val="26"/>
          <w:szCs w:val="28"/>
        </w:rPr>
        <w:t xml:space="preserve"> </w:t>
      </w:r>
      <w:r>
        <w:rPr>
          <w:rFonts w:ascii="Times New Roman" w:hAnsi="Times New Roman" w:cs="Times New Roman"/>
          <w:sz w:val="26"/>
          <w:szCs w:val="28"/>
        </w:rPr>
        <w:t>человеку</w:t>
      </w:r>
      <w:r w:rsidR="00B461F4" w:rsidRPr="00B461F4">
        <w:rPr>
          <w:rFonts w:ascii="Times New Roman" w:hAnsi="Times New Roman" w:cs="Times New Roman"/>
          <w:sz w:val="26"/>
          <w:szCs w:val="28"/>
        </w:rPr>
        <w:t xml:space="preserve">, </w:t>
      </w:r>
      <w:r w:rsidR="00B461F4">
        <w:rPr>
          <w:rFonts w:ascii="Times New Roman" w:hAnsi="Times New Roman" w:cs="Times New Roman"/>
          <w:sz w:val="26"/>
          <w:szCs w:val="28"/>
        </w:rPr>
        <w:t>чье</w:t>
      </w:r>
      <w:r w:rsidR="00B461F4" w:rsidRPr="00B461F4">
        <w:rPr>
          <w:rFonts w:ascii="Times New Roman" w:hAnsi="Times New Roman" w:cs="Times New Roman"/>
          <w:sz w:val="26"/>
          <w:szCs w:val="28"/>
        </w:rPr>
        <w:t xml:space="preserve"> </w:t>
      </w:r>
      <w:r w:rsidR="00B461F4">
        <w:rPr>
          <w:rFonts w:ascii="Times New Roman" w:hAnsi="Times New Roman" w:cs="Times New Roman"/>
          <w:sz w:val="26"/>
          <w:szCs w:val="28"/>
        </w:rPr>
        <w:t>важнейшее</w:t>
      </w:r>
      <w:r w:rsidR="00B461F4" w:rsidRPr="00B461F4">
        <w:rPr>
          <w:rFonts w:ascii="Times New Roman" w:hAnsi="Times New Roman" w:cs="Times New Roman"/>
          <w:sz w:val="26"/>
          <w:szCs w:val="28"/>
        </w:rPr>
        <w:t xml:space="preserve"> </w:t>
      </w:r>
      <w:r w:rsidR="00B461F4">
        <w:rPr>
          <w:rFonts w:ascii="Times New Roman" w:hAnsi="Times New Roman" w:cs="Times New Roman"/>
          <w:sz w:val="26"/>
          <w:szCs w:val="28"/>
        </w:rPr>
        <w:t>основание</w:t>
      </w:r>
      <w:r w:rsidR="00B461F4" w:rsidRPr="00B461F4">
        <w:rPr>
          <w:rFonts w:ascii="Times New Roman" w:hAnsi="Times New Roman" w:cs="Times New Roman"/>
          <w:sz w:val="26"/>
          <w:szCs w:val="28"/>
        </w:rPr>
        <w:t xml:space="preserve">, </w:t>
      </w:r>
      <w:r w:rsidR="00B461F4">
        <w:rPr>
          <w:rFonts w:ascii="Times New Roman" w:hAnsi="Times New Roman" w:cs="Times New Roman"/>
          <w:sz w:val="26"/>
          <w:szCs w:val="28"/>
        </w:rPr>
        <w:t>моральная</w:t>
      </w:r>
      <w:r w:rsidR="00B461F4" w:rsidRPr="00B461F4">
        <w:rPr>
          <w:rFonts w:ascii="Times New Roman" w:hAnsi="Times New Roman" w:cs="Times New Roman"/>
          <w:sz w:val="26"/>
          <w:szCs w:val="28"/>
        </w:rPr>
        <w:t xml:space="preserve"> </w:t>
      </w:r>
      <w:r w:rsidR="00B461F4">
        <w:rPr>
          <w:rFonts w:ascii="Times New Roman" w:hAnsi="Times New Roman" w:cs="Times New Roman"/>
          <w:sz w:val="26"/>
          <w:szCs w:val="28"/>
        </w:rPr>
        <w:t>автономия</w:t>
      </w:r>
      <w:r w:rsidR="00B461F4" w:rsidRPr="00B461F4">
        <w:rPr>
          <w:rFonts w:ascii="Times New Roman" w:hAnsi="Times New Roman" w:cs="Times New Roman"/>
          <w:sz w:val="26"/>
          <w:szCs w:val="28"/>
        </w:rPr>
        <w:t xml:space="preserve">, </w:t>
      </w:r>
      <w:r w:rsidR="00B461F4">
        <w:rPr>
          <w:rFonts w:ascii="Times New Roman" w:hAnsi="Times New Roman" w:cs="Times New Roman"/>
          <w:sz w:val="26"/>
          <w:szCs w:val="28"/>
        </w:rPr>
        <w:t>должно оставаться незатронутым.</w:t>
      </w:r>
      <w:r w:rsidRPr="00B461F4">
        <w:rPr>
          <w:rFonts w:ascii="Times New Roman" w:hAnsi="Times New Roman" w:cs="Times New Roman"/>
          <w:sz w:val="26"/>
          <w:szCs w:val="28"/>
        </w:rPr>
        <w:t>]</w:t>
      </w:r>
    </w:p>
    <w:p w:rsidR="00296DA8" w:rsidRPr="00B461F4" w:rsidRDefault="00296DA8" w:rsidP="009E6C66">
      <w:pPr>
        <w:contextualSpacing/>
        <w:rPr>
          <w:rFonts w:ascii="Times New Roman" w:hAnsi="Times New Roman" w:cs="Times New Roman"/>
          <w:sz w:val="28"/>
          <w:szCs w:val="28"/>
        </w:rPr>
      </w:pPr>
    </w:p>
    <w:p w:rsidR="009E6C66" w:rsidRDefault="00B461F4" w:rsidP="009E6C66">
      <w:pPr>
        <w:contextualSpacing/>
        <w:rPr>
          <w:rFonts w:ascii="Times New Roman" w:hAnsi="Times New Roman" w:cs="Times New Roman"/>
          <w:sz w:val="28"/>
          <w:szCs w:val="28"/>
        </w:rPr>
      </w:pPr>
      <w:r>
        <w:rPr>
          <w:rFonts w:ascii="Times New Roman" w:hAnsi="Times New Roman" w:cs="Times New Roman"/>
          <w:sz w:val="28"/>
          <w:szCs w:val="28"/>
        </w:rPr>
        <w:t>Билефельдт</w:t>
      </w:r>
      <w:r w:rsidRPr="00B461F4">
        <w:rPr>
          <w:rFonts w:ascii="Times New Roman" w:hAnsi="Times New Roman" w:cs="Times New Roman"/>
          <w:sz w:val="28"/>
          <w:szCs w:val="28"/>
        </w:rPr>
        <w:t xml:space="preserve"> </w:t>
      </w:r>
      <w:r>
        <w:rPr>
          <w:rFonts w:ascii="Times New Roman" w:hAnsi="Times New Roman" w:cs="Times New Roman"/>
          <w:sz w:val="28"/>
          <w:szCs w:val="28"/>
        </w:rPr>
        <w:t>недвусмысленно</w:t>
      </w:r>
      <w:r w:rsidRPr="00B461F4">
        <w:rPr>
          <w:rFonts w:ascii="Times New Roman" w:hAnsi="Times New Roman" w:cs="Times New Roman"/>
          <w:sz w:val="28"/>
          <w:szCs w:val="28"/>
        </w:rPr>
        <w:t xml:space="preserve"> </w:t>
      </w:r>
      <w:r>
        <w:rPr>
          <w:rFonts w:ascii="Times New Roman" w:hAnsi="Times New Roman" w:cs="Times New Roman"/>
          <w:sz w:val="28"/>
          <w:szCs w:val="28"/>
        </w:rPr>
        <w:t>отрицает</w:t>
      </w:r>
      <w:r w:rsidRPr="00B461F4">
        <w:rPr>
          <w:rFonts w:ascii="Times New Roman" w:hAnsi="Times New Roman" w:cs="Times New Roman"/>
          <w:sz w:val="28"/>
          <w:szCs w:val="28"/>
        </w:rPr>
        <w:t xml:space="preserve"> </w:t>
      </w:r>
      <w:r>
        <w:rPr>
          <w:rFonts w:ascii="Times New Roman" w:hAnsi="Times New Roman" w:cs="Times New Roman"/>
          <w:sz w:val="28"/>
          <w:szCs w:val="28"/>
        </w:rPr>
        <w:t>решающую</w:t>
      </w:r>
      <w:r w:rsidRPr="00B461F4">
        <w:rPr>
          <w:rFonts w:ascii="Times New Roman" w:hAnsi="Times New Roman" w:cs="Times New Roman"/>
          <w:sz w:val="28"/>
          <w:szCs w:val="28"/>
        </w:rPr>
        <w:t xml:space="preserve"> </w:t>
      </w:r>
      <w:r>
        <w:rPr>
          <w:rFonts w:ascii="Times New Roman" w:hAnsi="Times New Roman" w:cs="Times New Roman"/>
          <w:sz w:val="28"/>
          <w:szCs w:val="28"/>
        </w:rPr>
        <w:t>роль</w:t>
      </w:r>
      <w:r w:rsidRPr="00B461F4">
        <w:rPr>
          <w:rFonts w:ascii="Times New Roman" w:hAnsi="Times New Roman" w:cs="Times New Roman"/>
          <w:sz w:val="28"/>
          <w:szCs w:val="28"/>
        </w:rPr>
        <w:t xml:space="preserve"> </w:t>
      </w:r>
      <w:r>
        <w:rPr>
          <w:rFonts w:ascii="Times New Roman" w:hAnsi="Times New Roman" w:cs="Times New Roman"/>
          <w:sz w:val="28"/>
          <w:szCs w:val="28"/>
        </w:rPr>
        <w:t>религиозных принципов в интерпретации и применении достоинства человека в современном плюралистическом обществе, указывая, что даже разработчики Основного закона Германии проголосовали за описание достоинства человека в строго светских терминах</w:t>
      </w:r>
      <w:r>
        <w:rPr>
          <w:rStyle w:val="a6"/>
          <w:rFonts w:ascii="Times New Roman" w:hAnsi="Times New Roman" w:cs="Times New Roman"/>
          <w:sz w:val="28"/>
          <w:szCs w:val="28"/>
        </w:rPr>
        <w:footnoteReference w:id="388"/>
      </w:r>
      <w:r>
        <w:rPr>
          <w:rFonts w:ascii="Times New Roman" w:hAnsi="Times New Roman" w:cs="Times New Roman"/>
          <w:sz w:val="28"/>
          <w:szCs w:val="28"/>
        </w:rPr>
        <w:t>.</w:t>
      </w:r>
      <w:r w:rsidR="00772D49">
        <w:rPr>
          <w:rFonts w:ascii="Times New Roman" w:hAnsi="Times New Roman" w:cs="Times New Roman"/>
          <w:sz w:val="28"/>
          <w:szCs w:val="28"/>
        </w:rPr>
        <w:t xml:space="preserve"> Билефельдт утверждает, что этот отправной пункт должен привести к созданию международных правовых документов, таких как Хартия ЕС, включающих в себя положения о достоинстве человека. Он </w:t>
      </w:r>
      <w:r w:rsidR="00EC08EE">
        <w:rPr>
          <w:rFonts w:ascii="Times New Roman" w:hAnsi="Times New Roman" w:cs="Times New Roman"/>
          <w:sz w:val="28"/>
          <w:szCs w:val="28"/>
        </w:rPr>
        <w:t>развивает</w:t>
      </w:r>
      <w:r w:rsidR="00772D49">
        <w:rPr>
          <w:rFonts w:ascii="Times New Roman" w:hAnsi="Times New Roman" w:cs="Times New Roman"/>
          <w:sz w:val="28"/>
          <w:szCs w:val="28"/>
        </w:rPr>
        <w:t xml:space="preserve"> – в соответствии с кантианской традицией – модель дискурса достоинства человека, </w:t>
      </w:r>
      <w:r w:rsidR="00EC08EE">
        <w:rPr>
          <w:rFonts w:ascii="Times New Roman" w:hAnsi="Times New Roman" w:cs="Times New Roman"/>
          <w:sz w:val="28"/>
          <w:szCs w:val="28"/>
        </w:rPr>
        <w:t>основанную на рациональных доводах и практической этике, как, например, принятие человеком на себя ответственности</w:t>
      </w:r>
      <w:r w:rsidR="009E6C66" w:rsidRPr="00EC08EE">
        <w:rPr>
          <w:rFonts w:ascii="Times New Roman" w:hAnsi="Times New Roman" w:cs="Times New Roman"/>
          <w:sz w:val="28"/>
          <w:szCs w:val="28"/>
        </w:rPr>
        <w:t xml:space="preserve"> (</w:t>
      </w:r>
      <w:r w:rsidR="00EC08EE">
        <w:rPr>
          <w:rFonts w:ascii="Times New Roman" w:hAnsi="Times New Roman" w:cs="Times New Roman"/>
          <w:sz w:val="28"/>
          <w:szCs w:val="28"/>
        </w:rPr>
        <w:t>«</w:t>
      </w:r>
      <w:r w:rsidR="009E6C66" w:rsidRPr="009E6C66">
        <w:rPr>
          <w:rFonts w:ascii="Times New Roman" w:hAnsi="Times New Roman" w:cs="Times New Roman"/>
          <w:sz w:val="28"/>
          <w:szCs w:val="28"/>
          <w:lang w:val="en-GB"/>
        </w:rPr>
        <w:t>Verantwortung</w:t>
      </w:r>
      <w:r w:rsidR="00EC08EE">
        <w:rPr>
          <w:rFonts w:ascii="Times New Roman" w:hAnsi="Times New Roman" w:cs="Times New Roman"/>
          <w:sz w:val="28"/>
          <w:szCs w:val="28"/>
        </w:rPr>
        <w:t>»</w:t>
      </w:r>
      <w:r w:rsidR="009E6C66" w:rsidRPr="00EC08EE">
        <w:rPr>
          <w:rFonts w:ascii="Times New Roman" w:hAnsi="Times New Roman" w:cs="Times New Roman"/>
          <w:sz w:val="28"/>
          <w:szCs w:val="28"/>
        </w:rPr>
        <w:t>)</w:t>
      </w:r>
      <w:r w:rsidR="00EC08EE">
        <w:rPr>
          <w:rStyle w:val="a6"/>
          <w:rFonts w:ascii="Times New Roman" w:hAnsi="Times New Roman" w:cs="Times New Roman"/>
          <w:sz w:val="28"/>
          <w:szCs w:val="28"/>
        </w:rPr>
        <w:footnoteReference w:id="389"/>
      </w:r>
      <w:r w:rsidR="009E6C66" w:rsidRPr="00EC08EE">
        <w:rPr>
          <w:rFonts w:ascii="Times New Roman" w:hAnsi="Times New Roman" w:cs="Times New Roman"/>
          <w:sz w:val="28"/>
          <w:szCs w:val="28"/>
        </w:rPr>
        <w:t xml:space="preserve">. </w:t>
      </w:r>
      <w:r w:rsidR="00EC08EE">
        <w:rPr>
          <w:rFonts w:ascii="Times New Roman" w:hAnsi="Times New Roman" w:cs="Times New Roman"/>
          <w:sz w:val="28"/>
          <w:szCs w:val="28"/>
        </w:rPr>
        <w:t>Здесь Билефельд предлагает понимать достоинство человека как чисто «светскую концепцию»</w:t>
      </w:r>
      <w:r w:rsidR="00EC08EE">
        <w:rPr>
          <w:rStyle w:val="a6"/>
          <w:rFonts w:ascii="Times New Roman" w:hAnsi="Times New Roman" w:cs="Times New Roman"/>
          <w:sz w:val="28"/>
          <w:szCs w:val="28"/>
        </w:rPr>
        <w:footnoteReference w:id="390"/>
      </w:r>
      <w:r w:rsidR="00EC08EE">
        <w:rPr>
          <w:rFonts w:ascii="Times New Roman" w:hAnsi="Times New Roman" w:cs="Times New Roman"/>
          <w:sz w:val="28"/>
          <w:szCs w:val="28"/>
        </w:rPr>
        <w:t>. Однако он предостерегает, что название «светская концепция» обозначает не то, что религиозная мысль совсем не значима для человеческого достоинства, а лишь то, что существование этой концепции не зависит от религии</w:t>
      </w:r>
      <w:r w:rsidR="00EC08EE">
        <w:rPr>
          <w:rStyle w:val="a6"/>
          <w:rFonts w:ascii="Times New Roman" w:hAnsi="Times New Roman" w:cs="Times New Roman"/>
          <w:sz w:val="28"/>
          <w:szCs w:val="28"/>
        </w:rPr>
        <w:footnoteReference w:id="391"/>
      </w:r>
      <w:r w:rsidR="00EC08EE">
        <w:rPr>
          <w:rFonts w:ascii="Times New Roman" w:hAnsi="Times New Roman" w:cs="Times New Roman"/>
          <w:sz w:val="28"/>
          <w:szCs w:val="28"/>
        </w:rPr>
        <w:t>.</w:t>
      </w:r>
      <w:r w:rsidR="00AF5CE6">
        <w:rPr>
          <w:rFonts w:ascii="Times New Roman" w:hAnsi="Times New Roman" w:cs="Times New Roman"/>
          <w:sz w:val="28"/>
          <w:szCs w:val="28"/>
        </w:rPr>
        <w:t xml:space="preserve"> В этой связи Билефельдт, кажется, возражает против множества авторов, уже упоминавшихся в данном исследовании, таких как Шпеман, которые утверждали, что христианское понимание идеи достоинства человека, считается ключевым для его применения. Здесь можно увидеть то, на что Маритен и Иоанн Павел </w:t>
      </w:r>
      <w:r w:rsidR="00AF5CE6" w:rsidRPr="009E6C66">
        <w:rPr>
          <w:rFonts w:ascii="Times New Roman" w:hAnsi="Times New Roman" w:cs="Times New Roman"/>
          <w:sz w:val="28"/>
          <w:szCs w:val="28"/>
          <w:lang w:val="en-GB"/>
        </w:rPr>
        <w:t>II</w:t>
      </w:r>
      <w:r w:rsidR="00AF5CE6">
        <w:rPr>
          <w:rFonts w:ascii="Times New Roman" w:hAnsi="Times New Roman" w:cs="Times New Roman"/>
          <w:sz w:val="28"/>
          <w:szCs w:val="28"/>
        </w:rPr>
        <w:t xml:space="preserve"> указывали как на фундаментальное различие кантианской и традиционной</w:t>
      </w:r>
    </w:p>
    <w:p w:rsidR="00AF5CE6" w:rsidRDefault="00AF5CE6" w:rsidP="009E6C66">
      <w:pPr>
        <w:contextualSpacing/>
        <w:rPr>
          <w:rFonts w:ascii="Times New Roman" w:hAnsi="Times New Roman" w:cs="Times New Roman"/>
          <w:sz w:val="28"/>
          <w:szCs w:val="28"/>
        </w:rPr>
      </w:pPr>
    </w:p>
    <w:p w:rsidR="00AF5CE6" w:rsidRDefault="00AF5CE6" w:rsidP="006818C5">
      <w:pPr>
        <w:contextualSpacing/>
        <w:rPr>
          <w:rFonts w:ascii="Times New Roman" w:hAnsi="Times New Roman" w:cs="Times New Roman"/>
          <w:sz w:val="28"/>
          <w:szCs w:val="28"/>
        </w:rPr>
      </w:pPr>
      <w:r>
        <w:rPr>
          <w:rFonts w:ascii="Times New Roman" w:hAnsi="Times New Roman" w:cs="Times New Roman"/>
          <w:sz w:val="28"/>
          <w:szCs w:val="28"/>
        </w:rPr>
        <w:lastRenderedPageBreak/>
        <w:t>христианской</w:t>
      </w:r>
      <w:r w:rsidRPr="00AF5CE6">
        <w:rPr>
          <w:rFonts w:ascii="Times New Roman" w:hAnsi="Times New Roman" w:cs="Times New Roman"/>
          <w:sz w:val="28"/>
          <w:szCs w:val="28"/>
        </w:rPr>
        <w:t xml:space="preserve"> </w:t>
      </w:r>
      <w:r>
        <w:rPr>
          <w:rFonts w:ascii="Times New Roman" w:hAnsi="Times New Roman" w:cs="Times New Roman"/>
          <w:sz w:val="28"/>
          <w:szCs w:val="28"/>
        </w:rPr>
        <w:t>мысли</w:t>
      </w:r>
      <w:r w:rsidRPr="00AF5CE6">
        <w:rPr>
          <w:rFonts w:ascii="Times New Roman" w:hAnsi="Times New Roman" w:cs="Times New Roman"/>
          <w:sz w:val="28"/>
          <w:szCs w:val="28"/>
        </w:rPr>
        <w:t xml:space="preserve"> </w:t>
      </w:r>
      <w:r>
        <w:rPr>
          <w:rFonts w:ascii="Times New Roman" w:hAnsi="Times New Roman" w:cs="Times New Roman"/>
          <w:sz w:val="28"/>
          <w:szCs w:val="28"/>
        </w:rPr>
        <w:t>о</w:t>
      </w:r>
      <w:r w:rsidRPr="00AF5CE6">
        <w:rPr>
          <w:rFonts w:ascii="Times New Roman" w:hAnsi="Times New Roman" w:cs="Times New Roman"/>
          <w:sz w:val="28"/>
          <w:szCs w:val="28"/>
        </w:rPr>
        <w:t xml:space="preserve"> </w:t>
      </w:r>
      <w:r>
        <w:rPr>
          <w:rFonts w:ascii="Times New Roman" w:hAnsi="Times New Roman" w:cs="Times New Roman"/>
          <w:sz w:val="28"/>
          <w:szCs w:val="28"/>
        </w:rPr>
        <w:t>человеческом</w:t>
      </w:r>
      <w:r w:rsidRPr="00AF5CE6">
        <w:rPr>
          <w:rFonts w:ascii="Times New Roman" w:hAnsi="Times New Roman" w:cs="Times New Roman"/>
          <w:sz w:val="28"/>
          <w:szCs w:val="28"/>
        </w:rPr>
        <w:t xml:space="preserve"> </w:t>
      </w:r>
      <w:r>
        <w:rPr>
          <w:rFonts w:ascii="Times New Roman" w:hAnsi="Times New Roman" w:cs="Times New Roman"/>
          <w:sz w:val="28"/>
          <w:szCs w:val="28"/>
        </w:rPr>
        <w:t>достоинстве</w:t>
      </w:r>
      <w:r w:rsidRPr="00AF5CE6">
        <w:rPr>
          <w:rFonts w:ascii="Times New Roman" w:hAnsi="Times New Roman" w:cs="Times New Roman"/>
          <w:sz w:val="28"/>
          <w:szCs w:val="28"/>
        </w:rPr>
        <w:t xml:space="preserve">, </w:t>
      </w:r>
      <w:r>
        <w:rPr>
          <w:rFonts w:ascii="Times New Roman" w:hAnsi="Times New Roman" w:cs="Times New Roman"/>
          <w:sz w:val="28"/>
          <w:szCs w:val="28"/>
        </w:rPr>
        <w:t>а</w:t>
      </w:r>
      <w:r w:rsidRPr="00AF5CE6">
        <w:rPr>
          <w:rFonts w:ascii="Times New Roman" w:hAnsi="Times New Roman" w:cs="Times New Roman"/>
          <w:sz w:val="28"/>
          <w:szCs w:val="28"/>
        </w:rPr>
        <w:t xml:space="preserve"> </w:t>
      </w:r>
      <w:r>
        <w:rPr>
          <w:rFonts w:ascii="Times New Roman" w:hAnsi="Times New Roman" w:cs="Times New Roman"/>
          <w:sz w:val="28"/>
          <w:szCs w:val="28"/>
        </w:rPr>
        <w:t>именно</w:t>
      </w:r>
      <w:r w:rsidRPr="00AF5CE6">
        <w:rPr>
          <w:rFonts w:ascii="Times New Roman" w:hAnsi="Times New Roman" w:cs="Times New Roman"/>
          <w:sz w:val="28"/>
          <w:szCs w:val="28"/>
        </w:rPr>
        <w:t xml:space="preserve">, </w:t>
      </w:r>
      <w:r>
        <w:rPr>
          <w:rFonts w:ascii="Times New Roman" w:hAnsi="Times New Roman" w:cs="Times New Roman"/>
          <w:sz w:val="28"/>
          <w:szCs w:val="28"/>
        </w:rPr>
        <w:t>на</w:t>
      </w:r>
      <w:r w:rsidRPr="00AF5CE6">
        <w:rPr>
          <w:rFonts w:ascii="Times New Roman" w:hAnsi="Times New Roman" w:cs="Times New Roman"/>
          <w:sz w:val="28"/>
          <w:szCs w:val="28"/>
        </w:rPr>
        <w:t xml:space="preserve"> </w:t>
      </w:r>
      <w:r>
        <w:rPr>
          <w:rFonts w:ascii="Times New Roman" w:hAnsi="Times New Roman" w:cs="Times New Roman"/>
          <w:sz w:val="28"/>
          <w:szCs w:val="28"/>
        </w:rPr>
        <w:t>природу его окончательности</w:t>
      </w:r>
      <w:r>
        <w:rPr>
          <w:rStyle w:val="a6"/>
          <w:rFonts w:ascii="Times New Roman" w:hAnsi="Times New Roman" w:cs="Times New Roman"/>
          <w:sz w:val="28"/>
          <w:szCs w:val="28"/>
        </w:rPr>
        <w:footnoteReference w:id="392"/>
      </w:r>
      <w:r w:rsidRPr="00AF5CE6">
        <w:rPr>
          <w:rFonts w:ascii="Times New Roman" w:hAnsi="Times New Roman" w:cs="Times New Roman"/>
          <w:sz w:val="28"/>
          <w:szCs w:val="28"/>
        </w:rPr>
        <w:t xml:space="preserve">. </w:t>
      </w:r>
      <w:r>
        <w:rPr>
          <w:rFonts w:ascii="Times New Roman" w:hAnsi="Times New Roman" w:cs="Times New Roman"/>
          <w:sz w:val="28"/>
          <w:szCs w:val="28"/>
        </w:rPr>
        <w:t>Кантианская традиция полагает собственную автономию человека завершением достоинства, а христианская видит его в боге. Билефельд</w:t>
      </w:r>
      <w:r w:rsidRPr="00AF5CE6">
        <w:rPr>
          <w:rFonts w:ascii="Times New Roman" w:hAnsi="Times New Roman" w:cs="Times New Roman"/>
          <w:sz w:val="28"/>
          <w:szCs w:val="28"/>
        </w:rPr>
        <w:t xml:space="preserve"> </w:t>
      </w:r>
      <w:r>
        <w:rPr>
          <w:rFonts w:ascii="Times New Roman" w:hAnsi="Times New Roman" w:cs="Times New Roman"/>
          <w:sz w:val="28"/>
          <w:szCs w:val="28"/>
        </w:rPr>
        <w:t>прав</w:t>
      </w:r>
      <w:r w:rsidRPr="00AF5CE6">
        <w:rPr>
          <w:rFonts w:ascii="Times New Roman" w:hAnsi="Times New Roman" w:cs="Times New Roman"/>
          <w:sz w:val="28"/>
          <w:szCs w:val="28"/>
        </w:rPr>
        <w:t xml:space="preserve">, </w:t>
      </w:r>
      <w:r>
        <w:rPr>
          <w:rFonts w:ascii="Times New Roman" w:hAnsi="Times New Roman" w:cs="Times New Roman"/>
          <w:sz w:val="28"/>
          <w:szCs w:val="28"/>
        </w:rPr>
        <w:t>когда</w:t>
      </w:r>
      <w:r w:rsidRPr="00AF5CE6">
        <w:rPr>
          <w:rFonts w:ascii="Times New Roman" w:hAnsi="Times New Roman" w:cs="Times New Roman"/>
          <w:sz w:val="28"/>
          <w:szCs w:val="28"/>
        </w:rPr>
        <w:t xml:space="preserve"> </w:t>
      </w:r>
      <w:r>
        <w:rPr>
          <w:rFonts w:ascii="Times New Roman" w:hAnsi="Times New Roman" w:cs="Times New Roman"/>
          <w:sz w:val="28"/>
          <w:szCs w:val="28"/>
        </w:rPr>
        <w:t>подчеркивает</w:t>
      </w:r>
      <w:r w:rsidRPr="00AF5CE6">
        <w:rPr>
          <w:rFonts w:ascii="Times New Roman" w:hAnsi="Times New Roman" w:cs="Times New Roman"/>
          <w:sz w:val="28"/>
          <w:szCs w:val="28"/>
        </w:rPr>
        <w:t xml:space="preserve">, </w:t>
      </w:r>
      <w:r>
        <w:rPr>
          <w:rFonts w:ascii="Times New Roman" w:hAnsi="Times New Roman" w:cs="Times New Roman"/>
          <w:sz w:val="28"/>
          <w:szCs w:val="28"/>
        </w:rPr>
        <w:t>что</w:t>
      </w:r>
      <w:r w:rsidRPr="00AF5CE6">
        <w:rPr>
          <w:rFonts w:ascii="Times New Roman" w:hAnsi="Times New Roman" w:cs="Times New Roman"/>
          <w:sz w:val="28"/>
          <w:szCs w:val="28"/>
        </w:rPr>
        <w:t xml:space="preserve"> </w:t>
      </w:r>
      <w:r>
        <w:rPr>
          <w:rFonts w:ascii="Times New Roman" w:hAnsi="Times New Roman" w:cs="Times New Roman"/>
          <w:sz w:val="28"/>
          <w:szCs w:val="28"/>
        </w:rPr>
        <w:t>свойство</w:t>
      </w:r>
      <w:r w:rsidRPr="00AF5CE6">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AF5CE6">
        <w:rPr>
          <w:rFonts w:ascii="Times New Roman" w:hAnsi="Times New Roman" w:cs="Times New Roman"/>
          <w:sz w:val="28"/>
          <w:szCs w:val="28"/>
        </w:rPr>
        <w:t xml:space="preserve"> </w:t>
      </w:r>
      <w:r>
        <w:rPr>
          <w:rFonts w:ascii="Times New Roman" w:hAnsi="Times New Roman" w:cs="Times New Roman"/>
          <w:sz w:val="28"/>
          <w:szCs w:val="28"/>
        </w:rPr>
        <w:t>человека</w:t>
      </w:r>
      <w:r w:rsidRPr="00AF5CE6">
        <w:rPr>
          <w:rFonts w:ascii="Times New Roman" w:hAnsi="Times New Roman" w:cs="Times New Roman"/>
          <w:sz w:val="28"/>
          <w:szCs w:val="28"/>
        </w:rPr>
        <w:t xml:space="preserve"> </w:t>
      </w:r>
      <w:r>
        <w:rPr>
          <w:rFonts w:ascii="Times New Roman" w:hAnsi="Times New Roman" w:cs="Times New Roman"/>
          <w:sz w:val="28"/>
          <w:szCs w:val="28"/>
        </w:rPr>
        <w:t>существует</w:t>
      </w:r>
      <w:r w:rsidRPr="00AF5CE6">
        <w:rPr>
          <w:rFonts w:ascii="Times New Roman" w:hAnsi="Times New Roman" w:cs="Times New Roman"/>
          <w:sz w:val="28"/>
          <w:szCs w:val="28"/>
        </w:rPr>
        <w:t xml:space="preserve"> </w:t>
      </w:r>
      <w:r>
        <w:rPr>
          <w:rFonts w:ascii="Times New Roman" w:hAnsi="Times New Roman" w:cs="Times New Roman"/>
          <w:sz w:val="28"/>
          <w:szCs w:val="28"/>
        </w:rPr>
        <w:t>независимо от любой религии, религиозной интерпретации</w:t>
      </w:r>
      <w:r w:rsidR="006818C5">
        <w:rPr>
          <w:rFonts w:ascii="Times New Roman" w:hAnsi="Times New Roman" w:cs="Times New Roman"/>
          <w:sz w:val="28"/>
          <w:szCs w:val="28"/>
        </w:rPr>
        <w:t xml:space="preserve"> или понимания этой завершенности. Достоинство</w:t>
      </w:r>
      <w:r w:rsidR="006818C5" w:rsidRPr="006818C5">
        <w:rPr>
          <w:rFonts w:ascii="Times New Roman" w:hAnsi="Times New Roman" w:cs="Times New Roman"/>
          <w:sz w:val="28"/>
          <w:szCs w:val="28"/>
        </w:rPr>
        <w:t xml:space="preserve"> </w:t>
      </w:r>
      <w:r w:rsidR="006818C5">
        <w:rPr>
          <w:rFonts w:ascii="Times New Roman" w:hAnsi="Times New Roman" w:cs="Times New Roman"/>
          <w:sz w:val="28"/>
          <w:szCs w:val="28"/>
        </w:rPr>
        <w:t>человека</w:t>
      </w:r>
      <w:r w:rsidR="006818C5" w:rsidRPr="006818C5">
        <w:rPr>
          <w:rFonts w:ascii="Times New Roman" w:hAnsi="Times New Roman" w:cs="Times New Roman"/>
          <w:sz w:val="28"/>
          <w:szCs w:val="28"/>
        </w:rPr>
        <w:t xml:space="preserve"> </w:t>
      </w:r>
      <w:r w:rsidR="006818C5">
        <w:rPr>
          <w:rFonts w:ascii="Times New Roman" w:hAnsi="Times New Roman" w:cs="Times New Roman"/>
          <w:sz w:val="28"/>
          <w:szCs w:val="28"/>
        </w:rPr>
        <w:t>это</w:t>
      </w:r>
      <w:r w:rsidR="006818C5" w:rsidRPr="006818C5">
        <w:rPr>
          <w:rFonts w:ascii="Times New Roman" w:hAnsi="Times New Roman" w:cs="Times New Roman"/>
          <w:sz w:val="28"/>
          <w:szCs w:val="28"/>
        </w:rPr>
        <w:t xml:space="preserve"> </w:t>
      </w:r>
      <w:r w:rsidR="006818C5">
        <w:rPr>
          <w:rFonts w:ascii="Times New Roman" w:hAnsi="Times New Roman" w:cs="Times New Roman"/>
          <w:sz w:val="28"/>
          <w:szCs w:val="28"/>
        </w:rPr>
        <w:t>неотъемлемое свойство человеческой жизни и, несмотря, на разнообразные понимания его основ и цели, оно всегда останется неизменным. Вызов человечеству состоит в том, чтобы продолжить разгадку тайны его глубинного значения.</w:t>
      </w: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Default="006818C5" w:rsidP="006818C5">
      <w:pPr>
        <w:contextualSpacing/>
        <w:rPr>
          <w:rFonts w:ascii="Times New Roman" w:hAnsi="Times New Roman" w:cs="Times New Roman"/>
          <w:sz w:val="28"/>
          <w:szCs w:val="28"/>
        </w:rPr>
      </w:pPr>
    </w:p>
    <w:p w:rsidR="006818C5" w:rsidRPr="006818C5" w:rsidRDefault="006818C5" w:rsidP="006818C5">
      <w:pPr>
        <w:contextualSpacing/>
        <w:rPr>
          <w:rFonts w:ascii="Times New Roman" w:hAnsi="Times New Roman" w:cs="Times New Roman"/>
          <w:b/>
          <w:sz w:val="28"/>
          <w:szCs w:val="28"/>
        </w:rPr>
      </w:pPr>
      <w:r>
        <w:rPr>
          <w:rFonts w:ascii="Times New Roman" w:hAnsi="Times New Roman" w:cs="Times New Roman"/>
          <w:b/>
          <w:sz w:val="28"/>
          <w:szCs w:val="28"/>
          <w:u w:val="single"/>
        </w:rPr>
        <w:lastRenderedPageBreak/>
        <w:t>Глава</w:t>
      </w:r>
      <w:r w:rsidRPr="006818C5">
        <w:rPr>
          <w:rFonts w:ascii="Times New Roman" w:hAnsi="Times New Roman" w:cs="Times New Roman"/>
          <w:b/>
          <w:sz w:val="28"/>
          <w:szCs w:val="28"/>
          <w:u w:val="single"/>
        </w:rPr>
        <w:t xml:space="preserve"> 5</w:t>
      </w:r>
      <w:r w:rsidRPr="006818C5">
        <w:rPr>
          <w:rFonts w:ascii="Times New Roman" w:hAnsi="Times New Roman" w:cs="Times New Roman"/>
          <w:b/>
          <w:sz w:val="28"/>
          <w:szCs w:val="28"/>
        </w:rPr>
        <w:t xml:space="preserve">: </w:t>
      </w:r>
      <w:r>
        <w:rPr>
          <w:rFonts w:ascii="Times New Roman" w:hAnsi="Times New Roman" w:cs="Times New Roman"/>
          <w:b/>
          <w:sz w:val="28"/>
          <w:szCs w:val="28"/>
        </w:rPr>
        <w:t>Основы христианства и кантианства</w:t>
      </w:r>
      <w:r w:rsidRPr="006818C5">
        <w:rPr>
          <w:rFonts w:ascii="Times New Roman" w:hAnsi="Times New Roman" w:cs="Times New Roman"/>
          <w:b/>
          <w:sz w:val="28"/>
          <w:szCs w:val="28"/>
        </w:rPr>
        <w:t xml:space="preserve"> </w:t>
      </w:r>
    </w:p>
    <w:p w:rsidR="006818C5" w:rsidRPr="006818C5" w:rsidRDefault="006818C5" w:rsidP="006818C5">
      <w:pPr>
        <w:contextualSpacing/>
        <w:rPr>
          <w:rFonts w:ascii="Times New Roman" w:hAnsi="Times New Roman" w:cs="Times New Roman"/>
          <w:sz w:val="28"/>
          <w:szCs w:val="28"/>
        </w:rPr>
      </w:pPr>
      <w:r w:rsidRPr="006818C5">
        <w:rPr>
          <w:rFonts w:ascii="Times New Roman" w:hAnsi="Times New Roman" w:cs="Times New Roman"/>
          <w:sz w:val="28"/>
          <w:szCs w:val="28"/>
        </w:rPr>
        <w:t xml:space="preserve"> </w:t>
      </w:r>
    </w:p>
    <w:p w:rsidR="006818C5" w:rsidRPr="006818C5" w:rsidRDefault="006818C5" w:rsidP="006818C5">
      <w:pPr>
        <w:contextualSpacing/>
        <w:rPr>
          <w:rFonts w:ascii="Times New Roman" w:hAnsi="Times New Roman" w:cs="Times New Roman"/>
          <w:sz w:val="28"/>
          <w:szCs w:val="28"/>
        </w:rPr>
      </w:pPr>
      <w:r w:rsidRPr="006818C5">
        <w:rPr>
          <w:rFonts w:ascii="Times New Roman" w:hAnsi="Times New Roman" w:cs="Times New Roman"/>
          <w:sz w:val="28"/>
          <w:szCs w:val="28"/>
        </w:rPr>
        <w:t xml:space="preserve"> </w:t>
      </w:r>
    </w:p>
    <w:p w:rsidR="006818C5" w:rsidRPr="006818C5" w:rsidRDefault="006818C5" w:rsidP="006818C5">
      <w:pPr>
        <w:contextualSpacing/>
        <w:rPr>
          <w:rFonts w:ascii="Times New Roman" w:hAnsi="Times New Roman" w:cs="Times New Roman"/>
          <w:sz w:val="28"/>
          <w:szCs w:val="28"/>
          <w:lang w:val="en-GB"/>
        </w:rPr>
      </w:pPr>
      <w:r w:rsidRPr="006818C5">
        <w:rPr>
          <w:rFonts w:ascii="Times New Roman" w:hAnsi="Times New Roman" w:cs="Times New Roman"/>
          <w:sz w:val="28"/>
          <w:szCs w:val="28"/>
          <w:lang w:val="en-GB"/>
        </w:rPr>
        <w:t>5.1. «</w:t>
      </w:r>
      <w:r w:rsidR="009F6420">
        <w:rPr>
          <w:rFonts w:ascii="Times New Roman" w:hAnsi="Times New Roman" w:cs="Times New Roman"/>
          <w:i/>
          <w:sz w:val="28"/>
          <w:szCs w:val="28"/>
        </w:rPr>
        <w:t>Метод</w:t>
      </w:r>
      <w:r w:rsidRPr="006818C5">
        <w:rPr>
          <w:rFonts w:ascii="Times New Roman" w:hAnsi="Times New Roman" w:cs="Times New Roman"/>
          <w:i/>
          <w:sz w:val="28"/>
          <w:szCs w:val="28"/>
          <w:lang w:val="en-GB"/>
        </w:rPr>
        <w:t xml:space="preserve"> </w:t>
      </w:r>
      <w:r w:rsidRPr="006818C5">
        <w:rPr>
          <w:rFonts w:ascii="Times New Roman" w:hAnsi="Times New Roman" w:cs="Times New Roman"/>
          <w:i/>
          <w:sz w:val="28"/>
          <w:szCs w:val="28"/>
        </w:rPr>
        <w:t>четырех</w:t>
      </w:r>
      <w:r w:rsidRPr="006818C5">
        <w:rPr>
          <w:rFonts w:ascii="Times New Roman" w:hAnsi="Times New Roman" w:cs="Times New Roman"/>
          <w:i/>
          <w:sz w:val="28"/>
          <w:szCs w:val="28"/>
          <w:lang w:val="en-GB"/>
        </w:rPr>
        <w:t xml:space="preserve"> </w:t>
      </w:r>
      <w:r w:rsidR="009F6420">
        <w:rPr>
          <w:rFonts w:ascii="Times New Roman" w:hAnsi="Times New Roman" w:cs="Times New Roman"/>
          <w:i/>
          <w:sz w:val="28"/>
          <w:szCs w:val="28"/>
        </w:rPr>
        <w:t>подходов</w:t>
      </w:r>
      <w:r w:rsidRPr="006818C5">
        <w:rPr>
          <w:rFonts w:ascii="Times New Roman" w:hAnsi="Times New Roman" w:cs="Times New Roman"/>
          <w:i/>
          <w:sz w:val="28"/>
          <w:szCs w:val="28"/>
          <w:lang w:val="en-GB"/>
        </w:rPr>
        <w:t xml:space="preserve">» </w:t>
      </w:r>
      <w:r w:rsidRPr="006818C5">
        <w:rPr>
          <w:rFonts w:ascii="Times New Roman" w:hAnsi="Times New Roman" w:cs="Times New Roman"/>
          <w:i/>
          <w:sz w:val="28"/>
          <w:szCs w:val="28"/>
        </w:rPr>
        <w:t>Лебеха</w:t>
      </w:r>
      <w:r w:rsidRPr="006818C5">
        <w:rPr>
          <w:rFonts w:ascii="Times New Roman" w:hAnsi="Times New Roman" w:cs="Times New Roman"/>
          <w:i/>
          <w:sz w:val="28"/>
          <w:szCs w:val="28"/>
          <w:lang w:val="en-GB"/>
        </w:rPr>
        <w:t xml:space="preserve"> («Four Accounts Approach» of Lebech) </w:t>
      </w:r>
    </w:p>
    <w:p w:rsidR="006818C5" w:rsidRPr="006818C5" w:rsidRDefault="006818C5" w:rsidP="006818C5">
      <w:pPr>
        <w:contextualSpacing/>
        <w:rPr>
          <w:rFonts w:ascii="Times New Roman" w:hAnsi="Times New Roman" w:cs="Times New Roman"/>
          <w:sz w:val="28"/>
          <w:szCs w:val="28"/>
          <w:lang w:val="en-GB"/>
        </w:rPr>
      </w:pPr>
    </w:p>
    <w:p w:rsidR="006818C5" w:rsidRPr="001D6C47" w:rsidRDefault="00ED25CE" w:rsidP="006818C5">
      <w:pPr>
        <w:contextualSpacing/>
        <w:rPr>
          <w:rFonts w:ascii="Times New Roman" w:hAnsi="Times New Roman" w:cs="Times New Roman"/>
          <w:sz w:val="28"/>
          <w:szCs w:val="28"/>
        </w:rPr>
      </w:pPr>
      <w:r>
        <w:rPr>
          <w:rFonts w:ascii="Times New Roman" w:hAnsi="Times New Roman" w:cs="Times New Roman"/>
          <w:sz w:val="28"/>
          <w:szCs w:val="28"/>
        </w:rPr>
        <w:t>Для</w:t>
      </w:r>
      <w:r w:rsidRPr="00ED25CE">
        <w:rPr>
          <w:rFonts w:ascii="Times New Roman" w:hAnsi="Times New Roman" w:cs="Times New Roman"/>
          <w:sz w:val="28"/>
          <w:szCs w:val="28"/>
        </w:rPr>
        <w:t xml:space="preserve"> </w:t>
      </w:r>
      <w:r>
        <w:rPr>
          <w:rFonts w:ascii="Times New Roman" w:hAnsi="Times New Roman" w:cs="Times New Roman"/>
          <w:sz w:val="28"/>
          <w:szCs w:val="28"/>
        </w:rPr>
        <w:t>завершения</w:t>
      </w:r>
      <w:r w:rsidRPr="00ED25CE">
        <w:rPr>
          <w:rFonts w:ascii="Times New Roman" w:hAnsi="Times New Roman" w:cs="Times New Roman"/>
          <w:sz w:val="28"/>
          <w:szCs w:val="28"/>
        </w:rPr>
        <w:t xml:space="preserve"> </w:t>
      </w:r>
      <w:r>
        <w:rPr>
          <w:rFonts w:ascii="Times New Roman" w:hAnsi="Times New Roman" w:cs="Times New Roman"/>
          <w:sz w:val="28"/>
          <w:szCs w:val="28"/>
        </w:rPr>
        <w:t>и</w:t>
      </w:r>
      <w:r w:rsidRPr="00ED25CE">
        <w:rPr>
          <w:rFonts w:ascii="Times New Roman" w:hAnsi="Times New Roman" w:cs="Times New Roman"/>
          <w:sz w:val="28"/>
          <w:szCs w:val="28"/>
        </w:rPr>
        <w:t xml:space="preserve"> </w:t>
      </w:r>
      <w:r>
        <w:rPr>
          <w:rFonts w:ascii="Times New Roman" w:hAnsi="Times New Roman" w:cs="Times New Roman"/>
          <w:sz w:val="28"/>
          <w:szCs w:val="28"/>
        </w:rPr>
        <w:t>подведения</w:t>
      </w:r>
      <w:r w:rsidR="006818C5" w:rsidRPr="00ED25CE">
        <w:rPr>
          <w:rFonts w:ascii="Times New Roman" w:hAnsi="Times New Roman" w:cs="Times New Roman"/>
          <w:sz w:val="28"/>
          <w:szCs w:val="28"/>
        </w:rPr>
        <w:t xml:space="preserve"> </w:t>
      </w:r>
      <w:r>
        <w:rPr>
          <w:rFonts w:ascii="Times New Roman" w:hAnsi="Times New Roman" w:cs="Times New Roman"/>
          <w:sz w:val="28"/>
          <w:szCs w:val="28"/>
        </w:rPr>
        <w:t>итогов</w:t>
      </w:r>
      <w:r w:rsidRPr="00ED25CE">
        <w:rPr>
          <w:rFonts w:ascii="Times New Roman" w:hAnsi="Times New Roman" w:cs="Times New Roman"/>
          <w:sz w:val="28"/>
          <w:szCs w:val="28"/>
        </w:rPr>
        <w:t xml:space="preserve"> </w:t>
      </w:r>
      <w:r w:rsidR="006818C5">
        <w:rPr>
          <w:rFonts w:ascii="Times New Roman" w:hAnsi="Times New Roman" w:cs="Times New Roman"/>
          <w:sz w:val="28"/>
          <w:szCs w:val="28"/>
        </w:rPr>
        <w:t>д</w:t>
      </w:r>
      <w:r>
        <w:rPr>
          <w:rFonts w:ascii="Times New Roman" w:hAnsi="Times New Roman" w:cs="Times New Roman"/>
          <w:sz w:val="28"/>
          <w:szCs w:val="28"/>
        </w:rPr>
        <w:t>анной</w:t>
      </w:r>
      <w:r w:rsidR="006818C5" w:rsidRPr="00ED25CE">
        <w:rPr>
          <w:rFonts w:ascii="Times New Roman" w:hAnsi="Times New Roman" w:cs="Times New Roman"/>
          <w:sz w:val="28"/>
          <w:szCs w:val="28"/>
        </w:rPr>
        <w:t xml:space="preserve"> </w:t>
      </w:r>
      <w:r>
        <w:rPr>
          <w:rFonts w:ascii="Times New Roman" w:hAnsi="Times New Roman" w:cs="Times New Roman"/>
          <w:sz w:val="28"/>
          <w:szCs w:val="28"/>
        </w:rPr>
        <w:t>части</w:t>
      </w:r>
      <w:r w:rsidR="006818C5" w:rsidRPr="00ED25CE">
        <w:rPr>
          <w:rFonts w:ascii="Times New Roman" w:hAnsi="Times New Roman" w:cs="Times New Roman"/>
          <w:sz w:val="28"/>
          <w:szCs w:val="28"/>
        </w:rPr>
        <w:t xml:space="preserve"> </w:t>
      </w:r>
      <w:r w:rsidR="006818C5">
        <w:rPr>
          <w:rFonts w:ascii="Times New Roman" w:hAnsi="Times New Roman" w:cs="Times New Roman"/>
          <w:sz w:val="28"/>
          <w:szCs w:val="28"/>
        </w:rPr>
        <w:t>исследования</w:t>
      </w:r>
      <w:r w:rsidR="006818C5" w:rsidRPr="00ED25CE">
        <w:rPr>
          <w:rFonts w:ascii="Times New Roman" w:hAnsi="Times New Roman" w:cs="Times New Roman"/>
          <w:sz w:val="28"/>
          <w:szCs w:val="28"/>
        </w:rPr>
        <w:t xml:space="preserve"> </w:t>
      </w:r>
      <w:r w:rsidR="006818C5">
        <w:rPr>
          <w:rFonts w:ascii="Times New Roman" w:hAnsi="Times New Roman" w:cs="Times New Roman"/>
          <w:sz w:val="28"/>
          <w:szCs w:val="28"/>
        </w:rPr>
        <w:t>философских</w:t>
      </w:r>
      <w:r w:rsidR="006818C5" w:rsidRPr="00ED25CE">
        <w:rPr>
          <w:rFonts w:ascii="Times New Roman" w:hAnsi="Times New Roman" w:cs="Times New Roman"/>
          <w:sz w:val="28"/>
          <w:szCs w:val="28"/>
        </w:rPr>
        <w:t xml:space="preserve"> </w:t>
      </w:r>
      <w:r w:rsidR="006818C5">
        <w:rPr>
          <w:rFonts w:ascii="Times New Roman" w:hAnsi="Times New Roman" w:cs="Times New Roman"/>
          <w:sz w:val="28"/>
          <w:szCs w:val="28"/>
        </w:rPr>
        <w:t>корней</w:t>
      </w:r>
      <w:r w:rsidR="006818C5" w:rsidRPr="00ED25CE">
        <w:rPr>
          <w:rFonts w:ascii="Times New Roman" w:hAnsi="Times New Roman" w:cs="Times New Roman"/>
          <w:sz w:val="28"/>
          <w:szCs w:val="28"/>
        </w:rPr>
        <w:t xml:space="preserve"> </w:t>
      </w:r>
      <w:r w:rsidR="006818C5">
        <w:rPr>
          <w:rFonts w:ascii="Times New Roman" w:hAnsi="Times New Roman" w:cs="Times New Roman"/>
          <w:sz w:val="28"/>
          <w:szCs w:val="28"/>
        </w:rPr>
        <w:t>правовой</w:t>
      </w:r>
      <w:r w:rsidR="006818C5" w:rsidRPr="00ED25CE">
        <w:rPr>
          <w:rFonts w:ascii="Times New Roman" w:hAnsi="Times New Roman" w:cs="Times New Roman"/>
          <w:sz w:val="28"/>
          <w:szCs w:val="28"/>
        </w:rPr>
        <w:t xml:space="preserve"> </w:t>
      </w:r>
      <w:r w:rsidR="006818C5">
        <w:rPr>
          <w:rFonts w:ascii="Times New Roman" w:hAnsi="Times New Roman" w:cs="Times New Roman"/>
          <w:sz w:val="28"/>
          <w:szCs w:val="28"/>
        </w:rPr>
        <w:t>концепции</w:t>
      </w:r>
      <w:r w:rsidR="006818C5" w:rsidRPr="00ED25CE">
        <w:rPr>
          <w:rFonts w:ascii="Times New Roman" w:hAnsi="Times New Roman" w:cs="Times New Roman"/>
          <w:sz w:val="28"/>
          <w:szCs w:val="28"/>
        </w:rPr>
        <w:t xml:space="preserve"> </w:t>
      </w:r>
      <w:r w:rsidR="006818C5">
        <w:rPr>
          <w:rFonts w:ascii="Times New Roman" w:hAnsi="Times New Roman" w:cs="Times New Roman"/>
          <w:sz w:val="28"/>
          <w:szCs w:val="28"/>
        </w:rPr>
        <w:t>и</w:t>
      </w:r>
      <w:r w:rsidR="006818C5" w:rsidRPr="00ED25CE">
        <w:rPr>
          <w:rFonts w:ascii="Times New Roman" w:hAnsi="Times New Roman" w:cs="Times New Roman"/>
          <w:sz w:val="28"/>
          <w:szCs w:val="28"/>
        </w:rPr>
        <w:t xml:space="preserve"> </w:t>
      </w:r>
      <w:r w:rsidR="006818C5">
        <w:rPr>
          <w:rFonts w:ascii="Times New Roman" w:hAnsi="Times New Roman" w:cs="Times New Roman"/>
          <w:sz w:val="28"/>
          <w:szCs w:val="28"/>
        </w:rPr>
        <w:t>правового</w:t>
      </w:r>
      <w:r w:rsidR="006818C5" w:rsidRPr="00ED25CE">
        <w:rPr>
          <w:rFonts w:ascii="Times New Roman" w:hAnsi="Times New Roman" w:cs="Times New Roman"/>
          <w:sz w:val="28"/>
          <w:szCs w:val="28"/>
        </w:rPr>
        <w:t xml:space="preserve"> </w:t>
      </w:r>
      <w:r w:rsidR="006818C5">
        <w:rPr>
          <w:rFonts w:ascii="Times New Roman" w:hAnsi="Times New Roman" w:cs="Times New Roman"/>
          <w:sz w:val="28"/>
          <w:szCs w:val="28"/>
        </w:rPr>
        <w:t>принципа</w:t>
      </w:r>
      <w:r w:rsidR="006818C5" w:rsidRPr="00ED25CE">
        <w:rPr>
          <w:rFonts w:ascii="Times New Roman" w:hAnsi="Times New Roman" w:cs="Times New Roman"/>
          <w:sz w:val="28"/>
          <w:szCs w:val="28"/>
        </w:rPr>
        <w:t xml:space="preserve"> </w:t>
      </w:r>
      <w:r w:rsidR="006818C5">
        <w:rPr>
          <w:rFonts w:ascii="Times New Roman" w:hAnsi="Times New Roman" w:cs="Times New Roman"/>
          <w:sz w:val="28"/>
          <w:szCs w:val="28"/>
        </w:rPr>
        <w:t>достоинства</w:t>
      </w:r>
      <w:r w:rsidR="006818C5" w:rsidRPr="00ED25CE">
        <w:rPr>
          <w:rFonts w:ascii="Times New Roman" w:hAnsi="Times New Roman" w:cs="Times New Roman"/>
          <w:sz w:val="28"/>
          <w:szCs w:val="28"/>
        </w:rPr>
        <w:t xml:space="preserve"> </w:t>
      </w:r>
      <w:r w:rsidR="006818C5">
        <w:rPr>
          <w:rFonts w:ascii="Times New Roman" w:hAnsi="Times New Roman" w:cs="Times New Roman"/>
          <w:sz w:val="28"/>
          <w:szCs w:val="28"/>
        </w:rPr>
        <w:t>человека</w:t>
      </w:r>
      <w:r w:rsidR="006818C5" w:rsidRPr="00ED25CE">
        <w:rPr>
          <w:rFonts w:ascii="Times New Roman" w:hAnsi="Times New Roman" w:cs="Times New Roman"/>
          <w:sz w:val="28"/>
          <w:szCs w:val="28"/>
        </w:rPr>
        <w:t xml:space="preserve"> </w:t>
      </w:r>
      <w:r w:rsidR="006818C5">
        <w:rPr>
          <w:rFonts w:ascii="Times New Roman" w:hAnsi="Times New Roman" w:cs="Times New Roman"/>
          <w:sz w:val="28"/>
          <w:szCs w:val="28"/>
        </w:rPr>
        <w:t>в</w:t>
      </w:r>
      <w:r w:rsidR="006818C5" w:rsidRPr="00ED25CE">
        <w:rPr>
          <w:rFonts w:ascii="Times New Roman" w:hAnsi="Times New Roman" w:cs="Times New Roman"/>
          <w:sz w:val="28"/>
          <w:szCs w:val="28"/>
        </w:rPr>
        <w:t xml:space="preserve"> </w:t>
      </w:r>
      <w:r w:rsidR="006818C5">
        <w:rPr>
          <w:rFonts w:ascii="Times New Roman" w:hAnsi="Times New Roman" w:cs="Times New Roman"/>
          <w:sz w:val="28"/>
          <w:szCs w:val="28"/>
        </w:rPr>
        <w:t>послевоенной</w:t>
      </w:r>
      <w:r w:rsidR="006818C5" w:rsidRPr="00ED25CE">
        <w:rPr>
          <w:rFonts w:ascii="Times New Roman" w:hAnsi="Times New Roman" w:cs="Times New Roman"/>
          <w:sz w:val="28"/>
          <w:szCs w:val="28"/>
        </w:rPr>
        <w:t xml:space="preserve"> </w:t>
      </w:r>
      <w:r w:rsidR="006818C5">
        <w:rPr>
          <w:rFonts w:ascii="Times New Roman" w:hAnsi="Times New Roman" w:cs="Times New Roman"/>
          <w:sz w:val="28"/>
          <w:szCs w:val="28"/>
        </w:rPr>
        <w:t>Европе</w:t>
      </w:r>
      <w:r w:rsidRPr="00ED25CE">
        <w:rPr>
          <w:rFonts w:ascii="Times New Roman" w:hAnsi="Times New Roman" w:cs="Times New Roman"/>
          <w:sz w:val="28"/>
          <w:szCs w:val="28"/>
        </w:rPr>
        <w:t xml:space="preserve"> </w:t>
      </w:r>
      <w:r>
        <w:rPr>
          <w:rFonts w:ascii="Times New Roman" w:hAnsi="Times New Roman" w:cs="Times New Roman"/>
          <w:sz w:val="28"/>
          <w:szCs w:val="28"/>
        </w:rPr>
        <w:t>Метте</w:t>
      </w:r>
      <w:r w:rsidRPr="00ED25CE">
        <w:rPr>
          <w:rFonts w:ascii="Times New Roman" w:hAnsi="Times New Roman" w:cs="Times New Roman"/>
          <w:sz w:val="28"/>
          <w:szCs w:val="28"/>
        </w:rPr>
        <w:t xml:space="preserve"> </w:t>
      </w:r>
      <w:r>
        <w:rPr>
          <w:rFonts w:ascii="Times New Roman" w:hAnsi="Times New Roman" w:cs="Times New Roman"/>
          <w:sz w:val="28"/>
          <w:szCs w:val="28"/>
        </w:rPr>
        <w:t>Лебех</w:t>
      </w:r>
      <w:r w:rsidRPr="00ED25CE">
        <w:rPr>
          <w:rFonts w:ascii="Times New Roman" w:hAnsi="Times New Roman" w:cs="Times New Roman"/>
          <w:sz w:val="28"/>
          <w:szCs w:val="28"/>
        </w:rPr>
        <w:t xml:space="preserve"> (</w:t>
      </w:r>
      <w:r w:rsidRPr="006818C5">
        <w:rPr>
          <w:rFonts w:ascii="Times New Roman" w:hAnsi="Times New Roman" w:cs="Times New Roman"/>
          <w:sz w:val="28"/>
          <w:szCs w:val="28"/>
          <w:lang w:val="en-GB"/>
        </w:rPr>
        <w:t>Mette</w:t>
      </w:r>
      <w:r w:rsidRPr="00ED25CE">
        <w:rPr>
          <w:rFonts w:ascii="Times New Roman" w:hAnsi="Times New Roman" w:cs="Times New Roman"/>
          <w:sz w:val="28"/>
          <w:szCs w:val="28"/>
        </w:rPr>
        <w:t xml:space="preserve"> </w:t>
      </w:r>
      <w:r w:rsidRPr="006818C5">
        <w:rPr>
          <w:rFonts w:ascii="Times New Roman" w:hAnsi="Times New Roman" w:cs="Times New Roman"/>
          <w:sz w:val="28"/>
          <w:szCs w:val="28"/>
          <w:lang w:val="en-GB"/>
        </w:rPr>
        <w:t>Lebech</w:t>
      </w:r>
      <w:r w:rsidRPr="00ED25CE">
        <w:rPr>
          <w:rFonts w:ascii="Times New Roman" w:hAnsi="Times New Roman" w:cs="Times New Roman"/>
          <w:sz w:val="28"/>
          <w:szCs w:val="28"/>
        </w:rPr>
        <w:t xml:space="preserve">) </w:t>
      </w:r>
      <w:r>
        <w:rPr>
          <w:rFonts w:ascii="Times New Roman" w:hAnsi="Times New Roman" w:cs="Times New Roman"/>
          <w:sz w:val="28"/>
          <w:szCs w:val="28"/>
        </w:rPr>
        <w:t>обеспечивает</w:t>
      </w:r>
      <w:r w:rsidRPr="00ED25CE">
        <w:rPr>
          <w:rFonts w:ascii="Times New Roman" w:hAnsi="Times New Roman" w:cs="Times New Roman"/>
          <w:sz w:val="28"/>
          <w:szCs w:val="28"/>
        </w:rPr>
        <w:t xml:space="preserve"> </w:t>
      </w:r>
      <w:r>
        <w:rPr>
          <w:rFonts w:ascii="Times New Roman" w:hAnsi="Times New Roman" w:cs="Times New Roman"/>
          <w:sz w:val="28"/>
          <w:szCs w:val="28"/>
        </w:rPr>
        <w:t>полезную</w:t>
      </w:r>
      <w:r w:rsidRPr="00ED25CE">
        <w:rPr>
          <w:rFonts w:ascii="Times New Roman" w:hAnsi="Times New Roman" w:cs="Times New Roman"/>
          <w:sz w:val="28"/>
          <w:szCs w:val="28"/>
        </w:rPr>
        <w:t xml:space="preserve"> </w:t>
      </w:r>
      <w:r>
        <w:rPr>
          <w:rFonts w:ascii="Times New Roman" w:hAnsi="Times New Roman" w:cs="Times New Roman"/>
          <w:sz w:val="28"/>
          <w:szCs w:val="28"/>
        </w:rPr>
        <w:t>классификацию</w:t>
      </w:r>
      <w:r w:rsidRPr="00ED25CE">
        <w:rPr>
          <w:rFonts w:ascii="Times New Roman" w:hAnsi="Times New Roman" w:cs="Times New Roman"/>
          <w:sz w:val="28"/>
          <w:szCs w:val="28"/>
        </w:rPr>
        <w:t xml:space="preserve"> </w:t>
      </w:r>
      <w:r>
        <w:rPr>
          <w:rFonts w:ascii="Times New Roman" w:hAnsi="Times New Roman" w:cs="Times New Roman"/>
          <w:sz w:val="28"/>
          <w:szCs w:val="28"/>
        </w:rPr>
        <w:t>различных</w:t>
      </w:r>
      <w:r w:rsidRPr="00ED25CE">
        <w:rPr>
          <w:rFonts w:ascii="Times New Roman" w:hAnsi="Times New Roman" w:cs="Times New Roman"/>
          <w:sz w:val="28"/>
          <w:szCs w:val="28"/>
        </w:rPr>
        <w:t xml:space="preserve"> </w:t>
      </w:r>
      <w:r>
        <w:rPr>
          <w:rFonts w:ascii="Times New Roman" w:hAnsi="Times New Roman" w:cs="Times New Roman"/>
          <w:sz w:val="28"/>
          <w:szCs w:val="28"/>
        </w:rPr>
        <w:t>теорий достоинства, которые оказали влияние на современное понимание этой идеи</w:t>
      </w:r>
      <w:r>
        <w:rPr>
          <w:rStyle w:val="a6"/>
          <w:rFonts w:ascii="Times New Roman" w:hAnsi="Times New Roman" w:cs="Times New Roman"/>
          <w:sz w:val="28"/>
          <w:szCs w:val="28"/>
        </w:rPr>
        <w:footnoteReference w:id="393"/>
      </w:r>
      <w:r>
        <w:rPr>
          <w:rFonts w:ascii="Times New Roman" w:hAnsi="Times New Roman" w:cs="Times New Roman"/>
          <w:sz w:val="28"/>
          <w:szCs w:val="28"/>
        </w:rPr>
        <w:t>.</w:t>
      </w:r>
      <w:r w:rsidR="007C3D4F">
        <w:rPr>
          <w:rFonts w:ascii="Times New Roman" w:hAnsi="Times New Roman" w:cs="Times New Roman"/>
          <w:sz w:val="28"/>
          <w:szCs w:val="28"/>
        </w:rPr>
        <w:t xml:space="preserve"> В своем «</w:t>
      </w:r>
      <w:r w:rsidR="009F6420">
        <w:rPr>
          <w:rFonts w:ascii="Times New Roman" w:hAnsi="Times New Roman" w:cs="Times New Roman"/>
          <w:sz w:val="28"/>
          <w:szCs w:val="28"/>
        </w:rPr>
        <w:t>методе четырех подходов</w:t>
      </w:r>
      <w:r w:rsidR="007C3D4F">
        <w:rPr>
          <w:rFonts w:ascii="Times New Roman" w:hAnsi="Times New Roman" w:cs="Times New Roman"/>
          <w:sz w:val="28"/>
          <w:szCs w:val="28"/>
        </w:rPr>
        <w:t xml:space="preserve">» Лебех различает космоцентристский, христоцентристский, логоцентристский и полисоцентристский подходы к достоинству человека </w:t>
      </w:r>
      <w:r w:rsidR="007C3D4F" w:rsidRPr="007C3D4F">
        <w:rPr>
          <w:rFonts w:ascii="Times New Roman" w:hAnsi="Times New Roman" w:cs="Times New Roman"/>
          <w:sz w:val="28"/>
          <w:szCs w:val="28"/>
        </w:rPr>
        <w:t>[</w:t>
      </w:r>
      <w:r w:rsidR="007C3D4F" w:rsidRPr="006818C5">
        <w:rPr>
          <w:rFonts w:ascii="Times New Roman" w:hAnsi="Times New Roman" w:cs="Times New Roman"/>
          <w:sz w:val="28"/>
          <w:szCs w:val="28"/>
          <w:lang w:val="en-GB"/>
        </w:rPr>
        <w:t>the</w:t>
      </w:r>
      <w:r w:rsidR="007C3D4F" w:rsidRPr="007C3D4F">
        <w:rPr>
          <w:rFonts w:ascii="Times New Roman" w:hAnsi="Times New Roman" w:cs="Times New Roman"/>
          <w:sz w:val="28"/>
          <w:szCs w:val="28"/>
        </w:rPr>
        <w:t xml:space="preserve"> </w:t>
      </w:r>
      <w:r w:rsidR="007C3D4F" w:rsidRPr="006818C5">
        <w:rPr>
          <w:rFonts w:ascii="Times New Roman" w:hAnsi="Times New Roman" w:cs="Times New Roman"/>
          <w:sz w:val="28"/>
          <w:szCs w:val="28"/>
          <w:lang w:val="en-GB"/>
        </w:rPr>
        <w:t>cosmo</w:t>
      </w:r>
      <w:r w:rsidR="007C3D4F" w:rsidRPr="007C3D4F">
        <w:rPr>
          <w:rFonts w:ascii="Times New Roman" w:hAnsi="Times New Roman" w:cs="Times New Roman"/>
          <w:sz w:val="28"/>
          <w:szCs w:val="28"/>
        </w:rPr>
        <w:t>-</w:t>
      </w:r>
      <w:r w:rsidR="007C3D4F" w:rsidRPr="006818C5">
        <w:rPr>
          <w:rFonts w:ascii="Times New Roman" w:hAnsi="Times New Roman" w:cs="Times New Roman"/>
          <w:sz w:val="28"/>
          <w:szCs w:val="28"/>
          <w:lang w:val="en-GB"/>
        </w:rPr>
        <w:t>centric</w:t>
      </w:r>
      <w:r w:rsidR="007C3D4F" w:rsidRPr="007C3D4F">
        <w:rPr>
          <w:rFonts w:ascii="Times New Roman" w:hAnsi="Times New Roman" w:cs="Times New Roman"/>
          <w:sz w:val="28"/>
          <w:szCs w:val="28"/>
        </w:rPr>
        <w:t xml:space="preserve">, </w:t>
      </w:r>
      <w:r w:rsidR="007C3D4F" w:rsidRPr="006818C5">
        <w:rPr>
          <w:rFonts w:ascii="Times New Roman" w:hAnsi="Times New Roman" w:cs="Times New Roman"/>
          <w:sz w:val="28"/>
          <w:szCs w:val="28"/>
          <w:lang w:val="en-GB"/>
        </w:rPr>
        <w:t>the</w:t>
      </w:r>
      <w:r w:rsidR="007C3D4F" w:rsidRPr="007C3D4F">
        <w:rPr>
          <w:rFonts w:ascii="Times New Roman" w:hAnsi="Times New Roman" w:cs="Times New Roman"/>
          <w:sz w:val="28"/>
          <w:szCs w:val="28"/>
        </w:rPr>
        <w:t xml:space="preserve"> </w:t>
      </w:r>
      <w:r w:rsidR="007C3D4F" w:rsidRPr="006818C5">
        <w:rPr>
          <w:rFonts w:ascii="Times New Roman" w:hAnsi="Times New Roman" w:cs="Times New Roman"/>
          <w:sz w:val="28"/>
          <w:szCs w:val="28"/>
          <w:lang w:val="en-GB"/>
        </w:rPr>
        <w:t>Christo</w:t>
      </w:r>
      <w:r w:rsidR="007C3D4F" w:rsidRPr="007C3D4F">
        <w:rPr>
          <w:rFonts w:ascii="Times New Roman" w:hAnsi="Times New Roman" w:cs="Times New Roman"/>
          <w:sz w:val="28"/>
          <w:szCs w:val="28"/>
        </w:rPr>
        <w:t>-</w:t>
      </w:r>
      <w:r w:rsidR="007C3D4F" w:rsidRPr="006818C5">
        <w:rPr>
          <w:rFonts w:ascii="Times New Roman" w:hAnsi="Times New Roman" w:cs="Times New Roman"/>
          <w:sz w:val="28"/>
          <w:szCs w:val="28"/>
          <w:lang w:val="en-GB"/>
        </w:rPr>
        <w:t>centric</w:t>
      </w:r>
      <w:r w:rsidR="007C3D4F" w:rsidRPr="007C3D4F">
        <w:rPr>
          <w:rFonts w:ascii="Times New Roman" w:hAnsi="Times New Roman" w:cs="Times New Roman"/>
          <w:sz w:val="28"/>
          <w:szCs w:val="28"/>
        </w:rPr>
        <w:t xml:space="preserve">, </w:t>
      </w:r>
      <w:r w:rsidR="007C3D4F" w:rsidRPr="006818C5">
        <w:rPr>
          <w:rFonts w:ascii="Times New Roman" w:hAnsi="Times New Roman" w:cs="Times New Roman"/>
          <w:sz w:val="28"/>
          <w:szCs w:val="28"/>
          <w:lang w:val="en-GB"/>
        </w:rPr>
        <w:t>the</w:t>
      </w:r>
      <w:r w:rsidR="007C3D4F" w:rsidRPr="007C3D4F">
        <w:rPr>
          <w:rFonts w:ascii="Times New Roman" w:hAnsi="Times New Roman" w:cs="Times New Roman"/>
          <w:sz w:val="28"/>
          <w:szCs w:val="28"/>
        </w:rPr>
        <w:t xml:space="preserve"> </w:t>
      </w:r>
      <w:r w:rsidR="007C3D4F" w:rsidRPr="006818C5">
        <w:rPr>
          <w:rFonts w:ascii="Times New Roman" w:hAnsi="Times New Roman" w:cs="Times New Roman"/>
          <w:sz w:val="28"/>
          <w:szCs w:val="28"/>
          <w:lang w:val="en-GB"/>
        </w:rPr>
        <w:t>logo</w:t>
      </w:r>
      <w:r w:rsidR="007C3D4F" w:rsidRPr="007C3D4F">
        <w:rPr>
          <w:rFonts w:ascii="Times New Roman" w:hAnsi="Times New Roman" w:cs="Times New Roman"/>
          <w:sz w:val="28"/>
          <w:szCs w:val="28"/>
        </w:rPr>
        <w:t>-</w:t>
      </w:r>
      <w:r w:rsidR="007C3D4F" w:rsidRPr="006818C5">
        <w:rPr>
          <w:rFonts w:ascii="Times New Roman" w:hAnsi="Times New Roman" w:cs="Times New Roman"/>
          <w:sz w:val="28"/>
          <w:szCs w:val="28"/>
          <w:lang w:val="en-GB"/>
        </w:rPr>
        <w:t>centric</w:t>
      </w:r>
      <w:r w:rsidR="007C3D4F" w:rsidRPr="007C3D4F">
        <w:rPr>
          <w:rFonts w:ascii="Times New Roman" w:hAnsi="Times New Roman" w:cs="Times New Roman"/>
          <w:sz w:val="28"/>
          <w:szCs w:val="28"/>
        </w:rPr>
        <w:t xml:space="preserve"> </w:t>
      </w:r>
      <w:r w:rsidR="007C3D4F" w:rsidRPr="006818C5">
        <w:rPr>
          <w:rFonts w:ascii="Times New Roman" w:hAnsi="Times New Roman" w:cs="Times New Roman"/>
          <w:sz w:val="28"/>
          <w:szCs w:val="28"/>
          <w:lang w:val="en-GB"/>
        </w:rPr>
        <w:t>and</w:t>
      </w:r>
      <w:r w:rsidR="007C3D4F" w:rsidRPr="007C3D4F">
        <w:rPr>
          <w:rFonts w:ascii="Times New Roman" w:hAnsi="Times New Roman" w:cs="Times New Roman"/>
          <w:sz w:val="28"/>
          <w:szCs w:val="28"/>
        </w:rPr>
        <w:t xml:space="preserve"> </w:t>
      </w:r>
      <w:r w:rsidR="007C3D4F" w:rsidRPr="006818C5">
        <w:rPr>
          <w:rFonts w:ascii="Times New Roman" w:hAnsi="Times New Roman" w:cs="Times New Roman"/>
          <w:sz w:val="28"/>
          <w:szCs w:val="28"/>
          <w:lang w:val="en-GB"/>
        </w:rPr>
        <w:t>the</w:t>
      </w:r>
      <w:r w:rsidR="007C3D4F">
        <w:rPr>
          <w:rFonts w:ascii="Times New Roman" w:hAnsi="Times New Roman" w:cs="Times New Roman"/>
          <w:sz w:val="28"/>
          <w:szCs w:val="28"/>
        </w:rPr>
        <w:t xml:space="preserve"> </w:t>
      </w:r>
      <w:r w:rsidR="007C3D4F" w:rsidRPr="006818C5">
        <w:rPr>
          <w:rFonts w:ascii="Times New Roman" w:hAnsi="Times New Roman" w:cs="Times New Roman"/>
          <w:sz w:val="28"/>
          <w:szCs w:val="28"/>
          <w:lang w:val="en-GB"/>
        </w:rPr>
        <w:t>polis</w:t>
      </w:r>
      <w:r w:rsidR="007C3D4F" w:rsidRPr="007C3D4F">
        <w:rPr>
          <w:rFonts w:ascii="Times New Roman" w:hAnsi="Times New Roman" w:cs="Times New Roman"/>
          <w:sz w:val="28"/>
          <w:szCs w:val="28"/>
        </w:rPr>
        <w:t>-</w:t>
      </w:r>
      <w:r w:rsidR="007C3D4F" w:rsidRPr="006818C5">
        <w:rPr>
          <w:rFonts w:ascii="Times New Roman" w:hAnsi="Times New Roman" w:cs="Times New Roman"/>
          <w:sz w:val="28"/>
          <w:szCs w:val="28"/>
          <w:lang w:val="en-GB"/>
        </w:rPr>
        <w:t>centered</w:t>
      </w:r>
      <w:r w:rsidR="007C3D4F" w:rsidRPr="007C3D4F">
        <w:rPr>
          <w:rFonts w:ascii="Times New Roman" w:hAnsi="Times New Roman" w:cs="Times New Roman"/>
          <w:sz w:val="28"/>
          <w:szCs w:val="28"/>
        </w:rPr>
        <w:t>]</w:t>
      </w:r>
      <w:r w:rsidR="007C3D4F">
        <w:rPr>
          <w:rFonts w:ascii="Times New Roman" w:hAnsi="Times New Roman" w:cs="Times New Roman"/>
          <w:sz w:val="28"/>
          <w:szCs w:val="28"/>
        </w:rPr>
        <w:t>.  Лебех утверждает, что человеческое достоинство в современном значении невозможно полностью понять</w:t>
      </w:r>
      <w:r w:rsidR="009F6420">
        <w:rPr>
          <w:rFonts w:ascii="Times New Roman" w:hAnsi="Times New Roman" w:cs="Times New Roman"/>
          <w:sz w:val="28"/>
          <w:szCs w:val="28"/>
        </w:rPr>
        <w:t>,</w:t>
      </w:r>
      <w:r w:rsidR="007C3D4F">
        <w:rPr>
          <w:rFonts w:ascii="Times New Roman" w:hAnsi="Times New Roman" w:cs="Times New Roman"/>
          <w:sz w:val="28"/>
          <w:szCs w:val="28"/>
        </w:rPr>
        <w:t xml:space="preserve"> не принимая во внимание</w:t>
      </w:r>
      <w:r w:rsidR="00CB7C28">
        <w:rPr>
          <w:rFonts w:ascii="Times New Roman" w:hAnsi="Times New Roman" w:cs="Times New Roman"/>
          <w:sz w:val="28"/>
          <w:szCs w:val="28"/>
        </w:rPr>
        <w:t xml:space="preserve"> эти четыре подхода</w:t>
      </w:r>
      <w:r w:rsidR="009F6420">
        <w:rPr>
          <w:rStyle w:val="a6"/>
          <w:rFonts w:ascii="Times New Roman" w:hAnsi="Times New Roman" w:cs="Times New Roman"/>
          <w:sz w:val="28"/>
          <w:szCs w:val="28"/>
        </w:rPr>
        <w:footnoteReference w:id="394"/>
      </w:r>
      <w:r w:rsidR="006818C5" w:rsidRPr="00CB7C28">
        <w:rPr>
          <w:rFonts w:ascii="Times New Roman" w:hAnsi="Times New Roman" w:cs="Times New Roman"/>
          <w:sz w:val="28"/>
          <w:szCs w:val="28"/>
        </w:rPr>
        <w:t xml:space="preserve">. </w:t>
      </w:r>
      <w:r w:rsidR="00CB7C28">
        <w:rPr>
          <w:rFonts w:ascii="Times New Roman" w:hAnsi="Times New Roman" w:cs="Times New Roman"/>
          <w:sz w:val="28"/>
          <w:szCs w:val="28"/>
        </w:rPr>
        <w:t>В</w:t>
      </w:r>
      <w:r w:rsidR="00CB7C28" w:rsidRPr="001D6C47">
        <w:rPr>
          <w:rFonts w:ascii="Times New Roman" w:hAnsi="Times New Roman" w:cs="Times New Roman"/>
          <w:sz w:val="28"/>
          <w:szCs w:val="28"/>
        </w:rPr>
        <w:t xml:space="preserve"> </w:t>
      </w:r>
      <w:r w:rsidR="00CB7C28">
        <w:rPr>
          <w:rFonts w:ascii="Times New Roman" w:hAnsi="Times New Roman" w:cs="Times New Roman"/>
          <w:sz w:val="28"/>
          <w:szCs w:val="28"/>
        </w:rPr>
        <w:t>свою</w:t>
      </w:r>
      <w:r w:rsidR="00CB7C28" w:rsidRPr="001D6C47">
        <w:rPr>
          <w:rFonts w:ascii="Times New Roman" w:hAnsi="Times New Roman" w:cs="Times New Roman"/>
          <w:sz w:val="28"/>
          <w:szCs w:val="28"/>
        </w:rPr>
        <w:t xml:space="preserve"> </w:t>
      </w:r>
      <w:r w:rsidR="00CB7C28">
        <w:rPr>
          <w:rFonts w:ascii="Times New Roman" w:hAnsi="Times New Roman" w:cs="Times New Roman"/>
          <w:sz w:val="28"/>
          <w:szCs w:val="28"/>
        </w:rPr>
        <w:t>очередь</w:t>
      </w:r>
      <w:r w:rsidR="00CB7C28" w:rsidRPr="001D6C47">
        <w:rPr>
          <w:rFonts w:ascii="Times New Roman" w:hAnsi="Times New Roman" w:cs="Times New Roman"/>
          <w:sz w:val="28"/>
          <w:szCs w:val="28"/>
        </w:rPr>
        <w:t xml:space="preserve">, </w:t>
      </w:r>
      <w:r w:rsidR="00CB7C28">
        <w:rPr>
          <w:rFonts w:ascii="Times New Roman" w:hAnsi="Times New Roman" w:cs="Times New Roman"/>
          <w:sz w:val="28"/>
          <w:szCs w:val="28"/>
        </w:rPr>
        <w:t>базой</w:t>
      </w:r>
      <w:r w:rsidR="00CB7C28" w:rsidRPr="001D6C47">
        <w:rPr>
          <w:rFonts w:ascii="Times New Roman" w:hAnsi="Times New Roman" w:cs="Times New Roman"/>
          <w:sz w:val="28"/>
          <w:szCs w:val="28"/>
        </w:rPr>
        <w:t xml:space="preserve"> </w:t>
      </w:r>
      <w:r w:rsidR="00CB7C28">
        <w:rPr>
          <w:rFonts w:ascii="Times New Roman" w:hAnsi="Times New Roman" w:cs="Times New Roman"/>
          <w:sz w:val="28"/>
          <w:szCs w:val="28"/>
        </w:rPr>
        <w:t>подхода</w:t>
      </w:r>
      <w:r w:rsidR="00CB7C28" w:rsidRPr="001D6C47">
        <w:rPr>
          <w:rFonts w:ascii="Times New Roman" w:hAnsi="Times New Roman" w:cs="Times New Roman"/>
          <w:sz w:val="28"/>
          <w:szCs w:val="28"/>
        </w:rPr>
        <w:t xml:space="preserve"> </w:t>
      </w:r>
      <w:r w:rsidR="00CB7C28">
        <w:rPr>
          <w:rFonts w:ascii="Times New Roman" w:hAnsi="Times New Roman" w:cs="Times New Roman"/>
          <w:sz w:val="28"/>
          <w:szCs w:val="28"/>
        </w:rPr>
        <w:t>Лебех</w:t>
      </w:r>
      <w:r w:rsidR="00CB7C28" w:rsidRPr="001D6C47">
        <w:rPr>
          <w:rFonts w:ascii="Times New Roman" w:hAnsi="Times New Roman" w:cs="Times New Roman"/>
          <w:sz w:val="28"/>
          <w:szCs w:val="28"/>
        </w:rPr>
        <w:t xml:space="preserve"> </w:t>
      </w:r>
      <w:r w:rsidR="001D6C47">
        <w:rPr>
          <w:rFonts w:ascii="Times New Roman" w:hAnsi="Times New Roman" w:cs="Times New Roman"/>
          <w:sz w:val="28"/>
          <w:szCs w:val="28"/>
        </w:rPr>
        <w:t xml:space="preserve">служит необходимость различать принцип и идею достоинства человека. </w:t>
      </w:r>
      <w:r w:rsidR="006818C5" w:rsidRPr="001D6C47">
        <w:rPr>
          <w:rFonts w:ascii="Times New Roman" w:hAnsi="Times New Roman" w:cs="Times New Roman"/>
          <w:sz w:val="28"/>
          <w:szCs w:val="28"/>
        </w:rPr>
        <w:t>(</w:t>
      </w:r>
      <w:r w:rsidR="001D6C47">
        <w:rPr>
          <w:rFonts w:ascii="Times New Roman" w:hAnsi="Times New Roman" w:cs="Times New Roman"/>
          <w:sz w:val="28"/>
          <w:szCs w:val="28"/>
        </w:rPr>
        <w:t>не путать с различием, которое мы делаем между правовым принципом и правовой концепцией достоинства человека</w:t>
      </w:r>
      <w:r w:rsidR="006818C5" w:rsidRPr="001D6C47">
        <w:rPr>
          <w:rFonts w:ascii="Times New Roman" w:hAnsi="Times New Roman" w:cs="Times New Roman"/>
          <w:sz w:val="28"/>
          <w:szCs w:val="28"/>
        </w:rPr>
        <w:t xml:space="preserve">): </w:t>
      </w:r>
    </w:p>
    <w:p w:rsidR="006818C5" w:rsidRPr="001D6C47" w:rsidRDefault="006818C5" w:rsidP="006818C5">
      <w:pPr>
        <w:contextualSpacing/>
        <w:rPr>
          <w:rFonts w:ascii="Times New Roman" w:hAnsi="Times New Roman" w:cs="Times New Roman"/>
          <w:sz w:val="28"/>
          <w:szCs w:val="28"/>
        </w:rPr>
      </w:pPr>
      <w:r w:rsidRPr="001D6C47">
        <w:rPr>
          <w:rFonts w:ascii="Times New Roman" w:hAnsi="Times New Roman" w:cs="Times New Roman"/>
          <w:sz w:val="28"/>
          <w:szCs w:val="28"/>
        </w:rPr>
        <w:t xml:space="preserve"> </w:t>
      </w:r>
    </w:p>
    <w:p w:rsidR="006818C5" w:rsidRPr="001D6C47" w:rsidRDefault="001D6C47" w:rsidP="006818C5">
      <w:pPr>
        <w:contextualSpacing/>
        <w:rPr>
          <w:rFonts w:ascii="Times New Roman" w:hAnsi="Times New Roman" w:cs="Times New Roman"/>
          <w:i/>
          <w:sz w:val="28"/>
          <w:szCs w:val="28"/>
        </w:rPr>
      </w:pPr>
      <w:r w:rsidRPr="001D6C47">
        <w:rPr>
          <w:rFonts w:ascii="Times New Roman" w:hAnsi="Times New Roman" w:cs="Times New Roman"/>
          <w:i/>
          <w:sz w:val="28"/>
          <w:szCs w:val="28"/>
        </w:rPr>
        <w:t>«Принцип человеческого достоинства как всеобщее признание наивысшей ценности человека сам по себе не имеет истории</w:t>
      </w:r>
      <w:r w:rsidR="006818C5" w:rsidRPr="001D6C47">
        <w:rPr>
          <w:rFonts w:ascii="Times New Roman" w:hAnsi="Times New Roman" w:cs="Times New Roman"/>
          <w:i/>
          <w:sz w:val="28"/>
          <w:szCs w:val="28"/>
        </w:rPr>
        <w:t xml:space="preserve">, </w:t>
      </w:r>
      <w:r w:rsidRPr="001D6C47">
        <w:rPr>
          <w:rFonts w:ascii="Times New Roman" w:hAnsi="Times New Roman" w:cs="Times New Roman"/>
          <w:i/>
          <w:sz w:val="28"/>
          <w:szCs w:val="28"/>
        </w:rPr>
        <w:t xml:space="preserve">поскольку всеобщее утверждение не имеет границ в пространстве и времени. Однако идея достоинства человека имеет историю, поскольку ее придумали, дали ей различное обоснование, а затем </w:t>
      </w:r>
      <w:r w:rsidR="009F6420" w:rsidRPr="001D6C47">
        <w:rPr>
          <w:rFonts w:ascii="Times New Roman" w:hAnsi="Times New Roman" w:cs="Times New Roman"/>
          <w:i/>
          <w:sz w:val="28"/>
          <w:szCs w:val="28"/>
        </w:rPr>
        <w:t>по-разному</w:t>
      </w:r>
      <w:r w:rsidRPr="001D6C47">
        <w:rPr>
          <w:rFonts w:ascii="Times New Roman" w:hAnsi="Times New Roman" w:cs="Times New Roman"/>
          <w:i/>
          <w:sz w:val="28"/>
          <w:szCs w:val="28"/>
        </w:rPr>
        <w:t xml:space="preserve"> к ней подошли</w:t>
      </w:r>
      <w:r>
        <w:rPr>
          <w:rStyle w:val="a6"/>
          <w:rFonts w:ascii="Times New Roman" w:hAnsi="Times New Roman" w:cs="Times New Roman"/>
          <w:i/>
          <w:sz w:val="28"/>
          <w:szCs w:val="28"/>
        </w:rPr>
        <w:footnoteReference w:id="395"/>
      </w:r>
      <w:r w:rsidRPr="001D6C47">
        <w:rPr>
          <w:rFonts w:ascii="Times New Roman" w:hAnsi="Times New Roman" w:cs="Times New Roman"/>
          <w:i/>
          <w:sz w:val="28"/>
          <w:szCs w:val="28"/>
        </w:rPr>
        <w:t>»</w:t>
      </w:r>
      <w:r w:rsidR="006818C5" w:rsidRPr="001D6C47">
        <w:rPr>
          <w:rFonts w:ascii="Times New Roman" w:hAnsi="Times New Roman" w:cs="Times New Roman"/>
          <w:i/>
          <w:sz w:val="28"/>
          <w:szCs w:val="28"/>
        </w:rPr>
        <w:t xml:space="preserve">. </w:t>
      </w:r>
    </w:p>
    <w:p w:rsidR="006818C5" w:rsidRPr="001D6C47" w:rsidRDefault="006818C5" w:rsidP="006818C5">
      <w:pPr>
        <w:contextualSpacing/>
        <w:rPr>
          <w:rFonts w:ascii="Times New Roman" w:hAnsi="Times New Roman" w:cs="Times New Roman"/>
          <w:sz w:val="28"/>
          <w:szCs w:val="28"/>
        </w:rPr>
      </w:pPr>
      <w:r w:rsidRPr="001D6C47">
        <w:rPr>
          <w:rFonts w:ascii="Times New Roman" w:hAnsi="Times New Roman" w:cs="Times New Roman"/>
          <w:sz w:val="28"/>
          <w:szCs w:val="28"/>
        </w:rPr>
        <w:t xml:space="preserve"> </w:t>
      </w:r>
    </w:p>
    <w:p w:rsidR="006818C5" w:rsidRDefault="001D6C47" w:rsidP="006818C5">
      <w:pPr>
        <w:contextualSpacing/>
        <w:rPr>
          <w:rFonts w:ascii="Times New Roman" w:hAnsi="Times New Roman" w:cs="Times New Roman"/>
          <w:sz w:val="28"/>
          <w:szCs w:val="28"/>
        </w:rPr>
      </w:pPr>
      <w:r>
        <w:rPr>
          <w:rFonts w:ascii="Times New Roman" w:hAnsi="Times New Roman" w:cs="Times New Roman"/>
          <w:sz w:val="28"/>
          <w:szCs w:val="28"/>
        </w:rPr>
        <w:t>Далее</w:t>
      </w:r>
      <w:r w:rsidRPr="006B7F94">
        <w:rPr>
          <w:rFonts w:ascii="Times New Roman" w:hAnsi="Times New Roman" w:cs="Times New Roman"/>
          <w:sz w:val="28"/>
          <w:szCs w:val="28"/>
        </w:rPr>
        <w:t xml:space="preserve"> </w:t>
      </w:r>
      <w:r>
        <w:rPr>
          <w:rFonts w:ascii="Times New Roman" w:hAnsi="Times New Roman" w:cs="Times New Roman"/>
          <w:sz w:val="28"/>
          <w:szCs w:val="28"/>
        </w:rPr>
        <w:t>Лебех</w:t>
      </w:r>
      <w:r w:rsidRPr="006B7F94">
        <w:rPr>
          <w:rFonts w:ascii="Times New Roman" w:hAnsi="Times New Roman" w:cs="Times New Roman"/>
          <w:sz w:val="28"/>
          <w:szCs w:val="28"/>
        </w:rPr>
        <w:t xml:space="preserve"> </w:t>
      </w:r>
      <w:r>
        <w:rPr>
          <w:rFonts w:ascii="Times New Roman" w:hAnsi="Times New Roman" w:cs="Times New Roman"/>
          <w:sz w:val="28"/>
          <w:szCs w:val="28"/>
        </w:rPr>
        <w:t>различает</w:t>
      </w:r>
      <w:r w:rsidRPr="006B7F94">
        <w:rPr>
          <w:rFonts w:ascii="Times New Roman" w:hAnsi="Times New Roman" w:cs="Times New Roman"/>
          <w:sz w:val="28"/>
          <w:szCs w:val="28"/>
        </w:rPr>
        <w:t xml:space="preserve"> </w:t>
      </w:r>
      <w:r>
        <w:rPr>
          <w:rFonts w:ascii="Times New Roman" w:hAnsi="Times New Roman" w:cs="Times New Roman"/>
          <w:sz w:val="28"/>
          <w:szCs w:val="28"/>
        </w:rPr>
        <w:t>четыре</w:t>
      </w:r>
      <w:r w:rsidRPr="006B7F94">
        <w:rPr>
          <w:rFonts w:ascii="Times New Roman" w:hAnsi="Times New Roman" w:cs="Times New Roman"/>
          <w:sz w:val="28"/>
          <w:szCs w:val="28"/>
        </w:rPr>
        <w:t xml:space="preserve"> </w:t>
      </w:r>
      <w:r w:rsidR="009F6420">
        <w:rPr>
          <w:rFonts w:ascii="Times New Roman" w:hAnsi="Times New Roman" w:cs="Times New Roman"/>
          <w:sz w:val="28"/>
          <w:szCs w:val="28"/>
        </w:rPr>
        <w:t>подхода</w:t>
      </w:r>
      <w:r w:rsidRPr="006B7F94">
        <w:rPr>
          <w:rFonts w:ascii="Times New Roman" w:hAnsi="Times New Roman" w:cs="Times New Roman"/>
          <w:sz w:val="28"/>
          <w:szCs w:val="28"/>
        </w:rPr>
        <w:t xml:space="preserve"> </w:t>
      </w:r>
      <w:r>
        <w:rPr>
          <w:rFonts w:ascii="Times New Roman" w:hAnsi="Times New Roman" w:cs="Times New Roman"/>
          <w:sz w:val="28"/>
          <w:szCs w:val="28"/>
        </w:rPr>
        <w:t>в</w:t>
      </w:r>
      <w:r w:rsidRPr="006B7F94">
        <w:rPr>
          <w:rFonts w:ascii="Times New Roman" w:hAnsi="Times New Roman" w:cs="Times New Roman"/>
          <w:sz w:val="28"/>
          <w:szCs w:val="28"/>
        </w:rPr>
        <w:t xml:space="preserve"> </w:t>
      </w:r>
      <w:r>
        <w:rPr>
          <w:rFonts w:ascii="Times New Roman" w:hAnsi="Times New Roman" w:cs="Times New Roman"/>
          <w:sz w:val="28"/>
          <w:szCs w:val="28"/>
        </w:rPr>
        <w:t>развитии</w:t>
      </w:r>
      <w:r w:rsidRPr="006B7F94">
        <w:rPr>
          <w:rFonts w:ascii="Times New Roman" w:hAnsi="Times New Roman" w:cs="Times New Roman"/>
          <w:sz w:val="28"/>
          <w:szCs w:val="28"/>
        </w:rPr>
        <w:t xml:space="preserve"> </w:t>
      </w:r>
      <w:r>
        <w:rPr>
          <w:rFonts w:ascii="Times New Roman" w:hAnsi="Times New Roman" w:cs="Times New Roman"/>
          <w:sz w:val="28"/>
          <w:szCs w:val="28"/>
        </w:rPr>
        <w:t>идеи</w:t>
      </w:r>
      <w:r w:rsidRPr="006B7F94">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6B7F94">
        <w:rPr>
          <w:rFonts w:ascii="Times New Roman" w:hAnsi="Times New Roman" w:cs="Times New Roman"/>
          <w:sz w:val="28"/>
          <w:szCs w:val="28"/>
        </w:rPr>
        <w:t xml:space="preserve"> </w:t>
      </w:r>
      <w:r>
        <w:rPr>
          <w:rFonts w:ascii="Times New Roman" w:hAnsi="Times New Roman" w:cs="Times New Roman"/>
          <w:sz w:val="28"/>
          <w:szCs w:val="28"/>
        </w:rPr>
        <w:t>человека</w:t>
      </w:r>
      <w:r w:rsidRPr="006B7F94">
        <w:rPr>
          <w:rFonts w:ascii="Times New Roman" w:hAnsi="Times New Roman" w:cs="Times New Roman"/>
          <w:sz w:val="28"/>
          <w:szCs w:val="28"/>
        </w:rPr>
        <w:t xml:space="preserve">, </w:t>
      </w:r>
      <w:r w:rsidR="006B7F94">
        <w:rPr>
          <w:rFonts w:ascii="Times New Roman" w:hAnsi="Times New Roman" w:cs="Times New Roman"/>
          <w:sz w:val="28"/>
          <w:szCs w:val="28"/>
        </w:rPr>
        <w:t>каждая из которых развивалась в собственном историческом контексте и может считаться источником идеи человеческого достоинства в том виде, в котором оно в</w:t>
      </w:r>
      <w:r w:rsidR="009F6420">
        <w:rPr>
          <w:rFonts w:ascii="Times New Roman" w:hAnsi="Times New Roman" w:cs="Times New Roman"/>
          <w:sz w:val="28"/>
          <w:szCs w:val="28"/>
        </w:rPr>
        <w:t>ыражено во</w:t>
      </w:r>
      <w:r w:rsidR="006B7F94">
        <w:rPr>
          <w:rFonts w:ascii="Times New Roman" w:hAnsi="Times New Roman" w:cs="Times New Roman"/>
          <w:sz w:val="28"/>
          <w:szCs w:val="28"/>
        </w:rPr>
        <w:t xml:space="preserve"> </w:t>
      </w:r>
      <w:r w:rsidR="009F6420">
        <w:rPr>
          <w:rFonts w:ascii="Times New Roman" w:hAnsi="Times New Roman" w:cs="Times New Roman"/>
          <w:sz w:val="28"/>
          <w:szCs w:val="28"/>
        </w:rPr>
        <w:t>Всеобщей декларации прав человека. Эти</w:t>
      </w:r>
      <w:r w:rsidR="009F6420" w:rsidRPr="009F6420">
        <w:rPr>
          <w:rFonts w:ascii="Times New Roman" w:hAnsi="Times New Roman" w:cs="Times New Roman"/>
          <w:sz w:val="28"/>
          <w:szCs w:val="28"/>
        </w:rPr>
        <w:t xml:space="preserve"> </w:t>
      </w:r>
      <w:r w:rsidR="009F6420">
        <w:rPr>
          <w:rFonts w:ascii="Times New Roman" w:hAnsi="Times New Roman" w:cs="Times New Roman"/>
          <w:sz w:val="28"/>
          <w:szCs w:val="28"/>
        </w:rPr>
        <w:t>четыре</w:t>
      </w:r>
      <w:r w:rsidR="009F6420" w:rsidRPr="009F6420">
        <w:rPr>
          <w:rFonts w:ascii="Times New Roman" w:hAnsi="Times New Roman" w:cs="Times New Roman"/>
          <w:sz w:val="28"/>
          <w:szCs w:val="28"/>
        </w:rPr>
        <w:t xml:space="preserve"> </w:t>
      </w:r>
      <w:r w:rsidR="009F6420">
        <w:rPr>
          <w:rFonts w:ascii="Times New Roman" w:hAnsi="Times New Roman" w:cs="Times New Roman"/>
          <w:sz w:val="28"/>
          <w:szCs w:val="28"/>
        </w:rPr>
        <w:t>подхода</w:t>
      </w:r>
      <w:r w:rsidR="009F6420" w:rsidRPr="009F6420">
        <w:rPr>
          <w:rFonts w:ascii="Times New Roman" w:hAnsi="Times New Roman" w:cs="Times New Roman"/>
          <w:sz w:val="28"/>
          <w:szCs w:val="28"/>
        </w:rPr>
        <w:t xml:space="preserve"> </w:t>
      </w:r>
      <w:r w:rsidR="009F6420">
        <w:rPr>
          <w:rFonts w:ascii="Times New Roman" w:hAnsi="Times New Roman" w:cs="Times New Roman"/>
          <w:sz w:val="28"/>
          <w:szCs w:val="28"/>
        </w:rPr>
        <w:t>сосуществуют</w:t>
      </w:r>
      <w:r w:rsidR="009F6420" w:rsidRPr="009F6420">
        <w:rPr>
          <w:rFonts w:ascii="Times New Roman" w:hAnsi="Times New Roman" w:cs="Times New Roman"/>
          <w:sz w:val="28"/>
          <w:szCs w:val="28"/>
        </w:rPr>
        <w:t xml:space="preserve"> </w:t>
      </w:r>
      <w:r w:rsidR="009F6420">
        <w:rPr>
          <w:rFonts w:ascii="Times New Roman" w:hAnsi="Times New Roman" w:cs="Times New Roman"/>
          <w:sz w:val="28"/>
          <w:szCs w:val="28"/>
        </w:rPr>
        <w:t>в</w:t>
      </w:r>
      <w:r w:rsidR="009F6420" w:rsidRPr="009F6420">
        <w:rPr>
          <w:rFonts w:ascii="Times New Roman" w:hAnsi="Times New Roman" w:cs="Times New Roman"/>
          <w:sz w:val="28"/>
          <w:szCs w:val="28"/>
        </w:rPr>
        <w:t xml:space="preserve"> </w:t>
      </w:r>
      <w:r w:rsidR="009F6420">
        <w:rPr>
          <w:rFonts w:ascii="Times New Roman" w:hAnsi="Times New Roman" w:cs="Times New Roman"/>
          <w:sz w:val="28"/>
          <w:szCs w:val="28"/>
        </w:rPr>
        <w:t>современном</w:t>
      </w:r>
      <w:r w:rsidR="009F6420" w:rsidRPr="009F6420">
        <w:rPr>
          <w:rFonts w:ascii="Times New Roman" w:hAnsi="Times New Roman" w:cs="Times New Roman"/>
          <w:sz w:val="28"/>
          <w:szCs w:val="28"/>
        </w:rPr>
        <w:t xml:space="preserve"> </w:t>
      </w:r>
      <w:r w:rsidR="009F6420">
        <w:rPr>
          <w:rFonts w:ascii="Times New Roman" w:hAnsi="Times New Roman" w:cs="Times New Roman"/>
          <w:sz w:val="28"/>
          <w:szCs w:val="28"/>
        </w:rPr>
        <w:t>дискурсе человеческого достоинства: временами они совпадают, временами противоречат друг другу</w:t>
      </w:r>
      <w:r w:rsidR="005E27ED">
        <w:rPr>
          <w:rFonts w:ascii="Times New Roman" w:hAnsi="Times New Roman" w:cs="Times New Roman"/>
          <w:sz w:val="28"/>
          <w:szCs w:val="28"/>
        </w:rPr>
        <w:t>,</w:t>
      </w:r>
    </w:p>
    <w:p w:rsidR="005E27ED" w:rsidRDefault="005E27ED" w:rsidP="006818C5">
      <w:pPr>
        <w:contextualSpacing/>
        <w:rPr>
          <w:rFonts w:ascii="Times New Roman" w:hAnsi="Times New Roman" w:cs="Times New Roman"/>
          <w:sz w:val="28"/>
          <w:szCs w:val="28"/>
        </w:rPr>
      </w:pPr>
    </w:p>
    <w:p w:rsidR="009F6420" w:rsidRDefault="009F6420" w:rsidP="006818C5">
      <w:pPr>
        <w:contextualSpacing/>
        <w:rPr>
          <w:rFonts w:ascii="Times New Roman" w:hAnsi="Times New Roman" w:cs="Times New Roman"/>
          <w:sz w:val="28"/>
          <w:szCs w:val="28"/>
        </w:rPr>
      </w:pPr>
    </w:p>
    <w:p w:rsidR="009F6420" w:rsidRDefault="009F6420" w:rsidP="006818C5">
      <w:pPr>
        <w:contextualSpacing/>
        <w:rPr>
          <w:rFonts w:ascii="Times New Roman" w:hAnsi="Times New Roman" w:cs="Times New Roman"/>
          <w:sz w:val="28"/>
          <w:szCs w:val="28"/>
        </w:rPr>
      </w:pPr>
    </w:p>
    <w:p w:rsidR="00182ADB" w:rsidRDefault="005E27ED" w:rsidP="006818C5">
      <w:pPr>
        <w:contextualSpacing/>
        <w:rPr>
          <w:rFonts w:ascii="Times New Roman" w:hAnsi="Times New Roman" w:cs="Times New Roman"/>
          <w:sz w:val="28"/>
          <w:szCs w:val="28"/>
        </w:rPr>
      </w:pPr>
      <w:r>
        <w:rPr>
          <w:rFonts w:ascii="Times New Roman" w:hAnsi="Times New Roman" w:cs="Times New Roman"/>
          <w:sz w:val="28"/>
          <w:szCs w:val="28"/>
        </w:rPr>
        <w:lastRenderedPageBreak/>
        <w:t>но</w:t>
      </w:r>
      <w:r w:rsidRPr="005E27ED">
        <w:rPr>
          <w:rFonts w:ascii="Times New Roman" w:hAnsi="Times New Roman" w:cs="Times New Roman"/>
          <w:sz w:val="28"/>
          <w:szCs w:val="28"/>
        </w:rPr>
        <w:t xml:space="preserve"> </w:t>
      </w:r>
      <w:r>
        <w:rPr>
          <w:rFonts w:ascii="Times New Roman" w:hAnsi="Times New Roman" w:cs="Times New Roman"/>
          <w:sz w:val="28"/>
          <w:szCs w:val="28"/>
        </w:rPr>
        <w:t>ни</w:t>
      </w:r>
      <w:r w:rsidRPr="005E27ED">
        <w:rPr>
          <w:rFonts w:ascii="Times New Roman" w:hAnsi="Times New Roman" w:cs="Times New Roman"/>
          <w:sz w:val="28"/>
          <w:szCs w:val="28"/>
        </w:rPr>
        <w:t xml:space="preserve"> </w:t>
      </w:r>
      <w:r>
        <w:rPr>
          <w:rFonts w:ascii="Times New Roman" w:hAnsi="Times New Roman" w:cs="Times New Roman"/>
          <w:sz w:val="28"/>
          <w:szCs w:val="28"/>
        </w:rPr>
        <w:t>одного</w:t>
      </w:r>
      <w:r w:rsidRPr="005E27ED">
        <w:rPr>
          <w:rFonts w:ascii="Times New Roman" w:hAnsi="Times New Roman" w:cs="Times New Roman"/>
          <w:sz w:val="28"/>
          <w:szCs w:val="28"/>
        </w:rPr>
        <w:t xml:space="preserve"> </w:t>
      </w:r>
      <w:r>
        <w:rPr>
          <w:rFonts w:ascii="Times New Roman" w:hAnsi="Times New Roman" w:cs="Times New Roman"/>
          <w:sz w:val="28"/>
          <w:szCs w:val="28"/>
        </w:rPr>
        <w:t>из</w:t>
      </w:r>
      <w:r w:rsidRPr="005E27ED">
        <w:rPr>
          <w:rFonts w:ascii="Times New Roman" w:hAnsi="Times New Roman" w:cs="Times New Roman"/>
          <w:sz w:val="28"/>
          <w:szCs w:val="28"/>
        </w:rPr>
        <w:t xml:space="preserve"> </w:t>
      </w:r>
      <w:r>
        <w:rPr>
          <w:rFonts w:ascii="Times New Roman" w:hAnsi="Times New Roman" w:cs="Times New Roman"/>
          <w:sz w:val="28"/>
          <w:szCs w:val="28"/>
        </w:rPr>
        <w:t>них</w:t>
      </w:r>
      <w:r w:rsidRPr="005E27ED">
        <w:rPr>
          <w:rFonts w:ascii="Times New Roman" w:hAnsi="Times New Roman" w:cs="Times New Roman"/>
          <w:sz w:val="28"/>
          <w:szCs w:val="28"/>
        </w:rPr>
        <w:t xml:space="preserve"> </w:t>
      </w:r>
      <w:r>
        <w:rPr>
          <w:rFonts w:ascii="Times New Roman" w:hAnsi="Times New Roman" w:cs="Times New Roman"/>
          <w:sz w:val="28"/>
          <w:szCs w:val="28"/>
        </w:rPr>
        <w:t>в</w:t>
      </w:r>
      <w:r w:rsidRPr="005E27ED">
        <w:rPr>
          <w:rFonts w:ascii="Times New Roman" w:hAnsi="Times New Roman" w:cs="Times New Roman"/>
          <w:sz w:val="28"/>
          <w:szCs w:val="28"/>
        </w:rPr>
        <w:t xml:space="preserve"> </w:t>
      </w:r>
      <w:r>
        <w:rPr>
          <w:rFonts w:ascii="Times New Roman" w:hAnsi="Times New Roman" w:cs="Times New Roman"/>
          <w:sz w:val="28"/>
          <w:szCs w:val="28"/>
        </w:rPr>
        <w:t>одиночку</w:t>
      </w:r>
      <w:r w:rsidRPr="005E27ED">
        <w:rPr>
          <w:rFonts w:ascii="Times New Roman" w:hAnsi="Times New Roman" w:cs="Times New Roman"/>
          <w:sz w:val="28"/>
          <w:szCs w:val="28"/>
        </w:rPr>
        <w:t xml:space="preserve"> </w:t>
      </w:r>
      <w:r>
        <w:rPr>
          <w:rFonts w:ascii="Times New Roman" w:hAnsi="Times New Roman" w:cs="Times New Roman"/>
          <w:sz w:val="28"/>
          <w:szCs w:val="28"/>
        </w:rPr>
        <w:t>не</w:t>
      </w:r>
      <w:r w:rsidRPr="005E27ED">
        <w:rPr>
          <w:rFonts w:ascii="Times New Roman" w:hAnsi="Times New Roman" w:cs="Times New Roman"/>
          <w:sz w:val="28"/>
          <w:szCs w:val="28"/>
        </w:rPr>
        <w:t xml:space="preserve"> </w:t>
      </w:r>
      <w:r>
        <w:rPr>
          <w:rFonts w:ascii="Times New Roman" w:hAnsi="Times New Roman" w:cs="Times New Roman"/>
          <w:sz w:val="28"/>
          <w:szCs w:val="28"/>
        </w:rPr>
        <w:t>достаточно</w:t>
      </w:r>
      <w:r w:rsidRPr="005E27ED">
        <w:rPr>
          <w:rFonts w:ascii="Times New Roman" w:hAnsi="Times New Roman" w:cs="Times New Roman"/>
          <w:sz w:val="28"/>
          <w:szCs w:val="28"/>
        </w:rPr>
        <w:t xml:space="preserve">, </w:t>
      </w:r>
      <w:r>
        <w:rPr>
          <w:rFonts w:ascii="Times New Roman" w:hAnsi="Times New Roman" w:cs="Times New Roman"/>
          <w:sz w:val="28"/>
          <w:szCs w:val="28"/>
        </w:rPr>
        <w:t>чтобы понять достоинство человека в современном контексте</w:t>
      </w:r>
      <w:r>
        <w:rPr>
          <w:rStyle w:val="a6"/>
          <w:rFonts w:ascii="Times New Roman" w:hAnsi="Times New Roman" w:cs="Times New Roman"/>
          <w:sz w:val="28"/>
          <w:szCs w:val="28"/>
        </w:rPr>
        <w:footnoteReference w:id="396"/>
      </w:r>
      <w:r w:rsidRPr="005E27ED">
        <w:rPr>
          <w:rFonts w:ascii="Times New Roman" w:hAnsi="Times New Roman" w:cs="Times New Roman"/>
          <w:sz w:val="28"/>
          <w:szCs w:val="28"/>
        </w:rPr>
        <w:t xml:space="preserve">. </w:t>
      </w:r>
      <w:r w:rsidRPr="005E27ED">
        <w:rPr>
          <w:rFonts w:ascii="Times New Roman" w:hAnsi="Times New Roman" w:cs="Times New Roman"/>
          <w:sz w:val="28"/>
          <w:szCs w:val="28"/>
          <w:u w:val="single"/>
        </w:rPr>
        <w:t>Космоцентристская парадигма</w:t>
      </w:r>
      <w:r w:rsidRPr="005E27ED">
        <w:rPr>
          <w:rStyle w:val="a6"/>
          <w:rFonts w:ascii="Times New Roman" w:hAnsi="Times New Roman" w:cs="Times New Roman"/>
          <w:sz w:val="28"/>
          <w:szCs w:val="28"/>
        </w:rPr>
        <w:footnoteReference w:id="397"/>
      </w:r>
      <w:r w:rsidRPr="005E27ED">
        <w:rPr>
          <w:rFonts w:ascii="Times New Roman" w:hAnsi="Times New Roman" w:cs="Times New Roman"/>
          <w:sz w:val="28"/>
          <w:szCs w:val="28"/>
        </w:rPr>
        <w:t xml:space="preserve">, </w:t>
      </w:r>
      <w:r>
        <w:rPr>
          <w:rFonts w:ascii="Times New Roman" w:hAnsi="Times New Roman" w:cs="Times New Roman"/>
          <w:sz w:val="28"/>
          <w:szCs w:val="28"/>
        </w:rPr>
        <w:t>основной вклад в которую сделали Аристотель и Цицерон, считает, что человек</w:t>
      </w:r>
      <w:r w:rsidR="005C1EFE">
        <w:rPr>
          <w:rFonts w:ascii="Times New Roman" w:hAnsi="Times New Roman" w:cs="Times New Roman"/>
          <w:sz w:val="28"/>
          <w:szCs w:val="28"/>
        </w:rPr>
        <w:t>у присуща</w:t>
      </w:r>
      <w:r>
        <w:rPr>
          <w:rFonts w:ascii="Times New Roman" w:hAnsi="Times New Roman" w:cs="Times New Roman"/>
          <w:sz w:val="28"/>
          <w:szCs w:val="28"/>
        </w:rPr>
        <w:t xml:space="preserve"> основополагающ</w:t>
      </w:r>
      <w:r w:rsidR="005C1EFE">
        <w:rPr>
          <w:rFonts w:ascii="Times New Roman" w:hAnsi="Times New Roman" w:cs="Times New Roman"/>
          <w:sz w:val="28"/>
          <w:szCs w:val="28"/>
        </w:rPr>
        <w:t>ая</w:t>
      </w:r>
      <w:r>
        <w:rPr>
          <w:rFonts w:ascii="Times New Roman" w:hAnsi="Times New Roman" w:cs="Times New Roman"/>
          <w:sz w:val="28"/>
          <w:szCs w:val="28"/>
        </w:rPr>
        <w:t xml:space="preserve"> ценно</w:t>
      </w:r>
      <w:r w:rsidR="005C1EFE">
        <w:rPr>
          <w:rFonts w:ascii="Times New Roman" w:hAnsi="Times New Roman" w:cs="Times New Roman"/>
          <w:sz w:val="28"/>
          <w:szCs w:val="28"/>
        </w:rPr>
        <w:t>сть</w:t>
      </w:r>
      <w:r>
        <w:rPr>
          <w:rFonts w:ascii="Times New Roman" w:hAnsi="Times New Roman" w:cs="Times New Roman"/>
          <w:sz w:val="28"/>
          <w:szCs w:val="28"/>
        </w:rPr>
        <w:t>, поскольку</w:t>
      </w:r>
      <w:r w:rsidR="005C1EFE">
        <w:rPr>
          <w:rFonts w:ascii="Times New Roman" w:hAnsi="Times New Roman" w:cs="Times New Roman"/>
          <w:sz w:val="28"/>
          <w:szCs w:val="28"/>
        </w:rPr>
        <w:t xml:space="preserve"> он обладает </w:t>
      </w:r>
      <w:r w:rsidR="005C1EFE">
        <w:rPr>
          <w:rFonts w:ascii="Times New Roman" w:hAnsi="Times New Roman" w:cs="Times New Roman"/>
          <w:i/>
          <w:sz w:val="28"/>
          <w:szCs w:val="28"/>
        </w:rPr>
        <w:t>властью</w:t>
      </w:r>
      <w:r w:rsidR="005C1EFE">
        <w:rPr>
          <w:rFonts w:ascii="Times New Roman" w:hAnsi="Times New Roman" w:cs="Times New Roman"/>
          <w:sz w:val="28"/>
          <w:szCs w:val="28"/>
        </w:rPr>
        <w:t>, моральной и физической.</w:t>
      </w:r>
      <w:r w:rsidRPr="005C1EFE">
        <w:rPr>
          <w:rFonts w:ascii="Times New Roman" w:hAnsi="Times New Roman" w:cs="Times New Roman"/>
          <w:sz w:val="28"/>
          <w:szCs w:val="28"/>
        </w:rPr>
        <w:t xml:space="preserve"> </w:t>
      </w:r>
      <w:r w:rsidR="005C1EFE">
        <w:rPr>
          <w:rFonts w:ascii="Times New Roman" w:hAnsi="Times New Roman" w:cs="Times New Roman"/>
          <w:sz w:val="28"/>
          <w:szCs w:val="28"/>
        </w:rPr>
        <w:t>Человеческая</w:t>
      </w:r>
      <w:r w:rsidR="005C1EFE" w:rsidRPr="005C1EFE">
        <w:rPr>
          <w:rFonts w:ascii="Times New Roman" w:hAnsi="Times New Roman" w:cs="Times New Roman"/>
          <w:sz w:val="28"/>
          <w:szCs w:val="28"/>
        </w:rPr>
        <w:t xml:space="preserve"> </w:t>
      </w:r>
      <w:r w:rsidR="005C1EFE">
        <w:rPr>
          <w:rFonts w:ascii="Times New Roman" w:hAnsi="Times New Roman" w:cs="Times New Roman"/>
          <w:sz w:val="28"/>
          <w:szCs w:val="28"/>
        </w:rPr>
        <w:t>природа</w:t>
      </w:r>
      <w:r w:rsidR="005C1EFE" w:rsidRPr="005C1EFE">
        <w:rPr>
          <w:rFonts w:ascii="Times New Roman" w:hAnsi="Times New Roman" w:cs="Times New Roman"/>
          <w:sz w:val="28"/>
          <w:szCs w:val="28"/>
        </w:rPr>
        <w:t xml:space="preserve"> </w:t>
      </w:r>
      <w:r w:rsidR="005C1EFE">
        <w:rPr>
          <w:rFonts w:ascii="Times New Roman" w:hAnsi="Times New Roman" w:cs="Times New Roman"/>
          <w:sz w:val="28"/>
          <w:szCs w:val="28"/>
        </w:rPr>
        <w:t>позволяет</w:t>
      </w:r>
      <w:r w:rsidR="005C1EFE" w:rsidRPr="005C1EFE">
        <w:rPr>
          <w:rFonts w:ascii="Times New Roman" w:hAnsi="Times New Roman" w:cs="Times New Roman"/>
          <w:sz w:val="28"/>
          <w:szCs w:val="28"/>
        </w:rPr>
        <w:t xml:space="preserve"> </w:t>
      </w:r>
      <w:r w:rsidR="005C1EFE">
        <w:rPr>
          <w:rFonts w:ascii="Times New Roman" w:hAnsi="Times New Roman" w:cs="Times New Roman"/>
          <w:sz w:val="28"/>
          <w:szCs w:val="28"/>
        </w:rPr>
        <w:t>людям</w:t>
      </w:r>
      <w:r w:rsidR="005C1EFE" w:rsidRPr="005C1EFE">
        <w:rPr>
          <w:rFonts w:ascii="Times New Roman" w:hAnsi="Times New Roman" w:cs="Times New Roman"/>
          <w:sz w:val="28"/>
          <w:szCs w:val="28"/>
        </w:rPr>
        <w:t xml:space="preserve"> </w:t>
      </w:r>
      <w:r w:rsidR="005C1EFE">
        <w:rPr>
          <w:rFonts w:ascii="Times New Roman" w:hAnsi="Times New Roman" w:cs="Times New Roman"/>
          <w:sz w:val="28"/>
          <w:szCs w:val="28"/>
        </w:rPr>
        <w:t>властвовать</w:t>
      </w:r>
      <w:r w:rsidR="005C1EFE" w:rsidRPr="005C1EFE">
        <w:rPr>
          <w:rFonts w:ascii="Times New Roman" w:hAnsi="Times New Roman" w:cs="Times New Roman"/>
          <w:sz w:val="28"/>
          <w:szCs w:val="28"/>
        </w:rPr>
        <w:t xml:space="preserve"> </w:t>
      </w:r>
      <w:r w:rsidR="005C1EFE">
        <w:rPr>
          <w:rFonts w:ascii="Times New Roman" w:hAnsi="Times New Roman" w:cs="Times New Roman"/>
          <w:sz w:val="28"/>
          <w:szCs w:val="28"/>
        </w:rPr>
        <w:t>над своими чувствами, другими людьми и животным царством.</w:t>
      </w:r>
      <w:r w:rsidRPr="005C1EFE">
        <w:rPr>
          <w:rFonts w:ascii="Times New Roman" w:hAnsi="Times New Roman" w:cs="Times New Roman"/>
          <w:sz w:val="28"/>
          <w:szCs w:val="28"/>
        </w:rPr>
        <w:t xml:space="preserve"> </w:t>
      </w:r>
      <w:r w:rsidR="005C1EFE">
        <w:rPr>
          <w:rFonts w:ascii="Times New Roman" w:hAnsi="Times New Roman" w:cs="Times New Roman"/>
          <w:sz w:val="28"/>
          <w:szCs w:val="28"/>
          <w:u w:val="single"/>
        </w:rPr>
        <w:t>Христоцентсристская</w:t>
      </w:r>
      <w:r w:rsidR="005C1EFE" w:rsidRPr="005C1EFE">
        <w:rPr>
          <w:rFonts w:ascii="Times New Roman" w:hAnsi="Times New Roman" w:cs="Times New Roman"/>
          <w:sz w:val="28"/>
          <w:szCs w:val="28"/>
          <w:u w:val="single"/>
        </w:rPr>
        <w:t xml:space="preserve"> парадигма, </w:t>
      </w:r>
      <w:r w:rsidR="005C1EFE" w:rsidRPr="005C1EFE">
        <w:rPr>
          <w:rFonts w:ascii="Times New Roman" w:hAnsi="Times New Roman" w:cs="Times New Roman"/>
          <w:sz w:val="28"/>
          <w:szCs w:val="28"/>
        </w:rPr>
        <w:t xml:space="preserve">основанная на </w:t>
      </w:r>
      <w:r w:rsidR="005C1EFE">
        <w:rPr>
          <w:rFonts w:ascii="Times New Roman" w:hAnsi="Times New Roman" w:cs="Times New Roman"/>
          <w:sz w:val="28"/>
          <w:szCs w:val="28"/>
        </w:rPr>
        <w:t>Библии</w:t>
      </w:r>
      <w:r w:rsidR="005C1EFE" w:rsidRPr="005C1EFE">
        <w:rPr>
          <w:rFonts w:ascii="Times New Roman" w:hAnsi="Times New Roman" w:cs="Times New Roman"/>
          <w:sz w:val="28"/>
          <w:szCs w:val="28"/>
        </w:rPr>
        <w:t xml:space="preserve">, </w:t>
      </w:r>
      <w:r w:rsidR="005C1EFE">
        <w:rPr>
          <w:rFonts w:ascii="Times New Roman" w:hAnsi="Times New Roman" w:cs="Times New Roman"/>
          <w:sz w:val="28"/>
          <w:szCs w:val="28"/>
        </w:rPr>
        <w:t xml:space="preserve">важный вклад в которую внесли Фома Аквинский и схоластики, считает, что людям присуща </w:t>
      </w:r>
      <w:r w:rsidR="00C66CDA">
        <w:rPr>
          <w:rFonts w:ascii="Times New Roman" w:hAnsi="Times New Roman" w:cs="Times New Roman"/>
          <w:sz w:val="28"/>
          <w:szCs w:val="28"/>
        </w:rPr>
        <w:t xml:space="preserve">основополагающая ценность потому что они созданы по образу и подобию - </w:t>
      </w:r>
      <w:r w:rsidR="00C66CDA" w:rsidRPr="00C66CDA">
        <w:rPr>
          <w:rFonts w:ascii="Times New Roman" w:hAnsi="Times New Roman" w:cs="Times New Roman"/>
          <w:i/>
          <w:sz w:val="28"/>
          <w:szCs w:val="28"/>
          <w:lang w:val="en-GB"/>
        </w:rPr>
        <w:t>imago</w:t>
      </w:r>
      <w:r w:rsidR="00C66CDA" w:rsidRPr="00C66CDA">
        <w:rPr>
          <w:rFonts w:ascii="Times New Roman" w:hAnsi="Times New Roman" w:cs="Times New Roman"/>
          <w:i/>
          <w:sz w:val="28"/>
          <w:szCs w:val="28"/>
        </w:rPr>
        <w:t xml:space="preserve"> </w:t>
      </w:r>
      <w:r w:rsidR="00C66CDA" w:rsidRPr="00C66CDA">
        <w:rPr>
          <w:rFonts w:ascii="Times New Roman" w:hAnsi="Times New Roman" w:cs="Times New Roman"/>
          <w:i/>
          <w:sz w:val="28"/>
          <w:szCs w:val="28"/>
          <w:lang w:val="en-GB"/>
        </w:rPr>
        <w:t>Dei</w:t>
      </w:r>
      <w:r w:rsidR="00C66CDA" w:rsidRPr="00C66CDA">
        <w:rPr>
          <w:rFonts w:ascii="Times New Roman" w:hAnsi="Times New Roman" w:cs="Times New Roman"/>
          <w:i/>
          <w:sz w:val="28"/>
          <w:szCs w:val="28"/>
        </w:rPr>
        <w:t xml:space="preserve"> </w:t>
      </w:r>
      <w:r w:rsidR="00C66CDA">
        <w:rPr>
          <w:rFonts w:ascii="Times New Roman" w:hAnsi="Times New Roman" w:cs="Times New Roman"/>
          <w:sz w:val="28"/>
          <w:szCs w:val="28"/>
        </w:rPr>
        <w:t>– бога-создателя, творца всего сущего.</w:t>
      </w:r>
      <w:r w:rsidRPr="00C66CDA">
        <w:rPr>
          <w:rFonts w:ascii="Times New Roman" w:hAnsi="Times New Roman" w:cs="Times New Roman"/>
          <w:sz w:val="28"/>
          <w:szCs w:val="28"/>
        </w:rPr>
        <w:t xml:space="preserve"> </w:t>
      </w:r>
      <w:r w:rsidR="00C66CDA">
        <w:rPr>
          <w:rFonts w:ascii="Times New Roman" w:hAnsi="Times New Roman" w:cs="Times New Roman"/>
          <w:sz w:val="28"/>
          <w:szCs w:val="28"/>
        </w:rPr>
        <w:t>Получившаяся</w:t>
      </w:r>
      <w:r w:rsidR="00C66CDA" w:rsidRPr="00C66CDA">
        <w:rPr>
          <w:rFonts w:ascii="Times New Roman" w:hAnsi="Times New Roman" w:cs="Times New Roman"/>
          <w:sz w:val="28"/>
          <w:szCs w:val="28"/>
        </w:rPr>
        <w:t xml:space="preserve"> </w:t>
      </w:r>
      <w:r w:rsidR="00C66CDA">
        <w:rPr>
          <w:rFonts w:ascii="Times New Roman" w:hAnsi="Times New Roman" w:cs="Times New Roman"/>
          <w:sz w:val="28"/>
          <w:szCs w:val="28"/>
        </w:rPr>
        <w:t>в</w:t>
      </w:r>
      <w:r w:rsidR="00C66CDA" w:rsidRPr="00C66CDA">
        <w:rPr>
          <w:rFonts w:ascii="Times New Roman" w:hAnsi="Times New Roman" w:cs="Times New Roman"/>
          <w:sz w:val="28"/>
          <w:szCs w:val="28"/>
        </w:rPr>
        <w:t xml:space="preserve"> </w:t>
      </w:r>
      <w:r w:rsidR="00C66CDA">
        <w:rPr>
          <w:rFonts w:ascii="Times New Roman" w:hAnsi="Times New Roman" w:cs="Times New Roman"/>
          <w:sz w:val="28"/>
          <w:szCs w:val="28"/>
        </w:rPr>
        <w:t>результате</w:t>
      </w:r>
      <w:r w:rsidR="00C66CDA" w:rsidRPr="00C66CDA">
        <w:rPr>
          <w:rFonts w:ascii="Times New Roman" w:hAnsi="Times New Roman" w:cs="Times New Roman"/>
          <w:sz w:val="28"/>
          <w:szCs w:val="28"/>
        </w:rPr>
        <w:t xml:space="preserve"> </w:t>
      </w:r>
      <w:r w:rsidR="00C66CDA">
        <w:rPr>
          <w:rFonts w:ascii="Times New Roman" w:hAnsi="Times New Roman" w:cs="Times New Roman"/>
          <w:sz w:val="28"/>
          <w:szCs w:val="28"/>
        </w:rPr>
        <w:t>связь</w:t>
      </w:r>
      <w:r w:rsidR="00C66CDA" w:rsidRPr="00C66CDA">
        <w:rPr>
          <w:rFonts w:ascii="Times New Roman" w:hAnsi="Times New Roman" w:cs="Times New Roman"/>
          <w:sz w:val="28"/>
          <w:szCs w:val="28"/>
        </w:rPr>
        <w:t xml:space="preserve"> </w:t>
      </w:r>
      <w:r w:rsidR="00C66CDA">
        <w:rPr>
          <w:rFonts w:ascii="Times New Roman" w:hAnsi="Times New Roman" w:cs="Times New Roman"/>
          <w:sz w:val="28"/>
          <w:szCs w:val="28"/>
        </w:rPr>
        <w:t>с</w:t>
      </w:r>
      <w:r w:rsidR="00C66CDA" w:rsidRPr="00C66CDA">
        <w:rPr>
          <w:rFonts w:ascii="Times New Roman" w:hAnsi="Times New Roman" w:cs="Times New Roman"/>
          <w:sz w:val="28"/>
          <w:szCs w:val="28"/>
        </w:rPr>
        <w:t xml:space="preserve"> </w:t>
      </w:r>
      <w:r w:rsidR="00C66CDA">
        <w:rPr>
          <w:rFonts w:ascii="Times New Roman" w:hAnsi="Times New Roman" w:cs="Times New Roman"/>
          <w:sz w:val="28"/>
          <w:szCs w:val="28"/>
        </w:rPr>
        <w:t>богом</w:t>
      </w:r>
      <w:r w:rsidR="00C66CDA" w:rsidRPr="00C66CDA">
        <w:rPr>
          <w:rFonts w:ascii="Times New Roman" w:hAnsi="Times New Roman" w:cs="Times New Roman"/>
          <w:sz w:val="28"/>
          <w:szCs w:val="28"/>
        </w:rPr>
        <w:t xml:space="preserve"> </w:t>
      </w:r>
      <w:r w:rsidR="00C66CDA">
        <w:rPr>
          <w:rFonts w:ascii="Times New Roman" w:hAnsi="Times New Roman" w:cs="Times New Roman"/>
          <w:sz w:val="28"/>
          <w:szCs w:val="28"/>
        </w:rPr>
        <w:t>равно</w:t>
      </w:r>
      <w:r w:rsidR="00C66CDA" w:rsidRPr="00C66CDA">
        <w:rPr>
          <w:rFonts w:ascii="Times New Roman" w:hAnsi="Times New Roman" w:cs="Times New Roman"/>
          <w:sz w:val="28"/>
          <w:szCs w:val="28"/>
        </w:rPr>
        <w:t xml:space="preserve"> </w:t>
      </w:r>
      <w:r w:rsidR="00C66CDA">
        <w:rPr>
          <w:rFonts w:ascii="Times New Roman" w:hAnsi="Times New Roman" w:cs="Times New Roman"/>
          <w:sz w:val="28"/>
          <w:szCs w:val="28"/>
        </w:rPr>
        <w:t>значима</w:t>
      </w:r>
      <w:r w:rsidR="00C66CDA" w:rsidRPr="00C66CDA">
        <w:rPr>
          <w:rFonts w:ascii="Times New Roman" w:hAnsi="Times New Roman" w:cs="Times New Roman"/>
          <w:sz w:val="28"/>
          <w:szCs w:val="28"/>
        </w:rPr>
        <w:t xml:space="preserve"> </w:t>
      </w:r>
      <w:r w:rsidR="00C66CDA">
        <w:rPr>
          <w:rFonts w:ascii="Times New Roman" w:hAnsi="Times New Roman" w:cs="Times New Roman"/>
          <w:sz w:val="28"/>
          <w:szCs w:val="28"/>
        </w:rPr>
        <w:t xml:space="preserve">для основополагающей ценности человека. </w:t>
      </w:r>
      <w:r w:rsidR="00C66CDA" w:rsidRPr="00C66CDA">
        <w:rPr>
          <w:rFonts w:ascii="Times New Roman" w:hAnsi="Times New Roman" w:cs="Times New Roman"/>
          <w:sz w:val="28"/>
          <w:szCs w:val="28"/>
          <w:u w:val="single"/>
        </w:rPr>
        <w:t>Логоцентристская</w:t>
      </w:r>
      <w:r w:rsidR="00C66CDA">
        <w:rPr>
          <w:rFonts w:ascii="Times New Roman" w:hAnsi="Times New Roman" w:cs="Times New Roman"/>
          <w:sz w:val="28"/>
          <w:szCs w:val="28"/>
          <w:u w:val="single"/>
        </w:rPr>
        <w:t xml:space="preserve"> парадигма, </w:t>
      </w:r>
      <w:r w:rsidR="00C66CDA">
        <w:rPr>
          <w:rFonts w:ascii="Times New Roman" w:hAnsi="Times New Roman" w:cs="Times New Roman"/>
          <w:sz w:val="28"/>
          <w:szCs w:val="28"/>
        </w:rPr>
        <w:t xml:space="preserve"> вдохновленная, по большей части, Кантом, полагает, что человек имеет достоинство благодаря своему </w:t>
      </w:r>
      <w:r w:rsidR="00377EE0">
        <w:rPr>
          <w:rFonts w:ascii="Times New Roman" w:hAnsi="Times New Roman" w:cs="Times New Roman"/>
          <w:i/>
          <w:sz w:val="28"/>
          <w:szCs w:val="28"/>
        </w:rPr>
        <w:t>разуму</w:t>
      </w:r>
      <w:r w:rsidR="00C66CDA">
        <w:rPr>
          <w:rFonts w:ascii="Times New Roman" w:hAnsi="Times New Roman" w:cs="Times New Roman"/>
          <w:sz w:val="28"/>
          <w:szCs w:val="28"/>
        </w:rPr>
        <w:t xml:space="preserve"> и </w:t>
      </w:r>
      <w:r w:rsidR="00C66CDA" w:rsidRPr="00377EE0">
        <w:rPr>
          <w:rFonts w:ascii="Times New Roman" w:hAnsi="Times New Roman" w:cs="Times New Roman"/>
          <w:i/>
          <w:sz w:val="28"/>
          <w:szCs w:val="28"/>
        </w:rPr>
        <w:t>автономии</w:t>
      </w:r>
      <w:r w:rsidR="00C66CDA">
        <w:rPr>
          <w:rFonts w:ascii="Times New Roman" w:hAnsi="Times New Roman" w:cs="Times New Roman"/>
          <w:sz w:val="28"/>
          <w:szCs w:val="28"/>
        </w:rPr>
        <w:t xml:space="preserve">, а также способности </w:t>
      </w:r>
      <w:r w:rsidR="00377EE0">
        <w:rPr>
          <w:rFonts w:ascii="Times New Roman" w:hAnsi="Times New Roman" w:cs="Times New Roman"/>
          <w:sz w:val="28"/>
          <w:szCs w:val="28"/>
        </w:rPr>
        <w:t xml:space="preserve">понимать последствия своих действий. </w:t>
      </w:r>
      <w:r w:rsidR="00377EE0">
        <w:rPr>
          <w:rFonts w:ascii="Times New Roman" w:hAnsi="Times New Roman" w:cs="Times New Roman"/>
          <w:sz w:val="28"/>
          <w:szCs w:val="28"/>
          <w:u w:val="single"/>
        </w:rPr>
        <w:t>Полисоцентристская</w:t>
      </w:r>
      <w:r w:rsidR="00377EE0" w:rsidRPr="00377EE0">
        <w:rPr>
          <w:rFonts w:ascii="Times New Roman" w:hAnsi="Times New Roman" w:cs="Times New Roman"/>
          <w:sz w:val="28"/>
          <w:szCs w:val="28"/>
          <w:u w:val="single"/>
        </w:rPr>
        <w:t xml:space="preserve"> парадигма, </w:t>
      </w:r>
      <w:r w:rsidR="00377EE0">
        <w:rPr>
          <w:rFonts w:ascii="Times New Roman" w:hAnsi="Times New Roman" w:cs="Times New Roman"/>
          <w:sz w:val="28"/>
          <w:szCs w:val="28"/>
        </w:rPr>
        <w:t>по</w:t>
      </w:r>
      <w:r w:rsidR="00377EE0" w:rsidRPr="00377EE0">
        <w:rPr>
          <w:rFonts w:ascii="Times New Roman" w:hAnsi="Times New Roman" w:cs="Times New Roman"/>
          <w:sz w:val="28"/>
          <w:szCs w:val="28"/>
        </w:rPr>
        <w:t xml:space="preserve"> </w:t>
      </w:r>
      <w:r w:rsidR="00377EE0">
        <w:rPr>
          <w:rFonts w:ascii="Times New Roman" w:hAnsi="Times New Roman" w:cs="Times New Roman"/>
          <w:sz w:val="28"/>
          <w:szCs w:val="28"/>
        </w:rPr>
        <w:t>Лебех</w:t>
      </w:r>
      <w:r w:rsidR="00377EE0" w:rsidRPr="00377EE0">
        <w:rPr>
          <w:rFonts w:ascii="Times New Roman" w:hAnsi="Times New Roman" w:cs="Times New Roman"/>
          <w:sz w:val="28"/>
          <w:szCs w:val="28"/>
        </w:rPr>
        <w:t xml:space="preserve">, </w:t>
      </w:r>
      <w:r w:rsidR="00377EE0">
        <w:rPr>
          <w:rFonts w:ascii="Times New Roman" w:hAnsi="Times New Roman" w:cs="Times New Roman"/>
          <w:sz w:val="28"/>
          <w:szCs w:val="28"/>
        </w:rPr>
        <w:t>вдохновленная</w:t>
      </w:r>
      <w:r w:rsidR="00377EE0" w:rsidRPr="00377EE0">
        <w:rPr>
          <w:rFonts w:ascii="Times New Roman" w:hAnsi="Times New Roman" w:cs="Times New Roman"/>
          <w:sz w:val="28"/>
          <w:szCs w:val="28"/>
        </w:rPr>
        <w:t xml:space="preserve"> Мэри Уолстонкрафт</w:t>
      </w:r>
      <w:r w:rsidR="00377EE0">
        <w:rPr>
          <w:rFonts w:ascii="Times New Roman" w:hAnsi="Times New Roman" w:cs="Times New Roman"/>
          <w:sz w:val="28"/>
          <w:szCs w:val="28"/>
        </w:rPr>
        <w:t xml:space="preserve">, полагает достоинство человека основанным на </w:t>
      </w:r>
      <w:r w:rsidR="00377EE0" w:rsidRPr="00377EE0">
        <w:rPr>
          <w:rFonts w:ascii="Times New Roman" w:hAnsi="Times New Roman" w:cs="Times New Roman"/>
          <w:i/>
          <w:sz w:val="28"/>
          <w:szCs w:val="28"/>
        </w:rPr>
        <w:t>опыте и признании внутри общества</w:t>
      </w:r>
      <w:r w:rsidR="00377EE0" w:rsidRPr="00377EE0">
        <w:rPr>
          <w:rFonts w:ascii="Times New Roman" w:hAnsi="Times New Roman" w:cs="Times New Roman"/>
          <w:sz w:val="28"/>
          <w:szCs w:val="28"/>
        </w:rPr>
        <w:t xml:space="preserve"> и, следовательно, гибкой концепцией, которая не включает абсолютной ценности</w:t>
      </w:r>
      <w:r w:rsidRPr="00377EE0">
        <w:rPr>
          <w:rFonts w:ascii="Times New Roman" w:hAnsi="Times New Roman" w:cs="Times New Roman"/>
          <w:sz w:val="28"/>
          <w:szCs w:val="28"/>
        </w:rPr>
        <w:t xml:space="preserve"> </w:t>
      </w:r>
      <w:r w:rsidR="00377EE0" w:rsidRPr="00377EE0">
        <w:rPr>
          <w:rFonts w:ascii="Times New Roman" w:hAnsi="Times New Roman" w:cs="Times New Roman"/>
          <w:sz w:val="28"/>
          <w:szCs w:val="28"/>
        </w:rPr>
        <w:t>и</w:t>
      </w:r>
      <w:r w:rsidR="00260222">
        <w:rPr>
          <w:rFonts w:ascii="Times New Roman" w:hAnsi="Times New Roman" w:cs="Times New Roman"/>
          <w:sz w:val="28"/>
          <w:szCs w:val="28"/>
        </w:rPr>
        <w:t xml:space="preserve"> </w:t>
      </w:r>
      <w:r w:rsidR="00377EE0">
        <w:rPr>
          <w:rFonts w:ascii="Times New Roman" w:hAnsi="Times New Roman" w:cs="Times New Roman"/>
          <w:sz w:val="28"/>
          <w:szCs w:val="28"/>
        </w:rPr>
        <w:t>потому легко порождает утилитарные подходы к достоинству</w:t>
      </w:r>
      <w:r w:rsidR="00260222">
        <w:rPr>
          <w:rFonts w:ascii="Times New Roman" w:hAnsi="Times New Roman" w:cs="Times New Roman"/>
          <w:sz w:val="28"/>
          <w:szCs w:val="28"/>
        </w:rPr>
        <w:t>. Это самый коварный подход из четырех, поскольку он легко становится инструментом политического влияния</w:t>
      </w:r>
      <w:r w:rsidR="001C61E4">
        <w:rPr>
          <w:rFonts w:ascii="Times New Roman" w:hAnsi="Times New Roman" w:cs="Times New Roman"/>
          <w:sz w:val="28"/>
          <w:szCs w:val="28"/>
        </w:rPr>
        <w:t xml:space="preserve">, а не принципиальной идеей. Лебех признает это косвенно, когда объясняет, что полисоцентристская парадигма появилась в результате социального развития обывателей, которое началось только после Просвещения: «Идея человеческого достоинства была лингвистическим инструментом, с помощью которого они повышали самооценку и обретали политическое влияние </w:t>
      </w:r>
      <w:r w:rsidRPr="001C61E4">
        <w:rPr>
          <w:rFonts w:ascii="Times New Roman" w:hAnsi="Times New Roman" w:cs="Times New Roman"/>
          <w:sz w:val="28"/>
          <w:szCs w:val="28"/>
        </w:rPr>
        <w:t>(…)</w:t>
      </w:r>
      <w:r w:rsidR="001C61E4">
        <w:rPr>
          <w:rStyle w:val="a6"/>
          <w:rFonts w:ascii="Times New Roman" w:hAnsi="Times New Roman" w:cs="Times New Roman"/>
          <w:sz w:val="28"/>
          <w:szCs w:val="28"/>
        </w:rPr>
        <w:footnoteReference w:id="398"/>
      </w:r>
      <w:r w:rsidR="001C61E4" w:rsidRPr="001C61E4">
        <w:rPr>
          <w:rFonts w:ascii="Times New Roman" w:hAnsi="Times New Roman" w:cs="Times New Roman"/>
          <w:sz w:val="28"/>
          <w:szCs w:val="28"/>
          <w:lang w:val="en-GB"/>
        </w:rPr>
        <w:t>»</w:t>
      </w:r>
      <w:r w:rsidRPr="001C61E4">
        <w:rPr>
          <w:rFonts w:ascii="Times New Roman" w:hAnsi="Times New Roman" w:cs="Times New Roman"/>
          <w:sz w:val="28"/>
          <w:szCs w:val="28"/>
          <w:lang w:val="en-GB"/>
        </w:rPr>
        <w:t xml:space="preserve">. </w:t>
      </w:r>
      <w:r w:rsidR="001C61E4">
        <w:rPr>
          <w:rFonts w:ascii="Times New Roman" w:hAnsi="Times New Roman" w:cs="Times New Roman"/>
          <w:sz w:val="28"/>
          <w:szCs w:val="28"/>
        </w:rPr>
        <w:t>Мы</w:t>
      </w:r>
      <w:r w:rsidR="001C61E4" w:rsidRPr="001C61E4">
        <w:rPr>
          <w:rFonts w:ascii="Times New Roman" w:hAnsi="Times New Roman" w:cs="Times New Roman"/>
          <w:sz w:val="28"/>
          <w:szCs w:val="28"/>
        </w:rPr>
        <w:t xml:space="preserve"> </w:t>
      </w:r>
      <w:r w:rsidR="001C61E4">
        <w:rPr>
          <w:rFonts w:ascii="Times New Roman" w:hAnsi="Times New Roman" w:cs="Times New Roman"/>
          <w:sz w:val="28"/>
          <w:szCs w:val="28"/>
        </w:rPr>
        <w:t>считает</w:t>
      </w:r>
      <w:r w:rsidR="001C61E4" w:rsidRPr="001C61E4">
        <w:rPr>
          <w:rFonts w:ascii="Times New Roman" w:hAnsi="Times New Roman" w:cs="Times New Roman"/>
          <w:sz w:val="28"/>
          <w:szCs w:val="28"/>
        </w:rPr>
        <w:t xml:space="preserve">, </w:t>
      </w:r>
      <w:r w:rsidR="001C61E4">
        <w:rPr>
          <w:rFonts w:ascii="Times New Roman" w:hAnsi="Times New Roman" w:cs="Times New Roman"/>
          <w:sz w:val="28"/>
          <w:szCs w:val="28"/>
        </w:rPr>
        <w:t>что</w:t>
      </w:r>
      <w:r w:rsidR="001C61E4" w:rsidRPr="001C61E4">
        <w:rPr>
          <w:rFonts w:ascii="Times New Roman" w:hAnsi="Times New Roman" w:cs="Times New Roman"/>
          <w:sz w:val="28"/>
          <w:szCs w:val="28"/>
        </w:rPr>
        <w:t xml:space="preserve"> </w:t>
      </w:r>
      <w:r w:rsidR="001C61E4">
        <w:rPr>
          <w:rFonts w:ascii="Times New Roman" w:hAnsi="Times New Roman" w:cs="Times New Roman"/>
          <w:sz w:val="28"/>
          <w:szCs w:val="28"/>
        </w:rPr>
        <w:t>именно</w:t>
      </w:r>
      <w:r w:rsidR="001C61E4" w:rsidRPr="001C61E4">
        <w:rPr>
          <w:rFonts w:ascii="Times New Roman" w:hAnsi="Times New Roman" w:cs="Times New Roman"/>
          <w:sz w:val="28"/>
          <w:szCs w:val="28"/>
        </w:rPr>
        <w:t xml:space="preserve"> </w:t>
      </w:r>
      <w:r w:rsidR="001C61E4">
        <w:rPr>
          <w:rFonts w:ascii="Times New Roman" w:hAnsi="Times New Roman" w:cs="Times New Roman"/>
          <w:sz w:val="28"/>
          <w:szCs w:val="28"/>
        </w:rPr>
        <w:t>в</w:t>
      </w:r>
      <w:r w:rsidR="001C61E4" w:rsidRPr="001C61E4">
        <w:rPr>
          <w:rFonts w:ascii="Times New Roman" w:hAnsi="Times New Roman" w:cs="Times New Roman"/>
          <w:sz w:val="28"/>
          <w:szCs w:val="28"/>
        </w:rPr>
        <w:t xml:space="preserve"> </w:t>
      </w:r>
      <w:r w:rsidR="001C61E4">
        <w:rPr>
          <w:rFonts w:ascii="Times New Roman" w:hAnsi="Times New Roman" w:cs="Times New Roman"/>
          <w:sz w:val="28"/>
          <w:szCs w:val="28"/>
        </w:rPr>
        <w:t>этом</w:t>
      </w:r>
      <w:r w:rsidR="001C61E4" w:rsidRPr="001C61E4">
        <w:rPr>
          <w:rFonts w:ascii="Times New Roman" w:hAnsi="Times New Roman" w:cs="Times New Roman"/>
          <w:sz w:val="28"/>
          <w:szCs w:val="28"/>
        </w:rPr>
        <w:t xml:space="preserve"> </w:t>
      </w:r>
      <w:r w:rsidR="001C61E4">
        <w:rPr>
          <w:rFonts w:ascii="Times New Roman" w:hAnsi="Times New Roman" w:cs="Times New Roman"/>
          <w:sz w:val="28"/>
          <w:szCs w:val="28"/>
        </w:rPr>
        <w:t>подходе</w:t>
      </w:r>
      <w:r w:rsidR="001C61E4" w:rsidRPr="001C61E4">
        <w:rPr>
          <w:rFonts w:ascii="Times New Roman" w:hAnsi="Times New Roman" w:cs="Times New Roman"/>
          <w:sz w:val="28"/>
          <w:szCs w:val="28"/>
        </w:rPr>
        <w:t xml:space="preserve"> </w:t>
      </w:r>
      <w:r w:rsidR="001C61E4">
        <w:rPr>
          <w:rFonts w:ascii="Times New Roman" w:hAnsi="Times New Roman" w:cs="Times New Roman"/>
          <w:sz w:val="28"/>
          <w:szCs w:val="28"/>
        </w:rPr>
        <w:t>кроется</w:t>
      </w:r>
      <w:r w:rsidR="001C61E4" w:rsidRPr="001C61E4">
        <w:rPr>
          <w:rFonts w:ascii="Times New Roman" w:hAnsi="Times New Roman" w:cs="Times New Roman"/>
          <w:sz w:val="28"/>
          <w:szCs w:val="28"/>
        </w:rPr>
        <w:t xml:space="preserve"> </w:t>
      </w:r>
      <w:r w:rsidR="001C61E4">
        <w:rPr>
          <w:rFonts w:ascii="Times New Roman" w:hAnsi="Times New Roman" w:cs="Times New Roman"/>
          <w:sz w:val="28"/>
          <w:szCs w:val="28"/>
        </w:rPr>
        <w:t>важнейшая проблема понимания достоинства человека в современном правовом контексте</w:t>
      </w:r>
      <w:r w:rsidRPr="001C61E4">
        <w:rPr>
          <w:rFonts w:ascii="Times New Roman" w:hAnsi="Times New Roman" w:cs="Times New Roman"/>
          <w:sz w:val="28"/>
          <w:szCs w:val="28"/>
        </w:rPr>
        <w:t xml:space="preserve">, </w:t>
      </w:r>
      <w:r w:rsidR="001C61E4">
        <w:rPr>
          <w:rFonts w:ascii="Times New Roman" w:hAnsi="Times New Roman" w:cs="Times New Roman"/>
          <w:sz w:val="28"/>
          <w:szCs w:val="28"/>
        </w:rPr>
        <w:t>поскольку он</w:t>
      </w:r>
      <w:r w:rsidRPr="001C61E4">
        <w:rPr>
          <w:rFonts w:ascii="Times New Roman" w:hAnsi="Times New Roman" w:cs="Times New Roman"/>
          <w:sz w:val="28"/>
          <w:szCs w:val="28"/>
        </w:rPr>
        <w:t xml:space="preserve"> – </w:t>
      </w:r>
      <w:r w:rsidR="001C61E4">
        <w:rPr>
          <w:rFonts w:ascii="Times New Roman" w:hAnsi="Times New Roman" w:cs="Times New Roman"/>
          <w:sz w:val="28"/>
          <w:szCs w:val="28"/>
        </w:rPr>
        <w:t>в отличие от других трех подходов</w:t>
      </w:r>
      <w:r w:rsidRPr="001C61E4">
        <w:rPr>
          <w:rFonts w:ascii="Times New Roman" w:hAnsi="Times New Roman" w:cs="Times New Roman"/>
          <w:sz w:val="28"/>
          <w:szCs w:val="28"/>
        </w:rPr>
        <w:t xml:space="preserve"> – </w:t>
      </w:r>
      <w:r w:rsidR="00182ADB">
        <w:rPr>
          <w:rFonts w:ascii="Times New Roman" w:hAnsi="Times New Roman" w:cs="Times New Roman"/>
          <w:sz w:val="28"/>
          <w:szCs w:val="28"/>
        </w:rPr>
        <w:t>не проистекает из ясно определенного свойства человека, но основывается на превалирующем в обществе мнении и является самым эмпирически ориентированным. Он вряд ли может служить надежной основой жизнеспособного понятия достоинства человека</w:t>
      </w:r>
      <w:r w:rsidRPr="00182ADB">
        <w:rPr>
          <w:rFonts w:ascii="Times New Roman" w:hAnsi="Times New Roman" w:cs="Times New Roman"/>
          <w:sz w:val="28"/>
          <w:szCs w:val="28"/>
        </w:rPr>
        <w:t>.</w:t>
      </w:r>
      <w:r w:rsidR="00182ADB">
        <w:rPr>
          <w:rFonts w:ascii="Times New Roman" w:hAnsi="Times New Roman" w:cs="Times New Roman"/>
          <w:sz w:val="28"/>
          <w:szCs w:val="28"/>
        </w:rPr>
        <w:t xml:space="preserve"> Лебех</w:t>
      </w:r>
      <w:r w:rsidR="00182ADB" w:rsidRPr="00182ADB">
        <w:rPr>
          <w:rFonts w:ascii="Times New Roman" w:hAnsi="Times New Roman" w:cs="Times New Roman"/>
          <w:sz w:val="28"/>
          <w:szCs w:val="28"/>
        </w:rPr>
        <w:t xml:space="preserve"> </w:t>
      </w:r>
      <w:r w:rsidR="00182ADB">
        <w:rPr>
          <w:rFonts w:ascii="Times New Roman" w:hAnsi="Times New Roman" w:cs="Times New Roman"/>
          <w:sz w:val="28"/>
          <w:szCs w:val="28"/>
        </w:rPr>
        <w:t>подводит</w:t>
      </w:r>
      <w:r w:rsidR="00182ADB" w:rsidRPr="00182ADB">
        <w:rPr>
          <w:rFonts w:ascii="Times New Roman" w:hAnsi="Times New Roman" w:cs="Times New Roman"/>
          <w:sz w:val="28"/>
          <w:szCs w:val="28"/>
        </w:rPr>
        <w:t xml:space="preserve"> </w:t>
      </w:r>
      <w:r w:rsidR="00182ADB">
        <w:rPr>
          <w:rFonts w:ascii="Times New Roman" w:hAnsi="Times New Roman" w:cs="Times New Roman"/>
          <w:sz w:val="28"/>
          <w:szCs w:val="28"/>
        </w:rPr>
        <w:t>итог</w:t>
      </w:r>
      <w:r w:rsidR="00182ADB" w:rsidRPr="00182ADB">
        <w:rPr>
          <w:rFonts w:ascii="Times New Roman" w:hAnsi="Times New Roman" w:cs="Times New Roman"/>
          <w:sz w:val="28"/>
          <w:szCs w:val="28"/>
        </w:rPr>
        <w:t>: «</w:t>
      </w:r>
      <w:r w:rsidR="00182ADB">
        <w:rPr>
          <w:rFonts w:ascii="Times New Roman" w:hAnsi="Times New Roman" w:cs="Times New Roman"/>
          <w:sz w:val="28"/>
          <w:szCs w:val="28"/>
        </w:rPr>
        <w:t>Достоинство</w:t>
      </w:r>
      <w:r w:rsidR="00182ADB" w:rsidRPr="00182ADB">
        <w:rPr>
          <w:rFonts w:ascii="Times New Roman" w:hAnsi="Times New Roman" w:cs="Times New Roman"/>
          <w:sz w:val="28"/>
          <w:szCs w:val="28"/>
        </w:rPr>
        <w:t xml:space="preserve"> </w:t>
      </w:r>
      <w:r w:rsidR="00182ADB">
        <w:rPr>
          <w:rFonts w:ascii="Times New Roman" w:hAnsi="Times New Roman" w:cs="Times New Roman"/>
          <w:sz w:val="28"/>
          <w:szCs w:val="28"/>
        </w:rPr>
        <w:t>человека</w:t>
      </w:r>
      <w:r w:rsidR="00182ADB" w:rsidRPr="00182ADB">
        <w:rPr>
          <w:rFonts w:ascii="Times New Roman" w:hAnsi="Times New Roman" w:cs="Times New Roman"/>
          <w:sz w:val="28"/>
          <w:szCs w:val="28"/>
        </w:rPr>
        <w:t xml:space="preserve"> </w:t>
      </w:r>
      <w:r w:rsidR="00182ADB">
        <w:rPr>
          <w:rFonts w:ascii="Times New Roman" w:hAnsi="Times New Roman" w:cs="Times New Roman"/>
          <w:sz w:val="28"/>
          <w:szCs w:val="28"/>
        </w:rPr>
        <w:t>как</w:t>
      </w:r>
      <w:r w:rsidR="00182ADB" w:rsidRPr="00182ADB">
        <w:rPr>
          <w:rFonts w:ascii="Times New Roman" w:hAnsi="Times New Roman" w:cs="Times New Roman"/>
          <w:sz w:val="28"/>
          <w:szCs w:val="28"/>
        </w:rPr>
        <w:t xml:space="preserve"> </w:t>
      </w:r>
      <w:r w:rsidR="00182ADB">
        <w:rPr>
          <w:rFonts w:ascii="Times New Roman" w:hAnsi="Times New Roman" w:cs="Times New Roman"/>
          <w:sz w:val="28"/>
          <w:szCs w:val="28"/>
        </w:rPr>
        <w:t>основополагающая ценность человека одинаково в рамках парадигмы. Разные</w:t>
      </w:r>
      <w:r w:rsidR="00182ADB" w:rsidRPr="00182ADB">
        <w:rPr>
          <w:rFonts w:ascii="Times New Roman" w:hAnsi="Times New Roman" w:cs="Times New Roman"/>
          <w:sz w:val="28"/>
          <w:szCs w:val="28"/>
        </w:rPr>
        <w:t xml:space="preserve"> </w:t>
      </w:r>
      <w:r w:rsidR="00182ADB">
        <w:rPr>
          <w:rFonts w:ascii="Times New Roman" w:hAnsi="Times New Roman" w:cs="Times New Roman"/>
          <w:sz w:val="28"/>
          <w:szCs w:val="28"/>
        </w:rPr>
        <w:t>подходы</w:t>
      </w:r>
      <w:r w:rsidR="00182ADB" w:rsidRPr="00182ADB">
        <w:rPr>
          <w:rFonts w:ascii="Times New Roman" w:hAnsi="Times New Roman" w:cs="Times New Roman"/>
          <w:sz w:val="28"/>
          <w:szCs w:val="28"/>
        </w:rPr>
        <w:t xml:space="preserve">, </w:t>
      </w:r>
      <w:r w:rsidR="00182ADB">
        <w:rPr>
          <w:rFonts w:ascii="Times New Roman" w:hAnsi="Times New Roman" w:cs="Times New Roman"/>
          <w:sz w:val="28"/>
          <w:szCs w:val="28"/>
        </w:rPr>
        <w:t>однако</w:t>
      </w:r>
      <w:r w:rsidR="00182ADB" w:rsidRPr="00182ADB">
        <w:rPr>
          <w:rFonts w:ascii="Times New Roman" w:hAnsi="Times New Roman" w:cs="Times New Roman"/>
          <w:sz w:val="28"/>
          <w:szCs w:val="28"/>
        </w:rPr>
        <w:t xml:space="preserve">, </w:t>
      </w:r>
      <w:r w:rsidR="00182ADB">
        <w:rPr>
          <w:rFonts w:ascii="Times New Roman" w:hAnsi="Times New Roman" w:cs="Times New Roman"/>
          <w:sz w:val="28"/>
          <w:szCs w:val="28"/>
        </w:rPr>
        <w:t>по</w:t>
      </w:r>
      <w:r w:rsidR="00182ADB" w:rsidRPr="00182ADB">
        <w:rPr>
          <w:rFonts w:ascii="Times New Roman" w:hAnsi="Times New Roman" w:cs="Times New Roman"/>
          <w:sz w:val="28"/>
          <w:szCs w:val="28"/>
        </w:rPr>
        <w:t>-</w:t>
      </w:r>
      <w:r w:rsidR="00182ADB">
        <w:rPr>
          <w:rFonts w:ascii="Times New Roman" w:hAnsi="Times New Roman" w:cs="Times New Roman"/>
          <w:sz w:val="28"/>
          <w:szCs w:val="28"/>
        </w:rPr>
        <w:t>разному</w:t>
      </w:r>
      <w:r w:rsidR="00182ADB" w:rsidRPr="00182ADB">
        <w:rPr>
          <w:rFonts w:ascii="Times New Roman" w:hAnsi="Times New Roman" w:cs="Times New Roman"/>
          <w:sz w:val="28"/>
          <w:szCs w:val="28"/>
        </w:rPr>
        <w:t xml:space="preserve"> </w:t>
      </w:r>
      <w:r w:rsidR="00182ADB">
        <w:rPr>
          <w:rFonts w:ascii="Times New Roman" w:hAnsi="Times New Roman" w:cs="Times New Roman"/>
          <w:sz w:val="28"/>
          <w:szCs w:val="28"/>
        </w:rPr>
        <w:t xml:space="preserve">понимают, на каких аспектах человеческой жизни </w:t>
      </w:r>
    </w:p>
    <w:p w:rsidR="00182ADB" w:rsidRDefault="00182ADB" w:rsidP="006818C5">
      <w:pPr>
        <w:contextualSpacing/>
        <w:rPr>
          <w:rFonts w:ascii="Times New Roman" w:hAnsi="Times New Roman" w:cs="Times New Roman"/>
          <w:sz w:val="28"/>
          <w:szCs w:val="28"/>
        </w:rPr>
      </w:pPr>
    </w:p>
    <w:p w:rsidR="00182ADB" w:rsidRDefault="00182ADB" w:rsidP="006818C5">
      <w:pPr>
        <w:contextualSpacing/>
        <w:rPr>
          <w:rFonts w:ascii="Times New Roman" w:hAnsi="Times New Roman" w:cs="Times New Roman"/>
          <w:sz w:val="28"/>
          <w:szCs w:val="28"/>
        </w:rPr>
      </w:pPr>
    </w:p>
    <w:p w:rsidR="00182ADB" w:rsidRDefault="00182ADB" w:rsidP="006818C5">
      <w:pPr>
        <w:contextualSpacing/>
        <w:rPr>
          <w:rFonts w:ascii="Times New Roman" w:hAnsi="Times New Roman" w:cs="Times New Roman"/>
          <w:sz w:val="28"/>
          <w:szCs w:val="28"/>
        </w:rPr>
      </w:pPr>
    </w:p>
    <w:p w:rsidR="00182ADB" w:rsidRDefault="00182ADB" w:rsidP="006818C5">
      <w:pPr>
        <w:contextualSpacing/>
        <w:rPr>
          <w:rFonts w:ascii="Times New Roman" w:hAnsi="Times New Roman" w:cs="Times New Roman"/>
          <w:sz w:val="28"/>
          <w:szCs w:val="28"/>
        </w:rPr>
      </w:pPr>
    </w:p>
    <w:p w:rsidR="00182ADB" w:rsidRDefault="00182ADB" w:rsidP="006818C5">
      <w:pPr>
        <w:contextualSpacing/>
        <w:rPr>
          <w:rFonts w:ascii="Times New Roman" w:hAnsi="Times New Roman" w:cs="Times New Roman"/>
          <w:sz w:val="28"/>
          <w:szCs w:val="28"/>
        </w:rPr>
      </w:pPr>
    </w:p>
    <w:p w:rsidR="00182ADB" w:rsidRDefault="00182ADB" w:rsidP="006818C5">
      <w:pPr>
        <w:contextualSpacing/>
        <w:rPr>
          <w:rFonts w:ascii="Times New Roman" w:hAnsi="Times New Roman" w:cs="Times New Roman"/>
          <w:sz w:val="28"/>
          <w:szCs w:val="28"/>
        </w:rPr>
      </w:pPr>
    </w:p>
    <w:p w:rsidR="00182ADB" w:rsidRDefault="00182ADB" w:rsidP="006818C5">
      <w:pPr>
        <w:contextualSpacing/>
        <w:rPr>
          <w:rFonts w:ascii="Times New Roman" w:hAnsi="Times New Roman" w:cs="Times New Roman"/>
          <w:sz w:val="28"/>
          <w:szCs w:val="28"/>
        </w:rPr>
      </w:pPr>
    </w:p>
    <w:p w:rsidR="00182ADB" w:rsidRDefault="00182ADB" w:rsidP="00182ADB">
      <w:pPr>
        <w:contextualSpacing/>
        <w:rPr>
          <w:rFonts w:ascii="Times New Roman" w:hAnsi="Times New Roman" w:cs="Times New Roman"/>
          <w:sz w:val="28"/>
          <w:szCs w:val="28"/>
        </w:rPr>
      </w:pPr>
      <w:r>
        <w:rPr>
          <w:rFonts w:ascii="Times New Roman" w:hAnsi="Times New Roman" w:cs="Times New Roman"/>
          <w:sz w:val="28"/>
          <w:szCs w:val="28"/>
        </w:rPr>
        <w:lastRenderedPageBreak/>
        <w:t>оно</w:t>
      </w:r>
      <w:r w:rsidRPr="00182ADB">
        <w:rPr>
          <w:rFonts w:ascii="Times New Roman" w:hAnsi="Times New Roman" w:cs="Times New Roman"/>
          <w:sz w:val="28"/>
          <w:szCs w:val="28"/>
          <w:lang w:val="en-GB"/>
        </w:rPr>
        <w:t xml:space="preserve"> </w:t>
      </w:r>
      <w:r>
        <w:rPr>
          <w:rFonts w:ascii="Times New Roman" w:hAnsi="Times New Roman" w:cs="Times New Roman"/>
          <w:sz w:val="28"/>
          <w:szCs w:val="28"/>
        </w:rPr>
        <w:t>основано</w:t>
      </w:r>
      <w:r>
        <w:rPr>
          <w:rStyle w:val="a6"/>
          <w:rFonts w:ascii="Times New Roman" w:hAnsi="Times New Roman" w:cs="Times New Roman"/>
          <w:sz w:val="28"/>
          <w:szCs w:val="28"/>
        </w:rPr>
        <w:footnoteReference w:id="399"/>
      </w:r>
      <w:r w:rsidRPr="00182ADB">
        <w:rPr>
          <w:rFonts w:ascii="Times New Roman" w:hAnsi="Times New Roman" w:cs="Times New Roman"/>
          <w:sz w:val="28"/>
          <w:szCs w:val="28"/>
          <w:lang w:val="en-GB"/>
        </w:rPr>
        <w:t xml:space="preserve">». </w:t>
      </w:r>
      <w:r>
        <w:rPr>
          <w:rFonts w:ascii="Times New Roman" w:hAnsi="Times New Roman" w:cs="Times New Roman"/>
          <w:sz w:val="28"/>
          <w:szCs w:val="28"/>
        </w:rPr>
        <w:t>Приверженцы</w:t>
      </w:r>
      <w:r w:rsidRPr="00182ADB">
        <w:rPr>
          <w:rFonts w:ascii="Times New Roman" w:hAnsi="Times New Roman" w:cs="Times New Roman"/>
          <w:sz w:val="28"/>
          <w:szCs w:val="28"/>
        </w:rPr>
        <w:t xml:space="preserve"> </w:t>
      </w:r>
      <w:r>
        <w:rPr>
          <w:rFonts w:ascii="Times New Roman" w:hAnsi="Times New Roman" w:cs="Times New Roman"/>
          <w:sz w:val="28"/>
          <w:szCs w:val="28"/>
        </w:rPr>
        <w:t>каждой</w:t>
      </w:r>
      <w:r w:rsidRPr="00182ADB">
        <w:rPr>
          <w:rFonts w:ascii="Times New Roman" w:hAnsi="Times New Roman" w:cs="Times New Roman"/>
          <w:sz w:val="28"/>
          <w:szCs w:val="28"/>
        </w:rPr>
        <w:t xml:space="preserve"> </w:t>
      </w:r>
      <w:r>
        <w:rPr>
          <w:rFonts w:ascii="Times New Roman" w:hAnsi="Times New Roman" w:cs="Times New Roman"/>
          <w:sz w:val="28"/>
          <w:szCs w:val="28"/>
        </w:rPr>
        <w:t>из</w:t>
      </w:r>
      <w:r w:rsidRPr="00182ADB">
        <w:rPr>
          <w:rFonts w:ascii="Times New Roman" w:hAnsi="Times New Roman" w:cs="Times New Roman"/>
          <w:sz w:val="28"/>
          <w:szCs w:val="28"/>
        </w:rPr>
        <w:t xml:space="preserve"> </w:t>
      </w:r>
      <w:r>
        <w:rPr>
          <w:rFonts w:ascii="Times New Roman" w:hAnsi="Times New Roman" w:cs="Times New Roman"/>
          <w:sz w:val="28"/>
          <w:szCs w:val="28"/>
        </w:rPr>
        <w:t>четырех</w:t>
      </w:r>
      <w:r w:rsidRPr="00182ADB">
        <w:rPr>
          <w:rFonts w:ascii="Times New Roman" w:hAnsi="Times New Roman" w:cs="Times New Roman"/>
          <w:sz w:val="28"/>
          <w:szCs w:val="28"/>
        </w:rPr>
        <w:t xml:space="preserve"> </w:t>
      </w:r>
      <w:r>
        <w:rPr>
          <w:rFonts w:ascii="Times New Roman" w:hAnsi="Times New Roman" w:cs="Times New Roman"/>
          <w:sz w:val="28"/>
          <w:szCs w:val="28"/>
        </w:rPr>
        <w:t>теорий</w:t>
      </w:r>
      <w:r w:rsidRPr="00182ADB">
        <w:rPr>
          <w:rFonts w:ascii="Times New Roman" w:hAnsi="Times New Roman" w:cs="Times New Roman"/>
          <w:sz w:val="28"/>
          <w:szCs w:val="28"/>
        </w:rPr>
        <w:t xml:space="preserve"> </w:t>
      </w:r>
      <w:r>
        <w:rPr>
          <w:rFonts w:ascii="Times New Roman" w:hAnsi="Times New Roman" w:cs="Times New Roman"/>
          <w:sz w:val="28"/>
          <w:szCs w:val="28"/>
        </w:rPr>
        <w:t>согласились</w:t>
      </w:r>
      <w:r w:rsidRPr="00182ADB">
        <w:rPr>
          <w:rFonts w:ascii="Times New Roman" w:hAnsi="Times New Roman" w:cs="Times New Roman"/>
          <w:sz w:val="28"/>
          <w:szCs w:val="28"/>
        </w:rPr>
        <w:t xml:space="preserve"> </w:t>
      </w:r>
      <w:r>
        <w:rPr>
          <w:rFonts w:ascii="Times New Roman" w:hAnsi="Times New Roman" w:cs="Times New Roman"/>
          <w:sz w:val="28"/>
          <w:szCs w:val="28"/>
        </w:rPr>
        <w:t>бы</w:t>
      </w:r>
      <w:r w:rsidRPr="00182ADB">
        <w:rPr>
          <w:rFonts w:ascii="Times New Roman" w:hAnsi="Times New Roman" w:cs="Times New Roman"/>
          <w:sz w:val="28"/>
          <w:szCs w:val="28"/>
        </w:rPr>
        <w:t xml:space="preserve">, </w:t>
      </w:r>
      <w:r>
        <w:rPr>
          <w:rFonts w:ascii="Times New Roman" w:hAnsi="Times New Roman" w:cs="Times New Roman"/>
          <w:sz w:val="28"/>
          <w:szCs w:val="28"/>
        </w:rPr>
        <w:t>что</w:t>
      </w:r>
      <w:r w:rsidRPr="00182ADB">
        <w:rPr>
          <w:rFonts w:ascii="Times New Roman" w:hAnsi="Times New Roman" w:cs="Times New Roman"/>
          <w:sz w:val="28"/>
          <w:szCs w:val="28"/>
        </w:rPr>
        <w:t xml:space="preserve"> </w:t>
      </w:r>
      <w:r>
        <w:rPr>
          <w:rFonts w:ascii="Times New Roman" w:hAnsi="Times New Roman" w:cs="Times New Roman"/>
          <w:sz w:val="28"/>
          <w:szCs w:val="28"/>
        </w:rPr>
        <w:t xml:space="preserve">достоинство человека </w:t>
      </w:r>
      <w:r w:rsidR="00ED268B">
        <w:rPr>
          <w:rFonts w:ascii="Times New Roman" w:hAnsi="Times New Roman" w:cs="Times New Roman"/>
          <w:sz w:val="28"/>
          <w:szCs w:val="28"/>
        </w:rPr>
        <w:t>присуще человеку как целое, а не как один лишь его аспект, как описано выше. И все же, существуют разногласия по поводу источника универсальности этого принципа. Уже</w:t>
      </w:r>
      <w:r w:rsidR="00ED268B" w:rsidRPr="00742484">
        <w:rPr>
          <w:rFonts w:ascii="Times New Roman" w:hAnsi="Times New Roman" w:cs="Times New Roman"/>
          <w:sz w:val="28"/>
          <w:szCs w:val="28"/>
        </w:rPr>
        <w:t xml:space="preserve"> </w:t>
      </w:r>
      <w:r w:rsidR="00ED268B">
        <w:rPr>
          <w:rFonts w:ascii="Times New Roman" w:hAnsi="Times New Roman" w:cs="Times New Roman"/>
          <w:sz w:val="28"/>
          <w:szCs w:val="28"/>
        </w:rPr>
        <w:t>Жак</w:t>
      </w:r>
      <w:r w:rsidR="00ED268B" w:rsidRPr="00742484">
        <w:rPr>
          <w:rFonts w:ascii="Times New Roman" w:hAnsi="Times New Roman" w:cs="Times New Roman"/>
          <w:sz w:val="28"/>
          <w:szCs w:val="28"/>
        </w:rPr>
        <w:t xml:space="preserve"> </w:t>
      </w:r>
      <w:r w:rsidR="00ED268B">
        <w:rPr>
          <w:rFonts w:ascii="Times New Roman" w:hAnsi="Times New Roman" w:cs="Times New Roman"/>
          <w:sz w:val="28"/>
          <w:szCs w:val="28"/>
        </w:rPr>
        <w:t>Маритен</w:t>
      </w:r>
      <w:r w:rsidRPr="00742484">
        <w:rPr>
          <w:rFonts w:ascii="Times New Roman" w:hAnsi="Times New Roman" w:cs="Times New Roman"/>
          <w:sz w:val="28"/>
          <w:szCs w:val="28"/>
        </w:rPr>
        <w:t xml:space="preserve">, </w:t>
      </w:r>
      <w:r w:rsidR="00ED268B">
        <w:rPr>
          <w:rFonts w:ascii="Times New Roman" w:hAnsi="Times New Roman" w:cs="Times New Roman"/>
          <w:sz w:val="28"/>
          <w:szCs w:val="28"/>
        </w:rPr>
        <w:t>которого</w:t>
      </w:r>
      <w:r w:rsidR="00ED268B" w:rsidRPr="00742484">
        <w:rPr>
          <w:rFonts w:ascii="Times New Roman" w:hAnsi="Times New Roman" w:cs="Times New Roman"/>
          <w:sz w:val="28"/>
          <w:szCs w:val="28"/>
        </w:rPr>
        <w:t xml:space="preserve"> </w:t>
      </w:r>
      <w:r w:rsidR="00ED268B">
        <w:rPr>
          <w:rFonts w:ascii="Times New Roman" w:hAnsi="Times New Roman" w:cs="Times New Roman"/>
          <w:sz w:val="28"/>
          <w:szCs w:val="28"/>
        </w:rPr>
        <w:t>мы</w:t>
      </w:r>
      <w:r w:rsidR="00ED268B" w:rsidRPr="00742484">
        <w:rPr>
          <w:rFonts w:ascii="Times New Roman" w:hAnsi="Times New Roman" w:cs="Times New Roman"/>
          <w:sz w:val="28"/>
          <w:szCs w:val="28"/>
        </w:rPr>
        <w:t xml:space="preserve"> </w:t>
      </w:r>
      <w:r w:rsidR="00ED268B">
        <w:rPr>
          <w:rFonts w:ascii="Times New Roman" w:hAnsi="Times New Roman" w:cs="Times New Roman"/>
          <w:sz w:val="28"/>
          <w:szCs w:val="28"/>
        </w:rPr>
        <w:t>подробно</w:t>
      </w:r>
      <w:r w:rsidR="00ED268B" w:rsidRPr="00742484">
        <w:rPr>
          <w:rFonts w:ascii="Times New Roman" w:hAnsi="Times New Roman" w:cs="Times New Roman"/>
          <w:sz w:val="28"/>
          <w:szCs w:val="28"/>
        </w:rPr>
        <w:t xml:space="preserve"> </w:t>
      </w:r>
      <w:r w:rsidR="00ED268B">
        <w:rPr>
          <w:rFonts w:ascii="Times New Roman" w:hAnsi="Times New Roman" w:cs="Times New Roman"/>
          <w:sz w:val="28"/>
          <w:szCs w:val="28"/>
        </w:rPr>
        <w:t>обсуждали</w:t>
      </w:r>
      <w:r w:rsidR="00ED268B" w:rsidRPr="00742484">
        <w:rPr>
          <w:rFonts w:ascii="Times New Roman" w:hAnsi="Times New Roman" w:cs="Times New Roman"/>
          <w:sz w:val="28"/>
          <w:szCs w:val="28"/>
        </w:rPr>
        <w:t xml:space="preserve"> </w:t>
      </w:r>
      <w:r w:rsidR="00ED268B">
        <w:rPr>
          <w:rFonts w:ascii="Times New Roman" w:hAnsi="Times New Roman" w:cs="Times New Roman"/>
          <w:sz w:val="28"/>
          <w:szCs w:val="28"/>
        </w:rPr>
        <w:t>выше</w:t>
      </w:r>
      <w:r w:rsidRPr="00742484">
        <w:rPr>
          <w:rFonts w:ascii="Times New Roman" w:hAnsi="Times New Roman" w:cs="Times New Roman"/>
          <w:sz w:val="28"/>
          <w:szCs w:val="28"/>
        </w:rPr>
        <w:t xml:space="preserve">, </w:t>
      </w:r>
      <w:r w:rsidR="00742484">
        <w:rPr>
          <w:rFonts w:ascii="Times New Roman" w:hAnsi="Times New Roman" w:cs="Times New Roman"/>
          <w:sz w:val="28"/>
          <w:szCs w:val="28"/>
        </w:rPr>
        <w:t>отметил эту проблему, разрабатывая Всеобщую декларацию и, потому, остановился на «практическом утверждении»</w:t>
      </w:r>
      <w:r w:rsidR="00742484">
        <w:rPr>
          <w:rStyle w:val="a6"/>
          <w:rFonts w:ascii="Times New Roman" w:hAnsi="Times New Roman" w:cs="Times New Roman"/>
          <w:sz w:val="28"/>
          <w:szCs w:val="28"/>
        </w:rPr>
        <w:footnoteReference w:id="400"/>
      </w:r>
      <w:r w:rsidR="00742484">
        <w:rPr>
          <w:rFonts w:ascii="Times New Roman" w:hAnsi="Times New Roman" w:cs="Times New Roman"/>
          <w:sz w:val="28"/>
          <w:szCs w:val="28"/>
        </w:rPr>
        <w:t xml:space="preserve"> перечня прав человека, основанных на понятии достоинства, которое считалось универсальным несмотря на отсутствие единодушия по поводу его философских или теологических основ. Как</w:t>
      </w:r>
      <w:r w:rsidR="00742484" w:rsidRPr="00742484">
        <w:rPr>
          <w:rFonts w:ascii="Times New Roman" w:hAnsi="Times New Roman" w:cs="Times New Roman"/>
          <w:sz w:val="28"/>
          <w:szCs w:val="28"/>
        </w:rPr>
        <w:t xml:space="preserve"> </w:t>
      </w:r>
      <w:r w:rsidR="00742484">
        <w:rPr>
          <w:rFonts w:ascii="Times New Roman" w:hAnsi="Times New Roman" w:cs="Times New Roman"/>
          <w:sz w:val="28"/>
          <w:szCs w:val="28"/>
        </w:rPr>
        <w:t>справедливо</w:t>
      </w:r>
      <w:r w:rsidR="00742484" w:rsidRPr="00742484">
        <w:rPr>
          <w:rFonts w:ascii="Times New Roman" w:hAnsi="Times New Roman" w:cs="Times New Roman"/>
          <w:sz w:val="28"/>
          <w:szCs w:val="28"/>
        </w:rPr>
        <w:t xml:space="preserve"> </w:t>
      </w:r>
      <w:r w:rsidR="00742484">
        <w:rPr>
          <w:rFonts w:ascii="Times New Roman" w:hAnsi="Times New Roman" w:cs="Times New Roman"/>
          <w:sz w:val="28"/>
          <w:szCs w:val="28"/>
        </w:rPr>
        <w:t>отмечает</w:t>
      </w:r>
      <w:r w:rsidR="00742484" w:rsidRPr="00742484">
        <w:rPr>
          <w:rFonts w:ascii="Times New Roman" w:hAnsi="Times New Roman" w:cs="Times New Roman"/>
          <w:sz w:val="28"/>
          <w:szCs w:val="28"/>
        </w:rPr>
        <w:t xml:space="preserve"> </w:t>
      </w:r>
      <w:r w:rsidR="00742484">
        <w:rPr>
          <w:rFonts w:ascii="Times New Roman" w:hAnsi="Times New Roman" w:cs="Times New Roman"/>
          <w:sz w:val="28"/>
          <w:szCs w:val="28"/>
        </w:rPr>
        <w:t>юрист</w:t>
      </w:r>
      <w:r w:rsidR="00742484" w:rsidRPr="00742484">
        <w:rPr>
          <w:rFonts w:ascii="Times New Roman" w:hAnsi="Times New Roman" w:cs="Times New Roman"/>
          <w:sz w:val="28"/>
          <w:szCs w:val="28"/>
        </w:rPr>
        <w:t xml:space="preserve"> </w:t>
      </w:r>
      <w:r w:rsidR="00742484">
        <w:rPr>
          <w:rFonts w:ascii="Times New Roman" w:hAnsi="Times New Roman" w:cs="Times New Roman"/>
          <w:sz w:val="28"/>
          <w:szCs w:val="28"/>
        </w:rPr>
        <w:t>Франс Альтинг фон Гойсау (</w:t>
      </w:r>
      <w:r w:rsidRPr="00182ADB">
        <w:rPr>
          <w:rFonts w:ascii="Times New Roman" w:hAnsi="Times New Roman" w:cs="Times New Roman"/>
          <w:sz w:val="28"/>
          <w:szCs w:val="28"/>
          <w:lang w:val="en-GB"/>
        </w:rPr>
        <w:t>Frans</w:t>
      </w:r>
      <w:r w:rsidRPr="00742484">
        <w:rPr>
          <w:rFonts w:ascii="Times New Roman" w:hAnsi="Times New Roman" w:cs="Times New Roman"/>
          <w:sz w:val="28"/>
          <w:szCs w:val="28"/>
        </w:rPr>
        <w:t xml:space="preserve"> </w:t>
      </w:r>
      <w:r w:rsidRPr="00182ADB">
        <w:rPr>
          <w:rFonts w:ascii="Times New Roman" w:hAnsi="Times New Roman" w:cs="Times New Roman"/>
          <w:sz w:val="28"/>
          <w:szCs w:val="28"/>
          <w:lang w:val="en-GB"/>
        </w:rPr>
        <w:t>Alting</w:t>
      </w:r>
      <w:r w:rsidRPr="00742484">
        <w:rPr>
          <w:rFonts w:ascii="Times New Roman" w:hAnsi="Times New Roman" w:cs="Times New Roman"/>
          <w:sz w:val="28"/>
          <w:szCs w:val="28"/>
        </w:rPr>
        <w:t xml:space="preserve"> </w:t>
      </w:r>
      <w:r w:rsidRPr="00182ADB">
        <w:rPr>
          <w:rFonts w:ascii="Times New Roman" w:hAnsi="Times New Roman" w:cs="Times New Roman"/>
          <w:sz w:val="28"/>
          <w:szCs w:val="28"/>
          <w:lang w:val="en-GB"/>
        </w:rPr>
        <w:t>von</w:t>
      </w:r>
      <w:r w:rsidRPr="00742484">
        <w:rPr>
          <w:rFonts w:ascii="Times New Roman" w:hAnsi="Times New Roman" w:cs="Times New Roman"/>
          <w:sz w:val="28"/>
          <w:szCs w:val="28"/>
        </w:rPr>
        <w:t xml:space="preserve"> </w:t>
      </w:r>
      <w:r w:rsidRPr="00182ADB">
        <w:rPr>
          <w:rFonts w:ascii="Times New Roman" w:hAnsi="Times New Roman" w:cs="Times New Roman"/>
          <w:sz w:val="28"/>
          <w:szCs w:val="28"/>
          <w:lang w:val="en-GB"/>
        </w:rPr>
        <w:t>Geusau</w:t>
      </w:r>
      <w:r w:rsidR="00742484">
        <w:rPr>
          <w:rFonts w:ascii="Times New Roman" w:hAnsi="Times New Roman" w:cs="Times New Roman"/>
          <w:sz w:val="28"/>
          <w:szCs w:val="28"/>
        </w:rPr>
        <w:t>), после Второй мировой войны такое практичное согласие по этим универсальным нормам стало возможным только благодаря особому историческому контексту, в котором в то время оказался Западный мир</w:t>
      </w:r>
      <w:r w:rsidR="00742484">
        <w:rPr>
          <w:rStyle w:val="a6"/>
          <w:rFonts w:ascii="Times New Roman" w:hAnsi="Times New Roman" w:cs="Times New Roman"/>
          <w:sz w:val="28"/>
          <w:szCs w:val="28"/>
        </w:rPr>
        <w:footnoteReference w:id="401"/>
      </w:r>
      <w:r w:rsidR="00742484">
        <w:rPr>
          <w:rFonts w:ascii="Times New Roman" w:hAnsi="Times New Roman" w:cs="Times New Roman"/>
          <w:sz w:val="28"/>
          <w:szCs w:val="28"/>
        </w:rPr>
        <w:t>.</w:t>
      </w:r>
      <w:r w:rsidRPr="00742484">
        <w:rPr>
          <w:rFonts w:ascii="Times New Roman" w:hAnsi="Times New Roman" w:cs="Times New Roman"/>
          <w:sz w:val="28"/>
          <w:szCs w:val="28"/>
        </w:rPr>
        <w:t xml:space="preserve"> </w:t>
      </w:r>
      <w:r w:rsidR="003F3C0D">
        <w:rPr>
          <w:rFonts w:ascii="Times New Roman" w:hAnsi="Times New Roman" w:cs="Times New Roman"/>
          <w:sz w:val="28"/>
          <w:szCs w:val="28"/>
        </w:rPr>
        <w:t>Универсальную декларацию удалось принять во-первых благодаря информированности о грубых нарушениях этих фундаментальных прав нацистским и сталинским режимами, а во-вторых, благодаря общему в то время на Западе пониманию того, что защита достоинст</w:t>
      </w:r>
      <w:r w:rsidR="00BF3052">
        <w:rPr>
          <w:rFonts w:ascii="Times New Roman" w:hAnsi="Times New Roman" w:cs="Times New Roman"/>
          <w:sz w:val="28"/>
          <w:szCs w:val="28"/>
        </w:rPr>
        <w:t xml:space="preserve">в и  прав человека от нарушения государством </w:t>
      </w:r>
      <w:r w:rsidR="003F3C0D">
        <w:rPr>
          <w:rFonts w:ascii="Times New Roman" w:hAnsi="Times New Roman" w:cs="Times New Roman"/>
          <w:sz w:val="28"/>
          <w:szCs w:val="28"/>
        </w:rPr>
        <w:t>требует международного контроля.</w:t>
      </w:r>
      <w:r w:rsidR="00BF3052">
        <w:rPr>
          <w:rFonts w:ascii="Times New Roman" w:hAnsi="Times New Roman" w:cs="Times New Roman"/>
          <w:sz w:val="28"/>
          <w:szCs w:val="28"/>
        </w:rPr>
        <w:t xml:space="preserve"> Исторический опыт, а также его политические и правовые последствия,</w:t>
      </w:r>
      <w:r w:rsidR="00045EC8">
        <w:rPr>
          <w:rFonts w:ascii="Times New Roman" w:hAnsi="Times New Roman" w:cs="Times New Roman"/>
          <w:sz w:val="28"/>
          <w:szCs w:val="28"/>
        </w:rPr>
        <w:t xml:space="preserve"> ставят вопрос о том, не нужно ли включить в метод четырех подходов Лебех то, что мы назвали бы подходом совести (</w:t>
      </w:r>
      <w:r w:rsidRPr="00045EC8">
        <w:rPr>
          <w:rFonts w:ascii="Times New Roman" w:hAnsi="Times New Roman" w:cs="Times New Roman"/>
          <w:sz w:val="28"/>
          <w:szCs w:val="28"/>
        </w:rPr>
        <w:t xml:space="preserve"> </w:t>
      </w:r>
      <w:r w:rsidRPr="00182ADB">
        <w:rPr>
          <w:rFonts w:ascii="Times New Roman" w:hAnsi="Times New Roman" w:cs="Times New Roman"/>
          <w:sz w:val="28"/>
          <w:szCs w:val="28"/>
          <w:lang w:val="en-GB"/>
        </w:rPr>
        <w:t>conscience</w:t>
      </w:r>
      <w:r w:rsidRPr="00045EC8">
        <w:rPr>
          <w:rFonts w:ascii="Times New Roman" w:hAnsi="Times New Roman" w:cs="Times New Roman"/>
          <w:sz w:val="28"/>
          <w:szCs w:val="28"/>
        </w:rPr>
        <w:t>-</w:t>
      </w:r>
      <w:r w:rsidRPr="00182ADB">
        <w:rPr>
          <w:rFonts w:ascii="Times New Roman" w:hAnsi="Times New Roman" w:cs="Times New Roman"/>
          <w:sz w:val="28"/>
          <w:szCs w:val="28"/>
          <w:lang w:val="en-GB"/>
        </w:rPr>
        <w:t>centred</w:t>
      </w:r>
      <w:r w:rsidRPr="00045EC8">
        <w:rPr>
          <w:rFonts w:ascii="Times New Roman" w:hAnsi="Times New Roman" w:cs="Times New Roman"/>
          <w:sz w:val="28"/>
          <w:szCs w:val="28"/>
        </w:rPr>
        <w:t xml:space="preserve"> </w:t>
      </w:r>
      <w:r w:rsidRPr="00182ADB">
        <w:rPr>
          <w:rFonts w:ascii="Times New Roman" w:hAnsi="Times New Roman" w:cs="Times New Roman"/>
          <w:sz w:val="28"/>
          <w:szCs w:val="28"/>
          <w:lang w:val="en-GB"/>
        </w:rPr>
        <w:t>approach</w:t>
      </w:r>
      <w:r w:rsidR="00045EC8">
        <w:rPr>
          <w:rFonts w:ascii="Times New Roman" w:hAnsi="Times New Roman" w:cs="Times New Roman"/>
          <w:sz w:val="28"/>
          <w:szCs w:val="28"/>
        </w:rPr>
        <w:t>)</w:t>
      </w:r>
      <w:r w:rsidRPr="00045EC8">
        <w:rPr>
          <w:rFonts w:ascii="Times New Roman" w:hAnsi="Times New Roman" w:cs="Times New Roman"/>
          <w:sz w:val="28"/>
          <w:szCs w:val="28"/>
        </w:rPr>
        <w:t xml:space="preserve">. </w:t>
      </w:r>
      <w:r w:rsidR="00045EC8">
        <w:rPr>
          <w:rFonts w:ascii="Times New Roman" w:hAnsi="Times New Roman" w:cs="Times New Roman"/>
          <w:sz w:val="28"/>
          <w:szCs w:val="28"/>
        </w:rPr>
        <w:t>Как будет подробно рассмотрено во второй части, именно «бунт совести», последовавший за зверствами Гитлера и Сталина привел к включению понятия человеческого достоинства в международную систему прав человека, в частности, в европейское право. Полисоцентристский подход отчасти включает в себя это, уделяя внимание опыту, однако недостаточно обращается к совести, как к определяющему элементу понятия достоинства человека. Там, где этот подход придает слишком большое значение мнению и власти, подход совести добавил бы элемент зова человеческой души</w:t>
      </w:r>
      <w:r w:rsidRPr="00045EC8">
        <w:rPr>
          <w:rFonts w:ascii="Times New Roman" w:hAnsi="Times New Roman" w:cs="Times New Roman"/>
          <w:sz w:val="28"/>
          <w:szCs w:val="28"/>
        </w:rPr>
        <w:t>;</w:t>
      </w:r>
      <w:r w:rsidR="00045EC8">
        <w:rPr>
          <w:rFonts w:ascii="Times New Roman" w:hAnsi="Times New Roman" w:cs="Times New Roman"/>
          <w:sz w:val="28"/>
          <w:szCs w:val="28"/>
        </w:rPr>
        <w:t xml:space="preserve"> на протяжении всей истории он звучал против </w:t>
      </w:r>
      <w:r w:rsidR="00A22316">
        <w:rPr>
          <w:rFonts w:ascii="Times New Roman" w:hAnsi="Times New Roman" w:cs="Times New Roman"/>
          <w:sz w:val="28"/>
          <w:szCs w:val="28"/>
        </w:rPr>
        <w:t>чрезмерных страданий и преследований.</w:t>
      </w:r>
    </w:p>
    <w:p w:rsidR="00A22316" w:rsidRDefault="00A22316" w:rsidP="00182ADB">
      <w:pPr>
        <w:contextualSpacing/>
        <w:rPr>
          <w:rFonts w:ascii="Times New Roman" w:hAnsi="Times New Roman" w:cs="Times New Roman"/>
          <w:sz w:val="28"/>
          <w:szCs w:val="28"/>
        </w:rPr>
      </w:pPr>
    </w:p>
    <w:p w:rsidR="00A22316" w:rsidRDefault="00A22316" w:rsidP="00182ADB">
      <w:pPr>
        <w:contextualSpacing/>
        <w:rPr>
          <w:rFonts w:ascii="Times New Roman" w:hAnsi="Times New Roman" w:cs="Times New Roman"/>
          <w:sz w:val="28"/>
          <w:szCs w:val="28"/>
        </w:rPr>
      </w:pPr>
    </w:p>
    <w:p w:rsidR="00A22316" w:rsidRDefault="00A22316" w:rsidP="00182ADB">
      <w:pPr>
        <w:contextualSpacing/>
        <w:rPr>
          <w:rFonts w:ascii="Times New Roman" w:hAnsi="Times New Roman" w:cs="Times New Roman"/>
          <w:sz w:val="28"/>
          <w:szCs w:val="28"/>
        </w:rPr>
      </w:pPr>
    </w:p>
    <w:p w:rsidR="00A22316" w:rsidRDefault="00A22316" w:rsidP="00182ADB">
      <w:pPr>
        <w:contextualSpacing/>
        <w:rPr>
          <w:rFonts w:ascii="Times New Roman" w:hAnsi="Times New Roman" w:cs="Times New Roman"/>
          <w:sz w:val="28"/>
          <w:szCs w:val="28"/>
        </w:rPr>
      </w:pPr>
    </w:p>
    <w:p w:rsidR="00A22316" w:rsidRDefault="00A22316" w:rsidP="00182ADB">
      <w:pPr>
        <w:contextualSpacing/>
        <w:rPr>
          <w:rFonts w:ascii="Times New Roman" w:hAnsi="Times New Roman" w:cs="Times New Roman"/>
          <w:sz w:val="28"/>
          <w:szCs w:val="28"/>
        </w:rPr>
      </w:pPr>
    </w:p>
    <w:p w:rsidR="00A22316" w:rsidRDefault="00A22316" w:rsidP="00182ADB">
      <w:pPr>
        <w:contextualSpacing/>
        <w:rPr>
          <w:rFonts w:ascii="Times New Roman" w:hAnsi="Times New Roman" w:cs="Times New Roman"/>
          <w:sz w:val="28"/>
          <w:szCs w:val="28"/>
        </w:rPr>
      </w:pPr>
    </w:p>
    <w:p w:rsidR="00A22316" w:rsidRDefault="00A22316" w:rsidP="00182ADB">
      <w:pPr>
        <w:contextualSpacing/>
        <w:rPr>
          <w:rFonts w:ascii="Times New Roman" w:hAnsi="Times New Roman" w:cs="Times New Roman"/>
          <w:sz w:val="28"/>
          <w:szCs w:val="28"/>
        </w:rPr>
      </w:pPr>
    </w:p>
    <w:p w:rsidR="00A22316" w:rsidRDefault="00A22316" w:rsidP="00182ADB">
      <w:pPr>
        <w:contextualSpacing/>
        <w:rPr>
          <w:rFonts w:ascii="Times New Roman" w:hAnsi="Times New Roman" w:cs="Times New Roman"/>
          <w:sz w:val="28"/>
          <w:szCs w:val="28"/>
        </w:rPr>
      </w:pPr>
    </w:p>
    <w:p w:rsidR="00A22316" w:rsidRPr="0004774F" w:rsidRDefault="0004774F" w:rsidP="00A22316">
      <w:pPr>
        <w:contextualSpacing/>
        <w:rPr>
          <w:rFonts w:ascii="Times New Roman" w:hAnsi="Times New Roman" w:cs="Times New Roman"/>
          <w:sz w:val="28"/>
          <w:szCs w:val="28"/>
        </w:rPr>
      </w:pPr>
      <w:r>
        <w:rPr>
          <w:rFonts w:ascii="Times New Roman" w:hAnsi="Times New Roman" w:cs="Times New Roman"/>
          <w:sz w:val="28"/>
          <w:szCs w:val="28"/>
        </w:rPr>
        <w:lastRenderedPageBreak/>
        <w:t>Лебех</w:t>
      </w:r>
      <w:r w:rsidRPr="0004774F">
        <w:rPr>
          <w:rFonts w:ascii="Times New Roman" w:hAnsi="Times New Roman" w:cs="Times New Roman"/>
          <w:sz w:val="28"/>
          <w:szCs w:val="28"/>
        </w:rPr>
        <w:t xml:space="preserve"> </w:t>
      </w:r>
      <w:r>
        <w:rPr>
          <w:rFonts w:ascii="Times New Roman" w:hAnsi="Times New Roman" w:cs="Times New Roman"/>
          <w:sz w:val="28"/>
          <w:szCs w:val="28"/>
        </w:rPr>
        <w:t>завершает</w:t>
      </w:r>
      <w:r w:rsidRPr="0004774F">
        <w:rPr>
          <w:rFonts w:ascii="Times New Roman" w:hAnsi="Times New Roman" w:cs="Times New Roman"/>
          <w:sz w:val="28"/>
          <w:szCs w:val="28"/>
        </w:rPr>
        <w:t xml:space="preserve"> </w:t>
      </w:r>
      <w:r>
        <w:rPr>
          <w:rFonts w:ascii="Times New Roman" w:hAnsi="Times New Roman" w:cs="Times New Roman"/>
          <w:sz w:val="28"/>
          <w:szCs w:val="28"/>
        </w:rPr>
        <w:t>свой</w:t>
      </w:r>
      <w:r w:rsidRPr="0004774F">
        <w:rPr>
          <w:rFonts w:ascii="Times New Roman" w:hAnsi="Times New Roman" w:cs="Times New Roman"/>
          <w:sz w:val="28"/>
          <w:szCs w:val="28"/>
        </w:rPr>
        <w:t xml:space="preserve"> </w:t>
      </w:r>
      <w:r>
        <w:rPr>
          <w:rFonts w:ascii="Times New Roman" w:hAnsi="Times New Roman" w:cs="Times New Roman"/>
          <w:sz w:val="28"/>
          <w:szCs w:val="28"/>
        </w:rPr>
        <w:t>анализ</w:t>
      </w:r>
      <w:r w:rsidRPr="0004774F">
        <w:rPr>
          <w:rFonts w:ascii="Times New Roman" w:hAnsi="Times New Roman" w:cs="Times New Roman"/>
          <w:sz w:val="28"/>
          <w:szCs w:val="28"/>
        </w:rPr>
        <w:t xml:space="preserve"> </w:t>
      </w:r>
      <w:r>
        <w:rPr>
          <w:rFonts w:ascii="Times New Roman" w:hAnsi="Times New Roman" w:cs="Times New Roman"/>
          <w:sz w:val="28"/>
          <w:szCs w:val="28"/>
        </w:rPr>
        <w:t>мыслью</w:t>
      </w:r>
      <w:r w:rsidRPr="0004774F">
        <w:rPr>
          <w:rFonts w:ascii="Times New Roman" w:hAnsi="Times New Roman" w:cs="Times New Roman"/>
          <w:sz w:val="28"/>
          <w:szCs w:val="28"/>
        </w:rPr>
        <w:t xml:space="preserve">, </w:t>
      </w:r>
      <w:r>
        <w:rPr>
          <w:rFonts w:ascii="Times New Roman" w:hAnsi="Times New Roman" w:cs="Times New Roman"/>
          <w:sz w:val="28"/>
          <w:szCs w:val="28"/>
        </w:rPr>
        <w:t>важнейшей</w:t>
      </w:r>
      <w:r w:rsidRPr="0004774F">
        <w:rPr>
          <w:rFonts w:ascii="Times New Roman" w:hAnsi="Times New Roman" w:cs="Times New Roman"/>
          <w:sz w:val="28"/>
          <w:szCs w:val="28"/>
        </w:rPr>
        <w:t xml:space="preserve"> </w:t>
      </w:r>
      <w:r>
        <w:rPr>
          <w:rFonts w:ascii="Times New Roman" w:hAnsi="Times New Roman" w:cs="Times New Roman"/>
          <w:sz w:val="28"/>
          <w:szCs w:val="28"/>
        </w:rPr>
        <w:t>для</w:t>
      </w:r>
      <w:r w:rsidRPr="0004774F">
        <w:rPr>
          <w:rFonts w:ascii="Times New Roman" w:hAnsi="Times New Roman" w:cs="Times New Roman"/>
          <w:sz w:val="28"/>
          <w:szCs w:val="28"/>
        </w:rPr>
        <w:t xml:space="preserve"> </w:t>
      </w:r>
      <w:r>
        <w:rPr>
          <w:rFonts w:ascii="Times New Roman" w:hAnsi="Times New Roman" w:cs="Times New Roman"/>
          <w:sz w:val="28"/>
          <w:szCs w:val="28"/>
        </w:rPr>
        <w:t>понимания</w:t>
      </w:r>
      <w:r w:rsidRPr="0004774F">
        <w:rPr>
          <w:rFonts w:ascii="Times New Roman" w:hAnsi="Times New Roman" w:cs="Times New Roman"/>
          <w:sz w:val="28"/>
          <w:szCs w:val="28"/>
        </w:rPr>
        <w:t xml:space="preserve"> </w:t>
      </w:r>
      <w:r>
        <w:rPr>
          <w:rFonts w:ascii="Times New Roman" w:hAnsi="Times New Roman" w:cs="Times New Roman"/>
          <w:sz w:val="28"/>
          <w:szCs w:val="28"/>
        </w:rPr>
        <w:t>человеческого достоинства,</w:t>
      </w:r>
      <w:r w:rsidR="00A22316" w:rsidRPr="0004774F">
        <w:rPr>
          <w:rFonts w:ascii="Times New Roman" w:hAnsi="Times New Roman" w:cs="Times New Roman"/>
          <w:sz w:val="28"/>
          <w:szCs w:val="28"/>
        </w:rPr>
        <w:t xml:space="preserve"> </w:t>
      </w:r>
      <w:r>
        <w:rPr>
          <w:rFonts w:ascii="Times New Roman" w:hAnsi="Times New Roman" w:cs="Times New Roman"/>
          <w:sz w:val="28"/>
          <w:szCs w:val="28"/>
        </w:rPr>
        <w:t>и в то же время сложной для понимания вне христианского контекста</w:t>
      </w:r>
      <w:r>
        <w:rPr>
          <w:rStyle w:val="a6"/>
          <w:rFonts w:ascii="Times New Roman" w:hAnsi="Times New Roman" w:cs="Times New Roman"/>
          <w:sz w:val="28"/>
          <w:szCs w:val="28"/>
        </w:rPr>
        <w:footnoteReference w:id="402"/>
      </w:r>
      <w:r w:rsidR="00A22316" w:rsidRPr="0004774F">
        <w:rPr>
          <w:rFonts w:ascii="Times New Roman" w:hAnsi="Times New Roman" w:cs="Times New Roman"/>
          <w:sz w:val="28"/>
          <w:szCs w:val="28"/>
        </w:rPr>
        <w:t>.</w:t>
      </w:r>
      <w:r>
        <w:rPr>
          <w:rFonts w:ascii="Times New Roman" w:hAnsi="Times New Roman" w:cs="Times New Roman"/>
          <w:sz w:val="28"/>
          <w:szCs w:val="28"/>
        </w:rPr>
        <w:t xml:space="preserve"> Она пишет</w:t>
      </w:r>
      <w:r w:rsidR="00A22316" w:rsidRPr="0004774F">
        <w:rPr>
          <w:rFonts w:ascii="Times New Roman" w:hAnsi="Times New Roman" w:cs="Times New Roman"/>
          <w:sz w:val="28"/>
          <w:szCs w:val="28"/>
        </w:rPr>
        <w:t xml:space="preserve">: </w:t>
      </w:r>
    </w:p>
    <w:p w:rsidR="00A22316" w:rsidRPr="0004774F" w:rsidRDefault="00A22316" w:rsidP="00A22316">
      <w:pPr>
        <w:contextualSpacing/>
        <w:rPr>
          <w:rFonts w:ascii="Times New Roman" w:hAnsi="Times New Roman" w:cs="Times New Roman"/>
          <w:sz w:val="28"/>
          <w:szCs w:val="28"/>
        </w:rPr>
      </w:pPr>
      <w:r w:rsidRPr="0004774F">
        <w:rPr>
          <w:rFonts w:ascii="Times New Roman" w:hAnsi="Times New Roman" w:cs="Times New Roman"/>
          <w:sz w:val="28"/>
          <w:szCs w:val="28"/>
        </w:rPr>
        <w:t xml:space="preserve"> </w:t>
      </w:r>
    </w:p>
    <w:p w:rsidR="00A22316" w:rsidRPr="002D4C05" w:rsidRDefault="0004774F" w:rsidP="00A22316">
      <w:pPr>
        <w:contextualSpacing/>
        <w:rPr>
          <w:rFonts w:ascii="Times New Roman" w:hAnsi="Times New Roman" w:cs="Times New Roman"/>
          <w:i/>
          <w:sz w:val="28"/>
          <w:szCs w:val="28"/>
        </w:rPr>
      </w:pPr>
      <w:r w:rsidRPr="002D4C05">
        <w:rPr>
          <w:rFonts w:ascii="Times New Roman" w:hAnsi="Times New Roman" w:cs="Times New Roman"/>
          <w:i/>
          <w:sz w:val="28"/>
          <w:szCs w:val="28"/>
        </w:rPr>
        <w:t>«</w:t>
      </w:r>
      <w:r w:rsidR="009C4EB7" w:rsidRPr="002D4C05">
        <w:rPr>
          <w:rFonts w:ascii="Times New Roman" w:hAnsi="Times New Roman" w:cs="Times New Roman"/>
          <w:i/>
          <w:sz w:val="28"/>
          <w:szCs w:val="28"/>
        </w:rPr>
        <w:t>Мы называем искреннюю высокую оценку чьей-либо индивидуальности «любовью». Любовь везде видит возможность, даже если для ее воплощения необходимы огромные усилия. Она может перенести разочарование и понимает то, в чем есть лишь зачатки значения. Она защищает права слабых, детей и пожилых, против притеснения более сильными сторонами или интересами. И снова не так уж удивляет то, что только в любви мы адекватно оценивает других, а потому не должна удивлять и необходимость положиться на нее в практических вопросах, чтобы наполнить содержанием идею достоинства. Провозглашая принцип достоинства человека мы</w:t>
      </w:r>
      <w:r w:rsidR="002D4C05">
        <w:rPr>
          <w:rFonts w:ascii="Times New Roman" w:hAnsi="Times New Roman" w:cs="Times New Roman"/>
          <w:i/>
          <w:sz w:val="28"/>
          <w:szCs w:val="28"/>
        </w:rPr>
        <w:t>,</w:t>
      </w:r>
      <w:r w:rsidR="009C4EB7" w:rsidRPr="002D4C05">
        <w:rPr>
          <w:rFonts w:ascii="Times New Roman" w:hAnsi="Times New Roman" w:cs="Times New Roman"/>
          <w:i/>
          <w:sz w:val="28"/>
          <w:szCs w:val="28"/>
        </w:rPr>
        <w:t xml:space="preserve"> тем самым</w:t>
      </w:r>
      <w:r w:rsidR="002D4C05">
        <w:rPr>
          <w:rFonts w:ascii="Times New Roman" w:hAnsi="Times New Roman" w:cs="Times New Roman"/>
          <w:i/>
          <w:sz w:val="28"/>
          <w:szCs w:val="28"/>
        </w:rPr>
        <w:t>,</w:t>
      </w:r>
      <w:r w:rsidR="009C4EB7" w:rsidRPr="002D4C05">
        <w:rPr>
          <w:rFonts w:ascii="Times New Roman" w:hAnsi="Times New Roman" w:cs="Times New Roman"/>
          <w:i/>
          <w:sz w:val="28"/>
          <w:szCs w:val="28"/>
        </w:rPr>
        <w:t xml:space="preserve"> </w:t>
      </w:r>
      <w:r w:rsidR="002D4C05">
        <w:rPr>
          <w:rFonts w:ascii="Times New Roman" w:hAnsi="Times New Roman" w:cs="Times New Roman"/>
          <w:i/>
          <w:sz w:val="28"/>
          <w:szCs w:val="28"/>
        </w:rPr>
        <w:t>провозглашаем</w:t>
      </w:r>
      <w:r w:rsidR="009C4EB7" w:rsidRPr="002D4C05">
        <w:rPr>
          <w:rFonts w:ascii="Times New Roman" w:hAnsi="Times New Roman" w:cs="Times New Roman"/>
          <w:i/>
          <w:sz w:val="28"/>
          <w:szCs w:val="28"/>
        </w:rPr>
        <w:t xml:space="preserve"> основу международного мирового порядка, который должен быть цивилизацией уважения и любви</w:t>
      </w:r>
      <w:r w:rsidR="009C4EB7" w:rsidRPr="002D4C05">
        <w:rPr>
          <w:rStyle w:val="a6"/>
          <w:rFonts w:ascii="Times New Roman" w:hAnsi="Times New Roman" w:cs="Times New Roman"/>
          <w:i/>
          <w:sz w:val="28"/>
          <w:szCs w:val="28"/>
        </w:rPr>
        <w:footnoteReference w:id="403"/>
      </w:r>
      <w:r w:rsidRPr="002D4C05">
        <w:rPr>
          <w:rFonts w:ascii="Times New Roman" w:hAnsi="Times New Roman" w:cs="Times New Roman"/>
          <w:i/>
          <w:sz w:val="28"/>
          <w:szCs w:val="28"/>
        </w:rPr>
        <w:t>»</w:t>
      </w:r>
      <w:r w:rsidR="002D4C05" w:rsidRPr="002D4C05">
        <w:rPr>
          <w:rFonts w:ascii="Times New Roman" w:hAnsi="Times New Roman" w:cs="Times New Roman"/>
          <w:i/>
          <w:sz w:val="28"/>
          <w:szCs w:val="28"/>
        </w:rPr>
        <w:t>.</w:t>
      </w:r>
    </w:p>
    <w:p w:rsidR="00A22316" w:rsidRPr="009C4EB7" w:rsidRDefault="00A22316" w:rsidP="00A22316">
      <w:pPr>
        <w:contextualSpacing/>
        <w:rPr>
          <w:rFonts w:ascii="Times New Roman" w:hAnsi="Times New Roman" w:cs="Times New Roman"/>
          <w:sz w:val="28"/>
          <w:szCs w:val="28"/>
        </w:rPr>
      </w:pPr>
      <w:r w:rsidRPr="009C4EB7">
        <w:rPr>
          <w:rFonts w:ascii="Times New Roman" w:hAnsi="Times New Roman" w:cs="Times New Roman"/>
          <w:sz w:val="28"/>
          <w:szCs w:val="28"/>
        </w:rPr>
        <w:t xml:space="preserve"> </w:t>
      </w:r>
    </w:p>
    <w:p w:rsidR="00A22316" w:rsidRPr="00A22316" w:rsidRDefault="002D4C05" w:rsidP="00A22316">
      <w:pPr>
        <w:contextualSpacing/>
        <w:rPr>
          <w:rFonts w:ascii="Times New Roman" w:hAnsi="Times New Roman" w:cs="Times New Roman"/>
          <w:sz w:val="28"/>
          <w:szCs w:val="28"/>
          <w:lang w:val="en-GB"/>
        </w:rPr>
      </w:pPr>
      <w:r>
        <w:rPr>
          <w:rFonts w:ascii="Times New Roman" w:hAnsi="Times New Roman" w:cs="Times New Roman"/>
          <w:sz w:val="28"/>
          <w:szCs w:val="28"/>
        </w:rPr>
        <w:t>Подход</w:t>
      </w:r>
      <w:r w:rsidRPr="002D4C05">
        <w:rPr>
          <w:rFonts w:ascii="Times New Roman" w:hAnsi="Times New Roman" w:cs="Times New Roman"/>
          <w:sz w:val="28"/>
          <w:szCs w:val="28"/>
        </w:rPr>
        <w:t xml:space="preserve"> </w:t>
      </w:r>
      <w:r>
        <w:rPr>
          <w:rFonts w:ascii="Times New Roman" w:hAnsi="Times New Roman" w:cs="Times New Roman"/>
          <w:sz w:val="28"/>
          <w:szCs w:val="28"/>
        </w:rPr>
        <w:t>Лебех</w:t>
      </w:r>
      <w:r w:rsidRPr="002D4C05">
        <w:rPr>
          <w:rFonts w:ascii="Times New Roman" w:hAnsi="Times New Roman" w:cs="Times New Roman"/>
          <w:sz w:val="28"/>
          <w:szCs w:val="28"/>
        </w:rPr>
        <w:t xml:space="preserve"> </w:t>
      </w:r>
      <w:r>
        <w:rPr>
          <w:rFonts w:ascii="Times New Roman" w:hAnsi="Times New Roman" w:cs="Times New Roman"/>
          <w:sz w:val="28"/>
          <w:szCs w:val="28"/>
        </w:rPr>
        <w:t>признает, что</w:t>
      </w:r>
      <w:r w:rsidRPr="002D4C05">
        <w:rPr>
          <w:rFonts w:ascii="Times New Roman" w:hAnsi="Times New Roman" w:cs="Times New Roman"/>
          <w:sz w:val="28"/>
          <w:szCs w:val="28"/>
        </w:rPr>
        <w:t xml:space="preserve"> </w:t>
      </w:r>
      <w:r>
        <w:rPr>
          <w:rFonts w:ascii="Times New Roman" w:hAnsi="Times New Roman" w:cs="Times New Roman"/>
          <w:sz w:val="28"/>
          <w:szCs w:val="28"/>
        </w:rPr>
        <w:t>правовая концепция или принцип человеческого достоинства могут быть применены, только если понятие (идею) достоинства считают состоящей из различных компонентов, которые должны рассматриваться по-разному. Это</w:t>
      </w:r>
      <w:r w:rsidRPr="002D4C05">
        <w:rPr>
          <w:rFonts w:ascii="Times New Roman" w:hAnsi="Times New Roman" w:cs="Times New Roman"/>
          <w:sz w:val="28"/>
          <w:szCs w:val="28"/>
        </w:rPr>
        <w:t xml:space="preserve"> </w:t>
      </w:r>
      <w:r>
        <w:rPr>
          <w:rFonts w:ascii="Times New Roman" w:hAnsi="Times New Roman" w:cs="Times New Roman"/>
          <w:sz w:val="28"/>
          <w:szCs w:val="28"/>
        </w:rPr>
        <w:t>делает</w:t>
      </w:r>
      <w:r w:rsidRPr="002D4C05">
        <w:rPr>
          <w:rFonts w:ascii="Times New Roman" w:hAnsi="Times New Roman" w:cs="Times New Roman"/>
          <w:sz w:val="28"/>
          <w:szCs w:val="28"/>
        </w:rPr>
        <w:t xml:space="preserve"> </w:t>
      </w:r>
      <w:r>
        <w:rPr>
          <w:rFonts w:ascii="Times New Roman" w:hAnsi="Times New Roman" w:cs="Times New Roman"/>
          <w:sz w:val="28"/>
          <w:szCs w:val="28"/>
        </w:rPr>
        <w:t>данный</w:t>
      </w:r>
      <w:r w:rsidRPr="002D4C05">
        <w:rPr>
          <w:rFonts w:ascii="Times New Roman" w:hAnsi="Times New Roman" w:cs="Times New Roman"/>
          <w:sz w:val="28"/>
          <w:szCs w:val="28"/>
        </w:rPr>
        <w:t xml:space="preserve"> </w:t>
      </w:r>
      <w:r>
        <w:rPr>
          <w:rFonts w:ascii="Times New Roman" w:hAnsi="Times New Roman" w:cs="Times New Roman"/>
          <w:sz w:val="28"/>
          <w:szCs w:val="28"/>
        </w:rPr>
        <w:t>подход</w:t>
      </w:r>
      <w:r w:rsidRPr="002D4C05">
        <w:rPr>
          <w:rFonts w:ascii="Times New Roman" w:hAnsi="Times New Roman" w:cs="Times New Roman"/>
          <w:sz w:val="28"/>
          <w:szCs w:val="28"/>
        </w:rPr>
        <w:t xml:space="preserve"> </w:t>
      </w:r>
      <w:r>
        <w:rPr>
          <w:rFonts w:ascii="Times New Roman" w:hAnsi="Times New Roman" w:cs="Times New Roman"/>
          <w:sz w:val="28"/>
          <w:szCs w:val="28"/>
        </w:rPr>
        <w:t>весьма</w:t>
      </w:r>
      <w:r w:rsidRPr="002D4C05">
        <w:rPr>
          <w:rFonts w:ascii="Times New Roman" w:hAnsi="Times New Roman" w:cs="Times New Roman"/>
          <w:sz w:val="28"/>
          <w:szCs w:val="28"/>
        </w:rPr>
        <w:t xml:space="preserve"> </w:t>
      </w:r>
      <w:r>
        <w:rPr>
          <w:rFonts w:ascii="Times New Roman" w:hAnsi="Times New Roman" w:cs="Times New Roman"/>
          <w:sz w:val="28"/>
          <w:szCs w:val="28"/>
        </w:rPr>
        <w:t>полезным</w:t>
      </w:r>
      <w:r w:rsidRPr="002D4C05">
        <w:rPr>
          <w:rFonts w:ascii="Times New Roman" w:hAnsi="Times New Roman" w:cs="Times New Roman"/>
          <w:sz w:val="28"/>
          <w:szCs w:val="28"/>
        </w:rPr>
        <w:t xml:space="preserve"> </w:t>
      </w:r>
      <w:r>
        <w:rPr>
          <w:rFonts w:ascii="Times New Roman" w:hAnsi="Times New Roman" w:cs="Times New Roman"/>
          <w:sz w:val="28"/>
          <w:szCs w:val="28"/>
        </w:rPr>
        <w:t>для</w:t>
      </w:r>
      <w:r w:rsidRPr="002D4C05">
        <w:rPr>
          <w:rFonts w:ascii="Times New Roman" w:hAnsi="Times New Roman" w:cs="Times New Roman"/>
          <w:sz w:val="28"/>
          <w:szCs w:val="28"/>
        </w:rPr>
        <w:t xml:space="preserve"> </w:t>
      </w:r>
      <w:r>
        <w:rPr>
          <w:rFonts w:ascii="Times New Roman" w:hAnsi="Times New Roman" w:cs="Times New Roman"/>
          <w:sz w:val="28"/>
          <w:szCs w:val="28"/>
        </w:rPr>
        <w:t xml:space="preserve">понимания современного принципа достоинства человека и его применения в правовой сфере. Если достоинство неотъемлемо и неизменяемо, то его понимание, как показывает история, это процесс, </w:t>
      </w:r>
      <w:r w:rsidR="007A192F">
        <w:rPr>
          <w:rFonts w:ascii="Times New Roman" w:hAnsi="Times New Roman" w:cs="Times New Roman"/>
          <w:sz w:val="28"/>
          <w:szCs w:val="28"/>
        </w:rPr>
        <w:t>который</w:t>
      </w:r>
      <w:r>
        <w:rPr>
          <w:rFonts w:ascii="Times New Roman" w:hAnsi="Times New Roman" w:cs="Times New Roman"/>
          <w:sz w:val="28"/>
          <w:szCs w:val="28"/>
        </w:rPr>
        <w:t xml:space="preserve"> проходит несколько стадий развития. </w:t>
      </w:r>
      <w:r w:rsidR="007A192F">
        <w:rPr>
          <w:rFonts w:ascii="Times New Roman" w:hAnsi="Times New Roman" w:cs="Times New Roman"/>
          <w:sz w:val="28"/>
          <w:szCs w:val="28"/>
        </w:rPr>
        <w:t xml:space="preserve">Этот процесс продолжается. </w:t>
      </w:r>
    </w:p>
    <w:p w:rsidR="00A22316" w:rsidRPr="00A22316" w:rsidRDefault="00A22316" w:rsidP="00A22316">
      <w:pPr>
        <w:contextualSpacing/>
        <w:rPr>
          <w:rFonts w:ascii="Times New Roman" w:hAnsi="Times New Roman" w:cs="Times New Roman"/>
          <w:sz w:val="28"/>
          <w:szCs w:val="28"/>
          <w:lang w:val="en-GB"/>
        </w:rPr>
      </w:pPr>
      <w:r w:rsidRPr="00A22316">
        <w:rPr>
          <w:rFonts w:ascii="Times New Roman" w:hAnsi="Times New Roman" w:cs="Times New Roman"/>
          <w:sz w:val="28"/>
          <w:szCs w:val="28"/>
          <w:lang w:val="en-GB"/>
        </w:rPr>
        <w:t xml:space="preserve"> </w:t>
      </w:r>
    </w:p>
    <w:p w:rsidR="007A192F" w:rsidRDefault="00A22316" w:rsidP="00A22316">
      <w:pPr>
        <w:contextualSpacing/>
        <w:rPr>
          <w:rFonts w:ascii="Times New Roman" w:hAnsi="Times New Roman" w:cs="Times New Roman"/>
          <w:i/>
          <w:sz w:val="28"/>
          <w:szCs w:val="28"/>
        </w:rPr>
      </w:pPr>
      <w:r w:rsidRPr="007A192F">
        <w:rPr>
          <w:rFonts w:ascii="Times New Roman" w:hAnsi="Times New Roman" w:cs="Times New Roman"/>
          <w:i/>
          <w:sz w:val="28"/>
          <w:szCs w:val="28"/>
        </w:rPr>
        <w:t xml:space="preserve">5.2. </w:t>
      </w:r>
      <w:r w:rsidR="007A192F">
        <w:rPr>
          <w:rFonts w:ascii="Times New Roman" w:hAnsi="Times New Roman" w:cs="Times New Roman"/>
          <w:i/>
          <w:sz w:val="28"/>
          <w:szCs w:val="28"/>
        </w:rPr>
        <w:t>Подведение</w:t>
      </w:r>
      <w:r w:rsidR="007A192F" w:rsidRPr="007A192F">
        <w:rPr>
          <w:rFonts w:ascii="Times New Roman" w:hAnsi="Times New Roman" w:cs="Times New Roman"/>
          <w:i/>
          <w:sz w:val="28"/>
          <w:szCs w:val="28"/>
        </w:rPr>
        <w:t xml:space="preserve"> </w:t>
      </w:r>
      <w:r w:rsidR="007A192F">
        <w:rPr>
          <w:rFonts w:ascii="Times New Roman" w:hAnsi="Times New Roman" w:cs="Times New Roman"/>
          <w:i/>
          <w:sz w:val="28"/>
          <w:szCs w:val="28"/>
        </w:rPr>
        <w:t>итогов</w:t>
      </w:r>
      <w:r w:rsidR="007A192F" w:rsidRPr="007A192F">
        <w:rPr>
          <w:rFonts w:ascii="Times New Roman" w:hAnsi="Times New Roman" w:cs="Times New Roman"/>
          <w:i/>
          <w:sz w:val="28"/>
          <w:szCs w:val="28"/>
        </w:rPr>
        <w:t xml:space="preserve">: </w:t>
      </w:r>
      <w:r w:rsidR="007A192F">
        <w:rPr>
          <w:rFonts w:ascii="Times New Roman" w:hAnsi="Times New Roman" w:cs="Times New Roman"/>
          <w:i/>
          <w:sz w:val="28"/>
          <w:szCs w:val="28"/>
        </w:rPr>
        <w:t>общие</w:t>
      </w:r>
      <w:r w:rsidR="007A192F" w:rsidRPr="007A192F">
        <w:rPr>
          <w:rFonts w:ascii="Times New Roman" w:hAnsi="Times New Roman" w:cs="Times New Roman"/>
          <w:i/>
          <w:sz w:val="28"/>
          <w:szCs w:val="28"/>
        </w:rPr>
        <w:t xml:space="preserve"> </w:t>
      </w:r>
      <w:r w:rsidR="007A192F">
        <w:rPr>
          <w:rFonts w:ascii="Times New Roman" w:hAnsi="Times New Roman" w:cs="Times New Roman"/>
          <w:i/>
          <w:sz w:val="28"/>
          <w:szCs w:val="28"/>
        </w:rPr>
        <w:t>и</w:t>
      </w:r>
      <w:r w:rsidR="007A192F" w:rsidRPr="007A192F">
        <w:rPr>
          <w:rFonts w:ascii="Times New Roman" w:hAnsi="Times New Roman" w:cs="Times New Roman"/>
          <w:i/>
          <w:sz w:val="28"/>
          <w:szCs w:val="28"/>
        </w:rPr>
        <w:t xml:space="preserve"> </w:t>
      </w:r>
      <w:r w:rsidR="007A192F">
        <w:rPr>
          <w:rFonts w:ascii="Times New Roman" w:hAnsi="Times New Roman" w:cs="Times New Roman"/>
          <w:i/>
          <w:sz w:val="28"/>
          <w:szCs w:val="28"/>
        </w:rPr>
        <w:t>противоречащие взгляды</w:t>
      </w:r>
    </w:p>
    <w:p w:rsidR="00A22316" w:rsidRPr="007A192F" w:rsidRDefault="00A22316" w:rsidP="00A22316">
      <w:pPr>
        <w:contextualSpacing/>
        <w:rPr>
          <w:rFonts w:ascii="Times New Roman" w:hAnsi="Times New Roman" w:cs="Times New Roman"/>
          <w:i/>
          <w:sz w:val="28"/>
          <w:szCs w:val="28"/>
        </w:rPr>
      </w:pPr>
      <w:r w:rsidRPr="007A192F">
        <w:rPr>
          <w:rFonts w:ascii="Times New Roman" w:hAnsi="Times New Roman" w:cs="Times New Roman"/>
          <w:i/>
          <w:sz w:val="28"/>
          <w:szCs w:val="28"/>
        </w:rPr>
        <w:t xml:space="preserve"> </w:t>
      </w:r>
    </w:p>
    <w:p w:rsidR="00A22316" w:rsidRDefault="007A192F" w:rsidP="007A192F">
      <w:pPr>
        <w:contextualSpacing/>
        <w:rPr>
          <w:rFonts w:ascii="Times New Roman" w:hAnsi="Times New Roman" w:cs="Times New Roman"/>
          <w:sz w:val="28"/>
          <w:szCs w:val="28"/>
        </w:rPr>
      </w:pPr>
      <w:r>
        <w:rPr>
          <w:rFonts w:ascii="Times New Roman" w:hAnsi="Times New Roman" w:cs="Times New Roman"/>
          <w:sz w:val="28"/>
          <w:szCs w:val="28"/>
        </w:rPr>
        <w:t>Здесь</w:t>
      </w:r>
      <w:r w:rsidRPr="007A192F">
        <w:rPr>
          <w:rFonts w:ascii="Times New Roman" w:hAnsi="Times New Roman" w:cs="Times New Roman"/>
          <w:sz w:val="28"/>
          <w:szCs w:val="28"/>
        </w:rPr>
        <w:t xml:space="preserve"> </w:t>
      </w:r>
      <w:r>
        <w:rPr>
          <w:rFonts w:ascii="Times New Roman" w:hAnsi="Times New Roman" w:cs="Times New Roman"/>
          <w:sz w:val="28"/>
          <w:szCs w:val="28"/>
        </w:rPr>
        <w:t>были</w:t>
      </w:r>
      <w:r w:rsidRPr="007A192F">
        <w:rPr>
          <w:rFonts w:ascii="Times New Roman" w:hAnsi="Times New Roman" w:cs="Times New Roman"/>
          <w:sz w:val="28"/>
          <w:szCs w:val="28"/>
        </w:rPr>
        <w:t xml:space="preserve"> </w:t>
      </w:r>
      <w:r>
        <w:rPr>
          <w:rFonts w:ascii="Times New Roman" w:hAnsi="Times New Roman" w:cs="Times New Roman"/>
          <w:sz w:val="28"/>
          <w:szCs w:val="28"/>
        </w:rPr>
        <w:t>детально</w:t>
      </w:r>
      <w:r w:rsidRPr="007A192F">
        <w:rPr>
          <w:rFonts w:ascii="Times New Roman" w:hAnsi="Times New Roman" w:cs="Times New Roman"/>
          <w:sz w:val="28"/>
          <w:szCs w:val="28"/>
        </w:rPr>
        <w:t xml:space="preserve"> </w:t>
      </w:r>
      <w:r>
        <w:rPr>
          <w:rFonts w:ascii="Times New Roman" w:hAnsi="Times New Roman" w:cs="Times New Roman"/>
          <w:sz w:val="28"/>
          <w:szCs w:val="28"/>
        </w:rPr>
        <w:t>проанализированы</w:t>
      </w:r>
      <w:r w:rsidRPr="007A192F">
        <w:rPr>
          <w:rFonts w:ascii="Times New Roman" w:hAnsi="Times New Roman" w:cs="Times New Roman"/>
          <w:sz w:val="28"/>
          <w:szCs w:val="28"/>
        </w:rPr>
        <w:t xml:space="preserve"> </w:t>
      </w:r>
      <w:r>
        <w:rPr>
          <w:rFonts w:ascii="Times New Roman" w:hAnsi="Times New Roman" w:cs="Times New Roman"/>
          <w:sz w:val="28"/>
          <w:szCs w:val="28"/>
        </w:rPr>
        <w:t>наиболее важные послевоенные философские источники правовой концепции достоинства человека в целом и принципа человеческого достоинства, который в настоящее время внесен в право Евросоюза посредством Хартии ЕС. Были</w:t>
      </w:r>
      <w:r w:rsidRPr="007A192F">
        <w:rPr>
          <w:rFonts w:ascii="Times New Roman" w:hAnsi="Times New Roman" w:cs="Times New Roman"/>
          <w:sz w:val="28"/>
          <w:szCs w:val="28"/>
        </w:rPr>
        <w:t xml:space="preserve"> </w:t>
      </w:r>
      <w:r>
        <w:rPr>
          <w:rFonts w:ascii="Times New Roman" w:hAnsi="Times New Roman" w:cs="Times New Roman"/>
          <w:sz w:val="28"/>
          <w:szCs w:val="28"/>
        </w:rPr>
        <w:t>рассмотрены</w:t>
      </w:r>
      <w:r w:rsidRPr="007A192F">
        <w:rPr>
          <w:rFonts w:ascii="Times New Roman" w:hAnsi="Times New Roman" w:cs="Times New Roman"/>
          <w:sz w:val="28"/>
          <w:szCs w:val="28"/>
        </w:rPr>
        <w:t xml:space="preserve"> </w:t>
      </w:r>
      <w:r>
        <w:rPr>
          <w:rFonts w:ascii="Times New Roman" w:hAnsi="Times New Roman" w:cs="Times New Roman"/>
          <w:sz w:val="28"/>
          <w:szCs w:val="28"/>
        </w:rPr>
        <w:t>две</w:t>
      </w:r>
      <w:r w:rsidRPr="007A192F">
        <w:rPr>
          <w:rFonts w:ascii="Times New Roman" w:hAnsi="Times New Roman" w:cs="Times New Roman"/>
          <w:sz w:val="28"/>
          <w:szCs w:val="28"/>
        </w:rPr>
        <w:t xml:space="preserve"> </w:t>
      </w:r>
      <w:r>
        <w:rPr>
          <w:rFonts w:ascii="Times New Roman" w:hAnsi="Times New Roman" w:cs="Times New Roman"/>
          <w:sz w:val="28"/>
          <w:szCs w:val="28"/>
        </w:rPr>
        <w:t>основные</w:t>
      </w:r>
      <w:r w:rsidRPr="007A192F">
        <w:rPr>
          <w:rFonts w:ascii="Times New Roman" w:hAnsi="Times New Roman" w:cs="Times New Roman"/>
          <w:sz w:val="28"/>
          <w:szCs w:val="28"/>
        </w:rPr>
        <w:t xml:space="preserve"> </w:t>
      </w:r>
      <w:r>
        <w:rPr>
          <w:rFonts w:ascii="Times New Roman" w:hAnsi="Times New Roman" w:cs="Times New Roman"/>
          <w:sz w:val="28"/>
          <w:szCs w:val="28"/>
        </w:rPr>
        <w:t>школы</w:t>
      </w:r>
      <w:r w:rsidRPr="007A192F">
        <w:rPr>
          <w:rFonts w:ascii="Times New Roman" w:hAnsi="Times New Roman" w:cs="Times New Roman"/>
          <w:sz w:val="28"/>
          <w:szCs w:val="28"/>
        </w:rPr>
        <w:t xml:space="preserve"> </w:t>
      </w:r>
      <w:r>
        <w:rPr>
          <w:rFonts w:ascii="Times New Roman" w:hAnsi="Times New Roman" w:cs="Times New Roman"/>
          <w:sz w:val="28"/>
          <w:szCs w:val="28"/>
        </w:rPr>
        <w:t>мысли</w:t>
      </w:r>
      <w:r w:rsidRPr="007A192F">
        <w:rPr>
          <w:rFonts w:ascii="Times New Roman" w:hAnsi="Times New Roman" w:cs="Times New Roman"/>
          <w:sz w:val="28"/>
          <w:szCs w:val="28"/>
        </w:rPr>
        <w:t xml:space="preserve"> </w:t>
      </w:r>
      <w:r>
        <w:rPr>
          <w:rFonts w:ascii="Times New Roman" w:hAnsi="Times New Roman" w:cs="Times New Roman"/>
          <w:sz w:val="28"/>
          <w:szCs w:val="28"/>
        </w:rPr>
        <w:t>относительно</w:t>
      </w:r>
      <w:r w:rsidRPr="007A192F">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7A192F">
        <w:rPr>
          <w:rFonts w:ascii="Times New Roman" w:hAnsi="Times New Roman" w:cs="Times New Roman"/>
          <w:sz w:val="28"/>
          <w:szCs w:val="28"/>
        </w:rPr>
        <w:t xml:space="preserve"> </w:t>
      </w:r>
      <w:r>
        <w:rPr>
          <w:rFonts w:ascii="Times New Roman" w:hAnsi="Times New Roman" w:cs="Times New Roman"/>
          <w:sz w:val="28"/>
          <w:szCs w:val="28"/>
        </w:rPr>
        <w:t>человека</w:t>
      </w:r>
      <w:r w:rsidRPr="007A192F">
        <w:rPr>
          <w:rFonts w:ascii="Times New Roman" w:hAnsi="Times New Roman" w:cs="Times New Roman"/>
          <w:sz w:val="28"/>
          <w:szCs w:val="28"/>
        </w:rPr>
        <w:t xml:space="preserve">: </w:t>
      </w:r>
      <w:r>
        <w:rPr>
          <w:rFonts w:ascii="Times New Roman" w:hAnsi="Times New Roman" w:cs="Times New Roman"/>
          <w:sz w:val="28"/>
          <w:szCs w:val="28"/>
        </w:rPr>
        <w:t>христианская, главным образом католическая, традиция,</w:t>
      </w:r>
    </w:p>
    <w:p w:rsidR="007A192F" w:rsidRDefault="007A192F" w:rsidP="007A192F">
      <w:pPr>
        <w:contextualSpacing/>
        <w:rPr>
          <w:rFonts w:ascii="Times New Roman" w:hAnsi="Times New Roman" w:cs="Times New Roman"/>
          <w:sz w:val="28"/>
          <w:szCs w:val="28"/>
        </w:rPr>
      </w:pPr>
    </w:p>
    <w:p w:rsidR="007A192F" w:rsidRDefault="007A192F" w:rsidP="007A192F">
      <w:pPr>
        <w:contextualSpacing/>
        <w:rPr>
          <w:rFonts w:ascii="Times New Roman" w:hAnsi="Times New Roman" w:cs="Times New Roman"/>
          <w:sz w:val="28"/>
          <w:szCs w:val="28"/>
        </w:rPr>
      </w:pPr>
    </w:p>
    <w:p w:rsidR="007A192F" w:rsidRDefault="007A192F" w:rsidP="007A192F">
      <w:pPr>
        <w:contextualSpacing/>
        <w:rPr>
          <w:rFonts w:ascii="Times New Roman" w:hAnsi="Times New Roman" w:cs="Times New Roman"/>
          <w:sz w:val="28"/>
          <w:szCs w:val="28"/>
        </w:rPr>
      </w:pPr>
    </w:p>
    <w:p w:rsidR="007A192F" w:rsidRDefault="007A192F" w:rsidP="007A192F">
      <w:pPr>
        <w:contextualSpacing/>
        <w:rPr>
          <w:rFonts w:ascii="Times New Roman" w:hAnsi="Times New Roman" w:cs="Times New Roman"/>
          <w:sz w:val="28"/>
          <w:szCs w:val="28"/>
        </w:rPr>
      </w:pPr>
    </w:p>
    <w:p w:rsidR="007A192F" w:rsidRDefault="007A192F" w:rsidP="007A192F">
      <w:pPr>
        <w:contextualSpacing/>
        <w:rPr>
          <w:rFonts w:ascii="Times New Roman" w:hAnsi="Times New Roman" w:cs="Times New Roman"/>
          <w:sz w:val="28"/>
          <w:szCs w:val="28"/>
        </w:rPr>
      </w:pPr>
    </w:p>
    <w:p w:rsidR="007A192F" w:rsidRDefault="007A192F" w:rsidP="007A192F">
      <w:pPr>
        <w:contextualSpacing/>
        <w:rPr>
          <w:rFonts w:ascii="Times New Roman" w:hAnsi="Times New Roman" w:cs="Times New Roman"/>
          <w:sz w:val="28"/>
          <w:szCs w:val="28"/>
        </w:rPr>
      </w:pPr>
    </w:p>
    <w:p w:rsidR="007A192F" w:rsidRDefault="007A192F" w:rsidP="007A192F">
      <w:pPr>
        <w:contextualSpacing/>
        <w:rPr>
          <w:rFonts w:ascii="Times New Roman" w:hAnsi="Times New Roman" w:cs="Times New Roman"/>
          <w:sz w:val="28"/>
          <w:szCs w:val="28"/>
        </w:rPr>
      </w:pPr>
    </w:p>
    <w:p w:rsidR="007A192F" w:rsidRPr="008406C9" w:rsidRDefault="007A192F" w:rsidP="007A192F">
      <w:pPr>
        <w:contextualSpacing/>
        <w:rPr>
          <w:rFonts w:ascii="Times New Roman" w:hAnsi="Times New Roman" w:cs="Times New Roman"/>
          <w:sz w:val="28"/>
          <w:szCs w:val="28"/>
        </w:rPr>
      </w:pPr>
      <w:r>
        <w:rPr>
          <w:rFonts w:ascii="Times New Roman" w:hAnsi="Times New Roman" w:cs="Times New Roman"/>
          <w:sz w:val="28"/>
          <w:szCs w:val="28"/>
        </w:rPr>
        <w:lastRenderedPageBreak/>
        <w:t>центром</w:t>
      </w:r>
      <w:r w:rsidRPr="007A192F">
        <w:rPr>
          <w:rFonts w:ascii="Times New Roman" w:hAnsi="Times New Roman" w:cs="Times New Roman"/>
          <w:sz w:val="28"/>
          <w:szCs w:val="28"/>
        </w:rPr>
        <w:t xml:space="preserve"> </w:t>
      </w:r>
      <w:r>
        <w:rPr>
          <w:rFonts w:ascii="Times New Roman" w:hAnsi="Times New Roman" w:cs="Times New Roman"/>
          <w:sz w:val="28"/>
          <w:szCs w:val="28"/>
        </w:rPr>
        <w:t>которой</w:t>
      </w:r>
      <w:r w:rsidRPr="007A192F">
        <w:rPr>
          <w:rFonts w:ascii="Times New Roman" w:hAnsi="Times New Roman" w:cs="Times New Roman"/>
          <w:sz w:val="28"/>
          <w:szCs w:val="28"/>
        </w:rPr>
        <w:t xml:space="preserve"> </w:t>
      </w:r>
      <w:r>
        <w:rPr>
          <w:rFonts w:ascii="Times New Roman" w:hAnsi="Times New Roman" w:cs="Times New Roman"/>
          <w:sz w:val="28"/>
          <w:szCs w:val="28"/>
        </w:rPr>
        <w:t>является</w:t>
      </w:r>
      <w:r w:rsidRPr="007A192F">
        <w:rPr>
          <w:rFonts w:ascii="Times New Roman" w:hAnsi="Times New Roman" w:cs="Times New Roman"/>
          <w:sz w:val="28"/>
          <w:szCs w:val="28"/>
        </w:rPr>
        <w:t xml:space="preserve"> </w:t>
      </w:r>
      <w:r>
        <w:rPr>
          <w:rFonts w:ascii="Times New Roman" w:hAnsi="Times New Roman" w:cs="Times New Roman"/>
          <w:sz w:val="28"/>
          <w:szCs w:val="28"/>
        </w:rPr>
        <w:t>концепция</w:t>
      </w:r>
      <w:r w:rsidRPr="007A192F">
        <w:rPr>
          <w:rFonts w:ascii="Times New Roman" w:hAnsi="Times New Roman" w:cs="Times New Roman"/>
          <w:sz w:val="28"/>
          <w:szCs w:val="28"/>
        </w:rPr>
        <w:t xml:space="preserve"> </w:t>
      </w:r>
      <w:r w:rsidRPr="007A192F">
        <w:rPr>
          <w:rFonts w:ascii="Times New Roman" w:hAnsi="Times New Roman" w:cs="Times New Roman"/>
          <w:sz w:val="28"/>
          <w:szCs w:val="28"/>
          <w:lang w:val="en-GB"/>
        </w:rPr>
        <w:t>imago</w:t>
      </w:r>
      <w:r w:rsidRPr="007A192F">
        <w:rPr>
          <w:rFonts w:ascii="Times New Roman" w:hAnsi="Times New Roman" w:cs="Times New Roman"/>
          <w:sz w:val="28"/>
          <w:szCs w:val="28"/>
        </w:rPr>
        <w:t xml:space="preserve"> </w:t>
      </w:r>
      <w:r w:rsidRPr="007A192F">
        <w:rPr>
          <w:rFonts w:ascii="Times New Roman" w:hAnsi="Times New Roman" w:cs="Times New Roman"/>
          <w:sz w:val="28"/>
          <w:szCs w:val="28"/>
          <w:lang w:val="en-GB"/>
        </w:rPr>
        <w:t>Dei</w:t>
      </w:r>
      <w:r>
        <w:rPr>
          <w:rFonts w:ascii="Times New Roman" w:hAnsi="Times New Roman" w:cs="Times New Roman"/>
          <w:sz w:val="28"/>
          <w:szCs w:val="28"/>
        </w:rPr>
        <w:t xml:space="preserve"> вместе с неотъемлемой абсолютной равной ценностью каждой человеческой жизни с момента зачатия, и кантианская традиция вместе с ее дальнейшим развитием в Европе, которая делает основной упор на абсолютную автономию человека и присущее ему свойство быть самоцелью. Руководствуясь юридической точкой зрения МакКраден так формулирует</w:t>
      </w:r>
      <w:r w:rsidR="005359DB">
        <w:rPr>
          <w:rFonts w:ascii="Times New Roman" w:hAnsi="Times New Roman" w:cs="Times New Roman"/>
          <w:sz w:val="28"/>
          <w:szCs w:val="28"/>
        </w:rPr>
        <w:t xml:space="preserve"> две ключевых составляющих теории человеческого достоинства Канта: к людям нужно относиться как к самоцели, а не как к средству, а достоинство определяется отношением к людям, как к автономным существам, способным выбирать свою судьбу</w:t>
      </w:r>
      <w:r w:rsidR="005359DB">
        <w:rPr>
          <w:rStyle w:val="a6"/>
          <w:rFonts w:ascii="Times New Roman" w:hAnsi="Times New Roman" w:cs="Times New Roman"/>
          <w:sz w:val="28"/>
          <w:szCs w:val="28"/>
        </w:rPr>
        <w:footnoteReference w:id="404"/>
      </w:r>
      <w:r w:rsidR="005359DB">
        <w:rPr>
          <w:rFonts w:ascii="Times New Roman" w:hAnsi="Times New Roman" w:cs="Times New Roman"/>
          <w:sz w:val="28"/>
          <w:szCs w:val="28"/>
        </w:rPr>
        <w:t>. Следуя Лебех, которая различает четыре парадигмы развития понятия человеческого достоинства, христианская и кантианская традиции укладываются в христоцентристский и логоцентристский подходы. Хотя</w:t>
      </w:r>
      <w:r w:rsidR="005359DB" w:rsidRPr="005359DB">
        <w:rPr>
          <w:rFonts w:ascii="Times New Roman" w:hAnsi="Times New Roman" w:cs="Times New Roman"/>
          <w:sz w:val="28"/>
          <w:szCs w:val="28"/>
        </w:rPr>
        <w:t xml:space="preserve"> </w:t>
      </w:r>
      <w:r w:rsidR="005359DB">
        <w:rPr>
          <w:rFonts w:ascii="Times New Roman" w:hAnsi="Times New Roman" w:cs="Times New Roman"/>
          <w:sz w:val="28"/>
          <w:szCs w:val="28"/>
        </w:rPr>
        <w:t>мы</w:t>
      </w:r>
      <w:r w:rsidR="005359DB" w:rsidRPr="005359DB">
        <w:rPr>
          <w:rFonts w:ascii="Times New Roman" w:hAnsi="Times New Roman" w:cs="Times New Roman"/>
          <w:sz w:val="28"/>
          <w:szCs w:val="28"/>
        </w:rPr>
        <w:t xml:space="preserve"> </w:t>
      </w:r>
      <w:r w:rsidR="005359DB">
        <w:rPr>
          <w:rFonts w:ascii="Times New Roman" w:hAnsi="Times New Roman" w:cs="Times New Roman"/>
          <w:sz w:val="28"/>
          <w:szCs w:val="28"/>
        </w:rPr>
        <w:t>соглашаемся</w:t>
      </w:r>
      <w:r w:rsidR="005359DB" w:rsidRPr="005359DB">
        <w:rPr>
          <w:rFonts w:ascii="Times New Roman" w:hAnsi="Times New Roman" w:cs="Times New Roman"/>
          <w:sz w:val="28"/>
          <w:szCs w:val="28"/>
        </w:rPr>
        <w:t xml:space="preserve"> </w:t>
      </w:r>
      <w:r w:rsidR="005359DB">
        <w:rPr>
          <w:rFonts w:ascii="Times New Roman" w:hAnsi="Times New Roman" w:cs="Times New Roman"/>
          <w:sz w:val="28"/>
          <w:szCs w:val="28"/>
        </w:rPr>
        <w:t>с</w:t>
      </w:r>
      <w:r w:rsidR="005359DB" w:rsidRPr="005359DB">
        <w:rPr>
          <w:rFonts w:ascii="Times New Roman" w:hAnsi="Times New Roman" w:cs="Times New Roman"/>
          <w:sz w:val="28"/>
          <w:szCs w:val="28"/>
        </w:rPr>
        <w:t xml:space="preserve"> </w:t>
      </w:r>
      <w:r w:rsidR="005359DB">
        <w:rPr>
          <w:rFonts w:ascii="Times New Roman" w:hAnsi="Times New Roman" w:cs="Times New Roman"/>
          <w:sz w:val="28"/>
          <w:szCs w:val="28"/>
        </w:rPr>
        <w:t>Лебех</w:t>
      </w:r>
      <w:r w:rsidR="005359DB" w:rsidRPr="005359DB">
        <w:rPr>
          <w:rFonts w:ascii="Times New Roman" w:hAnsi="Times New Roman" w:cs="Times New Roman"/>
          <w:sz w:val="28"/>
          <w:szCs w:val="28"/>
        </w:rPr>
        <w:t xml:space="preserve"> </w:t>
      </w:r>
      <w:r w:rsidR="005359DB">
        <w:rPr>
          <w:rFonts w:ascii="Times New Roman" w:hAnsi="Times New Roman" w:cs="Times New Roman"/>
          <w:sz w:val="28"/>
          <w:szCs w:val="28"/>
        </w:rPr>
        <w:t>в необходимости уделять внимание всем этим подходам к достоинству для лучшего его понимания, христианская и кантианская традиции, конечно, наиболее важны для понимания достоинства человека в европейском правовом контексте, равно как и исторические реалии, которые будут обсуждаться  в следующих главах</w:t>
      </w:r>
      <w:r w:rsidR="005359DB">
        <w:rPr>
          <w:rStyle w:val="a6"/>
          <w:rFonts w:ascii="Times New Roman" w:hAnsi="Times New Roman" w:cs="Times New Roman"/>
          <w:sz w:val="28"/>
          <w:szCs w:val="28"/>
        </w:rPr>
        <w:footnoteReference w:id="405"/>
      </w:r>
      <w:r w:rsidR="005359DB">
        <w:rPr>
          <w:rFonts w:ascii="Times New Roman" w:hAnsi="Times New Roman" w:cs="Times New Roman"/>
          <w:sz w:val="28"/>
          <w:szCs w:val="28"/>
        </w:rPr>
        <w:t xml:space="preserve">. </w:t>
      </w:r>
      <w:r w:rsidR="008406C9">
        <w:rPr>
          <w:rFonts w:ascii="Times New Roman" w:hAnsi="Times New Roman" w:cs="Times New Roman"/>
          <w:sz w:val="28"/>
          <w:szCs w:val="28"/>
        </w:rPr>
        <w:t xml:space="preserve">Завершая обсуждение понятия достоинства человека, кратко обозначим схожие и противоречащие позиции христианского и кантианского подходов. </w:t>
      </w:r>
      <w:r w:rsidRPr="008406C9">
        <w:rPr>
          <w:rFonts w:ascii="Times New Roman" w:hAnsi="Times New Roman" w:cs="Times New Roman"/>
          <w:sz w:val="28"/>
          <w:szCs w:val="28"/>
        </w:rPr>
        <w:t xml:space="preserve"> </w:t>
      </w:r>
    </w:p>
    <w:p w:rsidR="007A192F" w:rsidRPr="008406C9" w:rsidRDefault="007A192F" w:rsidP="007A192F">
      <w:pPr>
        <w:contextualSpacing/>
        <w:rPr>
          <w:rFonts w:ascii="Times New Roman" w:hAnsi="Times New Roman" w:cs="Times New Roman"/>
          <w:sz w:val="28"/>
          <w:szCs w:val="28"/>
        </w:rPr>
      </w:pPr>
      <w:r w:rsidRPr="008406C9">
        <w:rPr>
          <w:rFonts w:ascii="Times New Roman" w:hAnsi="Times New Roman" w:cs="Times New Roman"/>
          <w:sz w:val="28"/>
          <w:szCs w:val="28"/>
        </w:rPr>
        <w:t xml:space="preserve"> </w:t>
      </w:r>
    </w:p>
    <w:p w:rsidR="008132F6" w:rsidRDefault="008406C9" w:rsidP="007A192F">
      <w:pPr>
        <w:contextualSpacing/>
        <w:rPr>
          <w:rFonts w:ascii="Times New Roman" w:hAnsi="Times New Roman" w:cs="Times New Roman"/>
          <w:sz w:val="28"/>
          <w:szCs w:val="28"/>
        </w:rPr>
      </w:pPr>
      <w:r>
        <w:rPr>
          <w:rFonts w:ascii="Times New Roman" w:hAnsi="Times New Roman" w:cs="Times New Roman"/>
          <w:sz w:val="28"/>
          <w:szCs w:val="28"/>
        </w:rPr>
        <w:t>Основное</w:t>
      </w:r>
      <w:r w:rsidRPr="008406C9">
        <w:rPr>
          <w:rFonts w:ascii="Times New Roman" w:hAnsi="Times New Roman" w:cs="Times New Roman"/>
          <w:sz w:val="28"/>
          <w:szCs w:val="28"/>
        </w:rPr>
        <w:t xml:space="preserve"> </w:t>
      </w:r>
      <w:r>
        <w:rPr>
          <w:rFonts w:ascii="Times New Roman" w:hAnsi="Times New Roman" w:cs="Times New Roman"/>
          <w:sz w:val="28"/>
          <w:szCs w:val="28"/>
        </w:rPr>
        <w:t>различие</w:t>
      </w:r>
      <w:r w:rsidRPr="008406C9">
        <w:rPr>
          <w:rFonts w:ascii="Times New Roman" w:hAnsi="Times New Roman" w:cs="Times New Roman"/>
          <w:sz w:val="28"/>
          <w:szCs w:val="28"/>
        </w:rPr>
        <w:t xml:space="preserve"> </w:t>
      </w:r>
      <w:r>
        <w:rPr>
          <w:rFonts w:ascii="Times New Roman" w:hAnsi="Times New Roman" w:cs="Times New Roman"/>
          <w:sz w:val="28"/>
          <w:szCs w:val="28"/>
        </w:rPr>
        <w:t>между</w:t>
      </w:r>
      <w:r w:rsidRPr="008406C9">
        <w:rPr>
          <w:rFonts w:ascii="Times New Roman" w:hAnsi="Times New Roman" w:cs="Times New Roman"/>
          <w:sz w:val="28"/>
          <w:szCs w:val="28"/>
        </w:rPr>
        <w:t xml:space="preserve"> </w:t>
      </w:r>
      <w:r>
        <w:rPr>
          <w:rFonts w:ascii="Times New Roman" w:hAnsi="Times New Roman" w:cs="Times New Roman"/>
          <w:sz w:val="28"/>
          <w:szCs w:val="28"/>
        </w:rPr>
        <w:t>христианским</w:t>
      </w:r>
      <w:r w:rsidRPr="008406C9">
        <w:rPr>
          <w:rFonts w:ascii="Times New Roman" w:hAnsi="Times New Roman" w:cs="Times New Roman"/>
          <w:sz w:val="28"/>
          <w:szCs w:val="28"/>
        </w:rPr>
        <w:t xml:space="preserve"> </w:t>
      </w:r>
      <w:r>
        <w:rPr>
          <w:rFonts w:ascii="Times New Roman" w:hAnsi="Times New Roman" w:cs="Times New Roman"/>
          <w:sz w:val="28"/>
          <w:szCs w:val="28"/>
        </w:rPr>
        <w:t>и</w:t>
      </w:r>
      <w:r w:rsidRPr="008406C9">
        <w:rPr>
          <w:rFonts w:ascii="Times New Roman" w:hAnsi="Times New Roman" w:cs="Times New Roman"/>
          <w:sz w:val="28"/>
          <w:szCs w:val="28"/>
        </w:rPr>
        <w:t xml:space="preserve"> </w:t>
      </w:r>
      <w:r>
        <w:rPr>
          <w:rFonts w:ascii="Times New Roman" w:hAnsi="Times New Roman" w:cs="Times New Roman"/>
          <w:sz w:val="28"/>
          <w:szCs w:val="28"/>
        </w:rPr>
        <w:t>кантианским</w:t>
      </w:r>
      <w:r w:rsidRPr="008406C9">
        <w:rPr>
          <w:rFonts w:ascii="Times New Roman" w:hAnsi="Times New Roman" w:cs="Times New Roman"/>
          <w:sz w:val="28"/>
          <w:szCs w:val="28"/>
        </w:rPr>
        <w:t xml:space="preserve"> </w:t>
      </w:r>
      <w:r>
        <w:rPr>
          <w:rFonts w:ascii="Times New Roman" w:hAnsi="Times New Roman" w:cs="Times New Roman"/>
          <w:sz w:val="28"/>
          <w:szCs w:val="28"/>
        </w:rPr>
        <w:t>восприятием</w:t>
      </w:r>
      <w:r w:rsidRPr="008406C9">
        <w:rPr>
          <w:rFonts w:ascii="Times New Roman" w:hAnsi="Times New Roman" w:cs="Times New Roman"/>
          <w:sz w:val="28"/>
          <w:szCs w:val="28"/>
        </w:rPr>
        <w:t xml:space="preserve"> </w:t>
      </w:r>
      <w:r>
        <w:rPr>
          <w:rFonts w:ascii="Times New Roman" w:hAnsi="Times New Roman" w:cs="Times New Roman"/>
          <w:sz w:val="28"/>
          <w:szCs w:val="28"/>
        </w:rPr>
        <w:t>человеческого достоинства в том, как понимается его источник. В</w:t>
      </w:r>
      <w:r w:rsidRPr="008406C9">
        <w:rPr>
          <w:rFonts w:ascii="Times New Roman" w:hAnsi="Times New Roman" w:cs="Times New Roman"/>
          <w:sz w:val="28"/>
          <w:szCs w:val="28"/>
        </w:rPr>
        <w:t xml:space="preserve"> </w:t>
      </w:r>
      <w:r>
        <w:rPr>
          <w:rFonts w:ascii="Times New Roman" w:hAnsi="Times New Roman" w:cs="Times New Roman"/>
          <w:sz w:val="28"/>
          <w:szCs w:val="28"/>
        </w:rPr>
        <w:t>христианской</w:t>
      </w:r>
      <w:r w:rsidRPr="008406C9">
        <w:rPr>
          <w:rFonts w:ascii="Times New Roman" w:hAnsi="Times New Roman" w:cs="Times New Roman"/>
          <w:sz w:val="28"/>
          <w:szCs w:val="28"/>
        </w:rPr>
        <w:t xml:space="preserve"> </w:t>
      </w:r>
      <w:r>
        <w:rPr>
          <w:rFonts w:ascii="Times New Roman" w:hAnsi="Times New Roman" w:cs="Times New Roman"/>
          <w:sz w:val="28"/>
          <w:szCs w:val="28"/>
        </w:rPr>
        <w:t>традиции</w:t>
      </w:r>
      <w:r w:rsidRPr="008406C9">
        <w:rPr>
          <w:rFonts w:ascii="Times New Roman" w:hAnsi="Times New Roman" w:cs="Times New Roman"/>
          <w:sz w:val="28"/>
          <w:szCs w:val="28"/>
        </w:rPr>
        <w:t xml:space="preserve"> </w:t>
      </w:r>
      <w:r>
        <w:rPr>
          <w:rFonts w:ascii="Times New Roman" w:hAnsi="Times New Roman" w:cs="Times New Roman"/>
          <w:sz w:val="28"/>
          <w:szCs w:val="28"/>
        </w:rPr>
        <w:t>этим</w:t>
      </w:r>
      <w:r w:rsidRPr="008406C9">
        <w:rPr>
          <w:rFonts w:ascii="Times New Roman" w:hAnsi="Times New Roman" w:cs="Times New Roman"/>
          <w:sz w:val="28"/>
          <w:szCs w:val="28"/>
        </w:rPr>
        <w:t xml:space="preserve"> </w:t>
      </w:r>
      <w:r>
        <w:rPr>
          <w:rFonts w:ascii="Times New Roman" w:hAnsi="Times New Roman" w:cs="Times New Roman"/>
          <w:sz w:val="28"/>
          <w:szCs w:val="28"/>
        </w:rPr>
        <w:t>источником</w:t>
      </w:r>
      <w:r w:rsidRPr="008406C9">
        <w:rPr>
          <w:rFonts w:ascii="Times New Roman" w:hAnsi="Times New Roman" w:cs="Times New Roman"/>
          <w:sz w:val="28"/>
          <w:szCs w:val="28"/>
        </w:rPr>
        <w:t xml:space="preserve"> </w:t>
      </w:r>
      <w:r>
        <w:rPr>
          <w:rFonts w:ascii="Times New Roman" w:hAnsi="Times New Roman" w:cs="Times New Roman"/>
          <w:sz w:val="28"/>
          <w:szCs w:val="28"/>
        </w:rPr>
        <w:t>всегда</w:t>
      </w:r>
      <w:r w:rsidRPr="008406C9">
        <w:rPr>
          <w:rFonts w:ascii="Times New Roman" w:hAnsi="Times New Roman" w:cs="Times New Roman"/>
          <w:sz w:val="28"/>
          <w:szCs w:val="28"/>
        </w:rPr>
        <w:t xml:space="preserve"> </w:t>
      </w:r>
      <w:r>
        <w:rPr>
          <w:rFonts w:ascii="Times New Roman" w:hAnsi="Times New Roman" w:cs="Times New Roman"/>
          <w:sz w:val="28"/>
          <w:szCs w:val="28"/>
        </w:rPr>
        <w:t xml:space="preserve">был принцип </w:t>
      </w:r>
      <w:r w:rsidR="007A192F" w:rsidRPr="007A192F">
        <w:rPr>
          <w:rFonts w:ascii="Times New Roman" w:hAnsi="Times New Roman" w:cs="Times New Roman"/>
          <w:sz w:val="28"/>
          <w:szCs w:val="28"/>
          <w:lang w:val="en-GB"/>
        </w:rPr>
        <w:t>imago</w:t>
      </w:r>
      <w:r w:rsidR="007A192F" w:rsidRPr="008406C9">
        <w:rPr>
          <w:rFonts w:ascii="Times New Roman" w:hAnsi="Times New Roman" w:cs="Times New Roman"/>
          <w:sz w:val="28"/>
          <w:szCs w:val="28"/>
        </w:rPr>
        <w:t xml:space="preserve"> </w:t>
      </w:r>
      <w:r w:rsidR="007A192F" w:rsidRPr="007A192F">
        <w:rPr>
          <w:rFonts w:ascii="Times New Roman" w:hAnsi="Times New Roman" w:cs="Times New Roman"/>
          <w:sz w:val="28"/>
          <w:szCs w:val="28"/>
          <w:lang w:val="en-GB"/>
        </w:rPr>
        <w:t>Dei</w:t>
      </w:r>
      <w:r w:rsidR="007A192F" w:rsidRPr="008406C9">
        <w:rPr>
          <w:rFonts w:ascii="Times New Roman" w:hAnsi="Times New Roman" w:cs="Times New Roman"/>
          <w:sz w:val="28"/>
          <w:szCs w:val="28"/>
        </w:rPr>
        <w:t xml:space="preserve"> </w:t>
      </w:r>
      <w:r w:rsidR="007A192F" w:rsidRPr="007A192F">
        <w:rPr>
          <w:rFonts w:ascii="Times New Roman" w:hAnsi="Times New Roman" w:cs="Times New Roman"/>
          <w:sz w:val="28"/>
          <w:szCs w:val="28"/>
          <w:lang w:val="en-GB"/>
        </w:rPr>
        <w:t>principle</w:t>
      </w:r>
      <w:r w:rsidR="007A192F" w:rsidRPr="008406C9">
        <w:rPr>
          <w:rFonts w:ascii="Times New Roman" w:hAnsi="Times New Roman" w:cs="Times New Roman"/>
          <w:sz w:val="28"/>
          <w:szCs w:val="28"/>
        </w:rPr>
        <w:t xml:space="preserve">, </w:t>
      </w:r>
      <w:r>
        <w:rPr>
          <w:rFonts w:ascii="Times New Roman" w:hAnsi="Times New Roman" w:cs="Times New Roman"/>
          <w:sz w:val="28"/>
          <w:szCs w:val="28"/>
        </w:rPr>
        <w:t xml:space="preserve">обозначенный в Книге Бытия и сообщающий, что человек был создан «по образу и подобию божьему». Многочисленную литературу о христианской идее достоинства нельзя понять, не изучив сначала ее библейские основы. </w:t>
      </w:r>
      <w:r w:rsidR="008132F6">
        <w:rPr>
          <w:rFonts w:ascii="Times New Roman" w:hAnsi="Times New Roman" w:cs="Times New Roman"/>
          <w:sz w:val="28"/>
          <w:szCs w:val="28"/>
        </w:rPr>
        <w:t xml:space="preserve">С другой стороны, кантианская традиция, не отрицая </w:t>
      </w:r>
      <w:r w:rsidR="007A192F" w:rsidRPr="007A192F">
        <w:rPr>
          <w:rFonts w:ascii="Times New Roman" w:hAnsi="Times New Roman" w:cs="Times New Roman"/>
          <w:sz w:val="28"/>
          <w:szCs w:val="28"/>
          <w:lang w:val="en-GB"/>
        </w:rPr>
        <w:t>imago</w:t>
      </w:r>
      <w:r w:rsidR="007A192F" w:rsidRPr="008132F6">
        <w:rPr>
          <w:rFonts w:ascii="Times New Roman" w:hAnsi="Times New Roman" w:cs="Times New Roman"/>
          <w:sz w:val="28"/>
          <w:szCs w:val="28"/>
        </w:rPr>
        <w:t xml:space="preserve"> </w:t>
      </w:r>
      <w:r w:rsidR="007A192F" w:rsidRPr="007A192F">
        <w:rPr>
          <w:rFonts w:ascii="Times New Roman" w:hAnsi="Times New Roman" w:cs="Times New Roman"/>
          <w:sz w:val="28"/>
          <w:szCs w:val="28"/>
          <w:lang w:val="en-GB"/>
        </w:rPr>
        <w:t>Dei</w:t>
      </w:r>
      <w:r w:rsidR="007A192F" w:rsidRPr="008132F6">
        <w:rPr>
          <w:rFonts w:ascii="Times New Roman" w:hAnsi="Times New Roman" w:cs="Times New Roman"/>
          <w:sz w:val="28"/>
          <w:szCs w:val="28"/>
        </w:rPr>
        <w:t xml:space="preserve">, </w:t>
      </w:r>
      <w:r w:rsidR="008132F6">
        <w:rPr>
          <w:rFonts w:ascii="Times New Roman" w:hAnsi="Times New Roman" w:cs="Times New Roman"/>
          <w:sz w:val="28"/>
          <w:szCs w:val="28"/>
        </w:rPr>
        <w:t>утверждает, что достоинство человека в действительности основывается на том факте, что человек это свободное существо, способное мыслить и, потому, обладающее абсолютной автономией. Как справедливо отмечает философ Юрген Хабермас, Кант не дает определения достоинству как таковому, но включает</w:t>
      </w:r>
    </w:p>
    <w:p w:rsidR="008132F6" w:rsidRDefault="008132F6" w:rsidP="007A192F">
      <w:pPr>
        <w:contextualSpacing/>
        <w:rPr>
          <w:rFonts w:ascii="Times New Roman" w:hAnsi="Times New Roman" w:cs="Times New Roman"/>
          <w:sz w:val="28"/>
          <w:szCs w:val="28"/>
        </w:rPr>
      </w:pPr>
    </w:p>
    <w:p w:rsidR="008132F6" w:rsidRDefault="008132F6" w:rsidP="007A192F">
      <w:pPr>
        <w:contextualSpacing/>
        <w:rPr>
          <w:rFonts w:ascii="Times New Roman" w:hAnsi="Times New Roman" w:cs="Times New Roman"/>
          <w:sz w:val="28"/>
          <w:szCs w:val="28"/>
        </w:rPr>
      </w:pPr>
    </w:p>
    <w:p w:rsidR="008132F6" w:rsidRDefault="008132F6" w:rsidP="007A192F">
      <w:pPr>
        <w:contextualSpacing/>
        <w:rPr>
          <w:rFonts w:ascii="Times New Roman" w:hAnsi="Times New Roman" w:cs="Times New Roman"/>
          <w:sz w:val="28"/>
          <w:szCs w:val="28"/>
        </w:rPr>
      </w:pPr>
    </w:p>
    <w:p w:rsidR="008132F6" w:rsidRDefault="008132F6" w:rsidP="007A192F">
      <w:pPr>
        <w:contextualSpacing/>
        <w:rPr>
          <w:rFonts w:ascii="Times New Roman" w:hAnsi="Times New Roman" w:cs="Times New Roman"/>
          <w:sz w:val="28"/>
          <w:szCs w:val="28"/>
        </w:rPr>
      </w:pPr>
    </w:p>
    <w:p w:rsidR="008132F6" w:rsidRDefault="008132F6" w:rsidP="007A192F">
      <w:pPr>
        <w:contextualSpacing/>
        <w:rPr>
          <w:rFonts w:ascii="Times New Roman" w:hAnsi="Times New Roman" w:cs="Times New Roman"/>
          <w:sz w:val="28"/>
          <w:szCs w:val="28"/>
        </w:rPr>
      </w:pPr>
    </w:p>
    <w:p w:rsidR="008132F6" w:rsidRDefault="008132F6" w:rsidP="007A192F">
      <w:pPr>
        <w:contextualSpacing/>
        <w:rPr>
          <w:rFonts w:ascii="Times New Roman" w:hAnsi="Times New Roman" w:cs="Times New Roman"/>
          <w:sz w:val="28"/>
          <w:szCs w:val="28"/>
        </w:rPr>
      </w:pPr>
    </w:p>
    <w:p w:rsidR="008132F6" w:rsidRDefault="008132F6" w:rsidP="007A192F">
      <w:pPr>
        <w:contextualSpacing/>
        <w:rPr>
          <w:rFonts w:ascii="Times New Roman" w:hAnsi="Times New Roman" w:cs="Times New Roman"/>
          <w:sz w:val="28"/>
          <w:szCs w:val="28"/>
        </w:rPr>
      </w:pPr>
    </w:p>
    <w:p w:rsidR="008132F6" w:rsidRDefault="008132F6" w:rsidP="007A192F">
      <w:pPr>
        <w:contextualSpacing/>
        <w:rPr>
          <w:rFonts w:ascii="Times New Roman" w:hAnsi="Times New Roman" w:cs="Times New Roman"/>
          <w:sz w:val="28"/>
          <w:szCs w:val="28"/>
        </w:rPr>
      </w:pPr>
    </w:p>
    <w:p w:rsidR="008132F6" w:rsidRPr="008132F6" w:rsidRDefault="008132F6" w:rsidP="008132F6">
      <w:pPr>
        <w:contextualSpacing/>
        <w:rPr>
          <w:lang w:val="en-GB"/>
        </w:rPr>
      </w:pPr>
      <w:r w:rsidRPr="008132F6">
        <w:rPr>
          <w:lang w:val="en-GB"/>
        </w:rPr>
        <w:t xml:space="preserve"> </w:t>
      </w:r>
    </w:p>
    <w:p w:rsidR="008132F6" w:rsidRPr="008132F6" w:rsidRDefault="008132F6" w:rsidP="008132F6">
      <w:pPr>
        <w:contextualSpacing/>
        <w:rPr>
          <w:rFonts w:ascii="Times New Roman" w:hAnsi="Times New Roman" w:cs="Times New Roman"/>
          <w:i/>
          <w:sz w:val="28"/>
          <w:szCs w:val="28"/>
          <w:lang w:val="de-DE"/>
        </w:rPr>
      </w:pPr>
      <w:r>
        <w:rPr>
          <w:rFonts w:ascii="Times New Roman" w:hAnsi="Times New Roman" w:cs="Times New Roman"/>
          <w:sz w:val="28"/>
          <w:szCs w:val="28"/>
        </w:rPr>
        <w:lastRenderedPageBreak/>
        <w:t>его</w:t>
      </w:r>
      <w:r w:rsidRPr="008132F6">
        <w:rPr>
          <w:rFonts w:ascii="Times New Roman" w:hAnsi="Times New Roman" w:cs="Times New Roman"/>
          <w:sz w:val="28"/>
          <w:szCs w:val="28"/>
        </w:rPr>
        <w:t xml:space="preserve"> </w:t>
      </w:r>
      <w:r>
        <w:rPr>
          <w:rFonts w:ascii="Times New Roman" w:hAnsi="Times New Roman" w:cs="Times New Roman"/>
          <w:sz w:val="28"/>
          <w:szCs w:val="28"/>
        </w:rPr>
        <w:t>в</w:t>
      </w:r>
      <w:r w:rsidRPr="008132F6">
        <w:rPr>
          <w:rFonts w:ascii="Times New Roman" w:hAnsi="Times New Roman" w:cs="Times New Roman"/>
          <w:sz w:val="28"/>
          <w:szCs w:val="28"/>
        </w:rPr>
        <w:t xml:space="preserve"> </w:t>
      </w:r>
      <w:r>
        <w:rPr>
          <w:rFonts w:ascii="Times New Roman" w:hAnsi="Times New Roman" w:cs="Times New Roman"/>
          <w:sz w:val="28"/>
          <w:szCs w:val="28"/>
        </w:rPr>
        <w:t>свою</w:t>
      </w:r>
      <w:r w:rsidRPr="008132F6">
        <w:rPr>
          <w:rFonts w:ascii="Times New Roman" w:hAnsi="Times New Roman" w:cs="Times New Roman"/>
          <w:sz w:val="28"/>
          <w:szCs w:val="28"/>
        </w:rPr>
        <w:t xml:space="preserve"> </w:t>
      </w:r>
      <w:r>
        <w:rPr>
          <w:rFonts w:ascii="Times New Roman" w:hAnsi="Times New Roman" w:cs="Times New Roman"/>
          <w:sz w:val="28"/>
          <w:szCs w:val="28"/>
        </w:rPr>
        <w:t>ключевую</w:t>
      </w:r>
      <w:r w:rsidRPr="008132F6">
        <w:rPr>
          <w:rFonts w:ascii="Times New Roman" w:hAnsi="Times New Roman" w:cs="Times New Roman"/>
          <w:sz w:val="28"/>
          <w:szCs w:val="28"/>
        </w:rPr>
        <w:t xml:space="preserve"> </w:t>
      </w:r>
      <w:r>
        <w:rPr>
          <w:rFonts w:ascii="Times New Roman" w:hAnsi="Times New Roman" w:cs="Times New Roman"/>
          <w:sz w:val="28"/>
          <w:szCs w:val="28"/>
        </w:rPr>
        <w:t>идею</w:t>
      </w:r>
      <w:r w:rsidRPr="008132F6">
        <w:rPr>
          <w:rFonts w:ascii="Times New Roman" w:hAnsi="Times New Roman" w:cs="Times New Roman"/>
          <w:sz w:val="28"/>
          <w:szCs w:val="28"/>
        </w:rPr>
        <w:t xml:space="preserve"> </w:t>
      </w:r>
      <w:r>
        <w:rPr>
          <w:rFonts w:ascii="Times New Roman" w:hAnsi="Times New Roman" w:cs="Times New Roman"/>
          <w:sz w:val="28"/>
          <w:szCs w:val="28"/>
        </w:rPr>
        <w:t>автономии</w:t>
      </w:r>
      <w:r w:rsidRPr="008132F6">
        <w:rPr>
          <w:rFonts w:ascii="Times New Roman" w:hAnsi="Times New Roman" w:cs="Times New Roman"/>
          <w:sz w:val="28"/>
          <w:szCs w:val="28"/>
        </w:rPr>
        <w:t xml:space="preserve">. </w:t>
      </w:r>
      <w:r>
        <w:rPr>
          <w:rFonts w:ascii="Times New Roman" w:hAnsi="Times New Roman" w:cs="Times New Roman"/>
          <w:sz w:val="28"/>
          <w:szCs w:val="28"/>
        </w:rPr>
        <w:t>Хабермас</w:t>
      </w:r>
      <w:r w:rsidRPr="008132F6">
        <w:rPr>
          <w:rFonts w:ascii="Times New Roman" w:hAnsi="Times New Roman" w:cs="Times New Roman"/>
          <w:sz w:val="28"/>
          <w:szCs w:val="28"/>
          <w:lang w:val="de-DE"/>
        </w:rPr>
        <w:t xml:space="preserve"> </w:t>
      </w:r>
      <w:r>
        <w:rPr>
          <w:rFonts w:ascii="Times New Roman" w:hAnsi="Times New Roman" w:cs="Times New Roman"/>
          <w:sz w:val="28"/>
          <w:szCs w:val="28"/>
        </w:rPr>
        <w:t>говорит</w:t>
      </w:r>
      <w:r>
        <w:rPr>
          <w:rFonts w:ascii="Times New Roman" w:hAnsi="Times New Roman" w:cs="Times New Roman"/>
          <w:sz w:val="28"/>
          <w:szCs w:val="28"/>
          <w:lang w:val="de-DE"/>
        </w:rPr>
        <w:t xml:space="preserve">: </w:t>
      </w:r>
      <w:r w:rsidRPr="008132F6">
        <w:rPr>
          <w:rFonts w:ascii="Times New Roman" w:hAnsi="Times New Roman" w:cs="Times New Roman"/>
          <w:i/>
          <w:sz w:val="28"/>
          <w:szCs w:val="28"/>
          <w:lang w:val="de-DE"/>
        </w:rPr>
        <w:t xml:space="preserve">«Interessanterweise erhält bei Kant die menschliche Würde keinen systematischen Stellenwert; die ganze Begründungslast </w:t>
      </w:r>
    </w:p>
    <w:p w:rsidR="00DD737E" w:rsidRPr="00036BAE" w:rsidRDefault="008132F6" w:rsidP="00DD737E">
      <w:pPr>
        <w:contextualSpacing/>
        <w:rPr>
          <w:rFonts w:ascii="Times New Roman" w:hAnsi="Times New Roman" w:cs="Times New Roman"/>
          <w:i/>
          <w:sz w:val="28"/>
          <w:szCs w:val="28"/>
        </w:rPr>
      </w:pPr>
      <w:r w:rsidRPr="008132F6">
        <w:rPr>
          <w:rFonts w:ascii="Times New Roman" w:hAnsi="Times New Roman" w:cs="Times New Roman"/>
          <w:i/>
          <w:sz w:val="28"/>
          <w:szCs w:val="28"/>
          <w:lang w:val="de-DE"/>
        </w:rPr>
        <w:t>trägt die moralphilosophische Erklärung der Autonomie</w:t>
      </w:r>
      <w:r w:rsidR="0063669B">
        <w:rPr>
          <w:rStyle w:val="a6"/>
          <w:rFonts w:ascii="Times New Roman" w:hAnsi="Times New Roman" w:cs="Times New Roman"/>
          <w:i/>
          <w:sz w:val="28"/>
          <w:szCs w:val="28"/>
          <w:lang w:val="de-DE"/>
        </w:rPr>
        <w:footnoteReference w:id="406"/>
      </w:r>
      <w:r w:rsidRPr="008132F6">
        <w:rPr>
          <w:rFonts w:ascii="Times New Roman" w:hAnsi="Times New Roman" w:cs="Times New Roman"/>
          <w:i/>
          <w:sz w:val="28"/>
          <w:szCs w:val="28"/>
          <w:lang w:val="de-DE"/>
        </w:rPr>
        <w:t>»</w:t>
      </w:r>
      <w:r w:rsidRPr="008132F6">
        <w:rPr>
          <w:rFonts w:ascii="Times New Roman" w:hAnsi="Times New Roman" w:cs="Times New Roman"/>
          <w:sz w:val="28"/>
          <w:szCs w:val="28"/>
          <w:lang w:val="de-DE"/>
        </w:rPr>
        <w:t xml:space="preserve">. </w:t>
      </w:r>
      <w:r w:rsidRPr="0063669B">
        <w:rPr>
          <w:rFonts w:ascii="Times New Roman" w:hAnsi="Times New Roman" w:cs="Times New Roman"/>
          <w:sz w:val="28"/>
          <w:szCs w:val="28"/>
        </w:rPr>
        <w:t>[</w:t>
      </w:r>
      <w:r>
        <w:rPr>
          <w:rFonts w:ascii="Times New Roman" w:hAnsi="Times New Roman" w:cs="Times New Roman"/>
          <w:sz w:val="28"/>
          <w:szCs w:val="28"/>
        </w:rPr>
        <w:t>нем</w:t>
      </w:r>
      <w:r w:rsidRPr="0063669B">
        <w:rPr>
          <w:rFonts w:ascii="Times New Roman" w:hAnsi="Times New Roman" w:cs="Times New Roman"/>
          <w:sz w:val="28"/>
          <w:szCs w:val="28"/>
        </w:rPr>
        <w:t xml:space="preserve">. </w:t>
      </w:r>
      <w:r>
        <w:rPr>
          <w:rFonts w:ascii="Times New Roman" w:hAnsi="Times New Roman" w:cs="Times New Roman"/>
          <w:sz w:val="28"/>
          <w:szCs w:val="28"/>
        </w:rPr>
        <w:t>Интересно</w:t>
      </w:r>
      <w:r w:rsidRPr="0063669B">
        <w:rPr>
          <w:rFonts w:ascii="Times New Roman" w:hAnsi="Times New Roman" w:cs="Times New Roman"/>
          <w:sz w:val="28"/>
          <w:szCs w:val="28"/>
        </w:rPr>
        <w:t>,</w:t>
      </w:r>
      <w:r w:rsidR="0063669B" w:rsidRPr="0063669B">
        <w:rPr>
          <w:rFonts w:ascii="Times New Roman" w:hAnsi="Times New Roman" w:cs="Times New Roman"/>
          <w:sz w:val="28"/>
          <w:szCs w:val="28"/>
        </w:rPr>
        <w:t xml:space="preserve"> </w:t>
      </w:r>
      <w:r w:rsidR="0063669B">
        <w:rPr>
          <w:rFonts w:ascii="Times New Roman" w:hAnsi="Times New Roman" w:cs="Times New Roman"/>
          <w:sz w:val="28"/>
          <w:szCs w:val="28"/>
        </w:rPr>
        <w:t>что</w:t>
      </w:r>
      <w:r w:rsidR="0063669B" w:rsidRPr="0063669B">
        <w:rPr>
          <w:rFonts w:ascii="Times New Roman" w:hAnsi="Times New Roman" w:cs="Times New Roman"/>
          <w:sz w:val="28"/>
          <w:szCs w:val="28"/>
        </w:rPr>
        <w:t xml:space="preserve"> </w:t>
      </w:r>
      <w:r w:rsidR="0063669B">
        <w:rPr>
          <w:rFonts w:ascii="Times New Roman" w:hAnsi="Times New Roman" w:cs="Times New Roman"/>
          <w:sz w:val="28"/>
          <w:szCs w:val="28"/>
        </w:rPr>
        <w:t>у</w:t>
      </w:r>
      <w:r w:rsidR="0063669B" w:rsidRPr="0063669B">
        <w:rPr>
          <w:rFonts w:ascii="Times New Roman" w:hAnsi="Times New Roman" w:cs="Times New Roman"/>
          <w:sz w:val="28"/>
          <w:szCs w:val="28"/>
        </w:rPr>
        <w:t xml:space="preserve"> </w:t>
      </w:r>
      <w:r w:rsidR="0063669B">
        <w:rPr>
          <w:rFonts w:ascii="Times New Roman" w:hAnsi="Times New Roman" w:cs="Times New Roman"/>
          <w:sz w:val="28"/>
          <w:szCs w:val="28"/>
        </w:rPr>
        <w:t>Канта</w:t>
      </w:r>
      <w:r w:rsidR="0063669B" w:rsidRPr="0063669B">
        <w:rPr>
          <w:rFonts w:ascii="Times New Roman" w:hAnsi="Times New Roman" w:cs="Times New Roman"/>
          <w:sz w:val="28"/>
          <w:szCs w:val="28"/>
        </w:rPr>
        <w:t xml:space="preserve"> </w:t>
      </w:r>
      <w:r w:rsidR="0063669B">
        <w:rPr>
          <w:rFonts w:ascii="Times New Roman" w:hAnsi="Times New Roman" w:cs="Times New Roman"/>
          <w:sz w:val="28"/>
          <w:szCs w:val="28"/>
        </w:rPr>
        <w:t>достоинство</w:t>
      </w:r>
      <w:r w:rsidR="0063669B" w:rsidRPr="0063669B">
        <w:rPr>
          <w:rFonts w:ascii="Times New Roman" w:hAnsi="Times New Roman" w:cs="Times New Roman"/>
          <w:sz w:val="28"/>
          <w:szCs w:val="28"/>
        </w:rPr>
        <w:t xml:space="preserve"> </w:t>
      </w:r>
      <w:r w:rsidR="0063669B">
        <w:rPr>
          <w:rFonts w:ascii="Times New Roman" w:hAnsi="Times New Roman" w:cs="Times New Roman"/>
          <w:sz w:val="28"/>
          <w:szCs w:val="28"/>
        </w:rPr>
        <w:t>не</w:t>
      </w:r>
      <w:r w:rsidR="0063669B" w:rsidRPr="0063669B">
        <w:rPr>
          <w:rFonts w:ascii="Times New Roman" w:hAnsi="Times New Roman" w:cs="Times New Roman"/>
          <w:sz w:val="28"/>
          <w:szCs w:val="28"/>
        </w:rPr>
        <w:t xml:space="preserve"> </w:t>
      </w:r>
      <w:r w:rsidR="0063669B">
        <w:rPr>
          <w:rFonts w:ascii="Times New Roman" w:hAnsi="Times New Roman" w:cs="Times New Roman"/>
          <w:sz w:val="28"/>
          <w:szCs w:val="28"/>
        </w:rPr>
        <w:t>имеет</w:t>
      </w:r>
      <w:r w:rsidR="0063669B" w:rsidRPr="0063669B">
        <w:rPr>
          <w:rFonts w:ascii="Times New Roman" w:hAnsi="Times New Roman" w:cs="Times New Roman"/>
          <w:sz w:val="28"/>
          <w:szCs w:val="28"/>
        </w:rPr>
        <w:t xml:space="preserve"> </w:t>
      </w:r>
      <w:r w:rsidR="0063669B">
        <w:rPr>
          <w:rFonts w:ascii="Times New Roman" w:hAnsi="Times New Roman" w:cs="Times New Roman"/>
          <w:sz w:val="28"/>
          <w:szCs w:val="28"/>
        </w:rPr>
        <w:t>систематического</w:t>
      </w:r>
      <w:r w:rsidR="0063669B" w:rsidRPr="0063669B">
        <w:rPr>
          <w:rFonts w:ascii="Times New Roman" w:hAnsi="Times New Roman" w:cs="Times New Roman"/>
          <w:sz w:val="28"/>
          <w:szCs w:val="28"/>
        </w:rPr>
        <w:t xml:space="preserve"> </w:t>
      </w:r>
      <w:r w:rsidR="0063669B">
        <w:rPr>
          <w:rFonts w:ascii="Times New Roman" w:hAnsi="Times New Roman" w:cs="Times New Roman"/>
          <w:sz w:val="28"/>
          <w:szCs w:val="28"/>
        </w:rPr>
        <w:t>характера</w:t>
      </w:r>
      <w:r w:rsidR="0063669B" w:rsidRPr="0063669B">
        <w:rPr>
          <w:rFonts w:ascii="Times New Roman" w:hAnsi="Times New Roman" w:cs="Times New Roman"/>
          <w:sz w:val="28"/>
          <w:szCs w:val="28"/>
        </w:rPr>
        <w:t xml:space="preserve">, </w:t>
      </w:r>
      <w:r w:rsidR="0063669B">
        <w:rPr>
          <w:rFonts w:ascii="Times New Roman" w:hAnsi="Times New Roman" w:cs="Times New Roman"/>
          <w:sz w:val="28"/>
          <w:szCs w:val="28"/>
        </w:rPr>
        <w:t>все</w:t>
      </w:r>
      <w:r w:rsidR="0063669B" w:rsidRPr="0063669B">
        <w:rPr>
          <w:rFonts w:ascii="Times New Roman" w:hAnsi="Times New Roman" w:cs="Times New Roman"/>
          <w:sz w:val="28"/>
          <w:szCs w:val="28"/>
        </w:rPr>
        <w:t xml:space="preserve"> </w:t>
      </w:r>
      <w:r w:rsidR="0063669B">
        <w:rPr>
          <w:rFonts w:ascii="Times New Roman" w:hAnsi="Times New Roman" w:cs="Times New Roman"/>
          <w:sz w:val="28"/>
          <w:szCs w:val="28"/>
        </w:rPr>
        <w:t>внимание</w:t>
      </w:r>
      <w:r w:rsidR="0063669B" w:rsidRPr="0063669B">
        <w:rPr>
          <w:rFonts w:ascii="Times New Roman" w:hAnsi="Times New Roman" w:cs="Times New Roman"/>
          <w:sz w:val="28"/>
          <w:szCs w:val="28"/>
        </w:rPr>
        <w:t xml:space="preserve"> </w:t>
      </w:r>
      <w:r w:rsidR="0063669B">
        <w:rPr>
          <w:rFonts w:ascii="Times New Roman" w:hAnsi="Times New Roman" w:cs="Times New Roman"/>
          <w:sz w:val="28"/>
          <w:szCs w:val="28"/>
        </w:rPr>
        <w:t>уделяется</w:t>
      </w:r>
      <w:r w:rsidR="0063669B" w:rsidRPr="0063669B">
        <w:rPr>
          <w:rFonts w:ascii="Times New Roman" w:hAnsi="Times New Roman" w:cs="Times New Roman"/>
          <w:sz w:val="28"/>
          <w:szCs w:val="28"/>
        </w:rPr>
        <w:t xml:space="preserve"> </w:t>
      </w:r>
      <w:r w:rsidR="0063669B">
        <w:rPr>
          <w:rFonts w:ascii="Times New Roman" w:hAnsi="Times New Roman" w:cs="Times New Roman"/>
          <w:sz w:val="28"/>
          <w:szCs w:val="28"/>
        </w:rPr>
        <w:t>морально</w:t>
      </w:r>
      <w:r w:rsidR="0063669B" w:rsidRPr="0063669B">
        <w:rPr>
          <w:rFonts w:ascii="Times New Roman" w:hAnsi="Times New Roman" w:cs="Times New Roman"/>
          <w:sz w:val="28"/>
          <w:szCs w:val="28"/>
        </w:rPr>
        <w:t>-</w:t>
      </w:r>
      <w:r w:rsidR="0063669B">
        <w:rPr>
          <w:rFonts w:ascii="Times New Roman" w:hAnsi="Times New Roman" w:cs="Times New Roman"/>
          <w:sz w:val="28"/>
          <w:szCs w:val="28"/>
        </w:rPr>
        <w:t>философскому</w:t>
      </w:r>
      <w:r w:rsidR="0063669B" w:rsidRPr="0063669B">
        <w:rPr>
          <w:rFonts w:ascii="Times New Roman" w:hAnsi="Times New Roman" w:cs="Times New Roman"/>
          <w:sz w:val="28"/>
          <w:szCs w:val="28"/>
        </w:rPr>
        <w:t xml:space="preserve"> </w:t>
      </w:r>
      <w:r w:rsidR="0063669B">
        <w:rPr>
          <w:rFonts w:ascii="Times New Roman" w:hAnsi="Times New Roman" w:cs="Times New Roman"/>
          <w:sz w:val="28"/>
          <w:szCs w:val="28"/>
        </w:rPr>
        <w:t>объяснению</w:t>
      </w:r>
      <w:r w:rsidRPr="0063669B">
        <w:rPr>
          <w:rFonts w:ascii="Times New Roman" w:hAnsi="Times New Roman" w:cs="Times New Roman"/>
          <w:sz w:val="28"/>
          <w:szCs w:val="28"/>
        </w:rPr>
        <w:t>]</w:t>
      </w:r>
      <w:r w:rsidR="0063669B">
        <w:rPr>
          <w:rFonts w:ascii="Times New Roman" w:hAnsi="Times New Roman" w:cs="Times New Roman"/>
          <w:sz w:val="28"/>
          <w:szCs w:val="28"/>
        </w:rPr>
        <w:t>.</w:t>
      </w:r>
      <w:r w:rsidRPr="0063669B">
        <w:rPr>
          <w:rFonts w:ascii="Times New Roman" w:hAnsi="Times New Roman" w:cs="Times New Roman"/>
          <w:sz w:val="28"/>
          <w:szCs w:val="28"/>
        </w:rPr>
        <w:t xml:space="preserve"> </w:t>
      </w:r>
      <w:r w:rsidR="006004CF">
        <w:rPr>
          <w:rFonts w:ascii="Times New Roman" w:hAnsi="Times New Roman" w:cs="Times New Roman"/>
          <w:sz w:val="28"/>
          <w:szCs w:val="28"/>
        </w:rPr>
        <w:t xml:space="preserve">Результатом этих двух разных фундаментальных подходов к достоинству человека является то, что один – христианский – строго трансцендентальный, тогда как другой – кантианский – нет, по крайней мере, не очевидно. </w:t>
      </w:r>
      <w:r w:rsidR="00333F56">
        <w:rPr>
          <w:rFonts w:ascii="Times New Roman" w:hAnsi="Times New Roman" w:cs="Times New Roman"/>
          <w:sz w:val="28"/>
          <w:szCs w:val="28"/>
        </w:rPr>
        <w:t>В кантианской традиции взаимоотношения создателя и человека не имеют первостепенной важности христианской традиции. Если</w:t>
      </w:r>
      <w:r w:rsidR="00333F56" w:rsidRPr="00333F56">
        <w:rPr>
          <w:rFonts w:ascii="Times New Roman" w:hAnsi="Times New Roman" w:cs="Times New Roman"/>
          <w:sz w:val="28"/>
          <w:szCs w:val="28"/>
        </w:rPr>
        <w:t xml:space="preserve"> </w:t>
      </w:r>
      <w:r w:rsidR="00333F56">
        <w:rPr>
          <w:rFonts w:ascii="Times New Roman" w:hAnsi="Times New Roman" w:cs="Times New Roman"/>
          <w:sz w:val="28"/>
          <w:szCs w:val="28"/>
        </w:rPr>
        <w:t>взаимоотношения</w:t>
      </w:r>
      <w:r w:rsidR="00333F56" w:rsidRPr="00333F56">
        <w:rPr>
          <w:rFonts w:ascii="Times New Roman" w:hAnsi="Times New Roman" w:cs="Times New Roman"/>
          <w:sz w:val="28"/>
          <w:szCs w:val="28"/>
        </w:rPr>
        <w:t xml:space="preserve"> </w:t>
      </w:r>
      <w:r w:rsidR="00333F56">
        <w:rPr>
          <w:rFonts w:ascii="Times New Roman" w:hAnsi="Times New Roman" w:cs="Times New Roman"/>
          <w:sz w:val="28"/>
          <w:szCs w:val="28"/>
        </w:rPr>
        <w:t>человека</w:t>
      </w:r>
      <w:r w:rsidR="00333F56" w:rsidRPr="00333F56">
        <w:rPr>
          <w:rFonts w:ascii="Times New Roman" w:hAnsi="Times New Roman" w:cs="Times New Roman"/>
          <w:sz w:val="28"/>
          <w:szCs w:val="28"/>
        </w:rPr>
        <w:t xml:space="preserve"> </w:t>
      </w:r>
      <w:r w:rsidR="00333F56">
        <w:rPr>
          <w:rFonts w:ascii="Times New Roman" w:hAnsi="Times New Roman" w:cs="Times New Roman"/>
          <w:sz w:val="28"/>
          <w:szCs w:val="28"/>
        </w:rPr>
        <w:t>с</w:t>
      </w:r>
      <w:r w:rsidR="00333F56" w:rsidRPr="00333F56">
        <w:rPr>
          <w:rFonts w:ascii="Times New Roman" w:hAnsi="Times New Roman" w:cs="Times New Roman"/>
          <w:sz w:val="28"/>
          <w:szCs w:val="28"/>
        </w:rPr>
        <w:t xml:space="preserve"> </w:t>
      </w:r>
      <w:r w:rsidR="00333F56">
        <w:rPr>
          <w:rFonts w:ascii="Times New Roman" w:hAnsi="Times New Roman" w:cs="Times New Roman"/>
          <w:sz w:val="28"/>
          <w:szCs w:val="28"/>
        </w:rPr>
        <w:t>богом</w:t>
      </w:r>
      <w:r w:rsidR="00333F56" w:rsidRPr="00333F56">
        <w:rPr>
          <w:rFonts w:ascii="Times New Roman" w:hAnsi="Times New Roman" w:cs="Times New Roman"/>
          <w:sz w:val="28"/>
          <w:szCs w:val="28"/>
        </w:rPr>
        <w:t xml:space="preserve"> </w:t>
      </w:r>
      <w:r w:rsidR="00333F56">
        <w:rPr>
          <w:rFonts w:ascii="Times New Roman" w:hAnsi="Times New Roman" w:cs="Times New Roman"/>
          <w:sz w:val="28"/>
          <w:szCs w:val="28"/>
        </w:rPr>
        <w:t>не</w:t>
      </w:r>
      <w:r w:rsidR="00333F56" w:rsidRPr="00333F56">
        <w:rPr>
          <w:rFonts w:ascii="Times New Roman" w:hAnsi="Times New Roman" w:cs="Times New Roman"/>
          <w:sz w:val="28"/>
          <w:szCs w:val="28"/>
        </w:rPr>
        <w:t xml:space="preserve"> </w:t>
      </w:r>
      <w:r w:rsidR="00333F56">
        <w:rPr>
          <w:rFonts w:ascii="Times New Roman" w:hAnsi="Times New Roman" w:cs="Times New Roman"/>
          <w:sz w:val="28"/>
          <w:szCs w:val="28"/>
        </w:rPr>
        <w:t>могут</w:t>
      </w:r>
      <w:r w:rsidR="00333F56" w:rsidRPr="00333F56">
        <w:rPr>
          <w:rFonts w:ascii="Times New Roman" w:hAnsi="Times New Roman" w:cs="Times New Roman"/>
          <w:sz w:val="28"/>
          <w:szCs w:val="28"/>
        </w:rPr>
        <w:t xml:space="preserve"> </w:t>
      </w:r>
      <w:r w:rsidR="00333F56">
        <w:rPr>
          <w:rFonts w:ascii="Times New Roman" w:hAnsi="Times New Roman" w:cs="Times New Roman"/>
          <w:sz w:val="28"/>
          <w:szCs w:val="28"/>
        </w:rPr>
        <w:t>быть</w:t>
      </w:r>
      <w:r w:rsidR="00333F56" w:rsidRPr="00333F56">
        <w:rPr>
          <w:rFonts w:ascii="Times New Roman" w:hAnsi="Times New Roman" w:cs="Times New Roman"/>
          <w:sz w:val="28"/>
          <w:szCs w:val="28"/>
        </w:rPr>
        <w:t xml:space="preserve"> </w:t>
      </w:r>
      <w:r w:rsidR="00333F56">
        <w:rPr>
          <w:rFonts w:ascii="Times New Roman" w:hAnsi="Times New Roman" w:cs="Times New Roman"/>
          <w:sz w:val="28"/>
          <w:szCs w:val="28"/>
        </w:rPr>
        <w:t>опущены</w:t>
      </w:r>
      <w:r w:rsidR="00333F56" w:rsidRPr="00333F56">
        <w:rPr>
          <w:rFonts w:ascii="Times New Roman" w:hAnsi="Times New Roman" w:cs="Times New Roman"/>
          <w:sz w:val="28"/>
          <w:szCs w:val="28"/>
        </w:rPr>
        <w:t xml:space="preserve"> </w:t>
      </w:r>
      <w:r w:rsidR="00333F56">
        <w:rPr>
          <w:rFonts w:ascii="Times New Roman" w:hAnsi="Times New Roman" w:cs="Times New Roman"/>
          <w:sz w:val="28"/>
          <w:szCs w:val="28"/>
        </w:rPr>
        <w:t>для понимания христианской традиции достоинства человека, в кантианской школе это было бы возможно</w:t>
      </w:r>
      <w:r w:rsidR="00523EA9">
        <w:rPr>
          <w:rFonts w:ascii="Times New Roman" w:hAnsi="Times New Roman" w:cs="Times New Roman"/>
          <w:sz w:val="28"/>
          <w:szCs w:val="28"/>
        </w:rPr>
        <w:t>, по мнению некоторых даже необходимо, как можно заключить из широкого распространения кантианской теории человеческого достоинства как среди христиан, так и нехристиан. Если</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в</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христианской</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традиции</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создатель</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находится</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на</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переднем</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крае</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достоинства, то у Канта он на заднем плане. Такой</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подход</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преобладает</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в</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современном</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понимании</w:t>
      </w:r>
      <w:r w:rsidR="00523EA9" w:rsidRPr="00523EA9">
        <w:rPr>
          <w:rFonts w:ascii="Times New Roman" w:hAnsi="Times New Roman" w:cs="Times New Roman"/>
          <w:sz w:val="28"/>
          <w:szCs w:val="28"/>
        </w:rPr>
        <w:t xml:space="preserve"> </w:t>
      </w:r>
      <w:r w:rsidR="00523EA9">
        <w:rPr>
          <w:rFonts w:ascii="Times New Roman" w:hAnsi="Times New Roman" w:cs="Times New Roman"/>
          <w:sz w:val="28"/>
          <w:szCs w:val="28"/>
        </w:rPr>
        <w:t>человеческого достоинства в Европе</w:t>
      </w:r>
      <w:r w:rsidRPr="00523EA9">
        <w:rPr>
          <w:rFonts w:ascii="Times New Roman" w:hAnsi="Times New Roman" w:cs="Times New Roman"/>
          <w:sz w:val="28"/>
          <w:szCs w:val="28"/>
        </w:rPr>
        <w:t xml:space="preserve">: </w:t>
      </w:r>
      <w:r w:rsidR="00523EA9">
        <w:rPr>
          <w:rFonts w:ascii="Times New Roman" w:hAnsi="Times New Roman" w:cs="Times New Roman"/>
          <w:sz w:val="28"/>
          <w:szCs w:val="28"/>
        </w:rPr>
        <w:t xml:space="preserve">автономия признана основой, если не единственным значимым аспектом достоинства, а взаимоотношения человека с богом рассматриваются как «личные религиозные взгляды», и, следовательно, не считаются </w:t>
      </w:r>
      <w:r w:rsidR="00367B85">
        <w:rPr>
          <w:rFonts w:ascii="Times New Roman" w:hAnsi="Times New Roman" w:cs="Times New Roman"/>
          <w:sz w:val="28"/>
          <w:szCs w:val="28"/>
        </w:rPr>
        <w:t xml:space="preserve">необходимыми в контексте публичного признания человеческого достоинства. </w:t>
      </w:r>
      <w:r w:rsidRPr="00523EA9">
        <w:rPr>
          <w:rFonts w:ascii="Times New Roman" w:hAnsi="Times New Roman" w:cs="Times New Roman"/>
          <w:sz w:val="28"/>
          <w:szCs w:val="28"/>
        </w:rPr>
        <w:t xml:space="preserve"> </w:t>
      </w:r>
      <w:r w:rsidR="00367B85">
        <w:rPr>
          <w:rFonts w:ascii="Times New Roman" w:hAnsi="Times New Roman" w:cs="Times New Roman"/>
          <w:sz w:val="28"/>
          <w:szCs w:val="28"/>
        </w:rPr>
        <w:t>Другими словами, в этом кроется различие между достоинством как чисто рациональным принципом человеческой жизни и достоинством как широкой идеей того, что значит быть человеком, включая физическую, социальную, интеллектуальную и духовную сферы.</w:t>
      </w:r>
      <w:r w:rsidRPr="00367B85">
        <w:rPr>
          <w:rFonts w:ascii="Times New Roman" w:hAnsi="Times New Roman" w:cs="Times New Roman"/>
          <w:sz w:val="28"/>
          <w:szCs w:val="28"/>
        </w:rPr>
        <w:t xml:space="preserve"> </w:t>
      </w:r>
      <w:r w:rsidR="00367B85">
        <w:rPr>
          <w:rFonts w:ascii="Times New Roman" w:hAnsi="Times New Roman" w:cs="Times New Roman"/>
          <w:sz w:val="28"/>
          <w:szCs w:val="28"/>
        </w:rPr>
        <w:t>Если христианская традиция сосредоточена на целостности человека во всех его проявлениях и на том, что человек завершает свое существование за пределами этого мира, то кантианская больше заинтересована в абсолютной автономии; она оставляет трансцендентность на заднем плане и воспринимает человека как независимую самоцель. Маритен</w:t>
      </w:r>
      <w:r w:rsidR="00367B85" w:rsidRPr="00DD737E">
        <w:rPr>
          <w:rFonts w:ascii="Times New Roman" w:hAnsi="Times New Roman" w:cs="Times New Roman"/>
          <w:sz w:val="28"/>
          <w:szCs w:val="28"/>
        </w:rPr>
        <w:t xml:space="preserve">, </w:t>
      </w:r>
      <w:r w:rsidR="00367B85">
        <w:rPr>
          <w:rFonts w:ascii="Times New Roman" w:hAnsi="Times New Roman" w:cs="Times New Roman"/>
          <w:sz w:val="28"/>
          <w:szCs w:val="28"/>
        </w:rPr>
        <w:t>в</w:t>
      </w:r>
      <w:r w:rsidR="00367B85" w:rsidRPr="00DD737E">
        <w:rPr>
          <w:rFonts w:ascii="Times New Roman" w:hAnsi="Times New Roman" w:cs="Times New Roman"/>
          <w:sz w:val="28"/>
          <w:szCs w:val="28"/>
        </w:rPr>
        <w:t xml:space="preserve"> </w:t>
      </w:r>
      <w:r w:rsidR="00367B85">
        <w:rPr>
          <w:rFonts w:ascii="Times New Roman" w:hAnsi="Times New Roman" w:cs="Times New Roman"/>
          <w:sz w:val="28"/>
          <w:szCs w:val="28"/>
        </w:rPr>
        <w:t>процитированной</w:t>
      </w:r>
      <w:r w:rsidR="00367B85" w:rsidRPr="00DD737E">
        <w:rPr>
          <w:rFonts w:ascii="Times New Roman" w:hAnsi="Times New Roman" w:cs="Times New Roman"/>
          <w:sz w:val="28"/>
          <w:szCs w:val="28"/>
        </w:rPr>
        <w:t xml:space="preserve"> </w:t>
      </w:r>
      <w:r w:rsidR="00367B85">
        <w:rPr>
          <w:rFonts w:ascii="Times New Roman" w:hAnsi="Times New Roman" w:cs="Times New Roman"/>
          <w:sz w:val="28"/>
          <w:szCs w:val="28"/>
        </w:rPr>
        <w:t>выше</w:t>
      </w:r>
      <w:r w:rsidR="00367B85" w:rsidRPr="00DD737E">
        <w:rPr>
          <w:rFonts w:ascii="Times New Roman" w:hAnsi="Times New Roman" w:cs="Times New Roman"/>
          <w:sz w:val="28"/>
          <w:szCs w:val="28"/>
        </w:rPr>
        <w:t xml:space="preserve"> </w:t>
      </w:r>
      <w:r w:rsidR="00972248">
        <w:rPr>
          <w:rFonts w:ascii="Times New Roman" w:hAnsi="Times New Roman" w:cs="Times New Roman"/>
          <w:sz w:val="28"/>
          <w:szCs w:val="28"/>
        </w:rPr>
        <w:t>критике</w:t>
      </w:r>
      <w:r w:rsidR="00972248" w:rsidRPr="00DD737E">
        <w:rPr>
          <w:rFonts w:ascii="Times New Roman" w:hAnsi="Times New Roman" w:cs="Times New Roman"/>
          <w:sz w:val="28"/>
          <w:szCs w:val="28"/>
        </w:rPr>
        <w:t xml:space="preserve"> </w:t>
      </w:r>
      <w:r w:rsidR="00972248">
        <w:rPr>
          <w:rFonts w:ascii="Times New Roman" w:hAnsi="Times New Roman" w:cs="Times New Roman"/>
          <w:sz w:val="28"/>
          <w:szCs w:val="28"/>
        </w:rPr>
        <w:t>Канта</w:t>
      </w:r>
      <w:r w:rsidR="00972248" w:rsidRPr="00DD737E">
        <w:rPr>
          <w:rFonts w:ascii="Times New Roman" w:hAnsi="Times New Roman" w:cs="Times New Roman"/>
          <w:sz w:val="28"/>
          <w:szCs w:val="28"/>
        </w:rPr>
        <w:t xml:space="preserve">, </w:t>
      </w:r>
      <w:r w:rsidR="00972248">
        <w:rPr>
          <w:rFonts w:ascii="Times New Roman" w:hAnsi="Times New Roman" w:cs="Times New Roman"/>
          <w:sz w:val="28"/>
          <w:szCs w:val="28"/>
        </w:rPr>
        <w:t>выражает</w:t>
      </w:r>
      <w:r w:rsidR="00972248" w:rsidRPr="00DD737E">
        <w:rPr>
          <w:rFonts w:ascii="Times New Roman" w:hAnsi="Times New Roman" w:cs="Times New Roman"/>
          <w:sz w:val="28"/>
          <w:szCs w:val="28"/>
        </w:rPr>
        <w:t xml:space="preserve"> </w:t>
      </w:r>
      <w:r w:rsidR="00972248">
        <w:rPr>
          <w:rFonts w:ascii="Times New Roman" w:hAnsi="Times New Roman" w:cs="Times New Roman"/>
          <w:sz w:val="28"/>
          <w:szCs w:val="28"/>
        </w:rPr>
        <w:t>это</w:t>
      </w:r>
      <w:r w:rsidR="00972248" w:rsidRPr="00DD737E">
        <w:rPr>
          <w:rFonts w:ascii="Times New Roman" w:hAnsi="Times New Roman" w:cs="Times New Roman"/>
          <w:sz w:val="28"/>
          <w:szCs w:val="28"/>
        </w:rPr>
        <w:t xml:space="preserve"> </w:t>
      </w:r>
      <w:r w:rsidR="00972248">
        <w:rPr>
          <w:rFonts w:ascii="Times New Roman" w:hAnsi="Times New Roman" w:cs="Times New Roman"/>
          <w:sz w:val="28"/>
          <w:szCs w:val="28"/>
        </w:rPr>
        <w:t>так</w:t>
      </w:r>
      <w:r w:rsidR="00972248" w:rsidRPr="00DD737E">
        <w:rPr>
          <w:rFonts w:ascii="Times New Roman" w:hAnsi="Times New Roman" w:cs="Times New Roman"/>
          <w:sz w:val="28"/>
          <w:szCs w:val="28"/>
        </w:rPr>
        <w:t>: «</w:t>
      </w:r>
      <w:r w:rsidR="00DD737E" w:rsidRPr="00036BAE">
        <w:rPr>
          <w:rFonts w:ascii="Times New Roman" w:hAnsi="Times New Roman" w:cs="Times New Roman"/>
          <w:i/>
          <w:sz w:val="28"/>
          <w:szCs w:val="28"/>
        </w:rPr>
        <w:t xml:space="preserve">Не только во имя беспристрастности этической мотивации, но в основном во имя автономии воли абсолютная конечная цель у Канта должна быть устранена из основной структуры этики и </w:t>
      </w:r>
    </w:p>
    <w:p w:rsidR="00DD737E" w:rsidRPr="00036BAE" w:rsidRDefault="00DD737E" w:rsidP="00DD737E">
      <w:pPr>
        <w:contextualSpacing/>
        <w:rPr>
          <w:rFonts w:ascii="Times New Roman" w:hAnsi="Times New Roman" w:cs="Times New Roman"/>
          <w:i/>
          <w:sz w:val="28"/>
          <w:szCs w:val="28"/>
        </w:rPr>
      </w:pPr>
    </w:p>
    <w:p w:rsidR="00DD737E" w:rsidRPr="00036BAE" w:rsidRDefault="00DD737E" w:rsidP="00DD737E">
      <w:pPr>
        <w:contextualSpacing/>
        <w:rPr>
          <w:rFonts w:ascii="Times New Roman" w:hAnsi="Times New Roman" w:cs="Times New Roman"/>
          <w:i/>
          <w:sz w:val="28"/>
          <w:szCs w:val="28"/>
        </w:rPr>
      </w:pPr>
    </w:p>
    <w:p w:rsidR="00DD737E" w:rsidRPr="00036BAE" w:rsidRDefault="00DD737E" w:rsidP="00DD737E">
      <w:pPr>
        <w:contextualSpacing/>
        <w:rPr>
          <w:rFonts w:ascii="Times New Roman" w:hAnsi="Times New Roman" w:cs="Times New Roman"/>
          <w:i/>
          <w:sz w:val="28"/>
          <w:szCs w:val="28"/>
        </w:rPr>
      </w:pPr>
    </w:p>
    <w:p w:rsidR="00DD737E" w:rsidRPr="00036BAE" w:rsidRDefault="00DD737E" w:rsidP="00DD737E">
      <w:pPr>
        <w:contextualSpacing/>
        <w:rPr>
          <w:rFonts w:ascii="Times New Roman" w:hAnsi="Times New Roman" w:cs="Times New Roman"/>
          <w:i/>
          <w:sz w:val="28"/>
          <w:szCs w:val="28"/>
        </w:rPr>
      </w:pPr>
    </w:p>
    <w:p w:rsidR="00DD737E" w:rsidRPr="00036BAE" w:rsidRDefault="00DD737E" w:rsidP="00DD737E">
      <w:pPr>
        <w:contextualSpacing/>
        <w:rPr>
          <w:rFonts w:ascii="Times New Roman" w:hAnsi="Times New Roman" w:cs="Times New Roman"/>
          <w:i/>
          <w:sz w:val="28"/>
          <w:szCs w:val="28"/>
        </w:rPr>
      </w:pPr>
    </w:p>
    <w:p w:rsidR="00036BAE" w:rsidRPr="00036BAE" w:rsidRDefault="00036BAE" w:rsidP="00036BAE">
      <w:pPr>
        <w:contextualSpacing/>
        <w:rPr>
          <w:rFonts w:ascii="Times New Roman" w:hAnsi="Times New Roman" w:cs="Times New Roman"/>
          <w:sz w:val="28"/>
          <w:szCs w:val="28"/>
        </w:rPr>
      </w:pPr>
      <w:r w:rsidRPr="00036BAE">
        <w:rPr>
          <w:rFonts w:ascii="Times New Roman" w:hAnsi="Times New Roman" w:cs="Times New Roman"/>
          <w:i/>
          <w:sz w:val="28"/>
          <w:szCs w:val="28"/>
        </w:rPr>
        <w:lastRenderedPageBreak/>
        <w:t>из</w:t>
      </w:r>
      <w:r w:rsidRPr="00036BAE">
        <w:rPr>
          <w:rFonts w:ascii="Times New Roman" w:hAnsi="Times New Roman" w:cs="Times New Roman"/>
          <w:i/>
          <w:sz w:val="28"/>
          <w:szCs w:val="28"/>
          <w:lang w:val="en-GB"/>
        </w:rPr>
        <w:t xml:space="preserve"> </w:t>
      </w:r>
      <w:r w:rsidRPr="00036BAE">
        <w:rPr>
          <w:rFonts w:ascii="Times New Roman" w:hAnsi="Times New Roman" w:cs="Times New Roman"/>
          <w:i/>
          <w:sz w:val="28"/>
          <w:szCs w:val="28"/>
        </w:rPr>
        <w:t>сферы</w:t>
      </w:r>
      <w:r w:rsidRPr="00036BAE">
        <w:rPr>
          <w:rFonts w:ascii="Times New Roman" w:hAnsi="Times New Roman" w:cs="Times New Roman"/>
          <w:i/>
          <w:sz w:val="28"/>
          <w:szCs w:val="28"/>
          <w:lang w:val="en-GB"/>
        </w:rPr>
        <w:t xml:space="preserve"> </w:t>
      </w:r>
      <w:r w:rsidRPr="00036BAE">
        <w:rPr>
          <w:rFonts w:ascii="Times New Roman" w:hAnsi="Times New Roman" w:cs="Times New Roman"/>
          <w:i/>
          <w:sz w:val="28"/>
          <w:szCs w:val="28"/>
        </w:rPr>
        <w:t>моральной</w:t>
      </w:r>
      <w:r w:rsidRPr="00036BAE">
        <w:rPr>
          <w:rFonts w:ascii="Times New Roman" w:hAnsi="Times New Roman" w:cs="Times New Roman"/>
          <w:i/>
          <w:sz w:val="28"/>
          <w:szCs w:val="28"/>
          <w:lang w:val="en-GB"/>
        </w:rPr>
        <w:t xml:space="preserve"> </w:t>
      </w:r>
      <w:r w:rsidRPr="00036BAE">
        <w:rPr>
          <w:rFonts w:ascii="Times New Roman" w:hAnsi="Times New Roman" w:cs="Times New Roman"/>
          <w:i/>
          <w:sz w:val="28"/>
          <w:szCs w:val="28"/>
        </w:rPr>
        <w:t>жизни</w:t>
      </w:r>
      <w:r w:rsidRPr="00036BAE">
        <w:rPr>
          <w:rFonts w:ascii="Times New Roman" w:hAnsi="Times New Roman" w:cs="Times New Roman"/>
          <w:i/>
          <w:sz w:val="28"/>
          <w:szCs w:val="28"/>
          <w:lang w:val="en-GB"/>
        </w:rPr>
        <w:t xml:space="preserve">. </w:t>
      </w:r>
      <w:r w:rsidRPr="00036BAE">
        <w:rPr>
          <w:rFonts w:ascii="Times New Roman" w:hAnsi="Times New Roman" w:cs="Times New Roman"/>
          <w:i/>
          <w:sz w:val="28"/>
          <w:szCs w:val="28"/>
        </w:rPr>
        <w:t xml:space="preserve">В этой сфере бог не играет никакой роли. </w:t>
      </w:r>
      <w:r w:rsidRPr="00036BAE">
        <w:rPr>
          <w:rFonts w:ascii="Times New Roman" w:hAnsi="Times New Roman" w:cs="Times New Roman"/>
          <w:i/>
          <w:sz w:val="28"/>
          <w:szCs w:val="28"/>
          <w:lang w:val="en-GB"/>
        </w:rPr>
        <w:t>(..)</w:t>
      </w:r>
      <w:r>
        <w:rPr>
          <w:rStyle w:val="a6"/>
          <w:rFonts w:ascii="Times New Roman" w:hAnsi="Times New Roman" w:cs="Times New Roman"/>
          <w:i/>
          <w:sz w:val="28"/>
          <w:szCs w:val="28"/>
          <w:lang w:val="en-GB"/>
        </w:rPr>
        <w:footnoteReference w:id="407"/>
      </w:r>
      <w:r w:rsidRPr="00036BAE">
        <w:rPr>
          <w:rFonts w:ascii="Times New Roman" w:hAnsi="Times New Roman" w:cs="Times New Roman"/>
          <w:i/>
          <w:sz w:val="28"/>
          <w:szCs w:val="28"/>
          <w:lang w:val="en-GB"/>
        </w:rPr>
        <w:t xml:space="preserve">». </w:t>
      </w:r>
      <w:r w:rsidRPr="00036BAE">
        <w:rPr>
          <w:rFonts w:ascii="Times New Roman" w:hAnsi="Times New Roman" w:cs="Times New Roman"/>
          <w:sz w:val="28"/>
          <w:szCs w:val="28"/>
        </w:rPr>
        <w:t xml:space="preserve">Таким образом, Маритен заключает, </w:t>
      </w:r>
      <w:r>
        <w:rPr>
          <w:rFonts w:ascii="Times New Roman" w:hAnsi="Times New Roman" w:cs="Times New Roman"/>
          <w:sz w:val="28"/>
          <w:szCs w:val="28"/>
        </w:rPr>
        <w:t>что</w:t>
      </w:r>
      <w:r w:rsidRPr="00036BAE">
        <w:rPr>
          <w:rFonts w:ascii="Times New Roman" w:hAnsi="Times New Roman" w:cs="Times New Roman"/>
          <w:sz w:val="28"/>
          <w:szCs w:val="28"/>
        </w:rPr>
        <w:t xml:space="preserve"> </w:t>
      </w:r>
      <w:r>
        <w:rPr>
          <w:rFonts w:ascii="Times New Roman" w:hAnsi="Times New Roman" w:cs="Times New Roman"/>
          <w:sz w:val="28"/>
          <w:szCs w:val="28"/>
        </w:rPr>
        <w:t>достоинство</w:t>
      </w:r>
      <w:r w:rsidRPr="00036BAE">
        <w:rPr>
          <w:rFonts w:ascii="Times New Roman" w:hAnsi="Times New Roman" w:cs="Times New Roman"/>
          <w:sz w:val="28"/>
          <w:szCs w:val="28"/>
        </w:rPr>
        <w:t xml:space="preserve"> </w:t>
      </w:r>
      <w:r>
        <w:rPr>
          <w:rFonts w:ascii="Times New Roman" w:hAnsi="Times New Roman" w:cs="Times New Roman"/>
          <w:sz w:val="28"/>
          <w:szCs w:val="28"/>
        </w:rPr>
        <w:t>личности</w:t>
      </w:r>
      <w:r w:rsidRPr="00036BAE">
        <w:rPr>
          <w:rFonts w:ascii="Times New Roman" w:hAnsi="Times New Roman" w:cs="Times New Roman"/>
          <w:sz w:val="28"/>
          <w:szCs w:val="28"/>
        </w:rPr>
        <w:t xml:space="preserve"> </w:t>
      </w:r>
      <w:r>
        <w:rPr>
          <w:rFonts w:ascii="Times New Roman" w:hAnsi="Times New Roman" w:cs="Times New Roman"/>
          <w:sz w:val="28"/>
          <w:szCs w:val="28"/>
        </w:rPr>
        <w:t>в</w:t>
      </w:r>
      <w:r w:rsidRPr="00036BAE">
        <w:rPr>
          <w:rFonts w:ascii="Times New Roman" w:hAnsi="Times New Roman" w:cs="Times New Roman"/>
          <w:sz w:val="28"/>
          <w:szCs w:val="28"/>
        </w:rPr>
        <w:t xml:space="preserve"> </w:t>
      </w:r>
      <w:r>
        <w:rPr>
          <w:rFonts w:ascii="Times New Roman" w:hAnsi="Times New Roman" w:cs="Times New Roman"/>
          <w:sz w:val="28"/>
          <w:szCs w:val="28"/>
        </w:rPr>
        <w:t>этической</w:t>
      </w:r>
      <w:r w:rsidRPr="00036BAE">
        <w:rPr>
          <w:rFonts w:ascii="Times New Roman" w:hAnsi="Times New Roman" w:cs="Times New Roman"/>
          <w:sz w:val="28"/>
          <w:szCs w:val="28"/>
        </w:rPr>
        <w:t xml:space="preserve"> </w:t>
      </w:r>
      <w:r>
        <w:rPr>
          <w:rFonts w:ascii="Times New Roman" w:hAnsi="Times New Roman" w:cs="Times New Roman"/>
          <w:sz w:val="28"/>
          <w:szCs w:val="28"/>
        </w:rPr>
        <w:t>теории</w:t>
      </w:r>
      <w:r w:rsidRPr="00036BAE">
        <w:rPr>
          <w:rFonts w:ascii="Times New Roman" w:hAnsi="Times New Roman" w:cs="Times New Roman"/>
          <w:sz w:val="28"/>
          <w:szCs w:val="28"/>
        </w:rPr>
        <w:t xml:space="preserve"> </w:t>
      </w:r>
      <w:r>
        <w:rPr>
          <w:rFonts w:ascii="Times New Roman" w:hAnsi="Times New Roman" w:cs="Times New Roman"/>
          <w:sz w:val="28"/>
          <w:szCs w:val="28"/>
        </w:rPr>
        <w:t>Канта</w:t>
      </w:r>
      <w:r w:rsidRPr="00036BAE">
        <w:rPr>
          <w:rFonts w:ascii="Times New Roman" w:hAnsi="Times New Roman" w:cs="Times New Roman"/>
          <w:sz w:val="28"/>
          <w:szCs w:val="28"/>
        </w:rPr>
        <w:t xml:space="preserve"> </w:t>
      </w:r>
      <w:r>
        <w:rPr>
          <w:rFonts w:ascii="Times New Roman" w:hAnsi="Times New Roman" w:cs="Times New Roman"/>
          <w:sz w:val="28"/>
          <w:szCs w:val="28"/>
        </w:rPr>
        <w:t>может</w:t>
      </w:r>
      <w:r w:rsidRPr="00036BAE">
        <w:rPr>
          <w:rFonts w:ascii="Times New Roman" w:hAnsi="Times New Roman" w:cs="Times New Roman"/>
          <w:sz w:val="28"/>
          <w:szCs w:val="28"/>
        </w:rPr>
        <w:t xml:space="preserve"> «</w:t>
      </w:r>
      <w:r>
        <w:rPr>
          <w:rFonts w:ascii="Times New Roman" w:hAnsi="Times New Roman" w:cs="Times New Roman"/>
          <w:sz w:val="28"/>
          <w:szCs w:val="28"/>
        </w:rPr>
        <w:t>повиноваться</w:t>
      </w:r>
      <w:r w:rsidRPr="00036BAE">
        <w:rPr>
          <w:rFonts w:ascii="Times New Roman" w:hAnsi="Times New Roman" w:cs="Times New Roman"/>
          <w:sz w:val="28"/>
          <w:szCs w:val="28"/>
        </w:rPr>
        <w:t xml:space="preserve"> </w:t>
      </w:r>
      <w:r>
        <w:rPr>
          <w:rFonts w:ascii="Times New Roman" w:hAnsi="Times New Roman" w:cs="Times New Roman"/>
          <w:sz w:val="28"/>
          <w:szCs w:val="28"/>
        </w:rPr>
        <w:t>лишь</w:t>
      </w:r>
      <w:r w:rsidRPr="00036BAE">
        <w:rPr>
          <w:rFonts w:ascii="Times New Roman" w:hAnsi="Times New Roman" w:cs="Times New Roman"/>
          <w:sz w:val="28"/>
          <w:szCs w:val="28"/>
        </w:rPr>
        <w:t xml:space="preserve"> </w:t>
      </w:r>
      <w:r>
        <w:rPr>
          <w:rFonts w:ascii="Times New Roman" w:hAnsi="Times New Roman" w:cs="Times New Roman"/>
          <w:sz w:val="28"/>
          <w:szCs w:val="28"/>
        </w:rPr>
        <w:t>себе</w:t>
      </w:r>
      <w:r w:rsidRPr="00036BAE">
        <w:rPr>
          <w:rFonts w:ascii="Times New Roman" w:hAnsi="Times New Roman" w:cs="Times New Roman"/>
          <w:sz w:val="28"/>
          <w:szCs w:val="28"/>
        </w:rPr>
        <w:t xml:space="preserve">», </w:t>
      </w:r>
      <w:r>
        <w:rPr>
          <w:rFonts w:ascii="Times New Roman" w:hAnsi="Times New Roman" w:cs="Times New Roman"/>
          <w:sz w:val="28"/>
          <w:szCs w:val="28"/>
        </w:rPr>
        <w:t>поскольку</w:t>
      </w:r>
      <w:r w:rsidRPr="00036BAE">
        <w:rPr>
          <w:rFonts w:ascii="Times New Roman" w:hAnsi="Times New Roman" w:cs="Times New Roman"/>
          <w:sz w:val="28"/>
          <w:szCs w:val="28"/>
        </w:rPr>
        <w:t xml:space="preserve"> </w:t>
      </w:r>
      <w:r>
        <w:rPr>
          <w:rFonts w:ascii="Times New Roman" w:hAnsi="Times New Roman" w:cs="Times New Roman"/>
          <w:sz w:val="28"/>
          <w:szCs w:val="28"/>
        </w:rPr>
        <w:t>единственный</w:t>
      </w:r>
      <w:r w:rsidRPr="00036BAE">
        <w:rPr>
          <w:rFonts w:ascii="Times New Roman" w:hAnsi="Times New Roman" w:cs="Times New Roman"/>
          <w:sz w:val="28"/>
          <w:szCs w:val="28"/>
        </w:rPr>
        <w:t xml:space="preserve"> </w:t>
      </w:r>
      <w:r>
        <w:rPr>
          <w:rFonts w:ascii="Times New Roman" w:hAnsi="Times New Roman" w:cs="Times New Roman"/>
          <w:sz w:val="28"/>
          <w:szCs w:val="28"/>
        </w:rPr>
        <w:t>законодатель</w:t>
      </w:r>
      <w:r w:rsidRPr="00036BAE">
        <w:rPr>
          <w:rFonts w:ascii="Times New Roman" w:hAnsi="Times New Roman" w:cs="Times New Roman"/>
          <w:sz w:val="28"/>
          <w:szCs w:val="28"/>
        </w:rPr>
        <w:t xml:space="preserve"> </w:t>
      </w:r>
      <w:r>
        <w:rPr>
          <w:rFonts w:ascii="Times New Roman" w:hAnsi="Times New Roman" w:cs="Times New Roman"/>
          <w:sz w:val="28"/>
          <w:szCs w:val="28"/>
        </w:rPr>
        <w:t>это</w:t>
      </w:r>
      <w:r w:rsidRPr="00036BAE">
        <w:rPr>
          <w:rFonts w:ascii="Times New Roman" w:hAnsi="Times New Roman" w:cs="Times New Roman"/>
          <w:sz w:val="28"/>
          <w:szCs w:val="28"/>
        </w:rPr>
        <w:t xml:space="preserve"> </w:t>
      </w:r>
      <w:r>
        <w:rPr>
          <w:rFonts w:ascii="Times New Roman" w:hAnsi="Times New Roman" w:cs="Times New Roman"/>
          <w:sz w:val="28"/>
          <w:szCs w:val="28"/>
        </w:rPr>
        <w:t>Практический Разум</w:t>
      </w:r>
      <w:r>
        <w:rPr>
          <w:rStyle w:val="a6"/>
          <w:rFonts w:ascii="Times New Roman" w:hAnsi="Times New Roman" w:cs="Times New Roman"/>
          <w:sz w:val="28"/>
          <w:szCs w:val="28"/>
        </w:rPr>
        <w:footnoteReference w:id="408"/>
      </w:r>
      <w:r w:rsidRPr="00036BAE">
        <w:rPr>
          <w:rFonts w:ascii="Times New Roman" w:hAnsi="Times New Roman" w:cs="Times New Roman"/>
          <w:sz w:val="28"/>
          <w:szCs w:val="28"/>
        </w:rPr>
        <w:t xml:space="preserve">. </w:t>
      </w:r>
    </w:p>
    <w:p w:rsidR="00036BAE" w:rsidRPr="00036BAE" w:rsidRDefault="00036BAE" w:rsidP="00036BAE">
      <w:pPr>
        <w:contextualSpacing/>
        <w:rPr>
          <w:rFonts w:ascii="Times New Roman" w:hAnsi="Times New Roman" w:cs="Times New Roman"/>
          <w:sz w:val="28"/>
          <w:szCs w:val="28"/>
        </w:rPr>
      </w:pPr>
      <w:r w:rsidRPr="00036BAE">
        <w:rPr>
          <w:rFonts w:ascii="Times New Roman" w:hAnsi="Times New Roman" w:cs="Times New Roman"/>
          <w:sz w:val="28"/>
          <w:szCs w:val="28"/>
        </w:rPr>
        <w:t xml:space="preserve"> </w:t>
      </w:r>
    </w:p>
    <w:p w:rsidR="00036BAE" w:rsidRPr="00C35D19" w:rsidRDefault="00036BAE" w:rsidP="00036BAE">
      <w:pPr>
        <w:contextualSpacing/>
        <w:rPr>
          <w:rFonts w:ascii="Times New Roman" w:hAnsi="Times New Roman" w:cs="Times New Roman"/>
          <w:sz w:val="28"/>
          <w:szCs w:val="28"/>
        </w:rPr>
      </w:pPr>
      <w:r>
        <w:rPr>
          <w:rFonts w:ascii="Times New Roman" w:hAnsi="Times New Roman" w:cs="Times New Roman"/>
          <w:sz w:val="28"/>
          <w:szCs w:val="28"/>
        </w:rPr>
        <w:t>Две</w:t>
      </w:r>
      <w:r w:rsidRPr="00036BAE">
        <w:rPr>
          <w:rFonts w:ascii="Times New Roman" w:hAnsi="Times New Roman" w:cs="Times New Roman"/>
          <w:sz w:val="28"/>
          <w:szCs w:val="28"/>
        </w:rPr>
        <w:t xml:space="preserve"> </w:t>
      </w:r>
      <w:r>
        <w:rPr>
          <w:rFonts w:ascii="Times New Roman" w:hAnsi="Times New Roman" w:cs="Times New Roman"/>
          <w:sz w:val="28"/>
          <w:szCs w:val="28"/>
        </w:rPr>
        <w:t>школы</w:t>
      </w:r>
      <w:r w:rsidRPr="00036BAE">
        <w:rPr>
          <w:rFonts w:ascii="Times New Roman" w:hAnsi="Times New Roman" w:cs="Times New Roman"/>
          <w:sz w:val="28"/>
          <w:szCs w:val="28"/>
        </w:rPr>
        <w:t xml:space="preserve"> </w:t>
      </w:r>
      <w:r>
        <w:rPr>
          <w:rFonts w:ascii="Times New Roman" w:hAnsi="Times New Roman" w:cs="Times New Roman"/>
          <w:sz w:val="28"/>
          <w:szCs w:val="28"/>
        </w:rPr>
        <w:t>сходятся</w:t>
      </w:r>
      <w:r w:rsidRPr="00036BAE">
        <w:rPr>
          <w:rFonts w:ascii="Times New Roman" w:hAnsi="Times New Roman" w:cs="Times New Roman"/>
          <w:sz w:val="28"/>
          <w:szCs w:val="28"/>
        </w:rPr>
        <w:t xml:space="preserve"> </w:t>
      </w:r>
      <w:r>
        <w:rPr>
          <w:rFonts w:ascii="Times New Roman" w:hAnsi="Times New Roman" w:cs="Times New Roman"/>
          <w:sz w:val="28"/>
          <w:szCs w:val="28"/>
        </w:rPr>
        <w:t>во</w:t>
      </w:r>
      <w:r w:rsidRPr="00036BAE">
        <w:rPr>
          <w:rFonts w:ascii="Times New Roman" w:hAnsi="Times New Roman" w:cs="Times New Roman"/>
          <w:sz w:val="28"/>
          <w:szCs w:val="28"/>
        </w:rPr>
        <w:t xml:space="preserve"> </w:t>
      </w:r>
      <w:r>
        <w:rPr>
          <w:rFonts w:ascii="Times New Roman" w:hAnsi="Times New Roman" w:cs="Times New Roman"/>
          <w:sz w:val="28"/>
          <w:szCs w:val="28"/>
        </w:rPr>
        <w:t>мнениях</w:t>
      </w:r>
      <w:r w:rsidRPr="00036BAE">
        <w:rPr>
          <w:rFonts w:ascii="Times New Roman" w:hAnsi="Times New Roman" w:cs="Times New Roman"/>
          <w:sz w:val="28"/>
          <w:szCs w:val="28"/>
        </w:rPr>
        <w:t xml:space="preserve"> </w:t>
      </w:r>
      <w:r>
        <w:rPr>
          <w:rFonts w:ascii="Times New Roman" w:hAnsi="Times New Roman" w:cs="Times New Roman"/>
          <w:sz w:val="28"/>
          <w:szCs w:val="28"/>
        </w:rPr>
        <w:t>относительно</w:t>
      </w:r>
      <w:r w:rsidRPr="00036BAE">
        <w:rPr>
          <w:rFonts w:ascii="Times New Roman" w:hAnsi="Times New Roman" w:cs="Times New Roman"/>
          <w:sz w:val="28"/>
          <w:szCs w:val="28"/>
        </w:rPr>
        <w:t xml:space="preserve"> </w:t>
      </w:r>
      <w:r>
        <w:rPr>
          <w:rFonts w:ascii="Times New Roman" w:hAnsi="Times New Roman" w:cs="Times New Roman"/>
          <w:sz w:val="28"/>
          <w:szCs w:val="28"/>
        </w:rPr>
        <w:t>достоинства</w:t>
      </w:r>
      <w:r w:rsidRPr="00036BAE">
        <w:rPr>
          <w:rFonts w:ascii="Times New Roman" w:hAnsi="Times New Roman" w:cs="Times New Roman"/>
          <w:sz w:val="28"/>
          <w:szCs w:val="28"/>
        </w:rPr>
        <w:t xml:space="preserve"> </w:t>
      </w:r>
      <w:r>
        <w:rPr>
          <w:rFonts w:ascii="Times New Roman" w:hAnsi="Times New Roman" w:cs="Times New Roman"/>
          <w:sz w:val="28"/>
          <w:szCs w:val="28"/>
        </w:rPr>
        <w:t>человека</w:t>
      </w:r>
      <w:r w:rsidRPr="00036BAE">
        <w:rPr>
          <w:rFonts w:ascii="Times New Roman" w:hAnsi="Times New Roman" w:cs="Times New Roman"/>
          <w:sz w:val="28"/>
          <w:szCs w:val="28"/>
        </w:rPr>
        <w:t xml:space="preserve"> </w:t>
      </w:r>
      <w:r>
        <w:rPr>
          <w:rFonts w:ascii="Times New Roman" w:hAnsi="Times New Roman" w:cs="Times New Roman"/>
          <w:sz w:val="28"/>
          <w:szCs w:val="28"/>
        </w:rPr>
        <w:t>в</w:t>
      </w:r>
      <w:r w:rsidRPr="00036BAE">
        <w:rPr>
          <w:rFonts w:ascii="Times New Roman" w:hAnsi="Times New Roman" w:cs="Times New Roman"/>
          <w:sz w:val="28"/>
          <w:szCs w:val="28"/>
        </w:rPr>
        <w:t xml:space="preserve"> </w:t>
      </w:r>
      <w:r>
        <w:rPr>
          <w:rFonts w:ascii="Times New Roman" w:hAnsi="Times New Roman" w:cs="Times New Roman"/>
          <w:sz w:val="28"/>
          <w:szCs w:val="28"/>
        </w:rPr>
        <w:t>том</w:t>
      </w:r>
      <w:r w:rsidRPr="00036BAE">
        <w:rPr>
          <w:rFonts w:ascii="Times New Roman" w:hAnsi="Times New Roman" w:cs="Times New Roman"/>
          <w:sz w:val="28"/>
          <w:szCs w:val="28"/>
        </w:rPr>
        <w:t xml:space="preserve">, </w:t>
      </w:r>
      <w:r>
        <w:rPr>
          <w:rFonts w:ascii="Times New Roman" w:hAnsi="Times New Roman" w:cs="Times New Roman"/>
          <w:sz w:val="28"/>
          <w:szCs w:val="28"/>
        </w:rPr>
        <w:t xml:space="preserve">что кантианская школа </w:t>
      </w:r>
      <w:r w:rsidR="00A5258F">
        <w:rPr>
          <w:rFonts w:ascii="Times New Roman" w:hAnsi="Times New Roman" w:cs="Times New Roman"/>
          <w:sz w:val="28"/>
          <w:szCs w:val="28"/>
        </w:rPr>
        <w:t>выбрала</w:t>
      </w:r>
      <w:r>
        <w:rPr>
          <w:rFonts w:ascii="Times New Roman" w:hAnsi="Times New Roman" w:cs="Times New Roman"/>
          <w:sz w:val="28"/>
          <w:szCs w:val="28"/>
        </w:rPr>
        <w:t xml:space="preserve"> из христианской традиции дар разума – которому, как было написано выше, уделяется  большое внимание в христианской традиции</w:t>
      </w:r>
      <w:r w:rsidR="00A5258F">
        <w:rPr>
          <w:rFonts w:ascii="Times New Roman" w:hAnsi="Times New Roman" w:cs="Times New Roman"/>
          <w:sz w:val="28"/>
          <w:szCs w:val="28"/>
        </w:rPr>
        <w:t xml:space="preserve"> – наиважнейшим атрибутом человеческого достоинства, который необходимо развивать. Из</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этого</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развития</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затем</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выросла</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теория примата автономии</w:t>
      </w:r>
      <w:r w:rsidRPr="00A5258F">
        <w:rPr>
          <w:rFonts w:ascii="Times New Roman" w:hAnsi="Times New Roman" w:cs="Times New Roman"/>
          <w:sz w:val="28"/>
          <w:szCs w:val="28"/>
        </w:rPr>
        <w:t xml:space="preserve">. </w:t>
      </w:r>
      <w:r w:rsidR="00A5258F">
        <w:rPr>
          <w:rFonts w:ascii="Times New Roman" w:hAnsi="Times New Roman" w:cs="Times New Roman"/>
          <w:sz w:val="28"/>
          <w:szCs w:val="28"/>
        </w:rPr>
        <w:t>Две</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традиции</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сходятся</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считая</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разум</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одним</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из ключевых свойств, отличающих человека от всех остальных живых существ и делающего таким уникальным в царстве природы. Однако обе традиции снова расходятся, когда речь идет о влиянии, которое это возымело на определение достоинства человека</w:t>
      </w:r>
      <w:r w:rsidRPr="00A5258F">
        <w:rPr>
          <w:rFonts w:ascii="Times New Roman" w:hAnsi="Times New Roman" w:cs="Times New Roman"/>
          <w:sz w:val="28"/>
          <w:szCs w:val="28"/>
        </w:rPr>
        <w:t xml:space="preserve">: </w:t>
      </w:r>
      <w:r w:rsidR="00A5258F">
        <w:rPr>
          <w:rFonts w:ascii="Times New Roman" w:hAnsi="Times New Roman" w:cs="Times New Roman"/>
          <w:sz w:val="28"/>
          <w:szCs w:val="28"/>
        </w:rPr>
        <w:t>если разум, вылившийся в автономию считается одним из ключевых аспектов человеческой жизни в христианской традиции, он не считается независимым и оторванным от бога. Обладание</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разумом</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это</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часть</w:t>
      </w:r>
      <w:r w:rsidR="00A5258F" w:rsidRPr="00A5258F">
        <w:rPr>
          <w:rFonts w:ascii="Times New Roman" w:hAnsi="Times New Roman" w:cs="Times New Roman"/>
          <w:sz w:val="28"/>
          <w:szCs w:val="28"/>
        </w:rPr>
        <w:t xml:space="preserve"> </w:t>
      </w:r>
      <w:r w:rsidR="00A5258F">
        <w:rPr>
          <w:rFonts w:ascii="Times New Roman" w:hAnsi="Times New Roman" w:cs="Times New Roman"/>
          <w:sz w:val="28"/>
          <w:szCs w:val="28"/>
        </w:rPr>
        <w:t>образа божьего</w:t>
      </w:r>
      <w:r w:rsidRPr="00A5258F">
        <w:rPr>
          <w:rFonts w:ascii="Times New Roman" w:hAnsi="Times New Roman" w:cs="Times New Roman"/>
          <w:sz w:val="28"/>
          <w:szCs w:val="28"/>
        </w:rPr>
        <w:t>,</w:t>
      </w:r>
      <w:r w:rsidR="00A5258F">
        <w:rPr>
          <w:rFonts w:ascii="Times New Roman" w:hAnsi="Times New Roman" w:cs="Times New Roman"/>
          <w:sz w:val="28"/>
          <w:szCs w:val="28"/>
        </w:rPr>
        <w:t xml:space="preserve"> следовательно, не может восприниматься отдельно от него. </w:t>
      </w:r>
      <w:r w:rsidR="00C35D19">
        <w:rPr>
          <w:rFonts w:ascii="Times New Roman" w:hAnsi="Times New Roman" w:cs="Times New Roman"/>
          <w:sz w:val="28"/>
          <w:szCs w:val="28"/>
        </w:rPr>
        <w:t>Считается, что с</w:t>
      </w:r>
      <w:r w:rsidR="00A5258F">
        <w:rPr>
          <w:rFonts w:ascii="Times New Roman" w:hAnsi="Times New Roman" w:cs="Times New Roman"/>
          <w:sz w:val="28"/>
          <w:szCs w:val="28"/>
        </w:rPr>
        <w:t xml:space="preserve">вязь человека с богом </w:t>
      </w:r>
      <w:r w:rsidR="00C35D19">
        <w:rPr>
          <w:rFonts w:ascii="Times New Roman" w:hAnsi="Times New Roman" w:cs="Times New Roman"/>
          <w:sz w:val="28"/>
          <w:szCs w:val="28"/>
        </w:rPr>
        <w:t>играет определяющую роль относительно достоинства человека. Большинство приверженцев послевоенной кантианской школы, однако, исповедуют подход, возводящий разум и автономию до уровня независимости, все чаще – а, иногда и совсем – игнорируют транстцендентальныое начало, которое христианская мысль полагает сущностью самого достоинства человека. Как</w:t>
      </w:r>
      <w:r w:rsidR="00C35D19" w:rsidRPr="00C35D19">
        <w:rPr>
          <w:rFonts w:ascii="Times New Roman" w:hAnsi="Times New Roman" w:cs="Times New Roman"/>
          <w:sz w:val="28"/>
          <w:szCs w:val="28"/>
        </w:rPr>
        <w:t xml:space="preserve"> </w:t>
      </w:r>
      <w:r w:rsidR="00C35D19">
        <w:rPr>
          <w:rFonts w:ascii="Times New Roman" w:hAnsi="Times New Roman" w:cs="Times New Roman"/>
          <w:sz w:val="28"/>
          <w:szCs w:val="28"/>
        </w:rPr>
        <w:t>говорил</w:t>
      </w:r>
      <w:r w:rsidR="00C35D19" w:rsidRPr="00C35D19">
        <w:rPr>
          <w:rFonts w:ascii="Times New Roman" w:hAnsi="Times New Roman" w:cs="Times New Roman"/>
          <w:sz w:val="28"/>
          <w:szCs w:val="28"/>
        </w:rPr>
        <w:t xml:space="preserve"> </w:t>
      </w:r>
      <w:r w:rsidR="00C35D19">
        <w:rPr>
          <w:rFonts w:ascii="Times New Roman" w:hAnsi="Times New Roman" w:cs="Times New Roman"/>
          <w:sz w:val="28"/>
          <w:szCs w:val="28"/>
        </w:rPr>
        <w:t>Карл</w:t>
      </w:r>
      <w:r w:rsidR="00C35D19" w:rsidRPr="00C35D19">
        <w:rPr>
          <w:rFonts w:ascii="Times New Roman" w:hAnsi="Times New Roman" w:cs="Times New Roman"/>
          <w:sz w:val="28"/>
          <w:szCs w:val="28"/>
        </w:rPr>
        <w:t xml:space="preserve"> </w:t>
      </w:r>
      <w:r w:rsidR="00C35D19">
        <w:rPr>
          <w:rFonts w:ascii="Times New Roman" w:hAnsi="Times New Roman" w:cs="Times New Roman"/>
          <w:sz w:val="28"/>
          <w:szCs w:val="28"/>
        </w:rPr>
        <w:t>Ранер</w:t>
      </w:r>
      <w:r w:rsidR="00C35D19" w:rsidRPr="00C35D19">
        <w:rPr>
          <w:rFonts w:ascii="Times New Roman" w:hAnsi="Times New Roman" w:cs="Times New Roman"/>
          <w:sz w:val="28"/>
          <w:szCs w:val="28"/>
        </w:rPr>
        <w:t xml:space="preserve">, </w:t>
      </w:r>
      <w:r w:rsidR="00C35D19">
        <w:rPr>
          <w:rFonts w:ascii="Times New Roman" w:hAnsi="Times New Roman" w:cs="Times New Roman"/>
          <w:sz w:val="28"/>
          <w:szCs w:val="28"/>
        </w:rPr>
        <w:t>именно</w:t>
      </w:r>
      <w:r w:rsidR="00C35D19" w:rsidRPr="00C35D19">
        <w:rPr>
          <w:rFonts w:ascii="Times New Roman" w:hAnsi="Times New Roman" w:cs="Times New Roman"/>
          <w:sz w:val="28"/>
          <w:szCs w:val="28"/>
        </w:rPr>
        <w:t xml:space="preserve"> </w:t>
      </w:r>
      <w:r w:rsidR="00C35D19">
        <w:rPr>
          <w:rFonts w:ascii="Times New Roman" w:hAnsi="Times New Roman" w:cs="Times New Roman"/>
          <w:sz w:val="28"/>
          <w:szCs w:val="28"/>
        </w:rPr>
        <w:t>личная</w:t>
      </w:r>
      <w:r w:rsidR="00C35D19" w:rsidRPr="00C35D19">
        <w:rPr>
          <w:rFonts w:ascii="Times New Roman" w:hAnsi="Times New Roman" w:cs="Times New Roman"/>
          <w:sz w:val="28"/>
          <w:szCs w:val="28"/>
        </w:rPr>
        <w:t xml:space="preserve"> </w:t>
      </w:r>
      <w:r w:rsidR="00C35D19">
        <w:rPr>
          <w:rFonts w:ascii="Times New Roman" w:hAnsi="Times New Roman" w:cs="Times New Roman"/>
          <w:sz w:val="28"/>
          <w:szCs w:val="28"/>
        </w:rPr>
        <w:t>связь бога и человека является определяющим аспектом достоинства. В</w:t>
      </w:r>
      <w:r w:rsidR="00C35D19" w:rsidRPr="00C35D19">
        <w:rPr>
          <w:rFonts w:ascii="Times New Roman" w:hAnsi="Times New Roman" w:cs="Times New Roman"/>
          <w:sz w:val="28"/>
          <w:szCs w:val="28"/>
        </w:rPr>
        <w:t xml:space="preserve"> </w:t>
      </w:r>
      <w:r w:rsidR="00C35D19">
        <w:rPr>
          <w:rFonts w:ascii="Times New Roman" w:hAnsi="Times New Roman" w:cs="Times New Roman"/>
          <w:sz w:val="28"/>
          <w:szCs w:val="28"/>
        </w:rPr>
        <w:t>кантианской</w:t>
      </w:r>
      <w:r w:rsidR="00C35D19" w:rsidRPr="00C35D19">
        <w:rPr>
          <w:rFonts w:ascii="Times New Roman" w:hAnsi="Times New Roman" w:cs="Times New Roman"/>
          <w:sz w:val="28"/>
          <w:szCs w:val="28"/>
        </w:rPr>
        <w:t xml:space="preserve"> </w:t>
      </w:r>
      <w:r w:rsidR="00C35D19">
        <w:rPr>
          <w:rFonts w:ascii="Times New Roman" w:hAnsi="Times New Roman" w:cs="Times New Roman"/>
          <w:sz w:val="28"/>
          <w:szCs w:val="28"/>
        </w:rPr>
        <w:t>традиции</w:t>
      </w:r>
      <w:r w:rsidR="00C35D19" w:rsidRPr="00C35D19">
        <w:rPr>
          <w:rFonts w:ascii="Times New Roman" w:hAnsi="Times New Roman" w:cs="Times New Roman"/>
          <w:sz w:val="28"/>
          <w:szCs w:val="28"/>
        </w:rPr>
        <w:t xml:space="preserve"> </w:t>
      </w:r>
      <w:r w:rsidR="00C35D19">
        <w:rPr>
          <w:rFonts w:ascii="Times New Roman" w:hAnsi="Times New Roman" w:cs="Times New Roman"/>
          <w:sz w:val="28"/>
          <w:szCs w:val="28"/>
        </w:rPr>
        <w:t>под этим</w:t>
      </w:r>
      <w:r w:rsidR="00C35D19" w:rsidRPr="00C35D19">
        <w:rPr>
          <w:rFonts w:ascii="Times New Roman" w:hAnsi="Times New Roman" w:cs="Times New Roman"/>
          <w:sz w:val="28"/>
          <w:szCs w:val="28"/>
        </w:rPr>
        <w:t xml:space="preserve"> </w:t>
      </w:r>
      <w:r w:rsidR="00C35D19">
        <w:rPr>
          <w:rFonts w:ascii="Times New Roman" w:hAnsi="Times New Roman" w:cs="Times New Roman"/>
          <w:sz w:val="28"/>
          <w:szCs w:val="28"/>
        </w:rPr>
        <w:t>определяющий аспектом понимается автономия человека, управляемая, по словам Маритена, законом Чистого Практического Разума</w:t>
      </w:r>
      <w:r w:rsidRPr="00C35D19">
        <w:rPr>
          <w:rFonts w:ascii="Times New Roman" w:hAnsi="Times New Roman" w:cs="Times New Roman"/>
          <w:sz w:val="28"/>
          <w:szCs w:val="28"/>
        </w:rPr>
        <w:t xml:space="preserve">. </w:t>
      </w:r>
    </w:p>
    <w:p w:rsidR="00036BAE" w:rsidRPr="00C35D19" w:rsidRDefault="00036BAE" w:rsidP="00036BAE">
      <w:pPr>
        <w:contextualSpacing/>
        <w:rPr>
          <w:rFonts w:ascii="Times New Roman" w:hAnsi="Times New Roman" w:cs="Times New Roman"/>
          <w:sz w:val="28"/>
          <w:szCs w:val="28"/>
        </w:rPr>
      </w:pPr>
      <w:r w:rsidRPr="00C35D19">
        <w:rPr>
          <w:rFonts w:ascii="Times New Roman" w:hAnsi="Times New Roman" w:cs="Times New Roman"/>
          <w:sz w:val="28"/>
          <w:szCs w:val="28"/>
        </w:rPr>
        <w:t xml:space="preserve"> </w:t>
      </w:r>
    </w:p>
    <w:p w:rsidR="007A192F" w:rsidRDefault="00C35D19" w:rsidP="008132F6">
      <w:pPr>
        <w:contextualSpacing/>
        <w:rPr>
          <w:rFonts w:ascii="Times New Roman" w:hAnsi="Times New Roman" w:cs="Times New Roman"/>
          <w:sz w:val="28"/>
          <w:szCs w:val="28"/>
        </w:rPr>
      </w:pPr>
      <w:r>
        <w:rPr>
          <w:rFonts w:ascii="Times New Roman" w:hAnsi="Times New Roman" w:cs="Times New Roman"/>
          <w:sz w:val="28"/>
          <w:szCs w:val="28"/>
        </w:rPr>
        <w:t>Другой</w:t>
      </w:r>
      <w:r w:rsidRPr="00754CF2">
        <w:rPr>
          <w:rFonts w:ascii="Times New Roman" w:hAnsi="Times New Roman" w:cs="Times New Roman"/>
          <w:sz w:val="28"/>
          <w:szCs w:val="28"/>
        </w:rPr>
        <w:t xml:space="preserve"> </w:t>
      </w:r>
      <w:r>
        <w:rPr>
          <w:rFonts w:ascii="Times New Roman" w:hAnsi="Times New Roman" w:cs="Times New Roman"/>
          <w:sz w:val="28"/>
          <w:szCs w:val="28"/>
        </w:rPr>
        <w:t>точкой</w:t>
      </w:r>
      <w:r w:rsidRPr="00754CF2">
        <w:rPr>
          <w:rFonts w:ascii="Times New Roman" w:hAnsi="Times New Roman" w:cs="Times New Roman"/>
          <w:sz w:val="28"/>
          <w:szCs w:val="28"/>
        </w:rPr>
        <w:t xml:space="preserve"> </w:t>
      </w:r>
      <w:r>
        <w:rPr>
          <w:rFonts w:ascii="Times New Roman" w:hAnsi="Times New Roman" w:cs="Times New Roman"/>
          <w:sz w:val="28"/>
          <w:szCs w:val="28"/>
        </w:rPr>
        <w:t>совпадения</w:t>
      </w:r>
      <w:r w:rsidRPr="00754CF2">
        <w:rPr>
          <w:rFonts w:ascii="Times New Roman" w:hAnsi="Times New Roman" w:cs="Times New Roman"/>
          <w:sz w:val="28"/>
          <w:szCs w:val="28"/>
        </w:rPr>
        <w:t xml:space="preserve"> </w:t>
      </w:r>
      <w:r>
        <w:rPr>
          <w:rFonts w:ascii="Times New Roman" w:hAnsi="Times New Roman" w:cs="Times New Roman"/>
          <w:sz w:val="28"/>
          <w:szCs w:val="28"/>
        </w:rPr>
        <w:t>является</w:t>
      </w:r>
      <w:r w:rsidR="00754CF2" w:rsidRPr="00754CF2">
        <w:rPr>
          <w:rFonts w:ascii="Times New Roman" w:hAnsi="Times New Roman" w:cs="Times New Roman"/>
          <w:sz w:val="28"/>
          <w:szCs w:val="28"/>
        </w:rPr>
        <w:t xml:space="preserve"> </w:t>
      </w:r>
      <w:r w:rsidR="00754CF2">
        <w:rPr>
          <w:rFonts w:ascii="Times New Roman" w:hAnsi="Times New Roman" w:cs="Times New Roman"/>
          <w:sz w:val="28"/>
          <w:szCs w:val="28"/>
        </w:rPr>
        <w:t>равенство</w:t>
      </w:r>
      <w:r w:rsidR="00754CF2" w:rsidRPr="00754CF2">
        <w:rPr>
          <w:rFonts w:ascii="Times New Roman" w:hAnsi="Times New Roman" w:cs="Times New Roman"/>
          <w:sz w:val="28"/>
          <w:szCs w:val="28"/>
        </w:rPr>
        <w:t xml:space="preserve"> </w:t>
      </w:r>
      <w:r w:rsidR="00754CF2">
        <w:rPr>
          <w:rFonts w:ascii="Times New Roman" w:hAnsi="Times New Roman" w:cs="Times New Roman"/>
          <w:sz w:val="28"/>
          <w:szCs w:val="28"/>
        </w:rPr>
        <w:t>достоинства</w:t>
      </w:r>
      <w:r w:rsidR="00754CF2" w:rsidRPr="00754CF2">
        <w:rPr>
          <w:rFonts w:ascii="Times New Roman" w:hAnsi="Times New Roman" w:cs="Times New Roman"/>
          <w:sz w:val="28"/>
          <w:szCs w:val="28"/>
        </w:rPr>
        <w:t xml:space="preserve"> </w:t>
      </w:r>
      <w:r w:rsidR="00754CF2">
        <w:rPr>
          <w:rFonts w:ascii="Times New Roman" w:hAnsi="Times New Roman" w:cs="Times New Roman"/>
          <w:sz w:val="28"/>
          <w:szCs w:val="28"/>
        </w:rPr>
        <w:t>всех</w:t>
      </w:r>
      <w:r w:rsidR="00754CF2" w:rsidRPr="00754CF2">
        <w:rPr>
          <w:rFonts w:ascii="Times New Roman" w:hAnsi="Times New Roman" w:cs="Times New Roman"/>
          <w:sz w:val="28"/>
          <w:szCs w:val="28"/>
        </w:rPr>
        <w:t xml:space="preserve"> </w:t>
      </w:r>
      <w:r w:rsidR="00754CF2">
        <w:rPr>
          <w:rFonts w:ascii="Times New Roman" w:hAnsi="Times New Roman" w:cs="Times New Roman"/>
          <w:sz w:val="28"/>
          <w:szCs w:val="28"/>
        </w:rPr>
        <w:t>людей</w:t>
      </w:r>
      <w:r w:rsidR="00754CF2" w:rsidRPr="00754CF2">
        <w:rPr>
          <w:rFonts w:ascii="Times New Roman" w:hAnsi="Times New Roman" w:cs="Times New Roman"/>
          <w:sz w:val="28"/>
          <w:szCs w:val="28"/>
        </w:rPr>
        <w:t xml:space="preserve">, </w:t>
      </w:r>
      <w:r w:rsidR="00754CF2">
        <w:rPr>
          <w:rFonts w:ascii="Times New Roman" w:hAnsi="Times New Roman" w:cs="Times New Roman"/>
          <w:sz w:val="28"/>
          <w:szCs w:val="28"/>
        </w:rPr>
        <w:t>которое защищается обеими традициям, как и нравственная сознатетельность, выступающая необходимым ориентиром для направления человеческих поступков в соответствии с достоинством человека</w:t>
      </w:r>
      <w:r w:rsidR="00036BAE" w:rsidRPr="00754CF2">
        <w:rPr>
          <w:rFonts w:ascii="Times New Roman" w:hAnsi="Times New Roman" w:cs="Times New Roman"/>
          <w:sz w:val="28"/>
          <w:szCs w:val="28"/>
        </w:rPr>
        <w:t xml:space="preserve">. </w:t>
      </w:r>
      <w:r w:rsidR="00754CF2">
        <w:rPr>
          <w:rFonts w:ascii="Times New Roman" w:hAnsi="Times New Roman" w:cs="Times New Roman"/>
          <w:sz w:val="28"/>
          <w:szCs w:val="28"/>
        </w:rPr>
        <w:t>Также важно и совпадение, состоящее в</w:t>
      </w:r>
    </w:p>
    <w:p w:rsidR="00754CF2" w:rsidRDefault="00754CF2" w:rsidP="008132F6">
      <w:pPr>
        <w:contextualSpacing/>
        <w:rPr>
          <w:rFonts w:ascii="Times New Roman" w:hAnsi="Times New Roman" w:cs="Times New Roman"/>
          <w:sz w:val="28"/>
          <w:szCs w:val="28"/>
        </w:rPr>
      </w:pPr>
    </w:p>
    <w:p w:rsidR="00754CF2" w:rsidRDefault="00754CF2" w:rsidP="008132F6">
      <w:pPr>
        <w:contextualSpacing/>
        <w:rPr>
          <w:rFonts w:ascii="Times New Roman" w:hAnsi="Times New Roman" w:cs="Times New Roman"/>
          <w:sz w:val="28"/>
          <w:szCs w:val="28"/>
        </w:rPr>
      </w:pPr>
    </w:p>
    <w:p w:rsidR="00754CF2" w:rsidRDefault="00754CF2" w:rsidP="008132F6">
      <w:pPr>
        <w:contextualSpacing/>
        <w:rPr>
          <w:rFonts w:ascii="Times New Roman" w:hAnsi="Times New Roman" w:cs="Times New Roman"/>
          <w:sz w:val="28"/>
          <w:szCs w:val="28"/>
        </w:rPr>
      </w:pPr>
    </w:p>
    <w:p w:rsidR="00754CF2" w:rsidRDefault="00754CF2" w:rsidP="008132F6">
      <w:pPr>
        <w:contextualSpacing/>
        <w:rPr>
          <w:rFonts w:ascii="Times New Roman" w:hAnsi="Times New Roman" w:cs="Times New Roman"/>
          <w:sz w:val="28"/>
          <w:szCs w:val="28"/>
        </w:rPr>
      </w:pPr>
    </w:p>
    <w:p w:rsidR="00754CF2" w:rsidRDefault="00754CF2" w:rsidP="008132F6">
      <w:pPr>
        <w:contextualSpacing/>
        <w:rPr>
          <w:rFonts w:ascii="Times New Roman" w:hAnsi="Times New Roman" w:cs="Times New Roman"/>
          <w:sz w:val="28"/>
          <w:szCs w:val="28"/>
        </w:rPr>
      </w:pPr>
    </w:p>
    <w:p w:rsidR="00754CF2" w:rsidRDefault="00754CF2" w:rsidP="008132F6">
      <w:pPr>
        <w:contextualSpacing/>
        <w:rPr>
          <w:rFonts w:ascii="Times New Roman" w:hAnsi="Times New Roman" w:cs="Times New Roman"/>
          <w:sz w:val="28"/>
          <w:szCs w:val="28"/>
        </w:rPr>
      </w:pPr>
    </w:p>
    <w:p w:rsidR="00754CF2" w:rsidRDefault="00754CF2" w:rsidP="008132F6">
      <w:pPr>
        <w:contextualSpacing/>
        <w:rPr>
          <w:rFonts w:ascii="Times New Roman" w:hAnsi="Times New Roman" w:cs="Times New Roman"/>
          <w:sz w:val="28"/>
          <w:szCs w:val="28"/>
        </w:rPr>
      </w:pP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lastRenderedPageBreak/>
        <w:t xml:space="preserve">position on the pre-positive nature of human dignity: it is not something the human being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created for itself or is able to dispense with, both traditions agree, but it is a defining and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natural given element of human life. Jьrgen Habermas describes this in other words </w:t>
      </w:r>
    </w:p>
    <w:p w:rsidR="00754CF2" w:rsidRPr="00754CF2" w:rsidRDefault="00754CF2" w:rsidP="00754CF2">
      <w:pPr>
        <w:contextualSpacing/>
        <w:rPr>
          <w:rFonts w:ascii="Times New Roman" w:hAnsi="Times New Roman" w:cs="Times New Roman"/>
          <w:sz w:val="28"/>
          <w:szCs w:val="28"/>
          <w:lang w:val="de-DE"/>
        </w:rPr>
      </w:pPr>
      <w:r w:rsidRPr="00754CF2">
        <w:rPr>
          <w:rFonts w:ascii="Times New Roman" w:hAnsi="Times New Roman" w:cs="Times New Roman"/>
          <w:sz w:val="28"/>
          <w:szCs w:val="28"/>
          <w:lang w:val="de-DE"/>
        </w:rPr>
        <w:t>where he says that ――Menschenw</w:t>
      </w:r>
      <w:r w:rsidRPr="00754CF2">
        <w:rPr>
          <w:rFonts w:ascii="Times New Roman" w:hAnsi="Times New Roman" w:cs="Times New Roman"/>
          <w:sz w:val="28"/>
          <w:szCs w:val="28"/>
          <w:lang w:val="en-GB"/>
        </w:rPr>
        <w:t>ь</w:t>
      </w:r>
      <w:r w:rsidRPr="00754CF2">
        <w:rPr>
          <w:rFonts w:ascii="Times New Roman" w:hAnsi="Times New Roman" w:cs="Times New Roman"/>
          <w:sz w:val="28"/>
          <w:szCs w:val="28"/>
          <w:lang w:val="de-DE"/>
        </w:rPr>
        <w:t xml:space="preserve">rde― [ist] keine Attrappe (ist), hinter der sich eine </w:t>
      </w:r>
    </w:p>
    <w:p w:rsidR="00754CF2" w:rsidRPr="00754CF2" w:rsidRDefault="00754CF2" w:rsidP="00754CF2">
      <w:pPr>
        <w:contextualSpacing/>
        <w:rPr>
          <w:rFonts w:ascii="Times New Roman" w:hAnsi="Times New Roman" w:cs="Times New Roman"/>
          <w:sz w:val="28"/>
          <w:szCs w:val="28"/>
          <w:lang w:val="de-DE"/>
        </w:rPr>
      </w:pPr>
      <w:r w:rsidRPr="00754CF2">
        <w:rPr>
          <w:rFonts w:ascii="Times New Roman" w:hAnsi="Times New Roman" w:cs="Times New Roman"/>
          <w:sz w:val="28"/>
          <w:szCs w:val="28"/>
          <w:lang w:val="de-DE"/>
        </w:rPr>
        <w:t>Vielfalt verschiedener Ph</w:t>
      </w:r>
      <w:r w:rsidRPr="00754CF2">
        <w:rPr>
          <w:rFonts w:ascii="Times New Roman" w:hAnsi="Times New Roman" w:cs="Times New Roman"/>
          <w:sz w:val="28"/>
          <w:szCs w:val="28"/>
          <w:lang w:val="en-GB"/>
        </w:rPr>
        <w:t>д</w:t>
      </w:r>
      <w:r w:rsidRPr="00754CF2">
        <w:rPr>
          <w:rFonts w:ascii="Times New Roman" w:hAnsi="Times New Roman" w:cs="Times New Roman"/>
          <w:sz w:val="28"/>
          <w:szCs w:val="28"/>
          <w:lang w:val="de-DE"/>
        </w:rPr>
        <w:t xml:space="preserve">nomene verbirgt, sondern die moralische ―Quelle―, aus der </w:t>
      </w:r>
    </w:p>
    <w:p w:rsidR="00754CF2" w:rsidRPr="00754CF2" w:rsidRDefault="00754CF2" w:rsidP="00754CF2">
      <w:pPr>
        <w:contextualSpacing/>
        <w:rPr>
          <w:rFonts w:ascii="Times New Roman" w:hAnsi="Times New Roman" w:cs="Times New Roman"/>
          <w:sz w:val="28"/>
          <w:szCs w:val="28"/>
          <w:lang w:val="de-DE"/>
        </w:rPr>
      </w:pPr>
      <w:r w:rsidRPr="00754CF2">
        <w:rPr>
          <w:rFonts w:ascii="Times New Roman" w:hAnsi="Times New Roman" w:cs="Times New Roman"/>
          <w:sz w:val="28"/>
          <w:szCs w:val="28"/>
          <w:lang w:val="de-DE"/>
        </w:rPr>
        <w:t xml:space="preserve">sich die Gehalte beliebiger Grundrechte speisen.―408  </w:t>
      </w:r>
    </w:p>
    <w:p w:rsidR="00754CF2" w:rsidRPr="00754CF2" w:rsidRDefault="00754CF2" w:rsidP="00754CF2">
      <w:pPr>
        <w:contextualSpacing/>
        <w:rPr>
          <w:rFonts w:ascii="Times New Roman" w:hAnsi="Times New Roman" w:cs="Times New Roman"/>
          <w:sz w:val="28"/>
          <w:szCs w:val="28"/>
          <w:lang w:val="de-DE"/>
        </w:rPr>
      </w:pPr>
      <w:r w:rsidRPr="00754CF2">
        <w:rPr>
          <w:rFonts w:ascii="Times New Roman" w:hAnsi="Times New Roman" w:cs="Times New Roman"/>
          <w:sz w:val="28"/>
          <w:szCs w:val="28"/>
          <w:lang w:val="de-DE"/>
        </w:rPr>
        <w:t xml:space="preserve">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In his extensively researched study on human dignity and human rights law, McCrudden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is able to identify a consensus on the existence of three core elements of human dignity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amongst those who use the notion of human dignity within its historical and legal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context. The first is the recognition of the intrinsic worth of every human being. The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logical second element is that this intrinsic worth should be accepted and respected by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others, whilst the third element is the requirement for the state, in recognizing this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intrinsic worth, to exist for the sake of the individual human being, and not the other way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around. McCrudden calls these the ontological, the relational and the limited-state claims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together constituting the “minimum core”409. This minimum core, however, is merely a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common notion of human dignity, without there being a philosophical or political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consensus on its implications410. The notion of human dignity goes through continued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and renewed stages of philosophical and historical development. The understanding of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human dignity as we know it in Europe today is thus far from perfect and still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incomplete.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We will now turn to a (legal) historical discussion of the notion of human dignity to gain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a better understanding of its implications through the individual experiences of men and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women. Once again Jьrgen Habermas, makes this point forcefully: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 </w:t>
      </w:r>
    </w:p>
    <w:p w:rsidR="00754CF2" w:rsidRPr="00754CF2" w:rsidRDefault="00754CF2" w:rsidP="00754CF2">
      <w:pPr>
        <w:contextualSpacing/>
        <w:rPr>
          <w:rFonts w:ascii="Times New Roman" w:hAnsi="Times New Roman" w:cs="Times New Roman"/>
          <w:sz w:val="28"/>
          <w:szCs w:val="28"/>
          <w:lang w:val="de-DE"/>
        </w:rPr>
      </w:pPr>
      <w:r w:rsidRPr="00754CF2">
        <w:rPr>
          <w:rFonts w:ascii="Times New Roman" w:hAnsi="Times New Roman" w:cs="Times New Roman"/>
          <w:sz w:val="28"/>
          <w:szCs w:val="28"/>
          <w:lang w:val="de-DE"/>
        </w:rPr>
        <w:t>“Menschenrechte sind immer erst aus dem Widerstand gegen Willk</w:t>
      </w:r>
      <w:r w:rsidRPr="00754CF2">
        <w:rPr>
          <w:rFonts w:ascii="Times New Roman" w:hAnsi="Times New Roman" w:cs="Times New Roman"/>
          <w:sz w:val="28"/>
          <w:szCs w:val="28"/>
          <w:lang w:val="en-GB"/>
        </w:rPr>
        <w:t>ь</w:t>
      </w:r>
      <w:r w:rsidRPr="00754CF2">
        <w:rPr>
          <w:rFonts w:ascii="Times New Roman" w:hAnsi="Times New Roman" w:cs="Times New Roman"/>
          <w:sz w:val="28"/>
          <w:szCs w:val="28"/>
          <w:lang w:val="de-DE"/>
        </w:rPr>
        <w:t>r, Unterdr</w:t>
      </w:r>
      <w:r w:rsidRPr="00754CF2">
        <w:rPr>
          <w:rFonts w:ascii="Times New Roman" w:hAnsi="Times New Roman" w:cs="Times New Roman"/>
          <w:sz w:val="28"/>
          <w:szCs w:val="28"/>
          <w:lang w:val="en-GB"/>
        </w:rPr>
        <w:t>ь</w:t>
      </w:r>
      <w:r w:rsidRPr="00754CF2">
        <w:rPr>
          <w:rFonts w:ascii="Times New Roman" w:hAnsi="Times New Roman" w:cs="Times New Roman"/>
          <w:sz w:val="28"/>
          <w:szCs w:val="28"/>
          <w:lang w:val="de-DE"/>
        </w:rPr>
        <w:t xml:space="preserve">ckung </w:t>
      </w:r>
    </w:p>
    <w:p w:rsidR="00754CF2" w:rsidRPr="00754CF2" w:rsidRDefault="00754CF2" w:rsidP="00754CF2">
      <w:pPr>
        <w:contextualSpacing/>
        <w:rPr>
          <w:rFonts w:ascii="Times New Roman" w:hAnsi="Times New Roman" w:cs="Times New Roman"/>
          <w:sz w:val="28"/>
          <w:szCs w:val="28"/>
          <w:lang w:val="de-DE"/>
        </w:rPr>
      </w:pPr>
      <w:r w:rsidRPr="00754CF2">
        <w:rPr>
          <w:rFonts w:ascii="Times New Roman" w:hAnsi="Times New Roman" w:cs="Times New Roman"/>
          <w:sz w:val="28"/>
          <w:szCs w:val="28"/>
          <w:lang w:val="de-DE"/>
        </w:rPr>
        <w:t>und Erniedrigung entstanden. Heute kann niemand einen dieser ehrw</w:t>
      </w:r>
      <w:r w:rsidRPr="00754CF2">
        <w:rPr>
          <w:rFonts w:ascii="Times New Roman" w:hAnsi="Times New Roman" w:cs="Times New Roman"/>
          <w:sz w:val="28"/>
          <w:szCs w:val="28"/>
          <w:lang w:val="en-GB"/>
        </w:rPr>
        <w:t>ь</w:t>
      </w:r>
      <w:r w:rsidRPr="00754CF2">
        <w:rPr>
          <w:rFonts w:ascii="Times New Roman" w:hAnsi="Times New Roman" w:cs="Times New Roman"/>
          <w:sz w:val="28"/>
          <w:szCs w:val="28"/>
          <w:lang w:val="de-DE"/>
        </w:rPr>
        <w:t xml:space="preserve">rdigen Artikel – </w:t>
      </w:r>
    </w:p>
    <w:p w:rsidR="00754CF2" w:rsidRPr="00754CF2" w:rsidRDefault="00754CF2" w:rsidP="00754CF2">
      <w:pPr>
        <w:contextualSpacing/>
        <w:rPr>
          <w:rFonts w:ascii="Times New Roman" w:hAnsi="Times New Roman" w:cs="Times New Roman"/>
          <w:sz w:val="28"/>
          <w:szCs w:val="28"/>
          <w:lang w:val="de-DE"/>
        </w:rPr>
      </w:pPr>
      <w:r w:rsidRPr="00754CF2">
        <w:rPr>
          <w:rFonts w:ascii="Times New Roman" w:hAnsi="Times New Roman" w:cs="Times New Roman"/>
          <w:sz w:val="28"/>
          <w:szCs w:val="28"/>
          <w:lang w:val="de-DE"/>
        </w:rPr>
        <w:t xml:space="preserve">                                                 </w:t>
      </w:r>
    </w:p>
    <w:p w:rsidR="00754CF2" w:rsidRPr="00754CF2" w:rsidRDefault="00754CF2" w:rsidP="00754CF2">
      <w:pPr>
        <w:contextualSpacing/>
        <w:rPr>
          <w:rFonts w:ascii="Times New Roman" w:hAnsi="Times New Roman" w:cs="Times New Roman"/>
          <w:sz w:val="28"/>
          <w:szCs w:val="28"/>
          <w:lang w:val="de-DE"/>
        </w:rPr>
      </w:pPr>
      <w:r w:rsidRPr="00754CF2">
        <w:rPr>
          <w:rFonts w:ascii="Times New Roman" w:hAnsi="Times New Roman" w:cs="Times New Roman"/>
          <w:sz w:val="28"/>
          <w:szCs w:val="28"/>
          <w:lang w:val="de-DE"/>
        </w:rPr>
        <w:t>408</w:t>
      </w:r>
    </w:p>
    <w:p w:rsidR="00754CF2" w:rsidRPr="00754CF2" w:rsidRDefault="00754CF2" w:rsidP="00754CF2">
      <w:pPr>
        <w:contextualSpacing/>
        <w:rPr>
          <w:rFonts w:ascii="Times New Roman" w:hAnsi="Times New Roman" w:cs="Times New Roman"/>
          <w:sz w:val="28"/>
          <w:szCs w:val="28"/>
          <w:lang w:val="de-DE"/>
        </w:rPr>
      </w:pPr>
      <w:r w:rsidRPr="00754CF2">
        <w:rPr>
          <w:rFonts w:ascii="Times New Roman" w:hAnsi="Times New Roman" w:cs="Times New Roman"/>
          <w:sz w:val="28"/>
          <w:szCs w:val="28"/>
          <w:lang w:val="de-DE"/>
        </w:rPr>
        <w:t xml:space="preserve"> Ibid. J</w:t>
      </w:r>
      <w:r w:rsidRPr="00754CF2">
        <w:rPr>
          <w:rFonts w:ascii="Times New Roman" w:hAnsi="Times New Roman" w:cs="Times New Roman"/>
          <w:sz w:val="28"/>
          <w:szCs w:val="28"/>
          <w:lang w:val="en-GB"/>
        </w:rPr>
        <w:t>ь</w:t>
      </w:r>
      <w:r w:rsidRPr="00754CF2">
        <w:rPr>
          <w:rFonts w:ascii="Times New Roman" w:hAnsi="Times New Roman" w:cs="Times New Roman"/>
          <w:sz w:val="28"/>
          <w:szCs w:val="28"/>
          <w:lang w:val="de-DE"/>
        </w:rPr>
        <w:t>rgen Habermas, Das utopische Gef</w:t>
      </w:r>
      <w:r w:rsidRPr="00754CF2">
        <w:rPr>
          <w:rFonts w:ascii="Times New Roman" w:hAnsi="Times New Roman" w:cs="Times New Roman"/>
          <w:sz w:val="28"/>
          <w:szCs w:val="28"/>
          <w:lang w:val="en-GB"/>
        </w:rPr>
        <w:t>д</w:t>
      </w:r>
      <w:r w:rsidRPr="00754CF2">
        <w:rPr>
          <w:rFonts w:ascii="Times New Roman" w:hAnsi="Times New Roman" w:cs="Times New Roman"/>
          <w:sz w:val="28"/>
          <w:szCs w:val="28"/>
          <w:lang w:val="de-DE"/>
        </w:rPr>
        <w:t>lle. Das Konzept der Menschenw</w:t>
      </w:r>
      <w:r w:rsidRPr="00754CF2">
        <w:rPr>
          <w:rFonts w:ascii="Times New Roman" w:hAnsi="Times New Roman" w:cs="Times New Roman"/>
          <w:sz w:val="28"/>
          <w:szCs w:val="28"/>
          <w:lang w:val="en-GB"/>
        </w:rPr>
        <w:t>ь</w:t>
      </w:r>
      <w:r w:rsidRPr="00754CF2">
        <w:rPr>
          <w:rFonts w:ascii="Times New Roman" w:hAnsi="Times New Roman" w:cs="Times New Roman"/>
          <w:sz w:val="28"/>
          <w:szCs w:val="28"/>
          <w:lang w:val="de-DE"/>
        </w:rPr>
        <w:t xml:space="preserve">rde und die realistische </w:t>
      </w:r>
    </w:p>
    <w:p w:rsidR="00754CF2" w:rsidRPr="00754CF2" w:rsidRDefault="00754CF2" w:rsidP="00754CF2">
      <w:pPr>
        <w:contextualSpacing/>
        <w:rPr>
          <w:rFonts w:ascii="Times New Roman" w:hAnsi="Times New Roman" w:cs="Times New Roman"/>
          <w:sz w:val="28"/>
          <w:szCs w:val="28"/>
          <w:lang w:val="de-DE"/>
        </w:rPr>
      </w:pPr>
      <w:r w:rsidRPr="00754CF2">
        <w:rPr>
          <w:rFonts w:ascii="Times New Roman" w:hAnsi="Times New Roman" w:cs="Times New Roman"/>
          <w:sz w:val="28"/>
          <w:szCs w:val="28"/>
          <w:lang w:val="de-DE"/>
        </w:rPr>
        <w:t xml:space="preserve">Utopie der Menschenrechte, pp. 44-45 </w:t>
      </w:r>
    </w:p>
    <w:p w:rsidR="00754CF2" w:rsidRPr="00754CF2" w:rsidRDefault="00754CF2" w:rsidP="00754CF2">
      <w:pPr>
        <w:contextualSpacing/>
        <w:rPr>
          <w:rFonts w:ascii="Times New Roman" w:hAnsi="Times New Roman" w:cs="Times New Roman"/>
          <w:sz w:val="28"/>
          <w:szCs w:val="28"/>
          <w:lang w:val="de-DE"/>
        </w:rPr>
      </w:pPr>
      <w:r w:rsidRPr="00754CF2">
        <w:rPr>
          <w:rFonts w:ascii="Times New Roman" w:hAnsi="Times New Roman" w:cs="Times New Roman"/>
          <w:sz w:val="28"/>
          <w:szCs w:val="28"/>
          <w:lang w:val="de-DE"/>
        </w:rPr>
        <w:t>409</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de-DE"/>
        </w:rPr>
        <w:t xml:space="preserve"> See: Ibid. </w:t>
      </w:r>
      <w:r w:rsidRPr="00754CF2">
        <w:rPr>
          <w:rFonts w:ascii="Times New Roman" w:hAnsi="Times New Roman" w:cs="Times New Roman"/>
          <w:sz w:val="28"/>
          <w:szCs w:val="28"/>
          <w:lang w:val="en-GB"/>
        </w:rPr>
        <w:t xml:space="preserve">Christopher McCrudden, Human Dignity and Judicial Interpretation of Human Rights, p. 679 </w:t>
      </w:r>
    </w:p>
    <w:p w:rsidR="00754CF2" w:rsidRPr="00754CF2"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410</w:t>
      </w:r>
    </w:p>
    <w:p w:rsidR="00754CF2" w:rsidRPr="008132F6" w:rsidRDefault="00754CF2" w:rsidP="00754CF2">
      <w:pPr>
        <w:contextualSpacing/>
        <w:rPr>
          <w:rFonts w:ascii="Times New Roman" w:hAnsi="Times New Roman" w:cs="Times New Roman"/>
          <w:sz w:val="28"/>
          <w:szCs w:val="28"/>
          <w:lang w:val="en-GB"/>
        </w:rPr>
      </w:pPr>
      <w:r w:rsidRPr="00754CF2">
        <w:rPr>
          <w:rFonts w:ascii="Times New Roman" w:hAnsi="Times New Roman" w:cs="Times New Roman"/>
          <w:sz w:val="28"/>
          <w:szCs w:val="28"/>
          <w:lang w:val="en-GB"/>
        </w:rPr>
        <w:t xml:space="preserve"> Cf. Ibid. Christopher McCrudden, Human Dignity and Judicial Interpretation of Human Rights, pp. 679-</w:t>
      </w:r>
      <w:r w:rsidRPr="00754CF2">
        <w:rPr>
          <w:rFonts w:ascii="Times New Roman" w:hAnsi="Times New Roman" w:cs="Times New Roman"/>
          <w:sz w:val="28"/>
          <w:szCs w:val="28"/>
          <w:lang w:val="en-GB"/>
        </w:rPr>
        <w:cr/>
      </w:r>
    </w:p>
    <w:sectPr w:rsidR="00754CF2" w:rsidRPr="008132F6" w:rsidSect="00E602BF">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82C" w:rsidRDefault="0092282C" w:rsidP="006E3239">
      <w:pPr>
        <w:spacing w:after="0" w:line="240" w:lineRule="auto"/>
      </w:pPr>
      <w:r>
        <w:separator/>
      </w:r>
    </w:p>
  </w:endnote>
  <w:endnote w:type="continuationSeparator" w:id="1">
    <w:p w:rsidR="0092282C" w:rsidRDefault="0092282C" w:rsidP="006E3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068282"/>
      <w:docPartObj>
        <w:docPartGallery w:val="Page Numbers (Bottom of Page)"/>
        <w:docPartUnique/>
      </w:docPartObj>
    </w:sdtPr>
    <w:sdtContent>
      <w:p w:rsidR="00754CF2" w:rsidRDefault="00754CF2">
        <w:pPr>
          <w:pStyle w:val="a9"/>
        </w:pPr>
        <w:r>
          <w:rPr>
            <w:noProof/>
            <w:lang w:eastAsia="zh-TW"/>
          </w:rPr>
          <w:pict>
            <v:group id="_x0000_s2049" style="position:absolute;margin-left:0;margin-top:0;width:593.7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754CF2" w:rsidRDefault="00754CF2">
                      <w:pPr>
                        <w:jc w:val="center"/>
                      </w:pPr>
                      <w:fldSimple w:instr=" PAGE    \* MERGEFORMAT ">
                        <w:r w:rsidR="00D02AEB" w:rsidRPr="00D02AEB">
                          <w:rPr>
                            <w:noProof/>
                            <w:color w:val="8C8C8C" w:themeColor="background1" w:themeShade="8C"/>
                          </w:rPr>
                          <w:t>138</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82C" w:rsidRDefault="0092282C" w:rsidP="006E3239">
      <w:pPr>
        <w:spacing w:after="0" w:line="240" w:lineRule="auto"/>
      </w:pPr>
      <w:r>
        <w:separator/>
      </w:r>
    </w:p>
  </w:footnote>
  <w:footnote w:type="continuationSeparator" w:id="1">
    <w:p w:rsidR="0092282C" w:rsidRDefault="0092282C" w:rsidP="006E3239">
      <w:pPr>
        <w:spacing w:after="0" w:line="240" w:lineRule="auto"/>
      </w:pPr>
      <w:r>
        <w:continuationSeparator/>
      </w:r>
    </w:p>
  </w:footnote>
  <w:footnote w:id="2">
    <w:p w:rsidR="00754CF2" w:rsidRDefault="00754CF2">
      <w:pPr>
        <w:pStyle w:val="a4"/>
        <w:rPr>
          <w:rFonts w:ascii="Times New Roman" w:hAnsi="Times New Roman" w:cs="Times New Roman"/>
          <w:sz w:val="24"/>
          <w:szCs w:val="24"/>
        </w:rPr>
      </w:pPr>
      <w:r>
        <w:rPr>
          <w:rStyle w:val="a6"/>
        </w:rPr>
        <w:footnoteRef/>
      </w:r>
      <w:r>
        <w:t xml:space="preserve"> </w:t>
      </w:r>
      <w:r w:rsidRPr="004B4B42">
        <w:rPr>
          <w:rFonts w:ascii="Times New Roman" w:hAnsi="Times New Roman" w:cs="Times New Roman"/>
          <w:sz w:val="24"/>
          <w:szCs w:val="24"/>
        </w:rPr>
        <w:t>Хартия Европейского союза по правам человека</w:t>
      </w:r>
      <w:r>
        <w:rPr>
          <w:rFonts w:ascii="Times New Roman" w:hAnsi="Times New Roman" w:cs="Times New Roman"/>
          <w:sz w:val="24"/>
          <w:szCs w:val="24"/>
        </w:rPr>
        <w:t xml:space="preserve"> была принята Европейским советом, Европейским парламентом и Европейской комиссией 7 декабря 2000, а также 12 декабря 2007. Поправкой, обеспеченной Лиссабонским договором, вступившим в силу 1 декабря 2009, Хартия была включена в статью 6 </w:t>
      </w:r>
      <w:r w:rsidRPr="004931F2">
        <w:rPr>
          <w:rFonts w:ascii="Times New Roman" w:hAnsi="Times New Roman" w:cs="Times New Roman"/>
          <w:sz w:val="24"/>
          <w:szCs w:val="24"/>
        </w:rPr>
        <w:t>Договора о Европейском союзе</w:t>
      </w:r>
      <w:r>
        <w:rPr>
          <w:rFonts w:ascii="Times New Roman" w:hAnsi="Times New Roman" w:cs="Times New Roman"/>
          <w:sz w:val="24"/>
          <w:szCs w:val="24"/>
        </w:rPr>
        <w:t>.</w:t>
      </w:r>
    </w:p>
    <w:p w:rsidR="00754CF2" w:rsidRDefault="00754CF2">
      <w:pPr>
        <w:pStyle w:val="a4"/>
        <w:rPr>
          <w:rFonts w:ascii="Times New Roman" w:hAnsi="Times New Roman" w:cs="Times New Roman"/>
          <w:sz w:val="24"/>
          <w:szCs w:val="24"/>
        </w:rPr>
      </w:pPr>
    </w:p>
    <w:p w:rsidR="00754CF2" w:rsidRPr="004931F2" w:rsidRDefault="00754CF2">
      <w:pPr>
        <w:pStyle w:val="a4"/>
        <w:rPr>
          <w:rFonts w:ascii="Times New Roman" w:hAnsi="Times New Roman" w:cs="Times New Roman"/>
          <w:sz w:val="24"/>
          <w:szCs w:val="24"/>
        </w:rPr>
      </w:pPr>
    </w:p>
  </w:footnote>
  <w:footnote w:id="3">
    <w:p w:rsidR="00754CF2" w:rsidRPr="00673614" w:rsidRDefault="00754CF2">
      <w:pPr>
        <w:pStyle w:val="a4"/>
      </w:pPr>
      <w:r>
        <w:rPr>
          <w:rStyle w:val="a6"/>
        </w:rPr>
        <w:footnoteRef/>
      </w:r>
      <w:r>
        <w:t xml:space="preserve"> </w:t>
      </w:r>
      <w:r w:rsidRPr="003E3F8C">
        <w:rPr>
          <w:sz w:val="24"/>
          <w:szCs w:val="24"/>
        </w:rPr>
        <w:t xml:space="preserve">Папа римский Лев </w:t>
      </w:r>
      <w:r w:rsidRPr="003E3F8C">
        <w:rPr>
          <w:sz w:val="24"/>
          <w:szCs w:val="24"/>
          <w:lang w:val="en-GB"/>
        </w:rPr>
        <w:t>XIII</w:t>
      </w:r>
      <w:r w:rsidRPr="003E3F8C">
        <w:rPr>
          <w:sz w:val="24"/>
          <w:szCs w:val="24"/>
        </w:rPr>
        <w:t xml:space="preserve">, </w:t>
      </w:r>
      <w:r>
        <w:rPr>
          <w:sz w:val="24"/>
          <w:szCs w:val="24"/>
        </w:rPr>
        <w:t>энциклика</w:t>
      </w:r>
      <w:r w:rsidRPr="003E3F8C">
        <w:rPr>
          <w:sz w:val="24"/>
          <w:szCs w:val="24"/>
        </w:rPr>
        <w:t xml:space="preserve"> о капитале и труде «</w:t>
      </w:r>
      <w:r w:rsidRPr="003E3F8C">
        <w:rPr>
          <w:sz w:val="24"/>
          <w:szCs w:val="24"/>
          <w:lang w:val="en-GB"/>
        </w:rPr>
        <w:t>Rerum</w:t>
      </w:r>
      <w:r w:rsidRPr="003E3F8C">
        <w:rPr>
          <w:sz w:val="24"/>
          <w:szCs w:val="24"/>
        </w:rPr>
        <w:t xml:space="preserve"> </w:t>
      </w:r>
      <w:r w:rsidRPr="003E3F8C">
        <w:rPr>
          <w:sz w:val="24"/>
          <w:szCs w:val="24"/>
          <w:lang w:val="en-GB"/>
        </w:rPr>
        <w:t>Novarum</w:t>
      </w:r>
      <w:r w:rsidRPr="003E3F8C">
        <w:rPr>
          <w:sz w:val="24"/>
          <w:szCs w:val="24"/>
        </w:rPr>
        <w:t xml:space="preserve">», 15 мая 1981. Опубликовано на сайте </w:t>
      </w:r>
      <w:r w:rsidRPr="003E3F8C">
        <w:rPr>
          <w:sz w:val="24"/>
          <w:szCs w:val="24"/>
          <w:lang w:val="en-GB"/>
        </w:rPr>
        <w:t>www</w:t>
      </w:r>
      <w:r w:rsidRPr="00F2639D">
        <w:rPr>
          <w:sz w:val="24"/>
          <w:szCs w:val="24"/>
        </w:rPr>
        <w:t>.</w:t>
      </w:r>
      <w:r w:rsidRPr="003E3F8C">
        <w:rPr>
          <w:sz w:val="24"/>
          <w:szCs w:val="24"/>
          <w:lang w:val="en-GB"/>
        </w:rPr>
        <w:t>vatican</w:t>
      </w:r>
      <w:r w:rsidRPr="00F2639D">
        <w:rPr>
          <w:sz w:val="24"/>
          <w:szCs w:val="24"/>
        </w:rPr>
        <w:t>.</w:t>
      </w:r>
      <w:r w:rsidRPr="003E3F8C">
        <w:rPr>
          <w:sz w:val="24"/>
          <w:szCs w:val="24"/>
          <w:lang w:val="en-GB"/>
        </w:rPr>
        <w:t>va</w:t>
      </w:r>
    </w:p>
  </w:footnote>
  <w:footnote w:id="4">
    <w:p w:rsidR="00754CF2" w:rsidRPr="006C18F8" w:rsidRDefault="00754CF2">
      <w:pPr>
        <w:pStyle w:val="a4"/>
        <w:rPr>
          <w:sz w:val="24"/>
          <w:szCs w:val="24"/>
          <w:lang w:val="en-GB"/>
        </w:rPr>
      </w:pPr>
      <w:r>
        <w:rPr>
          <w:rStyle w:val="a6"/>
        </w:rPr>
        <w:footnoteRef/>
      </w:r>
      <w:r>
        <w:t xml:space="preserve">  </w:t>
      </w:r>
      <w:r>
        <w:rPr>
          <w:sz w:val="24"/>
          <w:szCs w:val="24"/>
        </w:rPr>
        <w:t xml:space="preserve">Папа римский Пий </w:t>
      </w:r>
      <w:r>
        <w:rPr>
          <w:sz w:val="24"/>
          <w:szCs w:val="24"/>
          <w:lang w:val="en-GB"/>
        </w:rPr>
        <w:t>XI</w:t>
      </w:r>
      <w:r>
        <w:rPr>
          <w:sz w:val="24"/>
          <w:szCs w:val="24"/>
        </w:rPr>
        <w:t xml:space="preserve">, энциклика о восстановлении социального порядка </w:t>
      </w:r>
      <w:r w:rsidRPr="00F2639D">
        <w:rPr>
          <w:sz w:val="24"/>
          <w:szCs w:val="24"/>
        </w:rPr>
        <w:t>«</w:t>
      </w:r>
      <w:r w:rsidRPr="00F2639D">
        <w:rPr>
          <w:rFonts w:cs="Times New Roman"/>
          <w:sz w:val="24"/>
          <w:szCs w:val="24"/>
          <w:lang w:val="en-GB"/>
        </w:rPr>
        <w:t>Quadragesimo</w:t>
      </w:r>
      <w:r w:rsidRPr="00F2639D">
        <w:rPr>
          <w:rFonts w:cs="Times New Roman"/>
          <w:sz w:val="24"/>
          <w:szCs w:val="24"/>
        </w:rPr>
        <w:t xml:space="preserve"> </w:t>
      </w:r>
      <w:r w:rsidRPr="00F2639D">
        <w:rPr>
          <w:rFonts w:cs="Times New Roman"/>
          <w:sz w:val="24"/>
          <w:szCs w:val="24"/>
          <w:lang w:val="en-GB"/>
        </w:rPr>
        <w:t>Anno</w:t>
      </w:r>
      <w:r w:rsidRPr="00F2639D">
        <w:rPr>
          <w:rFonts w:cs="Times New Roman"/>
          <w:sz w:val="24"/>
          <w:szCs w:val="24"/>
        </w:rPr>
        <w:t>»</w:t>
      </w:r>
      <w:r>
        <w:rPr>
          <w:rFonts w:ascii="Times New Roman" w:hAnsi="Times New Roman" w:cs="Times New Roman"/>
          <w:sz w:val="28"/>
          <w:szCs w:val="28"/>
        </w:rPr>
        <w:t xml:space="preserve"> </w:t>
      </w:r>
      <w:r>
        <w:rPr>
          <w:sz w:val="24"/>
          <w:szCs w:val="24"/>
        </w:rPr>
        <w:t>, 15 мая 1931.</w:t>
      </w:r>
      <w:r w:rsidRPr="00F2639D">
        <w:rPr>
          <w:sz w:val="24"/>
          <w:szCs w:val="24"/>
        </w:rPr>
        <w:t xml:space="preserve"> </w:t>
      </w:r>
      <w:r w:rsidRPr="003E3F8C">
        <w:rPr>
          <w:sz w:val="24"/>
          <w:szCs w:val="24"/>
        </w:rPr>
        <w:t>Опубликовано</w:t>
      </w:r>
      <w:r w:rsidRPr="006C18F8">
        <w:rPr>
          <w:sz w:val="24"/>
          <w:szCs w:val="24"/>
          <w:lang w:val="en-GB"/>
        </w:rPr>
        <w:t xml:space="preserve"> </w:t>
      </w:r>
      <w:r w:rsidRPr="003E3F8C">
        <w:rPr>
          <w:sz w:val="24"/>
          <w:szCs w:val="24"/>
        </w:rPr>
        <w:t>на</w:t>
      </w:r>
      <w:r w:rsidRPr="006C18F8">
        <w:rPr>
          <w:sz w:val="24"/>
          <w:szCs w:val="24"/>
          <w:lang w:val="en-GB"/>
        </w:rPr>
        <w:t xml:space="preserve"> </w:t>
      </w:r>
      <w:r w:rsidRPr="003E3F8C">
        <w:rPr>
          <w:sz w:val="24"/>
          <w:szCs w:val="24"/>
        </w:rPr>
        <w:t>сайте</w:t>
      </w:r>
      <w:r w:rsidRPr="006C18F8">
        <w:rPr>
          <w:sz w:val="24"/>
          <w:szCs w:val="24"/>
          <w:lang w:val="en-GB"/>
        </w:rPr>
        <w:t xml:space="preserve"> </w:t>
      </w:r>
      <w:r w:rsidRPr="003E3F8C">
        <w:rPr>
          <w:sz w:val="24"/>
          <w:szCs w:val="24"/>
          <w:lang w:val="en-GB"/>
        </w:rPr>
        <w:t>www</w:t>
      </w:r>
      <w:r w:rsidRPr="006C18F8">
        <w:rPr>
          <w:sz w:val="24"/>
          <w:szCs w:val="24"/>
          <w:lang w:val="en-GB"/>
        </w:rPr>
        <w:t>.</w:t>
      </w:r>
      <w:r w:rsidRPr="003E3F8C">
        <w:rPr>
          <w:sz w:val="24"/>
          <w:szCs w:val="24"/>
          <w:lang w:val="en-GB"/>
        </w:rPr>
        <w:t>vatican</w:t>
      </w:r>
      <w:r w:rsidRPr="006C18F8">
        <w:rPr>
          <w:sz w:val="24"/>
          <w:szCs w:val="24"/>
          <w:lang w:val="en-GB"/>
        </w:rPr>
        <w:t>.</w:t>
      </w:r>
      <w:r w:rsidRPr="003E3F8C">
        <w:rPr>
          <w:sz w:val="24"/>
          <w:szCs w:val="24"/>
          <w:lang w:val="en-GB"/>
        </w:rPr>
        <w:t>va</w:t>
      </w:r>
    </w:p>
  </w:footnote>
  <w:footnote w:id="5">
    <w:p w:rsidR="00754CF2" w:rsidRPr="00793C22" w:rsidRDefault="00754CF2">
      <w:pPr>
        <w:pStyle w:val="a4"/>
      </w:pPr>
      <w:r>
        <w:rPr>
          <w:rStyle w:val="a6"/>
        </w:rPr>
        <w:footnoteRef/>
      </w:r>
      <w:r w:rsidRPr="000114CC">
        <w:rPr>
          <w:lang w:val="en-GB"/>
        </w:rPr>
        <w:t xml:space="preserve"> </w:t>
      </w:r>
      <w:r w:rsidRPr="00AE353B">
        <w:rPr>
          <w:sz w:val="24"/>
          <w:szCs w:val="24"/>
          <w:lang w:val="en-GB"/>
        </w:rPr>
        <w:t>Christopher McCrudden, Human Dignity and the Judicial Interpretation of Human Rights, in: The European Journal of Inte</w:t>
      </w:r>
      <w:r>
        <w:rPr>
          <w:sz w:val="24"/>
          <w:szCs w:val="24"/>
          <w:lang w:val="en-GB"/>
        </w:rPr>
        <w:t xml:space="preserve">rnational Law – EJIL 19, 2008, </w:t>
      </w:r>
      <w:r>
        <w:rPr>
          <w:sz w:val="24"/>
          <w:szCs w:val="24"/>
        </w:rPr>
        <w:t>с</w:t>
      </w:r>
      <w:r w:rsidRPr="00AE353B">
        <w:rPr>
          <w:sz w:val="24"/>
          <w:szCs w:val="24"/>
          <w:lang w:val="en-GB"/>
        </w:rPr>
        <w:t>.698.</w:t>
      </w:r>
      <w:r>
        <w:rPr>
          <w:sz w:val="24"/>
          <w:szCs w:val="24"/>
          <w:lang w:val="en-GB"/>
        </w:rPr>
        <w:t>[</w:t>
      </w:r>
      <w:r>
        <w:rPr>
          <w:sz w:val="24"/>
          <w:szCs w:val="24"/>
        </w:rPr>
        <w:t>англ</w:t>
      </w:r>
      <w:r w:rsidRPr="000A3B58">
        <w:rPr>
          <w:sz w:val="24"/>
          <w:szCs w:val="24"/>
          <w:lang w:val="en-GB"/>
        </w:rPr>
        <w:t xml:space="preserve">. </w:t>
      </w:r>
      <w:r>
        <w:rPr>
          <w:sz w:val="24"/>
          <w:szCs w:val="24"/>
        </w:rPr>
        <w:t>Кристофер МакКрадден, Достоинство человека и юридические интерпретации прав человека, в: Европейский журнал международного права</w:t>
      </w:r>
      <w:r w:rsidRPr="00793C22">
        <w:rPr>
          <w:sz w:val="24"/>
          <w:szCs w:val="24"/>
        </w:rPr>
        <w:t>]</w:t>
      </w:r>
    </w:p>
  </w:footnote>
  <w:footnote w:id="6">
    <w:p w:rsidR="00754CF2" w:rsidRPr="006C18F8" w:rsidRDefault="00754CF2">
      <w:pPr>
        <w:pStyle w:val="a4"/>
        <w:rPr>
          <w:lang w:val="fr-FR"/>
        </w:rPr>
      </w:pPr>
      <w:r>
        <w:rPr>
          <w:rStyle w:val="a6"/>
        </w:rPr>
        <w:footnoteRef/>
      </w:r>
      <w:r w:rsidRPr="002153DA">
        <w:rPr>
          <w:lang w:val="de-DE"/>
        </w:rPr>
        <w:t xml:space="preserve"> </w:t>
      </w:r>
      <w:r w:rsidRPr="00B80A59">
        <w:rPr>
          <w:sz w:val="24"/>
          <w:szCs w:val="24"/>
          <w:lang w:val="de-DE"/>
        </w:rPr>
        <w:t xml:space="preserve">Heiner Bielefeldt, Neuzeitliches Freiheitsrecht und politische Gerechtigkeit. </w:t>
      </w:r>
      <w:r w:rsidRPr="006C18F8">
        <w:rPr>
          <w:sz w:val="24"/>
          <w:szCs w:val="24"/>
          <w:lang w:val="fr-FR"/>
        </w:rPr>
        <w:t>Perspektiven der Gesellschaftvertragstheorien, Würzburg 1990, p. 115</w:t>
      </w:r>
      <w:r w:rsidRPr="006C18F8">
        <w:rPr>
          <w:lang w:val="fr-FR"/>
        </w:rPr>
        <w:t xml:space="preserve"> </w:t>
      </w:r>
    </w:p>
  </w:footnote>
  <w:footnote w:id="7">
    <w:p w:rsidR="00754CF2" w:rsidRPr="00793C22" w:rsidRDefault="00754CF2">
      <w:pPr>
        <w:pStyle w:val="a4"/>
        <w:rPr>
          <w:sz w:val="24"/>
          <w:szCs w:val="24"/>
        </w:rPr>
      </w:pPr>
      <w:r>
        <w:rPr>
          <w:rStyle w:val="a6"/>
        </w:rPr>
        <w:footnoteRef/>
      </w:r>
      <w:r w:rsidRPr="006C18F8">
        <w:rPr>
          <w:lang w:val="fr-FR"/>
        </w:rPr>
        <w:t xml:space="preserve"> </w:t>
      </w:r>
      <w:r w:rsidRPr="00793C22">
        <w:rPr>
          <w:lang w:val="fr-FR"/>
        </w:rPr>
        <w:t xml:space="preserve">Beatrice Maurer, Le principe de respect de la dignité humaine et la Convention européenne des droits de l'homme, La documentation Française – Paris, 1999, </w:t>
      </w:r>
      <w:r w:rsidRPr="00793C22">
        <w:t>с</w:t>
      </w:r>
      <w:r w:rsidRPr="00793C22">
        <w:rPr>
          <w:lang w:val="fr-FR"/>
        </w:rPr>
        <w:t xml:space="preserve">. 7- 8. </w:t>
      </w:r>
      <w:r w:rsidRPr="00793C22">
        <w:t>[фр. Беатрис Маурер, Принципы уважения достоинства человека и Европейская конвенция по правам человека]</w:t>
      </w:r>
    </w:p>
  </w:footnote>
  <w:footnote w:id="8">
    <w:p w:rsidR="00754CF2" w:rsidRPr="000327E7" w:rsidRDefault="00754CF2">
      <w:pPr>
        <w:pStyle w:val="a4"/>
        <w:rPr>
          <w:sz w:val="24"/>
          <w:szCs w:val="24"/>
        </w:rPr>
      </w:pPr>
      <w:r>
        <w:rPr>
          <w:rStyle w:val="a6"/>
        </w:rPr>
        <w:footnoteRef/>
      </w:r>
      <w:r>
        <w:t xml:space="preserve">  </w:t>
      </w:r>
      <w:r w:rsidRPr="00793C22">
        <w:t>Как упоминалось во введении, до начала Второй мировой войны понятие человеческого достоинства было политической и правовой концепцией с ограниченной применимостью.</w:t>
      </w:r>
    </w:p>
  </w:footnote>
  <w:footnote w:id="9">
    <w:p w:rsidR="00754CF2" w:rsidRPr="00793C22" w:rsidRDefault="00754CF2">
      <w:pPr>
        <w:pStyle w:val="a4"/>
      </w:pPr>
      <w:r w:rsidRPr="00793C22">
        <w:rPr>
          <w:rStyle w:val="a6"/>
        </w:rPr>
        <w:footnoteRef/>
      </w:r>
      <w:r w:rsidRPr="00793C22">
        <w:rPr>
          <w:lang w:val="en-GB"/>
        </w:rPr>
        <w:t xml:space="preserve"> Jacques Maritain, Man and the State, Washington D.C. 1998, p. 95 – footnote 12. First</w:t>
      </w:r>
      <w:r w:rsidRPr="00793C22">
        <w:t xml:space="preserve"> </w:t>
      </w:r>
      <w:r w:rsidRPr="00793C22">
        <w:rPr>
          <w:lang w:val="en-GB"/>
        </w:rPr>
        <w:t>published</w:t>
      </w:r>
      <w:r w:rsidRPr="00793C22">
        <w:t xml:space="preserve"> </w:t>
      </w:r>
      <w:r w:rsidRPr="00793C22">
        <w:rPr>
          <w:lang w:val="en-GB"/>
        </w:rPr>
        <w:t>in</w:t>
      </w:r>
      <w:r w:rsidRPr="00793C22">
        <w:t xml:space="preserve"> 1951. [</w:t>
      </w:r>
      <w:r>
        <w:t xml:space="preserve">англ. </w:t>
      </w:r>
      <w:r w:rsidRPr="00793C22">
        <w:t>Жак Маритен, Человек и государство, Вашингтон, с. 95 – сноска 12. Первое издание – 1951.]</w:t>
      </w:r>
    </w:p>
  </w:footnote>
  <w:footnote w:id="10">
    <w:p w:rsidR="00754CF2" w:rsidRPr="00793C22" w:rsidRDefault="00754CF2" w:rsidP="000B047E">
      <w:pPr>
        <w:pStyle w:val="a4"/>
      </w:pPr>
      <w:r w:rsidRPr="00793C22">
        <w:rPr>
          <w:rStyle w:val="a6"/>
        </w:rPr>
        <w:footnoteRef/>
      </w:r>
      <w:r w:rsidRPr="00793C22">
        <w:t xml:space="preserve"> </w:t>
      </w:r>
      <w:r w:rsidRPr="00793C22">
        <w:rPr>
          <w:lang w:val="en-GB"/>
        </w:rPr>
        <w:t>Remi</w:t>
      </w:r>
      <w:r w:rsidRPr="00793C22">
        <w:t xml:space="preserve"> </w:t>
      </w:r>
      <w:r w:rsidRPr="00793C22">
        <w:rPr>
          <w:lang w:val="en-GB"/>
        </w:rPr>
        <w:t>Brague</w:t>
      </w:r>
      <w:r w:rsidRPr="00793C22">
        <w:t xml:space="preserve">, </w:t>
      </w:r>
      <w:r w:rsidRPr="00793C22">
        <w:rPr>
          <w:lang w:val="en-GB"/>
        </w:rPr>
        <w:t>Naturrecht</w:t>
      </w:r>
      <w:r w:rsidRPr="00793C22">
        <w:t xml:space="preserve"> </w:t>
      </w:r>
      <w:r w:rsidRPr="00793C22">
        <w:rPr>
          <w:lang w:val="en-GB"/>
        </w:rPr>
        <w:t>heute</w:t>
      </w:r>
      <w:r w:rsidRPr="00793C22">
        <w:t xml:space="preserve"> – </w:t>
      </w:r>
      <w:r w:rsidRPr="00793C22">
        <w:rPr>
          <w:lang w:val="en-GB"/>
        </w:rPr>
        <w:t>Editorial</w:t>
      </w:r>
      <w:r w:rsidRPr="00793C22">
        <w:t xml:space="preserve">, </w:t>
      </w:r>
      <w:r w:rsidRPr="00793C22">
        <w:rPr>
          <w:lang w:val="en-GB"/>
        </w:rPr>
        <w:t>in</w:t>
      </w:r>
      <w:r w:rsidRPr="00793C22">
        <w:t xml:space="preserve">: </w:t>
      </w:r>
      <w:r w:rsidRPr="00793C22">
        <w:rPr>
          <w:lang w:val="en-GB"/>
        </w:rPr>
        <w:t>Internationale</w:t>
      </w:r>
      <w:r w:rsidRPr="00793C22">
        <w:t xml:space="preserve"> </w:t>
      </w:r>
      <w:r w:rsidRPr="00793C22">
        <w:rPr>
          <w:lang w:val="en-GB"/>
        </w:rPr>
        <w:t>Katolische</w:t>
      </w:r>
      <w:r w:rsidRPr="00793C22">
        <w:t xml:space="preserve"> </w:t>
      </w:r>
      <w:r w:rsidRPr="00793C22">
        <w:rPr>
          <w:lang w:val="en-GB"/>
        </w:rPr>
        <w:t>Zeitschrift</w:t>
      </w:r>
      <w:r w:rsidRPr="00793C22">
        <w:t xml:space="preserve"> </w:t>
      </w:r>
      <w:r w:rsidRPr="00793C22">
        <w:rPr>
          <w:lang w:val="en-GB"/>
        </w:rPr>
        <w:t>Communio</w:t>
      </w:r>
      <w:r w:rsidRPr="00793C22">
        <w:t xml:space="preserve"> (</w:t>
      </w:r>
      <w:r w:rsidRPr="00793C22">
        <w:rPr>
          <w:lang w:val="en-GB"/>
        </w:rPr>
        <w:t>IKaZ</w:t>
      </w:r>
      <w:r w:rsidRPr="00793C22">
        <w:t>) 39 (2010), где он пересказывает  Мая и Хилльгрубера, с. 114   [</w:t>
      </w:r>
      <w:r>
        <w:t xml:space="preserve">нем. </w:t>
      </w:r>
      <w:r w:rsidRPr="00793C22">
        <w:t>Реми Браг, Естественное право сегодня – статья редактора в журнале  «Международный католический вестник]</w:t>
      </w:r>
    </w:p>
  </w:footnote>
  <w:footnote w:id="11">
    <w:p w:rsidR="00754CF2" w:rsidRPr="00077CBB" w:rsidRDefault="00754CF2">
      <w:pPr>
        <w:pStyle w:val="a4"/>
        <w:rPr>
          <w:sz w:val="24"/>
          <w:szCs w:val="24"/>
        </w:rPr>
      </w:pPr>
      <w:r w:rsidRPr="00793C22">
        <w:rPr>
          <w:rStyle w:val="a6"/>
        </w:rPr>
        <w:footnoteRef/>
      </w:r>
      <w:r w:rsidRPr="00793C22">
        <w:t xml:space="preserve"> Список влиятельных европейских мыслителей, которые бежали из Европы в Соединенные Штаты, включает в себя не только Генриха Роммена и Маритена, но также Ива Р. Симона (Франция), Эрика Фёгелина (Австрия) и Лео Штрауса (Германия) среди многих других.</w:t>
      </w:r>
    </w:p>
  </w:footnote>
  <w:footnote w:id="12">
    <w:p w:rsidR="00754CF2" w:rsidRPr="00793C22" w:rsidRDefault="00754CF2">
      <w:pPr>
        <w:pStyle w:val="a4"/>
      </w:pPr>
      <w:r w:rsidRPr="00077CBB">
        <w:rPr>
          <w:rStyle w:val="a6"/>
          <w:sz w:val="24"/>
          <w:szCs w:val="24"/>
        </w:rPr>
        <w:footnoteRef/>
      </w:r>
      <w:r>
        <w:t xml:space="preserve"> </w:t>
      </w:r>
      <w:r w:rsidRPr="00793C22">
        <w:t xml:space="preserve">Примеры возрождения естественного права после войн см.: </w:t>
      </w:r>
      <w:r w:rsidRPr="00793C22">
        <w:rPr>
          <w:lang w:val="en-GB"/>
        </w:rPr>
        <w:t>Alfred</w:t>
      </w:r>
      <w:r w:rsidRPr="00793C22">
        <w:t xml:space="preserve"> </w:t>
      </w:r>
      <w:r w:rsidRPr="00793C22">
        <w:rPr>
          <w:lang w:val="en-GB"/>
        </w:rPr>
        <w:t>Verdross</w:t>
      </w:r>
      <w:r w:rsidRPr="00793C22">
        <w:t xml:space="preserve">, </w:t>
      </w:r>
      <w:r w:rsidRPr="00793C22">
        <w:rPr>
          <w:lang w:val="en-GB"/>
        </w:rPr>
        <w:t>Statisches</w:t>
      </w:r>
      <w:r w:rsidRPr="00793C22">
        <w:t xml:space="preserve"> </w:t>
      </w:r>
      <w:r w:rsidRPr="00793C22">
        <w:rPr>
          <w:lang w:val="en-GB"/>
        </w:rPr>
        <w:t>und</w:t>
      </w:r>
      <w:r w:rsidRPr="00793C22">
        <w:t xml:space="preserve"> </w:t>
      </w:r>
      <w:r w:rsidRPr="00793C22">
        <w:rPr>
          <w:lang w:val="en-GB"/>
        </w:rPr>
        <w:t>Dynamisches</w:t>
      </w:r>
      <w:r w:rsidRPr="00793C22">
        <w:t xml:space="preserve"> </w:t>
      </w:r>
      <w:r w:rsidRPr="00793C22">
        <w:rPr>
          <w:lang w:val="en-GB"/>
        </w:rPr>
        <w:t>Naturrecht</w:t>
      </w:r>
      <w:r w:rsidRPr="00793C22">
        <w:t xml:space="preserve">, </w:t>
      </w:r>
      <w:r w:rsidRPr="00793C22">
        <w:rPr>
          <w:lang w:val="en-GB"/>
        </w:rPr>
        <w:t>Freiburg</w:t>
      </w:r>
      <w:r w:rsidRPr="00793C22">
        <w:t xml:space="preserve"> 1971, </w:t>
      </w:r>
      <w:r w:rsidRPr="00793C22">
        <w:rPr>
          <w:lang w:val="en-GB"/>
        </w:rPr>
        <w:t>p</w:t>
      </w:r>
      <w:r w:rsidRPr="00793C22">
        <w:t>. 9 [нем. Альфред Фердросс, Статика и динамика естественного права, Фрайбург, 1971 с.]</w:t>
      </w:r>
    </w:p>
  </w:footnote>
  <w:footnote w:id="13">
    <w:p w:rsidR="00754CF2" w:rsidRPr="00180CEA" w:rsidRDefault="00754CF2">
      <w:pPr>
        <w:pStyle w:val="a4"/>
      </w:pPr>
      <w:r w:rsidRPr="00793C22">
        <w:rPr>
          <w:rStyle w:val="a6"/>
        </w:rPr>
        <w:footnoteRef/>
      </w:r>
      <w:r w:rsidRPr="00180CEA">
        <w:t xml:space="preserve"> </w:t>
      </w:r>
      <w:r w:rsidRPr="00793C22">
        <w:rPr>
          <w:lang w:val="en-GB"/>
        </w:rPr>
        <w:t>Heinrich</w:t>
      </w:r>
      <w:r w:rsidRPr="00180CEA">
        <w:t xml:space="preserve"> </w:t>
      </w:r>
      <w:r w:rsidRPr="00793C22">
        <w:rPr>
          <w:lang w:val="en-GB"/>
        </w:rPr>
        <w:t>Rommen</w:t>
      </w:r>
      <w:r w:rsidRPr="00180CEA">
        <w:t xml:space="preserve">, </w:t>
      </w:r>
      <w:r w:rsidRPr="00793C22">
        <w:rPr>
          <w:lang w:val="en-GB"/>
        </w:rPr>
        <w:t>The</w:t>
      </w:r>
      <w:r w:rsidRPr="00180CEA">
        <w:t xml:space="preserve"> </w:t>
      </w:r>
      <w:r w:rsidRPr="00793C22">
        <w:rPr>
          <w:lang w:val="en-GB"/>
        </w:rPr>
        <w:t>State</w:t>
      </w:r>
      <w:r w:rsidRPr="00180CEA">
        <w:t xml:space="preserve"> </w:t>
      </w:r>
      <w:r w:rsidRPr="00793C22">
        <w:rPr>
          <w:lang w:val="en-GB"/>
        </w:rPr>
        <w:t>in</w:t>
      </w:r>
      <w:r w:rsidRPr="00180CEA">
        <w:t xml:space="preserve"> </w:t>
      </w:r>
      <w:r w:rsidRPr="00793C22">
        <w:rPr>
          <w:lang w:val="en-GB"/>
        </w:rPr>
        <w:t>Catholic</w:t>
      </w:r>
      <w:r w:rsidRPr="00180CEA">
        <w:t xml:space="preserve"> </w:t>
      </w:r>
      <w:r w:rsidRPr="00793C22">
        <w:rPr>
          <w:lang w:val="en-GB"/>
        </w:rPr>
        <w:t>Thought</w:t>
      </w:r>
      <w:r w:rsidRPr="00180CEA">
        <w:t xml:space="preserve">, </w:t>
      </w:r>
      <w:r w:rsidRPr="00793C22">
        <w:rPr>
          <w:lang w:val="en-GB"/>
        </w:rPr>
        <w:t>St</w:t>
      </w:r>
      <w:r w:rsidRPr="00180CEA">
        <w:t xml:space="preserve">. </w:t>
      </w:r>
      <w:r w:rsidRPr="00793C22">
        <w:rPr>
          <w:lang w:val="en-GB"/>
        </w:rPr>
        <w:t>Louis</w:t>
      </w:r>
      <w:r w:rsidRPr="00180CEA">
        <w:t>, 1945</w:t>
      </w:r>
    </w:p>
  </w:footnote>
  <w:footnote w:id="14">
    <w:p w:rsidR="00754CF2" w:rsidRPr="00793C22" w:rsidRDefault="00754CF2">
      <w:pPr>
        <w:pStyle w:val="a4"/>
      </w:pPr>
      <w:r>
        <w:rPr>
          <w:rStyle w:val="a6"/>
        </w:rPr>
        <w:footnoteRef/>
      </w:r>
      <w:r w:rsidRPr="00180CEA">
        <w:t xml:space="preserve"> </w:t>
      </w:r>
      <w:r>
        <w:t>См</w:t>
      </w:r>
      <w:r w:rsidRPr="00180CEA">
        <w:t xml:space="preserve">. </w:t>
      </w:r>
      <w:r>
        <w:rPr>
          <w:lang w:val="en-GB"/>
        </w:rPr>
        <w:t>William</w:t>
      </w:r>
      <w:r w:rsidRPr="00180CEA">
        <w:t xml:space="preserve"> </w:t>
      </w:r>
      <w:r>
        <w:rPr>
          <w:lang w:val="en-GB"/>
        </w:rPr>
        <w:t>P</w:t>
      </w:r>
      <w:r w:rsidRPr="00180CEA">
        <w:t xml:space="preserve">. </w:t>
      </w:r>
      <w:r>
        <w:rPr>
          <w:lang w:val="en-GB"/>
        </w:rPr>
        <w:t>Haggerty</w:t>
      </w:r>
      <w:r w:rsidRPr="00180CEA">
        <w:t xml:space="preserve">, </w:t>
      </w:r>
      <w:r>
        <w:rPr>
          <w:lang w:val="en-GB"/>
        </w:rPr>
        <w:t>Heinrich</w:t>
      </w:r>
      <w:r w:rsidRPr="00180CEA">
        <w:t xml:space="preserve"> </w:t>
      </w:r>
      <w:r>
        <w:rPr>
          <w:lang w:val="en-GB"/>
        </w:rPr>
        <w:t>Rommen</w:t>
      </w:r>
      <w:r w:rsidRPr="00180CEA">
        <w:t xml:space="preserve"> </w:t>
      </w:r>
      <w:r>
        <w:rPr>
          <w:lang w:val="en-GB"/>
        </w:rPr>
        <w:t>on</w:t>
      </w:r>
      <w:r w:rsidRPr="00180CEA">
        <w:t xml:space="preserve"> </w:t>
      </w:r>
      <w:r>
        <w:rPr>
          <w:lang w:val="en-GB"/>
        </w:rPr>
        <w:t>Aquinas</w:t>
      </w:r>
      <w:r w:rsidRPr="00180CEA">
        <w:t xml:space="preserve"> </w:t>
      </w:r>
      <w:r>
        <w:rPr>
          <w:lang w:val="en-GB"/>
        </w:rPr>
        <w:t>and</w:t>
      </w:r>
      <w:r w:rsidRPr="00180CEA">
        <w:t xml:space="preserve"> </w:t>
      </w:r>
      <w:r>
        <w:rPr>
          <w:lang w:val="en-GB"/>
        </w:rPr>
        <w:t>Augustine</w:t>
      </w:r>
      <w:r w:rsidRPr="00180CEA">
        <w:t xml:space="preserve">, </w:t>
      </w:r>
      <w:r>
        <w:rPr>
          <w:lang w:val="en-GB"/>
        </w:rPr>
        <w:t>L</w:t>
      </w:r>
      <w:r w:rsidRPr="005D757F">
        <w:rPr>
          <w:lang w:val="en-GB"/>
        </w:rPr>
        <w:t>aval</w:t>
      </w:r>
      <w:r w:rsidRPr="00180CEA">
        <w:t xml:space="preserve"> </w:t>
      </w:r>
      <w:r w:rsidRPr="005D757F">
        <w:rPr>
          <w:lang w:val="en-GB"/>
        </w:rPr>
        <w:t>Theologique</w:t>
      </w:r>
      <w:r w:rsidRPr="00180CEA">
        <w:t xml:space="preserve"> </w:t>
      </w:r>
      <w:r w:rsidRPr="005D757F">
        <w:rPr>
          <w:lang w:val="en-GB"/>
        </w:rPr>
        <w:t>et</w:t>
      </w:r>
      <w:r w:rsidRPr="00180CEA">
        <w:t xml:space="preserve"> </w:t>
      </w:r>
      <w:r w:rsidRPr="005D757F">
        <w:rPr>
          <w:lang w:val="en-GB"/>
        </w:rPr>
        <w:t>Philisophique</w:t>
      </w:r>
      <w:r w:rsidRPr="00180CEA">
        <w:t>, 54, 1 (</w:t>
      </w:r>
      <w:r w:rsidRPr="005D757F">
        <w:rPr>
          <w:lang w:val="en-GB"/>
        </w:rPr>
        <w:t>fevrier</w:t>
      </w:r>
      <w:r w:rsidRPr="00180CEA">
        <w:t xml:space="preserve"> 1998): </w:t>
      </w:r>
      <w:r>
        <w:rPr>
          <w:lang w:val="en-GB"/>
        </w:rPr>
        <w:t>pp</w:t>
      </w:r>
      <w:r w:rsidRPr="00180CEA">
        <w:t>. 163 – 174 [</w:t>
      </w:r>
      <w:r>
        <w:t>англ</w:t>
      </w:r>
      <w:r w:rsidRPr="00180CEA">
        <w:t xml:space="preserve">. </w:t>
      </w:r>
      <w:r>
        <w:t>Уильям</w:t>
      </w:r>
      <w:r w:rsidRPr="00793C22">
        <w:t xml:space="preserve"> </w:t>
      </w:r>
      <w:r>
        <w:t>П</w:t>
      </w:r>
      <w:r w:rsidRPr="00793C22">
        <w:t xml:space="preserve">. </w:t>
      </w:r>
      <w:r>
        <w:t>Хаггерти, Генрих Роммен об Аквинате и Августине, Лавальская теология и философия</w:t>
      </w:r>
      <w:r w:rsidRPr="00793C22">
        <w:t>]</w:t>
      </w:r>
    </w:p>
  </w:footnote>
  <w:footnote w:id="15">
    <w:p w:rsidR="00754CF2" w:rsidRPr="005D757F" w:rsidRDefault="00754CF2">
      <w:pPr>
        <w:pStyle w:val="a4"/>
      </w:pPr>
      <w:r>
        <w:rPr>
          <w:rStyle w:val="a6"/>
        </w:rPr>
        <w:footnoteRef/>
      </w:r>
      <w:r w:rsidRPr="004574E9">
        <w:rPr>
          <w:lang w:val="en-GB"/>
        </w:rPr>
        <w:t xml:space="preserve"> </w:t>
      </w:r>
      <w:r>
        <w:rPr>
          <w:lang w:val="en-GB"/>
        </w:rPr>
        <w:t xml:space="preserve">Russel Hittinger in the introduction to the 1998 Liberty Fund reprint of Rommen’s The Natural Law, p. 12. </w:t>
      </w:r>
      <w:r w:rsidRPr="00180CEA">
        <w:t>[</w:t>
      </w:r>
      <w:r>
        <w:t>англ</w:t>
      </w:r>
      <w:r w:rsidRPr="00180CEA">
        <w:t xml:space="preserve">. </w:t>
      </w:r>
      <w:r>
        <w:t>Рассел</w:t>
      </w:r>
      <w:r w:rsidRPr="00180CEA">
        <w:t xml:space="preserve"> </w:t>
      </w:r>
      <w:r>
        <w:t>Хиттинджер во вступлении к переизданию «Естественного права» Роммена организацией «Либерти Фанд» в 1998 г., с. 12</w:t>
      </w:r>
      <w:r w:rsidRPr="009E6CB8">
        <w:t>]</w:t>
      </w:r>
    </w:p>
  </w:footnote>
  <w:footnote w:id="16">
    <w:p w:rsidR="00754CF2" w:rsidRPr="005D757F" w:rsidRDefault="00754CF2">
      <w:pPr>
        <w:pStyle w:val="a4"/>
        <w:rPr>
          <w:lang w:val="en-GB"/>
        </w:rPr>
      </w:pPr>
      <w:r>
        <w:rPr>
          <w:rStyle w:val="a6"/>
        </w:rPr>
        <w:footnoteRef/>
      </w:r>
      <w:r w:rsidRPr="005D757F">
        <w:rPr>
          <w:lang w:val="en-GB"/>
        </w:rPr>
        <w:t xml:space="preserve"> </w:t>
      </w:r>
      <w:r>
        <w:t>Там</w:t>
      </w:r>
      <w:r w:rsidRPr="007E2997">
        <w:rPr>
          <w:lang w:val="en-GB"/>
        </w:rPr>
        <w:t xml:space="preserve"> </w:t>
      </w:r>
      <w:r>
        <w:t>же</w:t>
      </w:r>
      <w:r w:rsidRPr="007E2997">
        <w:rPr>
          <w:lang w:val="en-GB"/>
        </w:rPr>
        <w:t xml:space="preserve">. </w:t>
      </w:r>
      <w:r>
        <w:rPr>
          <w:lang w:val="en-GB"/>
        </w:rPr>
        <w:t>Haggerty, Heinrich Rommen on Aquinas and Augustine</w:t>
      </w:r>
      <w:r w:rsidRPr="007E2997">
        <w:rPr>
          <w:lang w:val="en-GB"/>
        </w:rPr>
        <w:t xml:space="preserve">, </w:t>
      </w:r>
      <w:r>
        <w:t>с</w:t>
      </w:r>
      <w:r w:rsidRPr="007E2997">
        <w:rPr>
          <w:lang w:val="en-GB"/>
        </w:rPr>
        <w:t>.164</w:t>
      </w:r>
    </w:p>
  </w:footnote>
  <w:footnote w:id="17">
    <w:p w:rsidR="00754CF2" w:rsidRPr="007E2997" w:rsidRDefault="00754CF2">
      <w:pPr>
        <w:pStyle w:val="a4"/>
        <w:rPr>
          <w:lang w:val="en-GB"/>
        </w:rPr>
      </w:pPr>
      <w:r>
        <w:rPr>
          <w:rStyle w:val="a6"/>
        </w:rPr>
        <w:footnoteRef/>
      </w:r>
      <w:r w:rsidRPr="007E2997">
        <w:rPr>
          <w:lang w:val="en-GB"/>
        </w:rPr>
        <w:t xml:space="preserve"> </w:t>
      </w:r>
      <w:r>
        <w:t>См</w:t>
      </w:r>
      <w:r w:rsidRPr="002D6997">
        <w:rPr>
          <w:lang w:val="en-GB"/>
        </w:rPr>
        <w:t xml:space="preserve">. </w:t>
      </w:r>
      <w:r>
        <w:t>Там</w:t>
      </w:r>
      <w:r w:rsidRPr="002D6997">
        <w:rPr>
          <w:lang w:val="en-GB"/>
        </w:rPr>
        <w:t xml:space="preserve"> </w:t>
      </w:r>
      <w:r>
        <w:t>же</w:t>
      </w:r>
      <w:r w:rsidRPr="002D6997">
        <w:rPr>
          <w:lang w:val="en-GB"/>
        </w:rPr>
        <w:t xml:space="preserve">. </w:t>
      </w:r>
      <w:r>
        <w:rPr>
          <w:lang w:val="en-GB"/>
        </w:rPr>
        <w:t xml:space="preserve">Rommen, The State in Catholic Thought, </w:t>
      </w:r>
      <w:r>
        <w:t>с</w:t>
      </w:r>
      <w:r w:rsidRPr="002D6997">
        <w:rPr>
          <w:lang w:val="en-GB"/>
        </w:rPr>
        <w:t>. 109 - 111</w:t>
      </w:r>
    </w:p>
  </w:footnote>
  <w:footnote w:id="18">
    <w:p w:rsidR="00754CF2" w:rsidRPr="004574E9" w:rsidRDefault="00754CF2">
      <w:pPr>
        <w:pStyle w:val="a4"/>
      </w:pPr>
      <w:r>
        <w:rPr>
          <w:rStyle w:val="a6"/>
        </w:rPr>
        <w:footnoteRef/>
      </w:r>
      <w:r w:rsidRPr="003C4089">
        <w:t xml:space="preserve"> </w:t>
      </w:r>
      <w:r>
        <w:t>Св. Августин. О свободе воли. Перевод Бенджамина и Хэкстаффа, Нью-Йорк/Лондон, 1964, с. 11.</w:t>
      </w:r>
    </w:p>
  </w:footnote>
  <w:footnote w:id="19">
    <w:p w:rsidR="00754CF2" w:rsidRDefault="00754CF2">
      <w:pPr>
        <w:pStyle w:val="a4"/>
      </w:pPr>
      <w:r>
        <w:rPr>
          <w:rStyle w:val="a6"/>
        </w:rPr>
        <w:footnoteRef/>
      </w:r>
      <w:r>
        <w:t xml:space="preserve"> Нюрнбергские расовые законы были приняты на съезде НСДАП 15 сентября 1935. Они состояли из двух частей: «</w:t>
      </w:r>
      <w:r w:rsidRPr="000D501E">
        <w:t>Закон об охране германской крови и германской чести</w:t>
      </w:r>
      <w:r>
        <w:t>» и «</w:t>
      </w:r>
      <w:r w:rsidRPr="000D501E">
        <w:t>«Закон о гражданине Рейха</w:t>
      </w:r>
      <w:r>
        <w:t>».</w:t>
      </w:r>
    </w:p>
  </w:footnote>
  <w:footnote w:id="20">
    <w:p w:rsidR="00754CF2" w:rsidRPr="00D058E0" w:rsidRDefault="00754CF2">
      <w:pPr>
        <w:pStyle w:val="a4"/>
        <w:rPr>
          <w:lang w:val="en-GB"/>
        </w:rPr>
      </w:pPr>
      <w:r>
        <w:rPr>
          <w:rStyle w:val="a6"/>
        </w:rPr>
        <w:footnoteRef/>
      </w:r>
      <w:r w:rsidRPr="00D058E0">
        <w:rPr>
          <w:lang w:val="en-GB"/>
        </w:rPr>
        <w:t xml:space="preserve"> </w:t>
      </w:r>
      <w:r>
        <w:t>См</w:t>
      </w:r>
      <w:r w:rsidRPr="00D058E0">
        <w:rPr>
          <w:lang w:val="en-GB"/>
        </w:rPr>
        <w:t xml:space="preserve">. </w:t>
      </w:r>
      <w:r>
        <w:t>Там</w:t>
      </w:r>
      <w:r w:rsidRPr="00D058E0">
        <w:rPr>
          <w:lang w:val="en-GB"/>
        </w:rPr>
        <w:t xml:space="preserve"> </w:t>
      </w:r>
      <w:r>
        <w:t>же</w:t>
      </w:r>
      <w:r w:rsidRPr="00D058E0">
        <w:rPr>
          <w:lang w:val="en-GB"/>
        </w:rPr>
        <w:t xml:space="preserve">. </w:t>
      </w:r>
      <w:r>
        <w:rPr>
          <w:lang w:val="en-GB"/>
        </w:rPr>
        <w:t xml:space="preserve">Rommen, The State in Catholic Thought, </w:t>
      </w:r>
      <w:r>
        <w:t>с</w:t>
      </w:r>
      <w:r w:rsidRPr="002D6997">
        <w:rPr>
          <w:lang w:val="en-GB"/>
        </w:rPr>
        <w:t>.</w:t>
      </w:r>
      <w:r>
        <w:rPr>
          <w:lang w:val="en-GB"/>
        </w:rPr>
        <w:t xml:space="preserve"> </w:t>
      </w:r>
      <w:r w:rsidRPr="00D058E0">
        <w:rPr>
          <w:lang w:val="en-GB"/>
        </w:rPr>
        <w:t>219</w:t>
      </w:r>
    </w:p>
  </w:footnote>
  <w:footnote w:id="21">
    <w:p w:rsidR="00754CF2" w:rsidRPr="00883032" w:rsidRDefault="00754CF2">
      <w:pPr>
        <w:pStyle w:val="a4"/>
        <w:rPr>
          <w:lang w:val="en-GB"/>
        </w:rPr>
      </w:pPr>
      <w:r>
        <w:rPr>
          <w:rStyle w:val="a6"/>
        </w:rPr>
        <w:footnoteRef/>
      </w:r>
      <w:r w:rsidRPr="00883032">
        <w:rPr>
          <w:lang w:val="en-GB"/>
        </w:rPr>
        <w:t xml:space="preserve"> </w:t>
      </w:r>
      <w:r>
        <w:t>См</w:t>
      </w:r>
      <w:r w:rsidRPr="00883032">
        <w:rPr>
          <w:lang w:val="en-GB"/>
        </w:rPr>
        <w:t xml:space="preserve">. </w:t>
      </w:r>
      <w:r>
        <w:t>дискуссию</w:t>
      </w:r>
      <w:r w:rsidRPr="00883032">
        <w:rPr>
          <w:lang w:val="en-GB"/>
        </w:rPr>
        <w:t xml:space="preserve"> </w:t>
      </w:r>
      <w:r>
        <w:t>между</w:t>
      </w:r>
      <w:r w:rsidRPr="00883032">
        <w:rPr>
          <w:lang w:val="en-GB"/>
        </w:rPr>
        <w:t xml:space="preserve"> </w:t>
      </w:r>
      <w:r>
        <w:t>Бёкенфёрде</w:t>
      </w:r>
      <w:r w:rsidRPr="00883032">
        <w:rPr>
          <w:lang w:val="en-GB"/>
        </w:rPr>
        <w:t xml:space="preserve"> </w:t>
      </w:r>
      <w:r>
        <w:t>и</w:t>
      </w:r>
      <w:r w:rsidRPr="00883032">
        <w:rPr>
          <w:lang w:val="en-GB"/>
        </w:rPr>
        <w:t xml:space="preserve"> </w:t>
      </w:r>
      <w:r>
        <w:t>Хердегеном</w:t>
      </w:r>
      <w:r w:rsidRPr="00883032">
        <w:rPr>
          <w:lang w:val="en-GB"/>
        </w:rPr>
        <w:t xml:space="preserve"> </w:t>
      </w:r>
      <w:r>
        <w:t>по</w:t>
      </w:r>
      <w:r w:rsidRPr="00883032">
        <w:rPr>
          <w:lang w:val="en-GB"/>
        </w:rPr>
        <w:t xml:space="preserve"> </w:t>
      </w:r>
      <w:r>
        <w:t>поводу</w:t>
      </w:r>
      <w:r w:rsidRPr="00883032">
        <w:rPr>
          <w:lang w:val="en-GB"/>
        </w:rPr>
        <w:t xml:space="preserve"> </w:t>
      </w:r>
      <w:r>
        <w:t>статьи</w:t>
      </w:r>
      <w:r w:rsidRPr="00883032">
        <w:rPr>
          <w:lang w:val="en-GB"/>
        </w:rPr>
        <w:t xml:space="preserve"> 1 </w:t>
      </w:r>
      <w:r>
        <w:t>Основного</w:t>
      </w:r>
      <w:r w:rsidRPr="00883032">
        <w:rPr>
          <w:lang w:val="en-GB"/>
        </w:rPr>
        <w:t xml:space="preserve"> </w:t>
      </w:r>
      <w:r>
        <w:t>закона</w:t>
      </w:r>
      <w:r w:rsidRPr="00883032">
        <w:rPr>
          <w:lang w:val="en-GB"/>
        </w:rPr>
        <w:t xml:space="preserve"> </w:t>
      </w:r>
      <w:r>
        <w:t>Германи</w:t>
      </w:r>
      <w:r w:rsidRPr="00883032">
        <w:rPr>
          <w:lang w:val="en-GB"/>
        </w:rPr>
        <w:t xml:space="preserve"> </w:t>
      </w:r>
      <w:r>
        <w:t>и</w:t>
      </w:r>
      <w:r w:rsidRPr="00883032">
        <w:rPr>
          <w:lang w:val="en-GB"/>
        </w:rPr>
        <w:t xml:space="preserve"> </w:t>
      </w:r>
      <w:r>
        <w:t>неприкосновенности</w:t>
      </w:r>
      <w:r w:rsidRPr="00883032">
        <w:rPr>
          <w:lang w:val="en-GB"/>
        </w:rPr>
        <w:t xml:space="preserve"> </w:t>
      </w:r>
      <w:r>
        <w:t>достоинства</w:t>
      </w:r>
      <w:r w:rsidRPr="00883032">
        <w:rPr>
          <w:lang w:val="en-GB"/>
        </w:rPr>
        <w:t xml:space="preserve"> </w:t>
      </w:r>
      <w:r>
        <w:t>человека</w:t>
      </w:r>
      <w:r w:rsidRPr="00883032">
        <w:rPr>
          <w:lang w:val="en-GB"/>
        </w:rPr>
        <w:t xml:space="preserve"> </w:t>
      </w:r>
      <w:r>
        <w:t>и</w:t>
      </w:r>
      <w:r w:rsidRPr="00883032">
        <w:rPr>
          <w:lang w:val="en-GB"/>
        </w:rPr>
        <w:t xml:space="preserve"> </w:t>
      </w:r>
      <w:r>
        <w:t>оснований</w:t>
      </w:r>
      <w:r w:rsidRPr="00883032">
        <w:rPr>
          <w:lang w:val="en-GB"/>
        </w:rPr>
        <w:t xml:space="preserve">, </w:t>
      </w:r>
      <w:r>
        <w:t>на</w:t>
      </w:r>
      <w:r w:rsidRPr="00883032">
        <w:rPr>
          <w:lang w:val="en-GB"/>
        </w:rPr>
        <w:t xml:space="preserve"> </w:t>
      </w:r>
      <w:r>
        <w:t>которых</w:t>
      </w:r>
      <w:r w:rsidRPr="00883032">
        <w:rPr>
          <w:lang w:val="en-GB"/>
        </w:rPr>
        <w:t xml:space="preserve"> </w:t>
      </w:r>
      <w:r>
        <w:t>оно</w:t>
      </w:r>
      <w:r w:rsidRPr="00883032">
        <w:rPr>
          <w:lang w:val="en-GB"/>
        </w:rPr>
        <w:t xml:space="preserve"> </w:t>
      </w:r>
      <w:r>
        <w:t>зиждется</w:t>
      </w:r>
      <w:r w:rsidRPr="00883032">
        <w:rPr>
          <w:lang w:val="en-GB"/>
        </w:rPr>
        <w:t xml:space="preserve">: </w:t>
      </w:r>
      <w:r w:rsidRPr="005D757F">
        <w:rPr>
          <w:lang w:val="en-GB"/>
        </w:rPr>
        <w:t xml:space="preserve">Ernst-Wolfgang Böckenförde, Bleibt die Menschenwurde Unantastbar?, Blatter für deutsche und international Politik 10/2004, </w:t>
      </w:r>
      <w:r w:rsidRPr="00883032">
        <w:rPr>
          <w:lang w:val="de-DE"/>
        </w:rPr>
        <w:t>с</w:t>
      </w:r>
      <w:r w:rsidRPr="005D757F">
        <w:rPr>
          <w:lang w:val="en-GB"/>
        </w:rPr>
        <w:t>. 1216 - 1227</w:t>
      </w:r>
    </w:p>
  </w:footnote>
  <w:footnote w:id="22">
    <w:p w:rsidR="00754CF2" w:rsidRPr="004937BF" w:rsidRDefault="00754CF2" w:rsidP="0084606F">
      <w:pPr>
        <w:pStyle w:val="a4"/>
        <w:rPr>
          <w:lang w:val="en-GB"/>
        </w:rPr>
      </w:pPr>
      <w:r>
        <w:rPr>
          <w:rStyle w:val="a6"/>
        </w:rPr>
        <w:footnoteRef/>
      </w:r>
      <w:r w:rsidRPr="0084606F">
        <w:rPr>
          <w:lang w:val="en-GB"/>
        </w:rPr>
        <w:t xml:space="preserve"> </w:t>
      </w:r>
      <w:r>
        <w:t>См</w:t>
      </w:r>
      <w:r w:rsidRPr="0084606F">
        <w:rPr>
          <w:lang w:val="en-GB"/>
        </w:rPr>
        <w:t xml:space="preserve">. </w:t>
      </w:r>
      <w:r>
        <w:t>Там</w:t>
      </w:r>
      <w:r w:rsidRPr="0084606F">
        <w:rPr>
          <w:lang w:val="en-GB"/>
        </w:rPr>
        <w:t xml:space="preserve"> </w:t>
      </w:r>
      <w:r>
        <w:t>же</w:t>
      </w:r>
      <w:r w:rsidRPr="0084606F">
        <w:rPr>
          <w:lang w:val="en-GB"/>
        </w:rPr>
        <w:t xml:space="preserve">. </w:t>
      </w:r>
      <w:r>
        <w:rPr>
          <w:lang w:val="en-GB"/>
        </w:rPr>
        <w:t xml:space="preserve">Rommen, The State in Catholic Thought, </w:t>
      </w:r>
      <w:r>
        <w:t>с</w:t>
      </w:r>
      <w:r w:rsidRPr="002D6997">
        <w:rPr>
          <w:lang w:val="en-GB"/>
        </w:rPr>
        <w:t>.</w:t>
      </w:r>
      <w:r>
        <w:rPr>
          <w:lang w:val="en-GB"/>
        </w:rPr>
        <w:t xml:space="preserve"> </w:t>
      </w:r>
      <w:r w:rsidRPr="00D058E0">
        <w:rPr>
          <w:lang w:val="en-GB"/>
        </w:rPr>
        <w:t>2</w:t>
      </w:r>
      <w:r w:rsidRPr="004937BF">
        <w:rPr>
          <w:lang w:val="en-GB"/>
        </w:rPr>
        <w:t>30 - 231</w:t>
      </w:r>
    </w:p>
    <w:p w:rsidR="00754CF2" w:rsidRPr="0084606F" w:rsidRDefault="00754CF2">
      <w:pPr>
        <w:pStyle w:val="a4"/>
        <w:rPr>
          <w:lang w:val="en-GB"/>
        </w:rPr>
      </w:pPr>
    </w:p>
  </w:footnote>
  <w:footnote w:id="23">
    <w:p w:rsidR="00754CF2" w:rsidRPr="005D757F" w:rsidRDefault="00754CF2">
      <w:pPr>
        <w:pStyle w:val="a4"/>
        <w:rPr>
          <w:lang w:val="en-GB"/>
        </w:rPr>
      </w:pPr>
      <w:r>
        <w:rPr>
          <w:rStyle w:val="a6"/>
        </w:rPr>
        <w:footnoteRef/>
      </w:r>
      <w:r w:rsidRPr="005D757F">
        <w:rPr>
          <w:lang w:val="en-GB"/>
        </w:rPr>
        <w:t xml:space="preserve"> </w:t>
      </w:r>
      <w:r>
        <w:t>См</w:t>
      </w:r>
      <w:r w:rsidRPr="0084606F">
        <w:rPr>
          <w:lang w:val="en-GB"/>
        </w:rPr>
        <w:t xml:space="preserve">. </w:t>
      </w:r>
      <w:r>
        <w:t>Там</w:t>
      </w:r>
      <w:r w:rsidRPr="0084606F">
        <w:rPr>
          <w:lang w:val="en-GB"/>
        </w:rPr>
        <w:t xml:space="preserve"> </w:t>
      </w:r>
      <w:r>
        <w:t>же</w:t>
      </w:r>
      <w:r w:rsidRPr="0084606F">
        <w:rPr>
          <w:lang w:val="en-GB"/>
        </w:rPr>
        <w:t xml:space="preserve">. </w:t>
      </w:r>
      <w:r>
        <w:rPr>
          <w:lang w:val="en-GB"/>
        </w:rPr>
        <w:t xml:space="preserve">Rommen, The State in Catholic Thought, </w:t>
      </w:r>
      <w:r>
        <w:t>с</w:t>
      </w:r>
      <w:r w:rsidRPr="002D6997">
        <w:rPr>
          <w:lang w:val="en-GB"/>
        </w:rPr>
        <w:t>.</w:t>
      </w:r>
      <w:r>
        <w:rPr>
          <w:lang w:val="en-GB"/>
        </w:rPr>
        <w:t xml:space="preserve"> </w:t>
      </w:r>
      <w:r w:rsidRPr="00D058E0">
        <w:rPr>
          <w:lang w:val="en-GB"/>
        </w:rPr>
        <w:t>2</w:t>
      </w:r>
      <w:r>
        <w:rPr>
          <w:lang w:val="en-GB"/>
        </w:rPr>
        <w:t>3</w:t>
      </w:r>
      <w:r w:rsidRPr="00285917">
        <w:rPr>
          <w:lang w:val="en-GB"/>
        </w:rPr>
        <w:t>4</w:t>
      </w:r>
      <w:r>
        <w:rPr>
          <w:lang w:val="en-GB"/>
        </w:rPr>
        <w:t xml:space="preserve"> - 23</w:t>
      </w:r>
      <w:r w:rsidRPr="00285917">
        <w:rPr>
          <w:lang w:val="en-GB"/>
        </w:rPr>
        <w:t>6</w:t>
      </w:r>
    </w:p>
  </w:footnote>
  <w:footnote w:id="24">
    <w:p w:rsidR="00754CF2" w:rsidRPr="00F278A9" w:rsidRDefault="00754CF2">
      <w:pPr>
        <w:pStyle w:val="a4"/>
        <w:rPr>
          <w:lang w:val="en-GB"/>
        </w:rPr>
      </w:pPr>
      <w:r>
        <w:rPr>
          <w:rStyle w:val="a6"/>
        </w:rPr>
        <w:footnoteRef/>
      </w:r>
      <w:r w:rsidRPr="00285917">
        <w:rPr>
          <w:lang w:val="en-GB"/>
        </w:rPr>
        <w:t xml:space="preserve"> </w:t>
      </w:r>
      <w:r>
        <w:t>См</w:t>
      </w:r>
      <w:r w:rsidRPr="0084606F">
        <w:rPr>
          <w:lang w:val="en-GB"/>
        </w:rPr>
        <w:t xml:space="preserve">. </w:t>
      </w:r>
      <w:r>
        <w:t>Там</w:t>
      </w:r>
      <w:r w:rsidRPr="0084606F">
        <w:rPr>
          <w:lang w:val="en-GB"/>
        </w:rPr>
        <w:t xml:space="preserve"> </w:t>
      </w:r>
      <w:r>
        <w:t>же</w:t>
      </w:r>
      <w:r w:rsidRPr="0084606F">
        <w:rPr>
          <w:lang w:val="en-GB"/>
        </w:rPr>
        <w:t xml:space="preserve">. </w:t>
      </w:r>
      <w:r>
        <w:rPr>
          <w:lang w:val="en-GB"/>
        </w:rPr>
        <w:t xml:space="preserve">Rommen, The State in Catholic Thought, </w:t>
      </w:r>
      <w:r>
        <w:t>с</w:t>
      </w:r>
      <w:r w:rsidRPr="002D6997">
        <w:rPr>
          <w:lang w:val="en-GB"/>
        </w:rPr>
        <w:t>.</w:t>
      </w:r>
      <w:r>
        <w:rPr>
          <w:lang w:val="en-GB"/>
        </w:rPr>
        <w:t xml:space="preserve"> </w:t>
      </w:r>
      <w:r w:rsidRPr="00F278A9">
        <w:rPr>
          <w:lang w:val="en-GB"/>
        </w:rPr>
        <w:t>236</w:t>
      </w:r>
    </w:p>
  </w:footnote>
  <w:footnote w:id="25">
    <w:p w:rsidR="00754CF2" w:rsidRPr="00793C22" w:rsidRDefault="00754CF2">
      <w:pPr>
        <w:pStyle w:val="a4"/>
      </w:pPr>
      <w:r>
        <w:rPr>
          <w:rStyle w:val="a6"/>
        </w:rPr>
        <w:footnoteRef/>
      </w:r>
      <w:r w:rsidRPr="00415541">
        <w:rPr>
          <w:lang w:val="en-GB"/>
        </w:rPr>
        <w:t xml:space="preserve"> </w:t>
      </w:r>
      <w:r>
        <w:t>См</w:t>
      </w:r>
      <w:r w:rsidRPr="00415541">
        <w:rPr>
          <w:lang w:val="en-GB"/>
        </w:rPr>
        <w:t xml:space="preserve">. </w:t>
      </w:r>
      <w:r>
        <w:rPr>
          <w:lang w:val="en-GB"/>
        </w:rPr>
        <w:t xml:space="preserve">William Sweet, Introduction: Jacques Maritain: Life and Thought, in: Jacques Maritain, Natural Law – Reflections on Theory and Practice, </w:t>
      </w:r>
      <w:r>
        <w:t>с</w:t>
      </w:r>
      <w:r w:rsidRPr="00415541">
        <w:rPr>
          <w:lang w:val="en-GB"/>
        </w:rPr>
        <w:t xml:space="preserve">. 8 </w:t>
      </w:r>
      <w:r>
        <w:rPr>
          <w:lang w:val="en-GB"/>
        </w:rPr>
        <w:t>–</w:t>
      </w:r>
      <w:r w:rsidRPr="00415541">
        <w:rPr>
          <w:lang w:val="en-GB"/>
        </w:rPr>
        <w:t xml:space="preserve"> 9, </w:t>
      </w:r>
      <w:r>
        <w:rPr>
          <w:lang w:val="en-GB"/>
        </w:rPr>
        <w:t>South Bend 2001</w:t>
      </w:r>
      <w:r w:rsidRPr="00793C22">
        <w:rPr>
          <w:lang w:val="en-GB"/>
        </w:rPr>
        <w:t xml:space="preserve"> </w:t>
      </w:r>
      <w:r>
        <w:rPr>
          <w:lang w:val="en-GB"/>
        </w:rPr>
        <w:t>[</w:t>
      </w:r>
      <w:r>
        <w:t>англ</w:t>
      </w:r>
      <w:r w:rsidRPr="00793C22">
        <w:rPr>
          <w:lang w:val="en-GB"/>
        </w:rPr>
        <w:t xml:space="preserve">. </w:t>
      </w:r>
      <w:r>
        <w:t>Уильям Свит, Введение: Жак Маритен: Жизнь и мысль, в: Жак Маритен, Естественное право – размышления о теории и практике</w:t>
      </w:r>
      <w:r w:rsidRPr="00793C22">
        <w:t>]</w:t>
      </w:r>
    </w:p>
  </w:footnote>
  <w:footnote w:id="26">
    <w:p w:rsidR="00754CF2" w:rsidRPr="00A97532" w:rsidRDefault="00754CF2">
      <w:pPr>
        <w:pStyle w:val="a4"/>
        <w:rPr>
          <w:lang w:val="en-GB"/>
        </w:rPr>
      </w:pPr>
      <w:r>
        <w:rPr>
          <w:rStyle w:val="a6"/>
        </w:rPr>
        <w:footnoteRef/>
      </w:r>
      <w:r w:rsidRPr="00A97532">
        <w:rPr>
          <w:lang w:val="en-GB"/>
        </w:rPr>
        <w:t xml:space="preserve"> </w:t>
      </w:r>
      <w:r>
        <w:t>Фома</w:t>
      </w:r>
      <w:r w:rsidRPr="00A97532">
        <w:rPr>
          <w:lang w:val="en-GB"/>
        </w:rPr>
        <w:t xml:space="preserve"> </w:t>
      </w:r>
      <w:r>
        <w:t>Аквинский</w:t>
      </w:r>
      <w:r w:rsidRPr="00A97532">
        <w:rPr>
          <w:lang w:val="en-GB"/>
        </w:rPr>
        <w:t xml:space="preserve">, </w:t>
      </w:r>
      <w:r>
        <w:t>Сумма</w:t>
      </w:r>
      <w:r w:rsidRPr="00A97532">
        <w:rPr>
          <w:lang w:val="en-GB"/>
        </w:rPr>
        <w:t xml:space="preserve"> </w:t>
      </w:r>
      <w:r>
        <w:t>теологии</w:t>
      </w:r>
      <w:r w:rsidRPr="00A97532">
        <w:rPr>
          <w:lang w:val="en-GB"/>
        </w:rPr>
        <w:t xml:space="preserve">, </w:t>
      </w:r>
      <w:r>
        <w:t>вопрос</w:t>
      </w:r>
      <w:r w:rsidRPr="00A97532">
        <w:rPr>
          <w:lang w:val="en-GB"/>
        </w:rPr>
        <w:t xml:space="preserve"> №90, </w:t>
      </w:r>
      <w:r>
        <w:t>в</w:t>
      </w:r>
      <w:r w:rsidRPr="00A97532">
        <w:rPr>
          <w:lang w:val="en-GB"/>
        </w:rPr>
        <w:t xml:space="preserve">: </w:t>
      </w:r>
      <w:r>
        <w:rPr>
          <w:lang w:val="en-GB"/>
        </w:rPr>
        <w:t>St</w:t>
      </w:r>
      <w:r w:rsidRPr="00A97532">
        <w:rPr>
          <w:lang w:val="en-GB"/>
        </w:rPr>
        <w:t xml:space="preserve">. </w:t>
      </w:r>
      <w:r>
        <w:rPr>
          <w:lang w:val="en-GB"/>
        </w:rPr>
        <w:t>Thomas</w:t>
      </w:r>
      <w:r w:rsidRPr="00A97532">
        <w:rPr>
          <w:lang w:val="en-GB"/>
        </w:rPr>
        <w:t xml:space="preserve"> </w:t>
      </w:r>
      <w:r>
        <w:rPr>
          <w:lang w:val="en-GB"/>
        </w:rPr>
        <w:t>Aquinas</w:t>
      </w:r>
      <w:r w:rsidRPr="00A97532">
        <w:rPr>
          <w:lang w:val="en-GB"/>
        </w:rPr>
        <w:t xml:space="preserve">, </w:t>
      </w:r>
      <w:r>
        <w:rPr>
          <w:lang w:val="en-GB"/>
        </w:rPr>
        <w:t xml:space="preserve">Treatise on Law (Summa Teologica, Questions 90 – 97), Gateway Editions – Washington D.C. 1991, </w:t>
      </w:r>
      <w:r>
        <w:t>с</w:t>
      </w:r>
      <w:r w:rsidRPr="00A97532">
        <w:rPr>
          <w:lang w:val="en-GB"/>
        </w:rPr>
        <w:t>. 1 - 11</w:t>
      </w:r>
    </w:p>
  </w:footnote>
  <w:footnote w:id="27">
    <w:p w:rsidR="00754CF2" w:rsidRPr="00801520" w:rsidRDefault="00754CF2">
      <w:pPr>
        <w:pStyle w:val="a4"/>
        <w:rPr>
          <w:lang w:val="fr-FR"/>
        </w:rPr>
      </w:pPr>
      <w:r>
        <w:rPr>
          <w:rStyle w:val="a6"/>
        </w:rPr>
        <w:footnoteRef/>
      </w:r>
      <w:r w:rsidRPr="00801520">
        <w:rPr>
          <w:lang w:val="fr-FR"/>
        </w:rPr>
        <w:t xml:space="preserve"> </w:t>
      </w:r>
      <w:r>
        <w:t>См</w:t>
      </w:r>
      <w:r w:rsidRPr="00801520">
        <w:rPr>
          <w:lang w:val="fr-FR"/>
        </w:rPr>
        <w:t xml:space="preserve">. </w:t>
      </w:r>
      <w:r>
        <w:t>Там</w:t>
      </w:r>
      <w:r w:rsidRPr="00801520">
        <w:rPr>
          <w:lang w:val="fr-FR"/>
        </w:rPr>
        <w:t xml:space="preserve"> </w:t>
      </w:r>
      <w:r>
        <w:t>же</w:t>
      </w:r>
      <w:r w:rsidRPr="00801520">
        <w:rPr>
          <w:lang w:val="fr-FR"/>
        </w:rPr>
        <w:t xml:space="preserve">. Sweet, Introduction: Jacques Maritian, </w:t>
      </w:r>
      <w:r>
        <w:t>с</w:t>
      </w:r>
      <w:r w:rsidRPr="00801520">
        <w:rPr>
          <w:lang w:val="fr-FR"/>
        </w:rPr>
        <w:t>. 8 - 9</w:t>
      </w:r>
    </w:p>
  </w:footnote>
  <w:footnote w:id="28">
    <w:p w:rsidR="00754CF2" w:rsidRPr="0009330E" w:rsidRDefault="00754CF2">
      <w:pPr>
        <w:pStyle w:val="a4"/>
        <w:rPr>
          <w:lang w:val="en-GB"/>
        </w:rPr>
      </w:pPr>
      <w:r>
        <w:rPr>
          <w:rStyle w:val="a6"/>
        </w:rPr>
        <w:footnoteRef/>
      </w:r>
      <w:r w:rsidRPr="0009330E">
        <w:rPr>
          <w:lang w:val="en-GB"/>
        </w:rPr>
        <w:t xml:space="preserve"> </w:t>
      </w:r>
      <w:r>
        <w:rPr>
          <w:lang w:val="en-GB"/>
        </w:rPr>
        <w:t>Jacques Maritain, Natural Law – Reflections on Theory and Practice,</w:t>
      </w:r>
      <w:r w:rsidRPr="00415541">
        <w:rPr>
          <w:lang w:val="en-GB"/>
        </w:rPr>
        <w:t xml:space="preserve"> </w:t>
      </w:r>
      <w:r>
        <w:rPr>
          <w:lang w:val="en-GB"/>
        </w:rPr>
        <w:t>South Bend 2001</w:t>
      </w:r>
      <w:r w:rsidRPr="0009330E">
        <w:rPr>
          <w:lang w:val="en-GB"/>
        </w:rPr>
        <w:t xml:space="preserve">, </w:t>
      </w:r>
      <w:r>
        <w:t>с</w:t>
      </w:r>
      <w:r w:rsidRPr="0009330E">
        <w:rPr>
          <w:lang w:val="en-GB"/>
        </w:rPr>
        <w:t>. 34</w:t>
      </w:r>
    </w:p>
  </w:footnote>
  <w:footnote w:id="29">
    <w:p w:rsidR="00754CF2" w:rsidRDefault="00754CF2">
      <w:pPr>
        <w:pStyle w:val="a4"/>
        <w:rPr>
          <w:lang w:val="en-GB"/>
        </w:rPr>
      </w:pPr>
      <w:r>
        <w:rPr>
          <w:rStyle w:val="a6"/>
        </w:rPr>
        <w:footnoteRef/>
      </w:r>
      <w:r w:rsidRPr="0081062B">
        <w:rPr>
          <w:lang w:val="en-GB"/>
        </w:rPr>
        <w:t xml:space="preserve"> </w:t>
      </w:r>
      <w:r>
        <w:t>Это</w:t>
      </w:r>
      <w:r w:rsidRPr="0081062B">
        <w:rPr>
          <w:lang w:val="en-GB"/>
        </w:rPr>
        <w:t xml:space="preserve"> </w:t>
      </w:r>
      <w:r>
        <w:t>не</w:t>
      </w:r>
      <w:r w:rsidRPr="0081062B">
        <w:rPr>
          <w:lang w:val="en-GB"/>
        </w:rPr>
        <w:t xml:space="preserve"> </w:t>
      </w:r>
      <w:r>
        <w:t>бесспорно</w:t>
      </w:r>
      <w:r w:rsidRPr="0081062B">
        <w:rPr>
          <w:lang w:val="en-GB"/>
        </w:rPr>
        <w:t xml:space="preserve">. </w:t>
      </w:r>
      <w:r>
        <w:t>См</w:t>
      </w:r>
      <w:r w:rsidRPr="0081062B">
        <w:rPr>
          <w:lang w:val="en-GB"/>
        </w:rPr>
        <w:t xml:space="preserve">. </w:t>
      </w:r>
      <w:r>
        <w:t>например</w:t>
      </w:r>
      <w:r w:rsidRPr="0081062B">
        <w:rPr>
          <w:lang w:val="en-GB"/>
        </w:rPr>
        <w:t>:</w:t>
      </w:r>
      <w:r>
        <w:rPr>
          <w:lang w:val="en-GB"/>
        </w:rPr>
        <w:t xml:space="preserve"> Tony Burns, Sophocles’ Antigone and the History of the Concept of Natural Law, in:</w:t>
      </w:r>
      <w:r w:rsidRPr="0081062B">
        <w:rPr>
          <w:lang w:val="en-GB"/>
        </w:rPr>
        <w:t xml:space="preserve"> </w:t>
      </w:r>
      <w:r>
        <w:rPr>
          <w:lang w:val="en-GB"/>
        </w:rPr>
        <w:t xml:space="preserve">Political Studies Volume 50, Issue 3, </w:t>
      </w:r>
      <w:r>
        <w:t>с</w:t>
      </w:r>
      <w:r w:rsidRPr="0081062B">
        <w:rPr>
          <w:lang w:val="en-GB"/>
        </w:rPr>
        <w:t xml:space="preserve">.545 </w:t>
      </w:r>
      <w:r>
        <w:rPr>
          <w:lang w:val="en-GB"/>
        </w:rPr>
        <w:t>–</w:t>
      </w:r>
      <w:r w:rsidRPr="0081062B">
        <w:rPr>
          <w:lang w:val="en-GB"/>
        </w:rPr>
        <w:t xml:space="preserve"> 557</w:t>
      </w:r>
      <w:r>
        <w:rPr>
          <w:lang w:val="en-GB"/>
        </w:rPr>
        <w:t>, Blackwell Publishers, 2002</w:t>
      </w:r>
    </w:p>
    <w:p w:rsidR="00754CF2" w:rsidRPr="0081062B" w:rsidRDefault="00754CF2">
      <w:pPr>
        <w:pStyle w:val="a4"/>
      </w:pPr>
      <w:r>
        <w:t>Он утверждает, что подобная интерпретация несостоятельна, учитывая то, что известно о Софокле и его отношении к функционированию демократии в Афинах.</w:t>
      </w:r>
    </w:p>
  </w:footnote>
  <w:footnote w:id="30">
    <w:p w:rsidR="00754CF2" w:rsidRPr="00F22DF9" w:rsidRDefault="00754CF2">
      <w:pPr>
        <w:pStyle w:val="a4"/>
      </w:pPr>
      <w:r>
        <w:rPr>
          <w:rStyle w:val="a6"/>
        </w:rPr>
        <w:footnoteRef/>
      </w:r>
      <w:r>
        <w:t xml:space="preserve"> Софокл, Антигона, строфы 450 – 460</w:t>
      </w:r>
      <w:r w:rsidRPr="000D47BA">
        <w:t>;</w:t>
      </w:r>
      <w:r>
        <w:t xml:space="preserve"> перевод Йена Джонстона, </w:t>
      </w:r>
      <w:r>
        <w:rPr>
          <w:lang w:val="en-GB"/>
        </w:rPr>
        <w:t>Malaspina</w:t>
      </w:r>
      <w:r w:rsidRPr="000D47BA">
        <w:t xml:space="preserve"> </w:t>
      </w:r>
      <w:r>
        <w:rPr>
          <w:lang w:val="en-GB"/>
        </w:rPr>
        <w:t>University</w:t>
      </w:r>
      <w:r w:rsidRPr="000D47BA">
        <w:t>-</w:t>
      </w:r>
      <w:r>
        <w:rPr>
          <w:lang w:val="en-GB"/>
        </w:rPr>
        <w:t>Colledge</w:t>
      </w:r>
      <w:r w:rsidRPr="000D47BA">
        <w:t xml:space="preserve">, </w:t>
      </w:r>
      <w:r>
        <w:rPr>
          <w:lang w:val="en-GB"/>
        </w:rPr>
        <w:t>Namaimo</w:t>
      </w:r>
      <w:r w:rsidRPr="000D47BA">
        <w:t xml:space="preserve">, </w:t>
      </w:r>
      <w:r>
        <w:rPr>
          <w:lang w:val="en-GB"/>
        </w:rPr>
        <w:t>BC</w:t>
      </w:r>
      <w:r w:rsidRPr="000D47BA">
        <w:t xml:space="preserve"> </w:t>
      </w:r>
      <w:r>
        <w:t>–</w:t>
      </w:r>
      <w:r w:rsidRPr="000D47BA">
        <w:t xml:space="preserve"> </w:t>
      </w:r>
      <w:r>
        <w:rPr>
          <w:lang w:val="en-GB"/>
        </w:rPr>
        <w:t>Canada</w:t>
      </w:r>
      <w:r w:rsidRPr="000D47BA">
        <w:t>.[ Школа Маласпина при университете Ванкувер Айленд Университи</w:t>
      </w:r>
      <w:r>
        <w:t>, Нанаймо, Канада</w:t>
      </w:r>
      <w:r w:rsidRPr="000D47BA">
        <w:t>]</w:t>
      </w:r>
      <w:r>
        <w:t xml:space="preserve">. Перевод последний раз откорректирован в мае 2005, взят 9.04.2010 с веб-страницы </w:t>
      </w:r>
      <w:r>
        <w:rPr>
          <w:lang w:val="en-GB"/>
        </w:rPr>
        <w:t>http</w:t>
      </w:r>
      <w:r w:rsidRPr="00F22DF9">
        <w:t>://</w:t>
      </w:r>
      <w:r>
        <w:rPr>
          <w:lang w:val="en-GB"/>
        </w:rPr>
        <w:t>records</w:t>
      </w:r>
      <w:r w:rsidRPr="00F22DF9">
        <w:t>.</w:t>
      </w:r>
      <w:r>
        <w:rPr>
          <w:lang w:val="en-GB"/>
        </w:rPr>
        <w:t>viu</w:t>
      </w:r>
      <w:r w:rsidRPr="00F22DF9">
        <w:t>.</w:t>
      </w:r>
      <w:r>
        <w:rPr>
          <w:lang w:val="en-GB"/>
        </w:rPr>
        <w:t>ca</w:t>
      </w:r>
      <w:r w:rsidRPr="00F22DF9">
        <w:t>/`</w:t>
      </w:r>
      <w:r>
        <w:rPr>
          <w:lang w:val="en-GB"/>
        </w:rPr>
        <w:t>johnstoi</w:t>
      </w:r>
      <w:r w:rsidRPr="00F22DF9">
        <w:t>/</w:t>
      </w:r>
      <w:r>
        <w:rPr>
          <w:lang w:val="en-GB"/>
        </w:rPr>
        <w:t>sophocles</w:t>
      </w:r>
      <w:r w:rsidRPr="00F22DF9">
        <w:t>/</w:t>
      </w:r>
      <w:r>
        <w:rPr>
          <w:lang w:val="en-GB"/>
        </w:rPr>
        <w:t>antigone</w:t>
      </w:r>
      <w:r w:rsidRPr="00F22DF9">
        <w:t>.</w:t>
      </w:r>
      <w:r>
        <w:rPr>
          <w:lang w:val="en-GB"/>
        </w:rPr>
        <w:t>htm</w:t>
      </w:r>
    </w:p>
  </w:footnote>
  <w:footnote w:id="31">
    <w:p w:rsidR="00754CF2" w:rsidRPr="00C535E5" w:rsidRDefault="00754CF2">
      <w:pPr>
        <w:pStyle w:val="a4"/>
        <w:rPr>
          <w:lang w:val="fr-FR"/>
        </w:rPr>
      </w:pPr>
      <w:r>
        <w:rPr>
          <w:rStyle w:val="a6"/>
        </w:rPr>
        <w:footnoteRef/>
      </w:r>
      <w:r w:rsidRPr="00C535E5">
        <w:rPr>
          <w:lang w:val="fr-FR"/>
        </w:rPr>
        <w:t xml:space="preserve"> </w:t>
      </w:r>
      <w:r>
        <w:t>Там</w:t>
      </w:r>
      <w:r w:rsidRPr="00C535E5">
        <w:rPr>
          <w:lang w:val="fr-FR"/>
        </w:rPr>
        <w:t xml:space="preserve"> </w:t>
      </w:r>
      <w:r>
        <w:t>же</w:t>
      </w:r>
      <w:r w:rsidRPr="00C535E5">
        <w:rPr>
          <w:lang w:val="fr-FR"/>
        </w:rPr>
        <w:t xml:space="preserve">. Jacques Maritain, Natural Law </w:t>
      </w:r>
      <w:r>
        <w:t>с</w:t>
      </w:r>
      <w:r w:rsidRPr="00C535E5">
        <w:rPr>
          <w:lang w:val="fr-FR"/>
        </w:rPr>
        <w:t>. 35</w:t>
      </w:r>
    </w:p>
  </w:footnote>
  <w:footnote w:id="32">
    <w:p w:rsidR="00754CF2" w:rsidRPr="00180CEA" w:rsidRDefault="00754CF2">
      <w:pPr>
        <w:pStyle w:val="a4"/>
        <w:rPr>
          <w:lang w:val="en-GB"/>
        </w:rPr>
      </w:pPr>
      <w:r>
        <w:rPr>
          <w:rStyle w:val="a6"/>
        </w:rPr>
        <w:footnoteRef/>
      </w:r>
      <w:r w:rsidRPr="00180CEA">
        <w:rPr>
          <w:lang w:val="en-GB"/>
        </w:rPr>
        <w:t xml:space="preserve"> </w:t>
      </w:r>
      <w:r>
        <w:t>Там</w:t>
      </w:r>
      <w:r w:rsidRPr="00180CEA">
        <w:rPr>
          <w:lang w:val="en-GB"/>
        </w:rPr>
        <w:t xml:space="preserve"> </w:t>
      </w:r>
      <w:r>
        <w:t>же</w:t>
      </w:r>
      <w:r w:rsidRPr="00180CEA">
        <w:rPr>
          <w:lang w:val="en-GB"/>
        </w:rPr>
        <w:t xml:space="preserve">. Maritain, Natural Law </w:t>
      </w:r>
      <w:r>
        <w:t>с</w:t>
      </w:r>
      <w:r w:rsidRPr="00180CEA">
        <w:rPr>
          <w:lang w:val="en-GB"/>
        </w:rPr>
        <w:t>. 36 - 37</w:t>
      </w:r>
    </w:p>
  </w:footnote>
  <w:footnote w:id="33">
    <w:p w:rsidR="00754CF2" w:rsidRPr="00D11BB9" w:rsidRDefault="00754CF2">
      <w:pPr>
        <w:pStyle w:val="a4"/>
        <w:rPr>
          <w:lang w:val="en-GB"/>
        </w:rPr>
      </w:pPr>
      <w:r>
        <w:rPr>
          <w:rStyle w:val="a6"/>
        </w:rPr>
        <w:footnoteRef/>
      </w:r>
      <w:r w:rsidRPr="00D11BB9">
        <w:rPr>
          <w:lang w:val="en-GB"/>
        </w:rPr>
        <w:t xml:space="preserve"> </w:t>
      </w:r>
      <w:r w:rsidRPr="000A3B58">
        <w:t>Там</w:t>
      </w:r>
      <w:r w:rsidRPr="000A3B58">
        <w:rPr>
          <w:lang w:val="en-GB"/>
        </w:rPr>
        <w:t xml:space="preserve"> </w:t>
      </w:r>
      <w:r w:rsidRPr="000A3B58">
        <w:t>же</w:t>
      </w:r>
      <w:r w:rsidRPr="000A3B58">
        <w:rPr>
          <w:lang w:val="en-GB"/>
        </w:rPr>
        <w:t xml:space="preserve">. Maritain, Man and the State, </w:t>
      </w:r>
      <w:r w:rsidRPr="000A3B58">
        <w:t>с</w:t>
      </w:r>
      <w:r w:rsidRPr="000A3B58">
        <w:rPr>
          <w:lang w:val="en-GB"/>
        </w:rPr>
        <w:t>. 87</w:t>
      </w:r>
    </w:p>
  </w:footnote>
  <w:footnote w:id="34">
    <w:p w:rsidR="00754CF2" w:rsidRPr="00D11BB9" w:rsidRDefault="00754CF2">
      <w:pPr>
        <w:pStyle w:val="a4"/>
        <w:rPr>
          <w:lang w:val="en-GB"/>
        </w:rPr>
      </w:pPr>
      <w:r>
        <w:rPr>
          <w:rStyle w:val="a6"/>
        </w:rPr>
        <w:footnoteRef/>
      </w:r>
      <w:r w:rsidRPr="00180CEA">
        <w:rPr>
          <w:lang w:val="en-GB"/>
        </w:rPr>
        <w:t xml:space="preserve"> </w:t>
      </w:r>
      <w:r>
        <w:t>Там</w:t>
      </w:r>
      <w:r w:rsidRPr="00180CEA">
        <w:rPr>
          <w:lang w:val="en-GB"/>
        </w:rPr>
        <w:t xml:space="preserve"> </w:t>
      </w:r>
      <w:r>
        <w:t>же</w:t>
      </w:r>
      <w:r w:rsidRPr="00180CEA">
        <w:rPr>
          <w:lang w:val="en-GB"/>
        </w:rPr>
        <w:t xml:space="preserve">. </w:t>
      </w:r>
      <w:r w:rsidRPr="00D11BB9">
        <w:rPr>
          <w:lang w:val="en-GB"/>
        </w:rPr>
        <w:t xml:space="preserve">Jacques Maritain, Man and the State, </w:t>
      </w:r>
      <w:r>
        <w:t>с</w:t>
      </w:r>
      <w:r w:rsidRPr="00D11BB9">
        <w:rPr>
          <w:lang w:val="en-GB"/>
        </w:rPr>
        <w:t>. 37</w:t>
      </w:r>
    </w:p>
  </w:footnote>
  <w:footnote w:id="35">
    <w:p w:rsidR="00754CF2" w:rsidRPr="00BD0C5D" w:rsidRDefault="00754CF2">
      <w:pPr>
        <w:pStyle w:val="a4"/>
      </w:pPr>
      <w:r>
        <w:rPr>
          <w:rStyle w:val="a6"/>
        </w:rPr>
        <w:footnoteRef/>
      </w:r>
      <w:r w:rsidRPr="00BD0C5D">
        <w:rPr>
          <w:lang w:val="en-GB"/>
        </w:rPr>
        <w:t xml:space="preserve"> </w:t>
      </w:r>
      <w:r>
        <w:rPr>
          <w:lang w:val="en-GB"/>
        </w:rPr>
        <w:t xml:space="preserve">Brian Jones, Jacques Maritian and Digninatis Humanae: Natural Law as the Common Language of Religious Freedom, Ignatius Insight December 2009. </w:t>
      </w:r>
      <w:r>
        <w:t xml:space="preserve">(Взято с </w:t>
      </w:r>
      <w:hyperlink r:id="rId1" w:history="1">
        <w:r w:rsidRPr="009C25F6">
          <w:rPr>
            <w:rStyle w:val="ab"/>
            <w:lang w:val="en-GB"/>
          </w:rPr>
          <w:t>http</w:t>
        </w:r>
        <w:r w:rsidRPr="00793C22">
          <w:rPr>
            <w:rStyle w:val="ab"/>
          </w:rPr>
          <w:t>://</w:t>
        </w:r>
        <w:r w:rsidRPr="009C25F6">
          <w:rPr>
            <w:rStyle w:val="ab"/>
            <w:lang w:val="en-GB"/>
          </w:rPr>
          <w:t>ignatiusinsight</w:t>
        </w:r>
        <w:r w:rsidRPr="00793C22">
          <w:rPr>
            <w:rStyle w:val="ab"/>
          </w:rPr>
          <w:t>.</w:t>
        </w:r>
        <w:r w:rsidRPr="009C25F6">
          <w:rPr>
            <w:rStyle w:val="ab"/>
            <w:lang w:val="en-GB"/>
          </w:rPr>
          <w:t>com</w:t>
        </w:r>
      </w:hyperlink>
      <w:r>
        <w:t xml:space="preserve"> 26.03.2010) </w:t>
      </w:r>
      <w:r w:rsidRPr="00793C22">
        <w:t>[</w:t>
      </w:r>
      <w:r>
        <w:t>англ. Брайан Джонс, Жак Маритен и Достоинство человека: Естественное право как универсальный язык свободы религии</w:t>
      </w:r>
      <w:r w:rsidRPr="00793C22">
        <w:t xml:space="preserve">] </w:t>
      </w:r>
    </w:p>
  </w:footnote>
  <w:footnote w:id="36">
    <w:p w:rsidR="00754CF2" w:rsidRDefault="00754CF2">
      <w:pPr>
        <w:pStyle w:val="a4"/>
      </w:pPr>
      <w:r>
        <w:rPr>
          <w:rStyle w:val="a6"/>
        </w:rPr>
        <w:footnoteRef/>
      </w:r>
      <w:r>
        <w:t xml:space="preserve"> Источник: Новая американская стандартная библия</w:t>
      </w:r>
      <w:r w:rsidRPr="0060749E">
        <w:t xml:space="preserve"> [</w:t>
      </w:r>
      <w:r>
        <w:rPr>
          <w:lang w:val="en-GB"/>
        </w:rPr>
        <w:t>New</w:t>
      </w:r>
      <w:r w:rsidRPr="0060749E">
        <w:t xml:space="preserve"> </w:t>
      </w:r>
      <w:r>
        <w:rPr>
          <w:lang w:val="en-GB"/>
        </w:rPr>
        <w:t>American</w:t>
      </w:r>
      <w:r w:rsidRPr="0060749E">
        <w:t xml:space="preserve"> </w:t>
      </w:r>
      <w:r>
        <w:rPr>
          <w:lang w:val="en-GB"/>
        </w:rPr>
        <w:t>Standard</w:t>
      </w:r>
      <w:r w:rsidRPr="0060749E">
        <w:t xml:space="preserve"> </w:t>
      </w:r>
      <w:r>
        <w:rPr>
          <w:lang w:val="en-GB"/>
        </w:rPr>
        <w:t>Bible</w:t>
      </w:r>
      <w:r w:rsidRPr="0060749E">
        <w:t>]</w:t>
      </w:r>
      <w:r>
        <w:t>.</w:t>
      </w:r>
    </w:p>
  </w:footnote>
  <w:footnote w:id="37">
    <w:p w:rsidR="00754CF2" w:rsidRPr="0089486B" w:rsidRDefault="00754CF2">
      <w:pPr>
        <w:pStyle w:val="a4"/>
      </w:pPr>
      <w:r>
        <w:rPr>
          <w:rStyle w:val="a6"/>
        </w:rPr>
        <w:footnoteRef/>
      </w:r>
      <w:r>
        <w:t xml:space="preserve"> </w:t>
      </w:r>
      <w:r w:rsidRPr="0089486B">
        <w:rPr>
          <w:rFonts w:cs="Times New Roman"/>
        </w:rPr>
        <w:t>Деяния апостолов, глава 5, стих 26; Новая американская библия</w:t>
      </w:r>
    </w:p>
  </w:footnote>
  <w:footnote w:id="38">
    <w:p w:rsidR="00754CF2" w:rsidRPr="00180CEA" w:rsidRDefault="00754CF2">
      <w:pPr>
        <w:pStyle w:val="a4"/>
        <w:rPr>
          <w:lang w:val="en-GB"/>
        </w:rPr>
      </w:pPr>
      <w:r>
        <w:rPr>
          <w:rStyle w:val="a6"/>
        </w:rPr>
        <w:footnoteRef/>
      </w:r>
      <w:r w:rsidRPr="00180CEA">
        <w:rPr>
          <w:lang w:val="en-GB"/>
        </w:rPr>
        <w:t xml:space="preserve"> </w:t>
      </w:r>
      <w:r>
        <w:t>Там</w:t>
      </w:r>
      <w:r w:rsidRPr="00180CEA">
        <w:rPr>
          <w:lang w:val="en-GB"/>
        </w:rPr>
        <w:t xml:space="preserve"> </w:t>
      </w:r>
      <w:r>
        <w:t>же</w:t>
      </w:r>
      <w:r w:rsidRPr="00180CEA">
        <w:rPr>
          <w:lang w:val="en-GB"/>
        </w:rPr>
        <w:t xml:space="preserve">. Maritain, Natural Law </w:t>
      </w:r>
      <w:r>
        <w:t>с</w:t>
      </w:r>
      <w:r w:rsidRPr="00180CEA">
        <w:rPr>
          <w:lang w:val="en-GB"/>
        </w:rPr>
        <w:t>. 51</w:t>
      </w:r>
    </w:p>
  </w:footnote>
  <w:footnote w:id="39">
    <w:p w:rsidR="00754CF2" w:rsidRPr="00284786" w:rsidRDefault="00754CF2">
      <w:pPr>
        <w:pStyle w:val="a4"/>
        <w:rPr>
          <w:lang w:val="en-GB"/>
        </w:rPr>
      </w:pPr>
      <w:r>
        <w:rPr>
          <w:rStyle w:val="a6"/>
        </w:rPr>
        <w:footnoteRef/>
      </w:r>
      <w:r w:rsidRPr="00284786">
        <w:rPr>
          <w:lang w:val="en-GB"/>
        </w:rPr>
        <w:t xml:space="preserve"> </w:t>
      </w:r>
      <w:r>
        <w:t>Там</w:t>
      </w:r>
      <w:r w:rsidRPr="00284786">
        <w:rPr>
          <w:lang w:val="en-GB"/>
        </w:rPr>
        <w:t xml:space="preserve"> </w:t>
      </w:r>
      <w:r>
        <w:t>же</w:t>
      </w:r>
      <w:r w:rsidRPr="00284786">
        <w:rPr>
          <w:lang w:val="en-GB"/>
        </w:rPr>
        <w:t xml:space="preserve">. Maritain, Man and the State </w:t>
      </w:r>
      <w:r>
        <w:t>с</w:t>
      </w:r>
      <w:r w:rsidRPr="00284786">
        <w:rPr>
          <w:lang w:val="en-GB"/>
        </w:rPr>
        <w:t>. 107</w:t>
      </w:r>
    </w:p>
  </w:footnote>
  <w:footnote w:id="40">
    <w:p w:rsidR="00754CF2" w:rsidRPr="00E44CB7" w:rsidRDefault="00754CF2">
      <w:pPr>
        <w:pStyle w:val="a4"/>
      </w:pPr>
      <w:r>
        <w:rPr>
          <w:rStyle w:val="a6"/>
        </w:rPr>
        <w:footnoteRef/>
      </w:r>
      <w:r w:rsidRPr="005D233F">
        <w:rPr>
          <w:lang w:val="en-GB"/>
        </w:rPr>
        <w:t xml:space="preserve"> </w:t>
      </w:r>
      <w:r>
        <w:rPr>
          <w:lang w:val="en-GB"/>
        </w:rPr>
        <w:t xml:space="preserve">Max M. Laserson, Positive and Natural Law and their Correlation, in Interpretations of Modern Legal Philosophies, New York 1947, </w:t>
      </w:r>
      <w:r>
        <w:t>цитата</w:t>
      </w:r>
      <w:r w:rsidRPr="005D233F">
        <w:rPr>
          <w:lang w:val="en-GB"/>
        </w:rPr>
        <w:t xml:space="preserve"> </w:t>
      </w:r>
      <w:r>
        <w:t>из</w:t>
      </w:r>
      <w:r w:rsidRPr="005D233F">
        <w:rPr>
          <w:lang w:val="en-GB"/>
        </w:rPr>
        <w:t xml:space="preserve"> </w:t>
      </w:r>
      <w:r>
        <w:t>сноски</w:t>
      </w:r>
      <w:r w:rsidRPr="005D233F">
        <w:rPr>
          <w:lang w:val="en-GB"/>
        </w:rPr>
        <w:t xml:space="preserve"> 2, </w:t>
      </w:r>
      <w:r>
        <w:t>с</w:t>
      </w:r>
      <w:r w:rsidRPr="005D233F">
        <w:rPr>
          <w:lang w:val="en-GB"/>
        </w:rPr>
        <w:t xml:space="preserve">. 81. </w:t>
      </w:r>
      <w:r>
        <w:t xml:space="preserve">Там же. </w:t>
      </w:r>
      <w:r w:rsidRPr="00284786">
        <w:rPr>
          <w:lang w:val="en-GB"/>
        </w:rPr>
        <w:t>Maritain</w:t>
      </w:r>
      <w:r w:rsidRPr="00595870">
        <w:t xml:space="preserve">, </w:t>
      </w:r>
      <w:r w:rsidRPr="00284786">
        <w:rPr>
          <w:lang w:val="en-GB"/>
        </w:rPr>
        <w:t>Man</w:t>
      </w:r>
      <w:r w:rsidRPr="00595870">
        <w:t xml:space="preserve"> </w:t>
      </w:r>
      <w:r w:rsidRPr="00284786">
        <w:rPr>
          <w:lang w:val="en-GB"/>
        </w:rPr>
        <w:t>and</w:t>
      </w:r>
      <w:r w:rsidRPr="00595870">
        <w:t xml:space="preserve"> </w:t>
      </w:r>
      <w:r w:rsidRPr="00284786">
        <w:rPr>
          <w:lang w:val="en-GB"/>
        </w:rPr>
        <w:t>the</w:t>
      </w:r>
      <w:r w:rsidRPr="00595870">
        <w:t xml:space="preserve"> </w:t>
      </w:r>
      <w:r w:rsidRPr="00284786">
        <w:rPr>
          <w:lang w:val="en-GB"/>
        </w:rPr>
        <w:t>State</w:t>
      </w:r>
      <w:r>
        <w:t xml:space="preserve"> </w:t>
      </w:r>
      <w:r w:rsidRPr="00E44CB7">
        <w:t>[</w:t>
      </w:r>
      <w:r>
        <w:t>англ. Макс М. Лазерсон, Позитивное и естественное право и их соотношение, в: Интерпретации современной философии права</w:t>
      </w:r>
      <w:r w:rsidRPr="00E44CB7">
        <w:t>]</w:t>
      </w:r>
    </w:p>
  </w:footnote>
  <w:footnote w:id="41">
    <w:p w:rsidR="00754CF2" w:rsidRPr="00180CEA" w:rsidRDefault="00754CF2">
      <w:pPr>
        <w:pStyle w:val="a4"/>
        <w:rPr>
          <w:lang w:val="fr-FR"/>
        </w:rPr>
      </w:pPr>
      <w:r>
        <w:rPr>
          <w:rStyle w:val="a6"/>
        </w:rPr>
        <w:footnoteRef/>
      </w:r>
      <w:r>
        <w:t xml:space="preserve"> Маритен цитирует немецкого писателя-романтика Жана Поля Рихтера на стр. 86; он взял оригинальную цитату из 4 главы книги Генриха Роммена </w:t>
      </w:r>
      <w:r>
        <w:rPr>
          <w:lang w:val="en-GB"/>
        </w:rPr>
        <w:t>Natural</w:t>
      </w:r>
      <w:r w:rsidRPr="00E505A2">
        <w:t xml:space="preserve"> </w:t>
      </w:r>
      <w:r>
        <w:rPr>
          <w:lang w:val="en-GB"/>
        </w:rPr>
        <w:t>Law</w:t>
      </w:r>
      <w:r w:rsidRPr="00E505A2">
        <w:t xml:space="preserve">: </w:t>
      </w:r>
      <w:r>
        <w:rPr>
          <w:lang w:val="en-GB"/>
        </w:rPr>
        <w:t>A</w:t>
      </w:r>
      <w:r w:rsidRPr="00E505A2">
        <w:t xml:space="preserve"> </w:t>
      </w:r>
      <w:r>
        <w:rPr>
          <w:lang w:val="en-GB"/>
        </w:rPr>
        <w:t>Study</w:t>
      </w:r>
      <w:r w:rsidRPr="00E505A2">
        <w:t xml:space="preserve"> </w:t>
      </w:r>
      <w:r>
        <w:rPr>
          <w:lang w:val="en-GB"/>
        </w:rPr>
        <w:t>in</w:t>
      </w:r>
      <w:r w:rsidRPr="00E505A2">
        <w:t xml:space="preserve"> </w:t>
      </w:r>
      <w:r>
        <w:rPr>
          <w:lang w:val="en-GB"/>
        </w:rPr>
        <w:t>Legal</w:t>
      </w:r>
      <w:r w:rsidRPr="00E505A2">
        <w:t xml:space="preserve"> </w:t>
      </w:r>
      <w:r>
        <w:rPr>
          <w:lang w:val="en-GB"/>
        </w:rPr>
        <w:t>and</w:t>
      </w:r>
      <w:r w:rsidRPr="00E505A2">
        <w:t xml:space="preserve"> </w:t>
      </w:r>
      <w:r>
        <w:rPr>
          <w:lang w:val="en-GB"/>
        </w:rPr>
        <w:t>Social</w:t>
      </w:r>
      <w:r w:rsidRPr="00E505A2">
        <w:t xml:space="preserve"> </w:t>
      </w:r>
      <w:r>
        <w:rPr>
          <w:lang w:val="en-GB"/>
        </w:rPr>
        <w:t>History</w:t>
      </w:r>
      <w:r w:rsidRPr="00E505A2">
        <w:t xml:space="preserve"> </w:t>
      </w:r>
      <w:r>
        <w:rPr>
          <w:lang w:val="en-GB"/>
        </w:rPr>
        <w:t>and</w:t>
      </w:r>
      <w:r w:rsidRPr="00E505A2">
        <w:t xml:space="preserve"> </w:t>
      </w:r>
      <w:r>
        <w:rPr>
          <w:lang w:val="en-GB"/>
        </w:rPr>
        <w:t>Philosophy</w:t>
      </w:r>
      <w:r w:rsidRPr="00E505A2">
        <w:t xml:space="preserve"> (1947), </w:t>
      </w:r>
      <w:r>
        <w:t>теперь доступной и в переводе Томаса Р. Хэнли. Индианаполис</w:t>
      </w:r>
      <w:r w:rsidRPr="00180CEA">
        <w:rPr>
          <w:lang w:val="fr-FR"/>
        </w:rPr>
        <w:t xml:space="preserve"> 1998.</w:t>
      </w:r>
    </w:p>
  </w:footnote>
  <w:footnote w:id="42">
    <w:p w:rsidR="00754CF2" w:rsidRPr="00627579" w:rsidRDefault="00754CF2">
      <w:pPr>
        <w:pStyle w:val="a4"/>
        <w:rPr>
          <w:lang w:val="fr-FR"/>
        </w:rPr>
      </w:pPr>
      <w:r>
        <w:rPr>
          <w:rStyle w:val="a6"/>
        </w:rPr>
        <w:footnoteRef/>
      </w:r>
      <w:r w:rsidRPr="00627579">
        <w:rPr>
          <w:lang w:val="fr-FR"/>
        </w:rPr>
        <w:t xml:space="preserve"> </w:t>
      </w:r>
      <w:r>
        <w:t>Там</w:t>
      </w:r>
      <w:r w:rsidRPr="000D4992">
        <w:rPr>
          <w:lang w:val="fr-FR"/>
        </w:rPr>
        <w:t xml:space="preserve"> </w:t>
      </w:r>
      <w:r>
        <w:t>же</w:t>
      </w:r>
      <w:r w:rsidRPr="000D4992">
        <w:rPr>
          <w:lang w:val="fr-FR"/>
        </w:rPr>
        <w:t>. Sweet, Introduction: Jacques Maritain</w:t>
      </w:r>
      <w:r w:rsidRPr="00627579">
        <w:rPr>
          <w:lang w:val="fr-FR"/>
        </w:rPr>
        <w:t xml:space="preserve">, </w:t>
      </w:r>
      <w:r>
        <w:t>с</w:t>
      </w:r>
      <w:r w:rsidRPr="00627579">
        <w:rPr>
          <w:lang w:val="fr-FR"/>
        </w:rPr>
        <w:t>. 9</w:t>
      </w:r>
    </w:p>
  </w:footnote>
  <w:footnote w:id="43">
    <w:p w:rsidR="00754CF2" w:rsidRPr="00627579" w:rsidRDefault="00754CF2">
      <w:pPr>
        <w:pStyle w:val="a4"/>
        <w:rPr>
          <w:lang w:val="en-GB"/>
        </w:rPr>
      </w:pPr>
      <w:r>
        <w:rPr>
          <w:rStyle w:val="a6"/>
        </w:rPr>
        <w:footnoteRef/>
      </w:r>
      <w:r w:rsidRPr="00180CEA">
        <w:rPr>
          <w:lang w:val="fr-FR"/>
        </w:rPr>
        <w:t xml:space="preserve"> </w:t>
      </w:r>
      <w:r>
        <w:t>Т</w:t>
      </w:r>
      <w:r w:rsidRPr="00180CEA">
        <w:rPr>
          <w:lang w:val="fr-FR"/>
        </w:rPr>
        <w:t xml:space="preserve"> </w:t>
      </w:r>
      <w:r>
        <w:t>ам</w:t>
      </w:r>
      <w:r w:rsidRPr="00180CEA">
        <w:rPr>
          <w:lang w:val="fr-FR"/>
        </w:rPr>
        <w:t xml:space="preserve"> </w:t>
      </w:r>
      <w:r>
        <w:t>же</w:t>
      </w:r>
      <w:r w:rsidRPr="00180CEA">
        <w:rPr>
          <w:lang w:val="fr-FR"/>
        </w:rPr>
        <w:t xml:space="preserve">. </w:t>
      </w:r>
      <w:r w:rsidRPr="00284786">
        <w:rPr>
          <w:lang w:val="en-GB"/>
        </w:rPr>
        <w:t xml:space="preserve">Maritain, Man and the State </w:t>
      </w:r>
      <w:r>
        <w:t>с</w:t>
      </w:r>
      <w:r w:rsidRPr="00284786">
        <w:rPr>
          <w:lang w:val="en-GB"/>
        </w:rPr>
        <w:t xml:space="preserve">. </w:t>
      </w:r>
      <w:r w:rsidRPr="00627579">
        <w:rPr>
          <w:lang w:val="en-GB"/>
        </w:rPr>
        <w:t>83</w:t>
      </w:r>
    </w:p>
  </w:footnote>
  <w:footnote w:id="44">
    <w:p w:rsidR="00754CF2" w:rsidRPr="005F744E" w:rsidRDefault="00754CF2">
      <w:pPr>
        <w:pStyle w:val="a4"/>
        <w:rPr>
          <w:lang w:val="en-GB"/>
        </w:rPr>
      </w:pPr>
      <w:r>
        <w:rPr>
          <w:rStyle w:val="a6"/>
        </w:rPr>
        <w:footnoteRef/>
      </w:r>
      <w:r w:rsidRPr="005F744E">
        <w:rPr>
          <w:lang w:val="en-GB"/>
        </w:rPr>
        <w:t xml:space="preserve"> </w:t>
      </w:r>
      <w:r>
        <w:t>Там</w:t>
      </w:r>
      <w:r w:rsidRPr="00284786">
        <w:rPr>
          <w:lang w:val="en-GB"/>
        </w:rPr>
        <w:t xml:space="preserve"> </w:t>
      </w:r>
      <w:r>
        <w:t>же</w:t>
      </w:r>
      <w:r w:rsidRPr="00284786">
        <w:rPr>
          <w:lang w:val="en-GB"/>
        </w:rPr>
        <w:t xml:space="preserve">. Maritain, Man and the State </w:t>
      </w:r>
      <w:r>
        <w:t>с</w:t>
      </w:r>
      <w:r w:rsidRPr="00284786">
        <w:rPr>
          <w:lang w:val="en-GB"/>
        </w:rPr>
        <w:t xml:space="preserve">. </w:t>
      </w:r>
      <w:r w:rsidRPr="00627579">
        <w:rPr>
          <w:lang w:val="en-GB"/>
        </w:rPr>
        <w:t>83</w:t>
      </w:r>
    </w:p>
  </w:footnote>
  <w:footnote w:id="45">
    <w:p w:rsidR="00754CF2" w:rsidRPr="00EF5459" w:rsidRDefault="00754CF2">
      <w:pPr>
        <w:pStyle w:val="a4"/>
        <w:rPr>
          <w:lang w:val="en-GB"/>
        </w:rPr>
      </w:pPr>
      <w:r>
        <w:rPr>
          <w:rStyle w:val="a6"/>
        </w:rPr>
        <w:footnoteRef/>
      </w:r>
      <w:r w:rsidRPr="00EF5459">
        <w:rPr>
          <w:lang w:val="en-GB"/>
        </w:rPr>
        <w:t xml:space="preserve"> </w:t>
      </w:r>
      <w:r>
        <w:t>Там</w:t>
      </w:r>
      <w:r w:rsidRPr="00EF5459">
        <w:rPr>
          <w:lang w:val="en-GB"/>
        </w:rPr>
        <w:t xml:space="preserve"> </w:t>
      </w:r>
      <w:r>
        <w:t>же</w:t>
      </w:r>
      <w:r w:rsidRPr="00EF5459">
        <w:rPr>
          <w:lang w:val="en-GB"/>
        </w:rPr>
        <w:t xml:space="preserve">. </w:t>
      </w:r>
      <w:r>
        <w:rPr>
          <w:lang w:val="en-GB"/>
        </w:rPr>
        <w:t xml:space="preserve">Jacques Maritain, Man and the State, </w:t>
      </w:r>
      <w:r>
        <w:t>с</w:t>
      </w:r>
      <w:r w:rsidRPr="00EF5459">
        <w:rPr>
          <w:lang w:val="en-GB"/>
        </w:rPr>
        <w:t>. 76</w:t>
      </w:r>
    </w:p>
  </w:footnote>
  <w:footnote w:id="46">
    <w:p w:rsidR="00754CF2" w:rsidRPr="004E25DB" w:rsidRDefault="00754CF2">
      <w:pPr>
        <w:pStyle w:val="a4"/>
      </w:pPr>
      <w:r>
        <w:rPr>
          <w:rStyle w:val="a6"/>
        </w:rPr>
        <w:footnoteRef/>
      </w:r>
      <w:r w:rsidRPr="004E25DB">
        <w:t xml:space="preserve"> </w:t>
      </w:r>
      <w:r>
        <w:rPr>
          <w:lang w:val="en-GB"/>
        </w:rPr>
        <w:t>Jacques</w:t>
      </w:r>
      <w:r w:rsidRPr="004E25DB">
        <w:t xml:space="preserve"> </w:t>
      </w:r>
      <w:r>
        <w:rPr>
          <w:lang w:val="en-GB"/>
        </w:rPr>
        <w:t>Maritain</w:t>
      </w:r>
      <w:r w:rsidRPr="004E25DB">
        <w:t xml:space="preserve">, </w:t>
      </w:r>
      <w:r>
        <w:rPr>
          <w:lang w:val="en-GB"/>
        </w:rPr>
        <w:t>The</w:t>
      </w:r>
      <w:r w:rsidRPr="004E25DB">
        <w:t xml:space="preserve"> </w:t>
      </w:r>
      <w:r>
        <w:rPr>
          <w:lang w:val="en-GB"/>
        </w:rPr>
        <w:t>Rights</w:t>
      </w:r>
      <w:r w:rsidRPr="004E25DB">
        <w:t xml:space="preserve"> </w:t>
      </w:r>
      <w:r>
        <w:rPr>
          <w:lang w:val="en-GB"/>
        </w:rPr>
        <w:t>of</w:t>
      </w:r>
      <w:r w:rsidRPr="004E25DB">
        <w:t xml:space="preserve"> </w:t>
      </w:r>
      <w:r>
        <w:rPr>
          <w:lang w:val="en-GB"/>
        </w:rPr>
        <w:t>Man</w:t>
      </w:r>
      <w:r w:rsidRPr="004E25DB">
        <w:t xml:space="preserve"> </w:t>
      </w:r>
      <w:r>
        <w:rPr>
          <w:lang w:val="en-GB"/>
        </w:rPr>
        <w:t>and</w:t>
      </w:r>
      <w:r w:rsidRPr="004E25DB">
        <w:t xml:space="preserve"> </w:t>
      </w:r>
      <w:r>
        <w:rPr>
          <w:lang w:val="en-GB"/>
        </w:rPr>
        <w:t>Natural</w:t>
      </w:r>
      <w:r w:rsidRPr="004E25DB">
        <w:t xml:space="preserve"> </w:t>
      </w:r>
      <w:r>
        <w:rPr>
          <w:lang w:val="en-GB"/>
        </w:rPr>
        <w:t>Law</w:t>
      </w:r>
      <w:r w:rsidRPr="004E25DB">
        <w:t>, 2</w:t>
      </w:r>
      <w:r w:rsidRPr="001638CA">
        <w:rPr>
          <w:vertAlign w:val="superscript"/>
          <w:lang w:val="en-GB"/>
        </w:rPr>
        <w:t>nd</w:t>
      </w:r>
      <w:r w:rsidRPr="004E25DB">
        <w:t xml:space="preserve"> </w:t>
      </w:r>
      <w:r>
        <w:rPr>
          <w:lang w:val="en-GB"/>
        </w:rPr>
        <w:t>edition</w:t>
      </w:r>
      <w:r w:rsidRPr="004E25DB">
        <w:t xml:space="preserve">, </w:t>
      </w:r>
      <w:r>
        <w:rPr>
          <w:lang w:val="en-GB"/>
        </w:rPr>
        <w:t>London</w:t>
      </w:r>
      <w:r w:rsidRPr="004E25DB">
        <w:t xml:space="preserve"> 1945 [</w:t>
      </w:r>
      <w:r>
        <w:t>Жак</w:t>
      </w:r>
      <w:r w:rsidRPr="004E25DB">
        <w:t xml:space="preserve"> </w:t>
      </w:r>
      <w:r>
        <w:t>Маритен</w:t>
      </w:r>
      <w:r w:rsidRPr="004E25DB">
        <w:t xml:space="preserve">, </w:t>
      </w:r>
      <w:r>
        <w:t>Права</w:t>
      </w:r>
      <w:r w:rsidRPr="004E25DB">
        <w:t xml:space="preserve"> </w:t>
      </w:r>
      <w:r>
        <w:t>человека</w:t>
      </w:r>
      <w:r w:rsidRPr="004E25DB">
        <w:t xml:space="preserve"> </w:t>
      </w:r>
      <w:r>
        <w:t>и</w:t>
      </w:r>
      <w:r w:rsidRPr="004E25DB">
        <w:t xml:space="preserve"> </w:t>
      </w:r>
      <w:r>
        <w:t>естественное право, второе издание, Лондон, 1945</w:t>
      </w:r>
      <w:r w:rsidRPr="004E25DB">
        <w:t xml:space="preserve">] , </w:t>
      </w:r>
      <w:r>
        <w:rPr>
          <w:lang w:val="en-GB"/>
        </w:rPr>
        <w:t>c</w:t>
      </w:r>
      <w:r w:rsidRPr="004E25DB">
        <w:t xml:space="preserve">.5. </w:t>
      </w:r>
      <w:r>
        <w:t>перевод</w:t>
      </w:r>
      <w:r w:rsidRPr="004E25DB">
        <w:t xml:space="preserve"> </w:t>
      </w:r>
      <w:r>
        <w:t>с</w:t>
      </w:r>
      <w:r w:rsidRPr="004E25DB">
        <w:t xml:space="preserve"> </w:t>
      </w:r>
      <w:r>
        <w:t>французского</w:t>
      </w:r>
      <w:r w:rsidRPr="004E25DB">
        <w:t xml:space="preserve"> </w:t>
      </w:r>
      <w:r>
        <w:t>оригинала</w:t>
      </w:r>
      <w:r w:rsidRPr="004E25DB">
        <w:t xml:space="preserve"> </w:t>
      </w:r>
      <w:r>
        <w:t>впервые</w:t>
      </w:r>
      <w:r w:rsidRPr="004E25DB">
        <w:t xml:space="preserve"> </w:t>
      </w:r>
      <w:r>
        <w:t>опубликованного</w:t>
      </w:r>
      <w:r w:rsidRPr="004E25DB">
        <w:t xml:space="preserve"> </w:t>
      </w:r>
      <w:r>
        <w:t>в</w:t>
      </w:r>
      <w:r w:rsidRPr="004E25DB">
        <w:t xml:space="preserve"> 1942.</w:t>
      </w:r>
    </w:p>
  </w:footnote>
  <w:footnote w:id="47">
    <w:p w:rsidR="00754CF2" w:rsidRPr="00873F18" w:rsidRDefault="00754CF2">
      <w:pPr>
        <w:pStyle w:val="a4"/>
        <w:rPr>
          <w:lang w:val="en-GB"/>
        </w:rPr>
      </w:pPr>
      <w:r>
        <w:rPr>
          <w:rStyle w:val="a6"/>
        </w:rPr>
        <w:footnoteRef/>
      </w:r>
      <w:r w:rsidRPr="00873F18">
        <w:rPr>
          <w:lang w:val="en-GB"/>
        </w:rPr>
        <w:t xml:space="preserve"> </w:t>
      </w:r>
      <w:r>
        <w:t>Там</w:t>
      </w:r>
      <w:r w:rsidRPr="00873F18">
        <w:rPr>
          <w:lang w:val="en-GB"/>
        </w:rPr>
        <w:t xml:space="preserve"> </w:t>
      </w:r>
      <w:r>
        <w:t>же</w:t>
      </w:r>
      <w:r w:rsidRPr="00873F18">
        <w:rPr>
          <w:lang w:val="en-GB"/>
        </w:rPr>
        <w:t xml:space="preserve">. </w:t>
      </w:r>
      <w:r>
        <w:rPr>
          <w:lang w:val="en-GB"/>
        </w:rPr>
        <w:t>Maritain</w:t>
      </w:r>
      <w:r w:rsidRPr="00873F18">
        <w:rPr>
          <w:lang w:val="en-GB"/>
        </w:rPr>
        <w:t xml:space="preserve">, </w:t>
      </w:r>
      <w:r>
        <w:rPr>
          <w:lang w:val="en-GB"/>
        </w:rPr>
        <w:t>The</w:t>
      </w:r>
      <w:r w:rsidRPr="00873F18">
        <w:rPr>
          <w:lang w:val="en-GB"/>
        </w:rPr>
        <w:t xml:space="preserve"> </w:t>
      </w:r>
      <w:r>
        <w:rPr>
          <w:lang w:val="en-GB"/>
        </w:rPr>
        <w:t>Rights</w:t>
      </w:r>
      <w:r w:rsidRPr="00873F18">
        <w:rPr>
          <w:lang w:val="en-GB"/>
        </w:rPr>
        <w:t xml:space="preserve"> </w:t>
      </w:r>
      <w:r>
        <w:rPr>
          <w:lang w:val="en-GB"/>
        </w:rPr>
        <w:t>of</w:t>
      </w:r>
      <w:r w:rsidRPr="00873F18">
        <w:rPr>
          <w:lang w:val="en-GB"/>
        </w:rPr>
        <w:t xml:space="preserve"> </w:t>
      </w:r>
      <w:r>
        <w:rPr>
          <w:lang w:val="en-GB"/>
        </w:rPr>
        <w:t>Man</w:t>
      </w:r>
      <w:r w:rsidRPr="00873F18">
        <w:rPr>
          <w:lang w:val="en-GB"/>
        </w:rPr>
        <w:t xml:space="preserve"> </w:t>
      </w:r>
      <w:r>
        <w:rPr>
          <w:lang w:val="en-GB"/>
        </w:rPr>
        <w:t>and</w:t>
      </w:r>
      <w:r w:rsidRPr="00873F18">
        <w:rPr>
          <w:lang w:val="en-GB"/>
        </w:rPr>
        <w:t xml:space="preserve"> </w:t>
      </w:r>
      <w:r>
        <w:rPr>
          <w:lang w:val="en-GB"/>
        </w:rPr>
        <w:t>Natural</w:t>
      </w:r>
      <w:r w:rsidRPr="00873F18">
        <w:rPr>
          <w:lang w:val="en-GB"/>
        </w:rPr>
        <w:t xml:space="preserve"> </w:t>
      </w:r>
      <w:r>
        <w:rPr>
          <w:lang w:val="en-GB"/>
        </w:rPr>
        <w:t>Law</w:t>
      </w:r>
    </w:p>
  </w:footnote>
  <w:footnote w:id="48">
    <w:p w:rsidR="00754CF2" w:rsidRPr="00A93F93" w:rsidRDefault="00754CF2" w:rsidP="00A93F93">
      <w:pPr>
        <w:pStyle w:val="a4"/>
        <w:rPr>
          <w:lang w:val="en-GB"/>
        </w:rPr>
      </w:pPr>
      <w:r>
        <w:rPr>
          <w:rStyle w:val="a6"/>
        </w:rPr>
        <w:footnoteRef/>
      </w:r>
      <w:r w:rsidRPr="00A93F93">
        <w:rPr>
          <w:lang w:val="en-GB"/>
        </w:rPr>
        <w:t xml:space="preserve"> Ibid. Maritain, The Rights of Man and Natural Law, p. 6 </w:t>
      </w:r>
    </w:p>
    <w:p w:rsidR="00754CF2" w:rsidRPr="00A93F93" w:rsidRDefault="00754CF2" w:rsidP="00A93F93">
      <w:pPr>
        <w:pStyle w:val="a4"/>
        <w:rPr>
          <w:lang w:val="en-GB"/>
        </w:rPr>
      </w:pPr>
      <w:r w:rsidRPr="00A93F93">
        <w:rPr>
          <w:lang w:val="en-GB"/>
        </w:rPr>
        <w:t>47</w:t>
      </w:r>
    </w:p>
    <w:p w:rsidR="00754CF2" w:rsidRPr="00E44CB7" w:rsidRDefault="00754CF2" w:rsidP="00A93F93">
      <w:pPr>
        <w:pStyle w:val="a4"/>
      </w:pPr>
      <w:r w:rsidRPr="00A93F93">
        <w:rPr>
          <w:lang w:val="en-GB"/>
        </w:rPr>
        <w:t xml:space="preserve"> Alveda King: Civil Rights, Human Dignity and Faith, June 23, 2010 for the All-Party Parliamentary Group on Human Dignity, Houses of Parliament, London </w:t>
      </w:r>
      <w:r>
        <w:rPr>
          <w:lang w:val="en-GB"/>
        </w:rPr>
        <w:t>[</w:t>
      </w:r>
      <w:r>
        <w:t>англ</w:t>
      </w:r>
      <w:r w:rsidRPr="00E44CB7">
        <w:rPr>
          <w:lang w:val="en-GB"/>
        </w:rPr>
        <w:t xml:space="preserve">. </w:t>
      </w:r>
      <w:r>
        <w:t>Альведа</w:t>
      </w:r>
      <w:r w:rsidRPr="00E44CB7">
        <w:t xml:space="preserve"> </w:t>
      </w:r>
      <w:r>
        <w:t>Кинг</w:t>
      </w:r>
      <w:r w:rsidRPr="00E44CB7">
        <w:t xml:space="preserve">: </w:t>
      </w:r>
      <w:r>
        <w:t>Гражданские</w:t>
      </w:r>
      <w:r w:rsidRPr="00E44CB7">
        <w:t xml:space="preserve"> </w:t>
      </w:r>
      <w:r>
        <w:t>права</w:t>
      </w:r>
      <w:r w:rsidRPr="00E44CB7">
        <w:t xml:space="preserve">, </w:t>
      </w:r>
      <w:r>
        <w:t>достоинство</w:t>
      </w:r>
      <w:r w:rsidRPr="00E44CB7">
        <w:t xml:space="preserve"> </w:t>
      </w:r>
      <w:r>
        <w:t>человека</w:t>
      </w:r>
      <w:r w:rsidRPr="00E44CB7">
        <w:t xml:space="preserve"> </w:t>
      </w:r>
      <w:r>
        <w:t>и</w:t>
      </w:r>
      <w:r w:rsidRPr="00E44CB7">
        <w:t xml:space="preserve"> </w:t>
      </w:r>
      <w:r>
        <w:t>вера</w:t>
      </w:r>
      <w:r w:rsidRPr="00E44CB7">
        <w:t xml:space="preserve">, </w:t>
      </w:r>
      <w:r>
        <w:t>июнь</w:t>
      </w:r>
      <w:r w:rsidRPr="00E44CB7">
        <w:t xml:space="preserve"> 2010 </w:t>
      </w:r>
      <w:r>
        <w:t>для</w:t>
      </w:r>
      <w:r w:rsidRPr="00E44CB7">
        <w:t xml:space="preserve"> </w:t>
      </w:r>
      <w:r>
        <w:t>смешанной</w:t>
      </w:r>
      <w:r w:rsidRPr="00E44CB7">
        <w:t xml:space="preserve"> </w:t>
      </w:r>
      <w:r>
        <w:t>парламентской</w:t>
      </w:r>
      <w:r w:rsidRPr="00E44CB7">
        <w:t xml:space="preserve"> </w:t>
      </w:r>
      <w:r>
        <w:t>группы</w:t>
      </w:r>
      <w:r w:rsidRPr="00E44CB7">
        <w:t xml:space="preserve"> </w:t>
      </w:r>
      <w:r>
        <w:t>по</w:t>
      </w:r>
      <w:r w:rsidRPr="00E44CB7">
        <w:t xml:space="preserve"> </w:t>
      </w:r>
      <w:r>
        <w:t>достоинству</w:t>
      </w:r>
      <w:r w:rsidRPr="00E44CB7">
        <w:t xml:space="preserve"> </w:t>
      </w:r>
      <w:r>
        <w:t>человека</w:t>
      </w:r>
      <w:r w:rsidRPr="00E44CB7">
        <w:t xml:space="preserve">, </w:t>
      </w:r>
      <w:r>
        <w:t>Лондон</w:t>
      </w:r>
      <w:r w:rsidRPr="00E44CB7">
        <w:t xml:space="preserve">] – </w:t>
      </w:r>
      <w:r>
        <w:t>доступно</w:t>
      </w:r>
      <w:r w:rsidRPr="00E44CB7">
        <w:t xml:space="preserve"> </w:t>
      </w:r>
      <w:r>
        <w:t>на</w:t>
      </w:r>
      <w:r w:rsidRPr="00E44CB7">
        <w:t xml:space="preserve">: </w:t>
      </w:r>
      <w:r w:rsidRPr="00A93F93">
        <w:rPr>
          <w:lang w:val="en-GB"/>
        </w:rPr>
        <w:t>http</w:t>
      </w:r>
      <w:r w:rsidRPr="00E44CB7">
        <w:t>://</w:t>
      </w:r>
      <w:r w:rsidRPr="00A93F93">
        <w:rPr>
          <w:lang w:val="en-GB"/>
        </w:rPr>
        <w:t>davidalton</w:t>
      </w:r>
      <w:r w:rsidRPr="00E44CB7">
        <w:t>.</w:t>
      </w:r>
      <w:r w:rsidRPr="00A93F93">
        <w:rPr>
          <w:lang w:val="en-GB"/>
        </w:rPr>
        <w:t>net</w:t>
      </w:r>
      <w:r w:rsidRPr="00E44CB7">
        <w:t>/2011/08/09/</w:t>
      </w:r>
      <w:r w:rsidRPr="00A93F93">
        <w:rPr>
          <w:lang w:val="en-GB"/>
        </w:rPr>
        <w:t>dr</w:t>
      </w:r>
      <w:r w:rsidRPr="00E44CB7">
        <w:t>-</w:t>
      </w:r>
      <w:r w:rsidRPr="00A93F93">
        <w:rPr>
          <w:lang w:val="en-GB"/>
        </w:rPr>
        <w:t>alveda</w:t>
      </w:r>
      <w:r w:rsidRPr="00E44CB7">
        <w:t>-</w:t>
      </w:r>
      <w:r w:rsidRPr="00A93F93">
        <w:rPr>
          <w:lang w:val="en-GB"/>
        </w:rPr>
        <w:t>king</w:t>
      </w:r>
      <w:r w:rsidRPr="00E44CB7">
        <w:t>-</w:t>
      </w:r>
      <w:r w:rsidRPr="00A93F93">
        <w:rPr>
          <w:lang w:val="en-GB"/>
        </w:rPr>
        <w:t>and</w:t>
      </w:r>
      <w:r w:rsidRPr="00E44CB7">
        <w:t>-</w:t>
      </w:r>
      <w:r w:rsidRPr="00A93F93">
        <w:rPr>
          <w:lang w:val="en-GB"/>
        </w:rPr>
        <w:t>her</w:t>
      </w:r>
      <w:r w:rsidRPr="00E44CB7">
        <w:t>-</w:t>
      </w:r>
      <w:r w:rsidRPr="00A93F93">
        <w:rPr>
          <w:lang w:val="en-GB"/>
        </w:rPr>
        <w:t>uncles</w:t>
      </w:r>
      <w:r w:rsidRPr="00E44CB7">
        <w:t>-</w:t>
      </w:r>
      <w:r w:rsidRPr="00A93F93">
        <w:rPr>
          <w:lang w:val="en-GB"/>
        </w:rPr>
        <w:t>legacy</w:t>
      </w:r>
      <w:r w:rsidRPr="00E44CB7">
        <w:t>/ (</w:t>
      </w:r>
      <w:r>
        <w:t>взято</w:t>
      </w:r>
      <w:r w:rsidRPr="00E44CB7">
        <w:t xml:space="preserve"> 2.02.2012) </w:t>
      </w:r>
    </w:p>
  </w:footnote>
  <w:footnote w:id="49">
    <w:p w:rsidR="00754CF2" w:rsidRPr="00A93F93" w:rsidRDefault="00754CF2">
      <w:pPr>
        <w:pStyle w:val="a4"/>
        <w:rPr>
          <w:lang w:val="en-GB"/>
        </w:rPr>
      </w:pPr>
      <w:r>
        <w:rPr>
          <w:rStyle w:val="a6"/>
        </w:rPr>
        <w:footnoteRef/>
      </w:r>
      <w:r w:rsidRPr="00A93F93">
        <w:rPr>
          <w:lang w:val="en-GB"/>
        </w:rPr>
        <w:t xml:space="preserve"> </w:t>
      </w:r>
      <w:r>
        <w:t>Там</w:t>
      </w:r>
      <w:r w:rsidRPr="00A93F93">
        <w:rPr>
          <w:lang w:val="en-GB"/>
        </w:rPr>
        <w:t xml:space="preserve"> </w:t>
      </w:r>
      <w:r>
        <w:t>же</w:t>
      </w:r>
      <w:r w:rsidRPr="00A93F93">
        <w:rPr>
          <w:lang w:val="en-GB"/>
        </w:rPr>
        <w:t xml:space="preserve">. Maritain, The </w:t>
      </w:r>
      <w:r>
        <w:rPr>
          <w:lang w:val="en-GB"/>
        </w:rPr>
        <w:t xml:space="preserve">Rights of Man and Natural Law, </w:t>
      </w:r>
      <w:r>
        <w:t>с</w:t>
      </w:r>
      <w:r w:rsidRPr="00A93F93">
        <w:rPr>
          <w:lang w:val="en-GB"/>
        </w:rPr>
        <w:t>. 11</w:t>
      </w:r>
    </w:p>
  </w:footnote>
  <w:footnote w:id="50">
    <w:p w:rsidR="00754CF2" w:rsidRPr="00B45606" w:rsidRDefault="00754CF2" w:rsidP="00B45606">
      <w:pPr>
        <w:pStyle w:val="a4"/>
        <w:rPr>
          <w:lang w:val="en-GB"/>
        </w:rPr>
      </w:pPr>
      <w:r>
        <w:rPr>
          <w:rStyle w:val="a6"/>
        </w:rPr>
        <w:footnoteRef/>
      </w:r>
      <w:r>
        <w:rPr>
          <w:lang w:val="en-GB"/>
        </w:rPr>
        <w:t xml:space="preserve">  </w:t>
      </w:r>
      <w:r>
        <w:t>См</w:t>
      </w:r>
      <w:r w:rsidRPr="00346AB3">
        <w:rPr>
          <w:lang w:val="en-GB"/>
        </w:rPr>
        <w:t xml:space="preserve">. </w:t>
      </w:r>
      <w:r>
        <w:t>напр</w:t>
      </w:r>
      <w:r w:rsidRPr="00346AB3">
        <w:rPr>
          <w:lang w:val="en-GB"/>
        </w:rPr>
        <w:t xml:space="preserve">. </w:t>
      </w:r>
      <w:r w:rsidRPr="00B45606">
        <w:rPr>
          <w:lang w:val="en-GB"/>
        </w:rPr>
        <w:t xml:space="preserve">Bruno Simma, The Contribution of Alfred Verdross to the Theory of International Law, </w:t>
      </w:r>
    </w:p>
    <w:p w:rsidR="00754CF2" w:rsidRPr="00346AB3" w:rsidRDefault="00754CF2" w:rsidP="00B45606">
      <w:pPr>
        <w:pStyle w:val="a4"/>
      </w:pPr>
      <w:r w:rsidRPr="00B45606">
        <w:rPr>
          <w:lang w:val="en-GB"/>
        </w:rPr>
        <w:t>European Journal of Int</w:t>
      </w:r>
      <w:r>
        <w:rPr>
          <w:lang w:val="en-GB"/>
        </w:rPr>
        <w:t xml:space="preserve">ernational Law (EJIL 6 -1995), </w:t>
      </w:r>
      <w:r>
        <w:t>с</w:t>
      </w:r>
      <w:r w:rsidRPr="00B45606">
        <w:rPr>
          <w:lang w:val="en-GB"/>
        </w:rPr>
        <w:t xml:space="preserve">. 54. </w:t>
      </w:r>
      <w:r w:rsidRPr="00346AB3">
        <w:t>[</w:t>
      </w:r>
      <w:r>
        <w:t>Бруно</w:t>
      </w:r>
      <w:r w:rsidRPr="00346AB3">
        <w:t xml:space="preserve"> </w:t>
      </w:r>
      <w:r>
        <w:t>Симма</w:t>
      </w:r>
      <w:r w:rsidRPr="00346AB3">
        <w:t xml:space="preserve">, </w:t>
      </w:r>
      <w:r>
        <w:t>Вклад</w:t>
      </w:r>
      <w:r w:rsidRPr="00346AB3">
        <w:t xml:space="preserve"> </w:t>
      </w:r>
      <w:r>
        <w:t>Альфреда</w:t>
      </w:r>
      <w:r w:rsidRPr="00346AB3">
        <w:t xml:space="preserve"> </w:t>
      </w:r>
      <w:r>
        <w:t>Фердросса</w:t>
      </w:r>
      <w:r w:rsidRPr="00346AB3">
        <w:t xml:space="preserve"> </w:t>
      </w:r>
      <w:r>
        <w:t>в</w:t>
      </w:r>
      <w:r w:rsidRPr="00346AB3">
        <w:t xml:space="preserve"> </w:t>
      </w:r>
      <w:r>
        <w:t>теорию</w:t>
      </w:r>
      <w:r w:rsidRPr="00346AB3">
        <w:t xml:space="preserve"> </w:t>
      </w:r>
      <w:r>
        <w:t>международного</w:t>
      </w:r>
      <w:r w:rsidRPr="00346AB3">
        <w:t xml:space="preserve"> </w:t>
      </w:r>
      <w:r>
        <w:t>права</w:t>
      </w:r>
      <w:r w:rsidRPr="00346AB3">
        <w:t xml:space="preserve">, </w:t>
      </w:r>
      <w:r>
        <w:t>Европейский</w:t>
      </w:r>
      <w:r w:rsidRPr="00346AB3">
        <w:t xml:space="preserve"> </w:t>
      </w:r>
      <w:r>
        <w:t>журнал</w:t>
      </w:r>
      <w:r w:rsidRPr="00346AB3">
        <w:t xml:space="preserve"> </w:t>
      </w:r>
      <w:r>
        <w:t>международного права</w:t>
      </w:r>
      <w:r w:rsidRPr="00346AB3">
        <w:t>]</w:t>
      </w:r>
      <w:r>
        <w:t xml:space="preserve"> Симма был близким коллегой Фердросса, а теперь является судьей Международного суда ООН в Гааге.</w:t>
      </w:r>
    </w:p>
  </w:footnote>
  <w:footnote w:id="51">
    <w:p w:rsidR="00754CF2" w:rsidRPr="00346AB3" w:rsidRDefault="00754CF2">
      <w:pPr>
        <w:pStyle w:val="a4"/>
        <w:rPr>
          <w:lang w:val="de-DE"/>
        </w:rPr>
      </w:pPr>
      <w:r>
        <w:rPr>
          <w:rStyle w:val="a6"/>
        </w:rPr>
        <w:footnoteRef/>
      </w:r>
      <w:r w:rsidRPr="00346AB3">
        <w:rPr>
          <w:lang w:val="de-DE"/>
        </w:rPr>
        <w:t xml:space="preserve"> </w:t>
      </w:r>
      <w:r>
        <w:t>См</w:t>
      </w:r>
      <w:r w:rsidRPr="00346AB3">
        <w:rPr>
          <w:lang w:val="de-DE"/>
        </w:rPr>
        <w:t xml:space="preserve">. </w:t>
      </w:r>
      <w:r>
        <w:t>Там</w:t>
      </w:r>
      <w:r w:rsidRPr="00346AB3">
        <w:rPr>
          <w:lang w:val="de-DE"/>
        </w:rPr>
        <w:t xml:space="preserve"> </w:t>
      </w:r>
      <w:r>
        <w:t>же</w:t>
      </w:r>
      <w:r w:rsidRPr="00346AB3">
        <w:rPr>
          <w:lang w:val="de-DE"/>
        </w:rPr>
        <w:t>. Alfred Verdross, Statische</w:t>
      </w:r>
      <w:r>
        <w:rPr>
          <w:lang w:val="de-DE"/>
        </w:rPr>
        <w:t xml:space="preserve">s und Dynamisches Naturrecht, </w:t>
      </w:r>
      <w:r>
        <w:t>с</w:t>
      </w:r>
      <w:r>
        <w:rPr>
          <w:lang w:val="de-DE"/>
        </w:rPr>
        <w:t xml:space="preserve">. 111-112 </w:t>
      </w:r>
    </w:p>
  </w:footnote>
  <w:footnote w:id="52">
    <w:p w:rsidR="00754CF2" w:rsidRPr="00346AB3" w:rsidRDefault="00754CF2" w:rsidP="00346AB3">
      <w:pPr>
        <w:pStyle w:val="a4"/>
        <w:rPr>
          <w:lang w:val="de-DE"/>
        </w:rPr>
      </w:pPr>
      <w:r>
        <w:rPr>
          <w:rStyle w:val="a6"/>
        </w:rPr>
        <w:footnoteRef/>
      </w:r>
      <w:r w:rsidRPr="00346AB3">
        <w:rPr>
          <w:lang w:val="de-DE"/>
        </w:rPr>
        <w:t xml:space="preserve"> </w:t>
      </w:r>
      <w:r>
        <w:t>См</w:t>
      </w:r>
      <w:r w:rsidRPr="00346AB3">
        <w:rPr>
          <w:lang w:val="de-DE"/>
        </w:rPr>
        <w:t>. Alf</w:t>
      </w:r>
      <w:r>
        <w:rPr>
          <w:lang w:val="de-DE"/>
        </w:rPr>
        <w:t>red Verdross: Die W</w:t>
      </w:r>
      <w:r w:rsidRPr="00346AB3">
        <w:rPr>
          <w:lang w:val="de-DE"/>
        </w:rPr>
        <w:t>u</w:t>
      </w:r>
      <w:r>
        <w:rPr>
          <w:lang w:val="de-DE"/>
        </w:rPr>
        <w:t>rde des Menschen und Ihr Vö</w:t>
      </w:r>
      <w:r w:rsidRPr="00346AB3">
        <w:rPr>
          <w:lang w:val="de-DE"/>
        </w:rPr>
        <w:t xml:space="preserve">lkerrechtlicher Schutz; Schriftenreihe </w:t>
      </w:r>
    </w:p>
    <w:p w:rsidR="00754CF2" w:rsidRPr="00346AB3" w:rsidRDefault="00754CF2" w:rsidP="00346AB3">
      <w:pPr>
        <w:pStyle w:val="a4"/>
        <w:rPr>
          <w:lang w:val="de-DE"/>
        </w:rPr>
      </w:pPr>
      <w:r>
        <w:rPr>
          <w:lang w:val="de-DE"/>
        </w:rPr>
        <w:t>Nieder</w:t>
      </w:r>
      <w:r w:rsidRPr="006C382A">
        <w:rPr>
          <w:lang w:val="de-DE"/>
        </w:rPr>
        <w:t>ö</w:t>
      </w:r>
      <w:r w:rsidRPr="00346AB3">
        <w:rPr>
          <w:lang w:val="de-DE"/>
        </w:rPr>
        <w:t>sterreichische</w:t>
      </w:r>
      <w:r w:rsidRPr="006C382A">
        <w:rPr>
          <w:lang w:val="de-DE"/>
        </w:rPr>
        <w:t xml:space="preserve"> </w:t>
      </w:r>
      <w:r w:rsidRPr="00346AB3">
        <w:rPr>
          <w:lang w:val="de-DE"/>
        </w:rPr>
        <w:t>Juristische</w:t>
      </w:r>
      <w:r w:rsidRPr="006C382A">
        <w:rPr>
          <w:lang w:val="de-DE"/>
        </w:rPr>
        <w:t xml:space="preserve"> </w:t>
      </w:r>
      <w:r w:rsidRPr="00346AB3">
        <w:rPr>
          <w:lang w:val="de-DE"/>
        </w:rPr>
        <w:t>Gesells</w:t>
      </w:r>
      <w:r>
        <w:rPr>
          <w:lang w:val="de-DE"/>
        </w:rPr>
        <w:t>chaft</w:t>
      </w:r>
      <w:r w:rsidRPr="006C382A">
        <w:rPr>
          <w:lang w:val="de-DE"/>
        </w:rPr>
        <w:t xml:space="preserve">, </w:t>
      </w:r>
      <w:r>
        <w:rPr>
          <w:lang w:val="de-DE"/>
        </w:rPr>
        <w:t>Heft</w:t>
      </w:r>
      <w:r w:rsidRPr="006C382A">
        <w:rPr>
          <w:lang w:val="de-DE"/>
        </w:rPr>
        <w:t xml:space="preserve"> 3[</w:t>
      </w:r>
      <w:r>
        <w:t>Достоинство</w:t>
      </w:r>
      <w:r w:rsidRPr="006C382A">
        <w:rPr>
          <w:lang w:val="de-DE"/>
        </w:rPr>
        <w:t xml:space="preserve"> </w:t>
      </w:r>
      <w:r>
        <w:t>человека</w:t>
      </w:r>
      <w:r w:rsidRPr="006C382A">
        <w:rPr>
          <w:lang w:val="de-DE"/>
        </w:rPr>
        <w:t xml:space="preserve"> </w:t>
      </w:r>
      <w:r>
        <w:t>и</w:t>
      </w:r>
      <w:r w:rsidRPr="006C382A">
        <w:rPr>
          <w:lang w:val="de-DE"/>
        </w:rPr>
        <w:t xml:space="preserve"> </w:t>
      </w:r>
      <w:r>
        <w:t>защита</w:t>
      </w:r>
      <w:r w:rsidRPr="006C382A">
        <w:rPr>
          <w:lang w:val="de-DE"/>
        </w:rPr>
        <w:t xml:space="preserve"> </w:t>
      </w:r>
      <w:r>
        <w:t>прав</w:t>
      </w:r>
      <w:r w:rsidRPr="006C382A">
        <w:rPr>
          <w:lang w:val="de-DE"/>
        </w:rPr>
        <w:t xml:space="preserve"> </w:t>
      </w:r>
      <w:r>
        <w:t>человека</w:t>
      </w:r>
      <w:r w:rsidRPr="006C382A">
        <w:rPr>
          <w:lang w:val="de-DE"/>
        </w:rPr>
        <w:t xml:space="preserve">, </w:t>
      </w:r>
      <w:r>
        <w:t>Сводное</w:t>
      </w:r>
      <w:r w:rsidRPr="006C382A">
        <w:rPr>
          <w:lang w:val="de-DE"/>
        </w:rPr>
        <w:t xml:space="preserve"> </w:t>
      </w:r>
      <w:r>
        <w:t>издание</w:t>
      </w:r>
      <w:r w:rsidRPr="006C382A">
        <w:rPr>
          <w:lang w:val="de-DE"/>
        </w:rPr>
        <w:t xml:space="preserve"> </w:t>
      </w:r>
      <w:r>
        <w:t>Юридического</w:t>
      </w:r>
      <w:r w:rsidRPr="006C382A">
        <w:rPr>
          <w:lang w:val="de-DE"/>
        </w:rPr>
        <w:t xml:space="preserve"> </w:t>
      </w:r>
      <w:r>
        <w:t>общества</w:t>
      </w:r>
      <w:r w:rsidRPr="006C382A">
        <w:rPr>
          <w:lang w:val="de-DE"/>
        </w:rPr>
        <w:t xml:space="preserve"> </w:t>
      </w:r>
      <w:r>
        <w:t>Нижней</w:t>
      </w:r>
      <w:r w:rsidRPr="006C382A">
        <w:rPr>
          <w:lang w:val="de-DE"/>
        </w:rPr>
        <w:t xml:space="preserve"> </w:t>
      </w:r>
      <w:r>
        <w:t>Австрии</w:t>
      </w:r>
      <w:r w:rsidRPr="006C382A">
        <w:rPr>
          <w:lang w:val="de-DE"/>
        </w:rPr>
        <w:t xml:space="preserve">, </w:t>
      </w:r>
      <w:r>
        <w:t>том</w:t>
      </w:r>
      <w:r w:rsidRPr="006C382A">
        <w:rPr>
          <w:lang w:val="de-DE"/>
        </w:rPr>
        <w:t xml:space="preserve"> 3], 1975, </w:t>
      </w:r>
      <w:r>
        <w:t>с</w:t>
      </w:r>
      <w:r w:rsidRPr="006C382A">
        <w:rPr>
          <w:lang w:val="de-DE"/>
        </w:rPr>
        <w:t xml:space="preserve">. </w:t>
      </w:r>
      <w:r>
        <w:rPr>
          <w:lang w:val="de-DE"/>
        </w:rPr>
        <w:t xml:space="preserve">6-7 </w:t>
      </w:r>
      <w:r>
        <w:t>и</w:t>
      </w:r>
      <w:r w:rsidRPr="00346AB3">
        <w:rPr>
          <w:lang w:val="de-DE"/>
        </w:rPr>
        <w:t xml:space="preserve">: Alfred Verdross, Statisches und </w:t>
      </w:r>
    </w:p>
    <w:p w:rsidR="00754CF2" w:rsidRPr="00180CEA" w:rsidRDefault="00754CF2" w:rsidP="00346AB3">
      <w:pPr>
        <w:pStyle w:val="a4"/>
      </w:pPr>
      <w:r w:rsidRPr="006C382A">
        <w:rPr>
          <w:lang w:val="en-GB"/>
        </w:rPr>
        <w:t>Dynamisches</w:t>
      </w:r>
      <w:r w:rsidRPr="00180CEA">
        <w:t xml:space="preserve"> </w:t>
      </w:r>
      <w:r w:rsidRPr="006C382A">
        <w:rPr>
          <w:lang w:val="en-GB"/>
        </w:rPr>
        <w:t>Naturrecht</w:t>
      </w:r>
      <w:r w:rsidRPr="00180CEA">
        <w:t xml:space="preserve">, </w:t>
      </w:r>
      <w:r w:rsidRPr="006C382A">
        <w:rPr>
          <w:lang w:val="en-GB"/>
        </w:rPr>
        <w:t>c</w:t>
      </w:r>
      <w:r w:rsidRPr="00180CEA">
        <w:t>. 85-91</w:t>
      </w:r>
    </w:p>
  </w:footnote>
  <w:footnote w:id="53">
    <w:p w:rsidR="00754CF2" w:rsidRPr="006C382A" w:rsidRDefault="00754CF2" w:rsidP="006C382A">
      <w:pPr>
        <w:pStyle w:val="a4"/>
      </w:pPr>
      <w:r>
        <w:rPr>
          <w:rStyle w:val="a6"/>
        </w:rPr>
        <w:footnoteRef/>
      </w:r>
      <w:r w:rsidRPr="006C382A">
        <w:t xml:space="preserve"> </w:t>
      </w:r>
      <w:r>
        <w:t>Перевод</w:t>
      </w:r>
      <w:r w:rsidRPr="006C382A">
        <w:t>: «</w:t>
      </w:r>
      <w:r>
        <w:t>Боже</w:t>
      </w:r>
      <w:r w:rsidRPr="006C382A">
        <w:t xml:space="preserve">, </w:t>
      </w:r>
      <w:r>
        <w:t>ты</w:t>
      </w:r>
      <w:r w:rsidRPr="006C382A">
        <w:t xml:space="preserve"> </w:t>
      </w:r>
      <w:r>
        <w:t>так</w:t>
      </w:r>
      <w:r w:rsidRPr="006C382A">
        <w:t xml:space="preserve"> </w:t>
      </w:r>
      <w:r>
        <w:t>чудесно</w:t>
      </w:r>
      <w:r w:rsidRPr="006C382A">
        <w:t xml:space="preserve"> </w:t>
      </w:r>
      <w:r>
        <w:t>создал</w:t>
      </w:r>
      <w:r w:rsidRPr="006C382A">
        <w:t xml:space="preserve"> </w:t>
      </w:r>
      <w:r>
        <w:t>и</w:t>
      </w:r>
      <w:r w:rsidRPr="006C382A">
        <w:t xml:space="preserve"> </w:t>
      </w:r>
      <w:r>
        <w:t>обновил</w:t>
      </w:r>
      <w:r w:rsidRPr="006C382A">
        <w:t xml:space="preserve"> </w:t>
      </w:r>
      <w:r>
        <w:t>достинство</w:t>
      </w:r>
      <w:r w:rsidRPr="006C382A">
        <w:t xml:space="preserve"> </w:t>
      </w:r>
      <w:r>
        <w:t>человека</w:t>
      </w:r>
      <w:r w:rsidRPr="006C382A">
        <w:t>»</w:t>
      </w:r>
      <w:r w:rsidRPr="006C382A">
        <w:rPr>
          <w:rFonts w:ascii="Calibri" w:hAnsi="Calibri" w:cs="Calibri"/>
        </w:rPr>
        <w:t xml:space="preserve"> </w:t>
      </w:r>
      <w:r w:rsidRPr="006C382A">
        <w:rPr>
          <w:rFonts w:ascii="Calibri" w:hAnsi="Calibri" w:cs="Calibri"/>
          <w:lang w:val="en-GB"/>
        </w:rPr>
        <w:t>The</w:t>
      </w:r>
      <w:r w:rsidRPr="006C382A">
        <w:rPr>
          <w:rFonts w:ascii="Calibri" w:hAnsi="Calibri" w:cs="Calibri"/>
        </w:rPr>
        <w:t xml:space="preserve"> </w:t>
      </w:r>
      <w:r w:rsidRPr="006C382A">
        <w:rPr>
          <w:rFonts w:ascii="Calibri" w:hAnsi="Calibri" w:cs="Calibri"/>
          <w:lang w:val="en-GB"/>
        </w:rPr>
        <w:t>Mass</w:t>
      </w:r>
      <w:r w:rsidRPr="006C382A">
        <w:rPr>
          <w:rFonts w:ascii="Calibri" w:hAnsi="Calibri" w:cs="Calibri"/>
        </w:rPr>
        <w:t xml:space="preserve"> </w:t>
      </w:r>
      <w:r w:rsidRPr="006C382A">
        <w:rPr>
          <w:rFonts w:ascii="Calibri" w:hAnsi="Calibri" w:cs="Calibri"/>
          <w:lang w:val="en-GB"/>
        </w:rPr>
        <w:t>of</w:t>
      </w:r>
      <w:r w:rsidRPr="006C382A">
        <w:rPr>
          <w:rFonts w:ascii="Calibri" w:hAnsi="Calibri" w:cs="Calibri"/>
        </w:rPr>
        <w:t xml:space="preserve"> </w:t>
      </w:r>
      <w:r w:rsidRPr="006C382A">
        <w:rPr>
          <w:rFonts w:ascii="Calibri" w:hAnsi="Calibri" w:cs="Calibri"/>
          <w:lang w:val="en-GB"/>
        </w:rPr>
        <w:t>the</w:t>
      </w:r>
      <w:r w:rsidRPr="006C382A">
        <w:rPr>
          <w:rFonts w:ascii="Calibri" w:hAnsi="Calibri" w:cs="Calibri"/>
        </w:rPr>
        <w:t xml:space="preserve"> </w:t>
      </w:r>
    </w:p>
    <w:p w:rsidR="00754CF2" w:rsidRPr="001364ED" w:rsidRDefault="00754CF2" w:rsidP="006C382A">
      <w:pPr>
        <w:pStyle w:val="a4"/>
      </w:pPr>
      <w:r w:rsidRPr="006C382A">
        <w:rPr>
          <w:lang w:val="en-GB"/>
        </w:rPr>
        <w:t>Roman</w:t>
      </w:r>
      <w:r w:rsidRPr="001364ED">
        <w:t xml:space="preserve"> </w:t>
      </w:r>
      <w:r w:rsidRPr="006C382A">
        <w:rPr>
          <w:lang w:val="en-GB"/>
        </w:rPr>
        <w:t>Rite</w:t>
      </w:r>
      <w:r w:rsidRPr="001364ED">
        <w:t xml:space="preserve"> : </w:t>
      </w:r>
      <w:r w:rsidRPr="006C382A">
        <w:rPr>
          <w:lang w:val="en-GB"/>
        </w:rPr>
        <w:t>Its</w:t>
      </w:r>
      <w:r w:rsidRPr="001364ED">
        <w:t xml:space="preserve"> </w:t>
      </w:r>
      <w:r w:rsidRPr="006C382A">
        <w:rPr>
          <w:lang w:val="en-GB"/>
        </w:rPr>
        <w:t>Origins</w:t>
      </w:r>
      <w:r w:rsidRPr="001364ED">
        <w:t xml:space="preserve"> </w:t>
      </w:r>
      <w:r w:rsidRPr="006C382A">
        <w:rPr>
          <w:lang w:val="en-GB"/>
        </w:rPr>
        <w:t>and</w:t>
      </w:r>
      <w:r w:rsidRPr="001364ED">
        <w:t xml:space="preserve"> </w:t>
      </w:r>
      <w:r w:rsidRPr="006C382A">
        <w:rPr>
          <w:lang w:val="en-GB"/>
        </w:rPr>
        <w:t>Development</w:t>
      </w:r>
      <w:r w:rsidRPr="001364ED">
        <w:t xml:space="preserve"> (</w:t>
      </w:r>
      <w:r w:rsidRPr="006C382A">
        <w:rPr>
          <w:lang w:val="en-GB"/>
        </w:rPr>
        <w:t>Missarum</w:t>
      </w:r>
      <w:r w:rsidRPr="001364ED">
        <w:t xml:space="preserve"> </w:t>
      </w:r>
      <w:r w:rsidRPr="006C382A">
        <w:rPr>
          <w:lang w:val="en-GB"/>
        </w:rPr>
        <w:t>Sollemnia</w:t>
      </w:r>
      <w:r w:rsidRPr="001364ED">
        <w:t xml:space="preserve"> </w:t>
      </w:r>
      <w:r>
        <w:rPr>
          <w:lang w:val="en-GB"/>
        </w:rPr>
        <w:t>II</w:t>
      </w:r>
      <w:r w:rsidRPr="001364ED">
        <w:t xml:space="preserve">), </w:t>
      </w:r>
      <w:r>
        <w:rPr>
          <w:lang w:val="en-GB"/>
        </w:rPr>
        <w:t>Joseph</w:t>
      </w:r>
      <w:r w:rsidRPr="001364ED">
        <w:t xml:space="preserve"> </w:t>
      </w:r>
      <w:r>
        <w:rPr>
          <w:lang w:val="en-GB"/>
        </w:rPr>
        <w:t>A</w:t>
      </w:r>
      <w:r w:rsidRPr="001364ED">
        <w:t xml:space="preserve">. </w:t>
      </w:r>
      <w:r>
        <w:rPr>
          <w:lang w:val="en-GB"/>
        </w:rPr>
        <w:t>Jungmann</w:t>
      </w:r>
      <w:r w:rsidRPr="001364ED">
        <w:t xml:space="preserve">, 1949, </w:t>
      </w:r>
      <w:r>
        <w:t>с</w:t>
      </w:r>
      <w:r w:rsidRPr="001364ED">
        <w:t>. 74 [</w:t>
      </w:r>
      <w:r>
        <w:t>Месса латинского обряда: ее происхождение и развитие, Йозеф Юнгман</w:t>
      </w:r>
      <w:r w:rsidRPr="001364ED">
        <w:t>]</w:t>
      </w:r>
    </w:p>
  </w:footnote>
  <w:footnote w:id="54">
    <w:p w:rsidR="00754CF2" w:rsidRDefault="00754CF2">
      <w:pPr>
        <w:pStyle w:val="a4"/>
      </w:pPr>
      <w:r>
        <w:rPr>
          <w:rStyle w:val="a6"/>
        </w:rPr>
        <w:footnoteRef/>
      </w:r>
      <w:r>
        <w:t xml:space="preserve"> Псалом 8, стихи 5 -7, Новая американская библия.</w:t>
      </w:r>
    </w:p>
  </w:footnote>
  <w:footnote w:id="55">
    <w:p w:rsidR="00754CF2" w:rsidRPr="00C3509D" w:rsidRDefault="00754CF2" w:rsidP="00C3509D">
      <w:pPr>
        <w:pStyle w:val="a4"/>
        <w:rPr>
          <w:lang w:val="de-DE"/>
        </w:rPr>
      </w:pPr>
      <w:r>
        <w:rPr>
          <w:rStyle w:val="a6"/>
        </w:rPr>
        <w:footnoteRef/>
      </w:r>
      <w:r w:rsidRPr="00C3509D">
        <w:rPr>
          <w:lang w:val="de-DE"/>
        </w:rPr>
        <w:t xml:space="preserve"> </w:t>
      </w:r>
      <w:r>
        <w:t>Там</w:t>
      </w:r>
      <w:r w:rsidRPr="00C3509D">
        <w:rPr>
          <w:lang w:val="de-DE"/>
        </w:rPr>
        <w:t xml:space="preserve"> </w:t>
      </w:r>
      <w:r>
        <w:t>же</w:t>
      </w:r>
      <w:r w:rsidRPr="00C3509D">
        <w:rPr>
          <w:lang w:val="de-DE"/>
        </w:rPr>
        <w:t>. Verdross, Statisch</w:t>
      </w:r>
      <w:r>
        <w:rPr>
          <w:lang w:val="de-DE"/>
        </w:rPr>
        <w:t xml:space="preserve">es und Dynamisches Naturrecht, </w:t>
      </w:r>
      <w:r>
        <w:t>с</w:t>
      </w:r>
      <w:r w:rsidRPr="00C3509D">
        <w:rPr>
          <w:lang w:val="de-DE"/>
        </w:rPr>
        <w:t>. 73</w:t>
      </w:r>
    </w:p>
  </w:footnote>
  <w:footnote w:id="56">
    <w:p w:rsidR="00754CF2" w:rsidRPr="00CE596E" w:rsidRDefault="00754CF2">
      <w:pPr>
        <w:pStyle w:val="a4"/>
        <w:rPr>
          <w:lang w:val="de-DE"/>
        </w:rPr>
      </w:pPr>
      <w:r>
        <w:rPr>
          <w:rStyle w:val="a6"/>
        </w:rPr>
        <w:footnoteRef/>
      </w:r>
      <w:r w:rsidRPr="00CE596E">
        <w:rPr>
          <w:lang w:val="de-DE"/>
        </w:rPr>
        <w:t xml:space="preserve"> </w:t>
      </w:r>
      <w:r>
        <w:t>Там</w:t>
      </w:r>
      <w:r w:rsidRPr="00CE596E">
        <w:rPr>
          <w:lang w:val="de-DE"/>
        </w:rPr>
        <w:t xml:space="preserve"> </w:t>
      </w:r>
      <w:r>
        <w:t>же</w:t>
      </w:r>
      <w:r w:rsidRPr="00CE596E">
        <w:rPr>
          <w:lang w:val="de-DE"/>
        </w:rPr>
        <w:t>. Verdross, Statisches und Dynami</w:t>
      </w:r>
      <w:r>
        <w:rPr>
          <w:lang w:val="de-DE"/>
        </w:rPr>
        <w:t xml:space="preserve">sches Naturrecht </w:t>
      </w:r>
      <w:r>
        <w:t>с</w:t>
      </w:r>
      <w:r w:rsidRPr="00CE596E">
        <w:rPr>
          <w:lang w:val="de-DE"/>
        </w:rPr>
        <w:t>. 73-85</w:t>
      </w:r>
    </w:p>
  </w:footnote>
  <w:footnote w:id="57">
    <w:p w:rsidR="00754CF2" w:rsidRPr="004E1D65" w:rsidRDefault="00754CF2">
      <w:pPr>
        <w:pStyle w:val="a4"/>
      </w:pPr>
      <w:r>
        <w:rPr>
          <w:rStyle w:val="a6"/>
        </w:rPr>
        <w:footnoteRef/>
      </w:r>
      <w:r w:rsidRPr="004E1D65">
        <w:rPr>
          <w:lang w:val="de-DE"/>
        </w:rPr>
        <w:t xml:space="preserve"> Alfred Verdross, Abendl</w:t>
      </w:r>
      <w:r w:rsidRPr="004E1D65">
        <w:t>д</w:t>
      </w:r>
      <w:r w:rsidRPr="004E1D65">
        <w:rPr>
          <w:lang w:val="de-DE"/>
        </w:rPr>
        <w:t>ndische Rechtsphil</w:t>
      </w:r>
      <w:r>
        <w:rPr>
          <w:lang w:val="de-DE"/>
        </w:rPr>
        <w:t>osophie, 2. Auflage</w:t>
      </w:r>
      <w:r w:rsidRPr="00180CEA">
        <w:rPr>
          <w:lang w:val="de-DE"/>
        </w:rPr>
        <w:t xml:space="preserve"> </w:t>
      </w:r>
      <w:r>
        <w:rPr>
          <w:lang w:val="de-DE"/>
        </w:rPr>
        <w:t>Wien</w:t>
      </w:r>
      <w:r w:rsidRPr="00180CEA">
        <w:rPr>
          <w:lang w:val="de-DE"/>
        </w:rPr>
        <w:t xml:space="preserve"> 1963, </w:t>
      </w:r>
      <w:r>
        <w:t>с</w:t>
      </w:r>
      <w:r w:rsidRPr="00180CEA">
        <w:rPr>
          <w:lang w:val="de-DE"/>
        </w:rPr>
        <w:t>. 257 [</w:t>
      </w:r>
      <w:r>
        <w:t>нем</w:t>
      </w:r>
      <w:r w:rsidRPr="00180CEA">
        <w:rPr>
          <w:lang w:val="de-DE"/>
        </w:rPr>
        <w:t xml:space="preserve">. </w:t>
      </w:r>
      <w:r>
        <w:t>Альфред Фердросс, Западная философия права, 2-е издание, Вена</w:t>
      </w:r>
      <w:r w:rsidRPr="004E1D65">
        <w:t>]</w:t>
      </w:r>
    </w:p>
  </w:footnote>
  <w:footnote w:id="58">
    <w:p w:rsidR="00754CF2" w:rsidRPr="003403A2" w:rsidRDefault="00754CF2">
      <w:pPr>
        <w:pStyle w:val="a4"/>
        <w:rPr>
          <w:lang w:val="de-DE"/>
        </w:rPr>
      </w:pPr>
      <w:r>
        <w:rPr>
          <w:rStyle w:val="a6"/>
        </w:rPr>
        <w:footnoteRef/>
      </w:r>
      <w:r w:rsidRPr="00180CEA">
        <w:t xml:space="preserve"> </w:t>
      </w:r>
      <w:r>
        <w:t>См</w:t>
      </w:r>
      <w:r w:rsidRPr="00180CEA">
        <w:t xml:space="preserve">. </w:t>
      </w:r>
      <w:r>
        <w:t>там</w:t>
      </w:r>
      <w:r w:rsidRPr="00180CEA">
        <w:t xml:space="preserve"> </w:t>
      </w:r>
      <w:r>
        <w:t>же</w:t>
      </w:r>
      <w:r w:rsidRPr="00180CEA">
        <w:t xml:space="preserve">. </w:t>
      </w:r>
      <w:r>
        <w:rPr>
          <w:lang w:val="de-DE"/>
        </w:rPr>
        <w:t>Verdross, Aben</w:t>
      </w:r>
      <w:r w:rsidRPr="003403A2">
        <w:rPr>
          <w:lang w:val="de-DE"/>
        </w:rPr>
        <w:t>dländische Rec</w:t>
      </w:r>
      <w:r>
        <w:rPr>
          <w:lang w:val="de-DE"/>
        </w:rPr>
        <w:t xml:space="preserve">htsphilosophie, </w:t>
      </w:r>
      <w:r>
        <w:t>с</w:t>
      </w:r>
      <w:r w:rsidRPr="003403A2">
        <w:rPr>
          <w:lang w:val="de-DE"/>
        </w:rPr>
        <w:t>. 259</w:t>
      </w:r>
    </w:p>
  </w:footnote>
  <w:footnote w:id="59">
    <w:p w:rsidR="00754CF2" w:rsidRPr="00180CEA" w:rsidRDefault="00754CF2">
      <w:pPr>
        <w:pStyle w:val="a4"/>
        <w:rPr>
          <w:lang w:val="de-DE"/>
        </w:rPr>
      </w:pPr>
      <w:r>
        <w:rPr>
          <w:rStyle w:val="a6"/>
        </w:rPr>
        <w:footnoteRef/>
      </w:r>
      <w:r w:rsidRPr="003C7666">
        <w:rPr>
          <w:lang w:val="de-DE"/>
        </w:rPr>
        <w:t xml:space="preserve">  </w:t>
      </w:r>
      <w:r>
        <w:t>Там</w:t>
      </w:r>
      <w:r w:rsidRPr="003403A2">
        <w:rPr>
          <w:lang w:val="de-DE"/>
        </w:rPr>
        <w:t xml:space="preserve"> </w:t>
      </w:r>
      <w:r>
        <w:t>же</w:t>
      </w:r>
      <w:r w:rsidRPr="003403A2">
        <w:rPr>
          <w:lang w:val="de-DE"/>
        </w:rPr>
        <w:t xml:space="preserve">. </w:t>
      </w:r>
      <w:r>
        <w:rPr>
          <w:lang w:val="de-DE"/>
        </w:rPr>
        <w:t>Verdross, Aben</w:t>
      </w:r>
      <w:r w:rsidRPr="003403A2">
        <w:rPr>
          <w:lang w:val="de-DE"/>
        </w:rPr>
        <w:t>dländische Rec</w:t>
      </w:r>
      <w:r>
        <w:rPr>
          <w:lang w:val="de-DE"/>
        </w:rPr>
        <w:t xml:space="preserve">htsphilosophie, </w:t>
      </w:r>
      <w:r>
        <w:t>с</w:t>
      </w:r>
      <w:r>
        <w:rPr>
          <w:lang w:val="de-DE"/>
        </w:rPr>
        <w:t>. 2</w:t>
      </w:r>
      <w:r w:rsidRPr="00180CEA">
        <w:rPr>
          <w:lang w:val="de-DE"/>
        </w:rPr>
        <w:t>60</w:t>
      </w:r>
    </w:p>
  </w:footnote>
  <w:footnote w:id="60">
    <w:p w:rsidR="00754CF2" w:rsidRPr="00180CEA" w:rsidRDefault="00754CF2">
      <w:pPr>
        <w:pStyle w:val="a4"/>
        <w:rPr>
          <w:lang w:val="de-DE"/>
        </w:rPr>
      </w:pPr>
      <w:r>
        <w:rPr>
          <w:rStyle w:val="a6"/>
        </w:rPr>
        <w:footnoteRef/>
      </w:r>
      <w:r w:rsidRPr="00180CEA">
        <w:rPr>
          <w:lang w:val="de-DE"/>
        </w:rPr>
        <w:t xml:space="preserve"> </w:t>
      </w:r>
      <w:r>
        <w:t>Здесь</w:t>
      </w:r>
      <w:r w:rsidRPr="00180CEA">
        <w:rPr>
          <w:lang w:val="de-DE"/>
        </w:rPr>
        <w:t xml:space="preserve"> </w:t>
      </w:r>
      <w:r>
        <w:t>Фердросс</w:t>
      </w:r>
      <w:r w:rsidRPr="00180CEA">
        <w:rPr>
          <w:lang w:val="de-DE"/>
        </w:rPr>
        <w:t xml:space="preserve"> </w:t>
      </w:r>
      <w:r>
        <w:t>ссылается</w:t>
      </w:r>
      <w:r w:rsidRPr="00180CEA">
        <w:rPr>
          <w:lang w:val="de-DE"/>
        </w:rPr>
        <w:t xml:space="preserve"> </w:t>
      </w:r>
      <w:r>
        <w:t>на</w:t>
      </w:r>
      <w:r w:rsidRPr="00180CEA">
        <w:rPr>
          <w:lang w:val="de-DE"/>
        </w:rPr>
        <w:t xml:space="preserve"> </w:t>
      </w:r>
      <w:r>
        <w:t>переработанный</w:t>
      </w:r>
      <w:r w:rsidRPr="00180CEA">
        <w:rPr>
          <w:lang w:val="de-DE"/>
        </w:rPr>
        <w:t xml:space="preserve"> </w:t>
      </w:r>
      <w:r>
        <w:t>труд</w:t>
      </w:r>
      <w:r w:rsidRPr="00180CEA">
        <w:rPr>
          <w:lang w:val="de-DE"/>
        </w:rPr>
        <w:t xml:space="preserve"> </w:t>
      </w:r>
      <w:r>
        <w:t>Манчаки</w:t>
      </w:r>
      <w:r w:rsidRPr="00180CEA">
        <w:rPr>
          <w:lang w:val="de-DE"/>
        </w:rPr>
        <w:t xml:space="preserve"> 1564 </w:t>
      </w:r>
      <w:r>
        <w:t>года</w:t>
      </w:r>
      <w:r w:rsidRPr="00180CEA">
        <w:rPr>
          <w:lang w:val="de-DE"/>
        </w:rPr>
        <w:t xml:space="preserve"> “Controversiae illustres”[</w:t>
      </w:r>
      <w:r>
        <w:t>лат</w:t>
      </w:r>
      <w:r w:rsidRPr="00180CEA">
        <w:rPr>
          <w:lang w:val="de-DE"/>
        </w:rPr>
        <w:t xml:space="preserve">. </w:t>
      </w:r>
      <w:r>
        <w:t>Великие</w:t>
      </w:r>
      <w:r w:rsidRPr="00180CEA">
        <w:rPr>
          <w:lang w:val="de-DE"/>
        </w:rPr>
        <w:t xml:space="preserve"> </w:t>
      </w:r>
      <w:r>
        <w:t>противоречия</w:t>
      </w:r>
      <w:r w:rsidRPr="00180CEA">
        <w:rPr>
          <w:lang w:val="de-DE"/>
        </w:rPr>
        <w:t>]</w:t>
      </w:r>
    </w:p>
  </w:footnote>
  <w:footnote w:id="61">
    <w:p w:rsidR="00754CF2" w:rsidRPr="002D6432" w:rsidRDefault="00754CF2">
      <w:pPr>
        <w:pStyle w:val="a4"/>
        <w:rPr>
          <w:lang w:val="de-DE"/>
        </w:rPr>
      </w:pPr>
      <w:r>
        <w:rPr>
          <w:rStyle w:val="a6"/>
        </w:rPr>
        <w:footnoteRef/>
      </w:r>
      <w:r w:rsidRPr="00CE3119">
        <w:rPr>
          <w:lang w:val="de-DE"/>
        </w:rPr>
        <w:t xml:space="preserve"> </w:t>
      </w:r>
      <w:r>
        <w:t>Там</w:t>
      </w:r>
      <w:r w:rsidRPr="00CE3119">
        <w:rPr>
          <w:lang w:val="de-DE"/>
        </w:rPr>
        <w:t xml:space="preserve"> </w:t>
      </w:r>
      <w:r>
        <w:t>же</w:t>
      </w:r>
      <w:r w:rsidRPr="00CE3119">
        <w:rPr>
          <w:lang w:val="de-DE"/>
        </w:rPr>
        <w:t>. Verdross, Abendländische</w:t>
      </w:r>
      <w:r>
        <w:rPr>
          <w:lang w:val="de-DE"/>
        </w:rPr>
        <w:t xml:space="preserve"> Rechtsphilosophie, </w:t>
      </w:r>
      <w:r>
        <w:t>с</w:t>
      </w:r>
      <w:r>
        <w:rPr>
          <w:lang w:val="de-DE"/>
        </w:rPr>
        <w:t xml:space="preserve">. 265 </w:t>
      </w:r>
    </w:p>
  </w:footnote>
  <w:footnote w:id="62">
    <w:p w:rsidR="00754CF2" w:rsidRPr="002D6432" w:rsidRDefault="00754CF2">
      <w:pPr>
        <w:pStyle w:val="a4"/>
        <w:rPr>
          <w:lang w:val="de-DE"/>
        </w:rPr>
      </w:pPr>
      <w:r>
        <w:rPr>
          <w:rStyle w:val="a6"/>
        </w:rPr>
        <w:footnoteRef/>
      </w:r>
      <w:r w:rsidRPr="002D6432">
        <w:rPr>
          <w:lang w:val="de-DE"/>
        </w:rPr>
        <w:t xml:space="preserve"> </w:t>
      </w:r>
      <w:r>
        <w:t>Там</w:t>
      </w:r>
      <w:r w:rsidRPr="00CE3119">
        <w:rPr>
          <w:lang w:val="de-DE"/>
        </w:rPr>
        <w:t xml:space="preserve"> </w:t>
      </w:r>
      <w:r>
        <w:t>же</w:t>
      </w:r>
      <w:r w:rsidRPr="00CE3119">
        <w:rPr>
          <w:lang w:val="de-DE"/>
        </w:rPr>
        <w:t>. Verdross, Abendländische</w:t>
      </w:r>
      <w:r>
        <w:rPr>
          <w:lang w:val="de-DE"/>
        </w:rPr>
        <w:t xml:space="preserve"> Rechtsphilosophie, </w:t>
      </w:r>
      <w:r>
        <w:t>с</w:t>
      </w:r>
      <w:r>
        <w:rPr>
          <w:lang w:val="de-DE"/>
        </w:rPr>
        <w:t>. 265</w:t>
      </w:r>
      <w:r w:rsidRPr="00180CEA">
        <w:rPr>
          <w:lang w:val="de-DE"/>
        </w:rPr>
        <w:t xml:space="preserve"> - 266</w:t>
      </w:r>
      <w:r>
        <w:rPr>
          <w:lang w:val="de-DE"/>
        </w:rPr>
        <w:t xml:space="preserve"> </w:t>
      </w:r>
    </w:p>
  </w:footnote>
  <w:footnote w:id="63">
    <w:p w:rsidR="00754CF2" w:rsidRPr="00220376" w:rsidRDefault="00754CF2">
      <w:pPr>
        <w:pStyle w:val="a4"/>
        <w:rPr>
          <w:lang w:val="de-DE"/>
        </w:rPr>
      </w:pPr>
      <w:r>
        <w:rPr>
          <w:rStyle w:val="a6"/>
        </w:rPr>
        <w:footnoteRef/>
      </w:r>
      <w:r w:rsidRPr="00220376">
        <w:rPr>
          <w:lang w:val="de-DE"/>
        </w:rPr>
        <w:t xml:space="preserve"> </w:t>
      </w:r>
      <w:r>
        <w:t>Там</w:t>
      </w:r>
      <w:r w:rsidRPr="00220376">
        <w:rPr>
          <w:lang w:val="de-DE"/>
        </w:rPr>
        <w:t xml:space="preserve"> </w:t>
      </w:r>
      <w:r>
        <w:t>же</w:t>
      </w:r>
      <w:r w:rsidRPr="00220376">
        <w:rPr>
          <w:lang w:val="de-DE"/>
        </w:rPr>
        <w:t>. Verdross, Statische</w:t>
      </w:r>
      <w:r>
        <w:rPr>
          <w:lang w:val="de-DE"/>
        </w:rPr>
        <w:t xml:space="preserve">s und Dynamisches Naturrecht, </w:t>
      </w:r>
      <w:r>
        <w:t>с</w:t>
      </w:r>
      <w:r w:rsidRPr="00220376">
        <w:rPr>
          <w:lang w:val="de-DE"/>
        </w:rPr>
        <w:t>. 14-15</w:t>
      </w:r>
    </w:p>
  </w:footnote>
  <w:footnote w:id="64">
    <w:p w:rsidR="00754CF2" w:rsidRPr="00180CEA" w:rsidRDefault="00754CF2">
      <w:pPr>
        <w:pStyle w:val="a4"/>
        <w:rPr>
          <w:lang w:val="de-DE"/>
        </w:rPr>
      </w:pPr>
      <w:r>
        <w:rPr>
          <w:rStyle w:val="a6"/>
        </w:rPr>
        <w:footnoteRef/>
      </w:r>
      <w:r w:rsidRPr="00F335A1">
        <w:rPr>
          <w:lang w:val="de-DE"/>
        </w:rPr>
        <w:t xml:space="preserve"> </w:t>
      </w:r>
      <w:r>
        <w:t>Там</w:t>
      </w:r>
      <w:r w:rsidRPr="00CE3119">
        <w:rPr>
          <w:lang w:val="de-DE"/>
        </w:rPr>
        <w:t xml:space="preserve"> </w:t>
      </w:r>
      <w:r>
        <w:t>же</w:t>
      </w:r>
      <w:r w:rsidRPr="00CE3119">
        <w:rPr>
          <w:lang w:val="de-DE"/>
        </w:rPr>
        <w:t>. Verdross, Abendländische</w:t>
      </w:r>
      <w:r>
        <w:rPr>
          <w:lang w:val="de-DE"/>
        </w:rPr>
        <w:t xml:space="preserve"> Rechtsphilosophie, </w:t>
      </w:r>
      <w:r>
        <w:t>с</w:t>
      </w:r>
      <w:r>
        <w:rPr>
          <w:lang w:val="de-DE"/>
        </w:rPr>
        <w:t>. 26</w:t>
      </w:r>
      <w:r w:rsidRPr="00180CEA">
        <w:rPr>
          <w:lang w:val="de-DE"/>
        </w:rPr>
        <w:t>7</w:t>
      </w:r>
    </w:p>
  </w:footnote>
  <w:footnote w:id="65">
    <w:p w:rsidR="00754CF2" w:rsidRPr="00F335A1" w:rsidRDefault="00754CF2" w:rsidP="00F335A1">
      <w:pPr>
        <w:pStyle w:val="a4"/>
        <w:rPr>
          <w:lang w:val="en-GB"/>
        </w:rPr>
      </w:pPr>
      <w:r>
        <w:rPr>
          <w:rStyle w:val="a6"/>
        </w:rPr>
        <w:footnoteRef/>
      </w:r>
      <w:r w:rsidRPr="00F335A1">
        <w:rPr>
          <w:lang w:val="en-GB"/>
        </w:rPr>
        <w:t xml:space="preserve"> Romano Guardini, Europe – Reality or Mission. Acceptance speech upon being awarded the Erasmus Prize, Brussels 21 April 1962. Re-published in F.A.M. Alting von Geusau, European Unification in the 20th Century – A Treasury of Readings - 1998, </w:t>
      </w:r>
      <w:r>
        <w:rPr>
          <w:lang w:val="en-GB"/>
        </w:rPr>
        <w:t>[</w:t>
      </w:r>
      <w:r>
        <w:t>Романо</w:t>
      </w:r>
      <w:r w:rsidRPr="00F335A1">
        <w:rPr>
          <w:lang w:val="en-GB"/>
        </w:rPr>
        <w:t xml:space="preserve"> </w:t>
      </w:r>
      <w:r>
        <w:t>Гвардини</w:t>
      </w:r>
      <w:r w:rsidRPr="00F335A1">
        <w:rPr>
          <w:lang w:val="en-GB"/>
        </w:rPr>
        <w:t xml:space="preserve">, </w:t>
      </w:r>
      <w:r>
        <w:t>Реальность</w:t>
      </w:r>
      <w:r w:rsidRPr="00F335A1">
        <w:rPr>
          <w:lang w:val="en-GB"/>
        </w:rPr>
        <w:t xml:space="preserve"> </w:t>
      </w:r>
      <w:r>
        <w:t>или</w:t>
      </w:r>
      <w:r w:rsidRPr="00F335A1">
        <w:rPr>
          <w:lang w:val="en-GB"/>
        </w:rPr>
        <w:t xml:space="preserve"> </w:t>
      </w:r>
      <w:r>
        <w:t>миссия</w:t>
      </w:r>
      <w:r w:rsidRPr="00F335A1">
        <w:rPr>
          <w:lang w:val="en-GB"/>
        </w:rPr>
        <w:t xml:space="preserve">. </w:t>
      </w:r>
      <w:r>
        <w:t>Речь</w:t>
      </w:r>
      <w:r w:rsidRPr="00180CEA">
        <w:rPr>
          <w:lang w:val="en-GB"/>
        </w:rPr>
        <w:t xml:space="preserve"> </w:t>
      </w:r>
      <w:r>
        <w:t>на</w:t>
      </w:r>
      <w:r w:rsidRPr="00180CEA">
        <w:rPr>
          <w:lang w:val="en-GB"/>
        </w:rPr>
        <w:t xml:space="preserve"> </w:t>
      </w:r>
      <w:r>
        <w:t>вручении</w:t>
      </w:r>
      <w:r w:rsidRPr="00180CEA">
        <w:rPr>
          <w:lang w:val="en-GB"/>
        </w:rPr>
        <w:t xml:space="preserve"> </w:t>
      </w:r>
      <w:r>
        <w:t>премии</w:t>
      </w:r>
      <w:r w:rsidRPr="00180CEA">
        <w:rPr>
          <w:lang w:val="en-GB"/>
        </w:rPr>
        <w:t xml:space="preserve"> </w:t>
      </w:r>
      <w:r>
        <w:t>Эразма</w:t>
      </w:r>
      <w:r w:rsidRPr="00180CEA">
        <w:rPr>
          <w:lang w:val="en-GB"/>
        </w:rPr>
        <w:t xml:space="preserve">, </w:t>
      </w:r>
      <w:r>
        <w:t>Брюссель</w:t>
      </w:r>
      <w:r w:rsidRPr="00180CEA">
        <w:rPr>
          <w:lang w:val="en-GB"/>
        </w:rPr>
        <w:t xml:space="preserve">, 21 </w:t>
      </w:r>
      <w:r>
        <w:t>апреля</w:t>
      </w:r>
      <w:r w:rsidRPr="00180CEA">
        <w:rPr>
          <w:lang w:val="en-GB"/>
        </w:rPr>
        <w:t xml:space="preserve"> 1962. </w:t>
      </w:r>
      <w:r>
        <w:rPr>
          <w:lang w:val="en-GB"/>
        </w:rPr>
        <w:t>]</w:t>
      </w:r>
      <w:r w:rsidRPr="00F335A1">
        <w:rPr>
          <w:lang w:val="en-GB"/>
        </w:rPr>
        <w:t xml:space="preserve"> </w:t>
      </w:r>
      <w:r>
        <w:t>с</w:t>
      </w:r>
      <w:r w:rsidRPr="00F335A1">
        <w:rPr>
          <w:lang w:val="en-GB"/>
        </w:rPr>
        <w:t xml:space="preserve">. 5-11 </w:t>
      </w:r>
      <w:r w:rsidRPr="00F335A1">
        <w:rPr>
          <w:lang w:val="en-GB"/>
        </w:rPr>
        <w:cr/>
      </w:r>
    </w:p>
  </w:footnote>
  <w:footnote w:id="66">
    <w:p w:rsidR="00754CF2" w:rsidRPr="00180CEA" w:rsidRDefault="00754CF2" w:rsidP="00BB5B99">
      <w:pPr>
        <w:pStyle w:val="a4"/>
        <w:rPr>
          <w:lang w:val="en-GB"/>
        </w:rPr>
      </w:pPr>
      <w:r>
        <w:rPr>
          <w:rStyle w:val="a6"/>
        </w:rPr>
        <w:footnoteRef/>
      </w:r>
      <w:r w:rsidRPr="00180CEA">
        <w:rPr>
          <w:lang w:val="en-GB"/>
        </w:rPr>
        <w:t xml:space="preserve"> Johannes Messner, Das Naturrecht – Handbuch der Gesellschaftsethik, Staatsethik und Wirtschaftsethik, </w:t>
      </w:r>
    </w:p>
    <w:p w:rsidR="00754CF2" w:rsidRPr="00BB5B99" w:rsidRDefault="00754CF2" w:rsidP="00BB5B99">
      <w:pPr>
        <w:pStyle w:val="a4"/>
      </w:pPr>
      <w:r w:rsidRPr="00BB5B99">
        <w:rPr>
          <w:lang w:val="de-DE"/>
        </w:rPr>
        <w:t>Tyrolia</w:t>
      </w:r>
      <w:r w:rsidRPr="00180CEA">
        <w:t xml:space="preserve"> </w:t>
      </w:r>
      <w:r w:rsidRPr="00BB5B99">
        <w:rPr>
          <w:lang w:val="de-DE"/>
        </w:rPr>
        <w:t>Verlag</w:t>
      </w:r>
      <w:r w:rsidRPr="00180CEA">
        <w:t xml:space="preserve"> 3. </w:t>
      </w:r>
      <w:r w:rsidRPr="00BB5B99">
        <w:rPr>
          <w:lang w:val="de-DE"/>
        </w:rPr>
        <w:t>Auflage</w:t>
      </w:r>
      <w:r w:rsidRPr="00BB5B99">
        <w:t xml:space="preserve"> 1958 [</w:t>
      </w:r>
      <w:r>
        <w:t>нем. Йоханнес Месснер, Естественное право - Справочник по социальной этике, государственной этике и деловой этике, Тирольское издательство 3, издание 1958</w:t>
      </w:r>
      <w:r w:rsidRPr="00BB5B99">
        <w:t>]</w:t>
      </w:r>
    </w:p>
  </w:footnote>
  <w:footnote w:id="67">
    <w:p w:rsidR="00754CF2" w:rsidRPr="00BB5B99" w:rsidRDefault="00754CF2" w:rsidP="00BB5B99">
      <w:pPr>
        <w:pStyle w:val="a4"/>
        <w:rPr>
          <w:lang w:val="de-DE"/>
        </w:rPr>
      </w:pPr>
      <w:r>
        <w:rPr>
          <w:rStyle w:val="a6"/>
        </w:rPr>
        <w:footnoteRef/>
      </w:r>
      <w:r w:rsidRPr="00BB5B99">
        <w:rPr>
          <w:lang w:val="de-DE"/>
        </w:rPr>
        <w:t xml:space="preserve"> Johannes Messner (edited by Anton Rauscher and Rudolf Weiler), Menschenwürde und Menschenrecht – </w:t>
      </w:r>
    </w:p>
    <w:p w:rsidR="00754CF2" w:rsidRPr="00BB5B99" w:rsidRDefault="00754CF2" w:rsidP="00BB5B99">
      <w:pPr>
        <w:pStyle w:val="a4"/>
      </w:pPr>
      <w:r w:rsidRPr="00BB5B99">
        <w:rPr>
          <w:lang w:val="de-DE"/>
        </w:rPr>
        <w:t>Ausgew</w:t>
      </w:r>
      <w:r w:rsidRPr="00E44CB7">
        <w:rPr>
          <w:lang w:val="de-DE"/>
        </w:rPr>
        <w:t>ä</w:t>
      </w:r>
      <w:r w:rsidRPr="00BB5B99">
        <w:rPr>
          <w:lang w:val="de-DE"/>
        </w:rPr>
        <w:t>hlte</w:t>
      </w:r>
      <w:r w:rsidRPr="00E44CB7">
        <w:rPr>
          <w:lang w:val="de-DE"/>
        </w:rPr>
        <w:t xml:space="preserve"> </w:t>
      </w:r>
      <w:r w:rsidRPr="00BB5B99">
        <w:rPr>
          <w:lang w:val="de-DE"/>
        </w:rPr>
        <w:t>Artikel</w:t>
      </w:r>
      <w:r w:rsidRPr="00E44CB7">
        <w:rPr>
          <w:lang w:val="de-DE"/>
        </w:rPr>
        <w:t xml:space="preserve">, </w:t>
      </w:r>
      <w:r w:rsidRPr="00BB5B99">
        <w:rPr>
          <w:lang w:val="de-DE"/>
        </w:rPr>
        <w:t>Oldenbourg</w:t>
      </w:r>
      <w:r w:rsidRPr="00E44CB7">
        <w:rPr>
          <w:lang w:val="de-DE"/>
        </w:rPr>
        <w:t xml:space="preserve"> </w:t>
      </w:r>
      <w:r w:rsidRPr="00BB5B99">
        <w:rPr>
          <w:lang w:val="de-DE"/>
        </w:rPr>
        <w:t>Verlag</w:t>
      </w:r>
      <w:r w:rsidRPr="00E44CB7">
        <w:rPr>
          <w:lang w:val="de-DE"/>
        </w:rPr>
        <w:t xml:space="preserve"> 2004, [</w:t>
      </w:r>
      <w:r>
        <w:t>нем</w:t>
      </w:r>
      <w:r w:rsidRPr="00E44CB7">
        <w:rPr>
          <w:lang w:val="de-DE"/>
        </w:rPr>
        <w:t xml:space="preserve">. </w:t>
      </w:r>
      <w:r>
        <w:t>и</w:t>
      </w:r>
      <w:r w:rsidRPr="00E44CB7">
        <w:rPr>
          <w:lang w:val="de-DE"/>
        </w:rPr>
        <w:t xml:space="preserve"> </w:t>
      </w:r>
      <w:r>
        <w:t>англ</w:t>
      </w:r>
      <w:r w:rsidRPr="00E44CB7">
        <w:rPr>
          <w:lang w:val="de-DE"/>
        </w:rPr>
        <w:t xml:space="preserve">. </w:t>
      </w:r>
      <w:r>
        <w:t>Йоханнес</w:t>
      </w:r>
      <w:r w:rsidRPr="00BB5B99">
        <w:t xml:space="preserve"> </w:t>
      </w:r>
      <w:r>
        <w:t>Месснер</w:t>
      </w:r>
      <w:r w:rsidRPr="00BB5B99">
        <w:t xml:space="preserve"> (</w:t>
      </w:r>
      <w:r>
        <w:t>под</w:t>
      </w:r>
      <w:r w:rsidRPr="00BB5B99">
        <w:t xml:space="preserve"> </w:t>
      </w:r>
      <w:r>
        <w:t>редакцией</w:t>
      </w:r>
      <w:r w:rsidRPr="00BB5B99">
        <w:t xml:space="preserve"> </w:t>
      </w:r>
      <w:r>
        <w:t>Антона</w:t>
      </w:r>
      <w:r w:rsidRPr="00BB5B99">
        <w:t xml:space="preserve"> </w:t>
      </w:r>
      <w:r>
        <w:t>Раушера</w:t>
      </w:r>
      <w:r w:rsidRPr="00BB5B99">
        <w:t xml:space="preserve"> </w:t>
      </w:r>
      <w:r>
        <w:t>и</w:t>
      </w:r>
      <w:r w:rsidRPr="00BB5B99">
        <w:t xml:space="preserve"> </w:t>
      </w:r>
      <w:r>
        <w:t>Рудольфа</w:t>
      </w:r>
      <w:r w:rsidRPr="00BB5B99">
        <w:t xml:space="preserve"> </w:t>
      </w:r>
      <w:r>
        <w:t>Вайлера</w:t>
      </w:r>
      <w:r w:rsidRPr="00BB5B99">
        <w:t xml:space="preserve">) Достоинство человека и права человека </w:t>
      </w:r>
      <w:r>
        <w:t>–</w:t>
      </w:r>
      <w:r w:rsidRPr="00BB5B99">
        <w:t xml:space="preserve"> </w:t>
      </w:r>
      <w:r>
        <w:t>избранные статьи, издательство Олденбург, 2004</w:t>
      </w:r>
      <w:r w:rsidRPr="00BB5B99">
        <w:t xml:space="preserve">] </w:t>
      </w:r>
      <w:r>
        <w:t>с</w:t>
      </w:r>
      <w:r w:rsidRPr="00BB5B99">
        <w:t>. 208-209</w:t>
      </w:r>
    </w:p>
  </w:footnote>
  <w:footnote w:id="68">
    <w:p w:rsidR="00754CF2" w:rsidRPr="00423479" w:rsidRDefault="00754CF2">
      <w:pPr>
        <w:pStyle w:val="a4"/>
        <w:rPr>
          <w:lang w:val="de-DE"/>
        </w:rPr>
      </w:pPr>
      <w:r>
        <w:rPr>
          <w:rStyle w:val="a6"/>
        </w:rPr>
        <w:footnoteRef/>
      </w:r>
      <w:r w:rsidRPr="00423479">
        <w:rPr>
          <w:lang w:val="de-DE"/>
        </w:rPr>
        <w:t xml:space="preserve"> </w:t>
      </w:r>
      <w:r>
        <w:t>Там</w:t>
      </w:r>
      <w:r w:rsidRPr="00423479">
        <w:rPr>
          <w:lang w:val="de-DE"/>
        </w:rPr>
        <w:t xml:space="preserve"> </w:t>
      </w:r>
      <w:r>
        <w:t>же</w:t>
      </w:r>
      <w:r w:rsidRPr="00423479">
        <w:rPr>
          <w:lang w:val="de-DE"/>
        </w:rPr>
        <w:t>. Messner, Menschenw</w:t>
      </w:r>
      <w:r w:rsidRPr="00423479">
        <w:t>ь</w:t>
      </w:r>
      <w:r w:rsidRPr="00423479">
        <w:rPr>
          <w:lang w:val="de-DE"/>
        </w:rPr>
        <w:t xml:space="preserve">rde und Menschenrecht, </w:t>
      </w:r>
      <w:r>
        <w:t>с</w:t>
      </w:r>
      <w:r w:rsidRPr="00423479">
        <w:rPr>
          <w:lang w:val="de-DE"/>
        </w:rPr>
        <w:t>. 210</w:t>
      </w:r>
    </w:p>
  </w:footnote>
  <w:footnote w:id="69">
    <w:p w:rsidR="00754CF2" w:rsidRPr="007446DF" w:rsidRDefault="00754CF2">
      <w:pPr>
        <w:pStyle w:val="a4"/>
        <w:rPr>
          <w:lang w:val="de-DE"/>
        </w:rPr>
      </w:pPr>
      <w:r>
        <w:rPr>
          <w:rStyle w:val="a6"/>
        </w:rPr>
        <w:footnoteRef/>
      </w:r>
      <w:r w:rsidRPr="007446DF">
        <w:rPr>
          <w:lang w:val="de-DE"/>
        </w:rPr>
        <w:t xml:space="preserve"> </w:t>
      </w:r>
      <w:r>
        <w:t>Там</w:t>
      </w:r>
      <w:r w:rsidRPr="00423479">
        <w:rPr>
          <w:lang w:val="de-DE"/>
        </w:rPr>
        <w:t xml:space="preserve"> </w:t>
      </w:r>
      <w:r>
        <w:t>же</w:t>
      </w:r>
      <w:r w:rsidRPr="00423479">
        <w:rPr>
          <w:lang w:val="de-DE"/>
        </w:rPr>
        <w:t>. Messner, Menschenw</w:t>
      </w:r>
      <w:r w:rsidRPr="00423479">
        <w:t>ь</w:t>
      </w:r>
      <w:r w:rsidRPr="00423479">
        <w:rPr>
          <w:lang w:val="de-DE"/>
        </w:rPr>
        <w:t xml:space="preserve">rde und Menschenrecht, </w:t>
      </w:r>
      <w:r>
        <w:t>с</w:t>
      </w:r>
      <w:r>
        <w:rPr>
          <w:lang w:val="de-DE"/>
        </w:rPr>
        <w:t>. 2</w:t>
      </w:r>
      <w:r w:rsidRPr="007446DF">
        <w:rPr>
          <w:lang w:val="de-DE"/>
        </w:rPr>
        <w:t>45</w:t>
      </w:r>
    </w:p>
  </w:footnote>
  <w:footnote w:id="70">
    <w:p w:rsidR="00754CF2" w:rsidRPr="007446DF" w:rsidRDefault="00754CF2">
      <w:pPr>
        <w:pStyle w:val="a4"/>
        <w:rPr>
          <w:lang w:val="de-DE"/>
        </w:rPr>
      </w:pPr>
      <w:r>
        <w:rPr>
          <w:rStyle w:val="a6"/>
        </w:rPr>
        <w:footnoteRef/>
      </w:r>
      <w:r w:rsidRPr="007446DF">
        <w:rPr>
          <w:lang w:val="de-DE"/>
        </w:rPr>
        <w:t xml:space="preserve"> </w:t>
      </w:r>
      <w:r>
        <w:t>Там</w:t>
      </w:r>
      <w:r w:rsidRPr="00423479">
        <w:rPr>
          <w:lang w:val="de-DE"/>
        </w:rPr>
        <w:t xml:space="preserve"> </w:t>
      </w:r>
      <w:r>
        <w:t>же</w:t>
      </w:r>
      <w:r w:rsidRPr="00423479">
        <w:rPr>
          <w:lang w:val="de-DE"/>
        </w:rPr>
        <w:t>. Messner, Menschenw</w:t>
      </w:r>
      <w:r w:rsidRPr="00423479">
        <w:t>ь</w:t>
      </w:r>
      <w:r w:rsidRPr="00423479">
        <w:rPr>
          <w:lang w:val="de-DE"/>
        </w:rPr>
        <w:t xml:space="preserve">rde und Menschenrecht, </w:t>
      </w:r>
      <w:r>
        <w:t>с</w:t>
      </w:r>
      <w:r>
        <w:rPr>
          <w:lang w:val="de-DE"/>
        </w:rPr>
        <w:t>. 2</w:t>
      </w:r>
      <w:r w:rsidRPr="007446DF">
        <w:rPr>
          <w:lang w:val="de-DE"/>
        </w:rPr>
        <w:t>46</w:t>
      </w:r>
    </w:p>
  </w:footnote>
  <w:footnote w:id="71">
    <w:p w:rsidR="00754CF2" w:rsidRPr="00C03EA7" w:rsidRDefault="00754CF2">
      <w:pPr>
        <w:pStyle w:val="a4"/>
        <w:rPr>
          <w:lang w:val="de-DE"/>
        </w:rPr>
      </w:pPr>
      <w:r>
        <w:rPr>
          <w:rStyle w:val="a6"/>
        </w:rPr>
        <w:footnoteRef/>
      </w:r>
      <w:r w:rsidRPr="00C03EA7">
        <w:rPr>
          <w:lang w:val="de-DE"/>
        </w:rPr>
        <w:t xml:space="preserve"> </w:t>
      </w:r>
      <w:r>
        <w:t>См</w:t>
      </w:r>
      <w:r w:rsidRPr="00C03EA7">
        <w:rPr>
          <w:lang w:val="de-DE"/>
        </w:rPr>
        <w:t xml:space="preserve">. </w:t>
      </w:r>
      <w:r>
        <w:t>там</w:t>
      </w:r>
      <w:r w:rsidRPr="00423479">
        <w:rPr>
          <w:lang w:val="de-DE"/>
        </w:rPr>
        <w:t xml:space="preserve"> </w:t>
      </w:r>
      <w:r>
        <w:t>же</w:t>
      </w:r>
      <w:r w:rsidRPr="00423479">
        <w:rPr>
          <w:lang w:val="de-DE"/>
        </w:rPr>
        <w:t>. Messner, Menschenw</w:t>
      </w:r>
      <w:r w:rsidRPr="00423479">
        <w:t>ь</w:t>
      </w:r>
      <w:r w:rsidRPr="00423479">
        <w:rPr>
          <w:lang w:val="de-DE"/>
        </w:rPr>
        <w:t xml:space="preserve">rde und Menschenrecht, </w:t>
      </w:r>
      <w:r>
        <w:t>с</w:t>
      </w:r>
      <w:r>
        <w:rPr>
          <w:lang w:val="de-DE"/>
        </w:rPr>
        <w:t>. 2</w:t>
      </w:r>
      <w:r w:rsidRPr="00C03EA7">
        <w:rPr>
          <w:lang w:val="de-DE"/>
        </w:rPr>
        <w:t>12</w:t>
      </w:r>
    </w:p>
  </w:footnote>
  <w:footnote w:id="72">
    <w:p w:rsidR="00754CF2" w:rsidRPr="00FF4AEB" w:rsidRDefault="00754CF2">
      <w:pPr>
        <w:pStyle w:val="a4"/>
        <w:rPr>
          <w:lang w:val="de-DE"/>
        </w:rPr>
      </w:pPr>
      <w:r>
        <w:rPr>
          <w:rStyle w:val="a6"/>
        </w:rPr>
        <w:footnoteRef/>
      </w:r>
      <w:r w:rsidRPr="00FF4AEB">
        <w:rPr>
          <w:lang w:val="de-DE"/>
        </w:rPr>
        <w:t xml:space="preserve"> </w:t>
      </w:r>
      <w:r>
        <w:t>Там</w:t>
      </w:r>
      <w:r w:rsidRPr="00423479">
        <w:rPr>
          <w:lang w:val="de-DE"/>
        </w:rPr>
        <w:t xml:space="preserve"> </w:t>
      </w:r>
      <w:r>
        <w:t>же</w:t>
      </w:r>
      <w:r w:rsidRPr="00423479">
        <w:rPr>
          <w:lang w:val="de-DE"/>
        </w:rPr>
        <w:t>. Messner, Menschenw</w:t>
      </w:r>
      <w:r w:rsidRPr="00423479">
        <w:t>ь</w:t>
      </w:r>
      <w:r w:rsidRPr="00423479">
        <w:rPr>
          <w:lang w:val="de-DE"/>
        </w:rPr>
        <w:t xml:space="preserve">rde und Menschenrecht, </w:t>
      </w:r>
      <w:r>
        <w:t>с</w:t>
      </w:r>
      <w:r>
        <w:rPr>
          <w:lang w:val="de-DE"/>
        </w:rPr>
        <w:t>. 2</w:t>
      </w:r>
      <w:r w:rsidRPr="00FF4AEB">
        <w:rPr>
          <w:lang w:val="de-DE"/>
        </w:rPr>
        <w:t>53</w:t>
      </w:r>
    </w:p>
  </w:footnote>
  <w:footnote w:id="73">
    <w:p w:rsidR="00754CF2" w:rsidRPr="0035550A" w:rsidRDefault="00754CF2">
      <w:pPr>
        <w:pStyle w:val="a4"/>
        <w:rPr>
          <w:lang w:val="de-DE"/>
        </w:rPr>
      </w:pPr>
      <w:r>
        <w:rPr>
          <w:rStyle w:val="a6"/>
        </w:rPr>
        <w:footnoteRef/>
      </w:r>
      <w:r w:rsidRPr="0035550A">
        <w:rPr>
          <w:lang w:val="de-DE"/>
        </w:rPr>
        <w:t xml:space="preserve"> </w:t>
      </w:r>
      <w:r>
        <w:t>Там</w:t>
      </w:r>
      <w:r w:rsidRPr="00423479">
        <w:rPr>
          <w:lang w:val="de-DE"/>
        </w:rPr>
        <w:t xml:space="preserve"> </w:t>
      </w:r>
      <w:r>
        <w:t>же</w:t>
      </w:r>
      <w:r w:rsidRPr="00423479">
        <w:rPr>
          <w:lang w:val="de-DE"/>
        </w:rPr>
        <w:t>. Messner, Menschenw</w:t>
      </w:r>
      <w:r w:rsidRPr="00423479">
        <w:t>ь</w:t>
      </w:r>
      <w:r w:rsidRPr="00423479">
        <w:rPr>
          <w:lang w:val="de-DE"/>
        </w:rPr>
        <w:t xml:space="preserve">rde und Menschenrecht, </w:t>
      </w:r>
      <w:r>
        <w:t>с</w:t>
      </w:r>
      <w:r>
        <w:rPr>
          <w:lang w:val="de-DE"/>
        </w:rPr>
        <w:t>. 25</w:t>
      </w:r>
      <w:r w:rsidRPr="0035550A">
        <w:rPr>
          <w:lang w:val="de-DE"/>
        </w:rPr>
        <w:t>2- 253</w:t>
      </w:r>
    </w:p>
  </w:footnote>
  <w:footnote w:id="74">
    <w:p w:rsidR="00754CF2" w:rsidRPr="00195605" w:rsidRDefault="00754CF2" w:rsidP="00195605">
      <w:pPr>
        <w:pStyle w:val="a4"/>
        <w:rPr>
          <w:lang w:val="de-DE"/>
        </w:rPr>
      </w:pPr>
      <w:r>
        <w:rPr>
          <w:rStyle w:val="a6"/>
        </w:rPr>
        <w:footnoteRef/>
      </w:r>
      <w:r w:rsidRPr="00195605">
        <w:rPr>
          <w:lang w:val="de-DE"/>
        </w:rPr>
        <w:t xml:space="preserve"> Karl Rahner, Das Christemtum und der “Neue Mensch“, in: Karl Rahner Sämtliche Werke – Band 15 </w:t>
      </w:r>
    </w:p>
    <w:p w:rsidR="00754CF2" w:rsidRPr="00195605" w:rsidRDefault="00754CF2" w:rsidP="00195605">
      <w:pPr>
        <w:pStyle w:val="a4"/>
        <w:rPr>
          <w:lang w:val="de-DE"/>
        </w:rPr>
      </w:pPr>
      <w:r w:rsidRPr="00195605">
        <w:rPr>
          <w:lang w:val="de-DE"/>
        </w:rPr>
        <w:t xml:space="preserve">Verantwortung der Theologie – Im Dialog mit Naturwissenschaften und Gesellschaftstheorie, Herder 2001, </w:t>
      </w:r>
    </w:p>
    <w:p w:rsidR="00754CF2" w:rsidRPr="00195605" w:rsidRDefault="00754CF2" w:rsidP="00195605">
      <w:pPr>
        <w:pStyle w:val="a4"/>
      </w:pPr>
      <w:r>
        <w:t xml:space="preserve">с. 138-139 </w:t>
      </w:r>
      <w:r w:rsidRPr="00195605">
        <w:t>[</w:t>
      </w:r>
      <w:r>
        <w:t>нем. Карл Ранер, Христианство и «новый человек», в Полном собрании сочинений Карла Ранера – том 15 Ответственность теологии – Диалог с естественными науками и социологической теорией, Гердер, 2001</w:t>
      </w:r>
      <w:r w:rsidRPr="00195605">
        <w:t>]</w:t>
      </w:r>
    </w:p>
  </w:footnote>
  <w:footnote w:id="75">
    <w:p w:rsidR="00754CF2" w:rsidRDefault="00754CF2" w:rsidP="00FC2234">
      <w:pPr>
        <w:pStyle w:val="a4"/>
      </w:pPr>
      <w:r>
        <w:rPr>
          <w:rStyle w:val="a6"/>
        </w:rPr>
        <w:footnoteRef/>
      </w:r>
      <w:r w:rsidRPr="00180CEA">
        <w:t xml:space="preserve"> </w:t>
      </w:r>
      <w:r>
        <w:t>См</w:t>
      </w:r>
      <w:r w:rsidRPr="00180CEA">
        <w:t xml:space="preserve">. </w:t>
      </w:r>
      <w:r>
        <w:t>там</w:t>
      </w:r>
      <w:r w:rsidRPr="00180CEA">
        <w:t xml:space="preserve"> </w:t>
      </w:r>
      <w:r>
        <w:t>же</w:t>
      </w:r>
      <w:r w:rsidRPr="00180CEA">
        <w:t xml:space="preserve">. </w:t>
      </w:r>
      <w:r w:rsidRPr="00FC2234">
        <w:rPr>
          <w:lang w:val="en-GB"/>
        </w:rPr>
        <w:t>Rahner</w:t>
      </w:r>
      <w:r w:rsidRPr="00FC2234">
        <w:t xml:space="preserve"> </w:t>
      </w:r>
      <w:r w:rsidRPr="00FC2234">
        <w:rPr>
          <w:lang w:val="en-GB"/>
        </w:rPr>
        <w:t>Band</w:t>
      </w:r>
      <w:r w:rsidRPr="00FC2234">
        <w:t xml:space="preserve"> 15, </w:t>
      </w:r>
      <w:r>
        <w:t>с</w:t>
      </w:r>
      <w:r w:rsidRPr="00FC2234">
        <w:t xml:space="preserve">. 147, </w:t>
      </w:r>
      <w:r>
        <w:t>в</w:t>
      </w:r>
      <w:r w:rsidRPr="00FC2234">
        <w:t xml:space="preserve"> </w:t>
      </w:r>
      <w:r>
        <w:t>котором</w:t>
      </w:r>
      <w:r w:rsidRPr="00FC2234">
        <w:t xml:space="preserve"> </w:t>
      </w:r>
      <w:r>
        <w:t>он</w:t>
      </w:r>
      <w:r w:rsidRPr="00FC2234">
        <w:t xml:space="preserve"> </w:t>
      </w:r>
      <w:r>
        <w:t>говорит</w:t>
      </w:r>
      <w:r w:rsidRPr="00FC2234">
        <w:t xml:space="preserve"> </w:t>
      </w:r>
      <w:r>
        <w:t>о</w:t>
      </w:r>
      <w:r w:rsidRPr="00FC2234">
        <w:t xml:space="preserve"> </w:t>
      </w:r>
      <w:r>
        <w:t>последствиях</w:t>
      </w:r>
      <w:r w:rsidRPr="00FC2234">
        <w:t xml:space="preserve"> </w:t>
      </w:r>
      <w:r>
        <w:t>идеи</w:t>
      </w:r>
      <w:r w:rsidRPr="00FC2234">
        <w:t xml:space="preserve"> </w:t>
      </w:r>
      <w:r>
        <w:t>вечности</w:t>
      </w:r>
      <w:r w:rsidRPr="00FC2234">
        <w:t xml:space="preserve"> </w:t>
      </w:r>
      <w:r>
        <w:t>в</w:t>
      </w:r>
      <w:r w:rsidRPr="00FC2234">
        <w:t xml:space="preserve"> </w:t>
      </w:r>
      <w:r>
        <w:t>жизни</w:t>
      </w:r>
      <w:r w:rsidRPr="00FC2234">
        <w:t xml:space="preserve"> </w:t>
      </w:r>
      <w:r>
        <w:t xml:space="preserve">человека. </w:t>
      </w:r>
    </w:p>
  </w:footnote>
  <w:footnote w:id="76">
    <w:p w:rsidR="00754CF2" w:rsidRPr="00574676" w:rsidRDefault="00754CF2" w:rsidP="00574676">
      <w:pPr>
        <w:pStyle w:val="a4"/>
        <w:rPr>
          <w:lang w:val="de-DE"/>
        </w:rPr>
      </w:pPr>
      <w:r>
        <w:rPr>
          <w:rStyle w:val="a6"/>
        </w:rPr>
        <w:footnoteRef/>
      </w:r>
      <w:r w:rsidRPr="00574676">
        <w:rPr>
          <w:lang w:val="de-DE"/>
        </w:rPr>
        <w:t xml:space="preserve"> </w:t>
      </w:r>
      <w:r>
        <w:t>См</w:t>
      </w:r>
      <w:r w:rsidRPr="00574676">
        <w:rPr>
          <w:lang w:val="de-DE"/>
        </w:rPr>
        <w:t xml:space="preserve">. Karl Rahner, Würde und Freiheit des Menschen, in: Karl Rahner Sämtliche Werke – Band 10 Kirche </w:t>
      </w:r>
    </w:p>
    <w:p w:rsidR="00754CF2" w:rsidRPr="00574676" w:rsidRDefault="00754CF2" w:rsidP="00574676">
      <w:pPr>
        <w:pStyle w:val="a4"/>
        <w:rPr>
          <w:lang w:val="de-DE"/>
        </w:rPr>
      </w:pPr>
      <w:r w:rsidRPr="00574676">
        <w:rPr>
          <w:lang w:val="de-DE"/>
        </w:rPr>
        <w:t xml:space="preserve">in den Herausforderungen der Zeit – Studien zur Ekklesiologie und zur kirchlichen Existenz, Herder 2003, </w:t>
      </w:r>
    </w:p>
    <w:p w:rsidR="00754CF2" w:rsidRPr="00574676" w:rsidRDefault="00754CF2" w:rsidP="00574676">
      <w:pPr>
        <w:pStyle w:val="a4"/>
      </w:pPr>
      <w:r>
        <w:t xml:space="preserve">с. 186-187 </w:t>
      </w:r>
      <w:r w:rsidRPr="00574676">
        <w:t>[</w:t>
      </w:r>
      <w:r>
        <w:t xml:space="preserve">нем. Карл Ранер, </w:t>
      </w:r>
      <w:r w:rsidRPr="00574676">
        <w:t>Достоинство и свобода человека, в: Карл Ранер</w:t>
      </w:r>
      <w:r>
        <w:t>,</w:t>
      </w:r>
      <w:r w:rsidRPr="00574676">
        <w:t xml:space="preserve"> Полное собрание со</w:t>
      </w:r>
      <w:r>
        <w:t>чинений - том 10 церковь и вызов</w:t>
      </w:r>
      <w:r w:rsidRPr="00574676">
        <w:t xml:space="preserve"> времени - исследова</w:t>
      </w:r>
      <w:r>
        <w:t>ния по экклезиологии и церковной истории</w:t>
      </w:r>
      <w:r w:rsidRPr="00574676">
        <w:t>, Гердер</w:t>
      </w:r>
      <w:r>
        <w:t>,</w:t>
      </w:r>
      <w:r w:rsidRPr="00574676">
        <w:t xml:space="preserve"> 2003]</w:t>
      </w:r>
    </w:p>
  </w:footnote>
  <w:footnote w:id="77">
    <w:p w:rsidR="00754CF2" w:rsidRPr="00FE17A2" w:rsidRDefault="00754CF2">
      <w:pPr>
        <w:pStyle w:val="a4"/>
        <w:rPr>
          <w:lang w:val="de-DE"/>
        </w:rPr>
      </w:pPr>
      <w:r>
        <w:rPr>
          <w:rStyle w:val="a6"/>
        </w:rPr>
        <w:footnoteRef/>
      </w:r>
      <w:r w:rsidRPr="00FE17A2">
        <w:rPr>
          <w:lang w:val="de-DE"/>
        </w:rPr>
        <w:t xml:space="preserve"> </w:t>
      </w:r>
      <w:r>
        <w:t>Там</w:t>
      </w:r>
      <w:r w:rsidRPr="00FE17A2">
        <w:rPr>
          <w:lang w:val="de-DE"/>
        </w:rPr>
        <w:t xml:space="preserve"> </w:t>
      </w:r>
      <w:r>
        <w:t>же</w:t>
      </w:r>
      <w:r w:rsidRPr="00FE17A2">
        <w:rPr>
          <w:lang w:val="de-DE"/>
        </w:rPr>
        <w:t xml:space="preserve">. Rahner Band 10, </w:t>
      </w:r>
      <w:r>
        <w:t>с</w:t>
      </w:r>
      <w:r w:rsidRPr="00FE17A2">
        <w:rPr>
          <w:lang w:val="de-DE"/>
        </w:rPr>
        <w:t>. 184-185</w:t>
      </w:r>
    </w:p>
  </w:footnote>
  <w:footnote w:id="78">
    <w:p w:rsidR="00754CF2" w:rsidRPr="00777DC7" w:rsidRDefault="00754CF2" w:rsidP="00777DC7">
      <w:pPr>
        <w:pStyle w:val="a4"/>
        <w:rPr>
          <w:lang w:val="de-DE"/>
        </w:rPr>
      </w:pPr>
      <w:r>
        <w:rPr>
          <w:rStyle w:val="a6"/>
        </w:rPr>
        <w:footnoteRef/>
      </w:r>
      <w:r w:rsidRPr="00777DC7">
        <w:rPr>
          <w:lang w:val="de-DE"/>
        </w:rPr>
        <w:t xml:space="preserve"> </w:t>
      </w:r>
      <w:r w:rsidRPr="003D006E">
        <w:rPr>
          <w:lang w:val="de-DE"/>
        </w:rPr>
        <w:t>Jo</w:t>
      </w:r>
      <w:r w:rsidRPr="00777DC7">
        <w:rPr>
          <w:lang w:val="de-DE"/>
        </w:rPr>
        <w:t xml:space="preserve">sef Bordat, Menschenbild, Menschenwürde, Menschenrechte. Zur Bedeutung der christlichen Wurzeln </w:t>
      </w:r>
    </w:p>
    <w:p w:rsidR="00754CF2" w:rsidRPr="00777DC7" w:rsidRDefault="00754CF2" w:rsidP="00777DC7">
      <w:pPr>
        <w:pStyle w:val="a4"/>
        <w:rPr>
          <w:lang w:val="de-DE"/>
        </w:rPr>
      </w:pPr>
      <w:r w:rsidRPr="00777DC7">
        <w:rPr>
          <w:lang w:val="de-DE"/>
        </w:rPr>
        <w:t xml:space="preserve">Europas für die Grundwerte der Union. In: Heit, H., Die Werte Europas - Verfassungspatriotismus und </w:t>
      </w:r>
    </w:p>
    <w:p w:rsidR="00754CF2" w:rsidRPr="00180CEA" w:rsidRDefault="00754CF2" w:rsidP="00777DC7">
      <w:pPr>
        <w:pStyle w:val="a4"/>
        <w:rPr>
          <w:lang w:val="de-DE"/>
        </w:rPr>
      </w:pPr>
      <w:r w:rsidRPr="00777DC7">
        <w:rPr>
          <w:lang w:val="de-DE"/>
        </w:rPr>
        <w:t xml:space="preserve">Wertegemeinschaft in der EU? (= Region, Nation, Europa 31). </w:t>
      </w:r>
      <w:r>
        <w:t>M</w:t>
      </w:r>
      <w:r>
        <w:rPr>
          <w:lang w:val="en-GB"/>
        </w:rPr>
        <w:t>u</w:t>
      </w:r>
      <w:r>
        <w:t xml:space="preserve">nster 2006, с. 87-88 </w:t>
      </w:r>
      <w:r w:rsidRPr="003D006E">
        <w:t>[</w:t>
      </w:r>
      <w:r>
        <w:t>нем. Йозеф Бордат, Облик</w:t>
      </w:r>
      <w:r w:rsidRPr="003D006E">
        <w:t xml:space="preserve"> </w:t>
      </w:r>
      <w:r>
        <w:t>человека, достоинство</w:t>
      </w:r>
      <w:r w:rsidRPr="003D006E">
        <w:t xml:space="preserve"> </w:t>
      </w:r>
      <w:r>
        <w:t xml:space="preserve">человека, права человека. Значение основ христианства для общечеловеческих ценностей в Союзе. В: Хайт Х., Европейские ценности – конституционный патриотизм и общественные ценности в ЕС? </w:t>
      </w:r>
      <w:r w:rsidRPr="00180CEA">
        <w:rPr>
          <w:lang w:val="de-DE"/>
        </w:rPr>
        <w:t>= (</w:t>
      </w:r>
      <w:r>
        <w:t>Регион</w:t>
      </w:r>
      <w:r w:rsidRPr="00180CEA">
        <w:rPr>
          <w:lang w:val="de-DE"/>
        </w:rPr>
        <w:t xml:space="preserve">, </w:t>
      </w:r>
      <w:r>
        <w:t>Нация</w:t>
      </w:r>
      <w:r w:rsidRPr="00180CEA">
        <w:rPr>
          <w:lang w:val="de-DE"/>
        </w:rPr>
        <w:t xml:space="preserve">, </w:t>
      </w:r>
      <w:r>
        <w:t>Европа</w:t>
      </w:r>
      <w:r w:rsidRPr="00180CEA">
        <w:rPr>
          <w:lang w:val="de-DE"/>
        </w:rPr>
        <w:t xml:space="preserve"> 31) </w:t>
      </w:r>
      <w:r>
        <w:t>Мюнстер</w:t>
      </w:r>
      <w:r w:rsidRPr="00180CEA">
        <w:rPr>
          <w:lang w:val="de-DE"/>
        </w:rPr>
        <w:t>, 2006]</w:t>
      </w:r>
    </w:p>
  </w:footnote>
  <w:footnote w:id="79">
    <w:p w:rsidR="00754CF2" w:rsidRPr="00CE0BB7" w:rsidRDefault="00754CF2" w:rsidP="00CE0BB7">
      <w:pPr>
        <w:pStyle w:val="a4"/>
        <w:rPr>
          <w:lang w:val="de-DE"/>
        </w:rPr>
      </w:pPr>
      <w:r>
        <w:rPr>
          <w:rStyle w:val="a6"/>
        </w:rPr>
        <w:footnoteRef/>
      </w:r>
      <w:r w:rsidRPr="00CE0BB7">
        <w:rPr>
          <w:lang w:val="de-DE"/>
        </w:rPr>
        <w:t xml:space="preserve"> Karl Rahner, </w:t>
      </w:r>
      <w:r>
        <w:rPr>
          <w:lang w:val="de-DE"/>
        </w:rPr>
        <w:t>ü</w:t>
      </w:r>
      <w:r w:rsidRPr="00CE0BB7">
        <w:rPr>
          <w:lang w:val="de-DE"/>
        </w:rPr>
        <w:t xml:space="preserve">ber die Würde des Menschen, in: Karl Rahner Sämtliche Werke – Band 28 Christentum in </w:t>
      </w:r>
    </w:p>
    <w:p w:rsidR="00754CF2" w:rsidRPr="00CE0BB7" w:rsidRDefault="00754CF2" w:rsidP="00CE0BB7">
      <w:pPr>
        <w:pStyle w:val="a4"/>
        <w:rPr>
          <w:lang w:val="de-DE"/>
        </w:rPr>
      </w:pPr>
      <w:r w:rsidRPr="00CE0BB7">
        <w:rPr>
          <w:lang w:val="de-DE"/>
        </w:rPr>
        <w:t>Gesellschaft – Schriften zur Pastoral, zur Jugend und zur christliche</w:t>
      </w:r>
      <w:r>
        <w:rPr>
          <w:lang w:val="de-DE"/>
        </w:rPr>
        <w:t xml:space="preserve">n Weltgestaltung, Herder 2010, </w:t>
      </w:r>
      <w:r>
        <w:t>с</w:t>
      </w:r>
      <w:r w:rsidRPr="00CE0BB7">
        <w:rPr>
          <w:lang w:val="de-DE"/>
        </w:rPr>
        <w:t xml:space="preserve">. 12 </w:t>
      </w:r>
      <w:r>
        <w:rPr>
          <w:lang w:val="de-DE"/>
        </w:rPr>
        <w:t>[</w:t>
      </w:r>
      <w:r>
        <w:t>Карл</w:t>
      </w:r>
      <w:r w:rsidRPr="00CE0BB7">
        <w:rPr>
          <w:lang w:val="de-DE"/>
        </w:rPr>
        <w:t xml:space="preserve"> </w:t>
      </w:r>
      <w:r>
        <w:t>Ранер</w:t>
      </w:r>
      <w:r w:rsidRPr="00CE0BB7">
        <w:rPr>
          <w:lang w:val="de-DE"/>
        </w:rPr>
        <w:t xml:space="preserve">, О достоинстве человека, в: Карл Ранер Полное собрание сочинений </w:t>
      </w:r>
      <w:r>
        <w:rPr>
          <w:lang w:val="de-DE"/>
        </w:rPr>
        <w:t>- Том 28 Христианство в Обществ</w:t>
      </w:r>
      <w:r>
        <w:t>е</w:t>
      </w:r>
      <w:r w:rsidRPr="00CE0BB7">
        <w:rPr>
          <w:lang w:val="de-DE"/>
        </w:rPr>
        <w:t xml:space="preserve"> </w:t>
      </w:r>
      <w:r>
        <w:rPr>
          <w:lang w:val="de-DE"/>
        </w:rPr>
        <w:t>–</w:t>
      </w:r>
      <w:r w:rsidRPr="00CE0BB7">
        <w:rPr>
          <w:lang w:val="de-DE"/>
        </w:rPr>
        <w:t xml:space="preserve"> </w:t>
      </w:r>
      <w:r>
        <w:t>Записки</w:t>
      </w:r>
      <w:r w:rsidRPr="00CE0BB7">
        <w:rPr>
          <w:lang w:val="de-DE"/>
        </w:rPr>
        <w:t xml:space="preserve"> </w:t>
      </w:r>
      <w:r>
        <w:t>для</w:t>
      </w:r>
      <w:r w:rsidRPr="00CE0BB7">
        <w:rPr>
          <w:lang w:val="de-DE"/>
        </w:rPr>
        <w:t xml:space="preserve"> </w:t>
      </w:r>
      <w:r>
        <w:t>паствы</w:t>
      </w:r>
      <w:r w:rsidRPr="00CE0BB7">
        <w:rPr>
          <w:lang w:val="de-DE"/>
        </w:rPr>
        <w:t>,</w:t>
      </w:r>
      <w:r>
        <w:rPr>
          <w:lang w:val="de-DE"/>
        </w:rPr>
        <w:t xml:space="preserve"> </w:t>
      </w:r>
      <w:r>
        <w:t>молодежи</w:t>
      </w:r>
      <w:r w:rsidRPr="00CE0BB7">
        <w:rPr>
          <w:lang w:val="de-DE"/>
        </w:rPr>
        <w:t xml:space="preserve"> </w:t>
      </w:r>
      <w:r>
        <w:rPr>
          <w:lang w:val="de-DE"/>
        </w:rPr>
        <w:t xml:space="preserve">и </w:t>
      </w:r>
      <w:r>
        <w:t>о</w:t>
      </w:r>
      <w:r w:rsidRPr="00CE0BB7">
        <w:rPr>
          <w:lang w:val="de-DE"/>
        </w:rPr>
        <w:t xml:space="preserve"> христианской </w:t>
      </w:r>
      <w:r>
        <w:t>картине</w:t>
      </w:r>
      <w:r w:rsidRPr="00CE0BB7">
        <w:rPr>
          <w:lang w:val="de-DE"/>
        </w:rPr>
        <w:t xml:space="preserve"> </w:t>
      </w:r>
      <w:r>
        <w:t>мира</w:t>
      </w:r>
      <w:r w:rsidRPr="00CE0BB7">
        <w:rPr>
          <w:lang w:val="de-DE"/>
        </w:rPr>
        <w:t>, Гердер 2010, с</w:t>
      </w:r>
      <w:r>
        <w:rPr>
          <w:lang w:val="de-DE"/>
        </w:rPr>
        <w:t>]</w:t>
      </w:r>
    </w:p>
  </w:footnote>
  <w:footnote w:id="80">
    <w:p w:rsidR="00754CF2" w:rsidRPr="00180CEA" w:rsidRDefault="00754CF2">
      <w:pPr>
        <w:pStyle w:val="a4"/>
      </w:pPr>
      <w:r>
        <w:rPr>
          <w:rStyle w:val="a6"/>
        </w:rPr>
        <w:footnoteRef/>
      </w:r>
      <w:r w:rsidRPr="00180CEA">
        <w:t xml:space="preserve"> </w:t>
      </w:r>
      <w:r>
        <w:t>См</w:t>
      </w:r>
      <w:r w:rsidRPr="00180CEA">
        <w:t xml:space="preserve">. </w:t>
      </w:r>
      <w:r>
        <w:t>там</w:t>
      </w:r>
      <w:r w:rsidRPr="00180CEA">
        <w:t xml:space="preserve"> </w:t>
      </w:r>
      <w:r>
        <w:t>же</w:t>
      </w:r>
      <w:r w:rsidRPr="00180CEA">
        <w:t xml:space="preserve">. </w:t>
      </w:r>
      <w:r>
        <w:rPr>
          <w:lang w:val="de-DE"/>
        </w:rPr>
        <w:t>Rahner</w:t>
      </w:r>
      <w:r w:rsidRPr="00180CEA">
        <w:t xml:space="preserve"> </w:t>
      </w:r>
      <w:r>
        <w:rPr>
          <w:lang w:val="de-DE"/>
        </w:rPr>
        <w:t>Band</w:t>
      </w:r>
      <w:r w:rsidRPr="00180CEA">
        <w:t xml:space="preserve"> 28, </w:t>
      </w:r>
      <w:r>
        <w:t>с</w:t>
      </w:r>
      <w:r w:rsidRPr="00180CEA">
        <w:t>. 12-14</w:t>
      </w:r>
    </w:p>
  </w:footnote>
  <w:footnote w:id="81">
    <w:p w:rsidR="00754CF2" w:rsidRPr="007F119E" w:rsidRDefault="00754CF2">
      <w:pPr>
        <w:pStyle w:val="a4"/>
        <w:rPr>
          <w:lang w:val="de-DE"/>
        </w:rPr>
      </w:pPr>
      <w:r>
        <w:rPr>
          <w:rStyle w:val="a6"/>
        </w:rPr>
        <w:footnoteRef/>
      </w:r>
      <w:r w:rsidRPr="00180CEA">
        <w:t xml:space="preserve"> </w:t>
      </w:r>
      <w:r>
        <w:t>Там</w:t>
      </w:r>
      <w:r w:rsidRPr="00180CEA">
        <w:t xml:space="preserve"> </w:t>
      </w:r>
      <w:r>
        <w:t>же</w:t>
      </w:r>
      <w:r w:rsidRPr="00180CEA">
        <w:t xml:space="preserve">. </w:t>
      </w:r>
      <w:r w:rsidRPr="007F119E">
        <w:rPr>
          <w:lang w:val="de-DE"/>
        </w:rPr>
        <w:t xml:space="preserve">Rahner Band 28, </w:t>
      </w:r>
      <w:r>
        <w:t>с</w:t>
      </w:r>
      <w:r w:rsidRPr="007F119E">
        <w:rPr>
          <w:lang w:val="de-DE"/>
        </w:rPr>
        <w:t xml:space="preserve">. 14 </w:t>
      </w:r>
    </w:p>
  </w:footnote>
  <w:footnote w:id="82">
    <w:p w:rsidR="00754CF2" w:rsidRPr="00180CEA" w:rsidRDefault="00754CF2">
      <w:pPr>
        <w:pStyle w:val="a4"/>
        <w:rPr>
          <w:lang w:val="de-DE"/>
        </w:rPr>
      </w:pPr>
      <w:r>
        <w:rPr>
          <w:rStyle w:val="a6"/>
        </w:rPr>
        <w:footnoteRef/>
      </w:r>
      <w:r w:rsidRPr="00B14E1C">
        <w:rPr>
          <w:lang w:val="de-DE"/>
        </w:rPr>
        <w:t xml:space="preserve"> </w:t>
      </w:r>
      <w:r>
        <w:t>См</w:t>
      </w:r>
      <w:r w:rsidRPr="00180CEA">
        <w:rPr>
          <w:lang w:val="de-DE"/>
        </w:rPr>
        <w:t xml:space="preserve">. </w:t>
      </w:r>
      <w:r>
        <w:t>там</w:t>
      </w:r>
      <w:r w:rsidRPr="007F119E">
        <w:rPr>
          <w:lang w:val="de-DE"/>
        </w:rPr>
        <w:t xml:space="preserve"> </w:t>
      </w:r>
      <w:r>
        <w:t>же</w:t>
      </w:r>
      <w:r w:rsidRPr="007F119E">
        <w:rPr>
          <w:lang w:val="de-DE"/>
        </w:rPr>
        <w:t>. Ra</w:t>
      </w:r>
      <w:r>
        <w:rPr>
          <w:lang w:val="de-DE"/>
        </w:rPr>
        <w:t xml:space="preserve">hner Band </w:t>
      </w:r>
      <w:r w:rsidRPr="00180CEA">
        <w:rPr>
          <w:lang w:val="de-DE"/>
        </w:rPr>
        <w:t>3</w:t>
      </w:r>
      <w:r w:rsidRPr="007F119E">
        <w:rPr>
          <w:lang w:val="de-DE"/>
        </w:rPr>
        <w:t xml:space="preserve">8, </w:t>
      </w:r>
      <w:r>
        <w:t>с</w:t>
      </w:r>
      <w:r w:rsidRPr="007F119E">
        <w:rPr>
          <w:lang w:val="de-DE"/>
        </w:rPr>
        <w:t>. 14</w:t>
      </w:r>
      <w:r w:rsidRPr="00180CEA">
        <w:rPr>
          <w:lang w:val="de-DE"/>
        </w:rPr>
        <w:t xml:space="preserve"> - 15</w:t>
      </w:r>
    </w:p>
  </w:footnote>
  <w:footnote w:id="83">
    <w:p w:rsidR="00754CF2" w:rsidRPr="00E74720" w:rsidRDefault="00754CF2" w:rsidP="00E74720">
      <w:pPr>
        <w:pStyle w:val="a4"/>
        <w:rPr>
          <w:lang w:val="en-GB"/>
        </w:rPr>
      </w:pPr>
      <w:r>
        <w:rPr>
          <w:rStyle w:val="a6"/>
        </w:rPr>
        <w:footnoteRef/>
      </w:r>
      <w:r w:rsidRPr="00E74720">
        <w:rPr>
          <w:lang w:val="en-GB"/>
        </w:rPr>
        <w:t xml:space="preserve"> </w:t>
      </w:r>
      <w:r>
        <w:t>См</w:t>
      </w:r>
      <w:r w:rsidRPr="00E74720">
        <w:rPr>
          <w:lang w:val="en-GB"/>
        </w:rPr>
        <w:t xml:space="preserve">. Eric Voegelin, Hitler and the Germans,translated, edited, and with an introduction by Detlev </w:t>
      </w:r>
    </w:p>
    <w:p w:rsidR="00754CF2" w:rsidRPr="00E74720" w:rsidRDefault="00754CF2" w:rsidP="00E74720">
      <w:pPr>
        <w:pStyle w:val="a4"/>
      </w:pPr>
      <w:r w:rsidRPr="00E74720">
        <w:rPr>
          <w:lang w:val="en-GB"/>
        </w:rPr>
        <w:t>Clemens</w:t>
      </w:r>
      <w:r w:rsidRPr="00180CEA">
        <w:t xml:space="preserve"> </w:t>
      </w:r>
      <w:r w:rsidRPr="00E74720">
        <w:rPr>
          <w:lang w:val="en-GB"/>
        </w:rPr>
        <w:t>and</w:t>
      </w:r>
      <w:r w:rsidRPr="00180CEA">
        <w:t xml:space="preserve"> </w:t>
      </w:r>
      <w:r w:rsidRPr="00E74720">
        <w:rPr>
          <w:lang w:val="en-GB"/>
        </w:rPr>
        <w:t>Brendan</w:t>
      </w:r>
      <w:r w:rsidRPr="00180CEA">
        <w:t xml:space="preserve"> </w:t>
      </w:r>
      <w:r w:rsidRPr="00E74720">
        <w:rPr>
          <w:lang w:val="en-GB"/>
        </w:rPr>
        <w:t>Purcell</w:t>
      </w:r>
      <w:r w:rsidRPr="00180CEA">
        <w:t xml:space="preserve">, 2003. </w:t>
      </w:r>
      <w:r>
        <w:t>Это</w:t>
      </w:r>
      <w:r w:rsidRPr="00E74720">
        <w:t xml:space="preserve"> </w:t>
      </w:r>
      <w:r>
        <w:t>сборник</w:t>
      </w:r>
      <w:r w:rsidRPr="00E74720">
        <w:t xml:space="preserve"> </w:t>
      </w:r>
      <w:r>
        <w:t>лекций</w:t>
      </w:r>
      <w:r w:rsidRPr="00E74720">
        <w:t xml:space="preserve">, </w:t>
      </w:r>
      <w:r>
        <w:t>прочитанных</w:t>
      </w:r>
      <w:r w:rsidRPr="00E74720">
        <w:t xml:space="preserve"> </w:t>
      </w:r>
      <w:r>
        <w:t>Фёгелином</w:t>
      </w:r>
      <w:r w:rsidRPr="00E74720">
        <w:t xml:space="preserve"> </w:t>
      </w:r>
      <w:r>
        <w:t>в</w:t>
      </w:r>
      <w:r w:rsidRPr="00E74720">
        <w:t xml:space="preserve"> 1964 </w:t>
      </w:r>
      <w:r>
        <w:t>в</w:t>
      </w:r>
      <w:r w:rsidRPr="00E74720">
        <w:t xml:space="preserve"> </w:t>
      </w:r>
      <w:r>
        <w:t>которых</w:t>
      </w:r>
      <w:r w:rsidRPr="00E74720">
        <w:t xml:space="preserve"> </w:t>
      </w:r>
      <w:r>
        <w:t>он</w:t>
      </w:r>
      <w:r w:rsidRPr="00E74720">
        <w:t xml:space="preserve"> </w:t>
      </w:r>
      <w:r>
        <w:t>анализирует причины и следствия прихода Гитлера к власти.</w:t>
      </w:r>
      <w:r w:rsidRPr="00E74720">
        <w:rPr>
          <w:rFonts w:ascii="Calibri" w:hAnsi="Calibri" w:cs="Calibri"/>
        </w:rPr>
        <w:t xml:space="preserve"> [</w:t>
      </w:r>
      <w:r>
        <w:rPr>
          <w:rFonts w:ascii="Calibri" w:hAnsi="Calibri" w:cs="Calibri"/>
        </w:rPr>
        <w:t xml:space="preserve">англ. </w:t>
      </w:r>
      <w:r>
        <w:t>Эрик</w:t>
      </w:r>
      <w:r w:rsidRPr="00E74720">
        <w:t xml:space="preserve"> </w:t>
      </w:r>
      <w:r>
        <w:t>Фёгелин</w:t>
      </w:r>
      <w:r w:rsidRPr="00E74720">
        <w:t xml:space="preserve">, </w:t>
      </w:r>
      <w:r>
        <w:t>Гитлер</w:t>
      </w:r>
      <w:r w:rsidRPr="00E74720">
        <w:t xml:space="preserve"> </w:t>
      </w:r>
      <w:r>
        <w:t>и</w:t>
      </w:r>
      <w:r w:rsidRPr="00E74720">
        <w:t xml:space="preserve"> </w:t>
      </w:r>
      <w:r>
        <w:t>немцы, переведено, отредактировано и снабжено вступлением Бренданом Парселом, 2003</w:t>
      </w:r>
      <w:r w:rsidRPr="00E74720">
        <w:t>]</w:t>
      </w:r>
      <w:r>
        <w:t>.</w:t>
      </w:r>
    </w:p>
  </w:footnote>
  <w:footnote w:id="84">
    <w:p w:rsidR="00754CF2" w:rsidRPr="00EF1A4B" w:rsidRDefault="00754CF2" w:rsidP="00EF1A4B">
      <w:pPr>
        <w:pStyle w:val="a4"/>
        <w:rPr>
          <w:lang w:val="en-GB"/>
        </w:rPr>
      </w:pPr>
      <w:r>
        <w:rPr>
          <w:rStyle w:val="a6"/>
        </w:rPr>
        <w:footnoteRef/>
      </w:r>
      <w:r w:rsidRPr="00EF1A4B">
        <w:rPr>
          <w:lang w:val="en-GB"/>
        </w:rPr>
        <w:t xml:space="preserve"> </w:t>
      </w:r>
      <w:r>
        <w:t>Например</w:t>
      </w:r>
      <w:r w:rsidRPr="00EF1A4B">
        <w:rPr>
          <w:lang w:val="en-GB"/>
        </w:rPr>
        <w:t xml:space="preserve">: Eric Voegelin, The New Science of Politics, An Introduction; University of Chicago Press </w:t>
      </w:r>
    </w:p>
    <w:p w:rsidR="00754CF2" w:rsidRPr="00180CEA" w:rsidRDefault="00754CF2" w:rsidP="00EF1A4B">
      <w:pPr>
        <w:pStyle w:val="a4"/>
        <w:rPr>
          <w:lang w:val="en-GB"/>
        </w:rPr>
      </w:pPr>
      <w:r w:rsidRPr="00180CEA">
        <w:t xml:space="preserve">1987. </w:t>
      </w:r>
      <w:r w:rsidRPr="00536E6A">
        <w:t>[</w:t>
      </w:r>
      <w:r>
        <w:t>англ. Эрик</w:t>
      </w:r>
      <w:r w:rsidRPr="00536E6A">
        <w:t xml:space="preserve"> </w:t>
      </w:r>
      <w:r>
        <w:t>Фёгелин</w:t>
      </w:r>
      <w:r w:rsidRPr="00536E6A">
        <w:t xml:space="preserve">, </w:t>
      </w:r>
      <w:r>
        <w:t>Новая</w:t>
      </w:r>
      <w:r w:rsidRPr="00536E6A">
        <w:t xml:space="preserve"> </w:t>
      </w:r>
      <w:r>
        <w:t>наука</w:t>
      </w:r>
      <w:r w:rsidRPr="00536E6A">
        <w:t xml:space="preserve"> </w:t>
      </w:r>
      <w:r>
        <w:t>о</w:t>
      </w:r>
      <w:r w:rsidRPr="00536E6A">
        <w:t xml:space="preserve"> </w:t>
      </w:r>
      <w:r>
        <w:t>политике</w:t>
      </w:r>
      <w:r w:rsidRPr="00536E6A">
        <w:t xml:space="preserve">, </w:t>
      </w:r>
      <w:r>
        <w:t>введение</w:t>
      </w:r>
      <w:r w:rsidRPr="00536E6A">
        <w:t>.]</w:t>
      </w:r>
      <w:r>
        <w:t>Эта</w:t>
      </w:r>
      <w:r w:rsidRPr="00536E6A">
        <w:t xml:space="preserve"> </w:t>
      </w:r>
      <w:r>
        <w:t>его</w:t>
      </w:r>
      <w:r w:rsidRPr="00536E6A">
        <w:t xml:space="preserve"> </w:t>
      </w:r>
      <w:r>
        <w:t>работа</w:t>
      </w:r>
      <w:r w:rsidRPr="00536E6A">
        <w:t xml:space="preserve"> </w:t>
      </w:r>
      <w:r>
        <w:t>считается</w:t>
      </w:r>
      <w:r w:rsidRPr="00536E6A">
        <w:t xml:space="preserve"> </w:t>
      </w:r>
      <w:r>
        <w:t>самой</w:t>
      </w:r>
      <w:r w:rsidRPr="00536E6A">
        <w:t xml:space="preserve"> </w:t>
      </w:r>
      <w:r>
        <w:t>влиятельной</w:t>
      </w:r>
      <w:r w:rsidRPr="00536E6A">
        <w:t xml:space="preserve"> </w:t>
      </w:r>
      <w:r>
        <w:t>и</w:t>
      </w:r>
      <w:r w:rsidRPr="00536E6A">
        <w:t xml:space="preserve"> </w:t>
      </w:r>
      <w:r>
        <w:t>послужила</w:t>
      </w:r>
      <w:r w:rsidRPr="00536E6A">
        <w:t xml:space="preserve"> </w:t>
      </w:r>
      <w:r>
        <w:t>вступлеием</w:t>
      </w:r>
      <w:r w:rsidRPr="00536E6A">
        <w:t xml:space="preserve"> </w:t>
      </w:r>
      <w:r>
        <w:t>к</w:t>
      </w:r>
      <w:r w:rsidRPr="00536E6A">
        <w:t xml:space="preserve"> </w:t>
      </w:r>
      <w:r>
        <w:t>его</w:t>
      </w:r>
      <w:r w:rsidRPr="00536E6A">
        <w:t xml:space="preserve"> </w:t>
      </w:r>
      <w:r>
        <w:t xml:space="preserve">важнейшему труду “Order and History”.  </w:t>
      </w:r>
      <w:r w:rsidRPr="00180CEA">
        <w:rPr>
          <w:lang w:val="en-GB"/>
        </w:rPr>
        <w:t>[</w:t>
      </w:r>
      <w:r>
        <w:t>англ</w:t>
      </w:r>
      <w:r w:rsidRPr="00180CEA">
        <w:rPr>
          <w:lang w:val="en-GB"/>
        </w:rPr>
        <w:t xml:space="preserve">. </w:t>
      </w:r>
      <w:r>
        <w:t>Прядок</w:t>
      </w:r>
      <w:r w:rsidRPr="00180CEA">
        <w:rPr>
          <w:lang w:val="en-GB"/>
        </w:rPr>
        <w:t xml:space="preserve"> </w:t>
      </w:r>
      <w:r>
        <w:t>и</w:t>
      </w:r>
      <w:r w:rsidRPr="00180CEA">
        <w:rPr>
          <w:lang w:val="en-GB"/>
        </w:rPr>
        <w:t xml:space="preserve"> </w:t>
      </w:r>
      <w:r>
        <w:t>история</w:t>
      </w:r>
      <w:r w:rsidRPr="00180CEA">
        <w:rPr>
          <w:lang w:val="en-GB"/>
        </w:rPr>
        <w:t>]</w:t>
      </w:r>
    </w:p>
  </w:footnote>
  <w:footnote w:id="85">
    <w:p w:rsidR="00754CF2" w:rsidRPr="0026596F" w:rsidRDefault="00754CF2">
      <w:pPr>
        <w:pStyle w:val="a4"/>
      </w:pPr>
      <w:r>
        <w:rPr>
          <w:rStyle w:val="a6"/>
        </w:rPr>
        <w:footnoteRef/>
      </w:r>
      <w:r w:rsidRPr="00E82CD4">
        <w:rPr>
          <w:lang w:val="en-GB"/>
        </w:rPr>
        <w:t xml:space="preserve"> </w:t>
      </w:r>
      <w:r>
        <w:t>См</w:t>
      </w:r>
      <w:r w:rsidRPr="00E82CD4">
        <w:rPr>
          <w:lang w:val="en-GB"/>
        </w:rPr>
        <w:t xml:space="preserve">. </w:t>
      </w:r>
      <w:r w:rsidRPr="00E85374">
        <w:rPr>
          <w:lang w:val="en-GB"/>
        </w:rPr>
        <w:t>John</w:t>
      </w:r>
      <w:r w:rsidRPr="00E82CD4">
        <w:rPr>
          <w:lang w:val="en-GB"/>
        </w:rPr>
        <w:t xml:space="preserve"> </w:t>
      </w:r>
      <w:r w:rsidRPr="00E85374">
        <w:rPr>
          <w:lang w:val="en-GB"/>
        </w:rPr>
        <w:t>A</w:t>
      </w:r>
      <w:r w:rsidRPr="00E82CD4">
        <w:rPr>
          <w:lang w:val="en-GB"/>
        </w:rPr>
        <w:t xml:space="preserve">. </w:t>
      </w:r>
      <w:r w:rsidRPr="00E85374">
        <w:rPr>
          <w:lang w:val="en-GB"/>
        </w:rPr>
        <w:t>Hallowell</w:t>
      </w:r>
      <w:r w:rsidRPr="00E82CD4">
        <w:rPr>
          <w:lang w:val="en-GB"/>
        </w:rPr>
        <w:t xml:space="preserve">, </w:t>
      </w:r>
      <w:r w:rsidRPr="00E85374">
        <w:rPr>
          <w:lang w:val="en-GB"/>
        </w:rPr>
        <w:t>Eric</w:t>
      </w:r>
      <w:r w:rsidRPr="00E82CD4">
        <w:rPr>
          <w:lang w:val="en-GB"/>
        </w:rPr>
        <w:t xml:space="preserve"> </w:t>
      </w:r>
      <w:r w:rsidRPr="00E85374">
        <w:rPr>
          <w:lang w:val="en-GB"/>
        </w:rPr>
        <w:t>Voegelin</w:t>
      </w:r>
      <w:r w:rsidRPr="00E82CD4">
        <w:rPr>
          <w:lang w:val="en-GB"/>
        </w:rPr>
        <w:t xml:space="preserve"> (1901-1985), </w:t>
      </w:r>
      <w:r w:rsidRPr="00E85374">
        <w:rPr>
          <w:lang w:val="en-GB"/>
        </w:rPr>
        <w:t>The</w:t>
      </w:r>
      <w:r w:rsidRPr="00E82CD4">
        <w:rPr>
          <w:lang w:val="en-GB"/>
        </w:rPr>
        <w:t xml:space="preserve"> </w:t>
      </w:r>
      <w:r w:rsidRPr="00E85374">
        <w:rPr>
          <w:lang w:val="en-GB"/>
        </w:rPr>
        <w:t>Intercollegiat</w:t>
      </w:r>
      <w:r>
        <w:rPr>
          <w:lang w:val="en-GB"/>
        </w:rPr>
        <w:t>e</w:t>
      </w:r>
      <w:r w:rsidRPr="00E82CD4">
        <w:rPr>
          <w:lang w:val="en-GB"/>
        </w:rPr>
        <w:t xml:space="preserve"> </w:t>
      </w:r>
      <w:r>
        <w:rPr>
          <w:lang w:val="en-GB"/>
        </w:rPr>
        <w:t>Review</w:t>
      </w:r>
      <w:r w:rsidRPr="00E82CD4">
        <w:rPr>
          <w:lang w:val="en-GB"/>
        </w:rPr>
        <w:t xml:space="preserve"> – </w:t>
      </w:r>
      <w:r>
        <w:rPr>
          <w:lang w:val="en-GB"/>
        </w:rPr>
        <w:t>Spring</w:t>
      </w:r>
      <w:r w:rsidRPr="00E82CD4">
        <w:rPr>
          <w:lang w:val="en-GB"/>
        </w:rPr>
        <w:t>/</w:t>
      </w:r>
      <w:r>
        <w:rPr>
          <w:lang w:val="en-GB"/>
        </w:rPr>
        <w:t>Summer</w:t>
      </w:r>
      <w:r w:rsidRPr="00E82CD4">
        <w:rPr>
          <w:lang w:val="en-GB"/>
        </w:rPr>
        <w:t xml:space="preserve"> 1985 </w:t>
      </w:r>
      <w:r>
        <w:t>с</w:t>
      </w:r>
      <w:r w:rsidRPr="00E82CD4">
        <w:rPr>
          <w:lang w:val="en-GB"/>
        </w:rPr>
        <w:t>. 3 – 4 [</w:t>
      </w:r>
      <w:r>
        <w:t>англ</w:t>
      </w:r>
      <w:r w:rsidRPr="00E82CD4">
        <w:rPr>
          <w:lang w:val="en-GB"/>
        </w:rPr>
        <w:t xml:space="preserve">. </w:t>
      </w:r>
      <w:r>
        <w:t>Джон</w:t>
      </w:r>
      <w:r w:rsidRPr="0026596F">
        <w:t xml:space="preserve"> </w:t>
      </w:r>
      <w:r>
        <w:t>Халлоуэлл</w:t>
      </w:r>
      <w:r w:rsidRPr="0026596F">
        <w:t xml:space="preserve">, </w:t>
      </w:r>
      <w:r>
        <w:t>Эрик</w:t>
      </w:r>
      <w:r w:rsidRPr="0026596F">
        <w:t xml:space="preserve"> </w:t>
      </w:r>
      <w:r>
        <w:t>Фёгелин</w:t>
      </w:r>
      <w:r w:rsidRPr="0026596F">
        <w:t xml:space="preserve"> (1901 - 1985), </w:t>
      </w:r>
      <w:r>
        <w:t>Межуниверситетское обозрение – весна</w:t>
      </w:r>
      <w:r w:rsidRPr="0026596F">
        <w:t>/</w:t>
      </w:r>
      <w:r>
        <w:t>лето 1985</w:t>
      </w:r>
      <w:r w:rsidRPr="0026596F">
        <w:t>]</w:t>
      </w:r>
    </w:p>
  </w:footnote>
  <w:footnote w:id="86">
    <w:p w:rsidR="00754CF2" w:rsidRPr="00DE4312" w:rsidRDefault="00754CF2">
      <w:pPr>
        <w:pStyle w:val="a4"/>
        <w:rPr>
          <w:lang w:val="en-GB"/>
        </w:rPr>
      </w:pPr>
      <w:r>
        <w:rPr>
          <w:rStyle w:val="a6"/>
        </w:rPr>
        <w:footnoteRef/>
      </w:r>
      <w:r w:rsidRPr="00180CEA">
        <w:t xml:space="preserve"> </w:t>
      </w:r>
      <w:r>
        <w:t>Там</w:t>
      </w:r>
      <w:r w:rsidRPr="00180CEA">
        <w:t xml:space="preserve"> </w:t>
      </w:r>
      <w:r>
        <w:t>же</w:t>
      </w:r>
      <w:r w:rsidRPr="00180CEA">
        <w:t xml:space="preserve">. </w:t>
      </w:r>
      <w:r w:rsidRPr="00DE4312">
        <w:rPr>
          <w:lang w:val="en-GB"/>
        </w:rPr>
        <w:t>Voegelin</w:t>
      </w:r>
      <w:r>
        <w:rPr>
          <w:lang w:val="en-GB"/>
        </w:rPr>
        <w:t xml:space="preserve">, The New Science of Politics, </w:t>
      </w:r>
      <w:r>
        <w:t>с</w:t>
      </w:r>
      <w:r w:rsidRPr="00DE4312">
        <w:rPr>
          <w:lang w:val="en-GB"/>
        </w:rPr>
        <w:t>. 69</w:t>
      </w:r>
    </w:p>
  </w:footnote>
  <w:footnote w:id="87">
    <w:p w:rsidR="00754CF2" w:rsidRPr="009C185A" w:rsidRDefault="00754CF2">
      <w:pPr>
        <w:pStyle w:val="a4"/>
        <w:rPr>
          <w:lang w:val="en-GB"/>
        </w:rPr>
      </w:pPr>
      <w:r>
        <w:rPr>
          <w:rStyle w:val="a6"/>
        </w:rPr>
        <w:footnoteRef/>
      </w:r>
      <w:r w:rsidRPr="009C185A">
        <w:rPr>
          <w:lang w:val="en-GB"/>
        </w:rPr>
        <w:t xml:space="preserve"> Glenn Hughes, Eric Voegelin and Christianity, The Intercollegiate Review – Fal</w:t>
      </w:r>
      <w:r>
        <w:rPr>
          <w:lang w:val="en-GB"/>
        </w:rPr>
        <w:t xml:space="preserve">l/Winter 2004, </w:t>
      </w:r>
      <w:r>
        <w:t>с</w:t>
      </w:r>
      <w:r w:rsidRPr="009C185A">
        <w:rPr>
          <w:lang w:val="en-GB"/>
        </w:rPr>
        <w:t>. 31</w:t>
      </w:r>
      <w:r>
        <w:rPr>
          <w:lang w:val="en-GB"/>
        </w:rPr>
        <w:t>[</w:t>
      </w:r>
      <w:r>
        <w:t>Глен</w:t>
      </w:r>
      <w:r w:rsidRPr="009C185A">
        <w:rPr>
          <w:lang w:val="en-GB"/>
        </w:rPr>
        <w:t xml:space="preserve"> </w:t>
      </w:r>
      <w:r>
        <w:t>Хьюз</w:t>
      </w:r>
      <w:r w:rsidRPr="009C185A">
        <w:rPr>
          <w:lang w:val="en-GB"/>
        </w:rPr>
        <w:t xml:space="preserve">, </w:t>
      </w:r>
      <w:r>
        <w:t>Эрик</w:t>
      </w:r>
      <w:r w:rsidRPr="009C185A">
        <w:rPr>
          <w:lang w:val="en-GB"/>
        </w:rPr>
        <w:t xml:space="preserve"> </w:t>
      </w:r>
      <w:r>
        <w:t>Фёгелин</w:t>
      </w:r>
      <w:r w:rsidRPr="009C185A">
        <w:rPr>
          <w:lang w:val="en-GB"/>
        </w:rPr>
        <w:t xml:space="preserve"> </w:t>
      </w:r>
      <w:r>
        <w:t>и</w:t>
      </w:r>
      <w:r w:rsidRPr="009C185A">
        <w:rPr>
          <w:lang w:val="en-GB"/>
        </w:rPr>
        <w:t xml:space="preserve"> </w:t>
      </w:r>
      <w:r>
        <w:t>христианство</w:t>
      </w:r>
      <w:r w:rsidRPr="009C185A">
        <w:rPr>
          <w:lang w:val="en-GB"/>
        </w:rPr>
        <w:t xml:space="preserve">, </w:t>
      </w:r>
      <w:r>
        <w:t>Межуниверситетское</w:t>
      </w:r>
      <w:r w:rsidRPr="009C185A">
        <w:rPr>
          <w:lang w:val="en-GB"/>
        </w:rPr>
        <w:t xml:space="preserve"> </w:t>
      </w:r>
      <w:r>
        <w:t>обозрение</w:t>
      </w:r>
      <w:r w:rsidRPr="009C185A">
        <w:rPr>
          <w:lang w:val="en-GB"/>
        </w:rPr>
        <w:t xml:space="preserve"> </w:t>
      </w:r>
      <w:r>
        <w:rPr>
          <w:lang w:val="en-GB"/>
        </w:rPr>
        <w:t>–</w:t>
      </w:r>
      <w:r w:rsidRPr="009C185A">
        <w:rPr>
          <w:lang w:val="en-GB"/>
        </w:rPr>
        <w:t xml:space="preserve"> </w:t>
      </w:r>
      <w:r>
        <w:t>осень</w:t>
      </w:r>
      <w:r>
        <w:rPr>
          <w:lang w:val="en-GB"/>
        </w:rPr>
        <w:t>/</w:t>
      </w:r>
      <w:r>
        <w:t>зима</w:t>
      </w:r>
      <w:r w:rsidRPr="009C185A">
        <w:rPr>
          <w:lang w:val="en-GB"/>
        </w:rPr>
        <w:t xml:space="preserve"> 2004</w:t>
      </w:r>
      <w:r>
        <w:rPr>
          <w:lang w:val="en-GB"/>
        </w:rPr>
        <w:t>]</w:t>
      </w:r>
    </w:p>
  </w:footnote>
  <w:footnote w:id="88">
    <w:p w:rsidR="00754CF2" w:rsidRPr="00C018E2" w:rsidRDefault="00754CF2">
      <w:pPr>
        <w:pStyle w:val="a4"/>
        <w:rPr>
          <w:lang w:val="en-GB"/>
        </w:rPr>
      </w:pPr>
      <w:r>
        <w:rPr>
          <w:rStyle w:val="a6"/>
        </w:rPr>
        <w:footnoteRef/>
      </w:r>
      <w:r w:rsidRPr="00C018E2">
        <w:rPr>
          <w:lang w:val="en-GB"/>
        </w:rPr>
        <w:t xml:space="preserve"> </w:t>
      </w:r>
      <w:r>
        <w:t>См</w:t>
      </w:r>
      <w:r w:rsidRPr="00C018E2">
        <w:rPr>
          <w:lang w:val="en-GB"/>
        </w:rPr>
        <w:t xml:space="preserve">. </w:t>
      </w:r>
      <w:r>
        <w:t>там</w:t>
      </w:r>
      <w:r w:rsidRPr="00C018E2">
        <w:rPr>
          <w:lang w:val="en-GB"/>
        </w:rPr>
        <w:t xml:space="preserve"> </w:t>
      </w:r>
      <w:r>
        <w:t>же</w:t>
      </w:r>
      <w:r w:rsidRPr="00C018E2">
        <w:rPr>
          <w:lang w:val="en-GB"/>
        </w:rPr>
        <w:t>. Voegelin</w:t>
      </w:r>
      <w:r>
        <w:rPr>
          <w:lang w:val="en-GB"/>
        </w:rPr>
        <w:t xml:space="preserve">, The New Science of Politics, </w:t>
      </w:r>
      <w:r>
        <w:t>с</w:t>
      </w:r>
      <w:r w:rsidRPr="00C018E2">
        <w:rPr>
          <w:lang w:val="en-GB"/>
        </w:rPr>
        <w:t>. 156</w:t>
      </w:r>
    </w:p>
  </w:footnote>
  <w:footnote w:id="89">
    <w:p w:rsidR="00754CF2" w:rsidRPr="002A1D80" w:rsidRDefault="00754CF2">
      <w:pPr>
        <w:pStyle w:val="a4"/>
        <w:rPr>
          <w:lang w:val="en-GB"/>
        </w:rPr>
      </w:pPr>
      <w:r>
        <w:rPr>
          <w:rStyle w:val="a6"/>
        </w:rPr>
        <w:footnoteRef/>
      </w:r>
      <w:r w:rsidRPr="002A1D80">
        <w:rPr>
          <w:lang w:val="en-GB"/>
        </w:rPr>
        <w:t xml:space="preserve"> </w:t>
      </w:r>
      <w:r>
        <w:t>Там</w:t>
      </w:r>
      <w:r w:rsidRPr="002A1D80">
        <w:rPr>
          <w:lang w:val="en-GB"/>
        </w:rPr>
        <w:t xml:space="preserve"> </w:t>
      </w:r>
      <w:r>
        <w:t>же</w:t>
      </w:r>
      <w:r w:rsidRPr="002A1D80">
        <w:rPr>
          <w:lang w:val="en-GB"/>
        </w:rPr>
        <w:t>. Hughes, Eric Voegelin and Christianity, p</w:t>
      </w:r>
      <w:r>
        <w:t>с</w:t>
      </w:r>
      <w:r w:rsidRPr="002A1D80">
        <w:rPr>
          <w:lang w:val="en-GB"/>
        </w:rPr>
        <w:t>. 32</w:t>
      </w:r>
    </w:p>
  </w:footnote>
  <w:footnote w:id="90">
    <w:p w:rsidR="00754CF2" w:rsidRPr="00F41CF5" w:rsidRDefault="00754CF2" w:rsidP="00F41CF5">
      <w:pPr>
        <w:pStyle w:val="a4"/>
      </w:pPr>
      <w:r>
        <w:rPr>
          <w:rStyle w:val="a6"/>
        </w:rPr>
        <w:footnoteRef/>
      </w:r>
      <w:r w:rsidRPr="00F41CF5">
        <w:t xml:space="preserve"> </w:t>
      </w:r>
      <w:r>
        <w:t>Когда</w:t>
      </w:r>
      <w:r w:rsidRPr="00F41CF5">
        <w:t xml:space="preserve"> </w:t>
      </w:r>
      <w:r>
        <w:t>мы</w:t>
      </w:r>
      <w:r w:rsidRPr="00F41CF5">
        <w:t xml:space="preserve"> </w:t>
      </w:r>
      <w:r>
        <w:t>говорим</w:t>
      </w:r>
      <w:r w:rsidRPr="00F41CF5">
        <w:t xml:space="preserve"> </w:t>
      </w:r>
      <w:r>
        <w:t>о</w:t>
      </w:r>
      <w:r w:rsidRPr="00F41CF5">
        <w:t xml:space="preserve"> «</w:t>
      </w:r>
      <w:r>
        <w:t>католической</w:t>
      </w:r>
      <w:r w:rsidRPr="00F41CF5">
        <w:t xml:space="preserve"> </w:t>
      </w:r>
      <w:r>
        <w:t>мысли</w:t>
      </w:r>
      <w:r w:rsidRPr="00F41CF5">
        <w:t xml:space="preserve">» </w:t>
      </w:r>
      <w:r>
        <w:t>в</w:t>
      </w:r>
      <w:r w:rsidRPr="00F41CF5">
        <w:t xml:space="preserve"> </w:t>
      </w:r>
      <w:r>
        <w:t>этой</w:t>
      </w:r>
      <w:r w:rsidRPr="00F41CF5">
        <w:t xml:space="preserve"> </w:t>
      </w:r>
      <w:r>
        <w:t>главе, мы имеем в виду также документы, опубликованные католической церковью, главным образом, папами</w:t>
      </w:r>
      <w:r w:rsidRPr="00F41CF5">
        <w:t xml:space="preserve">. </w:t>
      </w:r>
      <w:r>
        <w:t>Если</w:t>
      </w:r>
      <w:r w:rsidRPr="00F41CF5">
        <w:t xml:space="preserve"> </w:t>
      </w:r>
      <w:r>
        <w:t>не</w:t>
      </w:r>
      <w:r w:rsidRPr="00F41CF5">
        <w:t xml:space="preserve"> </w:t>
      </w:r>
      <w:r>
        <w:t>указано</w:t>
      </w:r>
      <w:r w:rsidRPr="00F41CF5">
        <w:t xml:space="preserve"> </w:t>
      </w:r>
      <w:r>
        <w:t>иное</w:t>
      </w:r>
      <w:r w:rsidRPr="00F41CF5">
        <w:t xml:space="preserve">, </w:t>
      </w:r>
      <w:r>
        <w:t>все</w:t>
      </w:r>
      <w:r w:rsidRPr="00F41CF5">
        <w:t xml:space="preserve"> </w:t>
      </w:r>
      <w:r>
        <w:t>цитируемые</w:t>
      </w:r>
      <w:r w:rsidRPr="00F41CF5">
        <w:t xml:space="preserve"> </w:t>
      </w:r>
      <w:r>
        <w:t>церковные</w:t>
      </w:r>
      <w:r w:rsidRPr="00F41CF5">
        <w:t xml:space="preserve"> </w:t>
      </w:r>
      <w:r>
        <w:t>документы</w:t>
      </w:r>
      <w:r w:rsidRPr="00F41CF5">
        <w:t xml:space="preserve"> </w:t>
      </w:r>
      <w:r>
        <w:t>взяты с веб-сайта</w:t>
      </w:r>
      <w:r w:rsidRPr="00F41CF5">
        <w:t xml:space="preserve"> </w:t>
      </w:r>
      <w:r w:rsidRPr="00F41CF5">
        <w:rPr>
          <w:lang w:val="en-GB"/>
        </w:rPr>
        <w:t>www</w:t>
      </w:r>
      <w:r w:rsidRPr="00F41CF5">
        <w:t>.</w:t>
      </w:r>
      <w:r w:rsidRPr="00F41CF5">
        <w:rPr>
          <w:lang w:val="en-GB"/>
        </w:rPr>
        <w:t>vatican</w:t>
      </w:r>
      <w:r w:rsidRPr="00F41CF5">
        <w:t>.</w:t>
      </w:r>
      <w:r w:rsidRPr="00F41CF5">
        <w:rPr>
          <w:lang w:val="en-GB"/>
        </w:rPr>
        <w:t>va</w:t>
      </w:r>
      <w:r>
        <w:t xml:space="preserve">  </w:t>
      </w:r>
    </w:p>
  </w:footnote>
  <w:footnote w:id="91">
    <w:p w:rsidR="00754CF2" w:rsidRPr="00F41CF5" w:rsidRDefault="00754CF2" w:rsidP="00F41CF5">
      <w:pPr>
        <w:pStyle w:val="a4"/>
      </w:pPr>
      <w:r>
        <w:rPr>
          <w:rStyle w:val="a6"/>
        </w:rPr>
        <w:footnoteRef/>
      </w:r>
      <w:r w:rsidRPr="00F41CF5">
        <w:t xml:space="preserve"> </w:t>
      </w:r>
      <w:r>
        <w:t>Например</w:t>
      </w:r>
      <w:r w:rsidRPr="00F41CF5">
        <w:t xml:space="preserve">, </w:t>
      </w:r>
      <w:r>
        <w:t>папа</w:t>
      </w:r>
      <w:r w:rsidRPr="00F41CF5">
        <w:t xml:space="preserve"> </w:t>
      </w:r>
      <w:r>
        <w:t>Иоанн</w:t>
      </w:r>
      <w:r w:rsidRPr="00F41CF5">
        <w:t xml:space="preserve"> </w:t>
      </w:r>
      <w:r>
        <w:t>Павел</w:t>
      </w:r>
      <w:r w:rsidRPr="00F41CF5">
        <w:t xml:space="preserve"> </w:t>
      </w:r>
      <w:r>
        <w:rPr>
          <w:lang w:val="en-GB"/>
        </w:rPr>
        <w:t>II</w:t>
      </w:r>
      <w:r w:rsidRPr="00F41CF5">
        <w:t xml:space="preserve"> </w:t>
      </w:r>
      <w:r>
        <w:t>подтверждает</w:t>
      </w:r>
      <w:r w:rsidRPr="00F41CF5">
        <w:t xml:space="preserve"> </w:t>
      </w:r>
      <w:r>
        <w:t>это</w:t>
      </w:r>
      <w:r w:rsidRPr="00F41CF5">
        <w:t>: “</w:t>
      </w:r>
      <w:r>
        <w:t>После</w:t>
      </w:r>
      <w:r w:rsidRPr="00F41CF5">
        <w:t xml:space="preserve"> </w:t>
      </w:r>
      <w:r>
        <w:t>Второй</w:t>
      </w:r>
      <w:r w:rsidRPr="00F41CF5">
        <w:t xml:space="preserve"> </w:t>
      </w:r>
      <w:r>
        <w:t>мировой</w:t>
      </w:r>
      <w:r w:rsidRPr="00F41CF5">
        <w:t xml:space="preserve"> </w:t>
      </w:r>
      <w:r>
        <w:t>войны</w:t>
      </w:r>
      <w:r w:rsidRPr="00F41CF5">
        <w:t xml:space="preserve">, </w:t>
      </w:r>
      <w:r>
        <w:t>она</w:t>
      </w:r>
      <w:r w:rsidRPr="00F41CF5">
        <w:t xml:space="preserve"> [</w:t>
      </w:r>
      <w:r>
        <w:t>католическая</w:t>
      </w:r>
      <w:r w:rsidRPr="00F41CF5">
        <w:t xml:space="preserve"> </w:t>
      </w:r>
      <w:r>
        <w:t>церковь</w:t>
      </w:r>
      <w:r w:rsidRPr="00F41CF5">
        <w:t xml:space="preserve">] </w:t>
      </w:r>
      <w:r>
        <w:t>поставила достоинство человека во главе угла своих социальных идей</w:t>
      </w:r>
      <w:r w:rsidRPr="00F41CF5">
        <w:t xml:space="preserve"> (..)”:</w:t>
      </w:r>
      <w:r>
        <w:t>Иоанн Павел</w:t>
      </w:r>
      <w:r w:rsidRPr="00F41CF5">
        <w:t xml:space="preserve"> </w:t>
      </w:r>
      <w:r w:rsidRPr="00F41CF5">
        <w:rPr>
          <w:lang w:val="en-GB"/>
        </w:rPr>
        <w:t>II</w:t>
      </w:r>
      <w:r w:rsidRPr="00F41CF5">
        <w:t xml:space="preserve">, </w:t>
      </w:r>
    </w:p>
    <w:p w:rsidR="00754CF2" w:rsidRPr="00F41CF5" w:rsidRDefault="00754CF2" w:rsidP="00F41CF5">
      <w:pPr>
        <w:pStyle w:val="a4"/>
        <w:rPr>
          <w:lang w:val="en-GB"/>
        </w:rPr>
      </w:pPr>
      <w:r>
        <w:t>энциклика</w:t>
      </w:r>
      <w:r w:rsidRPr="00F41CF5">
        <w:rPr>
          <w:lang w:val="en-GB"/>
        </w:rPr>
        <w:t>ncyclical Letter Centesimus Annus</w:t>
      </w:r>
      <w:r w:rsidRPr="000A3B58">
        <w:rPr>
          <w:lang w:val="en-GB"/>
        </w:rPr>
        <w:t xml:space="preserve"> </w:t>
      </w:r>
      <w:r>
        <w:rPr>
          <w:lang w:val="en-GB"/>
        </w:rPr>
        <w:t>[</w:t>
      </w:r>
      <w:r>
        <w:t>лат</w:t>
      </w:r>
      <w:r w:rsidRPr="000A3B58">
        <w:rPr>
          <w:lang w:val="en-GB"/>
        </w:rPr>
        <w:t xml:space="preserve">. </w:t>
      </w:r>
      <w:r>
        <w:t>Сотый</w:t>
      </w:r>
      <w:r w:rsidRPr="000A3B58">
        <w:rPr>
          <w:lang w:val="en-GB"/>
        </w:rPr>
        <w:t xml:space="preserve"> </w:t>
      </w:r>
      <w:r>
        <w:t>год</w:t>
      </w:r>
      <w:r>
        <w:rPr>
          <w:lang w:val="en-GB"/>
        </w:rPr>
        <w:t>]</w:t>
      </w:r>
      <w:r w:rsidRPr="00F41CF5">
        <w:rPr>
          <w:lang w:val="en-GB"/>
        </w:rPr>
        <w:t>, published 1 May 1991, §61</w:t>
      </w:r>
    </w:p>
  </w:footnote>
  <w:footnote w:id="92">
    <w:p w:rsidR="00754CF2" w:rsidRDefault="00754CF2" w:rsidP="00543583">
      <w:pPr>
        <w:pStyle w:val="a4"/>
      </w:pPr>
      <w:r>
        <w:rPr>
          <w:rStyle w:val="a6"/>
        </w:rPr>
        <w:footnoteRef/>
      </w:r>
      <w:r w:rsidRPr="00543583">
        <w:t xml:space="preserve"> </w:t>
      </w:r>
      <w:r>
        <w:t>Папа</w:t>
      </w:r>
      <w:r w:rsidRPr="00543583">
        <w:t xml:space="preserve"> </w:t>
      </w:r>
      <w:r>
        <w:t>Иоанн</w:t>
      </w:r>
      <w:r w:rsidRPr="00543583">
        <w:t xml:space="preserve"> </w:t>
      </w:r>
      <w:r w:rsidRPr="00543583">
        <w:rPr>
          <w:lang w:val="en-GB"/>
        </w:rPr>
        <w:t>XXIII</w:t>
      </w:r>
      <w:r w:rsidRPr="00543583">
        <w:t xml:space="preserve">, </w:t>
      </w:r>
      <w:r>
        <w:t>энциклика</w:t>
      </w:r>
      <w:r w:rsidRPr="00543583">
        <w:t xml:space="preserve"> “</w:t>
      </w:r>
      <w:r w:rsidRPr="00543583">
        <w:rPr>
          <w:lang w:val="en-GB"/>
        </w:rPr>
        <w:t>Pacem</w:t>
      </w:r>
      <w:r w:rsidRPr="00543583">
        <w:t xml:space="preserve"> </w:t>
      </w:r>
      <w:r w:rsidRPr="00543583">
        <w:rPr>
          <w:lang w:val="en-GB"/>
        </w:rPr>
        <w:t>in</w:t>
      </w:r>
      <w:r w:rsidRPr="00543583">
        <w:t xml:space="preserve"> </w:t>
      </w:r>
      <w:r w:rsidRPr="00543583">
        <w:rPr>
          <w:lang w:val="en-GB"/>
        </w:rPr>
        <w:t>Terris</w:t>
      </w:r>
      <w:r w:rsidRPr="00543583">
        <w:t xml:space="preserve">” </w:t>
      </w:r>
      <w:r>
        <w:t>о мире среди всех народов, основанном на истине,</w:t>
      </w:r>
    </w:p>
    <w:p w:rsidR="00754CF2" w:rsidRDefault="00754CF2" w:rsidP="00543583">
      <w:pPr>
        <w:pStyle w:val="a4"/>
      </w:pPr>
      <w:r>
        <w:t xml:space="preserve"> справедливости, любви и свободе, апрель 11, 1963 </w:t>
      </w:r>
    </w:p>
  </w:footnote>
  <w:footnote w:id="93">
    <w:p w:rsidR="00754CF2" w:rsidRPr="0018181C" w:rsidRDefault="00754CF2" w:rsidP="00594CCA">
      <w:pPr>
        <w:pStyle w:val="a4"/>
      </w:pPr>
      <w:r>
        <w:rPr>
          <w:rStyle w:val="a6"/>
        </w:rPr>
        <w:footnoteRef/>
      </w:r>
      <w:r w:rsidRPr="0018181C">
        <w:rPr>
          <w:lang w:val="en-GB"/>
        </w:rPr>
        <w:t xml:space="preserve"> </w:t>
      </w:r>
      <w:r w:rsidRPr="00594CCA">
        <w:rPr>
          <w:lang w:val="en-GB"/>
        </w:rPr>
        <w:t>Jove</w:t>
      </w:r>
      <w:r w:rsidRPr="0018181C">
        <w:rPr>
          <w:lang w:val="en-GB"/>
        </w:rPr>
        <w:t xml:space="preserve"> </w:t>
      </w:r>
      <w:r w:rsidRPr="00594CCA">
        <w:rPr>
          <w:lang w:val="en-GB"/>
        </w:rPr>
        <w:t>Jim</w:t>
      </w:r>
      <w:r w:rsidRPr="0018181C">
        <w:rPr>
          <w:lang w:val="en-GB"/>
        </w:rPr>
        <w:t xml:space="preserve"> </w:t>
      </w:r>
      <w:r w:rsidRPr="00594CCA">
        <w:rPr>
          <w:lang w:val="en-GB"/>
        </w:rPr>
        <w:t>S</w:t>
      </w:r>
      <w:r w:rsidRPr="0018181C">
        <w:rPr>
          <w:lang w:val="en-GB"/>
        </w:rPr>
        <w:t xml:space="preserve">. </w:t>
      </w:r>
      <w:r w:rsidRPr="00594CCA">
        <w:rPr>
          <w:lang w:val="en-GB"/>
        </w:rPr>
        <w:t>Aguas</w:t>
      </w:r>
      <w:r w:rsidRPr="0018181C">
        <w:rPr>
          <w:lang w:val="en-GB"/>
        </w:rPr>
        <w:t xml:space="preserve">, </w:t>
      </w:r>
      <w:r w:rsidRPr="00594CCA">
        <w:rPr>
          <w:lang w:val="en-GB"/>
        </w:rPr>
        <w:t>The</w:t>
      </w:r>
      <w:r w:rsidRPr="0018181C">
        <w:rPr>
          <w:lang w:val="en-GB"/>
        </w:rPr>
        <w:t xml:space="preserve"> </w:t>
      </w:r>
      <w:r w:rsidRPr="00594CCA">
        <w:rPr>
          <w:lang w:val="en-GB"/>
        </w:rPr>
        <w:t>Notions</w:t>
      </w:r>
      <w:r w:rsidRPr="0018181C">
        <w:rPr>
          <w:lang w:val="en-GB"/>
        </w:rPr>
        <w:t xml:space="preserve"> </w:t>
      </w:r>
      <w:r w:rsidRPr="00594CCA">
        <w:rPr>
          <w:lang w:val="en-GB"/>
        </w:rPr>
        <w:t>of</w:t>
      </w:r>
      <w:r w:rsidRPr="0018181C">
        <w:rPr>
          <w:lang w:val="en-GB"/>
        </w:rPr>
        <w:t xml:space="preserve"> </w:t>
      </w:r>
      <w:r w:rsidRPr="00594CCA">
        <w:rPr>
          <w:lang w:val="en-GB"/>
        </w:rPr>
        <w:t>the</w:t>
      </w:r>
      <w:r w:rsidRPr="0018181C">
        <w:rPr>
          <w:lang w:val="en-GB"/>
        </w:rPr>
        <w:t xml:space="preserve"> </w:t>
      </w:r>
      <w:r w:rsidRPr="00594CCA">
        <w:rPr>
          <w:lang w:val="en-GB"/>
        </w:rPr>
        <w:t>Human</w:t>
      </w:r>
      <w:r w:rsidRPr="0018181C">
        <w:rPr>
          <w:lang w:val="en-GB"/>
        </w:rPr>
        <w:t xml:space="preserve"> </w:t>
      </w:r>
      <w:r w:rsidRPr="00594CCA">
        <w:rPr>
          <w:lang w:val="en-GB"/>
        </w:rPr>
        <w:t>Person</w:t>
      </w:r>
      <w:r w:rsidRPr="0018181C">
        <w:rPr>
          <w:lang w:val="en-GB"/>
        </w:rPr>
        <w:t xml:space="preserve"> </w:t>
      </w:r>
      <w:r w:rsidRPr="00594CCA">
        <w:rPr>
          <w:lang w:val="en-GB"/>
        </w:rPr>
        <w:t>and</w:t>
      </w:r>
      <w:r w:rsidRPr="0018181C">
        <w:rPr>
          <w:lang w:val="en-GB"/>
        </w:rPr>
        <w:t xml:space="preserve"> </w:t>
      </w:r>
      <w:r w:rsidRPr="00594CCA">
        <w:rPr>
          <w:lang w:val="en-GB"/>
        </w:rPr>
        <w:t>Human</w:t>
      </w:r>
      <w:r w:rsidRPr="0018181C">
        <w:rPr>
          <w:lang w:val="en-GB"/>
        </w:rPr>
        <w:t xml:space="preserve"> </w:t>
      </w:r>
      <w:r w:rsidRPr="00594CCA">
        <w:rPr>
          <w:lang w:val="en-GB"/>
        </w:rPr>
        <w:t>Dignity</w:t>
      </w:r>
      <w:r w:rsidRPr="0018181C">
        <w:rPr>
          <w:lang w:val="en-GB"/>
        </w:rPr>
        <w:t xml:space="preserve"> </w:t>
      </w:r>
      <w:r w:rsidRPr="00594CCA">
        <w:rPr>
          <w:lang w:val="en-GB"/>
        </w:rPr>
        <w:t>in</w:t>
      </w:r>
      <w:r w:rsidRPr="0018181C">
        <w:rPr>
          <w:lang w:val="en-GB"/>
        </w:rPr>
        <w:t xml:space="preserve"> </w:t>
      </w:r>
      <w:r w:rsidRPr="00594CCA">
        <w:rPr>
          <w:lang w:val="en-GB"/>
        </w:rPr>
        <w:t>Aquinas</w:t>
      </w:r>
      <w:r w:rsidRPr="0018181C">
        <w:rPr>
          <w:lang w:val="en-GB"/>
        </w:rPr>
        <w:t xml:space="preserve"> </w:t>
      </w:r>
      <w:r w:rsidRPr="00594CCA">
        <w:rPr>
          <w:lang w:val="en-GB"/>
        </w:rPr>
        <w:t>and</w:t>
      </w:r>
      <w:r w:rsidRPr="0018181C">
        <w:rPr>
          <w:lang w:val="en-GB"/>
        </w:rPr>
        <w:t xml:space="preserve"> </w:t>
      </w:r>
      <w:r w:rsidRPr="00594CCA">
        <w:rPr>
          <w:lang w:val="en-GB"/>
        </w:rPr>
        <w:t>Wojtyla</w:t>
      </w:r>
      <w:r w:rsidRPr="0018181C">
        <w:rPr>
          <w:lang w:val="en-GB"/>
        </w:rPr>
        <w:t xml:space="preserve"> Kritike, Volume 3, nr.1, June 2009, </w:t>
      </w:r>
      <w:r>
        <w:t>с</w:t>
      </w:r>
      <w:r w:rsidRPr="0018181C">
        <w:rPr>
          <w:lang w:val="en-GB"/>
        </w:rPr>
        <w:t>. 54 [</w:t>
      </w:r>
      <w:r>
        <w:t>англ</w:t>
      </w:r>
      <w:r w:rsidRPr="0018181C">
        <w:rPr>
          <w:lang w:val="en-GB"/>
        </w:rPr>
        <w:t xml:space="preserve">. </w:t>
      </w:r>
      <w:r>
        <w:t>Джов</w:t>
      </w:r>
      <w:r w:rsidRPr="0018181C">
        <w:t xml:space="preserve"> </w:t>
      </w:r>
      <w:r>
        <w:t>Джим</w:t>
      </w:r>
      <w:r w:rsidRPr="0018181C">
        <w:t xml:space="preserve"> </w:t>
      </w:r>
      <w:r>
        <w:t>С</w:t>
      </w:r>
      <w:r w:rsidRPr="0018181C">
        <w:t xml:space="preserve">. </w:t>
      </w:r>
      <w:r>
        <w:t xml:space="preserve">Агуас, Идея личности и достоинства человека у Аквината и Войтылы </w:t>
      </w:r>
      <w:r w:rsidRPr="0018181C">
        <w:t xml:space="preserve">]; </w:t>
      </w:r>
    </w:p>
  </w:footnote>
  <w:footnote w:id="94">
    <w:p w:rsidR="00754CF2" w:rsidRPr="007635E7" w:rsidRDefault="00754CF2">
      <w:pPr>
        <w:pStyle w:val="a4"/>
        <w:rPr>
          <w:lang w:val="en-GB"/>
        </w:rPr>
      </w:pPr>
      <w:r>
        <w:rPr>
          <w:rStyle w:val="a6"/>
        </w:rPr>
        <w:footnoteRef/>
      </w:r>
      <w:r w:rsidRPr="007635E7">
        <w:rPr>
          <w:lang w:val="en-GB"/>
        </w:rPr>
        <w:t xml:space="preserve"> </w:t>
      </w:r>
      <w:r>
        <w:t>См</w:t>
      </w:r>
      <w:r w:rsidRPr="007635E7">
        <w:rPr>
          <w:lang w:val="en-GB"/>
        </w:rPr>
        <w:t xml:space="preserve">. </w:t>
      </w:r>
      <w:r>
        <w:t>там</w:t>
      </w:r>
      <w:r w:rsidRPr="007635E7">
        <w:rPr>
          <w:lang w:val="en-GB"/>
        </w:rPr>
        <w:t xml:space="preserve"> </w:t>
      </w:r>
      <w:r>
        <w:t>же</w:t>
      </w:r>
      <w:r w:rsidRPr="007635E7">
        <w:rPr>
          <w:lang w:val="en-GB"/>
        </w:rPr>
        <w:t xml:space="preserve">. Aguas, The Notions of the Human Person and Human Dignity in Aquinas and Wojtyla, </w:t>
      </w:r>
      <w:r>
        <w:t>с</w:t>
      </w:r>
      <w:r w:rsidRPr="007635E7">
        <w:rPr>
          <w:lang w:val="en-GB"/>
        </w:rPr>
        <w:t>. 51</w:t>
      </w:r>
    </w:p>
  </w:footnote>
  <w:footnote w:id="95">
    <w:p w:rsidR="00754CF2" w:rsidRPr="002413C2" w:rsidRDefault="00754CF2" w:rsidP="002413C2">
      <w:pPr>
        <w:pStyle w:val="a4"/>
        <w:rPr>
          <w:lang w:val="en-GB"/>
        </w:rPr>
      </w:pPr>
      <w:r>
        <w:rPr>
          <w:rStyle w:val="a6"/>
        </w:rPr>
        <w:footnoteRef/>
      </w:r>
      <w:r w:rsidRPr="002413C2">
        <w:rPr>
          <w:lang w:val="en-GB"/>
        </w:rPr>
        <w:t xml:space="preserve"> </w:t>
      </w:r>
      <w:r>
        <w:t>См</w:t>
      </w:r>
      <w:r w:rsidRPr="002413C2">
        <w:rPr>
          <w:lang w:val="en-GB"/>
        </w:rPr>
        <w:t xml:space="preserve">. Michael Novak, The Judeo-Christian Foundation of Human Dignity, Personal Liberty, and the </w:t>
      </w:r>
    </w:p>
    <w:p w:rsidR="00754CF2" w:rsidRPr="002413C2" w:rsidRDefault="00754CF2" w:rsidP="002413C2">
      <w:pPr>
        <w:pStyle w:val="a4"/>
        <w:rPr>
          <w:lang w:val="en-GB"/>
        </w:rPr>
      </w:pPr>
      <w:r w:rsidRPr="002413C2">
        <w:rPr>
          <w:lang w:val="en-GB"/>
        </w:rPr>
        <w:t>Concept of the Person; Journal of Markets and Morality</w:t>
      </w:r>
      <w:r>
        <w:rPr>
          <w:lang w:val="en-GB"/>
        </w:rPr>
        <w:t xml:space="preserve"> 1, no. 2 October 1998, p. 109 [</w:t>
      </w:r>
      <w:r>
        <w:t>Майкл</w:t>
      </w:r>
      <w:r w:rsidRPr="002413C2">
        <w:rPr>
          <w:lang w:val="en-GB"/>
        </w:rPr>
        <w:t xml:space="preserve"> </w:t>
      </w:r>
      <w:r>
        <w:t>Новак</w:t>
      </w:r>
      <w:r w:rsidRPr="002413C2">
        <w:rPr>
          <w:lang w:val="en-GB"/>
        </w:rPr>
        <w:t xml:space="preserve">, </w:t>
      </w:r>
      <w:r>
        <w:t>Иудео</w:t>
      </w:r>
      <w:r w:rsidRPr="002413C2">
        <w:rPr>
          <w:lang w:val="en-GB"/>
        </w:rPr>
        <w:t>-</w:t>
      </w:r>
      <w:r>
        <w:t>христианские</w:t>
      </w:r>
      <w:r w:rsidRPr="002413C2">
        <w:rPr>
          <w:lang w:val="en-GB"/>
        </w:rPr>
        <w:t xml:space="preserve"> </w:t>
      </w:r>
      <w:r>
        <w:t>основания</w:t>
      </w:r>
      <w:r w:rsidRPr="002413C2">
        <w:rPr>
          <w:lang w:val="en-GB"/>
        </w:rPr>
        <w:t xml:space="preserve"> </w:t>
      </w:r>
      <w:r>
        <w:t>достоинства</w:t>
      </w:r>
      <w:r w:rsidRPr="002413C2">
        <w:rPr>
          <w:lang w:val="en-GB"/>
        </w:rPr>
        <w:t xml:space="preserve"> </w:t>
      </w:r>
      <w:r>
        <w:t>человека</w:t>
      </w:r>
      <w:r w:rsidRPr="002413C2">
        <w:rPr>
          <w:lang w:val="en-GB"/>
        </w:rPr>
        <w:t xml:space="preserve">, </w:t>
      </w:r>
      <w:r>
        <w:t>личная</w:t>
      </w:r>
      <w:r w:rsidRPr="002413C2">
        <w:rPr>
          <w:lang w:val="en-GB"/>
        </w:rPr>
        <w:t xml:space="preserve"> </w:t>
      </w:r>
      <w:r>
        <w:t>свобода</w:t>
      </w:r>
      <w:r w:rsidRPr="002413C2">
        <w:rPr>
          <w:lang w:val="en-GB"/>
        </w:rPr>
        <w:t xml:space="preserve"> </w:t>
      </w:r>
      <w:r>
        <w:t>и</w:t>
      </w:r>
      <w:r w:rsidRPr="002413C2">
        <w:rPr>
          <w:lang w:val="en-GB"/>
        </w:rPr>
        <w:t xml:space="preserve"> </w:t>
      </w:r>
      <w:r>
        <w:t>концепция</w:t>
      </w:r>
      <w:r w:rsidRPr="002413C2">
        <w:rPr>
          <w:lang w:val="en-GB"/>
        </w:rPr>
        <w:t xml:space="preserve"> </w:t>
      </w:r>
      <w:r>
        <w:t>личности</w:t>
      </w:r>
      <w:r w:rsidRPr="002413C2">
        <w:rPr>
          <w:lang w:val="en-GB"/>
        </w:rPr>
        <w:t xml:space="preserve">; </w:t>
      </w:r>
      <w:r>
        <w:t>Журнал</w:t>
      </w:r>
      <w:r w:rsidRPr="002413C2">
        <w:rPr>
          <w:lang w:val="en-GB"/>
        </w:rPr>
        <w:t xml:space="preserve"> </w:t>
      </w:r>
      <w:r>
        <w:t>рынков</w:t>
      </w:r>
      <w:r w:rsidRPr="002413C2">
        <w:rPr>
          <w:lang w:val="en-GB"/>
        </w:rPr>
        <w:t xml:space="preserve"> </w:t>
      </w:r>
      <w:r>
        <w:t>и</w:t>
      </w:r>
      <w:r w:rsidRPr="002413C2">
        <w:rPr>
          <w:lang w:val="en-GB"/>
        </w:rPr>
        <w:t xml:space="preserve"> </w:t>
      </w:r>
      <w:r>
        <w:t>морали</w:t>
      </w:r>
      <w:r>
        <w:rPr>
          <w:lang w:val="en-GB"/>
        </w:rPr>
        <w:t>]</w:t>
      </w:r>
    </w:p>
  </w:footnote>
  <w:footnote w:id="96">
    <w:p w:rsidR="00754CF2" w:rsidRPr="007F05A1" w:rsidRDefault="00754CF2" w:rsidP="007F05A1">
      <w:pPr>
        <w:pStyle w:val="a4"/>
        <w:rPr>
          <w:lang w:val="en-GB"/>
        </w:rPr>
      </w:pPr>
      <w:r>
        <w:rPr>
          <w:rStyle w:val="a6"/>
        </w:rPr>
        <w:footnoteRef/>
      </w:r>
      <w:r w:rsidRPr="007F05A1">
        <w:rPr>
          <w:lang w:val="en-GB"/>
        </w:rPr>
        <w:t xml:space="preserve"> </w:t>
      </w:r>
      <w:r>
        <w:rPr>
          <w:lang w:val="en-GB"/>
        </w:rPr>
        <w:t>Pa</w:t>
      </w:r>
      <w:r w:rsidRPr="007F05A1">
        <w:rPr>
          <w:lang w:val="en-GB"/>
        </w:rPr>
        <w:t xml:space="preserve">storal Constitution on the Church in the Modern World Gaudium et Spes, promulgated by His </w:t>
      </w:r>
    </w:p>
    <w:p w:rsidR="00754CF2" w:rsidRPr="00B7339B" w:rsidRDefault="00754CF2" w:rsidP="007F05A1">
      <w:pPr>
        <w:pStyle w:val="a4"/>
      </w:pPr>
      <w:r w:rsidRPr="007F05A1">
        <w:rPr>
          <w:lang w:val="en-GB"/>
        </w:rPr>
        <w:t>Holiness Pope Paul VI on December 7, 1965; §. 4; published in: The Documents of Vatican II, Vatican</w:t>
      </w:r>
      <w:r>
        <w:rPr>
          <w:lang w:val="en-GB"/>
        </w:rPr>
        <w:t xml:space="preserve">. </w:t>
      </w:r>
      <w:r w:rsidRPr="00B7339B">
        <w:t>[</w:t>
      </w:r>
      <w:r>
        <w:t xml:space="preserve">англ. Пастырская конституция о церкви в современном мире </w:t>
      </w:r>
      <w:r>
        <w:rPr>
          <w:lang w:val="en-GB"/>
        </w:rPr>
        <w:t>Gaudium</w:t>
      </w:r>
      <w:r w:rsidRPr="00B7339B">
        <w:t xml:space="preserve"> </w:t>
      </w:r>
      <w:r>
        <w:rPr>
          <w:lang w:val="en-GB"/>
        </w:rPr>
        <w:t>et</w:t>
      </w:r>
      <w:r w:rsidRPr="00B7339B">
        <w:t xml:space="preserve"> </w:t>
      </w:r>
      <w:r>
        <w:rPr>
          <w:lang w:val="en-GB"/>
        </w:rPr>
        <w:t>Spes</w:t>
      </w:r>
      <w:r>
        <w:t xml:space="preserve">, обнародованная Его Святейшеством папой Павлом </w:t>
      </w:r>
      <w:r>
        <w:rPr>
          <w:lang w:val="en-GB"/>
        </w:rPr>
        <w:t>VI</w:t>
      </w:r>
      <w:r>
        <w:t xml:space="preserve"> 7 декабря 1965; </w:t>
      </w:r>
      <w:r w:rsidRPr="00B7339B">
        <w:t>§</w:t>
      </w:r>
      <w:r>
        <w:t xml:space="preserve">4; опубликовано в: Документы </w:t>
      </w:r>
      <w:r>
        <w:rPr>
          <w:lang w:val="en-GB"/>
        </w:rPr>
        <w:t>II</w:t>
      </w:r>
      <w:r>
        <w:t xml:space="preserve"> Ватиканского собора, Ватикан</w:t>
      </w:r>
      <w:r w:rsidRPr="00B7339B">
        <w:t>]</w:t>
      </w:r>
    </w:p>
  </w:footnote>
  <w:footnote w:id="97">
    <w:p w:rsidR="00754CF2" w:rsidRPr="009A5271" w:rsidRDefault="00754CF2" w:rsidP="009A5271">
      <w:pPr>
        <w:pStyle w:val="a4"/>
        <w:rPr>
          <w:lang w:val="en-GB"/>
        </w:rPr>
      </w:pPr>
      <w:r>
        <w:rPr>
          <w:rStyle w:val="a6"/>
        </w:rPr>
        <w:footnoteRef/>
      </w:r>
      <w:r w:rsidRPr="009A5271">
        <w:rPr>
          <w:lang w:val="en-GB"/>
        </w:rPr>
        <w:t xml:space="preserve"> </w:t>
      </w:r>
      <w:r>
        <w:t>См</w:t>
      </w:r>
      <w:r w:rsidRPr="009A5271">
        <w:rPr>
          <w:lang w:val="en-GB"/>
        </w:rPr>
        <w:t xml:space="preserve">. Charles E. Curran, Catholic Social Teaching, 1891-present – A historical theological and ethical </w:t>
      </w:r>
    </w:p>
    <w:p w:rsidR="00754CF2" w:rsidRPr="009A5271" w:rsidRDefault="00754CF2" w:rsidP="009A5271">
      <w:pPr>
        <w:pStyle w:val="a4"/>
      </w:pPr>
      <w:r>
        <w:t xml:space="preserve">analysis, Washington D.C. 2002, с. 75 </w:t>
      </w:r>
      <w:r w:rsidRPr="00833289">
        <w:t>[</w:t>
      </w:r>
      <w:r>
        <w:t>англ. Чарльз Е. Курран, Католическое социальное учение с 1891 до наших дней – исторический, теологический и этический анализ.</w:t>
      </w:r>
      <w:r w:rsidRPr="00833289">
        <w:t>]</w:t>
      </w:r>
    </w:p>
  </w:footnote>
  <w:footnote w:id="98">
    <w:p w:rsidR="00754CF2" w:rsidRPr="00F21E0F" w:rsidRDefault="00754CF2">
      <w:pPr>
        <w:pStyle w:val="a4"/>
        <w:rPr>
          <w:lang w:val="fr-FR"/>
        </w:rPr>
      </w:pPr>
      <w:r>
        <w:rPr>
          <w:rStyle w:val="a6"/>
        </w:rPr>
        <w:footnoteRef/>
      </w:r>
      <w:r w:rsidRPr="00F21E0F">
        <w:rPr>
          <w:lang w:val="fr-FR"/>
        </w:rPr>
        <w:t xml:space="preserve"> </w:t>
      </w:r>
      <w:r>
        <w:t>Там</w:t>
      </w:r>
      <w:r w:rsidRPr="00F21E0F">
        <w:rPr>
          <w:lang w:val="fr-FR"/>
        </w:rPr>
        <w:t xml:space="preserve"> </w:t>
      </w:r>
      <w:r>
        <w:t>же</w:t>
      </w:r>
      <w:r w:rsidRPr="00F21E0F">
        <w:rPr>
          <w:lang w:val="fr-FR"/>
        </w:rPr>
        <w:t>. Gaudium et Spes § 19</w:t>
      </w:r>
    </w:p>
  </w:footnote>
  <w:footnote w:id="99">
    <w:p w:rsidR="00754CF2" w:rsidRPr="00F21E0F" w:rsidRDefault="00754CF2">
      <w:pPr>
        <w:pStyle w:val="a4"/>
        <w:rPr>
          <w:lang w:val="fr-FR"/>
        </w:rPr>
      </w:pPr>
      <w:r>
        <w:rPr>
          <w:rStyle w:val="a6"/>
        </w:rPr>
        <w:footnoteRef/>
      </w:r>
      <w:r w:rsidRPr="00F21E0F">
        <w:rPr>
          <w:lang w:val="fr-FR"/>
        </w:rPr>
        <w:t xml:space="preserve"> </w:t>
      </w:r>
      <w:r>
        <w:t>Там</w:t>
      </w:r>
      <w:r w:rsidRPr="00F21E0F">
        <w:rPr>
          <w:lang w:val="fr-FR"/>
        </w:rPr>
        <w:t xml:space="preserve"> </w:t>
      </w:r>
      <w:r>
        <w:t>же</w:t>
      </w:r>
      <w:r w:rsidRPr="00F21E0F">
        <w:rPr>
          <w:lang w:val="fr-FR"/>
        </w:rPr>
        <w:t>. Gaudium et Spes § 27</w:t>
      </w:r>
    </w:p>
  </w:footnote>
  <w:footnote w:id="100">
    <w:p w:rsidR="00754CF2" w:rsidRPr="00F21E0F" w:rsidRDefault="00754CF2">
      <w:pPr>
        <w:pStyle w:val="a4"/>
        <w:rPr>
          <w:lang w:val="fr-FR"/>
        </w:rPr>
      </w:pPr>
      <w:r>
        <w:rPr>
          <w:rStyle w:val="a6"/>
        </w:rPr>
        <w:footnoteRef/>
      </w:r>
      <w:r w:rsidRPr="00F21E0F">
        <w:rPr>
          <w:lang w:val="fr-FR"/>
        </w:rPr>
        <w:t xml:space="preserve"> </w:t>
      </w:r>
      <w:r>
        <w:t>Там</w:t>
      </w:r>
      <w:r w:rsidRPr="00F21E0F">
        <w:rPr>
          <w:lang w:val="fr-FR"/>
        </w:rPr>
        <w:t xml:space="preserve"> </w:t>
      </w:r>
      <w:r>
        <w:t>же</w:t>
      </w:r>
      <w:r w:rsidRPr="00F21E0F">
        <w:rPr>
          <w:lang w:val="fr-FR"/>
        </w:rPr>
        <w:t>.  Gaudium et Spes § 27</w:t>
      </w:r>
    </w:p>
  </w:footnote>
  <w:footnote w:id="101">
    <w:p w:rsidR="00754CF2" w:rsidRPr="00F21E0F" w:rsidRDefault="00754CF2">
      <w:pPr>
        <w:pStyle w:val="a4"/>
        <w:rPr>
          <w:lang w:val="fr-FR"/>
        </w:rPr>
      </w:pPr>
      <w:r>
        <w:rPr>
          <w:rStyle w:val="a6"/>
        </w:rPr>
        <w:footnoteRef/>
      </w:r>
      <w:r>
        <w:t>Там</w:t>
      </w:r>
      <w:r w:rsidRPr="00F21E0F">
        <w:rPr>
          <w:lang w:val="fr-FR"/>
        </w:rPr>
        <w:t xml:space="preserve"> </w:t>
      </w:r>
      <w:r>
        <w:t>же</w:t>
      </w:r>
      <w:r w:rsidRPr="00F21E0F">
        <w:rPr>
          <w:lang w:val="fr-FR"/>
        </w:rPr>
        <w:t>. Gaudium et Spes § 60</w:t>
      </w:r>
    </w:p>
  </w:footnote>
  <w:footnote w:id="102">
    <w:p w:rsidR="00754CF2" w:rsidRPr="00C8271A" w:rsidRDefault="00754CF2" w:rsidP="00C8271A">
      <w:pPr>
        <w:pStyle w:val="a4"/>
        <w:rPr>
          <w:lang w:val="en-GB"/>
        </w:rPr>
      </w:pPr>
      <w:r>
        <w:rPr>
          <w:rStyle w:val="a6"/>
        </w:rPr>
        <w:footnoteRef/>
      </w:r>
      <w:r w:rsidRPr="00C8271A">
        <w:rPr>
          <w:lang w:val="en-GB"/>
        </w:rPr>
        <w:t xml:space="preserve"> </w:t>
      </w:r>
      <w:r>
        <w:rPr>
          <w:lang w:val="en-GB"/>
        </w:rPr>
        <w:t>D</w:t>
      </w:r>
      <w:r w:rsidRPr="00C8271A">
        <w:rPr>
          <w:lang w:val="en-GB"/>
        </w:rPr>
        <w:t xml:space="preserve">eclaration on Religious Freedom Dignitatis Humanae; On the Right of the Person and of Communities </w:t>
      </w:r>
    </w:p>
    <w:p w:rsidR="00754CF2" w:rsidRPr="00C8271A" w:rsidRDefault="00754CF2" w:rsidP="00C8271A">
      <w:pPr>
        <w:pStyle w:val="a4"/>
        <w:rPr>
          <w:lang w:val="en-GB"/>
        </w:rPr>
      </w:pPr>
      <w:r w:rsidRPr="00C8271A">
        <w:rPr>
          <w:lang w:val="en-GB"/>
        </w:rPr>
        <w:t xml:space="preserve">to Social and Civil Freedom in Matters Religious: Promulgated by Pope Paul VI on December 7, 1965, </w:t>
      </w:r>
    </w:p>
    <w:p w:rsidR="00754CF2" w:rsidRPr="00C8271A" w:rsidRDefault="00754CF2" w:rsidP="002E6EA1">
      <w:pPr>
        <w:pStyle w:val="a4"/>
      </w:pPr>
      <w:r w:rsidRPr="00C8271A">
        <w:rPr>
          <w:lang w:val="en-GB"/>
        </w:rPr>
        <w:t>published</w:t>
      </w:r>
      <w:r w:rsidRPr="00C8271A">
        <w:t xml:space="preserve"> </w:t>
      </w:r>
      <w:r w:rsidRPr="00C8271A">
        <w:rPr>
          <w:lang w:val="en-GB"/>
        </w:rPr>
        <w:t>in</w:t>
      </w:r>
      <w:r w:rsidRPr="00C8271A">
        <w:t xml:space="preserve">: </w:t>
      </w:r>
      <w:r w:rsidRPr="00C8271A">
        <w:rPr>
          <w:lang w:val="en-GB"/>
        </w:rPr>
        <w:t>The</w:t>
      </w:r>
      <w:r w:rsidRPr="00C8271A">
        <w:t xml:space="preserve"> </w:t>
      </w:r>
      <w:r w:rsidRPr="00C8271A">
        <w:rPr>
          <w:lang w:val="en-GB"/>
        </w:rPr>
        <w:t>Documents</w:t>
      </w:r>
      <w:r w:rsidRPr="00C8271A">
        <w:t xml:space="preserve"> </w:t>
      </w:r>
      <w:r w:rsidRPr="00C8271A">
        <w:rPr>
          <w:lang w:val="en-GB"/>
        </w:rPr>
        <w:t>of</w:t>
      </w:r>
      <w:r w:rsidRPr="00C8271A">
        <w:t xml:space="preserve"> </w:t>
      </w:r>
      <w:r w:rsidRPr="00C8271A">
        <w:rPr>
          <w:lang w:val="en-GB"/>
        </w:rPr>
        <w:t>Vatican</w:t>
      </w:r>
      <w:r w:rsidRPr="00C8271A">
        <w:t xml:space="preserve"> </w:t>
      </w:r>
      <w:r w:rsidRPr="00C8271A">
        <w:rPr>
          <w:lang w:val="en-GB"/>
        </w:rPr>
        <w:t>II</w:t>
      </w:r>
      <w:r w:rsidRPr="00C8271A">
        <w:t xml:space="preserve">, </w:t>
      </w:r>
      <w:r w:rsidRPr="00C8271A">
        <w:rPr>
          <w:lang w:val="en-GB"/>
        </w:rPr>
        <w:t>Vatican</w:t>
      </w:r>
      <w:r w:rsidRPr="00C8271A">
        <w:t xml:space="preserve"> </w:t>
      </w:r>
      <w:r w:rsidRPr="00C8271A">
        <w:rPr>
          <w:lang w:val="en-GB"/>
        </w:rPr>
        <w:t>Translation</w:t>
      </w:r>
      <w:r w:rsidRPr="00C8271A">
        <w:t xml:space="preserve"> </w:t>
      </w:r>
      <w:r w:rsidRPr="00C8271A">
        <w:rPr>
          <w:lang w:val="en-GB"/>
        </w:rPr>
        <w:t>St</w:t>
      </w:r>
      <w:r w:rsidRPr="00C8271A">
        <w:t xml:space="preserve">. </w:t>
      </w:r>
      <w:r w:rsidRPr="00C8271A">
        <w:rPr>
          <w:lang w:val="en-GB"/>
        </w:rPr>
        <w:t>Paul</w:t>
      </w:r>
      <w:r w:rsidRPr="00C8271A">
        <w:rPr>
          <w:rFonts w:ascii="MS Mincho" w:eastAsia="MS Mincho" w:hAnsi="MS Mincho" w:cs="MS Mincho" w:hint="eastAsia"/>
        </w:rPr>
        <w:t>‟</w:t>
      </w:r>
      <w:r w:rsidRPr="00C8271A">
        <w:rPr>
          <w:rFonts w:ascii="Calibri" w:hAnsi="Calibri" w:cs="Calibri"/>
          <w:lang w:val="en-GB"/>
        </w:rPr>
        <w:t>s</w:t>
      </w:r>
      <w:r w:rsidRPr="00C8271A">
        <w:rPr>
          <w:rFonts w:ascii="Calibri" w:hAnsi="Calibri" w:cs="Calibri"/>
        </w:rPr>
        <w:t xml:space="preserve"> 2009, </w:t>
      </w:r>
      <w:r>
        <w:rPr>
          <w:rFonts w:ascii="Calibri" w:hAnsi="Calibri" w:cs="Calibri"/>
        </w:rPr>
        <w:t>с</w:t>
      </w:r>
      <w:r w:rsidRPr="00C8271A">
        <w:rPr>
          <w:rFonts w:ascii="Calibri" w:hAnsi="Calibri" w:cs="Calibri"/>
        </w:rPr>
        <w:t>. 391</w:t>
      </w:r>
      <w:r w:rsidRPr="00C8271A">
        <w:rPr>
          <w:rFonts w:ascii="Calibri" w:hAnsi="Calibri" w:cs="Calibri"/>
          <w:lang w:val="en-GB"/>
        </w:rPr>
        <w:t>ff</w:t>
      </w:r>
      <w:r w:rsidRPr="00C8271A">
        <w:rPr>
          <w:rFonts w:ascii="Calibri" w:hAnsi="Calibri" w:cs="Calibri"/>
        </w:rPr>
        <w:t xml:space="preserve"> </w:t>
      </w:r>
      <w:r w:rsidRPr="00C8271A">
        <w:t>[</w:t>
      </w:r>
      <w:r>
        <w:t>Декларация</w:t>
      </w:r>
      <w:r w:rsidRPr="00C8271A">
        <w:t xml:space="preserve"> </w:t>
      </w:r>
      <w:r>
        <w:t>о</w:t>
      </w:r>
      <w:r w:rsidRPr="00C8271A">
        <w:t xml:space="preserve"> </w:t>
      </w:r>
      <w:r>
        <w:t>религиозной</w:t>
      </w:r>
      <w:r w:rsidRPr="00C8271A">
        <w:t xml:space="preserve"> </w:t>
      </w:r>
      <w:r>
        <w:t>свободе</w:t>
      </w:r>
      <w:r w:rsidRPr="00C8271A">
        <w:t xml:space="preserve"> </w:t>
      </w:r>
      <w:r w:rsidRPr="002E6EA1">
        <w:rPr>
          <w:lang w:val="en-GB"/>
        </w:rPr>
        <w:t>Dignitatis</w:t>
      </w:r>
      <w:r w:rsidRPr="00C8271A">
        <w:t xml:space="preserve"> </w:t>
      </w:r>
      <w:r w:rsidRPr="002E6EA1">
        <w:rPr>
          <w:lang w:val="en-GB"/>
        </w:rPr>
        <w:t>Humanae</w:t>
      </w:r>
      <w:r w:rsidRPr="00C8271A">
        <w:t xml:space="preserve">; </w:t>
      </w:r>
      <w:r w:rsidRPr="002E6EA1">
        <w:t>О</w:t>
      </w:r>
      <w:r w:rsidRPr="00C8271A">
        <w:t xml:space="preserve"> </w:t>
      </w:r>
      <w:r w:rsidRPr="002E6EA1">
        <w:t>праве</w:t>
      </w:r>
      <w:r w:rsidRPr="00C8271A">
        <w:t xml:space="preserve"> </w:t>
      </w:r>
      <w:r w:rsidRPr="002E6EA1">
        <w:t>личности</w:t>
      </w:r>
      <w:r w:rsidRPr="00C8271A">
        <w:t xml:space="preserve"> </w:t>
      </w:r>
      <w:r w:rsidRPr="002E6EA1">
        <w:t>и</w:t>
      </w:r>
      <w:r w:rsidRPr="00C8271A">
        <w:t xml:space="preserve"> </w:t>
      </w:r>
      <w:r w:rsidRPr="002E6EA1">
        <w:t>сообществ</w:t>
      </w:r>
      <w:r w:rsidRPr="00C8271A">
        <w:t xml:space="preserve"> </w:t>
      </w:r>
      <w:r w:rsidRPr="002E6EA1">
        <w:t>на</w:t>
      </w:r>
      <w:r w:rsidRPr="00C8271A">
        <w:t xml:space="preserve"> </w:t>
      </w:r>
      <w:r w:rsidRPr="002E6EA1">
        <w:t>общественную</w:t>
      </w:r>
      <w:r w:rsidRPr="00C8271A">
        <w:t xml:space="preserve"> </w:t>
      </w:r>
      <w:r w:rsidRPr="002E6EA1">
        <w:t>и</w:t>
      </w:r>
      <w:r w:rsidRPr="00C8271A">
        <w:t xml:space="preserve"> </w:t>
      </w:r>
      <w:r w:rsidRPr="002E6EA1">
        <w:t>гражданскую</w:t>
      </w:r>
      <w:r w:rsidRPr="00C8271A">
        <w:t xml:space="preserve"> </w:t>
      </w:r>
      <w:r w:rsidRPr="002E6EA1">
        <w:t>свободу</w:t>
      </w:r>
      <w:r w:rsidRPr="00C8271A">
        <w:t xml:space="preserve"> </w:t>
      </w:r>
      <w:r w:rsidRPr="002E6EA1">
        <w:t>в</w:t>
      </w:r>
      <w:r w:rsidRPr="00C8271A">
        <w:t xml:space="preserve"> </w:t>
      </w:r>
      <w:r w:rsidRPr="002E6EA1">
        <w:t>вопросах</w:t>
      </w:r>
      <w:r w:rsidRPr="00C8271A">
        <w:t xml:space="preserve"> </w:t>
      </w:r>
      <w:r w:rsidRPr="002E6EA1">
        <w:t>религии</w:t>
      </w:r>
      <w:r w:rsidRPr="00C8271A">
        <w:t xml:space="preserve">: </w:t>
      </w:r>
      <w:r>
        <w:t>обнародована</w:t>
      </w:r>
      <w:r w:rsidRPr="00C8271A">
        <w:t xml:space="preserve"> </w:t>
      </w:r>
      <w:r>
        <w:t>папой</w:t>
      </w:r>
      <w:r w:rsidRPr="00C8271A">
        <w:t xml:space="preserve"> </w:t>
      </w:r>
      <w:r>
        <w:t>Павлом</w:t>
      </w:r>
      <w:r w:rsidRPr="002E6EA1">
        <w:rPr>
          <w:lang w:val="en-GB"/>
        </w:rPr>
        <w:t>l</w:t>
      </w:r>
      <w:r w:rsidRPr="00C8271A">
        <w:t xml:space="preserve"> </w:t>
      </w:r>
      <w:r w:rsidRPr="002E6EA1">
        <w:rPr>
          <w:lang w:val="en-GB"/>
        </w:rPr>
        <w:t>VI</w:t>
      </w:r>
      <w:r w:rsidRPr="00C8271A">
        <w:t xml:space="preserve"> 7 </w:t>
      </w:r>
      <w:r>
        <w:t>декабря</w:t>
      </w:r>
      <w:r w:rsidRPr="00C8271A">
        <w:t xml:space="preserve"> 1965,</w:t>
      </w:r>
      <w:r>
        <w:t xml:space="preserve"> опубликована</w:t>
      </w:r>
      <w:r w:rsidRPr="002E6EA1">
        <w:t xml:space="preserve"> </w:t>
      </w:r>
      <w:r>
        <w:t>в</w:t>
      </w:r>
      <w:r w:rsidRPr="002E6EA1">
        <w:t xml:space="preserve">: </w:t>
      </w:r>
      <w:r>
        <w:t xml:space="preserve">Документы </w:t>
      </w:r>
      <w:r w:rsidRPr="002E6EA1">
        <w:rPr>
          <w:lang w:val="en-GB"/>
        </w:rPr>
        <w:t>II</w:t>
      </w:r>
      <w:r>
        <w:t xml:space="preserve"> Ватиканского собора</w:t>
      </w:r>
      <w:r w:rsidRPr="002E6EA1">
        <w:t xml:space="preserve">, </w:t>
      </w:r>
      <w:r>
        <w:t>перевод Ватикана</w:t>
      </w:r>
      <w:r w:rsidRPr="00C8271A">
        <w:t>]</w:t>
      </w:r>
    </w:p>
  </w:footnote>
  <w:footnote w:id="103">
    <w:p w:rsidR="00754CF2" w:rsidRPr="008F7A7F" w:rsidRDefault="00754CF2">
      <w:pPr>
        <w:pStyle w:val="a4"/>
        <w:rPr>
          <w:lang w:val="en-GB"/>
        </w:rPr>
      </w:pPr>
      <w:r>
        <w:rPr>
          <w:rStyle w:val="a6"/>
        </w:rPr>
        <w:footnoteRef/>
      </w:r>
      <w:r w:rsidRPr="008F7A7F">
        <w:rPr>
          <w:lang w:val="en-GB"/>
        </w:rPr>
        <w:t xml:space="preserve"> </w:t>
      </w:r>
      <w:r>
        <w:t>Там</w:t>
      </w:r>
      <w:r w:rsidRPr="008F7A7F">
        <w:rPr>
          <w:lang w:val="en-GB"/>
        </w:rPr>
        <w:t xml:space="preserve"> </w:t>
      </w:r>
      <w:r>
        <w:t>же</w:t>
      </w:r>
      <w:r w:rsidRPr="008F7A7F">
        <w:rPr>
          <w:lang w:val="en-GB"/>
        </w:rPr>
        <w:t>. Pope John XXIII: Encyclical Pacem in Terris.</w:t>
      </w:r>
    </w:p>
  </w:footnote>
  <w:footnote w:id="104">
    <w:p w:rsidR="00754CF2" w:rsidRPr="002B7B35" w:rsidRDefault="00754CF2" w:rsidP="002B7B35">
      <w:pPr>
        <w:pStyle w:val="a4"/>
        <w:rPr>
          <w:lang w:val="en-GB"/>
        </w:rPr>
      </w:pPr>
      <w:r>
        <w:rPr>
          <w:rStyle w:val="a6"/>
        </w:rPr>
        <w:footnoteRef/>
      </w:r>
      <w:r w:rsidRPr="002B7B35">
        <w:rPr>
          <w:lang w:val="en-GB"/>
        </w:rPr>
        <w:t xml:space="preserve"> Kenneth L. Grasso, An Unfinished Argument: Dignitatis Humanae, John Courtney Murray and the </w:t>
      </w:r>
    </w:p>
    <w:p w:rsidR="00754CF2" w:rsidRPr="002B7B35" w:rsidRDefault="00754CF2" w:rsidP="002B7B35">
      <w:pPr>
        <w:pStyle w:val="a4"/>
        <w:rPr>
          <w:lang w:val="en-GB"/>
        </w:rPr>
      </w:pPr>
      <w:r w:rsidRPr="002B7B35">
        <w:rPr>
          <w:lang w:val="en-GB"/>
        </w:rPr>
        <w:t xml:space="preserve">Catholic Theory of the State, in: Kenneth L. Grasso and Robert P. Hunt (ed.), Catholicism and Religious </w:t>
      </w:r>
    </w:p>
    <w:p w:rsidR="00754CF2" w:rsidRPr="002B7B35" w:rsidRDefault="00754CF2" w:rsidP="002B7B35">
      <w:pPr>
        <w:pStyle w:val="a4"/>
        <w:rPr>
          <w:lang w:val="en-GB"/>
        </w:rPr>
      </w:pPr>
      <w:r w:rsidRPr="002B7B35">
        <w:rPr>
          <w:lang w:val="en-GB"/>
        </w:rPr>
        <w:t xml:space="preserve">Freedom: contemporary reflections on Vatican II's Declaration on religious liberty, Rowan &amp; Littlefield </w:t>
      </w:r>
    </w:p>
    <w:p w:rsidR="00754CF2" w:rsidRPr="002B7B35" w:rsidRDefault="00754CF2" w:rsidP="002B7B35">
      <w:pPr>
        <w:pStyle w:val="a4"/>
      </w:pPr>
      <w:r>
        <w:t xml:space="preserve">Publishers 2006, с. 161-162 </w:t>
      </w:r>
      <w:r w:rsidRPr="002B7B35">
        <w:t>[</w:t>
      </w:r>
      <w:r>
        <w:t>Кеннет Л. Грассо, Незаконченный спор и Роберт П. Хант (ред.), Католицизм и религиозная свобода: современные размышления о декларации о религиозной свободе второго Ватиканского собора</w:t>
      </w:r>
      <w:r w:rsidRPr="002B7B35">
        <w:t>]</w:t>
      </w:r>
    </w:p>
  </w:footnote>
  <w:footnote w:id="105">
    <w:p w:rsidR="00754CF2" w:rsidRPr="00180CEA" w:rsidRDefault="00754CF2" w:rsidP="00DD1CD8">
      <w:pPr>
        <w:pStyle w:val="a4"/>
      </w:pPr>
      <w:r>
        <w:rPr>
          <w:rStyle w:val="a6"/>
        </w:rPr>
        <w:footnoteRef/>
      </w:r>
      <w:r w:rsidRPr="009E4BC4">
        <w:t xml:space="preserve"> </w:t>
      </w:r>
      <w:r>
        <w:t>Особенно</w:t>
      </w:r>
      <w:r w:rsidRPr="009E4BC4">
        <w:t xml:space="preserve"> </w:t>
      </w:r>
      <w:r>
        <w:t>оспаривалась</w:t>
      </w:r>
      <w:r w:rsidRPr="009E4BC4">
        <w:t xml:space="preserve"> </w:t>
      </w:r>
      <w:r>
        <w:t>она</w:t>
      </w:r>
      <w:r w:rsidRPr="009E4BC4">
        <w:t xml:space="preserve"> </w:t>
      </w:r>
      <w:r>
        <w:t>внутри</w:t>
      </w:r>
      <w:r w:rsidRPr="009E4BC4">
        <w:t xml:space="preserve"> </w:t>
      </w:r>
      <w:r>
        <w:t>церкви</w:t>
      </w:r>
      <w:r w:rsidRPr="009E4BC4">
        <w:t xml:space="preserve">, </w:t>
      </w:r>
      <w:r>
        <w:t>которая</w:t>
      </w:r>
      <w:r w:rsidRPr="009E4BC4">
        <w:t xml:space="preserve"> </w:t>
      </w:r>
      <w:r>
        <w:t>тогда</w:t>
      </w:r>
      <w:r w:rsidRPr="009E4BC4">
        <w:t xml:space="preserve"> </w:t>
      </w:r>
      <w:r>
        <w:t>еще</w:t>
      </w:r>
      <w:r w:rsidRPr="009E4BC4">
        <w:t xml:space="preserve"> </w:t>
      </w:r>
      <w:r>
        <w:t>не</w:t>
      </w:r>
      <w:r w:rsidRPr="009E4BC4">
        <w:t xml:space="preserve"> </w:t>
      </w:r>
      <w:r>
        <w:t>приняла</w:t>
      </w:r>
      <w:r w:rsidRPr="009E4BC4">
        <w:t xml:space="preserve"> </w:t>
      </w:r>
      <w:r>
        <w:t>идею религиозной свободы. Позже</w:t>
      </w:r>
      <w:r w:rsidRPr="00180CEA">
        <w:t xml:space="preserve"> </w:t>
      </w:r>
      <w:r>
        <w:t>мы</w:t>
      </w:r>
      <w:r w:rsidRPr="00180CEA">
        <w:t xml:space="preserve"> </w:t>
      </w:r>
      <w:r>
        <w:t>обсудим</w:t>
      </w:r>
      <w:r w:rsidRPr="00180CEA">
        <w:t xml:space="preserve"> </w:t>
      </w:r>
      <w:r>
        <w:t>это</w:t>
      </w:r>
      <w:r w:rsidRPr="00180CEA">
        <w:t xml:space="preserve"> </w:t>
      </w:r>
      <w:r>
        <w:t>в деталях.</w:t>
      </w:r>
      <w:r w:rsidRPr="00180CEA">
        <w:cr/>
      </w:r>
    </w:p>
  </w:footnote>
  <w:footnote w:id="106">
    <w:p w:rsidR="00754CF2" w:rsidRPr="00B676F7" w:rsidRDefault="00754CF2">
      <w:pPr>
        <w:pStyle w:val="a4"/>
      </w:pPr>
      <w:r>
        <w:rPr>
          <w:rStyle w:val="a6"/>
        </w:rPr>
        <w:footnoteRef/>
      </w:r>
      <w:r w:rsidRPr="00B676F7">
        <w:t xml:space="preserve"> </w:t>
      </w:r>
      <w:r>
        <w:t>Папа</w:t>
      </w:r>
      <w:r w:rsidRPr="00B676F7">
        <w:t xml:space="preserve"> </w:t>
      </w:r>
      <w:r>
        <w:t>Павел</w:t>
      </w:r>
      <w:r w:rsidRPr="00B676F7">
        <w:t xml:space="preserve"> </w:t>
      </w:r>
      <w:r w:rsidRPr="00B676F7">
        <w:rPr>
          <w:lang w:val="en-GB"/>
        </w:rPr>
        <w:t>VI</w:t>
      </w:r>
      <w:r w:rsidRPr="00B676F7">
        <w:t xml:space="preserve"> , </w:t>
      </w:r>
      <w:r>
        <w:t>обращение</w:t>
      </w:r>
      <w:r w:rsidRPr="00B676F7">
        <w:t xml:space="preserve"> </w:t>
      </w:r>
      <w:r>
        <w:t>к</w:t>
      </w:r>
      <w:r w:rsidRPr="00B676F7">
        <w:t xml:space="preserve"> </w:t>
      </w:r>
      <w:r>
        <w:t>правителям</w:t>
      </w:r>
      <w:r w:rsidRPr="00B676F7">
        <w:t xml:space="preserve">, 8 </w:t>
      </w:r>
      <w:r>
        <w:t>декабря</w:t>
      </w:r>
      <w:r w:rsidRPr="00B676F7">
        <w:t xml:space="preserve"> 1965; </w:t>
      </w:r>
      <w:r>
        <w:t>опубликовано на сайте</w:t>
      </w:r>
      <w:r w:rsidRPr="00B676F7">
        <w:t xml:space="preserve"> </w:t>
      </w:r>
      <w:r>
        <w:rPr>
          <w:lang w:val="en-GB"/>
        </w:rPr>
        <w:t>www</w:t>
      </w:r>
      <w:r w:rsidRPr="00B676F7">
        <w:t>.</w:t>
      </w:r>
      <w:r>
        <w:rPr>
          <w:lang w:val="en-GB"/>
        </w:rPr>
        <w:t>vatican</w:t>
      </w:r>
      <w:r w:rsidRPr="00B676F7">
        <w:t>.</w:t>
      </w:r>
      <w:r>
        <w:rPr>
          <w:lang w:val="en-GB"/>
        </w:rPr>
        <w:t>va</w:t>
      </w:r>
      <w:r w:rsidRPr="00B676F7">
        <w:t xml:space="preserve"> </w:t>
      </w:r>
    </w:p>
  </w:footnote>
  <w:footnote w:id="107">
    <w:p w:rsidR="00754CF2" w:rsidRPr="003E31D8" w:rsidRDefault="00754CF2" w:rsidP="003E31D8">
      <w:pPr>
        <w:pStyle w:val="a4"/>
        <w:rPr>
          <w:lang w:val="en-GB"/>
        </w:rPr>
      </w:pPr>
      <w:r>
        <w:rPr>
          <w:rStyle w:val="a6"/>
        </w:rPr>
        <w:footnoteRef/>
      </w:r>
      <w:r w:rsidRPr="003E31D8">
        <w:rPr>
          <w:lang w:val="en-GB"/>
        </w:rPr>
        <w:t xml:space="preserve"> </w:t>
      </w:r>
      <w:r>
        <w:t>См</w:t>
      </w:r>
      <w:r w:rsidRPr="003E31D8">
        <w:rPr>
          <w:lang w:val="en-GB"/>
        </w:rPr>
        <w:t xml:space="preserve">. </w:t>
      </w:r>
      <w:r>
        <w:t>там</w:t>
      </w:r>
      <w:r w:rsidRPr="003E31D8">
        <w:rPr>
          <w:lang w:val="en-GB"/>
        </w:rPr>
        <w:t xml:space="preserve"> </w:t>
      </w:r>
      <w:r>
        <w:t>же</w:t>
      </w:r>
      <w:r w:rsidRPr="003E31D8">
        <w:rPr>
          <w:lang w:val="en-GB"/>
        </w:rPr>
        <w:t xml:space="preserve">. Kenneth L. Grasso, An Unfinished Argument: Dignitatis Humanae, John Courtney Murray </w:t>
      </w:r>
    </w:p>
    <w:p w:rsidR="00754CF2" w:rsidRPr="008B6A6D" w:rsidRDefault="00754CF2" w:rsidP="003E31D8">
      <w:pPr>
        <w:pStyle w:val="a4"/>
      </w:pPr>
      <w:r w:rsidRPr="003E31D8">
        <w:rPr>
          <w:lang w:val="en-GB"/>
        </w:rPr>
        <w:t>and</w:t>
      </w:r>
      <w:r w:rsidRPr="008B6A6D">
        <w:t xml:space="preserve"> </w:t>
      </w:r>
      <w:r w:rsidRPr="003E31D8">
        <w:rPr>
          <w:lang w:val="en-GB"/>
        </w:rPr>
        <w:t>the</w:t>
      </w:r>
      <w:r w:rsidRPr="008B6A6D">
        <w:t xml:space="preserve"> </w:t>
      </w:r>
      <w:r w:rsidRPr="003E31D8">
        <w:rPr>
          <w:lang w:val="en-GB"/>
        </w:rPr>
        <w:t>Catholic</w:t>
      </w:r>
      <w:r w:rsidRPr="008B6A6D">
        <w:t xml:space="preserve"> </w:t>
      </w:r>
      <w:r w:rsidRPr="003E31D8">
        <w:rPr>
          <w:lang w:val="en-GB"/>
        </w:rPr>
        <w:t>Theory</w:t>
      </w:r>
      <w:r w:rsidRPr="008B6A6D">
        <w:t xml:space="preserve"> </w:t>
      </w:r>
      <w:r w:rsidRPr="003E31D8">
        <w:rPr>
          <w:lang w:val="en-GB"/>
        </w:rPr>
        <w:t>of</w:t>
      </w:r>
      <w:r w:rsidRPr="008B6A6D">
        <w:t xml:space="preserve"> </w:t>
      </w:r>
      <w:r w:rsidRPr="003E31D8">
        <w:rPr>
          <w:lang w:val="en-GB"/>
        </w:rPr>
        <w:t>the</w:t>
      </w:r>
      <w:r w:rsidRPr="008B6A6D">
        <w:t xml:space="preserve"> </w:t>
      </w:r>
      <w:r w:rsidRPr="003E31D8">
        <w:rPr>
          <w:lang w:val="en-GB"/>
        </w:rPr>
        <w:t>State</w:t>
      </w:r>
      <w:r w:rsidRPr="008B6A6D">
        <w:t xml:space="preserve"> [</w:t>
      </w:r>
      <w:r>
        <w:t>Джон</w:t>
      </w:r>
      <w:r w:rsidRPr="008B6A6D">
        <w:t xml:space="preserve"> </w:t>
      </w:r>
      <w:r>
        <w:t>Кортни</w:t>
      </w:r>
      <w:r w:rsidRPr="008B6A6D">
        <w:t xml:space="preserve"> </w:t>
      </w:r>
      <w:r>
        <w:t>Мюррей</w:t>
      </w:r>
      <w:r w:rsidRPr="008B6A6D">
        <w:t xml:space="preserve"> </w:t>
      </w:r>
      <w:r>
        <w:t>и</w:t>
      </w:r>
      <w:r w:rsidRPr="008B6A6D">
        <w:t xml:space="preserve"> </w:t>
      </w:r>
      <w:r>
        <w:t>католическая</w:t>
      </w:r>
      <w:r w:rsidRPr="008B6A6D">
        <w:t xml:space="preserve"> </w:t>
      </w:r>
      <w:r>
        <w:t>теория</w:t>
      </w:r>
      <w:r w:rsidRPr="008B6A6D">
        <w:t xml:space="preserve"> </w:t>
      </w:r>
      <w:r>
        <w:t>государства</w:t>
      </w:r>
      <w:r w:rsidRPr="008B6A6D">
        <w:t>](</w:t>
      </w:r>
      <w:r>
        <w:t>с</w:t>
      </w:r>
      <w:r w:rsidRPr="008B6A6D">
        <w:t xml:space="preserve">. 166), </w:t>
      </w:r>
      <w:r>
        <w:t>например</w:t>
      </w:r>
      <w:r w:rsidRPr="008B6A6D">
        <w:t xml:space="preserve">, </w:t>
      </w:r>
      <w:r>
        <w:t>утверждает</w:t>
      </w:r>
      <w:r w:rsidRPr="008B6A6D">
        <w:t xml:space="preserve">, </w:t>
      </w:r>
      <w:r>
        <w:t>что</w:t>
      </w:r>
      <w:r w:rsidRPr="008B6A6D">
        <w:t xml:space="preserve"> </w:t>
      </w:r>
      <w:r>
        <w:t>до</w:t>
      </w:r>
      <w:r w:rsidRPr="008B6A6D">
        <w:t xml:space="preserve"> </w:t>
      </w:r>
      <w:r>
        <w:t>папы</w:t>
      </w:r>
      <w:r w:rsidRPr="008B6A6D">
        <w:t xml:space="preserve"> </w:t>
      </w:r>
      <w:r>
        <w:t>Пия</w:t>
      </w:r>
      <w:r w:rsidRPr="008B6A6D">
        <w:t xml:space="preserve"> </w:t>
      </w:r>
      <w:r w:rsidRPr="003E31D8">
        <w:rPr>
          <w:lang w:val="en-GB"/>
        </w:rPr>
        <w:t>XII</w:t>
      </w:r>
      <w:r w:rsidRPr="008B6A6D">
        <w:t xml:space="preserve"> </w:t>
      </w:r>
      <w:r>
        <w:t>включительно</w:t>
      </w:r>
      <w:r w:rsidRPr="008B6A6D">
        <w:t xml:space="preserve">, </w:t>
      </w:r>
      <w:r>
        <w:t>который</w:t>
      </w:r>
      <w:r w:rsidRPr="008B6A6D">
        <w:t xml:space="preserve"> </w:t>
      </w:r>
      <w:r>
        <w:t>был</w:t>
      </w:r>
      <w:r w:rsidRPr="008B6A6D">
        <w:t xml:space="preserve"> </w:t>
      </w:r>
      <w:r>
        <w:t>папой</w:t>
      </w:r>
      <w:r w:rsidRPr="008B6A6D">
        <w:t xml:space="preserve"> </w:t>
      </w:r>
      <w:r>
        <w:t>до</w:t>
      </w:r>
      <w:r w:rsidRPr="008B6A6D">
        <w:t xml:space="preserve"> 1958, </w:t>
      </w:r>
      <w:r>
        <w:t>католическое</w:t>
      </w:r>
      <w:r w:rsidRPr="008B6A6D">
        <w:t xml:space="preserve"> </w:t>
      </w:r>
      <w:r>
        <w:t>социальное</w:t>
      </w:r>
      <w:r w:rsidRPr="008B6A6D">
        <w:t xml:space="preserve"> </w:t>
      </w:r>
      <w:r>
        <w:t>учение</w:t>
      </w:r>
      <w:r w:rsidRPr="008B6A6D">
        <w:t xml:space="preserve"> </w:t>
      </w:r>
      <w:r>
        <w:t>отрицало</w:t>
      </w:r>
      <w:r w:rsidRPr="008B6A6D">
        <w:t xml:space="preserve"> </w:t>
      </w:r>
      <w:r>
        <w:t>естественное</w:t>
      </w:r>
      <w:r w:rsidRPr="008B6A6D">
        <w:t xml:space="preserve"> </w:t>
      </w:r>
      <w:r>
        <w:t>право</w:t>
      </w:r>
      <w:r w:rsidRPr="008B6A6D">
        <w:t xml:space="preserve"> </w:t>
      </w:r>
      <w:r>
        <w:t>человека</w:t>
      </w:r>
      <w:r w:rsidRPr="008B6A6D">
        <w:t xml:space="preserve"> </w:t>
      </w:r>
      <w:r>
        <w:t>на</w:t>
      </w:r>
      <w:r w:rsidRPr="008B6A6D">
        <w:t xml:space="preserve"> </w:t>
      </w:r>
      <w:r>
        <w:t xml:space="preserve">свободу вероисповедания. </w:t>
      </w:r>
    </w:p>
  </w:footnote>
  <w:footnote w:id="108">
    <w:p w:rsidR="00754CF2" w:rsidRDefault="00754CF2">
      <w:pPr>
        <w:pStyle w:val="a4"/>
      </w:pPr>
      <w:r>
        <w:rPr>
          <w:rStyle w:val="a6"/>
        </w:rPr>
        <w:footnoteRef/>
      </w:r>
      <w:r>
        <w:t xml:space="preserve"> Там же</w:t>
      </w:r>
      <w:r w:rsidRPr="008B6A6D">
        <w:t>. Dignitatis Humanae, § 12</w:t>
      </w:r>
    </w:p>
  </w:footnote>
  <w:footnote w:id="109">
    <w:p w:rsidR="00754CF2" w:rsidRPr="00180CEA" w:rsidRDefault="00754CF2">
      <w:pPr>
        <w:pStyle w:val="a4"/>
        <w:rPr>
          <w:lang w:val="en-GB"/>
        </w:rPr>
      </w:pPr>
      <w:r>
        <w:rPr>
          <w:rStyle w:val="a6"/>
        </w:rPr>
        <w:footnoteRef/>
      </w:r>
      <w:r w:rsidRPr="00180CEA">
        <w:t xml:space="preserve"> </w:t>
      </w:r>
      <w:r>
        <w:t>См</w:t>
      </w:r>
      <w:r w:rsidRPr="00180CEA">
        <w:t xml:space="preserve">. </w:t>
      </w:r>
      <w:r>
        <w:t>там</w:t>
      </w:r>
      <w:r w:rsidRPr="00180CEA">
        <w:t xml:space="preserve"> </w:t>
      </w:r>
      <w:r>
        <w:t>же</w:t>
      </w:r>
      <w:r w:rsidRPr="00180CEA">
        <w:t xml:space="preserve">. </w:t>
      </w:r>
      <w:r w:rsidRPr="00180CEA">
        <w:rPr>
          <w:lang w:val="en-GB"/>
        </w:rPr>
        <w:t>Dignitatis Humanae, § 2</w:t>
      </w:r>
    </w:p>
  </w:footnote>
  <w:footnote w:id="110">
    <w:p w:rsidR="00754CF2" w:rsidRPr="00EA325A" w:rsidRDefault="00754CF2">
      <w:pPr>
        <w:pStyle w:val="a4"/>
        <w:rPr>
          <w:lang w:val="en-GB"/>
        </w:rPr>
      </w:pPr>
      <w:r>
        <w:rPr>
          <w:rStyle w:val="a6"/>
        </w:rPr>
        <w:footnoteRef/>
      </w:r>
      <w:r w:rsidRPr="00EA325A">
        <w:rPr>
          <w:lang w:val="en-GB"/>
        </w:rPr>
        <w:t xml:space="preserve"> John Paul II, The Freedom of Conscience and Reli</w:t>
      </w:r>
      <w:r>
        <w:rPr>
          <w:lang w:val="en-GB"/>
        </w:rPr>
        <w:t xml:space="preserve">gion, St. Paul Editions 1980, </w:t>
      </w:r>
      <w:r>
        <w:t>с</w:t>
      </w:r>
      <w:r w:rsidRPr="00EA325A">
        <w:rPr>
          <w:lang w:val="en-GB"/>
        </w:rPr>
        <w:t xml:space="preserve">. 5-6 </w:t>
      </w:r>
      <w:r>
        <w:rPr>
          <w:lang w:val="en-GB"/>
        </w:rPr>
        <w:t>[</w:t>
      </w:r>
      <w:r>
        <w:t>Иоанн</w:t>
      </w:r>
      <w:r w:rsidRPr="00EA325A">
        <w:rPr>
          <w:lang w:val="en-GB"/>
        </w:rPr>
        <w:t xml:space="preserve">  </w:t>
      </w:r>
      <w:r>
        <w:t>Павел</w:t>
      </w:r>
      <w:r w:rsidRPr="00EA325A">
        <w:rPr>
          <w:lang w:val="en-GB"/>
        </w:rPr>
        <w:t xml:space="preserve"> </w:t>
      </w:r>
      <w:r>
        <w:rPr>
          <w:lang w:val="en-GB"/>
        </w:rPr>
        <w:t>II</w:t>
      </w:r>
      <w:r w:rsidRPr="00EA325A">
        <w:rPr>
          <w:lang w:val="en-GB"/>
        </w:rPr>
        <w:t xml:space="preserve">, </w:t>
      </w:r>
      <w:r>
        <w:t>Свобода</w:t>
      </w:r>
      <w:r w:rsidRPr="00EA325A">
        <w:rPr>
          <w:lang w:val="en-GB"/>
        </w:rPr>
        <w:t xml:space="preserve"> </w:t>
      </w:r>
      <w:r>
        <w:t>сознания</w:t>
      </w:r>
      <w:r w:rsidRPr="00EA325A">
        <w:rPr>
          <w:lang w:val="en-GB"/>
        </w:rPr>
        <w:t xml:space="preserve"> </w:t>
      </w:r>
      <w:r>
        <w:t>и</w:t>
      </w:r>
      <w:r w:rsidRPr="00EA325A">
        <w:rPr>
          <w:lang w:val="en-GB"/>
        </w:rPr>
        <w:t xml:space="preserve"> </w:t>
      </w:r>
      <w:r>
        <w:t>религии</w:t>
      </w:r>
      <w:r>
        <w:rPr>
          <w:lang w:val="en-GB"/>
        </w:rPr>
        <w:t>]</w:t>
      </w:r>
    </w:p>
  </w:footnote>
  <w:footnote w:id="111">
    <w:p w:rsidR="00754CF2" w:rsidRPr="008852CB" w:rsidRDefault="00754CF2" w:rsidP="008852CB">
      <w:pPr>
        <w:pStyle w:val="a4"/>
      </w:pPr>
      <w:r>
        <w:rPr>
          <w:rStyle w:val="a6"/>
        </w:rPr>
        <w:footnoteRef/>
      </w:r>
      <w:r w:rsidRPr="008852CB">
        <w:t xml:space="preserve"> </w:t>
      </w:r>
      <w:r>
        <w:t>Ричард</w:t>
      </w:r>
      <w:r w:rsidRPr="008852CB">
        <w:t xml:space="preserve"> </w:t>
      </w:r>
      <w:r>
        <w:t>Нойхаус</w:t>
      </w:r>
      <w:r w:rsidRPr="008852CB">
        <w:t xml:space="preserve">, </w:t>
      </w:r>
      <w:r>
        <w:t>Второй</w:t>
      </w:r>
      <w:r w:rsidRPr="008852CB">
        <w:t xml:space="preserve"> </w:t>
      </w:r>
      <w:r>
        <w:t>Ватиканский</w:t>
      </w:r>
      <w:r w:rsidRPr="008852CB">
        <w:t xml:space="preserve"> </w:t>
      </w:r>
      <w:r>
        <w:t>собор</w:t>
      </w:r>
      <w:r w:rsidRPr="008852CB">
        <w:t xml:space="preserve">, 40 </w:t>
      </w:r>
      <w:r>
        <w:t>лет</w:t>
      </w:r>
      <w:r w:rsidRPr="008852CB">
        <w:t xml:space="preserve"> </w:t>
      </w:r>
      <w:r>
        <w:t>спустя</w:t>
      </w:r>
      <w:r w:rsidRPr="008852CB">
        <w:t>: «</w:t>
      </w:r>
      <w:r>
        <w:rPr>
          <w:lang w:val="en-GB"/>
        </w:rPr>
        <w:t>Dignitatis</w:t>
      </w:r>
      <w:r w:rsidRPr="008852CB">
        <w:t xml:space="preserve"> </w:t>
      </w:r>
      <w:r>
        <w:rPr>
          <w:lang w:val="en-GB"/>
        </w:rPr>
        <w:t>Humanae</w:t>
      </w:r>
      <w:r w:rsidRPr="008852CB">
        <w:t xml:space="preserve">»; </w:t>
      </w:r>
      <w:r>
        <w:t>интервью</w:t>
      </w:r>
      <w:r w:rsidRPr="008852CB">
        <w:t xml:space="preserve"> </w:t>
      </w:r>
      <w:r>
        <w:t>от</w:t>
      </w:r>
      <w:r w:rsidRPr="008852CB">
        <w:t xml:space="preserve"> 20, 2003 </w:t>
      </w:r>
      <w:r>
        <w:t>новостному</w:t>
      </w:r>
      <w:r w:rsidRPr="008852CB">
        <w:t xml:space="preserve"> </w:t>
      </w:r>
      <w:r>
        <w:t>агентству</w:t>
      </w:r>
      <w:r w:rsidRPr="008852CB">
        <w:t xml:space="preserve"> «</w:t>
      </w:r>
      <w:r>
        <w:t>Зенит</w:t>
      </w:r>
      <w:r w:rsidRPr="008852CB">
        <w:t>» (</w:t>
      </w:r>
      <w:r>
        <w:rPr>
          <w:lang w:val="en-GB"/>
        </w:rPr>
        <w:t>Zenit</w:t>
      </w:r>
      <w:r w:rsidRPr="008852CB">
        <w:t xml:space="preserve">) </w:t>
      </w:r>
      <w:r>
        <w:t>о</w:t>
      </w:r>
      <w:r w:rsidRPr="008852CB">
        <w:t xml:space="preserve"> </w:t>
      </w:r>
      <w:r>
        <w:t>Декларации</w:t>
      </w:r>
      <w:r w:rsidRPr="008852CB">
        <w:t xml:space="preserve"> </w:t>
      </w:r>
      <w:r>
        <w:t>о</w:t>
      </w:r>
      <w:r w:rsidRPr="008852CB">
        <w:t xml:space="preserve"> </w:t>
      </w:r>
      <w:r>
        <w:t>религиозной свободе</w:t>
      </w:r>
      <w:r w:rsidRPr="008852CB">
        <w:t xml:space="preserve">, </w:t>
      </w:r>
      <w:r>
        <w:t>с</w:t>
      </w:r>
      <w:r w:rsidRPr="008852CB">
        <w:t xml:space="preserve">. 1, </w:t>
      </w:r>
      <w:r w:rsidRPr="008852CB">
        <w:rPr>
          <w:lang w:val="en-GB"/>
        </w:rPr>
        <w:t>www</w:t>
      </w:r>
      <w:r w:rsidRPr="008852CB">
        <w:t>.</w:t>
      </w:r>
      <w:r w:rsidRPr="008852CB">
        <w:rPr>
          <w:lang w:val="en-GB"/>
        </w:rPr>
        <w:t>zenit</w:t>
      </w:r>
      <w:r w:rsidRPr="008852CB">
        <w:t>.</w:t>
      </w:r>
      <w:r w:rsidRPr="008852CB">
        <w:rPr>
          <w:lang w:val="en-GB"/>
        </w:rPr>
        <w:t>org</w:t>
      </w:r>
      <w:r w:rsidRPr="008852CB">
        <w:t>/</w:t>
      </w:r>
      <w:r w:rsidRPr="008852CB">
        <w:rPr>
          <w:lang w:val="en-GB"/>
        </w:rPr>
        <w:t>article</w:t>
      </w:r>
      <w:r w:rsidRPr="008852CB">
        <w:t>-8747?</w:t>
      </w:r>
      <w:r w:rsidRPr="008852CB">
        <w:rPr>
          <w:lang w:val="en-GB"/>
        </w:rPr>
        <w:t>I</w:t>
      </w:r>
      <w:r w:rsidRPr="008852CB">
        <w:t>=</w:t>
      </w:r>
      <w:r w:rsidRPr="008852CB">
        <w:rPr>
          <w:lang w:val="en-GB"/>
        </w:rPr>
        <w:t>english</w:t>
      </w:r>
      <w:r w:rsidRPr="008852CB">
        <w:t xml:space="preserve">  (</w:t>
      </w:r>
      <w:r>
        <w:t>взято</w:t>
      </w:r>
      <w:r w:rsidRPr="008852CB">
        <w:t xml:space="preserve"> 30-4-2011) </w:t>
      </w:r>
    </w:p>
  </w:footnote>
  <w:footnote w:id="112">
    <w:p w:rsidR="00754CF2" w:rsidRDefault="00754CF2" w:rsidP="0030343E">
      <w:pPr>
        <w:pStyle w:val="a4"/>
      </w:pPr>
      <w:r>
        <w:rPr>
          <w:rStyle w:val="a6"/>
        </w:rPr>
        <w:footnoteRef/>
      </w:r>
      <w:r>
        <w:t xml:space="preserve"> Там же. Dignitatis Humanae, § 3 </w:t>
      </w:r>
    </w:p>
  </w:footnote>
  <w:footnote w:id="113">
    <w:p w:rsidR="00754CF2" w:rsidRPr="00180CEA" w:rsidRDefault="00754CF2">
      <w:pPr>
        <w:pStyle w:val="a4"/>
        <w:rPr>
          <w:lang w:val="fr-FR"/>
        </w:rPr>
      </w:pPr>
      <w:r>
        <w:rPr>
          <w:rStyle w:val="a6"/>
        </w:rPr>
        <w:footnoteRef/>
      </w:r>
      <w:r>
        <w:t xml:space="preserve"> Там же</w:t>
      </w:r>
      <w:r w:rsidRPr="00BB3FC9">
        <w:t xml:space="preserve">. </w:t>
      </w:r>
      <w:r w:rsidRPr="00180CEA">
        <w:rPr>
          <w:lang w:val="fr-FR"/>
        </w:rPr>
        <w:t>Dignitatis Humanae, § 10-11</w:t>
      </w:r>
    </w:p>
  </w:footnote>
  <w:footnote w:id="114">
    <w:p w:rsidR="00754CF2" w:rsidRPr="00180CEA" w:rsidRDefault="00754CF2">
      <w:pPr>
        <w:pStyle w:val="a4"/>
        <w:rPr>
          <w:lang w:val="fr-FR"/>
        </w:rPr>
      </w:pPr>
      <w:r>
        <w:rPr>
          <w:rStyle w:val="a6"/>
        </w:rPr>
        <w:footnoteRef/>
      </w:r>
      <w:r w:rsidRPr="00180CEA">
        <w:rPr>
          <w:lang w:val="fr-FR"/>
        </w:rPr>
        <w:t xml:space="preserve"> </w:t>
      </w:r>
      <w:r>
        <w:t>Там</w:t>
      </w:r>
      <w:r w:rsidRPr="00180CEA">
        <w:rPr>
          <w:lang w:val="fr-FR"/>
        </w:rPr>
        <w:t xml:space="preserve"> </w:t>
      </w:r>
      <w:r>
        <w:t>же</w:t>
      </w:r>
      <w:r w:rsidRPr="00180CEA">
        <w:rPr>
          <w:lang w:val="fr-FR"/>
        </w:rPr>
        <w:t>. Dignitatis Humanae, § 12</w:t>
      </w:r>
    </w:p>
  </w:footnote>
  <w:footnote w:id="115">
    <w:p w:rsidR="00754CF2" w:rsidRPr="00DB4085" w:rsidRDefault="00754CF2" w:rsidP="00DB4085">
      <w:pPr>
        <w:pStyle w:val="a4"/>
        <w:rPr>
          <w:lang w:val="en-GB"/>
        </w:rPr>
      </w:pPr>
      <w:r>
        <w:rPr>
          <w:rStyle w:val="a6"/>
        </w:rPr>
        <w:footnoteRef/>
      </w:r>
      <w:r w:rsidRPr="00DB4085">
        <w:rPr>
          <w:lang w:val="en-GB"/>
        </w:rPr>
        <w:t xml:space="preserve"> </w:t>
      </w:r>
      <w:r>
        <w:t>См</w:t>
      </w:r>
      <w:r w:rsidRPr="00180CEA">
        <w:rPr>
          <w:lang w:val="en-GB"/>
        </w:rPr>
        <w:t xml:space="preserve">. </w:t>
      </w:r>
      <w:r>
        <w:t>там</w:t>
      </w:r>
      <w:r w:rsidRPr="00180CEA">
        <w:rPr>
          <w:lang w:val="en-GB"/>
        </w:rPr>
        <w:t xml:space="preserve"> </w:t>
      </w:r>
      <w:r>
        <w:t>же</w:t>
      </w:r>
      <w:r w:rsidRPr="00DB4085">
        <w:rPr>
          <w:lang w:val="en-GB"/>
        </w:rPr>
        <w:t xml:space="preserve">. Kenneth L. Grasso, An Unfinished Argument: Dignitatis Humanae, John Courtney Murray </w:t>
      </w:r>
    </w:p>
    <w:p w:rsidR="00754CF2" w:rsidRPr="00B94796" w:rsidRDefault="00754CF2" w:rsidP="00DB4085">
      <w:pPr>
        <w:pStyle w:val="a4"/>
      </w:pPr>
      <w:r w:rsidRPr="00DB4085">
        <w:rPr>
          <w:lang w:val="en-GB"/>
        </w:rPr>
        <w:t>and</w:t>
      </w:r>
      <w:r w:rsidRPr="00B94796">
        <w:t xml:space="preserve"> </w:t>
      </w:r>
      <w:r w:rsidRPr="00DB4085">
        <w:rPr>
          <w:lang w:val="en-GB"/>
        </w:rPr>
        <w:t>the</w:t>
      </w:r>
      <w:r w:rsidRPr="00B94796">
        <w:t xml:space="preserve"> </w:t>
      </w:r>
      <w:r w:rsidRPr="00DB4085">
        <w:rPr>
          <w:lang w:val="en-GB"/>
        </w:rPr>
        <w:t>Catholic</w:t>
      </w:r>
      <w:r w:rsidRPr="00B94796">
        <w:t xml:space="preserve"> </w:t>
      </w:r>
      <w:r w:rsidRPr="00DB4085">
        <w:rPr>
          <w:lang w:val="en-GB"/>
        </w:rPr>
        <w:t>Theory</w:t>
      </w:r>
      <w:r w:rsidRPr="00B94796">
        <w:t xml:space="preserve"> </w:t>
      </w:r>
      <w:r w:rsidRPr="00DB4085">
        <w:rPr>
          <w:lang w:val="en-GB"/>
        </w:rPr>
        <w:t>of</w:t>
      </w:r>
      <w:r w:rsidRPr="00B94796">
        <w:t xml:space="preserve"> </w:t>
      </w:r>
      <w:r w:rsidRPr="00DB4085">
        <w:rPr>
          <w:lang w:val="en-GB"/>
        </w:rPr>
        <w:t>the</w:t>
      </w:r>
      <w:r w:rsidRPr="00B94796">
        <w:t xml:space="preserve"> </w:t>
      </w:r>
      <w:r w:rsidRPr="00DB4085">
        <w:rPr>
          <w:lang w:val="en-GB"/>
        </w:rPr>
        <w:t>State</w:t>
      </w:r>
      <w:r w:rsidRPr="00B94796">
        <w:t xml:space="preserve">, </w:t>
      </w:r>
      <w:r>
        <w:t>с</w:t>
      </w:r>
      <w:r w:rsidRPr="00B94796">
        <w:t>. 167</w:t>
      </w:r>
      <w:r>
        <w:t xml:space="preserve"> и далее</w:t>
      </w:r>
      <w:r w:rsidRPr="00B94796">
        <w:t xml:space="preserve">, </w:t>
      </w:r>
      <w:r>
        <w:t>где</w:t>
      </w:r>
      <w:r w:rsidRPr="00B94796">
        <w:t xml:space="preserve"> </w:t>
      </w:r>
      <w:r>
        <w:t>многократно</w:t>
      </w:r>
      <w:r w:rsidRPr="00B94796">
        <w:t xml:space="preserve"> </w:t>
      </w:r>
      <w:r>
        <w:t>приводятся</w:t>
      </w:r>
      <w:r w:rsidRPr="00B94796">
        <w:t xml:space="preserve"> </w:t>
      </w:r>
      <w:r>
        <w:t>цитаты</w:t>
      </w:r>
      <w:r w:rsidRPr="00B94796">
        <w:t xml:space="preserve"> </w:t>
      </w:r>
      <w:r>
        <w:t>Джона</w:t>
      </w:r>
      <w:r w:rsidRPr="00B94796">
        <w:t xml:space="preserve"> </w:t>
      </w:r>
      <w:r>
        <w:t>Кортни</w:t>
      </w:r>
      <w:r w:rsidRPr="00B94796">
        <w:t xml:space="preserve"> </w:t>
      </w:r>
      <w:r>
        <w:t>Мюррея</w:t>
      </w:r>
      <w:r w:rsidRPr="00B94796">
        <w:t xml:space="preserve">. </w:t>
      </w:r>
      <w:r>
        <w:t>Мюррей</w:t>
      </w:r>
      <w:r w:rsidRPr="00B94796">
        <w:t xml:space="preserve"> </w:t>
      </w:r>
      <w:r>
        <w:t>был</w:t>
      </w:r>
      <w:r w:rsidRPr="00B94796">
        <w:t xml:space="preserve"> </w:t>
      </w:r>
      <w:r>
        <w:t>американским</w:t>
      </w:r>
      <w:r w:rsidRPr="00B94796">
        <w:t xml:space="preserve"> </w:t>
      </w:r>
      <w:r>
        <w:t>иезуитом</w:t>
      </w:r>
      <w:r w:rsidRPr="00B94796">
        <w:t xml:space="preserve"> </w:t>
      </w:r>
      <w:r>
        <w:t>и</w:t>
      </w:r>
      <w:r w:rsidRPr="00B94796">
        <w:t xml:space="preserve"> </w:t>
      </w:r>
      <w:r>
        <w:t>теологом</w:t>
      </w:r>
      <w:r w:rsidRPr="00B94796">
        <w:t xml:space="preserve"> (1904-1967), </w:t>
      </w:r>
      <w:r>
        <w:t>который</w:t>
      </w:r>
      <w:r w:rsidRPr="00B94796">
        <w:t xml:space="preserve"> </w:t>
      </w:r>
      <w:r>
        <w:t>сыграл</w:t>
      </w:r>
      <w:r w:rsidRPr="00B94796">
        <w:t xml:space="preserve"> </w:t>
      </w:r>
      <w:r>
        <w:t>определяющую</w:t>
      </w:r>
      <w:r w:rsidRPr="00B94796">
        <w:t xml:space="preserve"> </w:t>
      </w:r>
      <w:r>
        <w:t>роль</w:t>
      </w:r>
      <w:r w:rsidRPr="00B94796">
        <w:t xml:space="preserve"> </w:t>
      </w:r>
      <w:r>
        <w:t>в</w:t>
      </w:r>
      <w:r w:rsidRPr="00B94796">
        <w:t xml:space="preserve"> </w:t>
      </w:r>
      <w:r>
        <w:t>разработке</w:t>
      </w:r>
      <w:r w:rsidRPr="00B94796">
        <w:t xml:space="preserve"> </w:t>
      </w:r>
      <w:r w:rsidRPr="00DB4085">
        <w:rPr>
          <w:lang w:val="en-GB"/>
        </w:rPr>
        <w:t>Dignitatis</w:t>
      </w:r>
      <w:r w:rsidRPr="00B94796">
        <w:t xml:space="preserve"> </w:t>
      </w:r>
      <w:r w:rsidRPr="00DB4085">
        <w:rPr>
          <w:lang w:val="en-GB"/>
        </w:rPr>
        <w:t>Humanae</w:t>
      </w:r>
      <w:r w:rsidRPr="00B94796">
        <w:t xml:space="preserve"> </w:t>
      </w:r>
      <w:r>
        <w:t>и</w:t>
      </w:r>
      <w:r w:rsidRPr="00B94796">
        <w:t xml:space="preserve"> </w:t>
      </w:r>
      <w:r>
        <w:t>пытался</w:t>
      </w:r>
      <w:r w:rsidRPr="00B94796">
        <w:t xml:space="preserve"> </w:t>
      </w:r>
      <w:r>
        <w:t>примирить</w:t>
      </w:r>
      <w:r w:rsidRPr="00B94796">
        <w:t xml:space="preserve"> </w:t>
      </w:r>
      <w:r>
        <w:t>католическую</w:t>
      </w:r>
      <w:r w:rsidRPr="00B94796">
        <w:t xml:space="preserve"> </w:t>
      </w:r>
      <w:r>
        <w:t>доктрину</w:t>
      </w:r>
      <w:r w:rsidRPr="00B94796">
        <w:t xml:space="preserve"> </w:t>
      </w:r>
      <w:r>
        <w:t>и</w:t>
      </w:r>
      <w:r w:rsidRPr="00B94796">
        <w:t xml:space="preserve"> </w:t>
      </w:r>
      <w:r>
        <w:t>религиозный</w:t>
      </w:r>
      <w:r w:rsidRPr="00B94796">
        <w:t xml:space="preserve"> </w:t>
      </w:r>
      <w:r>
        <w:t>плюрализм</w:t>
      </w:r>
      <w:r w:rsidRPr="00B94796">
        <w:t xml:space="preserve">. </w:t>
      </w:r>
      <w:r>
        <w:t>Также</w:t>
      </w:r>
      <w:r w:rsidRPr="00B94796">
        <w:t xml:space="preserve"> </w:t>
      </w:r>
      <w:r>
        <w:t>он</w:t>
      </w:r>
      <w:r w:rsidRPr="00B94796">
        <w:t xml:space="preserve"> </w:t>
      </w:r>
      <w:r>
        <w:t>активно</w:t>
      </w:r>
      <w:r w:rsidRPr="00B94796">
        <w:t xml:space="preserve"> </w:t>
      </w:r>
      <w:r>
        <w:t>способствовал</w:t>
      </w:r>
      <w:r w:rsidRPr="00B94796">
        <w:t xml:space="preserve"> </w:t>
      </w:r>
      <w:r>
        <w:t>тому</w:t>
      </w:r>
      <w:r w:rsidRPr="00B94796">
        <w:t xml:space="preserve">, </w:t>
      </w:r>
      <w:r>
        <w:t>чтобы</w:t>
      </w:r>
      <w:r w:rsidRPr="00B94796">
        <w:t xml:space="preserve"> </w:t>
      </w:r>
      <w:r>
        <w:t>члены</w:t>
      </w:r>
      <w:r w:rsidRPr="00B94796">
        <w:t xml:space="preserve"> </w:t>
      </w:r>
      <w:r>
        <w:t>собора</w:t>
      </w:r>
      <w:r w:rsidRPr="00B94796">
        <w:t xml:space="preserve"> </w:t>
      </w:r>
      <w:r>
        <w:t>приняли</w:t>
      </w:r>
      <w:r w:rsidRPr="00B94796">
        <w:t xml:space="preserve"> </w:t>
      </w:r>
      <w:r>
        <w:t xml:space="preserve">Декларацию. </w:t>
      </w:r>
    </w:p>
  </w:footnote>
  <w:footnote w:id="116">
    <w:p w:rsidR="00754CF2" w:rsidRPr="00B94796" w:rsidRDefault="00754CF2">
      <w:pPr>
        <w:pStyle w:val="a4"/>
        <w:rPr>
          <w:lang w:val="en-GB"/>
        </w:rPr>
      </w:pPr>
      <w:r>
        <w:rPr>
          <w:rStyle w:val="a6"/>
        </w:rPr>
        <w:footnoteRef/>
      </w:r>
      <w:r w:rsidRPr="00B94796">
        <w:rPr>
          <w:lang w:val="en-GB"/>
        </w:rPr>
        <w:t xml:space="preserve"> </w:t>
      </w:r>
      <w:r>
        <w:t>См</w:t>
      </w:r>
      <w:r w:rsidRPr="00B94796">
        <w:rPr>
          <w:lang w:val="en-GB"/>
        </w:rPr>
        <w:t xml:space="preserve">. </w:t>
      </w:r>
      <w:r>
        <w:t>там</w:t>
      </w:r>
      <w:r w:rsidRPr="00B94796">
        <w:rPr>
          <w:lang w:val="en-GB"/>
        </w:rPr>
        <w:t xml:space="preserve"> </w:t>
      </w:r>
      <w:r>
        <w:t>же</w:t>
      </w:r>
      <w:r w:rsidRPr="00B94796">
        <w:rPr>
          <w:lang w:val="en-GB"/>
        </w:rPr>
        <w:t>. Neuhaus, Vatican II</w:t>
      </w:r>
      <w:r>
        <w:rPr>
          <w:lang w:val="en-GB"/>
        </w:rPr>
        <w:t xml:space="preserve">, 40 Years later, </w:t>
      </w:r>
      <w:r>
        <w:t>с</w:t>
      </w:r>
      <w:r w:rsidRPr="00B94796">
        <w:rPr>
          <w:lang w:val="en-GB"/>
        </w:rPr>
        <w:t>. 4</w:t>
      </w:r>
    </w:p>
  </w:footnote>
  <w:footnote w:id="117">
    <w:p w:rsidR="00754CF2" w:rsidRDefault="00754CF2">
      <w:pPr>
        <w:pStyle w:val="a4"/>
      </w:pPr>
      <w:r>
        <w:rPr>
          <w:rStyle w:val="a6"/>
        </w:rPr>
        <w:footnoteRef/>
      </w:r>
      <w:r>
        <w:t xml:space="preserve"> Там же. Dignitatis Humanae, § 15</w:t>
      </w:r>
    </w:p>
  </w:footnote>
  <w:footnote w:id="118">
    <w:p w:rsidR="00754CF2" w:rsidRPr="00180CEA" w:rsidRDefault="00754CF2">
      <w:pPr>
        <w:pStyle w:val="a4"/>
      </w:pPr>
      <w:r>
        <w:rPr>
          <w:rStyle w:val="a6"/>
        </w:rPr>
        <w:footnoteRef/>
      </w:r>
      <w:r w:rsidRPr="00180CEA">
        <w:t xml:space="preserve"> </w:t>
      </w:r>
      <w:r>
        <w:t>Там</w:t>
      </w:r>
      <w:r w:rsidRPr="00180CEA">
        <w:t xml:space="preserve"> </w:t>
      </w:r>
      <w:r>
        <w:t>же</w:t>
      </w:r>
      <w:r w:rsidRPr="00180CEA">
        <w:t xml:space="preserve">. </w:t>
      </w:r>
      <w:r w:rsidRPr="00081255">
        <w:rPr>
          <w:lang w:val="en-GB"/>
        </w:rPr>
        <w:t>Dignitatis</w:t>
      </w:r>
      <w:r w:rsidRPr="00180CEA">
        <w:t xml:space="preserve"> </w:t>
      </w:r>
      <w:r w:rsidRPr="00081255">
        <w:rPr>
          <w:lang w:val="en-GB"/>
        </w:rPr>
        <w:t>Humanae</w:t>
      </w:r>
      <w:r w:rsidRPr="00180CEA">
        <w:t xml:space="preserve">, § 11, </w:t>
      </w:r>
      <w:r>
        <w:t>цитируя</w:t>
      </w:r>
      <w:r w:rsidRPr="00180CEA">
        <w:t xml:space="preserve"> </w:t>
      </w:r>
      <w:r>
        <w:t>Евангелие</w:t>
      </w:r>
      <w:r w:rsidRPr="00180CEA">
        <w:t xml:space="preserve"> </w:t>
      </w:r>
      <w:r>
        <w:t>от</w:t>
      </w:r>
      <w:r w:rsidRPr="00180CEA">
        <w:t xml:space="preserve"> </w:t>
      </w:r>
      <w:r>
        <w:t>Иоанна</w:t>
      </w:r>
      <w:r w:rsidRPr="00180CEA">
        <w:t xml:space="preserve"> 18: 36, 37 </w:t>
      </w:r>
      <w:r>
        <w:t>и</w:t>
      </w:r>
      <w:r w:rsidRPr="00180CEA">
        <w:t xml:space="preserve"> </w:t>
      </w:r>
      <w:r>
        <w:t>Матфея</w:t>
      </w:r>
      <w:r w:rsidRPr="00180CEA">
        <w:t xml:space="preserve"> 26: 51-53</w:t>
      </w:r>
    </w:p>
  </w:footnote>
  <w:footnote w:id="119">
    <w:p w:rsidR="00754CF2" w:rsidRPr="00566B15" w:rsidRDefault="00754CF2">
      <w:pPr>
        <w:pStyle w:val="a4"/>
        <w:rPr>
          <w:lang w:val="en-GB"/>
        </w:rPr>
      </w:pPr>
      <w:r>
        <w:rPr>
          <w:rStyle w:val="a6"/>
        </w:rPr>
        <w:footnoteRef/>
      </w:r>
      <w:r w:rsidRPr="00566B15">
        <w:rPr>
          <w:lang w:val="en-GB"/>
        </w:rPr>
        <w:t xml:space="preserve"> </w:t>
      </w:r>
      <w:r>
        <w:t>См</w:t>
      </w:r>
      <w:r w:rsidRPr="00566B15">
        <w:rPr>
          <w:lang w:val="en-GB"/>
        </w:rPr>
        <w:t xml:space="preserve">. </w:t>
      </w:r>
      <w:r>
        <w:t>там</w:t>
      </w:r>
      <w:r w:rsidRPr="00566B15">
        <w:rPr>
          <w:lang w:val="en-GB"/>
        </w:rPr>
        <w:t xml:space="preserve"> </w:t>
      </w:r>
      <w:r>
        <w:t>же</w:t>
      </w:r>
      <w:r w:rsidRPr="00566B15">
        <w:rPr>
          <w:lang w:val="en-GB"/>
        </w:rPr>
        <w:t>. Neuhaus, Vatican II, 40 Years later, p. 1</w:t>
      </w:r>
    </w:p>
  </w:footnote>
  <w:footnote w:id="120">
    <w:p w:rsidR="00754CF2" w:rsidRPr="00E5345C" w:rsidRDefault="00754CF2" w:rsidP="00E5345C">
      <w:pPr>
        <w:pStyle w:val="a4"/>
        <w:rPr>
          <w:lang w:val="en-GB"/>
        </w:rPr>
      </w:pPr>
      <w:r>
        <w:rPr>
          <w:rStyle w:val="a6"/>
        </w:rPr>
        <w:footnoteRef/>
      </w:r>
      <w:r w:rsidRPr="00E5345C">
        <w:rPr>
          <w:lang w:val="en-GB"/>
        </w:rPr>
        <w:t xml:space="preserve"> </w:t>
      </w:r>
      <w:r>
        <w:t>См</w:t>
      </w:r>
      <w:r w:rsidRPr="00E5345C">
        <w:rPr>
          <w:lang w:val="en-GB"/>
        </w:rPr>
        <w:t xml:space="preserve">.: Tracey Rowland, John Paul II and Human Dignity, June 2005 Public Lecture held at the John Paul </w:t>
      </w:r>
    </w:p>
    <w:p w:rsidR="00754CF2" w:rsidRPr="00E5345C" w:rsidRDefault="00754CF2" w:rsidP="00E5345C">
      <w:pPr>
        <w:pStyle w:val="a4"/>
        <w:rPr>
          <w:lang w:val="en-GB"/>
        </w:rPr>
      </w:pPr>
      <w:r w:rsidRPr="00E5345C">
        <w:rPr>
          <w:lang w:val="en-GB"/>
        </w:rPr>
        <w:t xml:space="preserve">II Institute for Studies on Marriage and the Family (Melbourne, Australia), </w:t>
      </w:r>
      <w:r>
        <w:t>с</w:t>
      </w:r>
      <w:r w:rsidRPr="00E5345C">
        <w:rPr>
          <w:lang w:val="en-GB"/>
        </w:rPr>
        <w:t>. 1 (</w:t>
      </w:r>
      <w:r>
        <w:t>он</w:t>
      </w:r>
      <w:r w:rsidRPr="00E5345C">
        <w:rPr>
          <w:lang w:val="en-GB"/>
        </w:rPr>
        <w:t>-</w:t>
      </w:r>
      <w:r>
        <w:t>лайн</w:t>
      </w:r>
      <w:r w:rsidRPr="00E5345C">
        <w:rPr>
          <w:lang w:val="en-GB"/>
        </w:rPr>
        <w:t xml:space="preserve"> </w:t>
      </w:r>
      <w:r>
        <w:t>ерсия</w:t>
      </w:r>
      <w:r w:rsidRPr="00E5345C">
        <w:rPr>
          <w:lang w:val="en-GB"/>
        </w:rPr>
        <w:t xml:space="preserve">, </w:t>
      </w:r>
      <w:r>
        <w:t>взята</w:t>
      </w:r>
      <w:r w:rsidRPr="00E5345C">
        <w:rPr>
          <w:lang w:val="en-GB"/>
        </w:rPr>
        <w:t xml:space="preserve"> 2-</w:t>
      </w:r>
    </w:p>
    <w:p w:rsidR="00754CF2" w:rsidRPr="00E5345C" w:rsidRDefault="00754CF2" w:rsidP="00E5345C">
      <w:pPr>
        <w:pStyle w:val="a4"/>
      </w:pPr>
      <w:r>
        <w:t xml:space="preserve">2-2012с сайта  www.jp2institute.org  </w:t>
      </w:r>
      <w:r w:rsidRPr="00E5345C">
        <w:t>[</w:t>
      </w:r>
      <w:r>
        <w:t xml:space="preserve">Трейси Роуланд, Иоанн Павел </w:t>
      </w:r>
      <w:r>
        <w:rPr>
          <w:lang w:val="en-GB"/>
        </w:rPr>
        <w:t>II</w:t>
      </w:r>
      <w:r>
        <w:t xml:space="preserve"> и достоинство человека, публичная лекция в Институте по изучению брака и семьи им. Иоанна Павла </w:t>
      </w:r>
      <w:r>
        <w:rPr>
          <w:lang w:val="en-GB"/>
        </w:rPr>
        <w:t>II</w:t>
      </w:r>
      <w:r>
        <w:t xml:space="preserve"> (Мельбурн, Австралия), июнь 2005</w:t>
      </w:r>
      <w:r w:rsidRPr="00E5345C">
        <w:t>]</w:t>
      </w:r>
    </w:p>
  </w:footnote>
  <w:footnote w:id="121">
    <w:p w:rsidR="00754CF2" w:rsidRPr="00180CEA" w:rsidRDefault="00754CF2">
      <w:pPr>
        <w:pStyle w:val="a4"/>
      </w:pPr>
      <w:r>
        <w:rPr>
          <w:rStyle w:val="a6"/>
        </w:rPr>
        <w:footnoteRef/>
      </w:r>
      <w:r w:rsidRPr="00180CEA">
        <w:t xml:space="preserve"> </w:t>
      </w:r>
      <w:r>
        <w:t>См</w:t>
      </w:r>
      <w:r w:rsidRPr="00180CEA">
        <w:t xml:space="preserve">. </w:t>
      </w:r>
      <w:r>
        <w:t>там</w:t>
      </w:r>
      <w:r w:rsidRPr="00180CEA">
        <w:t xml:space="preserve"> </w:t>
      </w:r>
      <w:r>
        <w:t>же</w:t>
      </w:r>
      <w:r w:rsidRPr="00180CEA">
        <w:t xml:space="preserve">. </w:t>
      </w:r>
      <w:r w:rsidRPr="005A2C8E">
        <w:rPr>
          <w:lang w:val="en-GB"/>
        </w:rPr>
        <w:t>Rowland</w:t>
      </w:r>
      <w:r w:rsidRPr="00180CEA">
        <w:t xml:space="preserve">, </w:t>
      </w:r>
      <w:r w:rsidRPr="005A2C8E">
        <w:rPr>
          <w:lang w:val="en-GB"/>
        </w:rPr>
        <w:t>John</w:t>
      </w:r>
      <w:r w:rsidRPr="00180CEA">
        <w:t xml:space="preserve"> </w:t>
      </w:r>
      <w:r w:rsidRPr="005A2C8E">
        <w:rPr>
          <w:lang w:val="en-GB"/>
        </w:rPr>
        <w:t>Paul</w:t>
      </w:r>
      <w:r w:rsidRPr="00180CEA">
        <w:t xml:space="preserve"> </w:t>
      </w:r>
      <w:r>
        <w:rPr>
          <w:lang w:val="en-GB"/>
        </w:rPr>
        <w:t>II</w:t>
      </w:r>
      <w:r w:rsidRPr="00180CEA">
        <w:t xml:space="preserve"> </w:t>
      </w:r>
      <w:r>
        <w:rPr>
          <w:lang w:val="en-GB"/>
        </w:rPr>
        <w:t>and</w:t>
      </w:r>
      <w:r w:rsidRPr="00180CEA">
        <w:t xml:space="preserve"> </w:t>
      </w:r>
      <w:r>
        <w:rPr>
          <w:lang w:val="en-GB"/>
        </w:rPr>
        <w:t>Human</w:t>
      </w:r>
      <w:r w:rsidRPr="00180CEA">
        <w:t xml:space="preserve"> </w:t>
      </w:r>
      <w:r>
        <w:rPr>
          <w:lang w:val="en-GB"/>
        </w:rPr>
        <w:t>Dignity</w:t>
      </w:r>
      <w:r w:rsidRPr="00180CEA">
        <w:t xml:space="preserve">, </w:t>
      </w:r>
      <w:r>
        <w:t>с</w:t>
      </w:r>
      <w:r w:rsidRPr="00180CEA">
        <w:t xml:space="preserve">. 2-3 </w:t>
      </w:r>
    </w:p>
  </w:footnote>
  <w:footnote w:id="122">
    <w:p w:rsidR="00754CF2" w:rsidRPr="00181803" w:rsidRDefault="00754CF2">
      <w:pPr>
        <w:pStyle w:val="a4"/>
      </w:pPr>
      <w:r>
        <w:rPr>
          <w:rStyle w:val="a6"/>
        </w:rPr>
        <w:footnoteRef/>
      </w:r>
      <w:r w:rsidRPr="00181803">
        <w:t xml:space="preserve"> </w:t>
      </w:r>
      <w:r>
        <w:t>Оригинальное</w:t>
      </w:r>
      <w:r w:rsidRPr="00181803">
        <w:t xml:space="preserve"> </w:t>
      </w:r>
      <w:r>
        <w:t>польское</w:t>
      </w:r>
      <w:r w:rsidRPr="00181803">
        <w:t xml:space="preserve"> </w:t>
      </w:r>
      <w:r>
        <w:t>название</w:t>
      </w:r>
      <w:r w:rsidRPr="00181803">
        <w:t xml:space="preserve">: </w:t>
      </w:r>
      <w:r w:rsidRPr="005A2C8E">
        <w:rPr>
          <w:lang w:val="en-GB"/>
        </w:rPr>
        <w:t>Osoba</w:t>
      </w:r>
      <w:r w:rsidRPr="00181803">
        <w:t xml:space="preserve"> </w:t>
      </w:r>
      <w:r w:rsidRPr="005A2C8E">
        <w:rPr>
          <w:lang w:val="en-GB"/>
        </w:rPr>
        <w:t>y</w:t>
      </w:r>
      <w:r w:rsidRPr="00181803">
        <w:t xml:space="preserve"> </w:t>
      </w:r>
      <w:r w:rsidRPr="005A2C8E">
        <w:rPr>
          <w:lang w:val="en-GB"/>
        </w:rPr>
        <w:t>Czyn</w:t>
      </w:r>
      <w:r w:rsidRPr="00181803">
        <w:t xml:space="preserve">, </w:t>
      </w:r>
      <w:r>
        <w:t>перевод</w:t>
      </w:r>
      <w:r w:rsidRPr="00181803">
        <w:t xml:space="preserve"> </w:t>
      </w:r>
      <w:r>
        <w:t>на</w:t>
      </w:r>
      <w:r w:rsidRPr="00181803">
        <w:t xml:space="preserve"> </w:t>
      </w:r>
      <w:r>
        <w:t>английский</w:t>
      </w:r>
      <w:r w:rsidRPr="00181803">
        <w:t xml:space="preserve"> </w:t>
      </w:r>
      <w:r>
        <w:t xml:space="preserve">опубликован в </w:t>
      </w:r>
      <w:r w:rsidRPr="00181803">
        <w:t xml:space="preserve">1979 </w:t>
      </w:r>
      <w:r>
        <w:t>издательством</w:t>
      </w:r>
      <w:r w:rsidRPr="00181803">
        <w:t xml:space="preserve"> </w:t>
      </w:r>
      <w:r w:rsidRPr="005A2C8E">
        <w:rPr>
          <w:lang w:val="en-GB"/>
        </w:rPr>
        <w:t>Springer</w:t>
      </w:r>
      <w:r w:rsidRPr="00181803">
        <w:t xml:space="preserve"> </w:t>
      </w:r>
      <w:r w:rsidRPr="005A2C8E">
        <w:rPr>
          <w:lang w:val="en-GB"/>
        </w:rPr>
        <w:t>Netherland</w:t>
      </w:r>
    </w:p>
  </w:footnote>
  <w:footnote w:id="123">
    <w:p w:rsidR="00754CF2" w:rsidRPr="006E7C50" w:rsidRDefault="00754CF2" w:rsidP="006E7C50">
      <w:pPr>
        <w:pStyle w:val="a4"/>
      </w:pPr>
      <w:r>
        <w:rPr>
          <w:rStyle w:val="a6"/>
        </w:rPr>
        <w:footnoteRef/>
      </w:r>
      <w:r w:rsidRPr="006E7C50">
        <w:t xml:space="preserve"> </w:t>
      </w:r>
      <w:r>
        <w:t>За</w:t>
      </w:r>
      <w:r w:rsidRPr="006E7C50">
        <w:t xml:space="preserve"> </w:t>
      </w:r>
      <w:r>
        <w:t>время</w:t>
      </w:r>
      <w:r w:rsidRPr="006E7C50">
        <w:t xml:space="preserve"> </w:t>
      </w:r>
      <w:r>
        <w:t>своего</w:t>
      </w:r>
      <w:r w:rsidRPr="006E7C50">
        <w:t xml:space="preserve"> </w:t>
      </w:r>
      <w:r>
        <w:t>понтификате</w:t>
      </w:r>
      <w:r w:rsidRPr="006E7C50">
        <w:t xml:space="preserve"> </w:t>
      </w:r>
      <w:r>
        <w:t>Иоанн</w:t>
      </w:r>
      <w:r w:rsidRPr="006E7C50">
        <w:t xml:space="preserve"> </w:t>
      </w:r>
      <w:r>
        <w:t>Павел</w:t>
      </w:r>
      <w:r w:rsidRPr="006E7C50">
        <w:t xml:space="preserve"> </w:t>
      </w:r>
      <w:r w:rsidRPr="006E7C50">
        <w:rPr>
          <w:lang w:val="en-GB"/>
        </w:rPr>
        <w:t>II</w:t>
      </w:r>
      <w:r w:rsidRPr="006E7C50">
        <w:t xml:space="preserve"> </w:t>
      </w:r>
      <w:r>
        <w:t>среди прочего опубликовал</w:t>
      </w:r>
      <w:r w:rsidRPr="006E7C50">
        <w:t xml:space="preserve"> 14 </w:t>
      </w:r>
      <w:r>
        <w:t xml:space="preserve">энциклик и </w:t>
      </w:r>
      <w:r w:rsidRPr="006E7C50">
        <w:t xml:space="preserve">3288 </w:t>
      </w:r>
      <w:r>
        <w:t>речей</w:t>
      </w:r>
      <w:r w:rsidRPr="006E7C50">
        <w:t xml:space="preserve">. </w:t>
      </w:r>
      <w:r>
        <w:t>Источник</w:t>
      </w:r>
      <w:r w:rsidRPr="006E7C50">
        <w:t xml:space="preserve">: </w:t>
      </w:r>
    </w:p>
    <w:p w:rsidR="00754CF2" w:rsidRPr="006E7C50" w:rsidRDefault="00754CF2" w:rsidP="006E7C50">
      <w:pPr>
        <w:pStyle w:val="a4"/>
      </w:pPr>
      <w:r>
        <w:t>Пресс-центр Ватикана</w:t>
      </w:r>
      <w:r w:rsidRPr="006E7C50">
        <w:t xml:space="preserve"> – </w:t>
      </w:r>
      <w:r w:rsidRPr="006E7C50">
        <w:rPr>
          <w:lang w:val="en-GB"/>
        </w:rPr>
        <w:t>www</w:t>
      </w:r>
      <w:r w:rsidRPr="006E7C50">
        <w:t>.</w:t>
      </w:r>
      <w:r w:rsidRPr="006E7C50">
        <w:rPr>
          <w:lang w:val="en-GB"/>
        </w:rPr>
        <w:t>vatican</w:t>
      </w:r>
      <w:r w:rsidRPr="006E7C50">
        <w:t>.</w:t>
      </w:r>
      <w:r w:rsidRPr="006E7C50">
        <w:rPr>
          <w:lang w:val="en-GB"/>
        </w:rPr>
        <w:t>va</w:t>
      </w:r>
      <w:r w:rsidRPr="006E7C50">
        <w:t xml:space="preserve"> (</w:t>
      </w:r>
      <w:r>
        <w:t>взято</w:t>
      </w:r>
      <w:r w:rsidRPr="006E7C50">
        <w:t xml:space="preserve"> 2-5-2011) </w:t>
      </w:r>
    </w:p>
  </w:footnote>
  <w:footnote w:id="124">
    <w:p w:rsidR="00754CF2" w:rsidRPr="00180CEA" w:rsidRDefault="00754CF2" w:rsidP="0018329E">
      <w:pPr>
        <w:pStyle w:val="a4"/>
      </w:pPr>
      <w:r>
        <w:rPr>
          <w:rStyle w:val="a6"/>
        </w:rPr>
        <w:footnoteRef/>
      </w:r>
      <w:r w:rsidRPr="00180CEA">
        <w:t xml:space="preserve"> </w:t>
      </w:r>
      <w:r w:rsidRPr="0018329E">
        <w:rPr>
          <w:lang w:val="en-GB"/>
        </w:rPr>
        <w:t>John</w:t>
      </w:r>
      <w:r w:rsidRPr="00180CEA">
        <w:t xml:space="preserve"> </w:t>
      </w:r>
      <w:r w:rsidRPr="0018329E">
        <w:rPr>
          <w:lang w:val="en-GB"/>
        </w:rPr>
        <w:t>Paul</w:t>
      </w:r>
      <w:r w:rsidRPr="00180CEA">
        <w:t xml:space="preserve"> </w:t>
      </w:r>
      <w:r w:rsidRPr="0018329E">
        <w:rPr>
          <w:lang w:val="en-GB"/>
        </w:rPr>
        <w:t>II</w:t>
      </w:r>
      <w:r w:rsidRPr="00180CEA">
        <w:t xml:space="preserve">, </w:t>
      </w:r>
      <w:r w:rsidRPr="0018329E">
        <w:rPr>
          <w:lang w:val="en-GB"/>
        </w:rPr>
        <w:t>Encyclical</w:t>
      </w:r>
      <w:r w:rsidRPr="00180CEA">
        <w:t xml:space="preserve"> </w:t>
      </w:r>
      <w:r w:rsidRPr="0018329E">
        <w:rPr>
          <w:lang w:val="en-GB"/>
        </w:rPr>
        <w:t>Letter</w:t>
      </w:r>
      <w:r w:rsidRPr="00180CEA">
        <w:t xml:space="preserve"> “</w:t>
      </w:r>
      <w:r w:rsidRPr="0018329E">
        <w:rPr>
          <w:lang w:val="en-GB"/>
        </w:rPr>
        <w:t>Redemptor</w:t>
      </w:r>
      <w:r w:rsidRPr="00180CEA">
        <w:t xml:space="preserve"> </w:t>
      </w:r>
      <w:r w:rsidRPr="0018329E">
        <w:rPr>
          <w:lang w:val="en-GB"/>
        </w:rPr>
        <w:t>Homnis</w:t>
      </w:r>
      <w:r w:rsidRPr="00180CEA">
        <w:t xml:space="preserve">”, 3 </w:t>
      </w:r>
      <w:r w:rsidRPr="0018329E">
        <w:rPr>
          <w:lang w:val="en-GB"/>
        </w:rPr>
        <w:t>April</w:t>
      </w:r>
      <w:r w:rsidRPr="00180CEA">
        <w:t xml:space="preserve"> 1979. </w:t>
      </w:r>
      <w:r w:rsidRPr="002D6204">
        <w:rPr>
          <w:lang w:val="en-GB"/>
        </w:rPr>
        <w:t>Published</w:t>
      </w:r>
      <w:r w:rsidRPr="00180CEA">
        <w:t xml:space="preserve"> </w:t>
      </w:r>
      <w:r w:rsidRPr="002D6204">
        <w:rPr>
          <w:lang w:val="en-GB"/>
        </w:rPr>
        <w:t>by</w:t>
      </w:r>
      <w:r w:rsidRPr="00180CEA">
        <w:t xml:space="preserve"> </w:t>
      </w:r>
      <w:r w:rsidRPr="002D6204">
        <w:rPr>
          <w:lang w:val="en-GB"/>
        </w:rPr>
        <w:t>Pauline</w:t>
      </w:r>
      <w:r w:rsidRPr="00180CEA">
        <w:t xml:space="preserve"> </w:t>
      </w:r>
      <w:r w:rsidRPr="002D6204">
        <w:rPr>
          <w:lang w:val="en-GB"/>
        </w:rPr>
        <w:t>Books</w:t>
      </w:r>
      <w:r w:rsidRPr="00180CEA">
        <w:t xml:space="preserve"> &amp; </w:t>
      </w:r>
    </w:p>
    <w:p w:rsidR="00754CF2" w:rsidRPr="00180CEA" w:rsidRDefault="00754CF2" w:rsidP="002D6204">
      <w:pPr>
        <w:pStyle w:val="a4"/>
      </w:pPr>
      <w:r w:rsidRPr="002D6204">
        <w:rPr>
          <w:lang w:val="en-GB"/>
        </w:rPr>
        <w:t>Media</w:t>
      </w:r>
      <w:r w:rsidRPr="00180CEA">
        <w:t xml:space="preserve"> 1979 [</w:t>
      </w:r>
      <w:r>
        <w:t>англ</w:t>
      </w:r>
      <w:r w:rsidRPr="00180CEA">
        <w:t xml:space="preserve">. </w:t>
      </w:r>
      <w:r>
        <w:t>Иоанн</w:t>
      </w:r>
      <w:r w:rsidRPr="00180CEA">
        <w:t xml:space="preserve"> </w:t>
      </w:r>
      <w:r>
        <w:t>Павел</w:t>
      </w:r>
      <w:r w:rsidRPr="00180CEA">
        <w:t xml:space="preserve"> </w:t>
      </w:r>
      <w:r>
        <w:rPr>
          <w:lang w:val="en-GB"/>
        </w:rPr>
        <w:t>II</w:t>
      </w:r>
      <w:r w:rsidRPr="00180CEA">
        <w:t xml:space="preserve"> </w:t>
      </w:r>
      <w:r>
        <w:t>энциклика</w:t>
      </w:r>
      <w:r w:rsidRPr="00180CEA">
        <w:t xml:space="preserve"> “</w:t>
      </w:r>
      <w:r>
        <w:rPr>
          <w:lang w:val="en-GB"/>
        </w:rPr>
        <w:t>Redemptor</w:t>
      </w:r>
      <w:r w:rsidRPr="00180CEA">
        <w:t xml:space="preserve"> </w:t>
      </w:r>
      <w:r>
        <w:rPr>
          <w:lang w:val="en-GB"/>
        </w:rPr>
        <w:t>Hominis</w:t>
      </w:r>
      <w:r w:rsidRPr="00180CEA">
        <w:t xml:space="preserve">” </w:t>
      </w:r>
      <w:r>
        <w:t>от</w:t>
      </w:r>
      <w:r w:rsidRPr="00180CEA">
        <w:t xml:space="preserve"> 3 </w:t>
      </w:r>
      <w:r>
        <w:t>апреля</w:t>
      </w:r>
      <w:r w:rsidRPr="00180CEA">
        <w:t xml:space="preserve"> 1979. </w:t>
      </w:r>
      <w:r>
        <w:t xml:space="preserve">Опубликована издательством </w:t>
      </w:r>
      <w:r w:rsidRPr="002D6204">
        <w:rPr>
          <w:lang w:val="en-GB"/>
        </w:rPr>
        <w:t>by</w:t>
      </w:r>
      <w:r w:rsidRPr="00180CEA">
        <w:t xml:space="preserve"> </w:t>
      </w:r>
      <w:r w:rsidRPr="002D6204">
        <w:rPr>
          <w:lang w:val="en-GB"/>
        </w:rPr>
        <w:t>Pauline</w:t>
      </w:r>
      <w:r w:rsidRPr="00180CEA">
        <w:t xml:space="preserve"> </w:t>
      </w:r>
      <w:r w:rsidRPr="002D6204">
        <w:rPr>
          <w:lang w:val="en-GB"/>
        </w:rPr>
        <w:t>Books</w:t>
      </w:r>
      <w:r w:rsidRPr="00180CEA">
        <w:t xml:space="preserve"> &amp;</w:t>
      </w:r>
      <w:r>
        <w:t xml:space="preserve"> </w:t>
      </w:r>
      <w:r w:rsidRPr="002D6204">
        <w:rPr>
          <w:lang w:val="en-GB"/>
        </w:rPr>
        <w:t>Media</w:t>
      </w:r>
      <w:r>
        <w:t xml:space="preserve"> в 1979</w:t>
      </w:r>
      <w:r w:rsidRPr="00180CEA">
        <w:t>]</w:t>
      </w:r>
    </w:p>
  </w:footnote>
  <w:footnote w:id="125">
    <w:p w:rsidR="00754CF2" w:rsidRDefault="00754CF2">
      <w:pPr>
        <w:pStyle w:val="a4"/>
      </w:pPr>
      <w:r>
        <w:rPr>
          <w:rStyle w:val="a6"/>
        </w:rPr>
        <w:footnoteRef/>
      </w:r>
      <w:r>
        <w:t xml:space="preserve"> Там же. Redemptor Homnis §8. </w:t>
      </w:r>
      <w:r w:rsidRPr="002D6204">
        <w:t>[</w:t>
      </w:r>
      <w:r>
        <w:t xml:space="preserve">перевод энциклики на русский взят с </w:t>
      </w:r>
      <w:r w:rsidRPr="002D6204">
        <w:t>http://krotov.info/acts/20/voityla/19790309.html]</w:t>
      </w:r>
      <w:r>
        <w:t xml:space="preserve"> </w:t>
      </w:r>
    </w:p>
  </w:footnote>
  <w:footnote w:id="126">
    <w:p w:rsidR="00754CF2" w:rsidRPr="00180CEA" w:rsidRDefault="00754CF2">
      <w:pPr>
        <w:pStyle w:val="a4"/>
        <w:rPr>
          <w:lang w:val="en-GB"/>
        </w:rPr>
      </w:pPr>
      <w:r>
        <w:rPr>
          <w:rStyle w:val="a6"/>
        </w:rPr>
        <w:footnoteRef/>
      </w:r>
      <w:r w:rsidRPr="00180CEA">
        <w:rPr>
          <w:lang w:val="en-GB"/>
        </w:rPr>
        <w:t xml:space="preserve"> </w:t>
      </w:r>
      <w:r>
        <w:t>Там</w:t>
      </w:r>
      <w:r w:rsidRPr="00180CEA">
        <w:rPr>
          <w:lang w:val="en-GB"/>
        </w:rPr>
        <w:t xml:space="preserve"> </w:t>
      </w:r>
      <w:r>
        <w:t>же</w:t>
      </w:r>
      <w:r w:rsidRPr="00180CEA">
        <w:rPr>
          <w:lang w:val="en-GB"/>
        </w:rPr>
        <w:t>. Redemptor Homnis §12</w:t>
      </w:r>
    </w:p>
  </w:footnote>
  <w:footnote w:id="127">
    <w:p w:rsidR="00754CF2" w:rsidRPr="00283D15" w:rsidRDefault="00754CF2" w:rsidP="00283D15">
      <w:pPr>
        <w:pStyle w:val="a4"/>
        <w:rPr>
          <w:lang w:val="en-GB"/>
        </w:rPr>
      </w:pPr>
      <w:r>
        <w:rPr>
          <w:rStyle w:val="a6"/>
        </w:rPr>
        <w:footnoteRef/>
      </w:r>
      <w:r w:rsidRPr="00283D15">
        <w:rPr>
          <w:lang w:val="en-GB"/>
        </w:rPr>
        <w:t xml:space="preserve"> John Paul II, Encyclical Letter “The Splendor of Truth (Veritatis Splendor)”, 6 August 1993. Vatican </w:t>
      </w:r>
    </w:p>
    <w:p w:rsidR="00754CF2" w:rsidRPr="00283D15" w:rsidRDefault="00754CF2" w:rsidP="00283D15">
      <w:pPr>
        <w:pStyle w:val="a4"/>
        <w:rPr>
          <w:lang w:val="en-GB"/>
        </w:rPr>
      </w:pPr>
      <w:r w:rsidRPr="00283D15">
        <w:rPr>
          <w:lang w:val="en-GB"/>
        </w:rPr>
        <w:t xml:space="preserve">Translation, Pauline Books 1995 </w:t>
      </w:r>
      <w:r>
        <w:rPr>
          <w:lang w:val="en-GB"/>
        </w:rPr>
        <w:t>[</w:t>
      </w:r>
      <w:r>
        <w:t>Иоанн</w:t>
      </w:r>
      <w:r w:rsidRPr="00283D15">
        <w:rPr>
          <w:lang w:val="en-GB"/>
        </w:rPr>
        <w:t xml:space="preserve"> </w:t>
      </w:r>
      <w:r>
        <w:t>Павел</w:t>
      </w:r>
      <w:r w:rsidRPr="00283D15">
        <w:rPr>
          <w:lang w:val="en-GB"/>
        </w:rPr>
        <w:t xml:space="preserve"> </w:t>
      </w:r>
      <w:r>
        <w:rPr>
          <w:lang w:val="en-GB"/>
        </w:rPr>
        <w:t>II</w:t>
      </w:r>
      <w:r w:rsidRPr="00283D15">
        <w:rPr>
          <w:lang w:val="en-GB"/>
        </w:rPr>
        <w:t xml:space="preserve">, </w:t>
      </w:r>
      <w:r>
        <w:t>энциклика</w:t>
      </w:r>
      <w:r w:rsidRPr="00283D15">
        <w:rPr>
          <w:lang w:val="en-GB"/>
        </w:rPr>
        <w:t xml:space="preserve"> «</w:t>
      </w:r>
      <w:r>
        <w:t>Сияние</w:t>
      </w:r>
      <w:r w:rsidRPr="00283D15">
        <w:rPr>
          <w:lang w:val="en-GB"/>
        </w:rPr>
        <w:t xml:space="preserve"> </w:t>
      </w:r>
      <w:r>
        <w:t>Истины</w:t>
      </w:r>
      <w:r w:rsidRPr="00283D15">
        <w:rPr>
          <w:lang w:val="en-GB"/>
        </w:rPr>
        <w:t xml:space="preserve">» (Veritatis Splendor), 6 </w:t>
      </w:r>
      <w:r>
        <w:t>августа</w:t>
      </w:r>
      <w:r w:rsidRPr="00283D15">
        <w:rPr>
          <w:lang w:val="en-GB"/>
        </w:rPr>
        <w:t xml:space="preserve"> 1993. </w:t>
      </w:r>
      <w:r>
        <w:t>Перевод</w:t>
      </w:r>
      <w:r w:rsidRPr="00180CEA">
        <w:rPr>
          <w:lang w:val="en-GB"/>
        </w:rPr>
        <w:t xml:space="preserve"> </w:t>
      </w:r>
      <w:r>
        <w:t>Ватикана</w:t>
      </w:r>
      <w:r w:rsidRPr="00180CEA">
        <w:rPr>
          <w:lang w:val="en-GB"/>
        </w:rPr>
        <w:t xml:space="preserve">, </w:t>
      </w:r>
      <w:r>
        <w:rPr>
          <w:lang w:val="en-GB"/>
        </w:rPr>
        <w:t>Pauline Books 1995]</w:t>
      </w:r>
    </w:p>
  </w:footnote>
  <w:footnote w:id="128">
    <w:p w:rsidR="00754CF2" w:rsidRPr="00283D15" w:rsidRDefault="00754CF2">
      <w:pPr>
        <w:pStyle w:val="a4"/>
        <w:rPr>
          <w:lang w:val="en-GB"/>
        </w:rPr>
      </w:pPr>
      <w:r>
        <w:rPr>
          <w:rStyle w:val="a6"/>
        </w:rPr>
        <w:footnoteRef/>
      </w:r>
      <w:r w:rsidRPr="00283D15">
        <w:rPr>
          <w:lang w:val="en-GB"/>
        </w:rPr>
        <w:t xml:space="preserve"> </w:t>
      </w:r>
      <w:r>
        <w:t>Там</w:t>
      </w:r>
      <w:r w:rsidRPr="00283D15">
        <w:rPr>
          <w:lang w:val="en-GB"/>
        </w:rPr>
        <w:t xml:space="preserve"> </w:t>
      </w:r>
      <w:r>
        <w:t>же</w:t>
      </w:r>
      <w:r w:rsidRPr="00283D15">
        <w:rPr>
          <w:lang w:val="en-GB"/>
        </w:rPr>
        <w:t xml:space="preserve">. Veritatis Splendor, §4 </w:t>
      </w:r>
    </w:p>
  </w:footnote>
  <w:footnote w:id="129">
    <w:p w:rsidR="00754CF2" w:rsidRPr="00180CEA" w:rsidRDefault="00754CF2">
      <w:pPr>
        <w:pStyle w:val="a4"/>
        <w:rPr>
          <w:lang w:val="en-GB"/>
        </w:rPr>
      </w:pPr>
      <w:r>
        <w:rPr>
          <w:rStyle w:val="a6"/>
        </w:rPr>
        <w:footnoteRef/>
      </w:r>
      <w:r w:rsidRPr="00180CEA">
        <w:rPr>
          <w:lang w:val="en-GB"/>
        </w:rPr>
        <w:t xml:space="preserve"> </w:t>
      </w:r>
      <w:r>
        <w:t>Там</w:t>
      </w:r>
      <w:r w:rsidRPr="00180CEA">
        <w:rPr>
          <w:lang w:val="en-GB"/>
        </w:rPr>
        <w:t xml:space="preserve"> </w:t>
      </w:r>
      <w:r>
        <w:t>же</w:t>
      </w:r>
      <w:r w:rsidRPr="00180CEA">
        <w:rPr>
          <w:lang w:val="en-GB"/>
        </w:rPr>
        <w:t xml:space="preserve">. Veritatis Splendor, §31 </w:t>
      </w:r>
    </w:p>
  </w:footnote>
  <w:footnote w:id="130">
    <w:p w:rsidR="00754CF2" w:rsidRPr="00180CEA" w:rsidRDefault="00754CF2">
      <w:pPr>
        <w:pStyle w:val="a4"/>
        <w:rPr>
          <w:lang w:val="en-GB"/>
        </w:rPr>
      </w:pPr>
      <w:r>
        <w:rPr>
          <w:rStyle w:val="a6"/>
        </w:rPr>
        <w:footnoteRef/>
      </w:r>
      <w:r w:rsidRPr="00180CEA">
        <w:rPr>
          <w:lang w:val="en-GB"/>
        </w:rPr>
        <w:t xml:space="preserve"> </w:t>
      </w:r>
      <w:r>
        <w:t>См</w:t>
      </w:r>
      <w:r w:rsidRPr="00180CEA">
        <w:rPr>
          <w:lang w:val="en-GB"/>
        </w:rPr>
        <w:t xml:space="preserve">. </w:t>
      </w:r>
      <w:r w:rsidRPr="008F220A">
        <w:rPr>
          <w:lang w:val="en-GB"/>
        </w:rPr>
        <w:t>Dignitatis</w:t>
      </w:r>
      <w:r w:rsidRPr="00180CEA">
        <w:rPr>
          <w:lang w:val="en-GB"/>
        </w:rPr>
        <w:t xml:space="preserve"> </w:t>
      </w:r>
      <w:r w:rsidRPr="008F220A">
        <w:rPr>
          <w:lang w:val="en-GB"/>
        </w:rPr>
        <w:t>Humanae</w:t>
      </w:r>
      <w:r w:rsidRPr="00180CEA">
        <w:rPr>
          <w:lang w:val="en-GB"/>
        </w:rPr>
        <w:t xml:space="preserve">,§1, </w:t>
      </w:r>
      <w:r>
        <w:t>со</w:t>
      </w:r>
      <w:r w:rsidRPr="00180CEA">
        <w:rPr>
          <w:lang w:val="en-GB"/>
        </w:rPr>
        <w:t xml:space="preserve"> </w:t>
      </w:r>
      <w:r>
        <w:t>ссылкой</w:t>
      </w:r>
      <w:r w:rsidRPr="00180CEA">
        <w:rPr>
          <w:lang w:val="en-GB"/>
        </w:rPr>
        <w:t xml:space="preserve"> </w:t>
      </w:r>
      <w:r>
        <w:t>на</w:t>
      </w:r>
      <w:r w:rsidRPr="00180CEA">
        <w:rPr>
          <w:lang w:val="en-GB"/>
        </w:rPr>
        <w:t xml:space="preserve"> </w:t>
      </w:r>
      <w:r>
        <w:t>энциклику</w:t>
      </w:r>
      <w:r w:rsidRPr="00180CEA">
        <w:rPr>
          <w:lang w:val="en-GB"/>
        </w:rPr>
        <w:t xml:space="preserve"> </w:t>
      </w:r>
      <w:r>
        <w:t>папы</w:t>
      </w:r>
      <w:r w:rsidRPr="00180CEA">
        <w:rPr>
          <w:lang w:val="en-GB"/>
        </w:rPr>
        <w:t xml:space="preserve"> </w:t>
      </w:r>
      <w:r>
        <w:t>Иоанна</w:t>
      </w:r>
      <w:r w:rsidRPr="00180CEA">
        <w:rPr>
          <w:lang w:val="en-GB"/>
        </w:rPr>
        <w:t xml:space="preserve"> </w:t>
      </w:r>
      <w:r w:rsidRPr="008F220A">
        <w:rPr>
          <w:lang w:val="en-GB"/>
        </w:rPr>
        <w:t>XXIII</w:t>
      </w:r>
      <w:r w:rsidRPr="00180CEA">
        <w:rPr>
          <w:lang w:val="en-GB"/>
        </w:rPr>
        <w:t xml:space="preserve"> </w:t>
      </w:r>
      <w:r>
        <w:t>от</w:t>
      </w:r>
      <w:r w:rsidRPr="00180CEA">
        <w:rPr>
          <w:lang w:val="en-GB"/>
        </w:rPr>
        <w:t xml:space="preserve"> 1963 «</w:t>
      </w:r>
      <w:r w:rsidRPr="008F220A">
        <w:rPr>
          <w:lang w:val="en-GB"/>
        </w:rPr>
        <w:t>Pacem</w:t>
      </w:r>
      <w:r w:rsidRPr="00180CEA">
        <w:rPr>
          <w:lang w:val="en-GB"/>
        </w:rPr>
        <w:t xml:space="preserve"> </w:t>
      </w:r>
      <w:r w:rsidRPr="008F220A">
        <w:rPr>
          <w:lang w:val="en-GB"/>
        </w:rPr>
        <w:t>in</w:t>
      </w:r>
      <w:r w:rsidRPr="00180CEA">
        <w:rPr>
          <w:lang w:val="en-GB"/>
        </w:rPr>
        <w:t xml:space="preserve"> </w:t>
      </w:r>
      <w:r w:rsidRPr="008F220A">
        <w:rPr>
          <w:lang w:val="en-GB"/>
        </w:rPr>
        <w:t>Terris</w:t>
      </w:r>
      <w:r w:rsidRPr="00180CEA">
        <w:rPr>
          <w:lang w:val="en-GB"/>
        </w:rPr>
        <w:t>».</w:t>
      </w:r>
    </w:p>
  </w:footnote>
  <w:footnote w:id="131">
    <w:p w:rsidR="00754CF2" w:rsidRDefault="00754CF2">
      <w:pPr>
        <w:pStyle w:val="a4"/>
      </w:pPr>
      <w:r>
        <w:rPr>
          <w:rStyle w:val="a6"/>
        </w:rPr>
        <w:footnoteRef/>
      </w:r>
      <w:r>
        <w:t xml:space="preserve"> См</w:t>
      </w:r>
      <w:r w:rsidRPr="00E93266">
        <w:t>.</w:t>
      </w:r>
      <w:r>
        <w:t xml:space="preserve"> также</w:t>
      </w:r>
      <w:r w:rsidRPr="00E93266">
        <w:t xml:space="preserve"> Veritatis Splendor, §32, 35 </w:t>
      </w:r>
      <w:r w:rsidRPr="00E93266">
        <w:cr/>
      </w:r>
    </w:p>
  </w:footnote>
  <w:footnote w:id="132">
    <w:p w:rsidR="00754CF2" w:rsidRPr="00734BE9" w:rsidRDefault="00754CF2">
      <w:pPr>
        <w:pStyle w:val="a4"/>
        <w:rPr>
          <w:lang w:val="en-GB"/>
        </w:rPr>
      </w:pPr>
      <w:r>
        <w:rPr>
          <w:rStyle w:val="a6"/>
        </w:rPr>
        <w:footnoteRef/>
      </w:r>
      <w:r w:rsidRPr="00180CEA">
        <w:t xml:space="preserve"> </w:t>
      </w:r>
      <w:r>
        <w:t>См</w:t>
      </w:r>
      <w:r w:rsidRPr="00180CEA">
        <w:t xml:space="preserve">. </w:t>
      </w:r>
      <w:r>
        <w:t>там</w:t>
      </w:r>
      <w:r w:rsidRPr="00180CEA">
        <w:t xml:space="preserve"> </w:t>
      </w:r>
      <w:r>
        <w:t>же</w:t>
      </w:r>
      <w:r w:rsidRPr="00180CEA">
        <w:t xml:space="preserve">. </w:t>
      </w:r>
      <w:r w:rsidRPr="00734BE9">
        <w:rPr>
          <w:lang w:val="en-GB"/>
        </w:rPr>
        <w:t xml:space="preserve">Veritatis Splendor, §36, 40 </w:t>
      </w:r>
    </w:p>
  </w:footnote>
  <w:footnote w:id="133">
    <w:p w:rsidR="00754CF2" w:rsidRPr="00180CEA" w:rsidRDefault="00754CF2">
      <w:pPr>
        <w:pStyle w:val="a4"/>
      </w:pPr>
      <w:r>
        <w:rPr>
          <w:rStyle w:val="a6"/>
        </w:rPr>
        <w:footnoteRef/>
      </w:r>
      <w:r w:rsidRPr="00CF08A7">
        <w:rPr>
          <w:lang w:val="en-GB"/>
        </w:rPr>
        <w:t xml:space="preserve"> </w:t>
      </w:r>
      <w:r>
        <w:t>См</w:t>
      </w:r>
      <w:r w:rsidRPr="00CF08A7">
        <w:rPr>
          <w:lang w:val="en-GB"/>
        </w:rPr>
        <w:t xml:space="preserve">. </w:t>
      </w:r>
      <w:r>
        <w:t>там</w:t>
      </w:r>
      <w:r w:rsidRPr="00CF08A7">
        <w:rPr>
          <w:lang w:val="en-GB"/>
        </w:rPr>
        <w:t xml:space="preserve"> </w:t>
      </w:r>
      <w:r>
        <w:t>же</w:t>
      </w:r>
      <w:r w:rsidRPr="00CF08A7">
        <w:rPr>
          <w:lang w:val="en-GB"/>
        </w:rPr>
        <w:t>. Veritatis</w:t>
      </w:r>
      <w:r w:rsidRPr="00180CEA">
        <w:t xml:space="preserve"> </w:t>
      </w:r>
      <w:r w:rsidRPr="00CF08A7">
        <w:rPr>
          <w:lang w:val="en-GB"/>
        </w:rPr>
        <w:t>Splendor</w:t>
      </w:r>
      <w:r w:rsidRPr="00180CEA">
        <w:t xml:space="preserve">, §44 </w:t>
      </w:r>
    </w:p>
  </w:footnote>
  <w:footnote w:id="134">
    <w:p w:rsidR="00754CF2" w:rsidRPr="00C52EE5" w:rsidRDefault="00754CF2">
      <w:pPr>
        <w:pStyle w:val="a4"/>
      </w:pPr>
      <w:r>
        <w:rPr>
          <w:rStyle w:val="a6"/>
        </w:rPr>
        <w:footnoteRef/>
      </w:r>
      <w:r>
        <w:t xml:space="preserve"> Там же</w:t>
      </w:r>
      <w:r w:rsidRPr="00C52EE5">
        <w:t>. Veritatis Splendor, §50</w:t>
      </w:r>
      <w:r>
        <w:t xml:space="preserve"> </w:t>
      </w:r>
      <w:r w:rsidRPr="00C52EE5">
        <w:t>[</w:t>
      </w:r>
      <w:r>
        <w:t xml:space="preserve">здесь и далее перевод на русский взят с </w:t>
      </w:r>
      <w:r w:rsidRPr="00C52EE5">
        <w:t>http://tau.by/bibliyateka/20-dakumety-kastsjola/143-veritatis-splendor-siyanie-istiny?showall=&amp;start=2]</w:t>
      </w:r>
    </w:p>
  </w:footnote>
  <w:footnote w:id="135">
    <w:p w:rsidR="00754CF2" w:rsidRPr="003A4A1B" w:rsidRDefault="00754CF2">
      <w:pPr>
        <w:pStyle w:val="a4"/>
        <w:rPr>
          <w:lang w:val="en-GB"/>
        </w:rPr>
      </w:pPr>
      <w:r>
        <w:rPr>
          <w:rStyle w:val="a6"/>
        </w:rPr>
        <w:footnoteRef/>
      </w:r>
      <w:r w:rsidRPr="003A4A1B">
        <w:rPr>
          <w:lang w:val="en-GB"/>
        </w:rPr>
        <w:t xml:space="preserve"> </w:t>
      </w:r>
      <w:r>
        <w:t>См</w:t>
      </w:r>
      <w:r w:rsidRPr="003A4A1B">
        <w:rPr>
          <w:lang w:val="en-GB"/>
        </w:rPr>
        <w:t xml:space="preserve">. </w:t>
      </w:r>
      <w:r>
        <w:t>там</w:t>
      </w:r>
      <w:r w:rsidRPr="003A4A1B">
        <w:rPr>
          <w:lang w:val="en-GB"/>
        </w:rPr>
        <w:t xml:space="preserve"> </w:t>
      </w:r>
      <w:r>
        <w:t>же</w:t>
      </w:r>
      <w:r w:rsidRPr="003A4A1B">
        <w:rPr>
          <w:lang w:val="en-GB"/>
        </w:rPr>
        <w:t>. Veritatis Splendor, §§52, 53</w:t>
      </w:r>
    </w:p>
  </w:footnote>
  <w:footnote w:id="136">
    <w:p w:rsidR="00754CF2" w:rsidRPr="00147E09" w:rsidRDefault="00754CF2">
      <w:pPr>
        <w:pStyle w:val="a4"/>
        <w:rPr>
          <w:lang w:val="en-GB"/>
        </w:rPr>
      </w:pPr>
      <w:r>
        <w:rPr>
          <w:rStyle w:val="a6"/>
        </w:rPr>
        <w:footnoteRef/>
      </w:r>
      <w:r w:rsidRPr="00147E09">
        <w:rPr>
          <w:lang w:val="en-GB"/>
        </w:rPr>
        <w:t xml:space="preserve"> </w:t>
      </w:r>
      <w:r>
        <w:t>См</w:t>
      </w:r>
      <w:r w:rsidRPr="00147E09">
        <w:rPr>
          <w:lang w:val="en-GB"/>
        </w:rPr>
        <w:t xml:space="preserve">. </w:t>
      </w:r>
      <w:r>
        <w:t>там</w:t>
      </w:r>
      <w:r w:rsidRPr="00147E09">
        <w:rPr>
          <w:lang w:val="en-GB"/>
        </w:rPr>
        <w:t xml:space="preserve"> </w:t>
      </w:r>
      <w:r>
        <w:t>же</w:t>
      </w:r>
      <w:r w:rsidRPr="00147E09">
        <w:rPr>
          <w:lang w:val="en-GB"/>
        </w:rPr>
        <w:t>. Veritatis Splendor, §95</w:t>
      </w:r>
    </w:p>
  </w:footnote>
  <w:footnote w:id="137">
    <w:p w:rsidR="00754CF2" w:rsidRPr="0017697A" w:rsidRDefault="00754CF2">
      <w:pPr>
        <w:pStyle w:val="a4"/>
        <w:rPr>
          <w:lang w:val="en-GB"/>
        </w:rPr>
      </w:pPr>
      <w:r>
        <w:rPr>
          <w:rStyle w:val="a6"/>
        </w:rPr>
        <w:footnoteRef/>
      </w:r>
      <w:r w:rsidRPr="0017697A">
        <w:rPr>
          <w:lang w:val="en-GB"/>
        </w:rPr>
        <w:t xml:space="preserve"> </w:t>
      </w:r>
      <w:r>
        <w:t>См</w:t>
      </w:r>
      <w:r w:rsidRPr="0017697A">
        <w:rPr>
          <w:lang w:val="en-GB"/>
        </w:rPr>
        <w:t xml:space="preserve">. </w:t>
      </w:r>
      <w:r>
        <w:t>там</w:t>
      </w:r>
      <w:r w:rsidRPr="0017697A">
        <w:rPr>
          <w:lang w:val="en-GB"/>
        </w:rPr>
        <w:t xml:space="preserve"> </w:t>
      </w:r>
      <w:r>
        <w:t>же</w:t>
      </w:r>
      <w:r w:rsidRPr="0017697A">
        <w:rPr>
          <w:lang w:val="en-GB"/>
        </w:rPr>
        <w:t xml:space="preserve">. Veritatis Splendor, §§97, 99 </w:t>
      </w:r>
    </w:p>
  </w:footnote>
  <w:footnote w:id="138">
    <w:p w:rsidR="00754CF2" w:rsidRPr="0017697A" w:rsidRDefault="00754CF2">
      <w:pPr>
        <w:pStyle w:val="a4"/>
        <w:rPr>
          <w:lang w:val="en-GB"/>
        </w:rPr>
      </w:pPr>
      <w:r>
        <w:rPr>
          <w:rStyle w:val="a6"/>
        </w:rPr>
        <w:footnoteRef/>
      </w:r>
      <w:r w:rsidRPr="0017697A">
        <w:rPr>
          <w:lang w:val="en-GB"/>
        </w:rPr>
        <w:t xml:space="preserve"> </w:t>
      </w:r>
      <w:r>
        <w:t>См</w:t>
      </w:r>
      <w:r w:rsidRPr="0017697A">
        <w:rPr>
          <w:lang w:val="en-GB"/>
        </w:rPr>
        <w:t xml:space="preserve">. </w:t>
      </w:r>
      <w:r>
        <w:t>сноску</w:t>
      </w:r>
      <w:r w:rsidRPr="0017697A">
        <w:rPr>
          <w:lang w:val="en-GB"/>
        </w:rPr>
        <w:t xml:space="preserve"> 29.</w:t>
      </w:r>
    </w:p>
  </w:footnote>
  <w:footnote w:id="139">
    <w:p w:rsidR="00754CF2" w:rsidRPr="0017697A" w:rsidRDefault="00754CF2" w:rsidP="0017697A">
      <w:pPr>
        <w:pStyle w:val="a4"/>
        <w:rPr>
          <w:lang w:val="en-GB"/>
        </w:rPr>
      </w:pPr>
      <w:r>
        <w:rPr>
          <w:rStyle w:val="a6"/>
        </w:rPr>
        <w:footnoteRef/>
      </w:r>
      <w:r w:rsidRPr="0017697A">
        <w:rPr>
          <w:lang w:val="en-GB"/>
        </w:rPr>
        <w:t xml:space="preserve"> Gerard V. Bradley, Natural Law and Constitutional Law, The Catholic Social Science Review, Volume </w:t>
      </w:r>
    </w:p>
    <w:p w:rsidR="00754CF2" w:rsidRDefault="00754CF2" w:rsidP="0017697A">
      <w:pPr>
        <w:pStyle w:val="a4"/>
      </w:pPr>
      <w:r>
        <w:t xml:space="preserve">1, 1996 – с. 36-42. </w:t>
      </w:r>
      <w:r w:rsidRPr="0017697A">
        <w:t>[</w:t>
      </w:r>
      <w:r>
        <w:t>Джерард В. Брэдли, Естественное право и конституционное право, Католическое социологическое обозрение, том 1, 1996</w:t>
      </w:r>
      <w:r w:rsidRPr="0017697A">
        <w:t>]</w:t>
      </w:r>
    </w:p>
  </w:footnote>
  <w:footnote w:id="140">
    <w:p w:rsidR="00754CF2" w:rsidRPr="00695C67" w:rsidRDefault="00754CF2">
      <w:pPr>
        <w:pStyle w:val="a4"/>
        <w:rPr>
          <w:lang w:val="en-GB"/>
        </w:rPr>
      </w:pPr>
      <w:r>
        <w:rPr>
          <w:rStyle w:val="a6"/>
        </w:rPr>
        <w:footnoteRef/>
      </w:r>
      <w:r w:rsidRPr="00695C67">
        <w:rPr>
          <w:lang w:val="en-GB"/>
        </w:rPr>
        <w:t xml:space="preserve"> </w:t>
      </w:r>
      <w:r>
        <w:t>Там</w:t>
      </w:r>
      <w:r w:rsidRPr="00695C67">
        <w:rPr>
          <w:lang w:val="en-GB"/>
        </w:rPr>
        <w:t xml:space="preserve"> </w:t>
      </w:r>
      <w:r>
        <w:t>же</w:t>
      </w:r>
      <w:r w:rsidRPr="00695C67">
        <w:rPr>
          <w:lang w:val="en-GB"/>
        </w:rPr>
        <w:t>. Pacem in Terris §§ 80-81</w:t>
      </w:r>
    </w:p>
  </w:footnote>
  <w:footnote w:id="141">
    <w:p w:rsidR="00754CF2" w:rsidRPr="00372707" w:rsidRDefault="00754CF2">
      <w:pPr>
        <w:pStyle w:val="a4"/>
        <w:rPr>
          <w:lang w:val="en-GB"/>
        </w:rPr>
      </w:pPr>
      <w:r>
        <w:rPr>
          <w:rStyle w:val="a6"/>
        </w:rPr>
        <w:footnoteRef/>
      </w:r>
      <w:r w:rsidRPr="00372707">
        <w:rPr>
          <w:lang w:val="en-GB"/>
        </w:rPr>
        <w:t xml:space="preserve"> </w:t>
      </w:r>
      <w:r>
        <w:t>Там</w:t>
      </w:r>
      <w:r w:rsidRPr="00372707">
        <w:rPr>
          <w:lang w:val="en-GB"/>
        </w:rPr>
        <w:t xml:space="preserve"> </w:t>
      </w:r>
      <w:r>
        <w:t>же</w:t>
      </w:r>
      <w:r w:rsidRPr="00372707">
        <w:rPr>
          <w:lang w:val="en-GB"/>
        </w:rPr>
        <w:t>. Veritatis Splendor §96</w:t>
      </w:r>
    </w:p>
  </w:footnote>
  <w:footnote w:id="142">
    <w:p w:rsidR="00754CF2" w:rsidRPr="00372707" w:rsidRDefault="00754CF2">
      <w:pPr>
        <w:pStyle w:val="a4"/>
        <w:rPr>
          <w:lang w:val="en-GB"/>
        </w:rPr>
      </w:pPr>
      <w:r>
        <w:rPr>
          <w:rStyle w:val="a6"/>
        </w:rPr>
        <w:footnoteRef/>
      </w:r>
      <w:r w:rsidRPr="00372707">
        <w:rPr>
          <w:lang w:val="en-GB"/>
        </w:rPr>
        <w:t xml:space="preserve"> </w:t>
      </w:r>
      <w:r w:rsidRPr="003B2535">
        <w:rPr>
          <w:lang w:val="en-GB"/>
        </w:rPr>
        <w:t>Janet</w:t>
      </w:r>
      <w:r w:rsidRPr="00372707">
        <w:rPr>
          <w:lang w:val="en-GB"/>
        </w:rPr>
        <w:t xml:space="preserve"> </w:t>
      </w:r>
      <w:r w:rsidRPr="003B2535">
        <w:rPr>
          <w:lang w:val="en-GB"/>
        </w:rPr>
        <w:t>E</w:t>
      </w:r>
      <w:r w:rsidRPr="00372707">
        <w:rPr>
          <w:lang w:val="en-GB"/>
        </w:rPr>
        <w:t xml:space="preserve">. </w:t>
      </w:r>
      <w:r w:rsidRPr="003B2535">
        <w:rPr>
          <w:lang w:val="en-GB"/>
        </w:rPr>
        <w:t>Smith</w:t>
      </w:r>
      <w:r w:rsidRPr="00372707">
        <w:rPr>
          <w:lang w:val="en-GB"/>
        </w:rPr>
        <w:t xml:space="preserve">, </w:t>
      </w:r>
      <w:r w:rsidRPr="003B2535">
        <w:rPr>
          <w:lang w:val="en-GB"/>
        </w:rPr>
        <w:t>Natural</w:t>
      </w:r>
      <w:r w:rsidRPr="00372707">
        <w:rPr>
          <w:lang w:val="en-GB"/>
        </w:rPr>
        <w:t xml:space="preserve"> </w:t>
      </w:r>
      <w:r w:rsidRPr="003B2535">
        <w:rPr>
          <w:lang w:val="en-GB"/>
        </w:rPr>
        <w:t>Law</w:t>
      </w:r>
      <w:r w:rsidRPr="00372707">
        <w:rPr>
          <w:lang w:val="en-GB"/>
        </w:rPr>
        <w:t xml:space="preserve"> </w:t>
      </w:r>
      <w:r w:rsidRPr="003B2535">
        <w:rPr>
          <w:lang w:val="en-GB"/>
        </w:rPr>
        <w:t>in</w:t>
      </w:r>
      <w:r w:rsidRPr="00372707">
        <w:rPr>
          <w:lang w:val="en-GB"/>
        </w:rPr>
        <w:t xml:space="preserve"> </w:t>
      </w:r>
      <w:r w:rsidRPr="003B2535">
        <w:rPr>
          <w:lang w:val="en-GB"/>
        </w:rPr>
        <w:t>Veritatis</w:t>
      </w:r>
      <w:r w:rsidRPr="00372707">
        <w:rPr>
          <w:lang w:val="en-GB"/>
        </w:rPr>
        <w:t xml:space="preserve"> </w:t>
      </w:r>
      <w:r w:rsidRPr="003B2535">
        <w:rPr>
          <w:lang w:val="en-GB"/>
        </w:rPr>
        <w:t>Splendor</w:t>
      </w:r>
      <w:r w:rsidRPr="00372707">
        <w:rPr>
          <w:lang w:val="en-GB"/>
        </w:rPr>
        <w:t xml:space="preserve">, </w:t>
      </w:r>
      <w:r w:rsidRPr="003B2535">
        <w:rPr>
          <w:lang w:val="en-GB"/>
        </w:rPr>
        <w:t>Osser</w:t>
      </w:r>
      <w:r>
        <w:rPr>
          <w:lang w:val="en-GB"/>
        </w:rPr>
        <w:t>vatore</w:t>
      </w:r>
      <w:r w:rsidRPr="00372707">
        <w:rPr>
          <w:lang w:val="en-GB"/>
        </w:rPr>
        <w:t xml:space="preserve"> </w:t>
      </w:r>
      <w:r>
        <w:rPr>
          <w:lang w:val="en-GB"/>
        </w:rPr>
        <w:t>Romano</w:t>
      </w:r>
      <w:r w:rsidRPr="00372707">
        <w:rPr>
          <w:lang w:val="en-GB"/>
        </w:rPr>
        <w:t xml:space="preserve">, </w:t>
      </w:r>
      <w:r>
        <w:rPr>
          <w:lang w:val="en-GB"/>
        </w:rPr>
        <w:t>January</w:t>
      </w:r>
      <w:r w:rsidRPr="00372707">
        <w:rPr>
          <w:lang w:val="en-GB"/>
        </w:rPr>
        <w:t xml:space="preserve"> 5, 1994 [</w:t>
      </w:r>
      <w:r>
        <w:t>Джанет</w:t>
      </w:r>
      <w:r w:rsidRPr="00372707">
        <w:rPr>
          <w:lang w:val="en-GB"/>
        </w:rPr>
        <w:t xml:space="preserve"> </w:t>
      </w:r>
      <w:r>
        <w:t>Е</w:t>
      </w:r>
      <w:r w:rsidRPr="00372707">
        <w:rPr>
          <w:lang w:val="en-GB"/>
        </w:rPr>
        <w:t xml:space="preserve">. </w:t>
      </w:r>
      <w:r>
        <w:t>Смит</w:t>
      </w:r>
      <w:r w:rsidRPr="00372707">
        <w:rPr>
          <w:lang w:val="en-GB"/>
        </w:rPr>
        <w:t xml:space="preserve">, </w:t>
      </w:r>
      <w:r>
        <w:t>Естественное</w:t>
      </w:r>
      <w:r w:rsidRPr="00372707">
        <w:rPr>
          <w:lang w:val="en-GB"/>
        </w:rPr>
        <w:t xml:space="preserve"> </w:t>
      </w:r>
      <w:r>
        <w:t>право</w:t>
      </w:r>
      <w:r w:rsidRPr="00372707">
        <w:rPr>
          <w:lang w:val="en-GB"/>
        </w:rPr>
        <w:t xml:space="preserve"> </w:t>
      </w:r>
      <w:r>
        <w:t>в</w:t>
      </w:r>
      <w:r w:rsidRPr="00372707">
        <w:rPr>
          <w:lang w:val="en-GB"/>
        </w:rPr>
        <w:t xml:space="preserve"> </w:t>
      </w:r>
      <w:r>
        <w:rPr>
          <w:lang w:val="en-GB"/>
        </w:rPr>
        <w:t>Veritatis</w:t>
      </w:r>
      <w:r w:rsidRPr="00372707">
        <w:rPr>
          <w:lang w:val="en-GB"/>
        </w:rPr>
        <w:t xml:space="preserve"> </w:t>
      </w:r>
      <w:r>
        <w:rPr>
          <w:lang w:val="en-GB"/>
        </w:rPr>
        <w:t>Splendor</w:t>
      </w:r>
      <w:r w:rsidRPr="00372707">
        <w:rPr>
          <w:lang w:val="en-GB"/>
        </w:rPr>
        <w:t xml:space="preserve">, </w:t>
      </w:r>
      <w:r>
        <w:rPr>
          <w:lang w:val="en-GB"/>
        </w:rPr>
        <w:t>Osservatore</w:t>
      </w:r>
      <w:r w:rsidRPr="00372707">
        <w:rPr>
          <w:lang w:val="en-GB"/>
        </w:rPr>
        <w:t xml:space="preserve"> </w:t>
      </w:r>
      <w:r>
        <w:rPr>
          <w:lang w:val="en-GB"/>
        </w:rPr>
        <w:t>Romano</w:t>
      </w:r>
      <w:r w:rsidRPr="00372707">
        <w:rPr>
          <w:lang w:val="en-GB"/>
        </w:rPr>
        <w:t xml:space="preserve">, 5 </w:t>
      </w:r>
      <w:r>
        <w:t>января</w:t>
      </w:r>
      <w:r w:rsidRPr="00372707">
        <w:rPr>
          <w:lang w:val="en-GB"/>
        </w:rPr>
        <w:t xml:space="preserve"> 1994]</w:t>
      </w:r>
    </w:p>
  </w:footnote>
  <w:footnote w:id="143">
    <w:p w:rsidR="00754CF2" w:rsidRPr="007922F4" w:rsidRDefault="00754CF2">
      <w:pPr>
        <w:pStyle w:val="a4"/>
        <w:rPr>
          <w:lang w:val="en-GB"/>
        </w:rPr>
      </w:pPr>
      <w:r>
        <w:rPr>
          <w:rStyle w:val="a6"/>
        </w:rPr>
        <w:footnoteRef/>
      </w:r>
      <w:r w:rsidRPr="007922F4">
        <w:rPr>
          <w:lang w:val="en-GB"/>
        </w:rPr>
        <w:t xml:space="preserve"> </w:t>
      </w:r>
      <w:r>
        <w:t>Там</w:t>
      </w:r>
      <w:r w:rsidRPr="007922F4">
        <w:rPr>
          <w:lang w:val="en-GB"/>
        </w:rPr>
        <w:t xml:space="preserve"> </w:t>
      </w:r>
      <w:r>
        <w:t>же</w:t>
      </w:r>
      <w:r w:rsidRPr="007922F4">
        <w:rPr>
          <w:lang w:val="en-GB"/>
        </w:rPr>
        <w:t xml:space="preserve">. Veritatis Splendor, §101, </w:t>
      </w:r>
      <w:r>
        <w:t>где</w:t>
      </w:r>
      <w:r w:rsidRPr="007922F4">
        <w:rPr>
          <w:lang w:val="en-GB"/>
        </w:rPr>
        <w:t xml:space="preserve"> </w:t>
      </w:r>
      <w:r>
        <w:t>он</w:t>
      </w:r>
      <w:r w:rsidRPr="007922F4">
        <w:rPr>
          <w:lang w:val="en-GB"/>
        </w:rPr>
        <w:t xml:space="preserve"> </w:t>
      </w:r>
      <w:r>
        <w:t>также</w:t>
      </w:r>
      <w:r w:rsidRPr="007922F4">
        <w:rPr>
          <w:lang w:val="en-GB"/>
        </w:rPr>
        <w:t xml:space="preserve"> </w:t>
      </w:r>
      <w:r>
        <w:t>цитирует</w:t>
      </w:r>
      <w:r w:rsidRPr="007922F4">
        <w:rPr>
          <w:lang w:val="en-GB"/>
        </w:rPr>
        <w:t xml:space="preserve"> </w:t>
      </w:r>
      <w:r>
        <w:t>энциклику</w:t>
      </w:r>
      <w:r w:rsidRPr="007922F4">
        <w:rPr>
          <w:lang w:val="en-GB"/>
        </w:rPr>
        <w:t xml:space="preserve"> Centesimus Annus </w:t>
      </w:r>
      <w:r>
        <w:t>от</w:t>
      </w:r>
      <w:r w:rsidRPr="007922F4">
        <w:rPr>
          <w:lang w:val="en-GB"/>
        </w:rPr>
        <w:t xml:space="preserve">  1991.</w:t>
      </w:r>
    </w:p>
  </w:footnote>
  <w:footnote w:id="144">
    <w:p w:rsidR="00754CF2" w:rsidRPr="00C93B1D" w:rsidRDefault="00754CF2">
      <w:pPr>
        <w:pStyle w:val="a4"/>
        <w:rPr>
          <w:lang w:val="en-GB"/>
        </w:rPr>
      </w:pPr>
      <w:r>
        <w:rPr>
          <w:rStyle w:val="a6"/>
        </w:rPr>
        <w:footnoteRef/>
      </w:r>
      <w:r w:rsidRPr="00C93B1D">
        <w:rPr>
          <w:lang w:val="en-GB"/>
        </w:rPr>
        <w:t xml:space="preserve"> John Paul II , Encyclical Letter “The Gospel of Life (Evangelium Vitae)”, Pauline Media 1995, §2 </w:t>
      </w:r>
      <w:r>
        <w:rPr>
          <w:lang w:val="en-GB"/>
        </w:rPr>
        <w:t>[</w:t>
      </w:r>
      <w:r>
        <w:t>Иоанн</w:t>
      </w:r>
      <w:r w:rsidRPr="00C93B1D">
        <w:rPr>
          <w:lang w:val="en-GB"/>
        </w:rPr>
        <w:t xml:space="preserve"> </w:t>
      </w:r>
      <w:r>
        <w:t>Павел</w:t>
      </w:r>
      <w:r w:rsidRPr="00C93B1D">
        <w:rPr>
          <w:lang w:val="en-GB"/>
        </w:rPr>
        <w:t xml:space="preserve"> </w:t>
      </w:r>
      <w:r>
        <w:rPr>
          <w:lang w:val="en-GB"/>
        </w:rPr>
        <w:t>II</w:t>
      </w:r>
      <w:r w:rsidRPr="00C93B1D">
        <w:rPr>
          <w:lang w:val="en-GB"/>
        </w:rPr>
        <w:t xml:space="preserve">, </w:t>
      </w:r>
      <w:r>
        <w:t>энциклика</w:t>
      </w:r>
      <w:r w:rsidRPr="00C93B1D">
        <w:rPr>
          <w:lang w:val="en-GB"/>
        </w:rPr>
        <w:t xml:space="preserve"> «</w:t>
      </w:r>
      <w:r>
        <w:t>Евангелие</w:t>
      </w:r>
      <w:r w:rsidRPr="00C93B1D">
        <w:rPr>
          <w:lang w:val="en-GB"/>
        </w:rPr>
        <w:t xml:space="preserve"> </w:t>
      </w:r>
      <w:r>
        <w:t>Жизни</w:t>
      </w:r>
      <w:r w:rsidRPr="00C93B1D">
        <w:rPr>
          <w:lang w:val="en-GB"/>
        </w:rPr>
        <w:t xml:space="preserve">» </w:t>
      </w:r>
      <w:r>
        <w:rPr>
          <w:lang w:val="en-GB"/>
        </w:rPr>
        <w:t>(Evangelium Vitae)]</w:t>
      </w:r>
    </w:p>
  </w:footnote>
  <w:footnote w:id="145">
    <w:p w:rsidR="00754CF2" w:rsidRPr="009A1A7F" w:rsidRDefault="00754CF2">
      <w:pPr>
        <w:pStyle w:val="a4"/>
        <w:rPr>
          <w:lang w:val="en-GB"/>
        </w:rPr>
      </w:pPr>
      <w:r>
        <w:rPr>
          <w:rStyle w:val="a6"/>
        </w:rPr>
        <w:footnoteRef/>
      </w:r>
      <w:r>
        <w:t>См</w:t>
      </w:r>
      <w:r w:rsidRPr="009A1A7F">
        <w:rPr>
          <w:lang w:val="en-GB"/>
        </w:rPr>
        <w:t xml:space="preserve">. </w:t>
      </w:r>
      <w:r>
        <w:t>там</w:t>
      </w:r>
      <w:r w:rsidRPr="009A1A7F">
        <w:rPr>
          <w:lang w:val="en-GB"/>
        </w:rPr>
        <w:t xml:space="preserve"> </w:t>
      </w:r>
      <w:r>
        <w:t>же</w:t>
      </w:r>
      <w:r w:rsidRPr="009A1A7F">
        <w:rPr>
          <w:lang w:val="en-GB"/>
        </w:rPr>
        <w:t>. Veritatis Splendor, §3</w:t>
      </w:r>
    </w:p>
  </w:footnote>
  <w:footnote w:id="146">
    <w:p w:rsidR="00754CF2" w:rsidRPr="00372707" w:rsidRDefault="00754CF2">
      <w:pPr>
        <w:pStyle w:val="a4"/>
        <w:rPr>
          <w:lang w:val="en-GB"/>
        </w:rPr>
      </w:pPr>
      <w:r>
        <w:rPr>
          <w:rStyle w:val="a6"/>
        </w:rPr>
        <w:footnoteRef/>
      </w:r>
      <w:r w:rsidRPr="00372707">
        <w:rPr>
          <w:lang w:val="en-GB"/>
        </w:rPr>
        <w:t xml:space="preserve"> </w:t>
      </w:r>
      <w:r>
        <w:t>Там</w:t>
      </w:r>
      <w:r w:rsidRPr="00372707">
        <w:rPr>
          <w:lang w:val="en-GB"/>
        </w:rPr>
        <w:t xml:space="preserve"> </w:t>
      </w:r>
      <w:r>
        <w:t>же</w:t>
      </w:r>
      <w:r w:rsidRPr="00372707">
        <w:rPr>
          <w:lang w:val="en-GB"/>
        </w:rPr>
        <w:t xml:space="preserve">. Veritatis Splendor, §5 </w:t>
      </w:r>
    </w:p>
  </w:footnote>
  <w:footnote w:id="147">
    <w:p w:rsidR="00754CF2" w:rsidRPr="007E06A6" w:rsidRDefault="00754CF2">
      <w:pPr>
        <w:pStyle w:val="a4"/>
      </w:pPr>
      <w:r>
        <w:rPr>
          <w:rStyle w:val="a6"/>
        </w:rPr>
        <w:footnoteRef/>
      </w:r>
      <w:r w:rsidRPr="007E06A6">
        <w:rPr>
          <w:lang w:val="en-GB"/>
        </w:rPr>
        <w:t xml:space="preserve"> </w:t>
      </w:r>
      <w:r w:rsidRPr="00921645">
        <w:rPr>
          <w:lang w:val="en-GB"/>
        </w:rPr>
        <w:t>Address</w:t>
      </w:r>
      <w:r w:rsidRPr="007E06A6">
        <w:rPr>
          <w:lang w:val="en-GB"/>
        </w:rPr>
        <w:t xml:space="preserve"> </w:t>
      </w:r>
      <w:r w:rsidRPr="00921645">
        <w:rPr>
          <w:lang w:val="en-GB"/>
        </w:rPr>
        <w:t>for</w:t>
      </w:r>
      <w:r w:rsidRPr="007E06A6">
        <w:rPr>
          <w:lang w:val="en-GB"/>
        </w:rPr>
        <w:t xml:space="preserve"> </w:t>
      </w:r>
      <w:r w:rsidRPr="00921645">
        <w:rPr>
          <w:lang w:val="en-GB"/>
        </w:rPr>
        <w:t>the</w:t>
      </w:r>
      <w:r w:rsidRPr="007E06A6">
        <w:rPr>
          <w:lang w:val="en-GB"/>
        </w:rPr>
        <w:t xml:space="preserve"> </w:t>
      </w:r>
      <w:r w:rsidRPr="00921645">
        <w:rPr>
          <w:lang w:val="en-GB"/>
        </w:rPr>
        <w:t>World</w:t>
      </w:r>
      <w:r w:rsidRPr="007E06A6">
        <w:rPr>
          <w:lang w:val="en-GB"/>
        </w:rPr>
        <w:t xml:space="preserve"> </w:t>
      </w:r>
      <w:r w:rsidRPr="00921645">
        <w:rPr>
          <w:lang w:val="en-GB"/>
        </w:rPr>
        <w:t>Youth</w:t>
      </w:r>
      <w:r w:rsidRPr="007E06A6">
        <w:rPr>
          <w:lang w:val="en-GB"/>
        </w:rPr>
        <w:t xml:space="preserve"> </w:t>
      </w:r>
      <w:r w:rsidRPr="00921645">
        <w:rPr>
          <w:lang w:val="en-GB"/>
        </w:rPr>
        <w:t>Day</w:t>
      </w:r>
      <w:r w:rsidRPr="007E06A6">
        <w:rPr>
          <w:lang w:val="en-GB"/>
        </w:rPr>
        <w:t xml:space="preserve"> </w:t>
      </w:r>
      <w:r w:rsidRPr="00921645">
        <w:rPr>
          <w:lang w:val="en-GB"/>
        </w:rPr>
        <w:t>vigil</w:t>
      </w:r>
      <w:r w:rsidRPr="007E06A6">
        <w:rPr>
          <w:lang w:val="en-GB"/>
        </w:rPr>
        <w:t xml:space="preserve">, 14 </w:t>
      </w:r>
      <w:r w:rsidRPr="00921645">
        <w:rPr>
          <w:lang w:val="en-GB"/>
        </w:rPr>
        <w:t>August</w:t>
      </w:r>
      <w:r w:rsidRPr="007E06A6">
        <w:rPr>
          <w:lang w:val="en-GB"/>
        </w:rPr>
        <w:t xml:space="preserve"> 1993, </w:t>
      </w:r>
      <w:r w:rsidRPr="00921645">
        <w:rPr>
          <w:lang w:val="en-GB"/>
        </w:rPr>
        <w:t>Denver</w:t>
      </w:r>
      <w:r w:rsidRPr="007E06A6">
        <w:rPr>
          <w:lang w:val="en-GB"/>
        </w:rPr>
        <w:t xml:space="preserve">. </w:t>
      </w:r>
      <w:r w:rsidRPr="00921645">
        <w:rPr>
          <w:lang w:val="en-GB"/>
        </w:rPr>
        <w:t>Published</w:t>
      </w:r>
      <w:r w:rsidRPr="007E06A6">
        <w:t xml:space="preserve"> </w:t>
      </w:r>
      <w:r w:rsidRPr="00921645">
        <w:rPr>
          <w:lang w:val="en-GB"/>
        </w:rPr>
        <w:t>on</w:t>
      </w:r>
      <w:r w:rsidRPr="007E06A6">
        <w:t xml:space="preserve"> </w:t>
      </w:r>
      <w:r w:rsidRPr="00921645">
        <w:rPr>
          <w:lang w:val="en-GB"/>
        </w:rPr>
        <w:t>www</w:t>
      </w:r>
      <w:r w:rsidRPr="007E06A6">
        <w:t>.</w:t>
      </w:r>
      <w:r w:rsidRPr="00921645">
        <w:rPr>
          <w:lang w:val="en-GB"/>
        </w:rPr>
        <w:t>vatican</w:t>
      </w:r>
      <w:r w:rsidRPr="007E06A6">
        <w:t>.</w:t>
      </w:r>
      <w:r w:rsidRPr="00921645">
        <w:rPr>
          <w:lang w:val="en-GB"/>
        </w:rPr>
        <w:t>va</w:t>
      </w:r>
      <w:r w:rsidRPr="007E06A6">
        <w:t xml:space="preserve">  [</w:t>
      </w:r>
      <w:r>
        <w:t>Речь</w:t>
      </w:r>
      <w:r w:rsidRPr="007E06A6">
        <w:t xml:space="preserve"> </w:t>
      </w:r>
      <w:r>
        <w:t>во</w:t>
      </w:r>
      <w:r w:rsidRPr="007E06A6">
        <w:t xml:space="preserve"> </w:t>
      </w:r>
      <w:r>
        <w:t>время</w:t>
      </w:r>
      <w:r w:rsidRPr="007E06A6">
        <w:t xml:space="preserve"> </w:t>
      </w:r>
      <w:r>
        <w:t>службы</w:t>
      </w:r>
      <w:r w:rsidRPr="007E06A6">
        <w:t xml:space="preserve"> </w:t>
      </w:r>
      <w:r>
        <w:t>к</w:t>
      </w:r>
      <w:r w:rsidRPr="007E06A6">
        <w:t xml:space="preserve"> </w:t>
      </w:r>
      <w:r>
        <w:t>Всемирному</w:t>
      </w:r>
      <w:r w:rsidRPr="007E06A6">
        <w:t xml:space="preserve"> </w:t>
      </w:r>
      <w:r>
        <w:t>дню</w:t>
      </w:r>
      <w:r w:rsidRPr="007E06A6">
        <w:t xml:space="preserve"> </w:t>
      </w:r>
      <w:r>
        <w:t>молодежи</w:t>
      </w:r>
      <w:r w:rsidRPr="007E06A6">
        <w:t>,</w:t>
      </w:r>
      <w:r>
        <w:t xml:space="preserve"> 14 августа 1993, Денвер. </w:t>
      </w:r>
      <w:r w:rsidRPr="007E06A6">
        <w:t xml:space="preserve"> </w:t>
      </w:r>
      <w:r>
        <w:t xml:space="preserve">Опубликовано на </w:t>
      </w:r>
      <w:r w:rsidRPr="00921645">
        <w:rPr>
          <w:lang w:val="en-GB"/>
        </w:rPr>
        <w:t>www</w:t>
      </w:r>
      <w:r w:rsidRPr="007E06A6">
        <w:t>.</w:t>
      </w:r>
      <w:r w:rsidRPr="00921645">
        <w:rPr>
          <w:lang w:val="en-GB"/>
        </w:rPr>
        <w:t>vatican</w:t>
      </w:r>
      <w:r w:rsidRPr="007E06A6">
        <w:t>.</w:t>
      </w:r>
      <w:r w:rsidRPr="00921645">
        <w:rPr>
          <w:lang w:val="en-GB"/>
        </w:rPr>
        <w:t>va</w:t>
      </w:r>
      <w:r w:rsidRPr="007E06A6">
        <w:t xml:space="preserve">  ]</w:t>
      </w:r>
    </w:p>
  </w:footnote>
  <w:footnote w:id="148">
    <w:p w:rsidR="00754CF2" w:rsidRDefault="00754CF2">
      <w:pPr>
        <w:pStyle w:val="a4"/>
      </w:pPr>
      <w:r>
        <w:rPr>
          <w:rStyle w:val="a6"/>
        </w:rPr>
        <w:footnoteRef/>
      </w:r>
      <w:r>
        <w:t xml:space="preserve"> См. там же</w:t>
      </w:r>
      <w:r w:rsidRPr="007E06A6">
        <w:t xml:space="preserve">. Evangelium Vitae, §14.  </w:t>
      </w:r>
    </w:p>
  </w:footnote>
  <w:footnote w:id="149">
    <w:p w:rsidR="00754CF2" w:rsidRDefault="00754CF2" w:rsidP="00A60E51">
      <w:pPr>
        <w:pStyle w:val="a4"/>
      </w:pPr>
      <w:r>
        <w:rPr>
          <w:rStyle w:val="a6"/>
        </w:rPr>
        <w:footnoteRef/>
      </w:r>
      <w:r w:rsidRPr="00A60E51">
        <w:t xml:space="preserve"> </w:t>
      </w:r>
      <w:r>
        <w:t>Позже</w:t>
      </w:r>
      <w:r w:rsidRPr="00A60E51">
        <w:t xml:space="preserve"> </w:t>
      </w:r>
      <w:r>
        <w:t>мы</w:t>
      </w:r>
      <w:r w:rsidRPr="00A60E51">
        <w:t xml:space="preserve"> </w:t>
      </w:r>
      <w:r>
        <w:t>обсудим</w:t>
      </w:r>
      <w:r w:rsidRPr="00A60E51">
        <w:t xml:space="preserve"> </w:t>
      </w:r>
      <w:r>
        <w:t>это</w:t>
      </w:r>
      <w:r w:rsidRPr="00A60E51">
        <w:t xml:space="preserve"> </w:t>
      </w:r>
      <w:r>
        <w:t>явление</w:t>
      </w:r>
      <w:r w:rsidRPr="00A60E51">
        <w:t xml:space="preserve"> </w:t>
      </w:r>
      <w:r>
        <w:t>широкомасштабного</w:t>
      </w:r>
      <w:r w:rsidRPr="00A60E51">
        <w:t xml:space="preserve"> </w:t>
      </w:r>
      <w:r>
        <w:t>проведения</w:t>
      </w:r>
      <w:r w:rsidRPr="00A60E51">
        <w:t xml:space="preserve"> </w:t>
      </w:r>
      <w:r>
        <w:t>абортов детей с синдромом Дауна, которое составляет</w:t>
      </w:r>
      <w:r w:rsidRPr="00A60E51">
        <w:t xml:space="preserve"> 92% </w:t>
      </w:r>
      <w:r>
        <w:t>всех случаев.</w:t>
      </w:r>
    </w:p>
  </w:footnote>
  <w:footnote w:id="150">
    <w:p w:rsidR="00754CF2" w:rsidRDefault="00754CF2">
      <w:pPr>
        <w:pStyle w:val="a4"/>
      </w:pPr>
      <w:r>
        <w:rPr>
          <w:rStyle w:val="a6"/>
        </w:rPr>
        <w:footnoteRef/>
      </w:r>
      <w:r>
        <w:t xml:space="preserve"> Там же</w:t>
      </w:r>
      <w:r w:rsidRPr="004671BC">
        <w:t>. Evangelium Vitae, §19</w:t>
      </w:r>
    </w:p>
  </w:footnote>
  <w:footnote w:id="151">
    <w:p w:rsidR="00754CF2" w:rsidRPr="00372707" w:rsidRDefault="00754CF2">
      <w:pPr>
        <w:pStyle w:val="a4"/>
        <w:rPr>
          <w:lang w:val="en-GB"/>
        </w:rPr>
      </w:pPr>
      <w:r>
        <w:rPr>
          <w:rStyle w:val="a6"/>
        </w:rPr>
        <w:footnoteRef/>
      </w:r>
      <w:r>
        <w:t xml:space="preserve"> Там же. </w:t>
      </w:r>
      <w:r w:rsidRPr="00372707">
        <w:rPr>
          <w:lang w:val="en-GB"/>
        </w:rPr>
        <w:t xml:space="preserve">Evangelium Vitae, §20 </w:t>
      </w:r>
    </w:p>
  </w:footnote>
  <w:footnote w:id="152">
    <w:p w:rsidR="00754CF2" w:rsidRPr="005C580E" w:rsidRDefault="00754CF2" w:rsidP="005C580E">
      <w:pPr>
        <w:pStyle w:val="a4"/>
        <w:rPr>
          <w:lang w:val="en-GB"/>
        </w:rPr>
      </w:pPr>
      <w:r>
        <w:rPr>
          <w:rStyle w:val="a6"/>
        </w:rPr>
        <w:footnoteRef/>
      </w:r>
      <w:r w:rsidRPr="005C580E">
        <w:rPr>
          <w:lang w:val="en-GB"/>
        </w:rPr>
        <w:t xml:space="preserve"> </w:t>
      </w:r>
      <w:r>
        <w:t>См</w:t>
      </w:r>
      <w:r w:rsidRPr="005C580E">
        <w:rPr>
          <w:lang w:val="en-GB"/>
        </w:rPr>
        <w:t>.: William E. May, Philosophical Anthropology and Evange</w:t>
      </w:r>
      <w:r>
        <w:rPr>
          <w:lang w:val="en-GB"/>
        </w:rPr>
        <w:t xml:space="preserve">lium Vitae, 24 September 2002, </w:t>
      </w:r>
      <w:r>
        <w:t>с</w:t>
      </w:r>
      <w:r w:rsidRPr="005C580E">
        <w:rPr>
          <w:lang w:val="en-GB"/>
        </w:rPr>
        <w:t xml:space="preserve">. 2; </w:t>
      </w:r>
    </w:p>
    <w:p w:rsidR="00754CF2" w:rsidRPr="005C580E" w:rsidRDefault="00754CF2" w:rsidP="005C580E">
      <w:pPr>
        <w:pStyle w:val="a4"/>
        <w:rPr>
          <w:lang w:val="en-GB"/>
        </w:rPr>
      </w:pPr>
      <w:r w:rsidRPr="005C580E">
        <w:rPr>
          <w:lang w:val="en-GB"/>
        </w:rPr>
        <w:t>published on http://www.christendom-a</w:t>
      </w:r>
      <w:r>
        <w:rPr>
          <w:lang w:val="en-GB"/>
        </w:rPr>
        <w:t>wake.org (retrieved 10-4-2010) [</w:t>
      </w:r>
      <w:r>
        <w:t>Уильям</w:t>
      </w:r>
      <w:r w:rsidRPr="005C580E">
        <w:rPr>
          <w:lang w:val="en-GB"/>
        </w:rPr>
        <w:t xml:space="preserve"> </w:t>
      </w:r>
      <w:r>
        <w:t>Е</w:t>
      </w:r>
      <w:r w:rsidRPr="005C580E">
        <w:rPr>
          <w:lang w:val="en-GB"/>
        </w:rPr>
        <w:t xml:space="preserve">. </w:t>
      </w:r>
      <w:r>
        <w:t>Мэй</w:t>
      </w:r>
      <w:r w:rsidRPr="005C580E">
        <w:rPr>
          <w:lang w:val="en-GB"/>
        </w:rPr>
        <w:t xml:space="preserve">, </w:t>
      </w:r>
      <w:r>
        <w:t>Философская</w:t>
      </w:r>
      <w:r w:rsidRPr="005C580E">
        <w:rPr>
          <w:lang w:val="en-GB"/>
        </w:rPr>
        <w:t xml:space="preserve"> </w:t>
      </w:r>
      <w:r>
        <w:t>антропология</w:t>
      </w:r>
      <w:r w:rsidRPr="005C580E">
        <w:rPr>
          <w:lang w:val="en-GB"/>
        </w:rPr>
        <w:t xml:space="preserve"> </w:t>
      </w:r>
      <w:r>
        <w:t>и</w:t>
      </w:r>
      <w:r w:rsidRPr="005C580E">
        <w:rPr>
          <w:lang w:val="en-GB"/>
        </w:rPr>
        <w:t xml:space="preserve"> </w:t>
      </w:r>
      <w:r>
        <w:rPr>
          <w:lang w:val="en-GB"/>
        </w:rPr>
        <w:t>Evangelium Vitae</w:t>
      </w:r>
      <w:r w:rsidRPr="005C580E">
        <w:rPr>
          <w:lang w:val="en-GB"/>
        </w:rPr>
        <w:t xml:space="preserve">, 24 </w:t>
      </w:r>
      <w:r>
        <w:t>сентября</w:t>
      </w:r>
      <w:r w:rsidRPr="005C580E">
        <w:rPr>
          <w:lang w:val="en-GB"/>
        </w:rPr>
        <w:t xml:space="preserve"> 2002, </w:t>
      </w:r>
      <w:r>
        <w:t>опубликовано</w:t>
      </w:r>
      <w:r w:rsidRPr="005C580E">
        <w:rPr>
          <w:lang w:val="en-GB"/>
        </w:rPr>
        <w:t xml:space="preserve"> </w:t>
      </w:r>
      <w:r>
        <w:t>на</w:t>
      </w:r>
      <w:r w:rsidRPr="005C580E">
        <w:rPr>
          <w:lang w:val="en-GB"/>
        </w:rPr>
        <w:t xml:space="preserve"> </w:t>
      </w:r>
      <w:hyperlink r:id="rId2" w:history="1">
        <w:r w:rsidRPr="009C25F6">
          <w:rPr>
            <w:rStyle w:val="ab"/>
            <w:lang w:val="en-GB"/>
          </w:rPr>
          <w:t>http://www.christendom-awake.org</w:t>
        </w:r>
      </w:hyperlink>
      <w:r w:rsidRPr="005C580E">
        <w:rPr>
          <w:lang w:val="en-GB"/>
        </w:rPr>
        <w:t xml:space="preserve"> (</w:t>
      </w:r>
      <w:r>
        <w:t>взято</w:t>
      </w:r>
      <w:r w:rsidRPr="005C580E">
        <w:rPr>
          <w:lang w:val="en-GB"/>
        </w:rPr>
        <w:t xml:space="preserve"> 10. </w:t>
      </w:r>
      <w:r w:rsidRPr="00372707">
        <w:rPr>
          <w:lang w:val="en-GB"/>
        </w:rPr>
        <w:t>04. 2010</w:t>
      </w:r>
      <w:r w:rsidRPr="005C580E">
        <w:rPr>
          <w:lang w:val="en-GB"/>
        </w:rPr>
        <w:t>)</w:t>
      </w:r>
      <w:r>
        <w:rPr>
          <w:lang w:val="en-GB"/>
        </w:rPr>
        <w:t>]</w:t>
      </w:r>
    </w:p>
  </w:footnote>
  <w:footnote w:id="153">
    <w:p w:rsidR="00754CF2" w:rsidRPr="00AA1B8C" w:rsidRDefault="00754CF2" w:rsidP="00AA1B8C">
      <w:pPr>
        <w:pStyle w:val="a4"/>
        <w:rPr>
          <w:lang w:val="en-GB"/>
        </w:rPr>
      </w:pPr>
      <w:r>
        <w:rPr>
          <w:rStyle w:val="a6"/>
        </w:rPr>
        <w:footnoteRef/>
      </w:r>
      <w:r w:rsidRPr="00AA1B8C">
        <w:rPr>
          <w:lang w:val="en-GB"/>
        </w:rPr>
        <w:t xml:space="preserve"> </w:t>
      </w:r>
      <w:r>
        <w:t>См</w:t>
      </w:r>
      <w:r w:rsidRPr="0004659B">
        <w:rPr>
          <w:lang w:val="en-GB"/>
        </w:rPr>
        <w:t>.</w:t>
      </w:r>
      <w:r w:rsidRPr="00AA1B8C">
        <w:rPr>
          <w:lang w:val="en-GB"/>
        </w:rPr>
        <w:t xml:space="preserve">: Luke Gormally, Human dignity: the Christian view and the secularist view, in: J. Vial Correa and </w:t>
      </w:r>
    </w:p>
    <w:p w:rsidR="00754CF2" w:rsidRPr="00AA1B8C" w:rsidRDefault="00754CF2" w:rsidP="00AA1B8C">
      <w:pPr>
        <w:pStyle w:val="a4"/>
        <w:rPr>
          <w:lang w:val="en-GB"/>
        </w:rPr>
      </w:pPr>
      <w:r w:rsidRPr="00AA1B8C">
        <w:rPr>
          <w:lang w:val="en-GB"/>
        </w:rPr>
        <w:t xml:space="preserve">Elio Sgreccia (ed.) The Culture of Life: Foundations and Dimensions; Vatican City - Libreria Editrice </w:t>
      </w:r>
    </w:p>
    <w:p w:rsidR="00754CF2" w:rsidRPr="0004659B" w:rsidRDefault="00754CF2" w:rsidP="00AA1B8C">
      <w:pPr>
        <w:pStyle w:val="a4"/>
      </w:pPr>
      <w:r>
        <w:t xml:space="preserve">Vaticana 2002, с. 52-66 </w:t>
      </w:r>
      <w:r w:rsidRPr="0004659B">
        <w:t>[</w:t>
      </w:r>
      <w:r>
        <w:t xml:space="preserve">Люк Гормалли, Достоинство человека: христианский и светский взгляд в: Дж. Виал Корреа и Элио Сгреция (ред.) Культура жизни: Основы и начала; </w:t>
      </w:r>
      <w:r w:rsidRPr="005E78A9">
        <w:t>Ватиканcкий Издательский дом</w:t>
      </w:r>
      <w:r w:rsidRPr="0004659B">
        <w:t>]</w:t>
      </w:r>
    </w:p>
  </w:footnote>
  <w:footnote w:id="154">
    <w:p w:rsidR="00754CF2" w:rsidRPr="00275977" w:rsidRDefault="00754CF2">
      <w:pPr>
        <w:pStyle w:val="a4"/>
      </w:pPr>
      <w:r>
        <w:rPr>
          <w:rStyle w:val="a6"/>
        </w:rPr>
        <w:footnoteRef/>
      </w:r>
      <w:r w:rsidRPr="00275977">
        <w:t xml:space="preserve"> </w:t>
      </w:r>
      <w:r w:rsidRPr="00275977">
        <w:rPr>
          <w:lang w:val="en-GB"/>
        </w:rPr>
        <w:t>Joseph</w:t>
      </w:r>
      <w:r w:rsidRPr="00275977">
        <w:t xml:space="preserve"> </w:t>
      </w:r>
      <w:r w:rsidRPr="00275977">
        <w:rPr>
          <w:lang w:val="en-GB"/>
        </w:rPr>
        <w:t>Fletcher</w:t>
      </w:r>
      <w:r w:rsidRPr="00275977">
        <w:t xml:space="preserve">, </w:t>
      </w:r>
      <w:r w:rsidRPr="00275977">
        <w:rPr>
          <w:lang w:val="en-GB"/>
        </w:rPr>
        <w:t>Moral</w:t>
      </w:r>
      <w:r w:rsidRPr="00275977">
        <w:t xml:space="preserve"> </w:t>
      </w:r>
      <w:r w:rsidRPr="00275977">
        <w:rPr>
          <w:lang w:val="en-GB"/>
        </w:rPr>
        <w:t>Responsibility</w:t>
      </w:r>
      <w:r w:rsidRPr="00275977">
        <w:t xml:space="preserve">: </w:t>
      </w:r>
      <w:r w:rsidRPr="00275977">
        <w:rPr>
          <w:lang w:val="en-GB"/>
        </w:rPr>
        <w:t>Situation</w:t>
      </w:r>
      <w:r w:rsidRPr="00275977">
        <w:t xml:space="preserve"> </w:t>
      </w:r>
      <w:r w:rsidRPr="00275977">
        <w:rPr>
          <w:lang w:val="en-GB"/>
        </w:rPr>
        <w:t>Ethics</w:t>
      </w:r>
      <w:r w:rsidRPr="00275977">
        <w:t xml:space="preserve"> </w:t>
      </w:r>
      <w:r w:rsidRPr="00275977">
        <w:rPr>
          <w:lang w:val="en-GB"/>
        </w:rPr>
        <w:t>at</w:t>
      </w:r>
      <w:r w:rsidRPr="00275977">
        <w:t xml:space="preserve"> </w:t>
      </w:r>
      <w:r w:rsidRPr="00275977">
        <w:rPr>
          <w:lang w:val="en-GB"/>
        </w:rPr>
        <w:t>Work</w:t>
      </w:r>
      <w:r w:rsidRPr="00275977">
        <w:t xml:space="preserve">, </w:t>
      </w:r>
      <w:r w:rsidRPr="00275977">
        <w:rPr>
          <w:lang w:val="en-GB"/>
        </w:rPr>
        <w:t>Ph</w:t>
      </w:r>
      <w:r>
        <w:rPr>
          <w:lang w:val="en-GB"/>
        </w:rPr>
        <w:t>iladelphia</w:t>
      </w:r>
      <w:r w:rsidRPr="00275977">
        <w:t xml:space="preserve"> - </w:t>
      </w:r>
      <w:r>
        <w:rPr>
          <w:lang w:val="en-GB"/>
        </w:rPr>
        <w:t>Lippincott</w:t>
      </w:r>
      <w:r w:rsidRPr="00275977">
        <w:t xml:space="preserve">, 1967, </w:t>
      </w:r>
      <w:r>
        <w:t>с</w:t>
      </w:r>
      <w:r w:rsidRPr="00275977">
        <w:t>. 151 [</w:t>
      </w:r>
      <w:r>
        <w:t>Джозеф Флетчер, Моральная ответственность: ситуационная этика в действии</w:t>
      </w:r>
      <w:r w:rsidRPr="00275977">
        <w:t>]</w:t>
      </w:r>
    </w:p>
  </w:footnote>
  <w:footnote w:id="155">
    <w:p w:rsidR="00754CF2" w:rsidRPr="00384302" w:rsidRDefault="00754CF2">
      <w:pPr>
        <w:pStyle w:val="a4"/>
        <w:rPr>
          <w:lang w:val="en-GB"/>
        </w:rPr>
      </w:pPr>
      <w:r>
        <w:rPr>
          <w:rStyle w:val="a6"/>
        </w:rPr>
        <w:footnoteRef/>
      </w:r>
      <w:r w:rsidRPr="005F4D4F">
        <w:rPr>
          <w:lang w:val="en-GB"/>
        </w:rPr>
        <w:t xml:space="preserve"> </w:t>
      </w:r>
      <w:r>
        <w:t>См</w:t>
      </w:r>
      <w:r w:rsidRPr="005F4D4F">
        <w:rPr>
          <w:lang w:val="en-GB"/>
        </w:rPr>
        <w:t xml:space="preserve">. </w:t>
      </w:r>
      <w:r>
        <w:t>Там</w:t>
      </w:r>
      <w:r w:rsidRPr="005F4D4F">
        <w:rPr>
          <w:lang w:val="en-GB"/>
        </w:rPr>
        <w:t xml:space="preserve"> </w:t>
      </w:r>
      <w:r>
        <w:t>же</w:t>
      </w:r>
      <w:r w:rsidRPr="005F4D4F">
        <w:rPr>
          <w:lang w:val="en-GB"/>
        </w:rPr>
        <w:t>. May, Philosophical Anth</w:t>
      </w:r>
      <w:r>
        <w:rPr>
          <w:lang w:val="en-GB"/>
        </w:rPr>
        <w:t xml:space="preserve">ropology and Evangelium Vitae, </w:t>
      </w:r>
      <w:r>
        <w:t>с</w:t>
      </w:r>
      <w:r>
        <w:rPr>
          <w:lang w:val="en-GB"/>
        </w:rPr>
        <w:t xml:space="preserve">. 10 </w:t>
      </w:r>
    </w:p>
  </w:footnote>
  <w:footnote w:id="156">
    <w:p w:rsidR="00754CF2" w:rsidRPr="00384302" w:rsidRDefault="00754CF2" w:rsidP="00384302">
      <w:pPr>
        <w:pStyle w:val="a4"/>
        <w:rPr>
          <w:lang w:val="en-GB"/>
        </w:rPr>
      </w:pPr>
      <w:r>
        <w:rPr>
          <w:rStyle w:val="a6"/>
        </w:rPr>
        <w:footnoteRef/>
      </w:r>
      <w:r w:rsidRPr="00384302">
        <w:rPr>
          <w:lang w:val="en-GB"/>
        </w:rPr>
        <w:t xml:space="preserve"> </w:t>
      </w:r>
      <w:r>
        <w:rPr>
          <w:lang w:val="en-GB"/>
        </w:rPr>
        <w:t>R</w:t>
      </w:r>
      <w:r w:rsidRPr="00384302">
        <w:rPr>
          <w:lang w:val="en-GB"/>
        </w:rPr>
        <w:t xml:space="preserve">obert Spaemann, On the Anthropology of the Encyclical Evangelium Vitae, in: Five Years of </w:t>
      </w:r>
    </w:p>
    <w:p w:rsidR="00754CF2" w:rsidRPr="00384302" w:rsidRDefault="00754CF2" w:rsidP="00384302">
      <w:pPr>
        <w:pStyle w:val="a4"/>
        <w:rPr>
          <w:lang w:val="en-GB"/>
        </w:rPr>
      </w:pPr>
      <w:r w:rsidRPr="00384302">
        <w:rPr>
          <w:lang w:val="en-GB"/>
        </w:rPr>
        <w:t xml:space="preserve">Confrontation with the Society, Proceedings of the 6th Assembly of the Pontifical Academy for Life – </w:t>
      </w:r>
    </w:p>
    <w:p w:rsidR="00754CF2" w:rsidRPr="00384302" w:rsidRDefault="00754CF2" w:rsidP="00384302">
      <w:pPr>
        <w:pStyle w:val="a4"/>
      </w:pPr>
      <w:r w:rsidRPr="00384302">
        <w:rPr>
          <w:lang w:val="en-GB"/>
        </w:rPr>
        <w:t>Vatican City 2000, Libreria Editrice Vaticane, edited by Juan de Dios Vial Correa and Elio Sgreccia, §§11, 12</w:t>
      </w:r>
      <w:r>
        <w:rPr>
          <w:lang w:val="en-GB"/>
        </w:rPr>
        <w:t>[</w:t>
      </w:r>
      <w:r>
        <w:t>Роберт</w:t>
      </w:r>
      <w:r w:rsidRPr="00384302">
        <w:rPr>
          <w:lang w:val="en-GB"/>
        </w:rPr>
        <w:t xml:space="preserve"> </w:t>
      </w:r>
      <w:r>
        <w:t>Шпеман</w:t>
      </w:r>
      <w:r w:rsidRPr="00384302">
        <w:rPr>
          <w:lang w:val="en-GB"/>
        </w:rPr>
        <w:t xml:space="preserve">, </w:t>
      </w:r>
      <w:r>
        <w:t>Об</w:t>
      </w:r>
      <w:r w:rsidRPr="00384302">
        <w:rPr>
          <w:lang w:val="en-GB"/>
        </w:rPr>
        <w:t xml:space="preserve"> </w:t>
      </w:r>
      <w:r>
        <w:t>антропологии</w:t>
      </w:r>
      <w:r w:rsidRPr="00384302">
        <w:rPr>
          <w:lang w:val="en-GB"/>
        </w:rPr>
        <w:t xml:space="preserve"> </w:t>
      </w:r>
      <w:r>
        <w:t>энциклики</w:t>
      </w:r>
      <w:r w:rsidRPr="00384302">
        <w:rPr>
          <w:lang w:val="en-GB"/>
        </w:rPr>
        <w:t xml:space="preserve"> </w:t>
      </w:r>
      <w:r>
        <w:rPr>
          <w:lang w:val="en-GB"/>
        </w:rPr>
        <w:t>Evangelium Vitae,</w:t>
      </w:r>
      <w:r w:rsidRPr="00384302">
        <w:rPr>
          <w:lang w:val="en-GB"/>
        </w:rPr>
        <w:t xml:space="preserve"> </w:t>
      </w:r>
      <w:r>
        <w:t>в</w:t>
      </w:r>
      <w:r w:rsidRPr="00384302">
        <w:rPr>
          <w:lang w:val="en-GB"/>
        </w:rPr>
        <w:t xml:space="preserve">: </w:t>
      </w:r>
      <w:r>
        <w:t>Пять</w:t>
      </w:r>
      <w:r w:rsidRPr="00384302">
        <w:rPr>
          <w:lang w:val="en-GB"/>
        </w:rPr>
        <w:t xml:space="preserve"> </w:t>
      </w:r>
      <w:r>
        <w:t>лет</w:t>
      </w:r>
      <w:r w:rsidRPr="00384302">
        <w:rPr>
          <w:lang w:val="en-GB"/>
        </w:rPr>
        <w:t xml:space="preserve"> </w:t>
      </w:r>
      <w:r>
        <w:t>борьбы</w:t>
      </w:r>
      <w:r w:rsidRPr="00384302">
        <w:rPr>
          <w:lang w:val="en-GB"/>
        </w:rPr>
        <w:t xml:space="preserve"> </w:t>
      </w:r>
      <w:r>
        <w:t>с</w:t>
      </w:r>
      <w:r w:rsidRPr="00384302">
        <w:rPr>
          <w:lang w:val="en-GB"/>
        </w:rPr>
        <w:t xml:space="preserve"> </w:t>
      </w:r>
      <w:r>
        <w:t>обществом</w:t>
      </w:r>
      <w:r w:rsidRPr="00384302">
        <w:rPr>
          <w:lang w:val="en-GB"/>
        </w:rPr>
        <w:t xml:space="preserve">, </w:t>
      </w:r>
      <w:r>
        <w:t>материалы</w:t>
      </w:r>
      <w:r w:rsidRPr="00384302">
        <w:rPr>
          <w:lang w:val="en-GB"/>
        </w:rPr>
        <w:t xml:space="preserve"> 6-</w:t>
      </w:r>
      <w:r>
        <w:t>й</w:t>
      </w:r>
      <w:r w:rsidRPr="00384302">
        <w:rPr>
          <w:lang w:val="en-GB"/>
        </w:rPr>
        <w:t xml:space="preserve"> </w:t>
      </w:r>
      <w:r>
        <w:t>Ассамблеи</w:t>
      </w:r>
      <w:r w:rsidRPr="00384302">
        <w:rPr>
          <w:lang w:val="en-GB"/>
        </w:rPr>
        <w:t xml:space="preserve"> </w:t>
      </w:r>
      <w:r>
        <w:t>Папской</w:t>
      </w:r>
      <w:r w:rsidRPr="00384302">
        <w:rPr>
          <w:lang w:val="en-GB"/>
        </w:rPr>
        <w:t xml:space="preserve"> </w:t>
      </w:r>
      <w:r>
        <w:t>академии</w:t>
      </w:r>
      <w:r w:rsidRPr="00384302">
        <w:rPr>
          <w:lang w:val="en-GB"/>
        </w:rPr>
        <w:t xml:space="preserve"> </w:t>
      </w:r>
      <w:r>
        <w:t>жизни</w:t>
      </w:r>
      <w:r>
        <w:rPr>
          <w:lang w:val="en-GB"/>
        </w:rPr>
        <w:t>]</w:t>
      </w:r>
      <w:r w:rsidRPr="00384302">
        <w:rPr>
          <w:lang w:val="en-GB"/>
        </w:rPr>
        <w:t xml:space="preserve"> (</w:t>
      </w:r>
      <w:r>
        <w:t>опубликовано</w:t>
      </w:r>
      <w:r w:rsidRPr="00384302">
        <w:rPr>
          <w:lang w:val="en-GB"/>
        </w:rPr>
        <w:t xml:space="preserve"> </w:t>
      </w:r>
      <w:r>
        <w:t>на</w:t>
      </w:r>
      <w:r>
        <w:rPr>
          <w:lang w:val="en-GB"/>
        </w:rPr>
        <w:t xml:space="preserve"> </w:t>
      </w:r>
      <w:hyperlink r:id="rId3" w:history="1">
        <w:r w:rsidRPr="009C25F6">
          <w:rPr>
            <w:rStyle w:val="ab"/>
            <w:lang w:val="en-GB"/>
          </w:rPr>
          <w:t>www.academiavita.org</w:t>
        </w:r>
      </w:hyperlink>
      <w:r>
        <w:rPr>
          <w:lang w:val="en-GB"/>
        </w:rPr>
        <w:t>).</w:t>
      </w:r>
      <w:r w:rsidRPr="00384302">
        <w:rPr>
          <w:lang w:val="en-GB"/>
        </w:rPr>
        <w:t xml:space="preserve"> </w:t>
      </w:r>
      <w:r>
        <w:t>Также</w:t>
      </w:r>
      <w:r w:rsidRPr="00384302">
        <w:t xml:space="preserve"> </w:t>
      </w:r>
      <w:r>
        <w:t>Шпеман</w:t>
      </w:r>
      <w:r w:rsidRPr="00384302">
        <w:t xml:space="preserve"> </w:t>
      </w:r>
      <w:r>
        <w:t>замечает</w:t>
      </w:r>
      <w:r w:rsidRPr="00384302">
        <w:t xml:space="preserve"> </w:t>
      </w:r>
      <w:r>
        <w:t>здесь</w:t>
      </w:r>
      <w:r w:rsidRPr="00384302">
        <w:t xml:space="preserve">, </w:t>
      </w:r>
      <w:r>
        <w:t>что</w:t>
      </w:r>
      <w:r w:rsidRPr="00384302">
        <w:t xml:space="preserve"> </w:t>
      </w:r>
      <w:r>
        <w:t>этот</w:t>
      </w:r>
      <w:r w:rsidRPr="00384302">
        <w:t xml:space="preserve"> </w:t>
      </w:r>
      <w:r>
        <w:t>интегральный</w:t>
      </w:r>
      <w:r w:rsidRPr="00384302">
        <w:t xml:space="preserve"> </w:t>
      </w:r>
      <w:r>
        <w:t>взгляд</w:t>
      </w:r>
      <w:r w:rsidRPr="00384302">
        <w:t xml:space="preserve"> </w:t>
      </w:r>
      <w:r>
        <w:t>на</w:t>
      </w:r>
      <w:r w:rsidRPr="00384302">
        <w:t xml:space="preserve"> </w:t>
      </w:r>
      <w:r>
        <w:t>жизнь</w:t>
      </w:r>
      <w:r w:rsidRPr="00384302">
        <w:t xml:space="preserve"> </w:t>
      </w:r>
      <w:r>
        <w:t>человека</w:t>
      </w:r>
      <w:r w:rsidRPr="00384302">
        <w:t xml:space="preserve">, </w:t>
      </w:r>
      <w:r>
        <w:t>будучи</w:t>
      </w:r>
      <w:r w:rsidRPr="00384302">
        <w:t xml:space="preserve"> </w:t>
      </w:r>
      <w:r>
        <w:t>отвергнут</w:t>
      </w:r>
      <w:r w:rsidRPr="00384302">
        <w:t xml:space="preserve"> </w:t>
      </w:r>
      <w:r>
        <w:t>современным</w:t>
      </w:r>
      <w:r w:rsidRPr="00384302">
        <w:t xml:space="preserve"> </w:t>
      </w:r>
      <w:r>
        <w:t>либеральным</w:t>
      </w:r>
      <w:r w:rsidRPr="00384302">
        <w:t xml:space="preserve"> </w:t>
      </w:r>
      <w:r>
        <w:t>мышлением, подтверждается биологической антропологией.</w:t>
      </w:r>
    </w:p>
  </w:footnote>
  <w:footnote w:id="157">
    <w:p w:rsidR="00754CF2" w:rsidRPr="00B40DD2" w:rsidRDefault="00754CF2">
      <w:pPr>
        <w:pStyle w:val="a4"/>
        <w:rPr>
          <w:lang w:val="en-GB"/>
        </w:rPr>
      </w:pPr>
      <w:r>
        <w:rPr>
          <w:rStyle w:val="a6"/>
        </w:rPr>
        <w:footnoteRef/>
      </w:r>
      <w:r w:rsidRPr="00B40DD2">
        <w:rPr>
          <w:lang w:val="en-GB"/>
        </w:rPr>
        <w:t xml:space="preserve"> </w:t>
      </w:r>
      <w:r>
        <w:t>Там</w:t>
      </w:r>
      <w:r w:rsidRPr="00B40DD2">
        <w:rPr>
          <w:lang w:val="en-GB"/>
        </w:rPr>
        <w:t xml:space="preserve"> </w:t>
      </w:r>
      <w:r>
        <w:t>же</w:t>
      </w:r>
      <w:r w:rsidRPr="00B40DD2">
        <w:rPr>
          <w:lang w:val="en-GB"/>
        </w:rPr>
        <w:t>. Spaemann, On the Anthropology of the Encyclical Evangelium Vi</w:t>
      </w:r>
      <w:r>
        <w:rPr>
          <w:lang w:val="en-GB"/>
        </w:rPr>
        <w:t xml:space="preserve">tae, §5 </w:t>
      </w:r>
    </w:p>
  </w:footnote>
  <w:footnote w:id="158">
    <w:p w:rsidR="00754CF2" w:rsidRPr="00CE08A2" w:rsidRDefault="00754CF2">
      <w:pPr>
        <w:pStyle w:val="a4"/>
        <w:rPr>
          <w:lang w:val="en-GB"/>
        </w:rPr>
      </w:pPr>
      <w:r>
        <w:rPr>
          <w:rStyle w:val="a6"/>
        </w:rPr>
        <w:footnoteRef/>
      </w:r>
      <w:r w:rsidRPr="00CE08A2">
        <w:rPr>
          <w:lang w:val="en-GB"/>
        </w:rPr>
        <w:t xml:space="preserve"> </w:t>
      </w:r>
      <w:r>
        <w:t>Там</w:t>
      </w:r>
      <w:r w:rsidRPr="00B40DD2">
        <w:rPr>
          <w:lang w:val="en-GB"/>
        </w:rPr>
        <w:t xml:space="preserve"> </w:t>
      </w:r>
      <w:r>
        <w:t>же</w:t>
      </w:r>
      <w:r w:rsidRPr="00B40DD2">
        <w:rPr>
          <w:lang w:val="en-GB"/>
        </w:rPr>
        <w:t>. Spaemann, On the Anthropology of the Encyclical Evangelium Vi</w:t>
      </w:r>
      <w:r>
        <w:rPr>
          <w:lang w:val="en-GB"/>
        </w:rPr>
        <w:t>tae, §</w:t>
      </w:r>
      <w:r w:rsidRPr="00CE08A2">
        <w:rPr>
          <w:lang w:val="en-GB"/>
        </w:rPr>
        <w:t>6</w:t>
      </w:r>
    </w:p>
  </w:footnote>
  <w:footnote w:id="159">
    <w:p w:rsidR="00754CF2" w:rsidRDefault="00754CF2">
      <w:pPr>
        <w:pStyle w:val="a4"/>
      </w:pPr>
      <w:r>
        <w:rPr>
          <w:rStyle w:val="a6"/>
        </w:rPr>
        <w:footnoteRef/>
      </w:r>
      <w:r>
        <w:t xml:space="preserve"> Там же. Evangelium Vitae, §60</w:t>
      </w:r>
    </w:p>
  </w:footnote>
  <w:footnote w:id="160">
    <w:p w:rsidR="00754CF2" w:rsidRPr="00A86C32" w:rsidRDefault="00754CF2">
      <w:pPr>
        <w:pStyle w:val="a4"/>
        <w:rPr>
          <w:lang w:val="en-GB"/>
        </w:rPr>
      </w:pPr>
      <w:r>
        <w:rPr>
          <w:rStyle w:val="a6"/>
        </w:rPr>
        <w:footnoteRef/>
      </w:r>
      <w:r w:rsidRPr="00372707">
        <w:t xml:space="preserve"> </w:t>
      </w:r>
      <w:r>
        <w:t>Там</w:t>
      </w:r>
      <w:r w:rsidRPr="00372707">
        <w:t xml:space="preserve"> </w:t>
      </w:r>
      <w:r>
        <w:t>же</w:t>
      </w:r>
      <w:r w:rsidRPr="00372707">
        <w:t xml:space="preserve">. </w:t>
      </w:r>
      <w:r w:rsidRPr="00A86C32">
        <w:rPr>
          <w:lang w:val="en-GB"/>
        </w:rPr>
        <w:t>Spaemann, On the Anthropology of the E</w:t>
      </w:r>
      <w:r>
        <w:rPr>
          <w:lang w:val="en-GB"/>
        </w:rPr>
        <w:t xml:space="preserve">ncyclical Evangelium Vitae, §7 </w:t>
      </w:r>
    </w:p>
  </w:footnote>
  <w:footnote w:id="161">
    <w:p w:rsidR="00754CF2" w:rsidRDefault="00754CF2" w:rsidP="003C0199">
      <w:pPr>
        <w:pStyle w:val="a4"/>
      </w:pPr>
      <w:r>
        <w:rPr>
          <w:rStyle w:val="a6"/>
        </w:rPr>
        <w:footnoteRef/>
      </w:r>
      <w:r w:rsidRPr="00372707">
        <w:t xml:space="preserve"> </w:t>
      </w:r>
      <w:r>
        <w:t>См</w:t>
      </w:r>
      <w:r w:rsidRPr="00372707">
        <w:t xml:space="preserve">. </w:t>
      </w:r>
      <w:r>
        <w:t>там</w:t>
      </w:r>
      <w:r w:rsidRPr="00372707">
        <w:t xml:space="preserve"> </w:t>
      </w:r>
      <w:r>
        <w:t>же</w:t>
      </w:r>
      <w:r w:rsidRPr="00372707">
        <w:t xml:space="preserve">. </w:t>
      </w:r>
      <w:r w:rsidRPr="003C0199">
        <w:rPr>
          <w:lang w:val="en-GB"/>
        </w:rPr>
        <w:t>Evangelium</w:t>
      </w:r>
      <w:r w:rsidRPr="003C0199">
        <w:t xml:space="preserve"> </w:t>
      </w:r>
      <w:r w:rsidRPr="003C0199">
        <w:rPr>
          <w:lang w:val="en-GB"/>
        </w:rPr>
        <w:t>Vitae</w:t>
      </w:r>
      <w:r w:rsidRPr="003C0199">
        <w:t xml:space="preserve">, §57, </w:t>
      </w:r>
      <w:r>
        <w:t>где</w:t>
      </w:r>
      <w:r w:rsidRPr="003C0199">
        <w:t xml:space="preserve"> </w:t>
      </w:r>
      <w:r>
        <w:t>папа</w:t>
      </w:r>
      <w:r w:rsidRPr="003C0199">
        <w:t xml:space="preserve"> </w:t>
      </w:r>
      <w:r>
        <w:t>римский</w:t>
      </w:r>
      <w:r w:rsidRPr="003C0199">
        <w:t xml:space="preserve"> </w:t>
      </w:r>
      <w:r>
        <w:t>не</w:t>
      </w:r>
      <w:r w:rsidRPr="003C0199">
        <w:t xml:space="preserve"> </w:t>
      </w:r>
      <w:r>
        <w:t>оставляет</w:t>
      </w:r>
      <w:r w:rsidRPr="003C0199">
        <w:t xml:space="preserve"> </w:t>
      </w:r>
      <w:r>
        <w:t>сомнений</w:t>
      </w:r>
      <w:r w:rsidRPr="003C0199">
        <w:t xml:space="preserve"> </w:t>
      </w:r>
      <w:r>
        <w:t>по</w:t>
      </w:r>
      <w:r w:rsidRPr="003C0199">
        <w:t xml:space="preserve"> </w:t>
      </w:r>
      <w:r>
        <w:t>этому</w:t>
      </w:r>
      <w:r w:rsidRPr="003C0199">
        <w:t xml:space="preserve"> </w:t>
      </w:r>
      <w:r>
        <w:t>вопросу</w:t>
      </w:r>
      <w:r w:rsidRPr="003C0199">
        <w:t xml:space="preserve">, </w:t>
      </w:r>
      <w:r>
        <w:t>называя «прямое и добровольное прекращение невинной жизни» «тяжелым аморальным поступком»</w:t>
      </w:r>
      <w:r w:rsidRPr="003C0199">
        <w:t xml:space="preserve">. </w:t>
      </w:r>
      <w:r>
        <w:t>Или в</w:t>
      </w:r>
      <w:r w:rsidRPr="00793315">
        <w:t xml:space="preserve"> §90: </w:t>
      </w:r>
      <w:r>
        <w:t>«</w:t>
      </w:r>
      <w:r w:rsidRPr="00793315">
        <w:t>Еще раз повторю: закон, нарушающий естественное право невинно</w:t>
      </w:r>
      <w:r>
        <w:t>го человека на жизнь, несправедлив</w:t>
      </w:r>
      <w:r w:rsidRPr="00793315">
        <w:t xml:space="preserve"> и как таковой не может считаться имеющим законную силу</w:t>
      </w:r>
      <w:r>
        <w:t>»</w:t>
      </w:r>
      <w:r w:rsidRPr="00793315">
        <w:t>.</w:t>
      </w:r>
    </w:p>
  </w:footnote>
  <w:footnote w:id="162">
    <w:p w:rsidR="00754CF2" w:rsidRPr="00372707" w:rsidRDefault="00754CF2">
      <w:pPr>
        <w:pStyle w:val="a4"/>
        <w:rPr>
          <w:lang w:val="en-GB"/>
        </w:rPr>
      </w:pPr>
      <w:r>
        <w:rPr>
          <w:rStyle w:val="a6"/>
        </w:rPr>
        <w:footnoteRef/>
      </w:r>
      <w:r w:rsidRPr="00372707">
        <w:rPr>
          <w:lang w:val="en-GB"/>
        </w:rPr>
        <w:t xml:space="preserve"> </w:t>
      </w:r>
      <w:r>
        <w:t>См</w:t>
      </w:r>
      <w:r w:rsidRPr="00372707">
        <w:rPr>
          <w:lang w:val="en-GB"/>
        </w:rPr>
        <w:t xml:space="preserve">. </w:t>
      </w:r>
      <w:r>
        <w:t>там</w:t>
      </w:r>
      <w:r w:rsidRPr="00372707">
        <w:rPr>
          <w:lang w:val="en-GB"/>
        </w:rPr>
        <w:t xml:space="preserve"> </w:t>
      </w:r>
      <w:r>
        <w:t>же</w:t>
      </w:r>
      <w:r w:rsidRPr="00372707">
        <w:rPr>
          <w:lang w:val="en-GB"/>
        </w:rPr>
        <w:t xml:space="preserve">. Evangelium Vitae, §101 </w:t>
      </w:r>
    </w:p>
  </w:footnote>
  <w:footnote w:id="163">
    <w:p w:rsidR="00754CF2" w:rsidRPr="00187A1D" w:rsidRDefault="00754CF2" w:rsidP="00187A1D">
      <w:pPr>
        <w:pStyle w:val="a4"/>
        <w:rPr>
          <w:lang w:val="en-GB"/>
        </w:rPr>
      </w:pPr>
      <w:r>
        <w:rPr>
          <w:rStyle w:val="a6"/>
        </w:rPr>
        <w:footnoteRef/>
      </w:r>
      <w:r w:rsidRPr="00187A1D">
        <w:rPr>
          <w:lang w:val="en-GB"/>
        </w:rPr>
        <w:t xml:space="preserve"> </w:t>
      </w:r>
      <w:r>
        <w:rPr>
          <w:lang w:val="en-GB"/>
        </w:rPr>
        <w:t>Jo</w:t>
      </w:r>
      <w:r w:rsidRPr="00187A1D">
        <w:rPr>
          <w:lang w:val="en-GB"/>
        </w:rPr>
        <w:t xml:space="preserve">seph Ratzinger, Culture and Truth: Some Reflections on the Encyclical Letter, Fides et Ratio, lecture, </w:t>
      </w:r>
    </w:p>
    <w:p w:rsidR="00754CF2" w:rsidRPr="00187A1D" w:rsidRDefault="00754CF2" w:rsidP="00187A1D">
      <w:pPr>
        <w:pStyle w:val="a4"/>
        <w:rPr>
          <w:lang w:val="en-GB"/>
        </w:rPr>
      </w:pPr>
      <w:r w:rsidRPr="00187A1D">
        <w:rPr>
          <w:lang w:val="en-GB"/>
        </w:rPr>
        <w:t xml:space="preserve">13-2-1999 at St. Patrick's Seminary, published in: The Patrician – Winter 1999 St. Patrick's Seminary </w:t>
      </w:r>
    </w:p>
    <w:p w:rsidR="00754CF2" w:rsidRPr="00187A1D" w:rsidRDefault="00754CF2" w:rsidP="00187A1D">
      <w:pPr>
        <w:pStyle w:val="a4"/>
        <w:rPr>
          <w:lang w:val="en-GB"/>
        </w:rPr>
      </w:pPr>
      <w:r w:rsidRPr="00187A1D">
        <w:rPr>
          <w:lang w:val="en-GB"/>
        </w:rPr>
        <w:t xml:space="preserve">Patrician Magazine, February 1999; also published as: Joseph Ratzinger, Culture and Truth: Reflections on </w:t>
      </w:r>
    </w:p>
    <w:p w:rsidR="00754CF2" w:rsidRPr="00187A1D" w:rsidRDefault="00754CF2" w:rsidP="00187A1D">
      <w:pPr>
        <w:pStyle w:val="a4"/>
      </w:pPr>
      <w:r w:rsidRPr="00187A1D">
        <w:rPr>
          <w:lang w:val="en-GB"/>
        </w:rPr>
        <w:t xml:space="preserve">the Encyclical, Origins </w:t>
      </w:r>
      <w:r>
        <w:rPr>
          <w:lang w:val="en-GB"/>
        </w:rPr>
        <w:t>28, no. 36 (25 February 1999) [</w:t>
      </w:r>
      <w:r>
        <w:t>англ</w:t>
      </w:r>
      <w:r w:rsidRPr="00187A1D">
        <w:rPr>
          <w:lang w:val="en-GB"/>
        </w:rPr>
        <w:t xml:space="preserve">. </w:t>
      </w:r>
      <w:r>
        <w:t xml:space="preserve">Йозеф Ратцингер, Культура и Истина: Размышления над энцикликой </w:t>
      </w:r>
      <w:r>
        <w:rPr>
          <w:lang w:val="en-GB"/>
        </w:rPr>
        <w:t>Fides</w:t>
      </w:r>
      <w:r w:rsidRPr="00187A1D">
        <w:t xml:space="preserve"> </w:t>
      </w:r>
      <w:r>
        <w:rPr>
          <w:lang w:val="en-GB"/>
        </w:rPr>
        <w:t>et</w:t>
      </w:r>
      <w:r w:rsidRPr="00187A1D">
        <w:t xml:space="preserve"> </w:t>
      </w:r>
      <w:r>
        <w:rPr>
          <w:lang w:val="en-GB"/>
        </w:rPr>
        <w:t>Ratio</w:t>
      </w:r>
      <w:r>
        <w:t>, лекция от 13.02.1999 в Семинарии Св. Патрика, опубликовано в «Пэтришн» - зима 1999, журнал «Патришн» Семинарии Св. Патрика, февраль 1999; также издана как: Йозеф Ратцингер, Культура и Истина: Размышления над  энцикликой, «Ориджинс 28», №36 (25 февраля 1999)</w:t>
      </w:r>
      <w:r w:rsidRPr="00187A1D">
        <w:t>]</w:t>
      </w:r>
    </w:p>
  </w:footnote>
  <w:footnote w:id="164">
    <w:p w:rsidR="00754CF2" w:rsidRPr="00633104" w:rsidRDefault="00754CF2" w:rsidP="00633104">
      <w:pPr>
        <w:pStyle w:val="a4"/>
        <w:rPr>
          <w:lang w:val="en-GB"/>
        </w:rPr>
      </w:pPr>
      <w:r>
        <w:rPr>
          <w:rStyle w:val="a6"/>
        </w:rPr>
        <w:footnoteRef/>
      </w:r>
      <w:r w:rsidRPr="00633104">
        <w:rPr>
          <w:lang w:val="en-GB"/>
        </w:rPr>
        <w:t xml:space="preserve"> </w:t>
      </w:r>
      <w:r>
        <w:rPr>
          <w:lang w:val="en-GB"/>
        </w:rPr>
        <w:t>Jo</w:t>
      </w:r>
      <w:r w:rsidRPr="00633104">
        <w:rPr>
          <w:lang w:val="en-GB"/>
        </w:rPr>
        <w:t xml:space="preserve">hn Paul II, Encyclical Letter “Fides et Ratio” on the relationship between faith and reason, 14 </w:t>
      </w:r>
    </w:p>
    <w:p w:rsidR="00754CF2" w:rsidRPr="00633104" w:rsidRDefault="00754CF2" w:rsidP="00633104">
      <w:pPr>
        <w:pStyle w:val="a4"/>
        <w:rPr>
          <w:lang w:val="en-GB"/>
        </w:rPr>
      </w:pPr>
      <w:r w:rsidRPr="00633104">
        <w:rPr>
          <w:lang w:val="en-GB"/>
        </w:rPr>
        <w:t>September 1998; Pa</w:t>
      </w:r>
      <w:r>
        <w:rPr>
          <w:lang w:val="en-GB"/>
        </w:rPr>
        <w:t xml:space="preserve">uline Books &amp; Media 1998, </w:t>
      </w:r>
      <w:r>
        <w:t>с</w:t>
      </w:r>
      <w:r>
        <w:rPr>
          <w:lang w:val="en-GB"/>
        </w:rPr>
        <w:t>. 7 [</w:t>
      </w:r>
      <w:r>
        <w:t>Иоанн</w:t>
      </w:r>
      <w:r w:rsidRPr="00633104">
        <w:rPr>
          <w:lang w:val="en-GB"/>
        </w:rPr>
        <w:t xml:space="preserve"> </w:t>
      </w:r>
      <w:r>
        <w:t>Павел</w:t>
      </w:r>
      <w:r w:rsidRPr="00633104">
        <w:rPr>
          <w:lang w:val="en-GB"/>
        </w:rPr>
        <w:t xml:space="preserve"> </w:t>
      </w:r>
      <w:r>
        <w:rPr>
          <w:lang w:val="en-GB"/>
        </w:rPr>
        <w:t>II</w:t>
      </w:r>
      <w:r w:rsidRPr="00633104">
        <w:rPr>
          <w:lang w:val="en-GB"/>
        </w:rPr>
        <w:t xml:space="preserve">, </w:t>
      </w:r>
      <w:r>
        <w:t>энциклика</w:t>
      </w:r>
      <w:r w:rsidRPr="00633104">
        <w:rPr>
          <w:lang w:val="en-GB"/>
        </w:rPr>
        <w:t xml:space="preserve"> </w:t>
      </w:r>
      <w:r>
        <w:rPr>
          <w:lang w:val="en-GB"/>
        </w:rPr>
        <w:t>“Fides et Ratio”</w:t>
      </w:r>
      <w:r w:rsidRPr="00633104">
        <w:rPr>
          <w:lang w:val="en-GB"/>
        </w:rPr>
        <w:t xml:space="preserve"> </w:t>
      </w:r>
      <w:r>
        <w:t>о</w:t>
      </w:r>
      <w:r w:rsidRPr="00633104">
        <w:rPr>
          <w:lang w:val="en-GB"/>
        </w:rPr>
        <w:t xml:space="preserve"> </w:t>
      </w:r>
      <w:r>
        <w:t>взаимоотношениях</w:t>
      </w:r>
      <w:r w:rsidRPr="00633104">
        <w:rPr>
          <w:lang w:val="en-GB"/>
        </w:rPr>
        <w:t xml:space="preserve"> </w:t>
      </w:r>
      <w:r>
        <w:t>веры</w:t>
      </w:r>
      <w:r w:rsidRPr="00633104">
        <w:rPr>
          <w:lang w:val="en-GB"/>
        </w:rPr>
        <w:t xml:space="preserve"> </w:t>
      </w:r>
      <w:r>
        <w:t>и</w:t>
      </w:r>
      <w:r w:rsidRPr="00633104">
        <w:rPr>
          <w:lang w:val="en-GB"/>
        </w:rPr>
        <w:t xml:space="preserve"> </w:t>
      </w:r>
      <w:r>
        <w:t>разума</w:t>
      </w:r>
      <w:r w:rsidRPr="00633104">
        <w:rPr>
          <w:lang w:val="en-GB"/>
        </w:rPr>
        <w:t xml:space="preserve">, 14 </w:t>
      </w:r>
      <w:r>
        <w:t>сентября</w:t>
      </w:r>
      <w:r w:rsidRPr="00633104">
        <w:rPr>
          <w:lang w:val="en-GB"/>
        </w:rPr>
        <w:t xml:space="preserve"> 1998</w:t>
      </w:r>
      <w:r>
        <w:rPr>
          <w:lang w:val="en-GB"/>
        </w:rPr>
        <w:t>]</w:t>
      </w:r>
    </w:p>
  </w:footnote>
  <w:footnote w:id="165">
    <w:p w:rsidR="00754CF2" w:rsidRPr="00C27505" w:rsidRDefault="00754CF2">
      <w:pPr>
        <w:pStyle w:val="a4"/>
      </w:pPr>
      <w:r>
        <w:rPr>
          <w:rStyle w:val="a6"/>
        </w:rPr>
        <w:footnoteRef/>
      </w:r>
      <w:r w:rsidRPr="00372707">
        <w:t xml:space="preserve"> </w:t>
      </w:r>
      <w:r>
        <w:t>Там</w:t>
      </w:r>
      <w:r w:rsidRPr="00372707">
        <w:t xml:space="preserve"> </w:t>
      </w:r>
      <w:r>
        <w:t>же</w:t>
      </w:r>
      <w:r w:rsidRPr="00372707">
        <w:t xml:space="preserve">. </w:t>
      </w:r>
      <w:r w:rsidRPr="00C27505">
        <w:rPr>
          <w:lang w:val="fr-FR"/>
        </w:rPr>
        <w:t>Fides</w:t>
      </w:r>
      <w:r w:rsidRPr="00C27505">
        <w:t xml:space="preserve"> </w:t>
      </w:r>
      <w:r w:rsidRPr="00C27505">
        <w:rPr>
          <w:lang w:val="fr-FR"/>
        </w:rPr>
        <w:t>et</w:t>
      </w:r>
      <w:r w:rsidRPr="00C27505">
        <w:t xml:space="preserve"> </w:t>
      </w:r>
      <w:r w:rsidRPr="00C27505">
        <w:rPr>
          <w:lang w:val="fr-FR"/>
        </w:rPr>
        <w:t>Ratio</w:t>
      </w:r>
      <w:r w:rsidRPr="00C27505">
        <w:t>, §72</w:t>
      </w:r>
      <w:r>
        <w:t xml:space="preserve"> </w:t>
      </w:r>
      <w:r w:rsidRPr="00C27505">
        <w:t>[</w:t>
      </w:r>
      <w:r>
        <w:t xml:space="preserve">здесь и далее цитаты этой энциклики приведены с </w:t>
      </w:r>
      <w:r w:rsidRPr="00C27505">
        <w:t xml:space="preserve">http://www.fjp2.com/ru/john-paul-ii/online-library/encyclicals/128-fides-et-ratio] </w:t>
      </w:r>
    </w:p>
  </w:footnote>
  <w:footnote w:id="166">
    <w:p w:rsidR="00754CF2" w:rsidRPr="00372707" w:rsidRDefault="00754CF2">
      <w:pPr>
        <w:pStyle w:val="a4"/>
        <w:rPr>
          <w:lang w:val="fr-FR"/>
        </w:rPr>
      </w:pPr>
      <w:r>
        <w:rPr>
          <w:rStyle w:val="a6"/>
        </w:rPr>
        <w:footnoteRef/>
      </w:r>
      <w:r w:rsidRPr="00322717">
        <w:rPr>
          <w:lang w:val="fr-FR"/>
        </w:rPr>
        <w:t xml:space="preserve"> </w:t>
      </w:r>
      <w:r>
        <w:t>Там</w:t>
      </w:r>
      <w:r w:rsidRPr="00C27505">
        <w:rPr>
          <w:lang w:val="fr-FR"/>
        </w:rPr>
        <w:t xml:space="preserve"> </w:t>
      </w:r>
      <w:r>
        <w:t>же</w:t>
      </w:r>
      <w:r w:rsidRPr="00C27505">
        <w:rPr>
          <w:lang w:val="fr-FR"/>
        </w:rPr>
        <w:t>. Fides</w:t>
      </w:r>
      <w:r w:rsidRPr="00322717">
        <w:rPr>
          <w:lang w:val="fr-FR"/>
        </w:rPr>
        <w:t xml:space="preserve"> </w:t>
      </w:r>
      <w:r w:rsidRPr="00C27505">
        <w:rPr>
          <w:lang w:val="fr-FR"/>
        </w:rPr>
        <w:t>et</w:t>
      </w:r>
      <w:r w:rsidRPr="00322717">
        <w:rPr>
          <w:lang w:val="fr-FR"/>
        </w:rPr>
        <w:t xml:space="preserve"> </w:t>
      </w:r>
      <w:r w:rsidRPr="00C27505">
        <w:rPr>
          <w:lang w:val="fr-FR"/>
        </w:rPr>
        <w:t>Ratio</w:t>
      </w:r>
      <w:r>
        <w:rPr>
          <w:lang w:val="fr-FR"/>
        </w:rPr>
        <w:t>, §7</w:t>
      </w:r>
      <w:r w:rsidRPr="00372707">
        <w:rPr>
          <w:lang w:val="fr-FR"/>
        </w:rPr>
        <w:t>0</w:t>
      </w:r>
    </w:p>
  </w:footnote>
  <w:footnote w:id="167">
    <w:p w:rsidR="00754CF2" w:rsidRPr="00593984" w:rsidRDefault="00754CF2">
      <w:pPr>
        <w:pStyle w:val="a4"/>
        <w:rPr>
          <w:lang w:val="en-GB"/>
        </w:rPr>
      </w:pPr>
      <w:r>
        <w:rPr>
          <w:rStyle w:val="a6"/>
        </w:rPr>
        <w:footnoteRef/>
      </w:r>
      <w:r w:rsidRPr="00E33AAC">
        <w:rPr>
          <w:lang w:val="en-GB"/>
        </w:rPr>
        <w:t xml:space="preserve"> </w:t>
      </w:r>
      <w:r>
        <w:t>Там</w:t>
      </w:r>
      <w:r w:rsidRPr="00593984">
        <w:rPr>
          <w:lang w:val="en-GB"/>
        </w:rPr>
        <w:t xml:space="preserve"> </w:t>
      </w:r>
      <w:r>
        <w:t>же</w:t>
      </w:r>
      <w:r>
        <w:rPr>
          <w:lang w:val="en-GB"/>
        </w:rPr>
        <w:t xml:space="preserve">. Ratzinger, Culture and Truth </w:t>
      </w:r>
    </w:p>
  </w:footnote>
  <w:footnote w:id="168">
    <w:p w:rsidR="00754CF2" w:rsidRPr="00593984" w:rsidRDefault="00754CF2" w:rsidP="00593984">
      <w:pPr>
        <w:pStyle w:val="a4"/>
        <w:rPr>
          <w:lang w:val="fr-FR"/>
        </w:rPr>
      </w:pPr>
      <w:r>
        <w:rPr>
          <w:rStyle w:val="a6"/>
        </w:rPr>
        <w:footnoteRef/>
      </w:r>
      <w:r w:rsidRPr="00593984">
        <w:rPr>
          <w:lang w:val="fr-FR"/>
        </w:rPr>
        <w:t xml:space="preserve"> </w:t>
      </w:r>
      <w:r>
        <w:t>См</w:t>
      </w:r>
      <w:r w:rsidRPr="00593984">
        <w:rPr>
          <w:lang w:val="fr-FR"/>
        </w:rPr>
        <w:t xml:space="preserve">. </w:t>
      </w:r>
      <w:r>
        <w:t>там</w:t>
      </w:r>
      <w:r w:rsidRPr="00593984">
        <w:rPr>
          <w:lang w:val="fr-FR"/>
        </w:rPr>
        <w:t xml:space="preserve"> </w:t>
      </w:r>
      <w:r>
        <w:t>же</w:t>
      </w:r>
      <w:r w:rsidRPr="00593984">
        <w:rPr>
          <w:lang w:val="fr-FR"/>
        </w:rPr>
        <w:t>. Fides et Ratio, §83</w:t>
      </w:r>
    </w:p>
  </w:footnote>
  <w:footnote w:id="169">
    <w:p w:rsidR="00754CF2" w:rsidRPr="00242631" w:rsidRDefault="00754CF2">
      <w:pPr>
        <w:pStyle w:val="a4"/>
        <w:rPr>
          <w:lang w:val="en-GB"/>
        </w:rPr>
      </w:pPr>
      <w:r>
        <w:rPr>
          <w:rStyle w:val="a6"/>
        </w:rPr>
        <w:footnoteRef/>
      </w:r>
      <w:r w:rsidRPr="00242631">
        <w:rPr>
          <w:lang w:val="en-GB"/>
        </w:rPr>
        <w:t xml:space="preserve"> </w:t>
      </w:r>
      <w:r>
        <w:t>Там</w:t>
      </w:r>
      <w:r w:rsidRPr="00593984">
        <w:rPr>
          <w:lang w:val="en-GB"/>
        </w:rPr>
        <w:t xml:space="preserve"> </w:t>
      </w:r>
      <w:r>
        <w:t>же</w:t>
      </w:r>
      <w:r>
        <w:rPr>
          <w:lang w:val="en-GB"/>
        </w:rPr>
        <w:t>. Ratzinger, Culture and Truth</w:t>
      </w:r>
    </w:p>
  </w:footnote>
  <w:footnote w:id="170">
    <w:p w:rsidR="00754CF2" w:rsidRPr="005771E2" w:rsidRDefault="00754CF2" w:rsidP="005771E2">
      <w:pPr>
        <w:pStyle w:val="a4"/>
        <w:rPr>
          <w:lang w:val="en-GB"/>
        </w:rPr>
      </w:pPr>
      <w:r>
        <w:rPr>
          <w:rStyle w:val="a6"/>
        </w:rPr>
        <w:footnoteRef/>
      </w:r>
      <w:r>
        <w:rPr>
          <w:lang w:val="en-GB"/>
        </w:rPr>
        <w:t xml:space="preserve"> </w:t>
      </w:r>
      <w:r w:rsidRPr="005771E2">
        <w:rPr>
          <w:lang w:val="en-GB"/>
        </w:rPr>
        <w:t xml:space="preserve"> Nicholas Wolterstorff: Philosophers respond to Pope John Paul II's encyclical letter, Fides et Ratio; </w:t>
      </w:r>
      <w:r>
        <w:t>опубликовано</w:t>
      </w:r>
      <w:r w:rsidRPr="005771E2">
        <w:rPr>
          <w:lang w:val="en-GB"/>
        </w:rPr>
        <w:t xml:space="preserve"> </w:t>
      </w:r>
      <w:r>
        <w:t>на</w:t>
      </w:r>
      <w:r w:rsidRPr="005771E2">
        <w:rPr>
          <w:lang w:val="en-GB"/>
        </w:rPr>
        <w:t xml:space="preserve"> www.christianitytoday.com (</w:t>
      </w:r>
      <w:r>
        <w:t>взято</w:t>
      </w:r>
      <w:r w:rsidRPr="005771E2">
        <w:rPr>
          <w:lang w:val="en-GB"/>
        </w:rPr>
        <w:t xml:space="preserve"> 7-10-2010), </w:t>
      </w:r>
      <w:r>
        <w:t>с</w:t>
      </w:r>
      <w:r>
        <w:rPr>
          <w:lang w:val="en-GB"/>
        </w:rPr>
        <w:t>. 2 [</w:t>
      </w:r>
      <w:r>
        <w:t>Николас</w:t>
      </w:r>
      <w:r w:rsidRPr="005771E2">
        <w:rPr>
          <w:lang w:val="en-GB"/>
        </w:rPr>
        <w:t xml:space="preserve"> </w:t>
      </w:r>
      <w:r>
        <w:t>Вольтершторф</w:t>
      </w:r>
      <w:r w:rsidRPr="005771E2">
        <w:rPr>
          <w:lang w:val="en-GB"/>
        </w:rPr>
        <w:t xml:space="preserve">: </w:t>
      </w:r>
      <w:r>
        <w:t>ответ</w:t>
      </w:r>
      <w:r w:rsidRPr="005771E2">
        <w:rPr>
          <w:lang w:val="en-GB"/>
        </w:rPr>
        <w:t xml:space="preserve"> </w:t>
      </w:r>
      <w:r>
        <w:t>философа</w:t>
      </w:r>
      <w:r w:rsidRPr="005771E2">
        <w:rPr>
          <w:lang w:val="en-GB"/>
        </w:rPr>
        <w:t xml:space="preserve"> </w:t>
      </w:r>
      <w:r>
        <w:t>на</w:t>
      </w:r>
      <w:r w:rsidRPr="005771E2">
        <w:rPr>
          <w:lang w:val="en-GB"/>
        </w:rPr>
        <w:t xml:space="preserve"> </w:t>
      </w:r>
      <w:r>
        <w:t>энциклику</w:t>
      </w:r>
      <w:r w:rsidRPr="005771E2">
        <w:rPr>
          <w:lang w:val="en-GB"/>
        </w:rPr>
        <w:t xml:space="preserve"> </w:t>
      </w:r>
      <w:r>
        <w:t>Иоанна</w:t>
      </w:r>
      <w:r w:rsidRPr="005771E2">
        <w:rPr>
          <w:lang w:val="en-GB"/>
        </w:rPr>
        <w:t xml:space="preserve"> </w:t>
      </w:r>
      <w:r>
        <w:t>Павла</w:t>
      </w:r>
      <w:r w:rsidRPr="005771E2">
        <w:rPr>
          <w:lang w:val="en-GB"/>
        </w:rPr>
        <w:t xml:space="preserve"> </w:t>
      </w:r>
      <w:r>
        <w:rPr>
          <w:lang w:val="en-GB"/>
        </w:rPr>
        <w:t>II</w:t>
      </w:r>
      <w:r w:rsidRPr="005771E2">
        <w:rPr>
          <w:lang w:val="en-GB"/>
        </w:rPr>
        <w:t xml:space="preserve"> </w:t>
      </w:r>
      <w:r>
        <w:rPr>
          <w:lang w:val="en-GB"/>
        </w:rPr>
        <w:t>Fides et Ratio]</w:t>
      </w:r>
    </w:p>
  </w:footnote>
  <w:footnote w:id="171">
    <w:p w:rsidR="00754CF2" w:rsidRPr="00630B08" w:rsidRDefault="00754CF2" w:rsidP="009034C6">
      <w:pPr>
        <w:pStyle w:val="a4"/>
        <w:rPr>
          <w:lang w:val="fr-FR"/>
        </w:rPr>
      </w:pPr>
      <w:r>
        <w:rPr>
          <w:rStyle w:val="a6"/>
        </w:rPr>
        <w:footnoteRef/>
      </w:r>
      <w:r w:rsidRPr="00630B08">
        <w:rPr>
          <w:lang w:val="fr-FR"/>
        </w:rPr>
        <w:t xml:space="preserve"> </w:t>
      </w:r>
      <w:r>
        <w:t>Там</w:t>
      </w:r>
      <w:r w:rsidRPr="00630B08">
        <w:rPr>
          <w:lang w:val="fr-FR"/>
        </w:rPr>
        <w:t xml:space="preserve"> </w:t>
      </w:r>
      <w:r>
        <w:t>же</w:t>
      </w:r>
      <w:r w:rsidRPr="00630B08">
        <w:rPr>
          <w:lang w:val="fr-FR"/>
        </w:rPr>
        <w:t xml:space="preserve">. Fides et Ratio, §83 </w:t>
      </w:r>
      <w:r w:rsidRPr="00630B08">
        <w:rPr>
          <w:lang w:val="fr-FR"/>
        </w:rPr>
        <w:cr/>
      </w:r>
    </w:p>
  </w:footnote>
  <w:footnote w:id="172">
    <w:p w:rsidR="00754CF2" w:rsidRPr="00A158D5" w:rsidRDefault="00754CF2" w:rsidP="009034C6">
      <w:pPr>
        <w:pStyle w:val="a4"/>
      </w:pPr>
      <w:r>
        <w:rPr>
          <w:rStyle w:val="a6"/>
        </w:rPr>
        <w:footnoteRef/>
      </w:r>
      <w:r w:rsidRPr="00A158D5">
        <w:rPr>
          <w:lang w:val="fr-FR"/>
        </w:rPr>
        <w:t xml:space="preserve"> </w:t>
      </w:r>
      <w:r>
        <w:t>Теолог</w:t>
      </w:r>
      <w:r w:rsidRPr="00A158D5">
        <w:rPr>
          <w:lang w:val="fr-FR"/>
        </w:rPr>
        <w:t xml:space="preserve"> </w:t>
      </w:r>
      <w:r>
        <w:t>Джеймс</w:t>
      </w:r>
      <w:r w:rsidRPr="00A158D5">
        <w:rPr>
          <w:lang w:val="fr-FR"/>
        </w:rPr>
        <w:t xml:space="preserve"> </w:t>
      </w:r>
      <w:r>
        <w:t>Шаль</w:t>
      </w:r>
      <w:r w:rsidRPr="00A158D5">
        <w:rPr>
          <w:lang w:val="fr-FR"/>
        </w:rPr>
        <w:t xml:space="preserve"> </w:t>
      </w:r>
      <w:r>
        <w:rPr>
          <w:lang w:val="fr-FR"/>
        </w:rPr>
        <w:t>(James Schall)</w:t>
      </w:r>
      <w:r>
        <w:t>говорит</w:t>
      </w:r>
      <w:r w:rsidRPr="00A158D5">
        <w:rPr>
          <w:lang w:val="fr-FR"/>
        </w:rPr>
        <w:t xml:space="preserve"> </w:t>
      </w:r>
      <w:r>
        <w:t>то</w:t>
      </w:r>
      <w:r w:rsidRPr="00A158D5">
        <w:rPr>
          <w:lang w:val="fr-FR"/>
        </w:rPr>
        <w:t xml:space="preserve"> </w:t>
      </w:r>
      <w:r>
        <w:t>же</w:t>
      </w:r>
      <w:r w:rsidRPr="00A158D5">
        <w:rPr>
          <w:lang w:val="fr-FR"/>
        </w:rPr>
        <w:t xml:space="preserve"> </w:t>
      </w:r>
      <w:r>
        <w:t>самое</w:t>
      </w:r>
      <w:r w:rsidRPr="00A158D5">
        <w:rPr>
          <w:lang w:val="fr-FR"/>
        </w:rPr>
        <w:t xml:space="preserve"> </w:t>
      </w:r>
      <w:r>
        <w:t>в</w:t>
      </w:r>
      <w:r w:rsidRPr="00A158D5">
        <w:rPr>
          <w:lang w:val="fr-FR"/>
        </w:rPr>
        <w:t xml:space="preserve"> </w:t>
      </w:r>
      <w:r>
        <w:t>отношении</w:t>
      </w:r>
      <w:r w:rsidRPr="00A158D5">
        <w:rPr>
          <w:lang w:val="fr-FR"/>
        </w:rPr>
        <w:t xml:space="preserve"> </w:t>
      </w:r>
      <w:r>
        <w:t>цивилизации</w:t>
      </w:r>
      <w:r w:rsidRPr="00A158D5">
        <w:rPr>
          <w:lang w:val="fr-FR"/>
        </w:rPr>
        <w:t xml:space="preserve"> </w:t>
      </w:r>
      <w:r>
        <w:t>в</w:t>
      </w:r>
      <w:r w:rsidRPr="00A158D5">
        <w:rPr>
          <w:lang w:val="fr-FR"/>
        </w:rPr>
        <w:t xml:space="preserve"> </w:t>
      </w:r>
      <w:r>
        <w:t>своих</w:t>
      </w:r>
      <w:r w:rsidRPr="00A158D5">
        <w:rPr>
          <w:lang w:val="fr-FR"/>
        </w:rPr>
        <w:t xml:space="preserve"> </w:t>
      </w:r>
      <w:r>
        <w:t>комментариях</w:t>
      </w:r>
      <w:r w:rsidRPr="00A158D5">
        <w:rPr>
          <w:lang w:val="fr-FR"/>
        </w:rPr>
        <w:t xml:space="preserve"> </w:t>
      </w:r>
      <w:r>
        <w:t>к</w:t>
      </w:r>
      <w:r w:rsidRPr="00A158D5">
        <w:rPr>
          <w:lang w:val="fr-FR"/>
        </w:rPr>
        <w:t xml:space="preserve"> </w:t>
      </w:r>
      <w:r>
        <w:t>лекции</w:t>
      </w:r>
      <w:r w:rsidRPr="00A158D5">
        <w:rPr>
          <w:lang w:val="fr-FR"/>
        </w:rPr>
        <w:t xml:space="preserve"> </w:t>
      </w:r>
      <w:r>
        <w:t>папы</w:t>
      </w:r>
      <w:r w:rsidRPr="00A158D5">
        <w:rPr>
          <w:lang w:val="fr-FR"/>
        </w:rPr>
        <w:t xml:space="preserve"> </w:t>
      </w:r>
      <w:r>
        <w:t>Бенедикта</w:t>
      </w:r>
      <w:r w:rsidRPr="00A158D5">
        <w:rPr>
          <w:lang w:val="fr-FR"/>
        </w:rPr>
        <w:t xml:space="preserve"> </w:t>
      </w:r>
      <w:r>
        <w:t>в</w:t>
      </w:r>
      <w:r w:rsidRPr="00A158D5">
        <w:rPr>
          <w:lang w:val="fr-FR"/>
        </w:rPr>
        <w:t xml:space="preserve"> </w:t>
      </w:r>
      <w:r>
        <w:t>Регенсбурге</w:t>
      </w:r>
      <w:r w:rsidRPr="00A158D5">
        <w:rPr>
          <w:lang w:val="fr-FR"/>
        </w:rPr>
        <w:t xml:space="preserve"> </w:t>
      </w:r>
      <w:r>
        <w:t>от</w:t>
      </w:r>
      <w:r w:rsidRPr="00A158D5">
        <w:rPr>
          <w:lang w:val="fr-FR"/>
        </w:rPr>
        <w:t xml:space="preserve"> 2006 </w:t>
      </w:r>
      <w:r>
        <w:t>года</w:t>
      </w:r>
      <w:r w:rsidRPr="00A158D5">
        <w:rPr>
          <w:lang w:val="fr-FR"/>
        </w:rPr>
        <w:t xml:space="preserve">, </w:t>
      </w:r>
      <w:r>
        <w:t>которую</w:t>
      </w:r>
      <w:r w:rsidRPr="00A158D5">
        <w:rPr>
          <w:lang w:val="fr-FR"/>
        </w:rPr>
        <w:t xml:space="preserve"> </w:t>
      </w:r>
      <w:r>
        <w:t>он</w:t>
      </w:r>
      <w:r w:rsidRPr="00A158D5">
        <w:rPr>
          <w:lang w:val="fr-FR"/>
        </w:rPr>
        <w:t xml:space="preserve"> </w:t>
      </w:r>
      <w:r>
        <w:t>описывает</w:t>
      </w:r>
      <w:r w:rsidRPr="00A158D5">
        <w:rPr>
          <w:lang w:val="fr-FR"/>
        </w:rPr>
        <w:t xml:space="preserve"> </w:t>
      </w:r>
      <w:r>
        <w:t>как</w:t>
      </w:r>
      <w:r w:rsidRPr="00A158D5">
        <w:rPr>
          <w:rFonts w:ascii="Calibri" w:hAnsi="Calibri" w:cs="Calibri"/>
          <w:lang w:val="fr-FR"/>
        </w:rPr>
        <w:t xml:space="preserve"> «</w:t>
      </w:r>
      <w:r>
        <w:rPr>
          <w:rFonts w:ascii="Calibri" w:hAnsi="Calibri" w:cs="Calibri"/>
        </w:rPr>
        <w:t>прямо</w:t>
      </w:r>
      <w:r w:rsidRPr="00A158D5">
        <w:rPr>
          <w:rFonts w:ascii="Calibri" w:hAnsi="Calibri" w:cs="Calibri"/>
          <w:lang w:val="fr-FR"/>
        </w:rPr>
        <w:t xml:space="preserve"> </w:t>
      </w:r>
      <w:r>
        <w:rPr>
          <w:rFonts w:ascii="Calibri" w:hAnsi="Calibri" w:cs="Calibri"/>
        </w:rPr>
        <w:t>соответствующую</w:t>
      </w:r>
      <w:r w:rsidRPr="00A158D5">
        <w:rPr>
          <w:rFonts w:ascii="Calibri" w:hAnsi="Calibri" w:cs="Calibri"/>
          <w:lang w:val="fr-FR"/>
        </w:rPr>
        <w:t xml:space="preserve"> “Fides et Ratio” </w:t>
      </w:r>
      <w:r>
        <w:rPr>
          <w:rFonts w:ascii="Calibri" w:hAnsi="Calibri" w:cs="Calibri"/>
        </w:rPr>
        <w:t>Иоанна</w:t>
      </w:r>
      <w:r w:rsidRPr="00A158D5">
        <w:rPr>
          <w:rFonts w:ascii="Calibri" w:hAnsi="Calibri" w:cs="Calibri"/>
          <w:lang w:val="fr-FR"/>
        </w:rPr>
        <w:t xml:space="preserve"> </w:t>
      </w:r>
      <w:r>
        <w:rPr>
          <w:rFonts w:ascii="Calibri" w:hAnsi="Calibri" w:cs="Calibri"/>
        </w:rPr>
        <w:t>Павла</w:t>
      </w:r>
      <w:r w:rsidRPr="00A158D5">
        <w:rPr>
          <w:rFonts w:ascii="Calibri" w:hAnsi="Calibri" w:cs="Calibri"/>
          <w:lang w:val="fr-FR"/>
        </w:rPr>
        <w:t xml:space="preserve"> II»; </w:t>
      </w:r>
      <w:r w:rsidRPr="00A158D5">
        <w:rPr>
          <w:lang w:val="fr-FR"/>
        </w:rPr>
        <w:t>James V. Schall: The Regensburg Lecture: Thinking Rightly about God and Man, Ignatius Insig</w:t>
      </w:r>
      <w:r>
        <w:rPr>
          <w:lang w:val="fr-FR"/>
        </w:rPr>
        <w:t xml:space="preserve">ht 15-9-2006, </w:t>
      </w:r>
      <w:r>
        <w:t>с</w:t>
      </w:r>
      <w:r>
        <w:rPr>
          <w:lang w:val="fr-FR"/>
        </w:rPr>
        <w:t xml:space="preserve">. 3; </w:t>
      </w:r>
      <w:r>
        <w:t>опубликовано</w:t>
      </w:r>
      <w:r w:rsidRPr="00A158D5">
        <w:rPr>
          <w:lang w:val="fr-FR"/>
        </w:rPr>
        <w:t xml:space="preserve"> </w:t>
      </w:r>
      <w:r>
        <w:t>на</w:t>
      </w:r>
      <w:r w:rsidRPr="00A158D5">
        <w:rPr>
          <w:lang w:val="fr-FR"/>
        </w:rPr>
        <w:t xml:space="preserve"> www.ignatiusinsight.com (</w:t>
      </w:r>
      <w:r>
        <w:t>взято</w:t>
      </w:r>
      <w:r>
        <w:rPr>
          <w:lang w:val="fr-FR"/>
        </w:rPr>
        <w:t xml:space="preserve"> </w:t>
      </w:r>
      <w:r w:rsidRPr="00A158D5">
        <w:rPr>
          <w:lang w:val="fr-FR"/>
        </w:rPr>
        <w:t>0</w:t>
      </w:r>
      <w:r>
        <w:rPr>
          <w:lang w:val="fr-FR"/>
        </w:rPr>
        <w:t>9</w:t>
      </w:r>
      <w:r w:rsidRPr="00A158D5">
        <w:rPr>
          <w:lang w:val="fr-FR"/>
        </w:rPr>
        <w:t>.</w:t>
      </w:r>
      <w:r>
        <w:rPr>
          <w:lang w:val="fr-FR"/>
        </w:rPr>
        <w:t>10</w:t>
      </w:r>
      <w:r w:rsidRPr="00A158D5">
        <w:rPr>
          <w:lang w:val="fr-FR"/>
        </w:rPr>
        <w:t>.2010) [</w:t>
      </w:r>
      <w:r>
        <w:t>англ</w:t>
      </w:r>
      <w:r w:rsidRPr="00A158D5">
        <w:rPr>
          <w:lang w:val="fr-FR"/>
        </w:rPr>
        <w:t xml:space="preserve">. </w:t>
      </w:r>
      <w:r>
        <w:t>Джеймс В. Шаль: лекция в Регенсбурге: праведные мысли о боге и человеке, «Иннатиус Инсайт  15.09.2006»</w:t>
      </w:r>
      <w:r w:rsidRPr="00A158D5">
        <w:t>]</w:t>
      </w:r>
      <w:r>
        <w:t xml:space="preserve"> </w:t>
      </w:r>
    </w:p>
  </w:footnote>
  <w:footnote w:id="173">
    <w:p w:rsidR="00754CF2" w:rsidRPr="008E5916" w:rsidRDefault="00754CF2" w:rsidP="008E5916">
      <w:pPr>
        <w:pStyle w:val="a4"/>
        <w:rPr>
          <w:lang w:val="en-GB"/>
        </w:rPr>
      </w:pPr>
      <w:r>
        <w:rPr>
          <w:rStyle w:val="a6"/>
        </w:rPr>
        <w:footnoteRef/>
      </w:r>
      <w:r w:rsidRPr="008E5916">
        <w:rPr>
          <w:lang w:val="en-GB"/>
        </w:rPr>
        <w:t xml:space="preserve"> </w:t>
      </w:r>
      <w:r>
        <w:rPr>
          <w:lang w:val="en-GB"/>
        </w:rPr>
        <w:t>Co</w:t>
      </w:r>
      <w:r w:rsidRPr="008E5916">
        <w:rPr>
          <w:lang w:val="en-GB"/>
        </w:rPr>
        <w:t xml:space="preserve">mpendium of the </w:t>
      </w:r>
      <w:r>
        <w:rPr>
          <w:lang w:val="en-GB"/>
        </w:rPr>
        <w:t xml:space="preserve">Social Doctrine of the Church, </w:t>
      </w:r>
      <w:r>
        <w:t>с</w:t>
      </w:r>
      <w:r w:rsidRPr="008E5916">
        <w:rPr>
          <w:lang w:val="en-GB"/>
        </w:rPr>
        <w:t xml:space="preserve">. 55, §107; 2nd edition Libreria Editrice Vaticana </w:t>
      </w:r>
    </w:p>
    <w:p w:rsidR="00754CF2" w:rsidRPr="00F153F9" w:rsidRDefault="00754CF2" w:rsidP="008E5916">
      <w:pPr>
        <w:pStyle w:val="a4"/>
      </w:pPr>
      <w:r w:rsidRPr="00372707">
        <w:t xml:space="preserve">2009. </w:t>
      </w:r>
      <w:r>
        <w:t>Этот</w:t>
      </w:r>
      <w:r w:rsidRPr="00F153F9">
        <w:t xml:space="preserve"> </w:t>
      </w:r>
      <w:r>
        <w:t>текст</w:t>
      </w:r>
      <w:r w:rsidRPr="00F153F9">
        <w:t xml:space="preserve"> – </w:t>
      </w:r>
      <w:r>
        <w:t>цитата</w:t>
      </w:r>
      <w:r w:rsidRPr="00F153F9">
        <w:t xml:space="preserve"> </w:t>
      </w:r>
      <w:r>
        <w:t>из</w:t>
      </w:r>
      <w:r w:rsidRPr="00F153F9">
        <w:t xml:space="preserve"> </w:t>
      </w:r>
      <w:r>
        <w:t>энциклики</w:t>
      </w:r>
      <w:r w:rsidRPr="00F153F9">
        <w:t xml:space="preserve"> </w:t>
      </w:r>
      <w:r>
        <w:t>Иоанна</w:t>
      </w:r>
      <w:r w:rsidRPr="00F153F9">
        <w:t xml:space="preserve"> </w:t>
      </w:r>
      <w:r w:rsidRPr="008E5916">
        <w:rPr>
          <w:lang w:val="en-GB"/>
        </w:rPr>
        <w:t>XXIII</w:t>
      </w:r>
      <w:r w:rsidRPr="00F153F9">
        <w:t xml:space="preserve">: </w:t>
      </w:r>
      <w:r>
        <w:rPr>
          <w:lang w:val="en-GB"/>
        </w:rPr>
        <w:t>Mater</w:t>
      </w:r>
      <w:r w:rsidRPr="00F153F9">
        <w:t xml:space="preserve"> </w:t>
      </w:r>
      <w:r>
        <w:rPr>
          <w:lang w:val="en-GB"/>
        </w:rPr>
        <w:t>et</w:t>
      </w:r>
      <w:r w:rsidRPr="00F153F9">
        <w:t xml:space="preserve"> </w:t>
      </w:r>
      <w:r>
        <w:rPr>
          <w:lang w:val="en-GB"/>
        </w:rPr>
        <w:t>Magistra</w:t>
      </w:r>
      <w:r w:rsidRPr="00F153F9">
        <w:t xml:space="preserve">  [</w:t>
      </w:r>
      <w:r>
        <w:t>англ. Компендиум</w:t>
      </w:r>
      <w:r w:rsidRPr="00F153F9">
        <w:t xml:space="preserve"> </w:t>
      </w:r>
      <w:r>
        <w:t>социального</w:t>
      </w:r>
      <w:r w:rsidRPr="00F153F9">
        <w:t xml:space="preserve"> </w:t>
      </w:r>
      <w:r>
        <w:t>учения</w:t>
      </w:r>
      <w:r w:rsidRPr="00F153F9">
        <w:t xml:space="preserve"> </w:t>
      </w:r>
      <w:r>
        <w:t>католической</w:t>
      </w:r>
      <w:r w:rsidRPr="00F153F9">
        <w:t xml:space="preserve"> </w:t>
      </w:r>
      <w:r>
        <w:t>церкви</w:t>
      </w:r>
      <w:r w:rsidRPr="00F153F9">
        <w:t>; 2-</w:t>
      </w:r>
      <w:r>
        <w:t>е</w:t>
      </w:r>
      <w:r w:rsidRPr="00F153F9">
        <w:t xml:space="preserve"> </w:t>
      </w:r>
      <w:r>
        <w:t>издание</w:t>
      </w:r>
      <w:r w:rsidRPr="00F153F9">
        <w:t xml:space="preserve"> </w:t>
      </w:r>
      <w:r>
        <w:t>Ватиканcкого Издательского</w:t>
      </w:r>
      <w:r w:rsidRPr="005E78A9">
        <w:t xml:space="preserve"> дом</w:t>
      </w:r>
      <w:r>
        <w:t>а</w:t>
      </w:r>
      <w:r w:rsidRPr="00F153F9">
        <w:t>]</w:t>
      </w:r>
      <w:r>
        <w:t xml:space="preserve"> </w:t>
      </w:r>
      <w:r w:rsidRPr="00F153F9">
        <w:t>[</w:t>
      </w:r>
      <w:r>
        <w:t xml:space="preserve">здесь и далее цитаты взяты с </w:t>
      </w:r>
      <w:r w:rsidRPr="00F153F9">
        <w:t>http://schola-teologica.narod.ru/j20-references.html]</w:t>
      </w:r>
    </w:p>
  </w:footnote>
  <w:footnote w:id="174">
    <w:p w:rsidR="00754CF2" w:rsidRPr="00616105" w:rsidRDefault="00754CF2" w:rsidP="00616105">
      <w:pPr>
        <w:pStyle w:val="a4"/>
        <w:rPr>
          <w:lang w:val="en-GB"/>
        </w:rPr>
      </w:pPr>
      <w:r>
        <w:rPr>
          <w:rStyle w:val="a6"/>
        </w:rPr>
        <w:footnoteRef/>
      </w:r>
      <w:r w:rsidRPr="00616105">
        <w:rPr>
          <w:lang w:val="en-GB"/>
        </w:rPr>
        <w:t xml:space="preserve"> </w:t>
      </w:r>
      <w:r>
        <w:rPr>
          <w:lang w:val="en-GB"/>
        </w:rPr>
        <w:t>J</w:t>
      </w:r>
      <w:r w:rsidRPr="00616105">
        <w:rPr>
          <w:lang w:val="en-GB"/>
        </w:rPr>
        <w:t xml:space="preserve">ohn Paul II, Encyclical Letter “Laborem exercens” - on Human Work, on the ninetieth anniversary of </w:t>
      </w:r>
    </w:p>
    <w:p w:rsidR="00754CF2" w:rsidRPr="00372707" w:rsidRDefault="00754CF2" w:rsidP="00616105">
      <w:pPr>
        <w:pStyle w:val="a4"/>
        <w:rPr>
          <w:lang w:val="en-GB"/>
        </w:rPr>
      </w:pPr>
      <w:r w:rsidRPr="00616105">
        <w:rPr>
          <w:lang w:val="en-GB"/>
        </w:rPr>
        <w:t xml:space="preserve">Rerum Novarum, 14 September 1981 </w:t>
      </w:r>
      <w:r>
        <w:rPr>
          <w:lang w:val="en-GB"/>
        </w:rPr>
        <w:t>[</w:t>
      </w:r>
      <w:r>
        <w:t>англ</w:t>
      </w:r>
      <w:r w:rsidRPr="00616105">
        <w:rPr>
          <w:lang w:val="en-GB"/>
        </w:rPr>
        <w:t xml:space="preserve">. </w:t>
      </w:r>
      <w:r>
        <w:t>Иоанн</w:t>
      </w:r>
      <w:r w:rsidRPr="00372707">
        <w:rPr>
          <w:lang w:val="en-GB"/>
        </w:rPr>
        <w:t xml:space="preserve"> </w:t>
      </w:r>
      <w:r>
        <w:t>Павел</w:t>
      </w:r>
      <w:r w:rsidRPr="00372707">
        <w:rPr>
          <w:lang w:val="en-GB"/>
        </w:rPr>
        <w:t xml:space="preserve"> </w:t>
      </w:r>
      <w:r>
        <w:rPr>
          <w:lang w:val="en-GB"/>
        </w:rPr>
        <w:t>II</w:t>
      </w:r>
      <w:r w:rsidRPr="00372707">
        <w:rPr>
          <w:lang w:val="en-GB"/>
        </w:rPr>
        <w:t xml:space="preserve">, </w:t>
      </w:r>
      <w:r>
        <w:t>энциклика</w:t>
      </w:r>
      <w:r w:rsidRPr="00372707">
        <w:rPr>
          <w:lang w:val="en-GB"/>
        </w:rPr>
        <w:t xml:space="preserve"> “</w:t>
      </w:r>
      <w:r>
        <w:rPr>
          <w:lang w:val="en-GB"/>
        </w:rPr>
        <w:t>Laborem</w:t>
      </w:r>
      <w:r w:rsidRPr="00372707">
        <w:rPr>
          <w:lang w:val="en-GB"/>
        </w:rPr>
        <w:t xml:space="preserve"> </w:t>
      </w:r>
      <w:r>
        <w:rPr>
          <w:lang w:val="en-GB"/>
        </w:rPr>
        <w:t>exercens</w:t>
      </w:r>
      <w:r w:rsidRPr="00372707">
        <w:rPr>
          <w:lang w:val="en-GB"/>
        </w:rPr>
        <w:t xml:space="preserve">” </w:t>
      </w:r>
      <w:r>
        <w:t>о</w:t>
      </w:r>
      <w:r w:rsidRPr="00372707">
        <w:rPr>
          <w:lang w:val="en-GB"/>
        </w:rPr>
        <w:t xml:space="preserve"> </w:t>
      </w:r>
      <w:r>
        <w:t>труде</w:t>
      </w:r>
      <w:r w:rsidRPr="00372707">
        <w:rPr>
          <w:lang w:val="en-GB"/>
        </w:rPr>
        <w:t xml:space="preserve"> </w:t>
      </w:r>
      <w:r>
        <w:t>человека</w:t>
      </w:r>
      <w:r w:rsidRPr="00372707">
        <w:rPr>
          <w:lang w:val="en-GB"/>
        </w:rPr>
        <w:t xml:space="preserve"> </w:t>
      </w:r>
      <w:r>
        <w:t>к</w:t>
      </w:r>
      <w:r w:rsidRPr="00372707">
        <w:rPr>
          <w:lang w:val="en-GB"/>
        </w:rPr>
        <w:t xml:space="preserve"> </w:t>
      </w:r>
      <w:r>
        <w:t>девяностой</w:t>
      </w:r>
      <w:r w:rsidRPr="00372707">
        <w:rPr>
          <w:lang w:val="en-GB"/>
        </w:rPr>
        <w:t xml:space="preserve"> </w:t>
      </w:r>
      <w:r>
        <w:t>годовщине</w:t>
      </w:r>
      <w:r w:rsidRPr="00372707">
        <w:rPr>
          <w:lang w:val="en-GB"/>
        </w:rPr>
        <w:t xml:space="preserve"> </w:t>
      </w:r>
      <w:r>
        <w:rPr>
          <w:lang w:val="en-GB"/>
        </w:rPr>
        <w:t>Rerum</w:t>
      </w:r>
      <w:r w:rsidRPr="00372707">
        <w:rPr>
          <w:lang w:val="en-GB"/>
        </w:rPr>
        <w:t xml:space="preserve"> </w:t>
      </w:r>
      <w:r>
        <w:rPr>
          <w:lang w:val="en-GB"/>
        </w:rPr>
        <w:t>Novarum</w:t>
      </w:r>
      <w:r w:rsidRPr="00372707">
        <w:rPr>
          <w:lang w:val="en-GB"/>
        </w:rPr>
        <w:t xml:space="preserve">, 14 </w:t>
      </w:r>
      <w:r>
        <w:t>сентября</w:t>
      </w:r>
      <w:r w:rsidRPr="00372707">
        <w:rPr>
          <w:lang w:val="en-GB"/>
        </w:rPr>
        <w:t xml:space="preserve"> 1981]</w:t>
      </w:r>
    </w:p>
  </w:footnote>
  <w:footnote w:id="175">
    <w:p w:rsidR="00754CF2" w:rsidRPr="00B05FC5" w:rsidRDefault="00754CF2" w:rsidP="00B05FC5">
      <w:pPr>
        <w:pStyle w:val="a4"/>
      </w:pPr>
      <w:r>
        <w:rPr>
          <w:rStyle w:val="a6"/>
        </w:rPr>
        <w:footnoteRef/>
      </w:r>
      <w:r w:rsidRPr="00372707">
        <w:t xml:space="preserve"> </w:t>
      </w:r>
      <w:r>
        <w:t>Там</w:t>
      </w:r>
      <w:r w:rsidRPr="00372707">
        <w:t xml:space="preserve"> </w:t>
      </w:r>
      <w:r>
        <w:t>же</w:t>
      </w:r>
      <w:r w:rsidRPr="00372707">
        <w:t xml:space="preserve">. </w:t>
      </w:r>
      <w:r w:rsidRPr="00B05FC5">
        <w:rPr>
          <w:lang w:val="en-GB"/>
        </w:rPr>
        <w:t>Laborem</w:t>
      </w:r>
      <w:r w:rsidRPr="00B05FC5">
        <w:t xml:space="preserve"> </w:t>
      </w:r>
      <w:r w:rsidRPr="00B05FC5">
        <w:rPr>
          <w:lang w:val="en-GB"/>
        </w:rPr>
        <w:t>Exercens</w:t>
      </w:r>
      <w:r w:rsidRPr="00B05FC5">
        <w:t xml:space="preserve">, §1, </w:t>
      </w:r>
      <w:r>
        <w:t>в</w:t>
      </w:r>
      <w:r w:rsidRPr="00B05FC5">
        <w:t xml:space="preserve"> </w:t>
      </w:r>
      <w:r>
        <w:t>которой</w:t>
      </w:r>
      <w:r w:rsidRPr="00B05FC5">
        <w:t xml:space="preserve"> </w:t>
      </w:r>
      <w:r>
        <w:t>он</w:t>
      </w:r>
      <w:r w:rsidRPr="00B05FC5">
        <w:t xml:space="preserve"> </w:t>
      </w:r>
      <w:r>
        <w:t>продолжает</w:t>
      </w:r>
      <w:r w:rsidRPr="00B05FC5">
        <w:t>: « Но Церковь чувствует себя обязанной постоянно напоминать о достоинстве и правах трудящихся, ясно указывать на все те причины, что приводят к нарушению этих прав, к умалению достоинства трудящегося человека</w:t>
      </w:r>
      <w:r>
        <w:t>»</w:t>
      </w:r>
      <w:r w:rsidRPr="00B05FC5">
        <w:t>.</w:t>
      </w:r>
      <w:r>
        <w:t xml:space="preserve"> </w:t>
      </w:r>
      <w:r w:rsidRPr="00B05FC5">
        <w:t>[</w:t>
      </w:r>
      <w:r>
        <w:t xml:space="preserve">Здесь и далее перевод на русский цитируется по </w:t>
      </w:r>
      <w:r w:rsidRPr="00B05FC5">
        <w:t xml:space="preserve">http://www.fjp2.com/ru/john-paul-ii/online-library/encyclicals/96-laborem-exercens.] </w:t>
      </w:r>
    </w:p>
  </w:footnote>
  <w:footnote w:id="176">
    <w:p w:rsidR="00754CF2" w:rsidRPr="00372707" w:rsidRDefault="00754CF2">
      <w:pPr>
        <w:pStyle w:val="a4"/>
      </w:pPr>
      <w:r>
        <w:rPr>
          <w:rStyle w:val="a6"/>
        </w:rPr>
        <w:footnoteRef/>
      </w:r>
      <w:r w:rsidRPr="00372707">
        <w:t xml:space="preserve"> </w:t>
      </w:r>
      <w:r>
        <w:t>Там</w:t>
      </w:r>
      <w:r w:rsidRPr="00372707">
        <w:t xml:space="preserve"> </w:t>
      </w:r>
      <w:r>
        <w:t>же</w:t>
      </w:r>
      <w:r w:rsidRPr="00372707">
        <w:t xml:space="preserve">. </w:t>
      </w:r>
      <w:r w:rsidRPr="0060749E">
        <w:rPr>
          <w:lang w:val="en-GB"/>
        </w:rPr>
        <w:t>Laborem</w:t>
      </w:r>
      <w:r w:rsidRPr="00372707">
        <w:t xml:space="preserve"> </w:t>
      </w:r>
      <w:r w:rsidRPr="0060749E">
        <w:rPr>
          <w:lang w:val="en-GB"/>
        </w:rPr>
        <w:t>Exercens</w:t>
      </w:r>
      <w:r w:rsidRPr="00372707">
        <w:t xml:space="preserve">, §4 </w:t>
      </w:r>
    </w:p>
  </w:footnote>
  <w:footnote w:id="177">
    <w:p w:rsidR="00754CF2" w:rsidRPr="00372707" w:rsidRDefault="00754CF2">
      <w:pPr>
        <w:pStyle w:val="a4"/>
      </w:pPr>
      <w:r>
        <w:rPr>
          <w:rStyle w:val="a6"/>
        </w:rPr>
        <w:footnoteRef/>
      </w:r>
      <w:r>
        <w:t>См</w:t>
      </w:r>
      <w:r w:rsidRPr="00372707">
        <w:t xml:space="preserve">: </w:t>
      </w:r>
      <w:r>
        <w:t>Бытие</w:t>
      </w:r>
      <w:r w:rsidRPr="00372707">
        <w:t xml:space="preserve">, 1:28, </w:t>
      </w:r>
      <w:r>
        <w:t>Новая американская библия</w:t>
      </w:r>
    </w:p>
  </w:footnote>
  <w:footnote w:id="178">
    <w:p w:rsidR="00754CF2" w:rsidRPr="001D300C" w:rsidRDefault="00754CF2">
      <w:pPr>
        <w:pStyle w:val="a4"/>
      </w:pPr>
      <w:r>
        <w:rPr>
          <w:rStyle w:val="a6"/>
        </w:rPr>
        <w:footnoteRef/>
      </w:r>
      <w:r>
        <w:t xml:space="preserve"> Там</w:t>
      </w:r>
      <w:r w:rsidRPr="00372707">
        <w:t xml:space="preserve"> </w:t>
      </w:r>
      <w:r>
        <w:t>же</w:t>
      </w:r>
      <w:r w:rsidRPr="00372707">
        <w:t xml:space="preserve">. </w:t>
      </w:r>
      <w:r w:rsidRPr="0060749E">
        <w:rPr>
          <w:lang w:val="en-GB"/>
        </w:rPr>
        <w:t>Laborem</w:t>
      </w:r>
      <w:r w:rsidRPr="00372707">
        <w:t xml:space="preserve"> </w:t>
      </w:r>
      <w:r w:rsidRPr="0060749E">
        <w:rPr>
          <w:lang w:val="en-GB"/>
        </w:rPr>
        <w:t>Exercens</w:t>
      </w:r>
      <w:r w:rsidRPr="00372707">
        <w:t xml:space="preserve">, §4 </w:t>
      </w:r>
    </w:p>
  </w:footnote>
  <w:footnote w:id="179">
    <w:p w:rsidR="00754CF2" w:rsidRDefault="00754CF2" w:rsidP="00DB1060">
      <w:pPr>
        <w:pStyle w:val="a4"/>
      </w:pPr>
      <w:r>
        <w:rPr>
          <w:rStyle w:val="a6"/>
        </w:rPr>
        <w:footnoteRef/>
      </w:r>
      <w:r>
        <w:t>Там же. Laborem Exercens, §4, §9</w:t>
      </w:r>
    </w:p>
  </w:footnote>
  <w:footnote w:id="180">
    <w:p w:rsidR="00754CF2" w:rsidRPr="00D90FEF" w:rsidRDefault="00754CF2" w:rsidP="00A1534B">
      <w:pPr>
        <w:pStyle w:val="a4"/>
      </w:pPr>
      <w:r>
        <w:rPr>
          <w:rStyle w:val="a6"/>
        </w:rPr>
        <w:footnoteRef/>
      </w:r>
      <w:r w:rsidRPr="00D90FEF">
        <w:t xml:space="preserve"> </w:t>
      </w:r>
      <w:r>
        <w:rPr>
          <w:lang w:val="en-GB"/>
        </w:rPr>
        <w:t>Eu</w:t>
      </w:r>
      <w:r w:rsidRPr="00D90FEF">
        <w:rPr>
          <w:lang w:val="en-GB"/>
        </w:rPr>
        <w:t>charistic</w:t>
      </w:r>
      <w:r w:rsidRPr="00D90FEF">
        <w:t xml:space="preserve"> </w:t>
      </w:r>
      <w:r w:rsidRPr="00D90FEF">
        <w:rPr>
          <w:lang w:val="en-GB"/>
        </w:rPr>
        <w:t>Prayer</w:t>
      </w:r>
      <w:r w:rsidRPr="00D90FEF">
        <w:t xml:space="preserve"> </w:t>
      </w:r>
      <w:r w:rsidRPr="00D90FEF">
        <w:rPr>
          <w:lang w:val="en-GB"/>
        </w:rPr>
        <w:t>IV</w:t>
      </w:r>
      <w:r w:rsidRPr="00D90FEF">
        <w:t xml:space="preserve">, </w:t>
      </w:r>
      <w:r w:rsidRPr="00D90FEF">
        <w:rPr>
          <w:lang w:val="en-GB"/>
        </w:rPr>
        <w:t>English</w:t>
      </w:r>
      <w:r w:rsidRPr="00D90FEF">
        <w:t xml:space="preserve"> </w:t>
      </w:r>
      <w:r w:rsidRPr="00D90FEF">
        <w:rPr>
          <w:lang w:val="en-GB"/>
        </w:rPr>
        <w:t>translation</w:t>
      </w:r>
      <w:r w:rsidRPr="00D90FEF">
        <w:t xml:space="preserve"> </w:t>
      </w:r>
      <w:r w:rsidRPr="00D90FEF">
        <w:rPr>
          <w:lang w:val="en-GB"/>
        </w:rPr>
        <w:t>of</w:t>
      </w:r>
      <w:r w:rsidRPr="00D90FEF">
        <w:t xml:space="preserve"> </w:t>
      </w:r>
      <w:r w:rsidRPr="00D90FEF">
        <w:rPr>
          <w:lang w:val="en-GB"/>
        </w:rPr>
        <w:t>The</w:t>
      </w:r>
      <w:r w:rsidRPr="00D90FEF">
        <w:t xml:space="preserve"> </w:t>
      </w:r>
      <w:r w:rsidRPr="00D90FEF">
        <w:rPr>
          <w:lang w:val="en-GB"/>
        </w:rPr>
        <w:t>Roman</w:t>
      </w:r>
      <w:r w:rsidRPr="00D90FEF">
        <w:t xml:space="preserve"> </w:t>
      </w:r>
      <w:r w:rsidRPr="00D90FEF">
        <w:rPr>
          <w:lang w:val="en-GB"/>
        </w:rPr>
        <w:t>Missal</w:t>
      </w:r>
      <w:r w:rsidRPr="00D90FEF">
        <w:t xml:space="preserve"> 1973 [</w:t>
      </w:r>
      <w:r>
        <w:t>Евхаристическая</w:t>
      </w:r>
      <w:r w:rsidRPr="00D90FEF">
        <w:t xml:space="preserve"> </w:t>
      </w:r>
      <w:r>
        <w:t>молитва</w:t>
      </w:r>
      <w:r w:rsidRPr="00D90FEF">
        <w:t xml:space="preserve"> </w:t>
      </w:r>
      <w:r>
        <w:rPr>
          <w:lang w:val="en-GB"/>
        </w:rPr>
        <w:t>IV</w:t>
      </w:r>
      <w:r w:rsidRPr="00D90FEF">
        <w:t xml:space="preserve">, </w:t>
      </w:r>
      <w:r>
        <w:t>перевод</w:t>
      </w:r>
      <w:r w:rsidRPr="00D90FEF">
        <w:t xml:space="preserve"> </w:t>
      </w:r>
      <w:r>
        <w:t>на</w:t>
      </w:r>
      <w:r w:rsidRPr="00D90FEF">
        <w:t xml:space="preserve"> </w:t>
      </w:r>
      <w:r>
        <w:t>английский</w:t>
      </w:r>
      <w:r w:rsidRPr="00D90FEF">
        <w:t xml:space="preserve"> </w:t>
      </w:r>
      <w:r>
        <w:t>Римского миссала 1973</w:t>
      </w:r>
      <w:r w:rsidRPr="00D90FEF">
        <w:t>]</w:t>
      </w:r>
      <w:r>
        <w:t xml:space="preserve"> </w:t>
      </w:r>
    </w:p>
  </w:footnote>
  <w:footnote w:id="181">
    <w:p w:rsidR="00754CF2" w:rsidRPr="00006427" w:rsidRDefault="00754CF2" w:rsidP="00006427">
      <w:pPr>
        <w:pStyle w:val="a4"/>
        <w:rPr>
          <w:lang w:val="en-GB"/>
        </w:rPr>
      </w:pPr>
      <w:r>
        <w:rPr>
          <w:rStyle w:val="a6"/>
        </w:rPr>
        <w:footnoteRef/>
      </w:r>
      <w:r w:rsidRPr="00006427">
        <w:rPr>
          <w:lang w:val="en-GB"/>
        </w:rPr>
        <w:t xml:space="preserve"> </w:t>
      </w:r>
      <w:r>
        <w:rPr>
          <w:lang w:val="en-GB"/>
        </w:rPr>
        <w:t>Joh</w:t>
      </w:r>
      <w:r w:rsidRPr="00006427">
        <w:rPr>
          <w:lang w:val="en-GB"/>
        </w:rPr>
        <w:t xml:space="preserve">n Paul II, Encyclical Letter “Sollicitudo Rei Socialis”, for the twentieth anniversary of the encyclical </w:t>
      </w:r>
    </w:p>
    <w:p w:rsidR="00754CF2" w:rsidRPr="00F86F6A" w:rsidRDefault="00754CF2" w:rsidP="00006427">
      <w:pPr>
        <w:pStyle w:val="a4"/>
        <w:rPr>
          <w:lang w:val="en-GB"/>
        </w:rPr>
      </w:pPr>
      <w:r w:rsidRPr="00F86F6A">
        <w:rPr>
          <w:lang w:val="en-GB"/>
        </w:rPr>
        <w:t>"Populorum Progressio", 30 December 1987, §47 [</w:t>
      </w:r>
      <w:r>
        <w:t>Иоанн</w:t>
      </w:r>
      <w:r w:rsidRPr="00F86F6A">
        <w:rPr>
          <w:lang w:val="en-GB"/>
        </w:rPr>
        <w:t xml:space="preserve"> </w:t>
      </w:r>
      <w:r>
        <w:t>Павел</w:t>
      </w:r>
      <w:r w:rsidRPr="00F86F6A">
        <w:rPr>
          <w:lang w:val="en-GB"/>
        </w:rPr>
        <w:t xml:space="preserve"> </w:t>
      </w:r>
      <w:r>
        <w:rPr>
          <w:lang w:val="en-GB"/>
        </w:rPr>
        <w:t>II</w:t>
      </w:r>
      <w:r w:rsidRPr="00F86F6A">
        <w:rPr>
          <w:lang w:val="en-GB"/>
        </w:rPr>
        <w:t xml:space="preserve">, </w:t>
      </w:r>
      <w:r>
        <w:t>энциклика</w:t>
      </w:r>
      <w:r w:rsidRPr="00F86F6A">
        <w:rPr>
          <w:lang w:val="en-GB"/>
        </w:rPr>
        <w:t xml:space="preserve"> «</w:t>
      </w:r>
      <w:r w:rsidRPr="00006427">
        <w:rPr>
          <w:lang w:val="en-GB"/>
        </w:rPr>
        <w:t>Sollicitudo Rei Socialis</w:t>
      </w:r>
      <w:r w:rsidRPr="00F86F6A">
        <w:rPr>
          <w:lang w:val="en-GB"/>
        </w:rPr>
        <w:t>» [</w:t>
      </w:r>
      <w:r w:rsidRPr="00F86F6A">
        <w:t>Забота</w:t>
      </w:r>
      <w:r w:rsidRPr="00F86F6A">
        <w:rPr>
          <w:lang w:val="en-GB"/>
        </w:rPr>
        <w:t xml:space="preserve"> </w:t>
      </w:r>
      <w:r w:rsidRPr="00F86F6A">
        <w:t>о</w:t>
      </w:r>
      <w:r w:rsidRPr="00F86F6A">
        <w:rPr>
          <w:lang w:val="en-GB"/>
        </w:rPr>
        <w:t xml:space="preserve"> </w:t>
      </w:r>
      <w:r w:rsidRPr="00F86F6A">
        <w:t>социальных</w:t>
      </w:r>
      <w:r w:rsidRPr="00F86F6A">
        <w:rPr>
          <w:lang w:val="en-GB"/>
        </w:rPr>
        <w:t xml:space="preserve"> </w:t>
      </w:r>
      <w:r w:rsidRPr="00F86F6A">
        <w:t>ценностях</w:t>
      </w:r>
      <w:r w:rsidRPr="00F86F6A">
        <w:rPr>
          <w:lang w:val="en-GB"/>
        </w:rPr>
        <w:t xml:space="preserve">], </w:t>
      </w:r>
      <w:r>
        <w:t>посвященная</w:t>
      </w:r>
      <w:r w:rsidRPr="00F86F6A">
        <w:rPr>
          <w:lang w:val="en-GB"/>
        </w:rPr>
        <w:t xml:space="preserve"> </w:t>
      </w:r>
      <w:r>
        <w:t>двадцатой</w:t>
      </w:r>
      <w:r w:rsidRPr="00F86F6A">
        <w:rPr>
          <w:lang w:val="en-GB"/>
        </w:rPr>
        <w:t xml:space="preserve"> </w:t>
      </w:r>
      <w:r>
        <w:t>годовщине</w:t>
      </w:r>
      <w:r w:rsidRPr="00F86F6A">
        <w:rPr>
          <w:lang w:val="en-GB"/>
        </w:rPr>
        <w:t xml:space="preserve"> </w:t>
      </w:r>
      <w:r>
        <w:t>энциклики</w:t>
      </w:r>
      <w:r w:rsidRPr="00F86F6A">
        <w:rPr>
          <w:lang w:val="en-GB"/>
        </w:rPr>
        <w:t xml:space="preserve"> "Populorum Progressio" </w:t>
      </w:r>
      <w:r>
        <w:rPr>
          <w:lang w:val="en-GB"/>
        </w:rPr>
        <w:t>[</w:t>
      </w:r>
      <w:r>
        <w:t>О</w:t>
      </w:r>
      <w:r w:rsidRPr="00F86F6A">
        <w:rPr>
          <w:lang w:val="en-GB"/>
        </w:rPr>
        <w:t xml:space="preserve"> </w:t>
      </w:r>
      <w:r>
        <w:t>прогрессе</w:t>
      </w:r>
      <w:r w:rsidRPr="00F86F6A">
        <w:rPr>
          <w:lang w:val="en-GB"/>
        </w:rPr>
        <w:t xml:space="preserve"> </w:t>
      </w:r>
      <w:r>
        <w:t>народов</w:t>
      </w:r>
      <w:r>
        <w:rPr>
          <w:lang w:val="en-GB"/>
        </w:rPr>
        <w:t>]</w:t>
      </w:r>
      <w:r w:rsidRPr="00F86F6A">
        <w:rPr>
          <w:lang w:val="en-GB"/>
        </w:rPr>
        <w:t xml:space="preserve">, 30 </w:t>
      </w:r>
      <w:r>
        <w:t>декабря</w:t>
      </w:r>
      <w:r w:rsidRPr="00F86F6A">
        <w:rPr>
          <w:lang w:val="en-GB"/>
        </w:rPr>
        <w:t xml:space="preserve"> 1987]</w:t>
      </w:r>
    </w:p>
  </w:footnote>
  <w:footnote w:id="182">
    <w:p w:rsidR="00754CF2" w:rsidRPr="00372707" w:rsidRDefault="00754CF2">
      <w:pPr>
        <w:pStyle w:val="a4"/>
      </w:pPr>
      <w:r>
        <w:rPr>
          <w:rStyle w:val="a6"/>
        </w:rPr>
        <w:footnoteRef/>
      </w:r>
      <w:r w:rsidRPr="00372707">
        <w:t xml:space="preserve"> </w:t>
      </w:r>
      <w:r>
        <w:t>Там</w:t>
      </w:r>
      <w:r w:rsidRPr="00372707">
        <w:t xml:space="preserve"> </w:t>
      </w:r>
      <w:r>
        <w:t>же</w:t>
      </w:r>
      <w:r w:rsidRPr="00372707">
        <w:t xml:space="preserve">. </w:t>
      </w:r>
      <w:r w:rsidRPr="002D3E91">
        <w:rPr>
          <w:lang w:val="en-GB"/>
        </w:rPr>
        <w:t>Laborem</w:t>
      </w:r>
      <w:r w:rsidRPr="00372707">
        <w:t xml:space="preserve"> </w:t>
      </w:r>
      <w:r w:rsidRPr="002D3E91">
        <w:rPr>
          <w:lang w:val="en-GB"/>
        </w:rPr>
        <w:t>Exercens</w:t>
      </w:r>
      <w:r w:rsidRPr="00372707">
        <w:t xml:space="preserve">, §10 </w:t>
      </w:r>
    </w:p>
  </w:footnote>
  <w:footnote w:id="183">
    <w:p w:rsidR="00754CF2" w:rsidRPr="002D3E91" w:rsidRDefault="00754CF2" w:rsidP="002D3E91">
      <w:pPr>
        <w:pStyle w:val="a4"/>
        <w:rPr>
          <w:lang w:val="en-GB"/>
        </w:rPr>
      </w:pPr>
      <w:r>
        <w:rPr>
          <w:rStyle w:val="a6"/>
        </w:rPr>
        <w:footnoteRef/>
      </w:r>
      <w:r w:rsidRPr="00372707">
        <w:t xml:space="preserve"> </w:t>
      </w:r>
      <w:r>
        <w:t>См</w:t>
      </w:r>
      <w:r w:rsidRPr="00372707">
        <w:t xml:space="preserve">: Джеральд Дж. </w:t>
      </w:r>
      <w:r w:rsidRPr="00083862">
        <w:rPr>
          <w:lang w:val="en-GB"/>
        </w:rPr>
        <w:t xml:space="preserve">Шнепп , </w:t>
      </w:r>
      <w:r>
        <w:t>обзор</w:t>
      </w:r>
      <w:r w:rsidRPr="00083862">
        <w:rPr>
          <w:lang w:val="en-GB"/>
        </w:rPr>
        <w:t xml:space="preserve"> </w:t>
      </w:r>
      <w:r>
        <w:t>книги</w:t>
      </w:r>
      <w:r w:rsidRPr="002D3E91">
        <w:rPr>
          <w:lang w:val="en-GB"/>
        </w:rPr>
        <w:t xml:space="preserve"> “The Priority of Labor: A Commentary on Laborem </w:t>
      </w:r>
    </w:p>
    <w:p w:rsidR="00754CF2" w:rsidRPr="00083862" w:rsidRDefault="00754CF2" w:rsidP="002D3E91">
      <w:pPr>
        <w:pStyle w:val="a4"/>
        <w:rPr>
          <w:lang w:val="en-GB"/>
        </w:rPr>
      </w:pPr>
      <w:r w:rsidRPr="002D3E91">
        <w:rPr>
          <w:lang w:val="en-GB"/>
        </w:rPr>
        <w:t>Exercens by Gregory Baum</w:t>
      </w:r>
      <w:r>
        <w:rPr>
          <w:lang w:val="en-GB"/>
        </w:rPr>
        <w:t xml:space="preserve">”, </w:t>
      </w:r>
      <w:r>
        <w:t>в</w:t>
      </w:r>
      <w:r w:rsidRPr="002D3E91">
        <w:rPr>
          <w:lang w:val="en-GB"/>
        </w:rPr>
        <w:t xml:space="preserve"> </w:t>
      </w:r>
      <w:r w:rsidRPr="00083862">
        <w:rPr>
          <w:lang w:val="en-GB"/>
        </w:rPr>
        <w:t>«</w:t>
      </w:r>
      <w:r w:rsidRPr="002D3E91">
        <w:rPr>
          <w:lang w:val="en-GB"/>
        </w:rPr>
        <w:t>Socio</w:t>
      </w:r>
      <w:r>
        <w:rPr>
          <w:lang w:val="en-GB"/>
        </w:rPr>
        <w:t>logy of Religion</w:t>
      </w:r>
      <w:r w:rsidRPr="00083862">
        <w:rPr>
          <w:lang w:val="en-GB"/>
        </w:rPr>
        <w:t>»</w:t>
      </w:r>
      <w:r>
        <w:rPr>
          <w:lang w:val="en-GB"/>
        </w:rPr>
        <w:t xml:space="preserve"> 44(2), 1983, </w:t>
      </w:r>
      <w:r>
        <w:t>с</w:t>
      </w:r>
      <w:r w:rsidRPr="002D3E91">
        <w:rPr>
          <w:lang w:val="en-GB"/>
        </w:rPr>
        <w:t xml:space="preserve">. 170-171 </w:t>
      </w:r>
      <w:r>
        <w:rPr>
          <w:lang w:val="en-GB"/>
        </w:rPr>
        <w:t>[</w:t>
      </w:r>
      <w:r w:rsidRPr="00083862">
        <w:rPr>
          <w:lang w:val="en-GB"/>
        </w:rPr>
        <w:t>«</w:t>
      </w:r>
      <w:r>
        <w:t>Приоритет</w:t>
      </w:r>
      <w:r w:rsidRPr="00083862">
        <w:rPr>
          <w:lang w:val="en-GB"/>
        </w:rPr>
        <w:t xml:space="preserve"> </w:t>
      </w:r>
      <w:r>
        <w:t>труда</w:t>
      </w:r>
      <w:r w:rsidRPr="00083862">
        <w:rPr>
          <w:lang w:val="en-GB"/>
        </w:rPr>
        <w:t xml:space="preserve">: </w:t>
      </w:r>
      <w:r>
        <w:t>комментарий</w:t>
      </w:r>
      <w:r w:rsidRPr="00083862">
        <w:rPr>
          <w:lang w:val="en-GB"/>
        </w:rPr>
        <w:t xml:space="preserve"> </w:t>
      </w:r>
      <w:r>
        <w:t>к</w:t>
      </w:r>
      <w:r w:rsidRPr="00083862">
        <w:rPr>
          <w:lang w:val="en-GB"/>
        </w:rPr>
        <w:t xml:space="preserve"> </w:t>
      </w:r>
      <w:r w:rsidRPr="002D3E91">
        <w:rPr>
          <w:lang w:val="en-GB"/>
        </w:rPr>
        <w:t>Laborem</w:t>
      </w:r>
      <w:r w:rsidRPr="00083862">
        <w:rPr>
          <w:lang w:val="en-GB"/>
        </w:rPr>
        <w:t xml:space="preserve"> </w:t>
      </w:r>
      <w:r w:rsidRPr="002D3E91">
        <w:rPr>
          <w:lang w:val="en-GB"/>
        </w:rPr>
        <w:t>Exercens</w:t>
      </w:r>
      <w:r w:rsidRPr="00083862">
        <w:rPr>
          <w:lang w:val="en-GB"/>
        </w:rPr>
        <w:t xml:space="preserve"> </w:t>
      </w:r>
      <w:r>
        <w:t>Грегори</w:t>
      </w:r>
      <w:r w:rsidRPr="00083862">
        <w:rPr>
          <w:lang w:val="en-GB"/>
        </w:rPr>
        <w:t xml:space="preserve"> </w:t>
      </w:r>
      <w:r>
        <w:t>Баума</w:t>
      </w:r>
      <w:r w:rsidRPr="00083862">
        <w:rPr>
          <w:lang w:val="en-GB"/>
        </w:rPr>
        <w:t xml:space="preserve">», </w:t>
      </w:r>
      <w:r>
        <w:t>в</w:t>
      </w:r>
      <w:r w:rsidRPr="00083862">
        <w:rPr>
          <w:lang w:val="en-GB"/>
        </w:rPr>
        <w:t xml:space="preserve"> «</w:t>
      </w:r>
      <w:r>
        <w:t>Социологии</w:t>
      </w:r>
      <w:r w:rsidRPr="00083862">
        <w:rPr>
          <w:lang w:val="en-GB"/>
        </w:rPr>
        <w:t xml:space="preserve"> </w:t>
      </w:r>
      <w:r>
        <w:t>религии</w:t>
      </w:r>
      <w:r>
        <w:rPr>
          <w:lang w:val="en-GB"/>
        </w:rPr>
        <w:t>»</w:t>
      </w:r>
      <w:r w:rsidRPr="00083862">
        <w:rPr>
          <w:lang w:val="en-GB"/>
        </w:rPr>
        <w:t>]</w:t>
      </w:r>
    </w:p>
  </w:footnote>
  <w:footnote w:id="184">
    <w:p w:rsidR="00754CF2" w:rsidRPr="00B60982" w:rsidRDefault="00754CF2" w:rsidP="00B60982">
      <w:pPr>
        <w:pStyle w:val="a4"/>
        <w:rPr>
          <w:lang w:val="en-GB"/>
        </w:rPr>
      </w:pPr>
      <w:r>
        <w:rPr>
          <w:rStyle w:val="a6"/>
        </w:rPr>
        <w:footnoteRef/>
      </w:r>
      <w:r w:rsidRPr="00B60982">
        <w:rPr>
          <w:lang w:val="en-GB"/>
        </w:rPr>
        <w:t xml:space="preserve"> </w:t>
      </w:r>
      <w:r>
        <w:t>См</w:t>
      </w:r>
      <w:r w:rsidRPr="00B60982">
        <w:rPr>
          <w:lang w:val="en-GB"/>
        </w:rPr>
        <w:t xml:space="preserve">.: </w:t>
      </w:r>
      <w:r>
        <w:t>Александр</w:t>
      </w:r>
      <w:r w:rsidRPr="00485609">
        <w:rPr>
          <w:lang w:val="en-GB"/>
        </w:rPr>
        <w:t xml:space="preserve"> </w:t>
      </w:r>
      <w:r>
        <w:t>Дж</w:t>
      </w:r>
      <w:r w:rsidRPr="00485609">
        <w:rPr>
          <w:lang w:val="en-GB"/>
        </w:rPr>
        <w:t xml:space="preserve">. </w:t>
      </w:r>
      <w:r>
        <w:t>Матейко</w:t>
      </w:r>
      <w:r w:rsidRPr="00F7595B">
        <w:rPr>
          <w:lang w:val="en-GB"/>
        </w:rPr>
        <w:t xml:space="preserve"> (</w:t>
      </w:r>
      <w:r>
        <w:rPr>
          <w:lang w:val="en-GB"/>
        </w:rPr>
        <w:t>Alexander J. Matejko</w:t>
      </w:r>
      <w:r w:rsidRPr="00F7595B">
        <w:rPr>
          <w:lang w:val="en-GB"/>
        </w:rPr>
        <w:t>)</w:t>
      </w:r>
      <w:r w:rsidRPr="00485609">
        <w:rPr>
          <w:lang w:val="en-GB"/>
        </w:rPr>
        <w:t xml:space="preserve">, </w:t>
      </w:r>
      <w:r>
        <w:t>обзор</w:t>
      </w:r>
      <w:r w:rsidRPr="00485609">
        <w:rPr>
          <w:lang w:val="en-GB"/>
        </w:rPr>
        <w:t xml:space="preserve"> </w:t>
      </w:r>
      <w:r>
        <w:t>книги</w:t>
      </w:r>
      <w:r w:rsidRPr="00B60982">
        <w:rPr>
          <w:lang w:val="en-GB"/>
        </w:rPr>
        <w:t xml:space="preserve"> “The Priority of Labor: A Commentary on Laborem </w:t>
      </w:r>
    </w:p>
    <w:p w:rsidR="00754CF2" w:rsidRPr="00485609" w:rsidRDefault="00754CF2" w:rsidP="00B60982">
      <w:pPr>
        <w:pStyle w:val="a4"/>
        <w:rPr>
          <w:lang w:val="en-GB"/>
        </w:rPr>
      </w:pPr>
      <w:r w:rsidRPr="00485609">
        <w:rPr>
          <w:lang w:val="en-GB"/>
        </w:rPr>
        <w:t xml:space="preserve">Exercens by Gregory Baum”, Relations Industrielles / Industrial Relations, vol. 37, nr. 4, 1982, </w:t>
      </w:r>
      <w:r>
        <w:t>с</w:t>
      </w:r>
      <w:r w:rsidRPr="00485609">
        <w:rPr>
          <w:lang w:val="en-GB"/>
        </w:rPr>
        <w:t xml:space="preserve">. 964 </w:t>
      </w:r>
      <w:r>
        <w:rPr>
          <w:lang w:val="en-GB"/>
        </w:rPr>
        <w:t>[[</w:t>
      </w:r>
      <w:r w:rsidRPr="00083862">
        <w:rPr>
          <w:lang w:val="en-GB"/>
        </w:rPr>
        <w:t>«</w:t>
      </w:r>
      <w:r>
        <w:t>Приоритет</w:t>
      </w:r>
      <w:r w:rsidRPr="00083862">
        <w:rPr>
          <w:lang w:val="en-GB"/>
        </w:rPr>
        <w:t xml:space="preserve"> </w:t>
      </w:r>
      <w:r>
        <w:t>труда</w:t>
      </w:r>
      <w:r w:rsidRPr="00083862">
        <w:rPr>
          <w:lang w:val="en-GB"/>
        </w:rPr>
        <w:t xml:space="preserve">: </w:t>
      </w:r>
      <w:r>
        <w:t>комментарий</w:t>
      </w:r>
      <w:r w:rsidRPr="00083862">
        <w:rPr>
          <w:lang w:val="en-GB"/>
        </w:rPr>
        <w:t xml:space="preserve"> </w:t>
      </w:r>
      <w:r>
        <w:t>к</w:t>
      </w:r>
      <w:r w:rsidRPr="00083862">
        <w:rPr>
          <w:lang w:val="en-GB"/>
        </w:rPr>
        <w:t xml:space="preserve"> </w:t>
      </w:r>
      <w:r w:rsidRPr="002D3E91">
        <w:rPr>
          <w:lang w:val="en-GB"/>
        </w:rPr>
        <w:t>Laborem</w:t>
      </w:r>
      <w:r w:rsidRPr="00083862">
        <w:rPr>
          <w:lang w:val="en-GB"/>
        </w:rPr>
        <w:t xml:space="preserve"> </w:t>
      </w:r>
      <w:r w:rsidRPr="002D3E91">
        <w:rPr>
          <w:lang w:val="en-GB"/>
        </w:rPr>
        <w:t>Exercens</w:t>
      </w:r>
      <w:r w:rsidRPr="00083862">
        <w:rPr>
          <w:lang w:val="en-GB"/>
        </w:rPr>
        <w:t xml:space="preserve"> </w:t>
      </w:r>
      <w:r>
        <w:t>Грегори</w:t>
      </w:r>
      <w:r w:rsidRPr="00083862">
        <w:rPr>
          <w:lang w:val="en-GB"/>
        </w:rPr>
        <w:t xml:space="preserve"> </w:t>
      </w:r>
      <w:r>
        <w:t>Баума</w:t>
      </w:r>
      <w:r w:rsidRPr="00083862">
        <w:rPr>
          <w:lang w:val="en-GB"/>
        </w:rPr>
        <w:t xml:space="preserve">», </w:t>
      </w:r>
      <w:r>
        <w:t>Промышленные</w:t>
      </w:r>
      <w:r w:rsidRPr="00485609">
        <w:rPr>
          <w:lang w:val="en-GB"/>
        </w:rPr>
        <w:t xml:space="preserve"> </w:t>
      </w:r>
      <w:r>
        <w:t>отношения</w:t>
      </w:r>
      <w:r w:rsidRPr="00485609">
        <w:rPr>
          <w:lang w:val="en-GB"/>
        </w:rPr>
        <w:t xml:space="preserve">, </w:t>
      </w:r>
      <w:r>
        <w:t>том</w:t>
      </w:r>
      <w:r w:rsidRPr="00485609">
        <w:rPr>
          <w:lang w:val="en-GB"/>
        </w:rPr>
        <w:t xml:space="preserve"> 37, </w:t>
      </w:r>
      <w:r>
        <w:t>номер</w:t>
      </w:r>
      <w:r w:rsidRPr="00485609">
        <w:rPr>
          <w:lang w:val="en-GB"/>
        </w:rPr>
        <w:t xml:space="preserve"> 4, 1982</w:t>
      </w:r>
      <w:r>
        <w:rPr>
          <w:lang w:val="en-GB"/>
        </w:rPr>
        <w:t>]</w:t>
      </w:r>
    </w:p>
  </w:footnote>
  <w:footnote w:id="185">
    <w:p w:rsidR="00754CF2" w:rsidRPr="0047361E" w:rsidRDefault="00754CF2" w:rsidP="00485609">
      <w:pPr>
        <w:pStyle w:val="a4"/>
        <w:rPr>
          <w:lang w:val="en-GB"/>
        </w:rPr>
      </w:pPr>
      <w:r>
        <w:rPr>
          <w:rStyle w:val="a6"/>
        </w:rPr>
        <w:footnoteRef/>
      </w:r>
      <w:r w:rsidRPr="0047361E">
        <w:rPr>
          <w:lang w:val="en-GB"/>
        </w:rPr>
        <w:t xml:space="preserve"> </w:t>
      </w:r>
      <w:r>
        <w:t>Иоанн</w:t>
      </w:r>
      <w:r w:rsidRPr="0047361E">
        <w:rPr>
          <w:lang w:val="en-GB"/>
        </w:rPr>
        <w:t xml:space="preserve"> </w:t>
      </w:r>
      <w:r>
        <w:t>Павел</w:t>
      </w:r>
      <w:r w:rsidRPr="0047361E">
        <w:rPr>
          <w:lang w:val="en-GB"/>
        </w:rPr>
        <w:t xml:space="preserve"> </w:t>
      </w:r>
      <w:r w:rsidRPr="00485609">
        <w:rPr>
          <w:lang w:val="en-GB"/>
        </w:rPr>
        <w:t>II</w:t>
      </w:r>
      <w:r w:rsidRPr="0047361E">
        <w:rPr>
          <w:lang w:val="en-GB"/>
        </w:rPr>
        <w:t xml:space="preserve">, </w:t>
      </w:r>
      <w:r>
        <w:t>Энциклика</w:t>
      </w:r>
      <w:r w:rsidRPr="0047361E">
        <w:rPr>
          <w:lang w:val="en-GB"/>
        </w:rPr>
        <w:t xml:space="preserve"> “</w:t>
      </w:r>
      <w:r w:rsidRPr="00485609">
        <w:rPr>
          <w:lang w:val="en-GB"/>
        </w:rPr>
        <w:t>Centesimus</w:t>
      </w:r>
      <w:r w:rsidRPr="0047361E">
        <w:rPr>
          <w:lang w:val="en-GB"/>
        </w:rPr>
        <w:t xml:space="preserve"> </w:t>
      </w:r>
      <w:r w:rsidRPr="00485609">
        <w:rPr>
          <w:lang w:val="en-GB"/>
        </w:rPr>
        <w:t>annus</w:t>
      </w:r>
      <w:r w:rsidRPr="0047361E">
        <w:rPr>
          <w:lang w:val="en-GB"/>
        </w:rPr>
        <w:t>”,</w:t>
      </w:r>
      <w:r>
        <w:t>приуроченная</w:t>
      </w:r>
      <w:r w:rsidRPr="0047361E">
        <w:rPr>
          <w:lang w:val="en-GB"/>
        </w:rPr>
        <w:t xml:space="preserve"> </w:t>
      </w:r>
      <w:r>
        <w:t>к</w:t>
      </w:r>
      <w:r w:rsidRPr="0047361E">
        <w:rPr>
          <w:lang w:val="en-GB"/>
        </w:rPr>
        <w:t xml:space="preserve"> </w:t>
      </w:r>
      <w:r>
        <w:t>столетнему</w:t>
      </w:r>
      <w:r w:rsidRPr="0047361E">
        <w:rPr>
          <w:lang w:val="en-GB"/>
        </w:rPr>
        <w:t xml:space="preserve"> </w:t>
      </w:r>
      <w:r>
        <w:t>юбилею</w:t>
      </w:r>
      <w:r w:rsidRPr="0047361E">
        <w:rPr>
          <w:lang w:val="en-GB"/>
        </w:rPr>
        <w:t xml:space="preserve"> </w:t>
      </w:r>
      <w:r>
        <w:t>энциклики</w:t>
      </w:r>
      <w:r w:rsidRPr="0047361E">
        <w:rPr>
          <w:lang w:val="en-GB"/>
        </w:rPr>
        <w:t xml:space="preserve"> </w:t>
      </w:r>
      <w:r>
        <w:rPr>
          <w:lang w:val="en-GB"/>
        </w:rPr>
        <w:t xml:space="preserve">“Rerum Novarum”, 1 </w:t>
      </w:r>
      <w:r>
        <w:t>мая</w:t>
      </w:r>
      <w:r w:rsidRPr="0047361E">
        <w:rPr>
          <w:lang w:val="en-GB"/>
        </w:rPr>
        <w:t xml:space="preserve"> 1991 </w:t>
      </w:r>
    </w:p>
  </w:footnote>
  <w:footnote w:id="186">
    <w:p w:rsidR="00754CF2" w:rsidRPr="001B1F5E" w:rsidRDefault="00754CF2" w:rsidP="0047361E">
      <w:pPr>
        <w:pStyle w:val="a4"/>
      </w:pPr>
      <w:r>
        <w:rPr>
          <w:rStyle w:val="a6"/>
        </w:rPr>
        <w:footnoteRef/>
      </w:r>
      <w:r>
        <w:t>Там же</w:t>
      </w:r>
      <w:r w:rsidRPr="0047361E">
        <w:t xml:space="preserve">. </w:t>
      </w:r>
      <w:r>
        <w:t>Папа Лев</w:t>
      </w:r>
      <w:r w:rsidRPr="0047361E">
        <w:t xml:space="preserve"> </w:t>
      </w:r>
      <w:r w:rsidRPr="0047361E">
        <w:rPr>
          <w:lang w:val="en-GB"/>
        </w:rPr>
        <w:t>XIII</w:t>
      </w:r>
      <w:r w:rsidRPr="0047361E">
        <w:t xml:space="preserve">, </w:t>
      </w:r>
      <w:r>
        <w:t>энциклика</w:t>
      </w:r>
      <w:r w:rsidRPr="0047361E">
        <w:t xml:space="preserve"> </w:t>
      </w:r>
      <w:r w:rsidRPr="0047361E">
        <w:rPr>
          <w:lang w:val="en-GB"/>
        </w:rPr>
        <w:t>Rerum</w:t>
      </w:r>
      <w:r w:rsidRPr="0047361E">
        <w:t xml:space="preserve"> </w:t>
      </w:r>
      <w:r w:rsidRPr="0047361E">
        <w:rPr>
          <w:lang w:val="en-GB"/>
        </w:rPr>
        <w:t>Novarum</w:t>
      </w:r>
      <w:r>
        <w:t xml:space="preserve">, §40 </w:t>
      </w:r>
    </w:p>
  </w:footnote>
  <w:footnote w:id="187">
    <w:p w:rsidR="00754CF2" w:rsidRPr="00FA4294" w:rsidRDefault="00754CF2" w:rsidP="00FA4294">
      <w:pPr>
        <w:pStyle w:val="a4"/>
        <w:rPr>
          <w:lang w:val="en-GB"/>
        </w:rPr>
      </w:pPr>
      <w:r>
        <w:rPr>
          <w:rStyle w:val="a6"/>
        </w:rPr>
        <w:footnoteRef/>
      </w:r>
      <w:r w:rsidRPr="00FA4294">
        <w:rPr>
          <w:lang w:val="en-GB"/>
        </w:rPr>
        <w:t xml:space="preserve"> </w:t>
      </w:r>
      <w:r>
        <w:t>См</w:t>
      </w:r>
      <w:r w:rsidRPr="00FA4294">
        <w:rPr>
          <w:lang w:val="en-GB"/>
        </w:rPr>
        <w:t xml:space="preserve">.: Mary Ann Glendon, A Challenge to the Human Sciences, in: A New World Order: John Paul II and </w:t>
      </w:r>
    </w:p>
    <w:p w:rsidR="00754CF2" w:rsidRPr="00372707" w:rsidRDefault="00754CF2" w:rsidP="00FA4294">
      <w:pPr>
        <w:pStyle w:val="a4"/>
        <w:rPr>
          <w:lang w:val="en-GB"/>
        </w:rPr>
      </w:pPr>
      <w:r w:rsidRPr="00FA4294">
        <w:rPr>
          <w:lang w:val="en-GB"/>
        </w:rPr>
        <w:t>Human</w:t>
      </w:r>
      <w:r w:rsidRPr="00FA4294">
        <w:t xml:space="preserve"> </w:t>
      </w:r>
      <w:r w:rsidRPr="00FA4294">
        <w:rPr>
          <w:lang w:val="en-GB"/>
        </w:rPr>
        <w:t>Freedom</w:t>
      </w:r>
      <w:r w:rsidRPr="00FA4294">
        <w:t xml:space="preserve">, </w:t>
      </w:r>
      <w:r w:rsidRPr="00FA4294">
        <w:rPr>
          <w:lang w:val="en-GB"/>
        </w:rPr>
        <w:t>edited</w:t>
      </w:r>
      <w:r w:rsidRPr="00FA4294">
        <w:t xml:space="preserve"> </w:t>
      </w:r>
      <w:r w:rsidRPr="00FA4294">
        <w:rPr>
          <w:lang w:val="en-GB"/>
        </w:rPr>
        <w:t>by</w:t>
      </w:r>
      <w:r w:rsidRPr="00FA4294">
        <w:t xml:space="preserve"> </w:t>
      </w:r>
      <w:r w:rsidRPr="00FA4294">
        <w:rPr>
          <w:lang w:val="en-GB"/>
        </w:rPr>
        <w:t>Ge</w:t>
      </w:r>
      <w:r>
        <w:rPr>
          <w:lang w:val="en-GB"/>
        </w:rPr>
        <w:t>orge</w:t>
      </w:r>
      <w:r w:rsidRPr="00FA4294">
        <w:t xml:space="preserve"> </w:t>
      </w:r>
      <w:r>
        <w:rPr>
          <w:lang w:val="en-GB"/>
        </w:rPr>
        <w:t>Weigel</w:t>
      </w:r>
      <w:r w:rsidRPr="00FA4294">
        <w:t xml:space="preserve">, </w:t>
      </w:r>
      <w:r>
        <w:rPr>
          <w:lang w:val="en-GB"/>
        </w:rPr>
        <w:t>Washington</w:t>
      </w:r>
      <w:r w:rsidRPr="00FA4294">
        <w:t xml:space="preserve"> 1992, </w:t>
      </w:r>
      <w:r>
        <w:t>с</w:t>
      </w:r>
      <w:r w:rsidRPr="00FA4294">
        <w:t>. 79-80 [</w:t>
      </w:r>
      <w:r>
        <w:t>Мэри</w:t>
      </w:r>
      <w:r w:rsidRPr="00FA4294">
        <w:t xml:space="preserve"> </w:t>
      </w:r>
      <w:r>
        <w:t>Энн</w:t>
      </w:r>
      <w:r w:rsidRPr="00FA4294">
        <w:t xml:space="preserve"> </w:t>
      </w:r>
      <w:r>
        <w:t>Глендон</w:t>
      </w:r>
      <w:r w:rsidRPr="00FA4294">
        <w:t xml:space="preserve">, </w:t>
      </w:r>
      <w:r>
        <w:t>Вызов</w:t>
      </w:r>
      <w:r w:rsidRPr="00FA4294">
        <w:t xml:space="preserve"> </w:t>
      </w:r>
      <w:r>
        <w:t>гуманитарным</w:t>
      </w:r>
      <w:r w:rsidRPr="00FA4294">
        <w:t xml:space="preserve"> </w:t>
      </w:r>
      <w:r>
        <w:t>наукам</w:t>
      </w:r>
      <w:r w:rsidRPr="00FA4294">
        <w:t xml:space="preserve">, </w:t>
      </w:r>
      <w:r>
        <w:t>в</w:t>
      </w:r>
      <w:r w:rsidRPr="00FA4294">
        <w:t xml:space="preserve">: </w:t>
      </w:r>
      <w:r>
        <w:t>Новый</w:t>
      </w:r>
      <w:r w:rsidRPr="00FA4294">
        <w:t xml:space="preserve"> </w:t>
      </w:r>
      <w:r>
        <w:t>мировой</w:t>
      </w:r>
      <w:r w:rsidRPr="00FA4294">
        <w:t xml:space="preserve"> </w:t>
      </w:r>
      <w:r>
        <w:t>порядок</w:t>
      </w:r>
      <w:r w:rsidRPr="00FA4294">
        <w:t xml:space="preserve">: </w:t>
      </w:r>
      <w:r>
        <w:t>Иоанн</w:t>
      </w:r>
      <w:r w:rsidRPr="00FA4294">
        <w:t xml:space="preserve"> </w:t>
      </w:r>
      <w:r>
        <w:t>Павел</w:t>
      </w:r>
      <w:r w:rsidRPr="00FA4294">
        <w:t xml:space="preserve"> </w:t>
      </w:r>
      <w:r>
        <w:rPr>
          <w:lang w:val="en-GB"/>
        </w:rPr>
        <w:t>II</w:t>
      </w:r>
      <w:r w:rsidRPr="00FA4294">
        <w:t xml:space="preserve"> </w:t>
      </w:r>
      <w:r>
        <w:t>и</w:t>
      </w:r>
      <w:r w:rsidRPr="00FA4294">
        <w:t xml:space="preserve"> </w:t>
      </w:r>
      <w:r>
        <w:t>свобода человека, под ред. Джорджа</w:t>
      </w:r>
      <w:r w:rsidRPr="00372707">
        <w:rPr>
          <w:lang w:val="en-GB"/>
        </w:rPr>
        <w:t xml:space="preserve"> </w:t>
      </w:r>
      <w:r>
        <w:t>Вайгеля</w:t>
      </w:r>
      <w:r w:rsidRPr="00372707">
        <w:rPr>
          <w:lang w:val="en-GB"/>
        </w:rPr>
        <w:t xml:space="preserve">, </w:t>
      </w:r>
      <w:r>
        <w:t>Вашингтон</w:t>
      </w:r>
      <w:r w:rsidRPr="00372707">
        <w:rPr>
          <w:lang w:val="en-GB"/>
        </w:rPr>
        <w:t>, 1992 ]</w:t>
      </w:r>
    </w:p>
  </w:footnote>
  <w:footnote w:id="188">
    <w:p w:rsidR="00754CF2" w:rsidRPr="00A91FA5" w:rsidRDefault="00754CF2">
      <w:pPr>
        <w:pStyle w:val="a4"/>
        <w:rPr>
          <w:lang w:val="en-GB"/>
        </w:rPr>
      </w:pPr>
      <w:r>
        <w:rPr>
          <w:rStyle w:val="a6"/>
        </w:rPr>
        <w:footnoteRef/>
      </w:r>
      <w:r w:rsidRPr="00A91FA5">
        <w:rPr>
          <w:lang w:val="en-GB"/>
        </w:rPr>
        <w:t xml:space="preserve"> </w:t>
      </w:r>
      <w:r>
        <w:t>Там</w:t>
      </w:r>
      <w:r w:rsidRPr="00372707">
        <w:rPr>
          <w:lang w:val="en-GB"/>
        </w:rPr>
        <w:t xml:space="preserve"> </w:t>
      </w:r>
      <w:r>
        <w:t>же</w:t>
      </w:r>
      <w:r w:rsidRPr="00A91FA5">
        <w:rPr>
          <w:lang w:val="en-GB"/>
        </w:rPr>
        <w:t>. Glendon, A Challeng</w:t>
      </w:r>
      <w:r>
        <w:rPr>
          <w:lang w:val="en-GB"/>
        </w:rPr>
        <w:t xml:space="preserve">e to the Human Sciences, </w:t>
      </w:r>
      <w:r>
        <w:t>с</w:t>
      </w:r>
      <w:r>
        <w:rPr>
          <w:lang w:val="en-GB"/>
        </w:rPr>
        <w:t xml:space="preserve">. 80 </w:t>
      </w:r>
    </w:p>
  </w:footnote>
  <w:footnote w:id="189">
    <w:p w:rsidR="00754CF2" w:rsidRPr="00EF53E5" w:rsidRDefault="00754CF2">
      <w:pPr>
        <w:pStyle w:val="a4"/>
      </w:pPr>
      <w:r>
        <w:rPr>
          <w:rStyle w:val="a6"/>
        </w:rPr>
        <w:footnoteRef/>
      </w:r>
      <w:r>
        <w:t xml:space="preserve"> Там же. Centesimus Annus, §44 </w:t>
      </w:r>
      <w:r w:rsidRPr="00EF53E5">
        <w:t>[</w:t>
      </w:r>
      <w:r>
        <w:t xml:space="preserve">перевод на русский язык взят с </w:t>
      </w:r>
      <w:hyperlink r:id="rId4" w:history="1">
        <w:r w:rsidRPr="009C25F6">
          <w:rPr>
            <w:rStyle w:val="ab"/>
          </w:rPr>
          <w:t>http://www.catholicfind.com/cgi-bin/MarpX_N1.exe?action%3Dnext293234%26key%3DWritings+of+John+Paul+II%26</w:t>
        </w:r>
      </w:hyperlink>
      <w:r>
        <w:t xml:space="preserve">. На самом деле это энциклика </w:t>
      </w:r>
      <w:r>
        <w:rPr>
          <w:lang w:val="en-GB"/>
        </w:rPr>
        <w:t>Veritatis</w:t>
      </w:r>
      <w:r w:rsidRPr="00813E3E">
        <w:t xml:space="preserve"> </w:t>
      </w:r>
      <w:r>
        <w:rPr>
          <w:lang w:val="en-GB"/>
        </w:rPr>
        <w:t>Splendor</w:t>
      </w:r>
      <w:r>
        <w:t xml:space="preserve">, параграф 99 с цитатой из </w:t>
      </w:r>
      <w:r>
        <w:rPr>
          <w:lang w:val="en-GB"/>
        </w:rPr>
        <w:t>Centesimus</w:t>
      </w:r>
      <w:r w:rsidRPr="00813E3E">
        <w:t xml:space="preserve"> </w:t>
      </w:r>
      <w:r>
        <w:rPr>
          <w:lang w:val="en-GB"/>
        </w:rPr>
        <w:t>Annus</w:t>
      </w:r>
      <w:r>
        <w:t>, так что ссылка автора неверна</w:t>
      </w:r>
      <w:r w:rsidRPr="00EF53E5">
        <w:t>]</w:t>
      </w:r>
    </w:p>
  </w:footnote>
  <w:footnote w:id="190">
    <w:p w:rsidR="00754CF2" w:rsidRPr="00FF6809" w:rsidRDefault="00754CF2">
      <w:pPr>
        <w:pStyle w:val="a4"/>
        <w:rPr>
          <w:lang w:val="fr-FR"/>
        </w:rPr>
      </w:pPr>
      <w:r>
        <w:rPr>
          <w:rStyle w:val="a6"/>
        </w:rPr>
        <w:footnoteRef/>
      </w:r>
      <w:r w:rsidRPr="00FF6809">
        <w:rPr>
          <w:lang w:val="fr-FR"/>
        </w:rPr>
        <w:t xml:space="preserve"> </w:t>
      </w:r>
      <w:r>
        <w:t>См</w:t>
      </w:r>
      <w:r w:rsidRPr="00FF6809">
        <w:rPr>
          <w:lang w:val="fr-FR"/>
        </w:rPr>
        <w:t xml:space="preserve">. </w:t>
      </w:r>
      <w:r>
        <w:t>Там</w:t>
      </w:r>
      <w:r w:rsidRPr="00FF6809">
        <w:rPr>
          <w:lang w:val="fr-FR"/>
        </w:rPr>
        <w:t xml:space="preserve"> </w:t>
      </w:r>
      <w:r>
        <w:t>же</w:t>
      </w:r>
      <w:r w:rsidRPr="00FF6809">
        <w:rPr>
          <w:lang w:val="fr-FR"/>
        </w:rPr>
        <w:t xml:space="preserve">. Centesimus Annus, §11 </w:t>
      </w:r>
    </w:p>
  </w:footnote>
  <w:footnote w:id="191">
    <w:p w:rsidR="00754CF2" w:rsidRPr="00372707" w:rsidRDefault="00754CF2">
      <w:pPr>
        <w:pStyle w:val="a4"/>
        <w:rPr>
          <w:lang w:val="fr-FR"/>
        </w:rPr>
      </w:pPr>
      <w:r>
        <w:rPr>
          <w:rStyle w:val="a6"/>
        </w:rPr>
        <w:footnoteRef/>
      </w:r>
      <w:r w:rsidRPr="00E90664">
        <w:rPr>
          <w:lang w:val="fr-FR"/>
        </w:rPr>
        <w:t xml:space="preserve"> </w:t>
      </w:r>
      <w:r>
        <w:t>См</w:t>
      </w:r>
      <w:r w:rsidRPr="00FF6809">
        <w:rPr>
          <w:lang w:val="fr-FR"/>
        </w:rPr>
        <w:t xml:space="preserve">. </w:t>
      </w:r>
      <w:r>
        <w:t>Там</w:t>
      </w:r>
      <w:r w:rsidRPr="00FF6809">
        <w:rPr>
          <w:lang w:val="fr-FR"/>
        </w:rPr>
        <w:t xml:space="preserve"> </w:t>
      </w:r>
      <w:r>
        <w:t>же</w:t>
      </w:r>
      <w:r w:rsidRPr="00FF6809">
        <w:rPr>
          <w:lang w:val="fr-FR"/>
        </w:rPr>
        <w:t xml:space="preserve">. </w:t>
      </w:r>
      <w:r>
        <w:rPr>
          <w:lang w:val="fr-FR"/>
        </w:rPr>
        <w:t>Centesimus Annus, §1</w:t>
      </w:r>
      <w:r w:rsidRPr="00372707">
        <w:rPr>
          <w:lang w:val="fr-FR"/>
        </w:rPr>
        <w:t>3</w:t>
      </w:r>
    </w:p>
  </w:footnote>
  <w:footnote w:id="192">
    <w:p w:rsidR="00754CF2" w:rsidRDefault="00754CF2">
      <w:pPr>
        <w:pStyle w:val="a4"/>
      </w:pPr>
      <w:r>
        <w:rPr>
          <w:rStyle w:val="a6"/>
        </w:rPr>
        <w:footnoteRef/>
      </w:r>
      <w:r>
        <w:t xml:space="preserve"> Там</w:t>
      </w:r>
      <w:r w:rsidRPr="00372707">
        <w:t xml:space="preserve"> </w:t>
      </w:r>
      <w:r>
        <w:t>же</w:t>
      </w:r>
      <w:r w:rsidRPr="00372707">
        <w:t xml:space="preserve">. </w:t>
      </w:r>
      <w:r>
        <w:rPr>
          <w:lang w:val="fr-FR"/>
        </w:rPr>
        <w:t>Centesimus</w:t>
      </w:r>
      <w:r w:rsidRPr="00372707">
        <w:t xml:space="preserve"> </w:t>
      </w:r>
      <w:r>
        <w:rPr>
          <w:lang w:val="fr-FR"/>
        </w:rPr>
        <w:t>Annus</w:t>
      </w:r>
      <w:r w:rsidRPr="00372707">
        <w:t>, §1</w:t>
      </w:r>
      <w:r>
        <w:t>3</w:t>
      </w:r>
    </w:p>
  </w:footnote>
  <w:footnote w:id="193">
    <w:p w:rsidR="00754CF2" w:rsidRPr="002A595C" w:rsidRDefault="00754CF2" w:rsidP="00727322">
      <w:pPr>
        <w:pStyle w:val="a4"/>
      </w:pPr>
      <w:r>
        <w:rPr>
          <w:rStyle w:val="a6"/>
        </w:rPr>
        <w:footnoteRef/>
      </w:r>
      <w:r w:rsidRPr="00727322">
        <w:t xml:space="preserve"> </w:t>
      </w:r>
      <w:r>
        <w:t>Здесь</w:t>
      </w:r>
      <w:r w:rsidRPr="00727322">
        <w:t xml:space="preserve"> </w:t>
      </w:r>
      <w:r>
        <w:t>нужно</w:t>
      </w:r>
      <w:r w:rsidRPr="00727322">
        <w:t xml:space="preserve"> </w:t>
      </w:r>
      <w:r>
        <w:t>отметить</w:t>
      </w:r>
      <w:r w:rsidRPr="00727322">
        <w:t xml:space="preserve">, </w:t>
      </w:r>
      <w:r>
        <w:t>что</w:t>
      </w:r>
      <w:r w:rsidRPr="00727322">
        <w:t xml:space="preserve"> </w:t>
      </w:r>
      <w:r>
        <w:t>Иоанн</w:t>
      </w:r>
      <w:r w:rsidRPr="00727322">
        <w:t xml:space="preserve"> </w:t>
      </w:r>
      <w:r>
        <w:t>Павел</w:t>
      </w:r>
      <w:r w:rsidRPr="00727322">
        <w:t xml:space="preserve"> </w:t>
      </w:r>
      <w:r w:rsidRPr="00727322">
        <w:rPr>
          <w:lang w:val="en-GB"/>
        </w:rPr>
        <w:t>II</w:t>
      </w:r>
      <w:r w:rsidRPr="00727322">
        <w:t xml:space="preserve"> </w:t>
      </w:r>
      <w:r>
        <w:t>в</w:t>
      </w:r>
      <w:r w:rsidRPr="00727322">
        <w:t xml:space="preserve"> </w:t>
      </w:r>
      <w:r>
        <w:t>данной энциклике четко разграничивает то, что можно назвать ограниченной и неограниченной помощью. Именно</w:t>
      </w:r>
      <w:r w:rsidRPr="00372707">
        <w:t xml:space="preserve"> </w:t>
      </w:r>
      <w:r>
        <w:t>на</w:t>
      </w:r>
      <w:r w:rsidRPr="00372707">
        <w:t xml:space="preserve"> </w:t>
      </w:r>
      <w:r>
        <w:t>последнюю</w:t>
      </w:r>
      <w:r w:rsidRPr="00372707">
        <w:t xml:space="preserve"> </w:t>
      </w:r>
      <w:r>
        <w:t>модель</w:t>
      </w:r>
      <w:r w:rsidRPr="00372707">
        <w:t xml:space="preserve"> </w:t>
      </w:r>
      <w:r>
        <w:t>направлена</w:t>
      </w:r>
      <w:r w:rsidRPr="00372707">
        <w:t xml:space="preserve"> </w:t>
      </w:r>
      <w:r>
        <w:t>его</w:t>
      </w:r>
      <w:r w:rsidRPr="00372707">
        <w:t xml:space="preserve"> </w:t>
      </w:r>
      <w:r>
        <w:t>критика</w:t>
      </w:r>
      <w:r w:rsidRPr="00372707">
        <w:t xml:space="preserve">. </w:t>
      </w:r>
      <w:r>
        <w:t>Первая</w:t>
      </w:r>
      <w:r w:rsidRPr="00727322">
        <w:t xml:space="preserve"> </w:t>
      </w:r>
      <w:r>
        <w:t>модель</w:t>
      </w:r>
      <w:r w:rsidRPr="00727322">
        <w:t xml:space="preserve">, </w:t>
      </w:r>
      <w:r>
        <w:t>которая</w:t>
      </w:r>
      <w:r w:rsidRPr="00727322">
        <w:t xml:space="preserve"> </w:t>
      </w:r>
      <w:r>
        <w:t>подразумевает</w:t>
      </w:r>
      <w:r w:rsidRPr="00727322">
        <w:t xml:space="preserve"> </w:t>
      </w:r>
      <w:r>
        <w:t>государственную</w:t>
      </w:r>
      <w:r w:rsidRPr="00727322">
        <w:t xml:space="preserve"> </w:t>
      </w:r>
      <w:r>
        <w:t>пенсию</w:t>
      </w:r>
      <w:r w:rsidRPr="00727322">
        <w:t xml:space="preserve"> </w:t>
      </w:r>
      <w:r>
        <w:t>и</w:t>
      </w:r>
      <w:r w:rsidRPr="00727322">
        <w:t xml:space="preserve"> </w:t>
      </w:r>
      <w:r>
        <w:t>пособие</w:t>
      </w:r>
      <w:r w:rsidRPr="00727322">
        <w:t xml:space="preserve"> </w:t>
      </w:r>
      <w:r>
        <w:t>по</w:t>
      </w:r>
      <w:r w:rsidRPr="00727322">
        <w:t xml:space="preserve"> </w:t>
      </w:r>
      <w:r>
        <w:t>безработице</w:t>
      </w:r>
      <w:r w:rsidRPr="00727322">
        <w:t xml:space="preserve">, </w:t>
      </w:r>
      <w:r>
        <w:t>фактически</w:t>
      </w:r>
      <w:r w:rsidRPr="00727322">
        <w:t xml:space="preserve"> </w:t>
      </w:r>
      <w:r>
        <w:t>весьма</w:t>
      </w:r>
      <w:r w:rsidRPr="00727322">
        <w:t xml:space="preserve"> </w:t>
      </w:r>
      <w:r>
        <w:t>одобряется</w:t>
      </w:r>
      <w:r w:rsidRPr="00727322">
        <w:t xml:space="preserve"> </w:t>
      </w:r>
      <w:r>
        <w:t>в</w:t>
      </w:r>
      <w:r w:rsidRPr="00727322">
        <w:t xml:space="preserve"> </w:t>
      </w:r>
      <w:r>
        <w:t>социальных</w:t>
      </w:r>
      <w:r w:rsidRPr="00727322">
        <w:t xml:space="preserve"> </w:t>
      </w:r>
      <w:r>
        <w:t>энцикликах</w:t>
      </w:r>
      <w:r w:rsidRPr="00727322">
        <w:t xml:space="preserve"> </w:t>
      </w:r>
      <w:r>
        <w:t>католической</w:t>
      </w:r>
      <w:r w:rsidRPr="00727322">
        <w:t xml:space="preserve"> </w:t>
      </w:r>
      <w:r>
        <w:t>церкви</w:t>
      </w:r>
      <w:r w:rsidRPr="00727322">
        <w:t xml:space="preserve">. </w:t>
      </w:r>
      <w:r>
        <w:t>Понтифик</w:t>
      </w:r>
      <w:r w:rsidRPr="00727322">
        <w:t xml:space="preserve"> </w:t>
      </w:r>
      <w:r>
        <w:t>четко</w:t>
      </w:r>
      <w:r w:rsidRPr="00727322">
        <w:t xml:space="preserve"> </w:t>
      </w:r>
      <w:r>
        <w:t>разграничил</w:t>
      </w:r>
      <w:r w:rsidRPr="00727322">
        <w:t xml:space="preserve"> </w:t>
      </w:r>
      <w:r>
        <w:t>эти</w:t>
      </w:r>
      <w:r w:rsidRPr="00727322">
        <w:t xml:space="preserve"> </w:t>
      </w:r>
      <w:r>
        <w:t>понятия</w:t>
      </w:r>
      <w:r w:rsidRPr="00727322">
        <w:t xml:space="preserve"> </w:t>
      </w:r>
      <w:r>
        <w:t>в</w:t>
      </w:r>
      <w:r w:rsidRPr="00727322">
        <w:t xml:space="preserve"> §11 </w:t>
      </w:r>
      <w:r w:rsidRPr="00727322">
        <w:rPr>
          <w:lang w:val="en-GB"/>
        </w:rPr>
        <w:t>Centesimus</w:t>
      </w:r>
      <w:r w:rsidRPr="00727322">
        <w:t xml:space="preserve"> </w:t>
      </w:r>
      <w:r w:rsidRPr="00727322">
        <w:rPr>
          <w:lang w:val="en-GB"/>
        </w:rPr>
        <w:t>Annus</w:t>
      </w:r>
      <w:r>
        <w:t>: «(…)</w:t>
      </w:r>
      <w:r w:rsidRPr="00727322">
        <w:t xml:space="preserve">признает за государством задачу блюсти общее благо и заботиться о том, чтобы любая область общественной жизни, не исключая экономической, способствовала его прогрессу при уважении законной независимости каждого из них. Это, однако, не должно приводить к мысли, будто бы для Папы Льва </w:t>
      </w:r>
      <w:r w:rsidRPr="00727322">
        <w:rPr>
          <w:lang w:val="en-GB"/>
        </w:rPr>
        <w:t>XIII</w:t>
      </w:r>
      <w:r w:rsidRPr="00727322">
        <w:t xml:space="preserve"> любое решение социального вопроса должно исходить от государства. Наоборот, он неоднократно настаивает на необходимости ограничивать вмешательство государства, подчеркивая его служебный характер, ибо отдельный человек, семья и общество ему предшествуют, и оно существует для охраны их прав, а не для того, чтобы эти права ущемлять</w:t>
      </w:r>
      <w:r>
        <w:t>». По</w:t>
      </w:r>
      <w:r w:rsidRPr="002A595C">
        <w:t xml:space="preserve"> </w:t>
      </w:r>
      <w:r>
        <w:t>этому</w:t>
      </w:r>
      <w:r w:rsidRPr="002A595C">
        <w:t xml:space="preserve"> </w:t>
      </w:r>
      <w:r>
        <w:t>вопросу</w:t>
      </w:r>
      <w:r w:rsidRPr="002A595C">
        <w:t xml:space="preserve"> </w:t>
      </w:r>
      <w:r>
        <w:t>смотри</w:t>
      </w:r>
      <w:r w:rsidRPr="002A595C">
        <w:t xml:space="preserve"> </w:t>
      </w:r>
      <w:r w:rsidRPr="00727322">
        <w:rPr>
          <w:lang w:val="en-GB"/>
        </w:rPr>
        <w:t>Thomas</w:t>
      </w:r>
      <w:r w:rsidRPr="002A595C">
        <w:t xml:space="preserve"> </w:t>
      </w:r>
      <w:r w:rsidRPr="00727322">
        <w:rPr>
          <w:lang w:val="en-GB"/>
        </w:rPr>
        <w:t>Storck</w:t>
      </w:r>
      <w:r w:rsidRPr="002A595C">
        <w:t xml:space="preserve"> </w:t>
      </w:r>
      <w:r w:rsidRPr="00727322">
        <w:rPr>
          <w:lang w:val="en-GB"/>
        </w:rPr>
        <w:t>in</w:t>
      </w:r>
      <w:r w:rsidRPr="002A595C">
        <w:t xml:space="preserve">: </w:t>
      </w:r>
      <w:r w:rsidRPr="00727322">
        <w:rPr>
          <w:lang w:val="en-GB"/>
        </w:rPr>
        <w:t>Catholic</w:t>
      </w:r>
      <w:r w:rsidRPr="002A595C">
        <w:t xml:space="preserve"> </w:t>
      </w:r>
      <w:r w:rsidRPr="00727322">
        <w:rPr>
          <w:lang w:val="en-GB"/>
        </w:rPr>
        <w:t>Social</w:t>
      </w:r>
      <w:r w:rsidRPr="002A595C">
        <w:t xml:space="preserve"> </w:t>
      </w:r>
      <w:r w:rsidRPr="00727322">
        <w:rPr>
          <w:lang w:val="en-GB"/>
        </w:rPr>
        <w:t>Teaching</w:t>
      </w:r>
      <w:r w:rsidRPr="002A595C">
        <w:t xml:space="preserve">: </w:t>
      </w:r>
      <w:r w:rsidRPr="00727322">
        <w:rPr>
          <w:lang w:val="en-GB"/>
        </w:rPr>
        <w:t>John</w:t>
      </w:r>
      <w:r w:rsidRPr="002A595C">
        <w:t xml:space="preserve"> </w:t>
      </w:r>
      <w:r w:rsidRPr="00727322">
        <w:rPr>
          <w:lang w:val="en-GB"/>
        </w:rPr>
        <w:t>Paul</w:t>
      </w:r>
      <w:r w:rsidRPr="002A595C">
        <w:t xml:space="preserve"> </w:t>
      </w:r>
      <w:r w:rsidRPr="00727322">
        <w:rPr>
          <w:lang w:val="en-GB"/>
        </w:rPr>
        <w:t>II</w:t>
      </w:r>
      <w:r w:rsidRPr="002A595C">
        <w:t xml:space="preserve">, </w:t>
      </w:r>
      <w:r w:rsidRPr="00727322">
        <w:rPr>
          <w:lang w:val="en-GB"/>
        </w:rPr>
        <w:t>Centesimus</w:t>
      </w:r>
      <w:r w:rsidRPr="002A595C">
        <w:t xml:space="preserve"> </w:t>
      </w:r>
      <w:r w:rsidRPr="00727322">
        <w:rPr>
          <w:lang w:val="en-GB"/>
        </w:rPr>
        <w:t>Annus</w:t>
      </w:r>
      <w:r w:rsidRPr="002A595C">
        <w:t xml:space="preserve">, </w:t>
      </w:r>
      <w:r w:rsidRPr="00727322">
        <w:rPr>
          <w:lang w:val="en-GB"/>
        </w:rPr>
        <w:t>I</w:t>
      </w:r>
      <w:r w:rsidRPr="002A595C">
        <w:t xml:space="preserve">, </w:t>
      </w:r>
      <w:r w:rsidRPr="00727322">
        <w:rPr>
          <w:lang w:val="en-GB"/>
        </w:rPr>
        <w:t>The</w:t>
      </w:r>
      <w:r w:rsidRPr="002A595C">
        <w:t xml:space="preserve"> </w:t>
      </w:r>
      <w:r w:rsidRPr="00727322">
        <w:rPr>
          <w:lang w:val="en-GB"/>
        </w:rPr>
        <w:t>Catholic</w:t>
      </w:r>
      <w:r w:rsidRPr="002A595C">
        <w:t xml:space="preserve"> </w:t>
      </w:r>
      <w:r w:rsidRPr="00727322">
        <w:rPr>
          <w:lang w:val="en-GB"/>
        </w:rPr>
        <w:t>Faith</w:t>
      </w:r>
      <w:r w:rsidRPr="002A595C">
        <w:t xml:space="preserve">, </w:t>
      </w:r>
      <w:r w:rsidRPr="00727322">
        <w:rPr>
          <w:lang w:val="en-GB"/>
        </w:rPr>
        <w:t>vol</w:t>
      </w:r>
      <w:r w:rsidRPr="002A595C">
        <w:t xml:space="preserve">. 4, </w:t>
      </w:r>
      <w:r>
        <w:rPr>
          <w:lang w:val="en-GB"/>
        </w:rPr>
        <w:t>no</w:t>
      </w:r>
      <w:r w:rsidRPr="002A595C">
        <w:t>. 4 (</w:t>
      </w:r>
      <w:r>
        <w:rPr>
          <w:lang w:val="en-GB"/>
        </w:rPr>
        <w:t>July</w:t>
      </w:r>
      <w:r w:rsidRPr="002A595C">
        <w:t>/</w:t>
      </w:r>
      <w:r>
        <w:rPr>
          <w:lang w:val="en-GB"/>
        </w:rPr>
        <w:t>August</w:t>
      </w:r>
      <w:r w:rsidRPr="002A595C">
        <w:t xml:space="preserve"> 1998), </w:t>
      </w:r>
      <w:r>
        <w:t>с</w:t>
      </w:r>
      <w:r w:rsidRPr="002A595C">
        <w:t xml:space="preserve">. 22-23 </w:t>
      </w:r>
      <w:r>
        <w:t>и</w:t>
      </w:r>
      <w:r w:rsidRPr="002A595C">
        <w:t xml:space="preserve"> </w:t>
      </w:r>
      <w:r w:rsidRPr="00727322">
        <w:rPr>
          <w:lang w:val="en-GB"/>
        </w:rPr>
        <w:t>Catholic</w:t>
      </w:r>
      <w:r w:rsidRPr="002A595C">
        <w:t xml:space="preserve"> </w:t>
      </w:r>
      <w:r w:rsidRPr="00727322">
        <w:rPr>
          <w:lang w:val="en-GB"/>
        </w:rPr>
        <w:t>Social</w:t>
      </w:r>
      <w:r w:rsidRPr="002A595C">
        <w:t xml:space="preserve"> </w:t>
      </w:r>
      <w:r w:rsidRPr="00727322">
        <w:rPr>
          <w:lang w:val="en-GB"/>
        </w:rPr>
        <w:t>Teaching</w:t>
      </w:r>
      <w:r w:rsidRPr="002A595C">
        <w:t xml:space="preserve">: </w:t>
      </w:r>
      <w:r w:rsidRPr="00727322">
        <w:rPr>
          <w:lang w:val="en-GB"/>
        </w:rPr>
        <w:t>John</w:t>
      </w:r>
      <w:r w:rsidRPr="002A595C">
        <w:t xml:space="preserve"> </w:t>
      </w:r>
      <w:r w:rsidRPr="00727322">
        <w:rPr>
          <w:lang w:val="en-GB"/>
        </w:rPr>
        <w:t>Paul</w:t>
      </w:r>
      <w:r w:rsidRPr="002A595C">
        <w:t xml:space="preserve"> </w:t>
      </w:r>
      <w:r w:rsidRPr="00727322">
        <w:rPr>
          <w:lang w:val="en-GB"/>
        </w:rPr>
        <w:t>II</w:t>
      </w:r>
      <w:r w:rsidRPr="002A595C">
        <w:t xml:space="preserve">, </w:t>
      </w:r>
      <w:r w:rsidRPr="00727322">
        <w:rPr>
          <w:lang w:val="en-GB"/>
        </w:rPr>
        <w:t>Centesimus</w:t>
      </w:r>
      <w:r w:rsidRPr="002A595C">
        <w:t xml:space="preserve"> </w:t>
      </w:r>
      <w:r w:rsidRPr="00727322">
        <w:rPr>
          <w:lang w:val="en-GB"/>
        </w:rPr>
        <w:t>Annus</w:t>
      </w:r>
      <w:r w:rsidRPr="002A595C">
        <w:t xml:space="preserve">, </w:t>
      </w:r>
      <w:r w:rsidRPr="00727322">
        <w:rPr>
          <w:lang w:val="en-GB"/>
        </w:rPr>
        <w:t>II</w:t>
      </w:r>
      <w:r w:rsidRPr="002A595C">
        <w:t xml:space="preserve">, </w:t>
      </w:r>
      <w:r w:rsidRPr="00727322">
        <w:rPr>
          <w:lang w:val="en-GB"/>
        </w:rPr>
        <w:t>The</w:t>
      </w:r>
      <w:r w:rsidRPr="002A595C">
        <w:t xml:space="preserve"> </w:t>
      </w:r>
      <w:r w:rsidRPr="00727322">
        <w:rPr>
          <w:lang w:val="en-GB"/>
        </w:rPr>
        <w:t>Catholic</w:t>
      </w:r>
      <w:r w:rsidRPr="002A595C">
        <w:t xml:space="preserve"> </w:t>
      </w:r>
      <w:r w:rsidRPr="00727322">
        <w:rPr>
          <w:lang w:val="en-GB"/>
        </w:rPr>
        <w:t>Faith</w:t>
      </w:r>
      <w:r w:rsidRPr="002A595C">
        <w:t xml:space="preserve">, </w:t>
      </w:r>
      <w:r w:rsidRPr="00727322">
        <w:rPr>
          <w:lang w:val="en-GB"/>
        </w:rPr>
        <w:t>vol</w:t>
      </w:r>
      <w:r w:rsidRPr="002A595C">
        <w:t xml:space="preserve">. 4, </w:t>
      </w:r>
      <w:r w:rsidRPr="00727322">
        <w:rPr>
          <w:lang w:val="en-GB"/>
        </w:rPr>
        <w:t>no</w:t>
      </w:r>
      <w:r w:rsidRPr="002A595C">
        <w:t>. 5 (</w:t>
      </w:r>
      <w:r w:rsidRPr="00727322">
        <w:rPr>
          <w:lang w:val="en-GB"/>
        </w:rPr>
        <w:t>September</w:t>
      </w:r>
      <w:r w:rsidRPr="002A595C">
        <w:t>/</w:t>
      </w:r>
      <w:r w:rsidRPr="00727322">
        <w:rPr>
          <w:lang w:val="en-GB"/>
        </w:rPr>
        <w:t>October</w:t>
      </w:r>
      <w:r w:rsidRPr="002A595C">
        <w:t xml:space="preserve"> 1998), </w:t>
      </w:r>
      <w:r>
        <w:t>с</w:t>
      </w:r>
      <w:r w:rsidRPr="002A595C">
        <w:t>. 40-41 [</w:t>
      </w:r>
      <w:r>
        <w:t>Томас</w:t>
      </w:r>
      <w:r w:rsidRPr="002A595C">
        <w:t xml:space="preserve"> </w:t>
      </w:r>
      <w:r>
        <w:t>Шторк</w:t>
      </w:r>
      <w:r w:rsidRPr="002A595C">
        <w:t xml:space="preserve"> </w:t>
      </w:r>
      <w:r>
        <w:t>в</w:t>
      </w:r>
      <w:r w:rsidRPr="002A595C">
        <w:t xml:space="preserve">: </w:t>
      </w:r>
      <w:r>
        <w:t>Католическое</w:t>
      </w:r>
      <w:r w:rsidRPr="002A595C">
        <w:t xml:space="preserve"> </w:t>
      </w:r>
      <w:r>
        <w:t>социальное</w:t>
      </w:r>
      <w:r w:rsidRPr="002A595C">
        <w:t xml:space="preserve"> </w:t>
      </w:r>
      <w:r>
        <w:t>учение</w:t>
      </w:r>
      <w:r w:rsidRPr="002A595C">
        <w:t xml:space="preserve">: </w:t>
      </w:r>
      <w:r>
        <w:t xml:space="preserve">Иоанн Павел </w:t>
      </w:r>
      <w:r>
        <w:rPr>
          <w:lang w:val="en-GB"/>
        </w:rPr>
        <w:t>II</w:t>
      </w:r>
      <w:r>
        <w:t>,</w:t>
      </w:r>
      <w:r>
        <w:rPr>
          <w:lang w:val="en-GB"/>
        </w:rPr>
        <w:t>Centesimus</w:t>
      </w:r>
      <w:r w:rsidRPr="002A595C">
        <w:t xml:space="preserve"> </w:t>
      </w:r>
      <w:r>
        <w:rPr>
          <w:lang w:val="en-GB"/>
        </w:rPr>
        <w:t>Annus</w:t>
      </w:r>
      <w:r w:rsidRPr="002A595C">
        <w:t xml:space="preserve">, </w:t>
      </w:r>
      <w:r>
        <w:rPr>
          <w:lang w:val="en-GB"/>
        </w:rPr>
        <w:t>I</w:t>
      </w:r>
      <w:r>
        <w:t xml:space="preserve">, Католическая вера, том 4, №4 (Июль/август 1998) и </w:t>
      </w:r>
      <w:r w:rsidRPr="00727322">
        <w:rPr>
          <w:lang w:val="en-GB"/>
        </w:rPr>
        <w:t>John</w:t>
      </w:r>
      <w:r w:rsidRPr="002A595C">
        <w:t xml:space="preserve"> </w:t>
      </w:r>
      <w:r w:rsidRPr="00727322">
        <w:rPr>
          <w:lang w:val="en-GB"/>
        </w:rPr>
        <w:t>Paul</w:t>
      </w:r>
      <w:r w:rsidRPr="002A595C">
        <w:t xml:space="preserve"> </w:t>
      </w:r>
      <w:r w:rsidRPr="00727322">
        <w:rPr>
          <w:lang w:val="en-GB"/>
        </w:rPr>
        <w:t>II</w:t>
      </w:r>
      <w:r w:rsidRPr="002A595C">
        <w:t xml:space="preserve">, </w:t>
      </w:r>
      <w:r>
        <w:rPr>
          <w:lang w:val="en-GB"/>
        </w:rPr>
        <w:t>Centesimus</w:t>
      </w:r>
      <w:r w:rsidRPr="002A595C">
        <w:t xml:space="preserve"> </w:t>
      </w:r>
      <w:r>
        <w:rPr>
          <w:lang w:val="en-GB"/>
        </w:rPr>
        <w:t>Annus</w:t>
      </w:r>
      <w:r w:rsidRPr="002A595C">
        <w:t xml:space="preserve">, </w:t>
      </w:r>
      <w:r>
        <w:rPr>
          <w:lang w:val="en-GB"/>
        </w:rPr>
        <w:t>II</w:t>
      </w:r>
      <w:r>
        <w:t xml:space="preserve"> там же, том 4, №5 (сентябр/октябрь 1998)</w:t>
      </w:r>
      <w:r w:rsidRPr="002A595C">
        <w:t>]</w:t>
      </w:r>
      <w:r>
        <w:t xml:space="preserve"> </w:t>
      </w:r>
    </w:p>
  </w:footnote>
  <w:footnote w:id="194">
    <w:p w:rsidR="00754CF2" w:rsidRPr="009443FD" w:rsidRDefault="00754CF2">
      <w:pPr>
        <w:pStyle w:val="a4"/>
        <w:rPr>
          <w:lang w:val="fr-FR"/>
        </w:rPr>
      </w:pPr>
      <w:r>
        <w:rPr>
          <w:rStyle w:val="a6"/>
        </w:rPr>
        <w:footnoteRef/>
      </w:r>
      <w:r w:rsidRPr="009443FD">
        <w:rPr>
          <w:lang w:val="fr-FR"/>
        </w:rPr>
        <w:t xml:space="preserve"> </w:t>
      </w:r>
      <w:r>
        <w:t>См</w:t>
      </w:r>
      <w:r w:rsidRPr="009443FD">
        <w:rPr>
          <w:lang w:val="fr-FR"/>
        </w:rPr>
        <w:t xml:space="preserve">. </w:t>
      </w:r>
      <w:r>
        <w:t>там</w:t>
      </w:r>
      <w:r w:rsidRPr="009443FD">
        <w:rPr>
          <w:lang w:val="fr-FR"/>
        </w:rPr>
        <w:t xml:space="preserve"> </w:t>
      </w:r>
      <w:r>
        <w:t>же</w:t>
      </w:r>
      <w:r w:rsidRPr="009443FD">
        <w:rPr>
          <w:lang w:val="fr-FR"/>
        </w:rPr>
        <w:t xml:space="preserve">. Centesimus Annus, §46 </w:t>
      </w:r>
    </w:p>
  </w:footnote>
  <w:footnote w:id="195">
    <w:p w:rsidR="00754CF2" w:rsidRPr="00505139" w:rsidRDefault="00754CF2">
      <w:pPr>
        <w:pStyle w:val="a4"/>
        <w:rPr>
          <w:lang w:val="fr-FR"/>
        </w:rPr>
      </w:pPr>
      <w:r>
        <w:rPr>
          <w:rStyle w:val="a6"/>
        </w:rPr>
        <w:footnoteRef/>
      </w:r>
      <w:r w:rsidRPr="009443FD">
        <w:rPr>
          <w:lang w:val="fr-FR"/>
        </w:rPr>
        <w:t xml:space="preserve"> </w:t>
      </w:r>
      <w:r>
        <w:t>См</w:t>
      </w:r>
      <w:r w:rsidRPr="009443FD">
        <w:rPr>
          <w:lang w:val="fr-FR"/>
        </w:rPr>
        <w:t xml:space="preserve">. </w:t>
      </w:r>
      <w:r>
        <w:t>там</w:t>
      </w:r>
      <w:r w:rsidRPr="009443FD">
        <w:rPr>
          <w:lang w:val="fr-FR"/>
        </w:rPr>
        <w:t xml:space="preserve"> </w:t>
      </w:r>
      <w:r>
        <w:t>же</w:t>
      </w:r>
      <w:r>
        <w:rPr>
          <w:lang w:val="fr-FR"/>
        </w:rPr>
        <w:t xml:space="preserve">. Centesimus Annus, §29 </w:t>
      </w:r>
    </w:p>
  </w:footnote>
  <w:footnote w:id="196">
    <w:p w:rsidR="00754CF2" w:rsidRPr="00505139" w:rsidRDefault="00754CF2">
      <w:pPr>
        <w:pStyle w:val="a4"/>
      </w:pPr>
      <w:r>
        <w:rPr>
          <w:rStyle w:val="a6"/>
        </w:rPr>
        <w:footnoteRef/>
      </w:r>
      <w:r w:rsidRPr="00372707">
        <w:t xml:space="preserve"> </w:t>
      </w:r>
      <w:r>
        <w:t>Там же</w:t>
      </w:r>
      <w:r w:rsidRPr="00372707">
        <w:t xml:space="preserve">. </w:t>
      </w:r>
      <w:r>
        <w:rPr>
          <w:lang w:val="fr-FR"/>
        </w:rPr>
        <w:t>Centesimus</w:t>
      </w:r>
      <w:r w:rsidRPr="00372707">
        <w:t xml:space="preserve"> </w:t>
      </w:r>
      <w:r>
        <w:rPr>
          <w:lang w:val="fr-FR"/>
        </w:rPr>
        <w:t>Annus</w:t>
      </w:r>
      <w:r w:rsidRPr="00372707">
        <w:t xml:space="preserve">, §29 </w:t>
      </w:r>
    </w:p>
  </w:footnote>
  <w:footnote w:id="197">
    <w:p w:rsidR="00754CF2" w:rsidRPr="00372707" w:rsidRDefault="00754CF2">
      <w:pPr>
        <w:pStyle w:val="a4"/>
        <w:rPr>
          <w:lang w:val="en-GB"/>
        </w:rPr>
      </w:pPr>
      <w:r>
        <w:rPr>
          <w:rStyle w:val="a6"/>
        </w:rPr>
        <w:footnoteRef/>
      </w:r>
      <w:r>
        <w:t xml:space="preserve"> Там же. </w:t>
      </w:r>
      <w:r w:rsidRPr="00372707">
        <w:rPr>
          <w:lang w:val="en-GB"/>
        </w:rPr>
        <w:t xml:space="preserve">Centesimus Annus, §47 </w:t>
      </w:r>
    </w:p>
  </w:footnote>
  <w:footnote w:id="198">
    <w:p w:rsidR="00754CF2" w:rsidRPr="008603E1" w:rsidRDefault="00754CF2" w:rsidP="008603E1">
      <w:pPr>
        <w:pStyle w:val="a4"/>
        <w:rPr>
          <w:lang w:val="en-GB"/>
        </w:rPr>
      </w:pPr>
      <w:r>
        <w:rPr>
          <w:rStyle w:val="a6"/>
        </w:rPr>
        <w:footnoteRef/>
      </w:r>
      <w:r w:rsidRPr="008603E1">
        <w:rPr>
          <w:lang w:val="en-GB"/>
        </w:rPr>
        <w:t xml:space="preserve"> </w:t>
      </w:r>
      <w:r>
        <w:t>См</w:t>
      </w:r>
      <w:r w:rsidRPr="008603E1">
        <w:rPr>
          <w:lang w:val="en-GB"/>
        </w:rPr>
        <w:t xml:space="preserve">.: Avery Dulles, S.J., Centesimus Annus and the Renewal of Culture, Journal of markets and Morality </w:t>
      </w:r>
    </w:p>
    <w:p w:rsidR="00754CF2" w:rsidRPr="00933A3B" w:rsidRDefault="00754CF2" w:rsidP="008603E1">
      <w:pPr>
        <w:pStyle w:val="a4"/>
      </w:pPr>
      <w:r w:rsidRPr="00933A3B">
        <w:t xml:space="preserve">2. </w:t>
      </w:r>
      <w:r w:rsidRPr="00933A3B">
        <w:rPr>
          <w:lang w:val="en-GB"/>
        </w:rPr>
        <w:t>no</w:t>
      </w:r>
      <w:r w:rsidRPr="00933A3B">
        <w:t>. 1 (</w:t>
      </w:r>
      <w:r w:rsidRPr="00933A3B">
        <w:rPr>
          <w:lang w:val="en-GB"/>
        </w:rPr>
        <w:t>Spring</w:t>
      </w:r>
      <w:r w:rsidRPr="00933A3B">
        <w:t xml:space="preserve"> 1999), </w:t>
      </w:r>
      <w:r>
        <w:t>с</w:t>
      </w:r>
      <w:r w:rsidRPr="00933A3B">
        <w:t>. 4 [</w:t>
      </w:r>
      <w:r>
        <w:t>Эвери</w:t>
      </w:r>
      <w:r w:rsidRPr="00933A3B">
        <w:t xml:space="preserve"> </w:t>
      </w:r>
      <w:r>
        <w:t>Даллес</w:t>
      </w:r>
      <w:r w:rsidRPr="00933A3B">
        <w:t xml:space="preserve">, </w:t>
      </w:r>
      <w:r w:rsidRPr="008603E1">
        <w:rPr>
          <w:lang w:val="en-GB"/>
        </w:rPr>
        <w:t>Centesimus</w:t>
      </w:r>
      <w:r w:rsidRPr="00933A3B">
        <w:t xml:space="preserve"> </w:t>
      </w:r>
      <w:r w:rsidRPr="008603E1">
        <w:rPr>
          <w:lang w:val="en-GB"/>
        </w:rPr>
        <w:t>Annus</w:t>
      </w:r>
      <w:r>
        <w:t xml:space="preserve"> и обновление культуры, Журнал торговли и морали 2, №1 (весна 1999)</w:t>
      </w:r>
      <w:r w:rsidRPr="00933A3B">
        <w:t xml:space="preserve">] </w:t>
      </w:r>
    </w:p>
  </w:footnote>
  <w:footnote w:id="199">
    <w:p w:rsidR="00754CF2" w:rsidRPr="0086609F" w:rsidRDefault="00754CF2" w:rsidP="0086609F">
      <w:pPr>
        <w:pStyle w:val="a4"/>
        <w:rPr>
          <w:lang w:val="en-GB"/>
        </w:rPr>
      </w:pPr>
      <w:r>
        <w:rPr>
          <w:rStyle w:val="a6"/>
        </w:rPr>
        <w:footnoteRef/>
      </w:r>
      <w:r w:rsidRPr="0086609F">
        <w:rPr>
          <w:lang w:val="en-GB"/>
        </w:rPr>
        <w:t xml:space="preserve"> </w:t>
      </w:r>
      <w:r>
        <w:rPr>
          <w:lang w:val="en-GB"/>
        </w:rPr>
        <w:t>Be</w:t>
      </w:r>
      <w:r w:rsidRPr="0086609F">
        <w:rPr>
          <w:lang w:val="en-GB"/>
        </w:rPr>
        <w:t xml:space="preserve">nedict XVI, Encyclical Letter “Deus Caritas Est”, 25 December 2005, Libreria Editrice Vaticana, 2nd </w:t>
      </w:r>
    </w:p>
    <w:p w:rsidR="00754CF2" w:rsidRPr="0086609F" w:rsidRDefault="00754CF2" w:rsidP="0086609F">
      <w:pPr>
        <w:pStyle w:val="a4"/>
      </w:pPr>
      <w:r w:rsidRPr="0086609F">
        <w:rPr>
          <w:lang w:val="en-GB"/>
        </w:rPr>
        <w:t>English edition 2006, §28 [</w:t>
      </w:r>
      <w:r>
        <w:t>англ</w:t>
      </w:r>
      <w:r w:rsidRPr="0086609F">
        <w:rPr>
          <w:lang w:val="en-GB"/>
        </w:rPr>
        <w:t xml:space="preserve">. </w:t>
      </w:r>
      <w:r>
        <w:t>Бенедикт</w:t>
      </w:r>
      <w:r w:rsidRPr="0086609F">
        <w:rPr>
          <w:lang w:val="en-GB"/>
        </w:rPr>
        <w:t xml:space="preserve"> XVI, </w:t>
      </w:r>
      <w:r>
        <w:t>энциклика</w:t>
      </w:r>
      <w:r w:rsidRPr="0086609F">
        <w:rPr>
          <w:lang w:val="en-GB"/>
        </w:rPr>
        <w:t xml:space="preserve"> «Deus Caritas Est»</w:t>
      </w:r>
      <w:r>
        <w:rPr>
          <w:lang w:val="en-GB"/>
        </w:rPr>
        <w:t>[</w:t>
      </w:r>
      <w:r>
        <w:t>лат</w:t>
      </w:r>
      <w:r w:rsidRPr="0086609F">
        <w:rPr>
          <w:lang w:val="en-GB"/>
        </w:rPr>
        <w:t xml:space="preserve">. </w:t>
      </w:r>
      <w:r>
        <w:t>Бог есть любовь</w:t>
      </w:r>
      <w:r w:rsidRPr="0086609F">
        <w:t>]</w:t>
      </w:r>
      <w:r>
        <w:t xml:space="preserve">, 25 декабря 2005, </w:t>
      </w:r>
      <w:r w:rsidRPr="00B716FE">
        <w:t>Ватиканcкий Издательский дом</w:t>
      </w:r>
      <w:r>
        <w:t>, 2-е английское издание, 2006</w:t>
      </w:r>
      <w:r w:rsidRPr="0086609F">
        <w:t>]</w:t>
      </w:r>
      <w:r>
        <w:t xml:space="preserve"> </w:t>
      </w:r>
      <w:r w:rsidRPr="0086609F">
        <w:t>[</w:t>
      </w:r>
      <w:r>
        <w:t xml:space="preserve">здесь и далее русский перевод энциклики взят с </w:t>
      </w:r>
      <w:r w:rsidRPr="00D506A1">
        <w:t>http://www.benediktxvi.ru/index.php?option=com_content&amp;task=view&amp;id=681</w:t>
      </w:r>
      <w:r w:rsidRPr="0086609F">
        <w:t>]</w:t>
      </w:r>
    </w:p>
  </w:footnote>
  <w:footnote w:id="200">
    <w:p w:rsidR="00754CF2" w:rsidRDefault="00754CF2" w:rsidP="00424882">
      <w:pPr>
        <w:pStyle w:val="a4"/>
      </w:pPr>
      <w:r>
        <w:rPr>
          <w:rStyle w:val="a6"/>
        </w:rPr>
        <w:footnoteRef/>
      </w:r>
      <w:r w:rsidRPr="00FA3EF7">
        <w:t xml:space="preserve"> </w:t>
      </w:r>
      <w:r>
        <w:t>Многочисленная</w:t>
      </w:r>
      <w:r w:rsidRPr="00FA3EF7">
        <w:t xml:space="preserve"> </w:t>
      </w:r>
      <w:r>
        <w:t>литература</w:t>
      </w:r>
      <w:r w:rsidRPr="00FA3EF7">
        <w:t xml:space="preserve">, </w:t>
      </w:r>
      <w:r>
        <w:t>посвященная</w:t>
      </w:r>
      <w:r w:rsidRPr="00FA3EF7">
        <w:t xml:space="preserve"> </w:t>
      </w:r>
      <w:r>
        <w:t>первой</w:t>
      </w:r>
      <w:r w:rsidRPr="00FA3EF7">
        <w:t xml:space="preserve"> </w:t>
      </w:r>
      <w:r>
        <w:t>энциклике</w:t>
      </w:r>
      <w:r w:rsidRPr="00FA3EF7">
        <w:t xml:space="preserve"> </w:t>
      </w:r>
      <w:r>
        <w:t xml:space="preserve">понтифика соглашается с этим. </w:t>
      </w:r>
      <w:r w:rsidRPr="00FA3EF7">
        <w:rPr>
          <w:rFonts w:ascii="Calibri" w:hAnsi="Calibri" w:cs="Calibri"/>
        </w:rPr>
        <w:t xml:space="preserve"> </w:t>
      </w:r>
      <w:r>
        <w:rPr>
          <w:rFonts w:ascii="Calibri" w:hAnsi="Calibri" w:cs="Calibri"/>
        </w:rPr>
        <w:t>Например</w:t>
      </w:r>
      <w:r w:rsidRPr="005A1606">
        <w:rPr>
          <w:rFonts w:ascii="Calibri" w:hAnsi="Calibri" w:cs="Calibri"/>
        </w:rPr>
        <w:t xml:space="preserve">, </w:t>
      </w:r>
      <w:r>
        <w:rPr>
          <w:rFonts w:ascii="Calibri" w:hAnsi="Calibri" w:cs="Calibri"/>
        </w:rPr>
        <w:t>смотри</w:t>
      </w:r>
      <w:r w:rsidRPr="005A1606">
        <w:rPr>
          <w:rFonts w:ascii="Calibri" w:hAnsi="Calibri" w:cs="Calibri"/>
        </w:rPr>
        <w:t xml:space="preserve"> </w:t>
      </w:r>
      <w:r>
        <w:rPr>
          <w:rFonts w:ascii="Calibri" w:hAnsi="Calibri" w:cs="Calibri"/>
        </w:rPr>
        <w:t>выпуск</w:t>
      </w:r>
      <w:r w:rsidRPr="005A1606">
        <w:rPr>
          <w:rFonts w:ascii="Calibri" w:hAnsi="Calibri" w:cs="Calibri"/>
        </w:rPr>
        <w:t xml:space="preserve"> </w:t>
      </w:r>
      <w:r>
        <w:rPr>
          <w:rFonts w:ascii="Calibri" w:hAnsi="Calibri" w:cs="Calibri"/>
        </w:rPr>
        <w:t>от</w:t>
      </w:r>
      <w:r w:rsidRPr="005A1606">
        <w:rPr>
          <w:rFonts w:ascii="Calibri" w:hAnsi="Calibri" w:cs="Calibri"/>
        </w:rPr>
        <w:t xml:space="preserve"> </w:t>
      </w:r>
      <w:r>
        <w:rPr>
          <w:rFonts w:ascii="Calibri" w:hAnsi="Calibri" w:cs="Calibri"/>
        </w:rPr>
        <w:t xml:space="preserve">лета </w:t>
      </w:r>
      <w:r w:rsidRPr="005A1606">
        <w:rPr>
          <w:rFonts w:ascii="Calibri" w:hAnsi="Calibri" w:cs="Calibri"/>
        </w:rPr>
        <w:t xml:space="preserve">2006 </w:t>
      </w:r>
      <w:r>
        <w:rPr>
          <w:rFonts w:ascii="Calibri" w:hAnsi="Calibri" w:cs="Calibri"/>
        </w:rPr>
        <w:t>журнала «</w:t>
      </w:r>
      <w:r w:rsidRPr="00424882">
        <w:rPr>
          <w:lang w:val="en-GB"/>
        </w:rPr>
        <w:t>Communio</w:t>
      </w:r>
      <w:r w:rsidRPr="005A1606">
        <w:t xml:space="preserve"> – </w:t>
      </w:r>
      <w:r w:rsidRPr="00424882">
        <w:rPr>
          <w:lang w:val="en-GB"/>
        </w:rPr>
        <w:t>In</w:t>
      </w:r>
      <w:r>
        <w:rPr>
          <w:lang w:val="en-GB"/>
        </w:rPr>
        <w:t>ternational</w:t>
      </w:r>
      <w:r w:rsidRPr="005A1606">
        <w:t xml:space="preserve"> </w:t>
      </w:r>
      <w:r>
        <w:rPr>
          <w:lang w:val="en-GB"/>
        </w:rPr>
        <w:t>Catholic</w:t>
      </w:r>
      <w:r w:rsidRPr="005A1606">
        <w:t xml:space="preserve"> </w:t>
      </w:r>
      <w:r>
        <w:rPr>
          <w:lang w:val="en-GB"/>
        </w:rPr>
        <w:t>Review</w:t>
      </w:r>
      <w:r>
        <w:t xml:space="preserve">» </w:t>
      </w:r>
      <w:r w:rsidRPr="005A1606">
        <w:t>[</w:t>
      </w:r>
      <w:r>
        <w:t>Комьюнио – международное католическое обозрение</w:t>
      </w:r>
      <w:r w:rsidRPr="005A1606">
        <w:t xml:space="preserve">], </w:t>
      </w:r>
      <w:r>
        <w:t>том</w:t>
      </w:r>
      <w:r w:rsidRPr="005A1606">
        <w:t xml:space="preserve">. 33, № 3, </w:t>
      </w:r>
      <w:r>
        <w:t>который</w:t>
      </w:r>
      <w:r w:rsidRPr="005A1606">
        <w:t xml:space="preserve"> </w:t>
      </w:r>
      <w:r>
        <w:t>посвящает</w:t>
      </w:r>
      <w:r w:rsidRPr="005A1606">
        <w:t xml:space="preserve"> </w:t>
      </w:r>
      <w:r>
        <w:t>целое издание обсуждению Deus Caritas Est.</w:t>
      </w:r>
    </w:p>
  </w:footnote>
  <w:footnote w:id="201">
    <w:p w:rsidR="00754CF2" w:rsidRPr="00372707" w:rsidRDefault="00754CF2">
      <w:pPr>
        <w:pStyle w:val="a4"/>
      </w:pPr>
      <w:r>
        <w:rPr>
          <w:rStyle w:val="a6"/>
        </w:rPr>
        <w:footnoteRef/>
      </w:r>
      <w:r w:rsidRPr="00372707">
        <w:t xml:space="preserve"> </w:t>
      </w:r>
      <w:r>
        <w:t>Там</w:t>
      </w:r>
      <w:r w:rsidRPr="00372707">
        <w:t xml:space="preserve"> </w:t>
      </w:r>
      <w:r>
        <w:t>же</w:t>
      </w:r>
      <w:r w:rsidRPr="00372707">
        <w:t xml:space="preserve">. </w:t>
      </w:r>
      <w:r w:rsidRPr="005947C2">
        <w:rPr>
          <w:lang w:val="fr-FR"/>
        </w:rPr>
        <w:t>Deus</w:t>
      </w:r>
      <w:r w:rsidRPr="00372707">
        <w:t xml:space="preserve"> </w:t>
      </w:r>
      <w:r w:rsidRPr="005947C2">
        <w:rPr>
          <w:lang w:val="fr-FR"/>
        </w:rPr>
        <w:t>Caritas</w:t>
      </w:r>
      <w:r w:rsidRPr="00372707">
        <w:t xml:space="preserve"> </w:t>
      </w:r>
      <w:r w:rsidRPr="005947C2">
        <w:rPr>
          <w:lang w:val="fr-FR"/>
        </w:rPr>
        <w:t>Est</w:t>
      </w:r>
      <w:r w:rsidRPr="00372707">
        <w:t>, §10</w:t>
      </w:r>
    </w:p>
  </w:footnote>
  <w:footnote w:id="202">
    <w:p w:rsidR="00754CF2" w:rsidRPr="00372707" w:rsidRDefault="00754CF2">
      <w:pPr>
        <w:pStyle w:val="a4"/>
      </w:pPr>
      <w:r>
        <w:rPr>
          <w:rStyle w:val="a6"/>
        </w:rPr>
        <w:footnoteRef/>
      </w:r>
      <w:r w:rsidRPr="00372707">
        <w:t xml:space="preserve"> </w:t>
      </w:r>
      <w:r w:rsidRPr="005E78A9">
        <w:rPr>
          <w:lang w:val="fr-FR"/>
        </w:rPr>
        <w:t>Benedict</w:t>
      </w:r>
      <w:r w:rsidRPr="00372707">
        <w:t xml:space="preserve"> </w:t>
      </w:r>
      <w:r w:rsidRPr="005E78A9">
        <w:rPr>
          <w:lang w:val="fr-FR"/>
        </w:rPr>
        <w:t>XVI</w:t>
      </w:r>
      <w:r w:rsidRPr="00372707">
        <w:t xml:space="preserve">, </w:t>
      </w:r>
      <w:r w:rsidRPr="005E78A9">
        <w:rPr>
          <w:lang w:val="fr-FR"/>
        </w:rPr>
        <w:t>Encyclical</w:t>
      </w:r>
      <w:r w:rsidRPr="00372707">
        <w:t xml:space="preserve"> </w:t>
      </w:r>
      <w:r w:rsidRPr="005E78A9">
        <w:rPr>
          <w:lang w:val="fr-FR"/>
        </w:rPr>
        <w:t>Letter</w:t>
      </w:r>
      <w:r w:rsidRPr="00372707">
        <w:t xml:space="preserve"> “</w:t>
      </w:r>
      <w:r w:rsidRPr="005E78A9">
        <w:rPr>
          <w:lang w:val="fr-FR"/>
        </w:rPr>
        <w:t>Caritas</w:t>
      </w:r>
      <w:r w:rsidRPr="00372707">
        <w:t xml:space="preserve"> </w:t>
      </w:r>
      <w:r w:rsidRPr="005E78A9">
        <w:rPr>
          <w:lang w:val="fr-FR"/>
        </w:rPr>
        <w:t>in</w:t>
      </w:r>
      <w:r w:rsidRPr="00372707">
        <w:t xml:space="preserve"> </w:t>
      </w:r>
      <w:r w:rsidRPr="005E78A9">
        <w:rPr>
          <w:lang w:val="fr-FR"/>
        </w:rPr>
        <w:t>Veritate</w:t>
      </w:r>
      <w:r w:rsidRPr="00372707">
        <w:t xml:space="preserve">”, 29 </w:t>
      </w:r>
      <w:r w:rsidRPr="005E78A9">
        <w:rPr>
          <w:lang w:val="fr-FR"/>
        </w:rPr>
        <w:t>June</w:t>
      </w:r>
      <w:r w:rsidRPr="00372707">
        <w:t xml:space="preserve"> 2009, </w:t>
      </w:r>
      <w:r w:rsidRPr="005E78A9">
        <w:rPr>
          <w:lang w:val="fr-FR"/>
        </w:rPr>
        <w:t>Libreria</w:t>
      </w:r>
      <w:r w:rsidRPr="00372707">
        <w:t xml:space="preserve"> </w:t>
      </w:r>
      <w:r w:rsidRPr="005E78A9">
        <w:rPr>
          <w:lang w:val="fr-FR"/>
        </w:rPr>
        <w:t>Editrice</w:t>
      </w:r>
      <w:r w:rsidRPr="00372707">
        <w:t xml:space="preserve"> </w:t>
      </w:r>
      <w:r w:rsidRPr="005E78A9">
        <w:rPr>
          <w:lang w:val="fr-FR"/>
        </w:rPr>
        <w:t>Vaticana</w:t>
      </w:r>
      <w:r w:rsidRPr="00372707">
        <w:t>, 2009 [</w:t>
      </w:r>
      <w:r>
        <w:t>Бенедикт</w:t>
      </w:r>
      <w:r w:rsidRPr="00372707">
        <w:t xml:space="preserve"> </w:t>
      </w:r>
      <w:r w:rsidRPr="005E78A9">
        <w:rPr>
          <w:lang w:val="fr-FR"/>
        </w:rPr>
        <w:t>XVI</w:t>
      </w:r>
      <w:r w:rsidRPr="00372707">
        <w:t xml:space="preserve">, </w:t>
      </w:r>
      <w:r>
        <w:t>энциклика</w:t>
      </w:r>
      <w:r w:rsidRPr="00372707">
        <w:t xml:space="preserve"> “</w:t>
      </w:r>
      <w:r w:rsidRPr="005E78A9">
        <w:rPr>
          <w:lang w:val="fr-FR"/>
        </w:rPr>
        <w:t>Caritas</w:t>
      </w:r>
      <w:r w:rsidRPr="00372707">
        <w:t xml:space="preserve"> </w:t>
      </w:r>
      <w:r w:rsidRPr="005E78A9">
        <w:rPr>
          <w:lang w:val="fr-FR"/>
        </w:rPr>
        <w:t>in</w:t>
      </w:r>
      <w:r w:rsidRPr="00372707">
        <w:t xml:space="preserve"> </w:t>
      </w:r>
      <w:r w:rsidRPr="005E78A9">
        <w:rPr>
          <w:lang w:val="fr-FR"/>
        </w:rPr>
        <w:t>Veritate</w:t>
      </w:r>
      <w:r w:rsidRPr="00372707">
        <w:t xml:space="preserve">”, 29 </w:t>
      </w:r>
      <w:r>
        <w:t>июня</w:t>
      </w:r>
      <w:r w:rsidRPr="00372707">
        <w:t xml:space="preserve"> 2009, </w:t>
      </w:r>
      <w:r w:rsidRPr="00B716FE">
        <w:t>Ватикан</w:t>
      </w:r>
      <w:r w:rsidRPr="00B716FE">
        <w:rPr>
          <w:lang w:val="fr-FR"/>
        </w:rPr>
        <w:t>c</w:t>
      </w:r>
      <w:r w:rsidRPr="00B716FE">
        <w:t>кий</w:t>
      </w:r>
      <w:r w:rsidRPr="00372707">
        <w:t xml:space="preserve"> </w:t>
      </w:r>
      <w:r w:rsidRPr="00B716FE">
        <w:t>Издательский</w:t>
      </w:r>
      <w:r w:rsidRPr="00372707">
        <w:t xml:space="preserve"> </w:t>
      </w:r>
      <w:r w:rsidRPr="00B716FE">
        <w:t>дом</w:t>
      </w:r>
      <w:r w:rsidRPr="00372707">
        <w:t xml:space="preserve">, 2009] </w:t>
      </w:r>
    </w:p>
  </w:footnote>
  <w:footnote w:id="203">
    <w:p w:rsidR="00754CF2" w:rsidRPr="00372707" w:rsidRDefault="00754CF2">
      <w:pPr>
        <w:pStyle w:val="a4"/>
      </w:pPr>
      <w:r>
        <w:rPr>
          <w:rStyle w:val="a6"/>
        </w:rPr>
        <w:footnoteRef/>
      </w:r>
      <w:r w:rsidRPr="00372707">
        <w:t xml:space="preserve"> </w:t>
      </w:r>
      <w:r>
        <w:t>Там</w:t>
      </w:r>
      <w:r w:rsidRPr="00372707">
        <w:t xml:space="preserve"> </w:t>
      </w:r>
      <w:r>
        <w:t>же</w:t>
      </w:r>
      <w:r w:rsidRPr="00372707">
        <w:t xml:space="preserve">. </w:t>
      </w:r>
      <w:r w:rsidRPr="00ED2395">
        <w:rPr>
          <w:lang w:val="en-GB"/>
        </w:rPr>
        <w:t>Caritas</w:t>
      </w:r>
      <w:r w:rsidRPr="00372707">
        <w:t xml:space="preserve"> </w:t>
      </w:r>
      <w:r w:rsidRPr="00ED2395">
        <w:rPr>
          <w:lang w:val="en-GB"/>
        </w:rPr>
        <w:t>in</w:t>
      </w:r>
      <w:r w:rsidRPr="00372707">
        <w:t xml:space="preserve"> </w:t>
      </w:r>
      <w:r w:rsidRPr="00ED2395">
        <w:rPr>
          <w:lang w:val="en-GB"/>
        </w:rPr>
        <w:t>Veritate</w:t>
      </w:r>
      <w:r w:rsidRPr="00372707">
        <w:t>, §2 [</w:t>
      </w:r>
      <w:r>
        <w:t>здесь</w:t>
      </w:r>
      <w:r w:rsidRPr="00372707">
        <w:t xml:space="preserve"> </w:t>
      </w:r>
      <w:r>
        <w:t>и</w:t>
      </w:r>
      <w:r w:rsidRPr="00372707">
        <w:t xml:space="preserve"> </w:t>
      </w:r>
      <w:r>
        <w:t>далее</w:t>
      </w:r>
      <w:r w:rsidRPr="00372707">
        <w:t xml:space="preserve"> </w:t>
      </w:r>
      <w:r>
        <w:t>перевод</w:t>
      </w:r>
      <w:r w:rsidRPr="00372707">
        <w:t xml:space="preserve"> </w:t>
      </w:r>
      <w:r>
        <w:t>энциклики</w:t>
      </w:r>
      <w:r w:rsidRPr="00372707">
        <w:t xml:space="preserve"> </w:t>
      </w:r>
      <w:r>
        <w:t>на</w:t>
      </w:r>
      <w:r w:rsidRPr="00372707">
        <w:t xml:space="preserve"> </w:t>
      </w:r>
      <w:r>
        <w:t>русский</w:t>
      </w:r>
      <w:r w:rsidRPr="00372707">
        <w:t xml:space="preserve"> </w:t>
      </w:r>
      <w:r>
        <w:t>взят</w:t>
      </w:r>
      <w:r w:rsidRPr="00372707">
        <w:t xml:space="preserve"> </w:t>
      </w:r>
      <w:r>
        <w:t>с</w:t>
      </w:r>
      <w:r w:rsidRPr="00372707">
        <w:t xml:space="preserve"> </w:t>
      </w:r>
      <w:r w:rsidRPr="00ED2395">
        <w:rPr>
          <w:lang w:val="en-GB"/>
        </w:rPr>
        <w:t>cathmos</w:t>
      </w:r>
      <w:r w:rsidRPr="00372707">
        <w:t>.</w:t>
      </w:r>
      <w:r w:rsidRPr="00ED2395">
        <w:rPr>
          <w:lang w:val="en-GB"/>
        </w:rPr>
        <w:t>ru</w:t>
      </w:r>
      <w:r w:rsidRPr="00372707">
        <w:t>/</w:t>
      </w:r>
      <w:r w:rsidRPr="00ED2395">
        <w:rPr>
          <w:lang w:val="en-GB"/>
        </w:rPr>
        <w:t>files</w:t>
      </w:r>
      <w:r w:rsidRPr="00372707">
        <w:t>/</w:t>
      </w:r>
      <w:r w:rsidRPr="00ED2395">
        <w:rPr>
          <w:lang w:val="en-GB"/>
        </w:rPr>
        <w:t>docs</w:t>
      </w:r>
      <w:r w:rsidRPr="00372707">
        <w:t>/</w:t>
      </w:r>
      <w:r w:rsidRPr="00ED2395">
        <w:rPr>
          <w:lang w:val="en-GB"/>
        </w:rPr>
        <w:t>papal</w:t>
      </w:r>
      <w:r w:rsidRPr="00372707">
        <w:t>_</w:t>
      </w:r>
      <w:r w:rsidRPr="00ED2395">
        <w:rPr>
          <w:lang w:val="en-GB"/>
        </w:rPr>
        <w:t>documents</w:t>
      </w:r>
      <w:r w:rsidRPr="00372707">
        <w:t>/</w:t>
      </w:r>
      <w:r w:rsidRPr="00ED2395">
        <w:rPr>
          <w:lang w:val="en-GB"/>
        </w:rPr>
        <w:t>Caritas</w:t>
      </w:r>
      <w:r w:rsidRPr="00372707">
        <w:t>_</w:t>
      </w:r>
      <w:r w:rsidRPr="00ED2395">
        <w:rPr>
          <w:lang w:val="en-GB"/>
        </w:rPr>
        <w:t>in</w:t>
      </w:r>
      <w:r w:rsidRPr="00372707">
        <w:t>_</w:t>
      </w:r>
      <w:r w:rsidRPr="00ED2395">
        <w:rPr>
          <w:lang w:val="en-GB"/>
        </w:rPr>
        <w:t>Veritate</w:t>
      </w:r>
      <w:r w:rsidRPr="00372707">
        <w:t>.</w:t>
      </w:r>
      <w:r w:rsidRPr="00ED2395">
        <w:rPr>
          <w:lang w:val="en-GB"/>
        </w:rPr>
        <w:t>pdf</w:t>
      </w:r>
      <w:r w:rsidRPr="00372707">
        <w:rPr>
          <w:rFonts w:ascii="Arial" w:hAnsi="Arial" w:cs="Arial"/>
        </w:rPr>
        <w:t>‎</w:t>
      </w:r>
      <w:r w:rsidRPr="00372707">
        <w:t>]</w:t>
      </w:r>
    </w:p>
  </w:footnote>
  <w:footnote w:id="204">
    <w:p w:rsidR="00754CF2" w:rsidRPr="00372707" w:rsidRDefault="00754CF2">
      <w:pPr>
        <w:pStyle w:val="a4"/>
        <w:rPr>
          <w:lang w:val="en-GB"/>
        </w:rPr>
      </w:pPr>
      <w:r>
        <w:rPr>
          <w:rStyle w:val="a6"/>
        </w:rPr>
        <w:footnoteRef/>
      </w:r>
      <w:r w:rsidRPr="00B753B7">
        <w:rPr>
          <w:lang w:val="en-GB"/>
        </w:rPr>
        <w:t xml:space="preserve"> </w:t>
      </w:r>
      <w:r>
        <w:t>См</w:t>
      </w:r>
      <w:r w:rsidRPr="00B753B7">
        <w:rPr>
          <w:lang w:val="en-GB"/>
        </w:rPr>
        <w:t xml:space="preserve">. </w:t>
      </w:r>
      <w:r>
        <w:t>там</w:t>
      </w:r>
      <w:r w:rsidRPr="00ED2395">
        <w:rPr>
          <w:lang w:val="en-GB"/>
        </w:rPr>
        <w:t xml:space="preserve"> </w:t>
      </w:r>
      <w:r>
        <w:t>же</w:t>
      </w:r>
      <w:r>
        <w:rPr>
          <w:lang w:val="en-GB"/>
        </w:rPr>
        <w:t>. Caritas in Veritate, §</w:t>
      </w:r>
      <w:r w:rsidRPr="00372707">
        <w:rPr>
          <w:lang w:val="en-GB"/>
        </w:rPr>
        <w:t>9</w:t>
      </w:r>
    </w:p>
  </w:footnote>
  <w:footnote w:id="205">
    <w:p w:rsidR="00754CF2" w:rsidRPr="00372707" w:rsidRDefault="00754CF2">
      <w:pPr>
        <w:pStyle w:val="a4"/>
        <w:rPr>
          <w:lang w:val="en-GB"/>
        </w:rPr>
      </w:pPr>
      <w:r>
        <w:rPr>
          <w:rStyle w:val="a6"/>
        </w:rPr>
        <w:footnoteRef/>
      </w:r>
      <w:r w:rsidRPr="00CA289C">
        <w:rPr>
          <w:lang w:val="en-GB"/>
        </w:rPr>
        <w:t xml:space="preserve"> </w:t>
      </w:r>
      <w:r>
        <w:t>См</w:t>
      </w:r>
      <w:r w:rsidRPr="00B753B7">
        <w:rPr>
          <w:lang w:val="en-GB"/>
        </w:rPr>
        <w:t xml:space="preserve">. </w:t>
      </w:r>
      <w:r>
        <w:t>там</w:t>
      </w:r>
      <w:r w:rsidRPr="00ED2395">
        <w:rPr>
          <w:lang w:val="en-GB"/>
        </w:rPr>
        <w:t xml:space="preserve"> </w:t>
      </w:r>
      <w:r>
        <w:t>же</w:t>
      </w:r>
      <w:r>
        <w:rPr>
          <w:lang w:val="en-GB"/>
        </w:rPr>
        <w:t>. Caritas in Veritate, §</w:t>
      </w:r>
      <w:r w:rsidRPr="00372707">
        <w:rPr>
          <w:lang w:val="en-GB"/>
        </w:rPr>
        <w:t>25</w:t>
      </w:r>
    </w:p>
  </w:footnote>
  <w:footnote w:id="206">
    <w:p w:rsidR="00754CF2" w:rsidRPr="007C5531" w:rsidRDefault="00754CF2">
      <w:pPr>
        <w:pStyle w:val="a4"/>
        <w:rPr>
          <w:lang w:val="en-GB"/>
        </w:rPr>
      </w:pPr>
      <w:r>
        <w:rPr>
          <w:rStyle w:val="a6"/>
        </w:rPr>
        <w:footnoteRef/>
      </w:r>
      <w:r w:rsidRPr="007C5531">
        <w:rPr>
          <w:lang w:val="en-GB"/>
        </w:rPr>
        <w:t xml:space="preserve"> </w:t>
      </w:r>
      <w:r>
        <w:t>Там</w:t>
      </w:r>
      <w:r w:rsidRPr="00ED2395">
        <w:rPr>
          <w:lang w:val="en-GB"/>
        </w:rPr>
        <w:t xml:space="preserve"> </w:t>
      </w:r>
      <w:r>
        <w:t>же</w:t>
      </w:r>
      <w:r>
        <w:rPr>
          <w:lang w:val="en-GB"/>
        </w:rPr>
        <w:t>. Caritas in Veritate, §</w:t>
      </w:r>
      <w:r w:rsidRPr="007C5531">
        <w:rPr>
          <w:lang w:val="en-GB"/>
        </w:rPr>
        <w:t>28</w:t>
      </w:r>
    </w:p>
  </w:footnote>
  <w:footnote w:id="207">
    <w:p w:rsidR="00754CF2" w:rsidRPr="008F75A8" w:rsidRDefault="00754CF2">
      <w:pPr>
        <w:pStyle w:val="a4"/>
        <w:rPr>
          <w:lang w:val="en-GB"/>
        </w:rPr>
      </w:pPr>
      <w:r>
        <w:rPr>
          <w:rStyle w:val="a6"/>
        </w:rPr>
        <w:footnoteRef/>
      </w:r>
      <w:r w:rsidRPr="008F75A8">
        <w:rPr>
          <w:lang w:val="en-GB"/>
        </w:rPr>
        <w:t xml:space="preserve"> </w:t>
      </w:r>
      <w:r>
        <w:t>См</w:t>
      </w:r>
      <w:r w:rsidRPr="008F75A8">
        <w:rPr>
          <w:lang w:val="en-GB"/>
        </w:rPr>
        <w:t xml:space="preserve">. </w:t>
      </w:r>
      <w:r>
        <w:t>там</w:t>
      </w:r>
      <w:r w:rsidRPr="008F75A8">
        <w:rPr>
          <w:lang w:val="en-GB"/>
        </w:rPr>
        <w:t xml:space="preserve"> </w:t>
      </w:r>
      <w:r>
        <w:t>же</w:t>
      </w:r>
      <w:r>
        <w:rPr>
          <w:lang w:val="en-GB"/>
        </w:rPr>
        <w:t xml:space="preserve">. Caritas in Veritate,§29 </w:t>
      </w:r>
    </w:p>
  </w:footnote>
  <w:footnote w:id="208">
    <w:p w:rsidR="00754CF2" w:rsidRPr="008F75A8" w:rsidRDefault="00754CF2">
      <w:pPr>
        <w:pStyle w:val="a4"/>
        <w:rPr>
          <w:lang w:val="en-GB"/>
        </w:rPr>
      </w:pPr>
      <w:r>
        <w:rPr>
          <w:rStyle w:val="a6"/>
        </w:rPr>
        <w:footnoteRef/>
      </w:r>
      <w:r w:rsidRPr="008F75A8">
        <w:rPr>
          <w:lang w:val="en-GB"/>
        </w:rPr>
        <w:t xml:space="preserve"> </w:t>
      </w:r>
      <w:r>
        <w:t>Там</w:t>
      </w:r>
      <w:r w:rsidRPr="008F75A8">
        <w:rPr>
          <w:lang w:val="en-GB"/>
        </w:rPr>
        <w:t xml:space="preserve"> </w:t>
      </w:r>
      <w:r>
        <w:t>же</w:t>
      </w:r>
      <w:r>
        <w:rPr>
          <w:lang w:val="en-GB"/>
        </w:rPr>
        <w:t>. Caritas in Veritate,§29</w:t>
      </w:r>
    </w:p>
  </w:footnote>
  <w:footnote w:id="209">
    <w:p w:rsidR="00754CF2" w:rsidRPr="00B55B5A" w:rsidRDefault="00754CF2" w:rsidP="00B55B5A">
      <w:pPr>
        <w:pStyle w:val="a4"/>
        <w:rPr>
          <w:lang w:val="en-GB"/>
        </w:rPr>
      </w:pPr>
      <w:r>
        <w:rPr>
          <w:rStyle w:val="a6"/>
        </w:rPr>
        <w:footnoteRef/>
      </w:r>
      <w:r>
        <w:t>Там</w:t>
      </w:r>
      <w:r w:rsidRPr="00B55B5A">
        <w:rPr>
          <w:lang w:val="en-GB"/>
        </w:rPr>
        <w:t xml:space="preserve"> </w:t>
      </w:r>
      <w:r>
        <w:t>же</w:t>
      </w:r>
      <w:r w:rsidRPr="00B55B5A">
        <w:rPr>
          <w:lang w:val="en-GB"/>
        </w:rPr>
        <w:t>. Caritas in Veritate, §43</w:t>
      </w:r>
    </w:p>
  </w:footnote>
  <w:footnote w:id="210">
    <w:p w:rsidR="00754CF2" w:rsidRPr="00372707" w:rsidRDefault="00754CF2">
      <w:pPr>
        <w:pStyle w:val="a4"/>
        <w:rPr>
          <w:lang w:val="en-GB"/>
        </w:rPr>
      </w:pPr>
      <w:r>
        <w:rPr>
          <w:rStyle w:val="a6"/>
        </w:rPr>
        <w:footnoteRef/>
      </w:r>
      <w:r w:rsidRPr="00EA391A">
        <w:rPr>
          <w:lang w:val="en-GB"/>
        </w:rPr>
        <w:t xml:space="preserve"> </w:t>
      </w:r>
      <w:r>
        <w:t>Там</w:t>
      </w:r>
      <w:r w:rsidRPr="00B55B5A">
        <w:rPr>
          <w:lang w:val="en-GB"/>
        </w:rPr>
        <w:t xml:space="preserve"> </w:t>
      </w:r>
      <w:r>
        <w:t>же</w:t>
      </w:r>
      <w:r>
        <w:rPr>
          <w:lang w:val="en-GB"/>
        </w:rPr>
        <w:t>. Caritas in Veritate, §</w:t>
      </w:r>
      <w:r w:rsidRPr="00372707">
        <w:rPr>
          <w:lang w:val="en-GB"/>
        </w:rPr>
        <w:t>34</w:t>
      </w:r>
    </w:p>
  </w:footnote>
  <w:footnote w:id="211">
    <w:p w:rsidR="00754CF2" w:rsidRPr="00EE081B" w:rsidRDefault="00754CF2">
      <w:pPr>
        <w:pStyle w:val="a4"/>
        <w:rPr>
          <w:lang w:val="en-GB"/>
        </w:rPr>
      </w:pPr>
      <w:r>
        <w:rPr>
          <w:rStyle w:val="a6"/>
        </w:rPr>
        <w:footnoteRef/>
      </w:r>
      <w:r w:rsidRPr="00EA391A">
        <w:rPr>
          <w:lang w:val="en-GB"/>
        </w:rPr>
        <w:t xml:space="preserve"> </w:t>
      </w:r>
      <w:r>
        <w:t>Там</w:t>
      </w:r>
      <w:r w:rsidRPr="00B55B5A">
        <w:rPr>
          <w:lang w:val="en-GB"/>
        </w:rPr>
        <w:t xml:space="preserve"> </w:t>
      </w:r>
      <w:r>
        <w:t>же</w:t>
      </w:r>
      <w:r>
        <w:rPr>
          <w:lang w:val="en-GB"/>
        </w:rPr>
        <w:t>. Caritas in Veritate, §</w:t>
      </w:r>
      <w:r w:rsidRPr="00372707">
        <w:rPr>
          <w:lang w:val="en-GB"/>
        </w:rPr>
        <w:t>76</w:t>
      </w:r>
    </w:p>
  </w:footnote>
  <w:footnote w:id="212">
    <w:p w:rsidR="00754CF2" w:rsidRPr="007E3A88" w:rsidRDefault="00754CF2" w:rsidP="007E3A88">
      <w:pPr>
        <w:pStyle w:val="a4"/>
        <w:rPr>
          <w:lang w:val="en-GB"/>
        </w:rPr>
      </w:pPr>
      <w:r>
        <w:rPr>
          <w:rStyle w:val="a6"/>
        </w:rPr>
        <w:footnoteRef/>
      </w:r>
      <w:r w:rsidRPr="007E3A88">
        <w:rPr>
          <w:lang w:val="en-GB"/>
        </w:rPr>
        <w:t xml:space="preserve"> </w:t>
      </w:r>
      <w:r>
        <w:rPr>
          <w:lang w:val="en-GB"/>
        </w:rPr>
        <w:t>In</w:t>
      </w:r>
      <w:r w:rsidRPr="007E3A88">
        <w:rPr>
          <w:lang w:val="en-GB"/>
        </w:rPr>
        <w:t xml:space="preserve">ternational Theological Commission, Communion and Stewardship: Human Persons Created in the </w:t>
      </w:r>
    </w:p>
    <w:p w:rsidR="00754CF2" w:rsidRPr="007E3A88" w:rsidRDefault="00754CF2" w:rsidP="007E3A88">
      <w:pPr>
        <w:pStyle w:val="a4"/>
        <w:rPr>
          <w:lang w:val="en-GB"/>
        </w:rPr>
      </w:pPr>
      <w:r w:rsidRPr="007E3A88">
        <w:rPr>
          <w:lang w:val="en-GB"/>
        </w:rPr>
        <w:t>Image of God, La Civilt</w:t>
      </w:r>
      <w:r>
        <w:t>а</w:t>
      </w:r>
      <w:r w:rsidRPr="007E3A88">
        <w:rPr>
          <w:lang w:val="en-GB"/>
        </w:rPr>
        <w:t xml:space="preserve"> </w:t>
      </w:r>
      <w:r>
        <w:rPr>
          <w:lang w:val="en-GB"/>
        </w:rPr>
        <w:t xml:space="preserve">Cattolica 2004/IV, </w:t>
      </w:r>
      <w:r>
        <w:t>с</w:t>
      </w:r>
      <w:r>
        <w:rPr>
          <w:lang w:val="en-GB"/>
        </w:rPr>
        <w:t xml:space="preserve">. 254-286 </w:t>
      </w:r>
    </w:p>
  </w:footnote>
  <w:footnote w:id="213">
    <w:p w:rsidR="00754CF2" w:rsidRPr="007E3A88" w:rsidRDefault="00754CF2">
      <w:pPr>
        <w:pStyle w:val="a4"/>
        <w:rPr>
          <w:lang w:val="en-GB"/>
        </w:rPr>
      </w:pPr>
      <w:r>
        <w:rPr>
          <w:rStyle w:val="a6"/>
        </w:rPr>
        <w:footnoteRef/>
      </w:r>
      <w:r w:rsidRPr="007E3A88">
        <w:rPr>
          <w:lang w:val="en-GB"/>
        </w:rPr>
        <w:t xml:space="preserve"> </w:t>
      </w:r>
      <w:r>
        <w:t>Там</w:t>
      </w:r>
      <w:r w:rsidRPr="007E3A88">
        <w:rPr>
          <w:lang w:val="en-GB"/>
        </w:rPr>
        <w:t xml:space="preserve"> </w:t>
      </w:r>
      <w:r>
        <w:t>же</w:t>
      </w:r>
      <w:r w:rsidRPr="007E3A88">
        <w:rPr>
          <w:lang w:val="en-GB"/>
        </w:rPr>
        <w:t xml:space="preserve">. Communion and Stewardship, §7 </w:t>
      </w:r>
    </w:p>
  </w:footnote>
  <w:footnote w:id="214">
    <w:p w:rsidR="00754CF2" w:rsidRPr="00404C39" w:rsidRDefault="00754CF2">
      <w:pPr>
        <w:pStyle w:val="a4"/>
        <w:rPr>
          <w:lang w:val="en-GB"/>
        </w:rPr>
      </w:pPr>
      <w:r>
        <w:rPr>
          <w:rStyle w:val="a6"/>
        </w:rPr>
        <w:footnoteRef/>
      </w:r>
      <w:r w:rsidRPr="00404C39">
        <w:rPr>
          <w:lang w:val="en-GB"/>
        </w:rPr>
        <w:t xml:space="preserve"> </w:t>
      </w:r>
      <w:r>
        <w:t>Там</w:t>
      </w:r>
      <w:r w:rsidRPr="00404C39">
        <w:rPr>
          <w:lang w:val="en-GB"/>
        </w:rPr>
        <w:t xml:space="preserve"> </w:t>
      </w:r>
      <w:r>
        <w:t>же</w:t>
      </w:r>
      <w:r w:rsidRPr="00404C39">
        <w:rPr>
          <w:lang w:val="en-GB"/>
        </w:rPr>
        <w:t>. Communion and Stewardship, §2</w:t>
      </w:r>
    </w:p>
  </w:footnote>
  <w:footnote w:id="215">
    <w:p w:rsidR="00754CF2" w:rsidRPr="00404C39" w:rsidRDefault="00754CF2" w:rsidP="00404C39">
      <w:pPr>
        <w:pStyle w:val="a4"/>
        <w:rPr>
          <w:lang w:val="fr-FR"/>
        </w:rPr>
      </w:pPr>
      <w:r>
        <w:rPr>
          <w:rStyle w:val="a6"/>
        </w:rPr>
        <w:footnoteRef/>
      </w:r>
      <w:r w:rsidRPr="00404C39">
        <w:rPr>
          <w:lang w:val="fr-FR"/>
        </w:rPr>
        <w:t xml:space="preserve"> Commission Th</w:t>
      </w:r>
      <w:r w:rsidRPr="006F15E0">
        <w:rPr>
          <w:lang w:val="fr-FR"/>
        </w:rPr>
        <w:t>é</w:t>
      </w:r>
      <w:r w:rsidRPr="00404C39">
        <w:rPr>
          <w:lang w:val="fr-FR"/>
        </w:rPr>
        <w:t>ologique Internationale, A la Recherche d</w:t>
      </w:r>
      <w:r w:rsidRPr="006F15E0">
        <w:rPr>
          <w:lang w:val="fr-FR"/>
        </w:rPr>
        <w:t>’</w:t>
      </w:r>
      <w:r w:rsidRPr="00404C39">
        <w:rPr>
          <w:rFonts w:ascii="Calibri" w:hAnsi="Calibri" w:cs="Calibri"/>
          <w:lang w:val="fr-FR"/>
        </w:rPr>
        <w:t>une Ethique</w:t>
      </w:r>
      <w:r w:rsidRPr="00404C39">
        <w:rPr>
          <w:lang w:val="fr-FR"/>
        </w:rPr>
        <w:t xml:space="preserve"> Universelle : Nouveau Regard </w:t>
      </w:r>
    </w:p>
    <w:p w:rsidR="00754CF2" w:rsidRDefault="00754CF2" w:rsidP="00404C39">
      <w:pPr>
        <w:pStyle w:val="a4"/>
      </w:pPr>
      <w:r w:rsidRPr="006F15E0">
        <w:rPr>
          <w:lang w:val="fr-FR"/>
        </w:rPr>
        <w:t>sur la Loi Naturelle [</w:t>
      </w:r>
      <w:r>
        <w:t>фр</w:t>
      </w:r>
      <w:r w:rsidRPr="006F15E0">
        <w:rPr>
          <w:lang w:val="fr-FR"/>
        </w:rPr>
        <w:t xml:space="preserve">. </w:t>
      </w:r>
      <w:r w:rsidRPr="006F15E0">
        <w:t xml:space="preserve">Международная </w:t>
      </w:r>
      <w:r>
        <w:t>теологическая</w:t>
      </w:r>
      <w:r w:rsidRPr="006F15E0">
        <w:t xml:space="preserve"> комиссия, В поисках универсальной этики: </w:t>
      </w:r>
      <w:r>
        <w:t>новый взгляд</w:t>
      </w:r>
      <w:r w:rsidRPr="006F15E0">
        <w:t xml:space="preserve"> на </w:t>
      </w:r>
      <w:r>
        <w:t>естественное право</w:t>
      </w:r>
      <w:r w:rsidRPr="006F15E0">
        <w:t>],</w:t>
      </w:r>
      <w:r>
        <w:t>опубликовано на французском и итальянском языках только и исключительно на</w:t>
      </w:r>
      <w:r w:rsidRPr="006F15E0">
        <w:t xml:space="preserve"> </w:t>
      </w:r>
      <w:r w:rsidRPr="006F15E0">
        <w:rPr>
          <w:lang w:val="fr-FR"/>
        </w:rPr>
        <w:t>www</w:t>
      </w:r>
      <w:r w:rsidRPr="006F15E0">
        <w:t>.</w:t>
      </w:r>
      <w:r w:rsidRPr="006F15E0">
        <w:rPr>
          <w:lang w:val="fr-FR"/>
        </w:rPr>
        <w:t>vatican</w:t>
      </w:r>
      <w:r w:rsidRPr="006F15E0">
        <w:t>.</w:t>
      </w:r>
      <w:r w:rsidRPr="006F15E0">
        <w:rPr>
          <w:lang w:val="fr-FR"/>
        </w:rPr>
        <w:t>va</w:t>
      </w:r>
      <w:r w:rsidRPr="006F15E0">
        <w:t xml:space="preserve"> – </w:t>
      </w:r>
      <w:r>
        <w:t>июнь</w:t>
      </w:r>
      <w:r w:rsidRPr="006F15E0">
        <w:t xml:space="preserve"> 2009</w:t>
      </w:r>
      <w:r>
        <w:t xml:space="preserve"> (взято 20.11.2011) </w:t>
      </w:r>
    </w:p>
  </w:footnote>
  <w:footnote w:id="216">
    <w:p w:rsidR="00754CF2" w:rsidRPr="004A7107" w:rsidRDefault="00754CF2">
      <w:pPr>
        <w:pStyle w:val="a4"/>
        <w:rPr>
          <w:lang w:val="fr-FR"/>
        </w:rPr>
      </w:pPr>
      <w:r>
        <w:rPr>
          <w:rStyle w:val="a6"/>
        </w:rPr>
        <w:footnoteRef/>
      </w:r>
      <w:r w:rsidRPr="004A7107">
        <w:rPr>
          <w:lang w:val="fr-FR"/>
        </w:rPr>
        <w:t xml:space="preserve"> </w:t>
      </w:r>
      <w:r>
        <w:t>См</w:t>
      </w:r>
      <w:r w:rsidRPr="004A7107">
        <w:rPr>
          <w:lang w:val="fr-FR"/>
        </w:rPr>
        <w:t xml:space="preserve">. </w:t>
      </w:r>
      <w:r>
        <w:t>Там</w:t>
      </w:r>
      <w:r w:rsidRPr="00372707">
        <w:rPr>
          <w:lang w:val="fr-FR"/>
        </w:rPr>
        <w:t xml:space="preserve"> </w:t>
      </w:r>
      <w:r>
        <w:t>же</w:t>
      </w:r>
      <w:r w:rsidRPr="004A7107">
        <w:rPr>
          <w:lang w:val="fr-FR"/>
        </w:rPr>
        <w:t>. Nouveau Regard s</w:t>
      </w:r>
      <w:r>
        <w:rPr>
          <w:lang w:val="fr-FR"/>
        </w:rPr>
        <w:t xml:space="preserve">ur la Loi Naturelle, §11, §114 </w:t>
      </w:r>
    </w:p>
  </w:footnote>
  <w:footnote w:id="217">
    <w:p w:rsidR="00754CF2" w:rsidRPr="00667768" w:rsidRDefault="00754CF2">
      <w:pPr>
        <w:pStyle w:val="a4"/>
        <w:rPr>
          <w:lang w:val="fr-FR"/>
        </w:rPr>
      </w:pPr>
      <w:r>
        <w:rPr>
          <w:rStyle w:val="a6"/>
        </w:rPr>
        <w:footnoteRef/>
      </w:r>
      <w:r w:rsidRPr="00667768">
        <w:rPr>
          <w:lang w:val="fr-FR"/>
        </w:rPr>
        <w:t xml:space="preserve"> </w:t>
      </w:r>
      <w:r>
        <w:t>Там</w:t>
      </w:r>
      <w:r w:rsidRPr="00372707">
        <w:rPr>
          <w:lang w:val="fr-FR"/>
        </w:rPr>
        <w:t xml:space="preserve"> </w:t>
      </w:r>
      <w:r>
        <w:t>же</w:t>
      </w:r>
      <w:r w:rsidRPr="00667768">
        <w:rPr>
          <w:lang w:val="fr-FR"/>
        </w:rPr>
        <w:t>. Nouveau Re</w:t>
      </w:r>
      <w:r>
        <w:rPr>
          <w:lang w:val="fr-FR"/>
        </w:rPr>
        <w:t xml:space="preserve">gard sur la Loi Naturelle, §92 </w:t>
      </w:r>
    </w:p>
  </w:footnote>
  <w:footnote w:id="218">
    <w:p w:rsidR="00754CF2" w:rsidRPr="005E0E15" w:rsidRDefault="00754CF2">
      <w:pPr>
        <w:pStyle w:val="a4"/>
        <w:rPr>
          <w:lang w:val="fr-FR"/>
        </w:rPr>
      </w:pPr>
      <w:r>
        <w:rPr>
          <w:rStyle w:val="a6"/>
        </w:rPr>
        <w:footnoteRef/>
      </w:r>
      <w:r w:rsidRPr="005E0E15">
        <w:rPr>
          <w:lang w:val="fr-FR"/>
        </w:rPr>
        <w:t xml:space="preserve"> </w:t>
      </w:r>
      <w:r>
        <w:t>Там</w:t>
      </w:r>
      <w:r w:rsidRPr="00372707">
        <w:rPr>
          <w:lang w:val="fr-FR"/>
        </w:rPr>
        <w:t xml:space="preserve"> </w:t>
      </w:r>
      <w:r>
        <w:t>же</w:t>
      </w:r>
      <w:r w:rsidRPr="005E0E15">
        <w:rPr>
          <w:lang w:val="fr-FR"/>
        </w:rPr>
        <w:t>. Nouveau R</w:t>
      </w:r>
      <w:r>
        <w:rPr>
          <w:lang w:val="fr-FR"/>
        </w:rPr>
        <w:t xml:space="preserve">egard sur la Loi Naturelle, §7 </w:t>
      </w:r>
    </w:p>
  </w:footnote>
  <w:footnote w:id="219">
    <w:p w:rsidR="00754CF2" w:rsidRPr="00A01086" w:rsidRDefault="00754CF2" w:rsidP="00661739">
      <w:pPr>
        <w:pStyle w:val="a4"/>
      </w:pPr>
      <w:r>
        <w:rPr>
          <w:rStyle w:val="a6"/>
        </w:rPr>
        <w:footnoteRef/>
      </w:r>
      <w:r w:rsidRPr="00661739">
        <w:rPr>
          <w:lang w:val="de-DE"/>
        </w:rPr>
        <w:t>Franz B</w:t>
      </w:r>
      <w:r w:rsidRPr="00661739">
        <w:rPr>
          <w:rFonts w:ascii="Times New Roman" w:hAnsi="Times New Roman" w:cs="Times New Roman"/>
          <w:lang w:val="de-DE"/>
        </w:rPr>
        <w:t>ö</w:t>
      </w:r>
      <w:r w:rsidRPr="00661739">
        <w:rPr>
          <w:lang w:val="de-DE"/>
        </w:rPr>
        <w:t>ckle, Fundamental</w:t>
      </w:r>
      <w:r>
        <w:rPr>
          <w:lang w:val="de-DE"/>
        </w:rPr>
        <w:t>moral, 6. Auflage</w:t>
      </w:r>
      <w:r w:rsidRPr="00372707">
        <w:rPr>
          <w:lang w:val="de-DE"/>
        </w:rPr>
        <w:t xml:space="preserve"> 1994 (1977) [</w:t>
      </w:r>
      <w:r>
        <w:t>нем</w:t>
      </w:r>
      <w:r w:rsidRPr="00372707">
        <w:rPr>
          <w:lang w:val="de-DE"/>
        </w:rPr>
        <w:t xml:space="preserve">. </w:t>
      </w:r>
      <w:r>
        <w:t>Франц Бёкле, Фундаментальная мораль, 6-е издание 1994 (1977)</w:t>
      </w:r>
      <w:r w:rsidRPr="009C6153">
        <w:t xml:space="preserve">], </w:t>
      </w:r>
      <w:r>
        <w:t>с</w:t>
      </w:r>
      <w:r w:rsidRPr="009C6153">
        <w:t xml:space="preserve">. 299. </w:t>
      </w:r>
      <w:r>
        <w:t>Социологи</w:t>
      </w:r>
      <w:r w:rsidRPr="009C6153">
        <w:t xml:space="preserve"> </w:t>
      </w:r>
      <w:r>
        <w:t>того</w:t>
      </w:r>
      <w:r w:rsidRPr="009C6153">
        <w:t xml:space="preserve"> </w:t>
      </w:r>
      <w:r>
        <w:t>времени</w:t>
      </w:r>
      <w:r w:rsidRPr="009C6153">
        <w:t xml:space="preserve"> </w:t>
      </w:r>
      <w:r>
        <w:t>говорили</w:t>
      </w:r>
      <w:r w:rsidRPr="009C6153">
        <w:t xml:space="preserve"> </w:t>
      </w:r>
      <w:r>
        <w:t>в</w:t>
      </w:r>
      <w:r w:rsidRPr="009C6153">
        <w:t xml:space="preserve"> </w:t>
      </w:r>
      <w:r>
        <w:t>этом</w:t>
      </w:r>
      <w:r w:rsidRPr="009C6153">
        <w:t xml:space="preserve"> </w:t>
      </w:r>
      <w:r>
        <w:t>контексте</w:t>
      </w:r>
      <w:r w:rsidRPr="009C6153">
        <w:t xml:space="preserve"> </w:t>
      </w:r>
      <w:r>
        <w:t>о</w:t>
      </w:r>
      <w:r w:rsidRPr="009C6153">
        <w:t xml:space="preserve"> «</w:t>
      </w:r>
      <w:r>
        <w:t>трансцендентном человеческом достоинстве»</w:t>
      </w:r>
      <w:r w:rsidRPr="009C6153">
        <w:t xml:space="preserve"> </w:t>
      </w:r>
      <w:r>
        <w:t>в противоположность</w:t>
      </w:r>
      <w:r w:rsidRPr="009C6153">
        <w:t xml:space="preserve"> </w:t>
      </w:r>
      <w:r>
        <w:t>«неотвратимому достоинству»</w:t>
      </w:r>
      <w:r w:rsidRPr="009C6153">
        <w:t xml:space="preserve">, </w:t>
      </w:r>
      <w:r>
        <w:t xml:space="preserve">последнее обусловлено социальной системой, в которой люди фактически живут. Другими словами, чисто позитивистский подход к человеческому достоинству, который полагает достоинство изменяемым при определенных обстоятельствах. </w:t>
      </w:r>
      <w:r w:rsidRPr="00A01086">
        <w:t xml:space="preserve">. </w:t>
      </w:r>
      <w:r>
        <w:t>См</w:t>
      </w:r>
      <w:r w:rsidRPr="00A01086">
        <w:t xml:space="preserve">. </w:t>
      </w:r>
      <w:r>
        <w:t>сноски</w:t>
      </w:r>
      <w:r w:rsidRPr="00A01086">
        <w:t xml:space="preserve"> 16 – 18 </w:t>
      </w:r>
      <w:r>
        <w:t>у</w:t>
      </w:r>
      <w:r w:rsidRPr="00A01086">
        <w:t xml:space="preserve"> </w:t>
      </w:r>
      <w:r>
        <w:t>Бёкле</w:t>
      </w:r>
      <w:r w:rsidRPr="00A01086">
        <w:t xml:space="preserve">, </w:t>
      </w:r>
      <w:r>
        <w:t>а</w:t>
      </w:r>
      <w:r w:rsidRPr="00A01086">
        <w:t xml:space="preserve"> </w:t>
      </w:r>
      <w:r>
        <w:t>также</w:t>
      </w:r>
      <w:r w:rsidRPr="00A01086">
        <w:t xml:space="preserve"> </w:t>
      </w:r>
      <w:r>
        <w:t>критику этого подхода  Шпиндельбёком (</w:t>
      </w:r>
      <w:r w:rsidRPr="00661739">
        <w:rPr>
          <w:lang w:val="en-GB"/>
        </w:rPr>
        <w:t>Spindelb</w:t>
      </w:r>
      <w:r w:rsidRPr="00A01086">
        <w:rPr>
          <w:rFonts w:ascii="Times New Roman" w:hAnsi="Times New Roman" w:cs="Times New Roman"/>
        </w:rPr>
        <w:t>ö</w:t>
      </w:r>
      <w:r w:rsidRPr="00661739">
        <w:rPr>
          <w:lang w:val="en-GB"/>
        </w:rPr>
        <w:t>ck</w:t>
      </w:r>
      <w:r>
        <w:t>)</w:t>
      </w:r>
      <w:r w:rsidRPr="00A01086">
        <w:rPr>
          <w:rFonts w:ascii="Calibri" w:hAnsi="Calibri" w:cs="Calibri"/>
        </w:rPr>
        <w:t xml:space="preserve">: </w:t>
      </w:r>
      <w:r w:rsidRPr="00661739">
        <w:rPr>
          <w:rFonts w:ascii="Calibri" w:hAnsi="Calibri" w:cs="Calibri"/>
          <w:lang w:val="en-GB"/>
        </w:rPr>
        <w:t>Josef</w:t>
      </w:r>
      <w:r w:rsidRPr="00A01086">
        <w:rPr>
          <w:rFonts w:ascii="Calibri" w:hAnsi="Calibri" w:cs="Calibri"/>
        </w:rPr>
        <w:t xml:space="preserve"> </w:t>
      </w:r>
      <w:r w:rsidRPr="00661739">
        <w:rPr>
          <w:rFonts w:ascii="Calibri" w:hAnsi="Calibri" w:cs="Calibri"/>
          <w:lang w:val="en-GB"/>
        </w:rPr>
        <w:t>Spindelb</w:t>
      </w:r>
      <w:r w:rsidRPr="00A01086">
        <w:rPr>
          <w:rFonts w:ascii="Times New Roman" w:hAnsi="Times New Roman" w:cs="Times New Roman"/>
        </w:rPr>
        <w:t>ö</w:t>
      </w:r>
      <w:r w:rsidRPr="00661739">
        <w:rPr>
          <w:rFonts w:ascii="Calibri" w:hAnsi="Calibri" w:cs="Calibri"/>
          <w:lang w:val="en-GB"/>
        </w:rPr>
        <w:t>ck</w:t>
      </w:r>
      <w:r w:rsidRPr="00A01086">
        <w:rPr>
          <w:rFonts w:ascii="Calibri" w:hAnsi="Calibri" w:cs="Calibri"/>
        </w:rPr>
        <w:t xml:space="preserve">, </w:t>
      </w:r>
      <w:r w:rsidRPr="00661739">
        <w:rPr>
          <w:rFonts w:ascii="Calibri" w:hAnsi="Calibri" w:cs="Calibri"/>
          <w:lang w:val="en-GB"/>
        </w:rPr>
        <w:t>Die</w:t>
      </w:r>
      <w:r w:rsidRPr="00A01086">
        <w:rPr>
          <w:rFonts w:ascii="Calibri" w:hAnsi="Calibri" w:cs="Calibri"/>
        </w:rPr>
        <w:t xml:space="preserve"> </w:t>
      </w:r>
      <w:r w:rsidRPr="00661739">
        <w:rPr>
          <w:rFonts w:ascii="Calibri" w:hAnsi="Calibri" w:cs="Calibri"/>
          <w:lang w:val="en-GB"/>
        </w:rPr>
        <w:t>Katholische</w:t>
      </w:r>
      <w:r w:rsidRPr="00A01086">
        <w:rPr>
          <w:rFonts w:ascii="Calibri" w:hAnsi="Calibri" w:cs="Calibri"/>
        </w:rPr>
        <w:t xml:space="preserve"> </w:t>
      </w:r>
      <w:r w:rsidRPr="00A01086">
        <w:rPr>
          <w:lang w:val="de-DE"/>
        </w:rPr>
        <w:t>Kirche</w:t>
      </w:r>
      <w:r w:rsidRPr="00A01086">
        <w:t xml:space="preserve"> </w:t>
      </w:r>
      <w:r w:rsidRPr="00A01086">
        <w:rPr>
          <w:lang w:val="de-DE"/>
        </w:rPr>
        <w:t>und</w:t>
      </w:r>
      <w:r w:rsidRPr="00A01086">
        <w:t xml:space="preserve"> </w:t>
      </w:r>
      <w:r w:rsidRPr="00A01086">
        <w:rPr>
          <w:lang w:val="de-DE"/>
        </w:rPr>
        <w:t>die</w:t>
      </w:r>
      <w:r w:rsidRPr="00A01086">
        <w:t xml:space="preserve"> </w:t>
      </w:r>
      <w:r w:rsidRPr="00A01086">
        <w:rPr>
          <w:lang w:val="de-DE"/>
        </w:rPr>
        <w:t>Heil</w:t>
      </w:r>
      <w:r w:rsidRPr="00661739">
        <w:rPr>
          <w:lang w:val="de-DE"/>
        </w:rPr>
        <w:t>igkeit</w:t>
      </w:r>
      <w:r w:rsidRPr="00A01086">
        <w:t xml:space="preserve"> </w:t>
      </w:r>
      <w:r w:rsidRPr="00661739">
        <w:rPr>
          <w:lang w:val="de-DE"/>
        </w:rPr>
        <w:t>des</w:t>
      </w:r>
      <w:r w:rsidRPr="00A01086">
        <w:t xml:space="preserve"> </w:t>
      </w:r>
      <w:r w:rsidRPr="00661739">
        <w:rPr>
          <w:lang w:val="de-DE"/>
        </w:rPr>
        <w:t>Menschenlebens</w:t>
      </w:r>
      <w:r w:rsidRPr="00A01086">
        <w:t xml:space="preserve">, </w:t>
      </w:r>
      <w:r w:rsidRPr="00661739">
        <w:rPr>
          <w:lang w:val="de-DE"/>
        </w:rPr>
        <w:t>in</w:t>
      </w:r>
      <w:r w:rsidRPr="00A01086">
        <w:t xml:space="preserve">: </w:t>
      </w:r>
      <w:r w:rsidRPr="00661739">
        <w:rPr>
          <w:lang w:val="de-DE"/>
        </w:rPr>
        <w:t>Forum</w:t>
      </w:r>
      <w:r w:rsidRPr="00A01086">
        <w:t xml:space="preserve"> </w:t>
      </w:r>
      <w:r w:rsidRPr="00661739">
        <w:rPr>
          <w:lang w:val="de-DE"/>
        </w:rPr>
        <w:t>Katholische</w:t>
      </w:r>
      <w:r w:rsidRPr="00A01086">
        <w:t xml:space="preserve"> </w:t>
      </w:r>
      <w:r w:rsidRPr="00661739">
        <w:rPr>
          <w:lang w:val="de-DE"/>
        </w:rPr>
        <w:t>Th</w:t>
      </w:r>
      <w:r>
        <w:rPr>
          <w:lang w:val="de-DE"/>
        </w:rPr>
        <w:t>eologie</w:t>
      </w:r>
      <w:r w:rsidRPr="00A01086">
        <w:t xml:space="preserve"> 27 (2011), </w:t>
      </w:r>
      <w:r>
        <w:t>с</w:t>
      </w:r>
      <w:r w:rsidRPr="00A01086">
        <w:t>. 114-128 [</w:t>
      </w:r>
      <w:r>
        <w:t xml:space="preserve">нем. Йозеф Шпиндельбёк, </w:t>
      </w:r>
      <w:r w:rsidRPr="00A01086">
        <w:t xml:space="preserve">Католическая церковь и святость человеческой жизни, в: </w:t>
      </w:r>
      <w:r>
        <w:t>«</w:t>
      </w:r>
      <w:r w:rsidRPr="00A01086">
        <w:t>Форум католической теологии</w:t>
      </w:r>
      <w:r>
        <w:t>» 27 (2011)</w:t>
      </w:r>
      <w:r w:rsidRPr="00A01086">
        <w:t>]</w:t>
      </w:r>
    </w:p>
  </w:footnote>
  <w:footnote w:id="220">
    <w:p w:rsidR="00754CF2" w:rsidRPr="00260A99" w:rsidRDefault="00754CF2">
      <w:pPr>
        <w:pStyle w:val="a4"/>
        <w:rPr>
          <w:lang w:val="de-DE"/>
        </w:rPr>
      </w:pPr>
      <w:r>
        <w:rPr>
          <w:rStyle w:val="a6"/>
        </w:rPr>
        <w:footnoteRef/>
      </w:r>
      <w:r w:rsidRPr="00260A99">
        <w:rPr>
          <w:lang w:val="de-DE"/>
        </w:rPr>
        <w:t xml:space="preserve"> </w:t>
      </w:r>
      <w:r>
        <w:t>Там</w:t>
      </w:r>
      <w:r w:rsidRPr="00260A99">
        <w:rPr>
          <w:lang w:val="de-DE"/>
        </w:rPr>
        <w:t xml:space="preserve"> </w:t>
      </w:r>
      <w:r>
        <w:t>же</w:t>
      </w:r>
      <w:r w:rsidRPr="00260A99">
        <w:rPr>
          <w:lang w:val="de-DE"/>
        </w:rPr>
        <w:t>. Josef Spindelb</w:t>
      </w:r>
      <w:r w:rsidRPr="00661739">
        <w:rPr>
          <w:rFonts w:ascii="Times New Roman" w:hAnsi="Times New Roman" w:cs="Times New Roman"/>
          <w:lang w:val="de-DE"/>
        </w:rPr>
        <w:t>ö</w:t>
      </w:r>
      <w:r w:rsidRPr="00260A99">
        <w:rPr>
          <w:lang w:val="de-DE"/>
        </w:rPr>
        <w:t>ck, Die Katholische Kirche und die Heiligk</w:t>
      </w:r>
      <w:r>
        <w:rPr>
          <w:lang w:val="de-DE"/>
        </w:rPr>
        <w:t xml:space="preserve">eit des Menschenlebens, </w:t>
      </w:r>
      <w:r>
        <w:t>с</w:t>
      </w:r>
      <w:r>
        <w:rPr>
          <w:lang w:val="de-DE"/>
        </w:rPr>
        <w:t xml:space="preserve">. 121 </w:t>
      </w:r>
    </w:p>
  </w:footnote>
  <w:footnote w:id="221">
    <w:p w:rsidR="00754CF2" w:rsidRPr="005D6D75" w:rsidRDefault="00754CF2" w:rsidP="005D6D75">
      <w:pPr>
        <w:pStyle w:val="a4"/>
        <w:rPr>
          <w:lang w:val="de-DE"/>
        </w:rPr>
      </w:pPr>
      <w:r>
        <w:rPr>
          <w:rStyle w:val="a6"/>
        </w:rPr>
        <w:footnoteRef/>
      </w:r>
      <w:r w:rsidRPr="005D6D75">
        <w:rPr>
          <w:lang w:val="de-DE"/>
        </w:rPr>
        <w:t xml:space="preserve"> </w:t>
      </w:r>
      <w:r>
        <w:t>См</w:t>
      </w:r>
      <w:r w:rsidRPr="005D6D75">
        <w:rPr>
          <w:lang w:val="de-DE"/>
        </w:rPr>
        <w:t>. Franz B</w:t>
      </w:r>
      <w:r w:rsidRPr="00661739">
        <w:rPr>
          <w:rFonts w:ascii="Times New Roman" w:hAnsi="Times New Roman" w:cs="Times New Roman"/>
          <w:lang w:val="de-DE"/>
        </w:rPr>
        <w:t>ö</w:t>
      </w:r>
      <w:r>
        <w:rPr>
          <w:lang w:val="de-DE"/>
        </w:rPr>
        <w:t xml:space="preserve">ckle </w:t>
      </w:r>
      <w:r>
        <w:t>в</w:t>
      </w:r>
      <w:r w:rsidRPr="005D6D75">
        <w:rPr>
          <w:lang w:val="de-DE"/>
        </w:rPr>
        <w:t xml:space="preserve">: Kirche im Umbruch der Gesellschaft, edited by H. Stirnimann, Paulusverlag 1970, </w:t>
      </w:r>
    </w:p>
    <w:p w:rsidR="00754CF2" w:rsidRPr="005D6D75" w:rsidRDefault="00754CF2" w:rsidP="005D6D75">
      <w:pPr>
        <w:pStyle w:val="a4"/>
      </w:pPr>
      <w:r>
        <w:t>с</w:t>
      </w:r>
      <w:r w:rsidRPr="00372707">
        <w:t xml:space="preserve">. 95. </w:t>
      </w:r>
      <w:r>
        <w:t>Здесь</w:t>
      </w:r>
      <w:r w:rsidRPr="005D6D75">
        <w:t xml:space="preserve"> </w:t>
      </w:r>
      <w:r>
        <w:t>он</w:t>
      </w:r>
      <w:r w:rsidRPr="005D6D75">
        <w:t xml:space="preserve"> </w:t>
      </w:r>
      <w:r>
        <w:t>ссылается</w:t>
      </w:r>
      <w:r w:rsidRPr="005D6D75">
        <w:t xml:space="preserve"> </w:t>
      </w:r>
      <w:r>
        <w:t>на</w:t>
      </w:r>
      <w:r w:rsidRPr="005D6D75">
        <w:t xml:space="preserve"> </w:t>
      </w:r>
      <w:r>
        <w:t>работу</w:t>
      </w:r>
      <w:r w:rsidRPr="005D6D75">
        <w:t xml:space="preserve"> </w:t>
      </w:r>
      <w:r>
        <w:t>фон</w:t>
      </w:r>
      <w:r w:rsidRPr="005D6D75">
        <w:t xml:space="preserve"> </w:t>
      </w:r>
      <w:r>
        <w:t>Бальтазара</w:t>
      </w:r>
      <w:r w:rsidRPr="005D6D75">
        <w:t xml:space="preserve"> </w:t>
      </w:r>
      <w:r>
        <w:t>«</w:t>
      </w:r>
      <w:r w:rsidRPr="005D6D75">
        <w:rPr>
          <w:rFonts w:ascii="Calibri" w:hAnsi="Calibri" w:cs="Calibri"/>
          <w:lang w:val="de-DE"/>
        </w:rPr>
        <w:t>Gott</w:t>
      </w:r>
      <w:r w:rsidRPr="005D6D75">
        <w:rPr>
          <w:rFonts w:ascii="Calibri" w:hAnsi="Calibri" w:cs="Calibri"/>
        </w:rPr>
        <w:t xml:space="preserve"> </w:t>
      </w:r>
      <w:r>
        <w:rPr>
          <w:rFonts w:ascii="Calibri" w:hAnsi="Calibri" w:cs="Calibri"/>
          <w:lang w:val="de-DE"/>
        </w:rPr>
        <w:t>begegnen</w:t>
      </w:r>
      <w:r w:rsidRPr="005D6D75">
        <w:rPr>
          <w:rFonts w:ascii="Calibri" w:hAnsi="Calibri" w:cs="Calibri"/>
        </w:rPr>
        <w:t xml:space="preserve"> </w:t>
      </w:r>
      <w:r>
        <w:rPr>
          <w:rFonts w:ascii="Calibri" w:hAnsi="Calibri" w:cs="Calibri"/>
          <w:lang w:val="de-DE"/>
        </w:rPr>
        <w:t>in</w:t>
      </w:r>
      <w:r w:rsidRPr="005D6D75">
        <w:rPr>
          <w:rFonts w:ascii="Calibri" w:hAnsi="Calibri" w:cs="Calibri"/>
        </w:rPr>
        <w:t xml:space="preserve"> </w:t>
      </w:r>
      <w:r>
        <w:rPr>
          <w:rFonts w:ascii="Calibri" w:hAnsi="Calibri" w:cs="Calibri"/>
          <w:lang w:val="de-DE"/>
        </w:rPr>
        <w:t>der</w:t>
      </w:r>
      <w:r w:rsidRPr="005D6D75">
        <w:rPr>
          <w:rFonts w:ascii="Calibri" w:hAnsi="Calibri" w:cs="Calibri"/>
        </w:rPr>
        <w:t xml:space="preserve"> </w:t>
      </w:r>
      <w:r>
        <w:rPr>
          <w:rFonts w:ascii="Calibri" w:hAnsi="Calibri" w:cs="Calibri"/>
          <w:lang w:val="de-DE"/>
        </w:rPr>
        <w:t>Heutigen</w:t>
      </w:r>
      <w:r w:rsidRPr="005D6D75">
        <w:rPr>
          <w:rFonts w:ascii="Calibri" w:hAnsi="Calibri" w:cs="Calibri"/>
        </w:rPr>
        <w:t xml:space="preserve"> </w:t>
      </w:r>
      <w:r>
        <w:rPr>
          <w:rFonts w:ascii="Calibri" w:hAnsi="Calibri" w:cs="Calibri"/>
          <w:lang w:val="de-DE"/>
        </w:rPr>
        <w:t>Welt</w:t>
      </w:r>
      <w:r>
        <w:rPr>
          <w:rFonts w:ascii="Calibri" w:hAnsi="Calibri" w:cs="Calibri"/>
        </w:rPr>
        <w:t xml:space="preserve">» </w:t>
      </w:r>
      <w:r w:rsidRPr="005D6D75">
        <w:rPr>
          <w:rFonts w:ascii="Calibri" w:hAnsi="Calibri" w:cs="Calibri"/>
        </w:rPr>
        <w:t>[</w:t>
      </w:r>
      <w:r>
        <w:rPr>
          <w:rFonts w:ascii="Calibri" w:hAnsi="Calibri" w:cs="Calibri"/>
        </w:rPr>
        <w:t>нем. Встречая бога в современном мире</w:t>
      </w:r>
      <w:r w:rsidRPr="005D6D75">
        <w:rPr>
          <w:rFonts w:ascii="Calibri" w:hAnsi="Calibri" w:cs="Calibri"/>
        </w:rPr>
        <w:t xml:space="preserve">] </w:t>
      </w:r>
    </w:p>
  </w:footnote>
  <w:footnote w:id="222">
    <w:p w:rsidR="00754CF2" w:rsidRPr="00372707" w:rsidRDefault="00754CF2">
      <w:pPr>
        <w:pStyle w:val="a4"/>
      </w:pPr>
      <w:r>
        <w:rPr>
          <w:rStyle w:val="a6"/>
        </w:rPr>
        <w:footnoteRef/>
      </w:r>
      <w:r w:rsidRPr="00372707">
        <w:t xml:space="preserve"> </w:t>
      </w:r>
      <w:r>
        <w:t>Там</w:t>
      </w:r>
      <w:r w:rsidRPr="00372707">
        <w:t xml:space="preserve"> </w:t>
      </w:r>
      <w:r>
        <w:t>же</w:t>
      </w:r>
      <w:r w:rsidRPr="00372707">
        <w:t xml:space="preserve">. </w:t>
      </w:r>
      <w:r w:rsidRPr="00241B14">
        <w:rPr>
          <w:lang w:val="de-DE"/>
        </w:rPr>
        <w:t>B</w:t>
      </w:r>
      <w:r w:rsidRPr="00372707">
        <w:rPr>
          <w:rFonts w:ascii="Times New Roman" w:hAnsi="Times New Roman" w:cs="Times New Roman"/>
        </w:rPr>
        <w:t>ö</w:t>
      </w:r>
      <w:r w:rsidRPr="00241B14">
        <w:rPr>
          <w:lang w:val="de-DE"/>
        </w:rPr>
        <w:t>ckle</w:t>
      </w:r>
      <w:r w:rsidRPr="00372707">
        <w:t xml:space="preserve">, </w:t>
      </w:r>
      <w:r w:rsidRPr="00241B14">
        <w:rPr>
          <w:lang w:val="de-DE"/>
        </w:rPr>
        <w:t>Kirch</w:t>
      </w:r>
      <w:r>
        <w:rPr>
          <w:lang w:val="de-DE"/>
        </w:rPr>
        <w:t>e</w:t>
      </w:r>
      <w:r w:rsidRPr="00372707">
        <w:t xml:space="preserve"> </w:t>
      </w:r>
      <w:r>
        <w:rPr>
          <w:lang w:val="de-DE"/>
        </w:rPr>
        <w:t>im</w:t>
      </w:r>
      <w:r w:rsidRPr="00372707">
        <w:t xml:space="preserve"> </w:t>
      </w:r>
      <w:r>
        <w:rPr>
          <w:lang w:val="de-DE"/>
        </w:rPr>
        <w:t>Umbruch</w:t>
      </w:r>
      <w:r w:rsidRPr="00372707">
        <w:t xml:space="preserve"> </w:t>
      </w:r>
      <w:r>
        <w:rPr>
          <w:lang w:val="de-DE"/>
        </w:rPr>
        <w:t>der</w:t>
      </w:r>
      <w:r w:rsidRPr="00372707">
        <w:t xml:space="preserve"> </w:t>
      </w:r>
      <w:r>
        <w:rPr>
          <w:lang w:val="de-DE"/>
        </w:rPr>
        <w:t>Gesellschaft</w:t>
      </w:r>
      <w:r w:rsidRPr="00372707">
        <w:t xml:space="preserve">, </w:t>
      </w:r>
      <w:r>
        <w:t>с</w:t>
      </w:r>
      <w:r w:rsidRPr="00372707">
        <w:t>. 103</w:t>
      </w:r>
    </w:p>
  </w:footnote>
  <w:footnote w:id="223">
    <w:p w:rsidR="00754CF2" w:rsidRPr="007677C2" w:rsidRDefault="00754CF2">
      <w:pPr>
        <w:pStyle w:val="a4"/>
        <w:rPr>
          <w:lang w:val="en-GB"/>
        </w:rPr>
      </w:pPr>
      <w:r>
        <w:rPr>
          <w:rStyle w:val="a6"/>
        </w:rPr>
        <w:footnoteRef/>
      </w:r>
      <w:r w:rsidRPr="007677C2">
        <w:rPr>
          <w:lang w:val="en-GB"/>
        </w:rPr>
        <w:t xml:space="preserve"> </w:t>
      </w:r>
      <w:r>
        <w:t>См</w:t>
      </w:r>
      <w:r w:rsidRPr="007677C2">
        <w:rPr>
          <w:lang w:val="en-GB"/>
        </w:rPr>
        <w:t xml:space="preserve">. </w:t>
      </w:r>
      <w:r>
        <w:t>там</w:t>
      </w:r>
      <w:r w:rsidRPr="007677C2">
        <w:rPr>
          <w:lang w:val="en-GB"/>
        </w:rPr>
        <w:t xml:space="preserve"> </w:t>
      </w:r>
      <w:r>
        <w:t>же</w:t>
      </w:r>
      <w:r w:rsidRPr="007677C2">
        <w:rPr>
          <w:lang w:val="en-GB"/>
        </w:rPr>
        <w:t xml:space="preserve">: </w:t>
      </w:r>
      <w:r w:rsidRPr="007A71BF">
        <w:rPr>
          <w:lang w:val="en-GB"/>
        </w:rPr>
        <w:t>B</w:t>
      </w:r>
      <w:r w:rsidRPr="007677C2">
        <w:rPr>
          <w:rFonts w:ascii="Times New Roman" w:hAnsi="Times New Roman" w:cs="Times New Roman"/>
          <w:lang w:val="en-GB"/>
        </w:rPr>
        <w:t>ö</w:t>
      </w:r>
      <w:r w:rsidRPr="007A71BF">
        <w:rPr>
          <w:lang w:val="en-GB"/>
        </w:rPr>
        <w:t>ckle</w:t>
      </w:r>
      <w:r w:rsidRPr="007677C2">
        <w:rPr>
          <w:lang w:val="en-GB"/>
        </w:rPr>
        <w:t xml:space="preserve">, </w:t>
      </w:r>
      <w:r w:rsidRPr="007A71BF">
        <w:rPr>
          <w:lang w:val="en-GB"/>
        </w:rPr>
        <w:t>Fund</w:t>
      </w:r>
      <w:r>
        <w:rPr>
          <w:lang w:val="en-GB"/>
        </w:rPr>
        <w:t>amentalmoral</w:t>
      </w:r>
      <w:r w:rsidRPr="007677C2">
        <w:rPr>
          <w:lang w:val="en-GB"/>
        </w:rPr>
        <w:t xml:space="preserve">, </w:t>
      </w:r>
      <w:r>
        <w:t>с</w:t>
      </w:r>
      <w:r w:rsidRPr="007677C2">
        <w:rPr>
          <w:lang w:val="en-GB"/>
        </w:rPr>
        <w:t xml:space="preserve">. 226, 291-292 </w:t>
      </w:r>
    </w:p>
  </w:footnote>
  <w:footnote w:id="224">
    <w:p w:rsidR="00754CF2" w:rsidRPr="007A71BF" w:rsidRDefault="00754CF2">
      <w:pPr>
        <w:pStyle w:val="a4"/>
        <w:rPr>
          <w:lang w:val="en-GB"/>
        </w:rPr>
      </w:pPr>
      <w:r>
        <w:rPr>
          <w:rStyle w:val="a6"/>
        </w:rPr>
        <w:footnoteRef/>
      </w:r>
      <w:r w:rsidRPr="007A71BF">
        <w:rPr>
          <w:lang w:val="en-GB"/>
        </w:rPr>
        <w:t xml:space="preserve"> </w:t>
      </w:r>
      <w:r>
        <w:t>Там</w:t>
      </w:r>
      <w:r w:rsidRPr="007A71BF">
        <w:rPr>
          <w:lang w:val="en-GB"/>
        </w:rPr>
        <w:t xml:space="preserve"> </w:t>
      </w:r>
      <w:r>
        <w:t>же</w:t>
      </w:r>
      <w:r w:rsidRPr="007A71BF">
        <w:rPr>
          <w:lang w:val="en-GB"/>
        </w:rPr>
        <w:t>. B</w:t>
      </w:r>
      <w:r w:rsidRPr="007A71BF">
        <w:rPr>
          <w:rFonts w:ascii="Times New Roman" w:hAnsi="Times New Roman" w:cs="Times New Roman"/>
          <w:lang w:val="en-GB"/>
        </w:rPr>
        <w:t>ö</w:t>
      </w:r>
      <w:r>
        <w:rPr>
          <w:lang w:val="en-GB"/>
        </w:rPr>
        <w:t xml:space="preserve">ckle, Fundamentalmoral, </w:t>
      </w:r>
      <w:r>
        <w:t>с</w:t>
      </w:r>
      <w:r w:rsidRPr="007A71BF">
        <w:rPr>
          <w:lang w:val="en-GB"/>
        </w:rPr>
        <w:t xml:space="preserve">. 292 </w:t>
      </w:r>
    </w:p>
  </w:footnote>
  <w:footnote w:id="225">
    <w:p w:rsidR="00754CF2" w:rsidRPr="007677C2" w:rsidRDefault="00754CF2" w:rsidP="0027777C">
      <w:pPr>
        <w:pStyle w:val="a4"/>
      </w:pPr>
      <w:r>
        <w:rPr>
          <w:rStyle w:val="a6"/>
        </w:rPr>
        <w:footnoteRef/>
      </w:r>
      <w:r w:rsidRPr="00372707">
        <w:t xml:space="preserve"> </w:t>
      </w:r>
      <w:r>
        <w:t>См</w:t>
      </w:r>
      <w:r w:rsidRPr="00372707">
        <w:t xml:space="preserve">. </w:t>
      </w:r>
      <w:r>
        <w:t>там</w:t>
      </w:r>
      <w:r w:rsidRPr="00372707">
        <w:t xml:space="preserve"> </w:t>
      </w:r>
      <w:r>
        <w:t>же</w:t>
      </w:r>
      <w:r w:rsidRPr="00372707">
        <w:t xml:space="preserve">: </w:t>
      </w:r>
      <w:r w:rsidRPr="0027777C">
        <w:rPr>
          <w:lang w:val="en-GB"/>
        </w:rPr>
        <w:t>B</w:t>
      </w:r>
      <w:r w:rsidRPr="00372707">
        <w:rPr>
          <w:rFonts w:ascii="Times New Roman" w:hAnsi="Times New Roman" w:cs="Times New Roman"/>
        </w:rPr>
        <w:t>ö</w:t>
      </w:r>
      <w:r>
        <w:rPr>
          <w:lang w:val="en-GB"/>
        </w:rPr>
        <w:t>ckle</w:t>
      </w:r>
      <w:r w:rsidRPr="00372707">
        <w:t xml:space="preserve">, </w:t>
      </w:r>
      <w:r>
        <w:rPr>
          <w:lang w:val="en-GB"/>
        </w:rPr>
        <w:t>Fundamentalmoral</w:t>
      </w:r>
      <w:r w:rsidRPr="00372707">
        <w:t xml:space="preserve">, </w:t>
      </w:r>
      <w:r>
        <w:t>с</w:t>
      </w:r>
      <w:r w:rsidRPr="00372707">
        <w:t xml:space="preserve">. 297-298, </w:t>
      </w:r>
      <w:r>
        <w:t>где</w:t>
      </w:r>
      <w:r w:rsidRPr="00372707">
        <w:t xml:space="preserve"> </w:t>
      </w:r>
      <w:r>
        <w:t>он</w:t>
      </w:r>
      <w:r w:rsidRPr="00372707">
        <w:t xml:space="preserve"> </w:t>
      </w:r>
      <w:r>
        <w:t>объясняет</w:t>
      </w:r>
      <w:r w:rsidRPr="00372707">
        <w:t xml:space="preserve"> </w:t>
      </w:r>
      <w:r>
        <w:t>свою</w:t>
      </w:r>
      <w:r w:rsidRPr="00372707">
        <w:t xml:space="preserve"> </w:t>
      </w:r>
      <w:r>
        <w:t>идею</w:t>
      </w:r>
      <w:r w:rsidRPr="00372707">
        <w:t xml:space="preserve">, </w:t>
      </w:r>
      <w:r>
        <w:t>цитируя</w:t>
      </w:r>
      <w:r w:rsidRPr="00372707">
        <w:t xml:space="preserve">  </w:t>
      </w:r>
      <w:r>
        <w:t>Дж</w:t>
      </w:r>
      <w:r w:rsidRPr="00372707">
        <w:t xml:space="preserve">. </w:t>
      </w:r>
      <w:r>
        <w:t>Фьюкса</w:t>
      </w:r>
      <w:r w:rsidRPr="0027777C">
        <w:rPr>
          <w:lang w:val="de-DE"/>
        </w:rPr>
        <w:t xml:space="preserve"> (J. Fuchs) </w:t>
      </w:r>
      <w:r>
        <w:t>в</w:t>
      </w:r>
      <w:r w:rsidRPr="0027777C">
        <w:rPr>
          <w:lang w:val="de-DE"/>
        </w:rPr>
        <w:t xml:space="preserve"> </w:t>
      </w:r>
      <w:r>
        <w:t>сноске</w:t>
      </w:r>
      <w:r w:rsidRPr="0027777C">
        <w:rPr>
          <w:lang w:val="de-DE"/>
        </w:rPr>
        <w:t xml:space="preserve"> 13: Die christliche Moral ist “in ihrer kategorialen Bestimmtheit und </w:t>
      </w:r>
      <w:r>
        <w:rPr>
          <w:lang w:val="de-DE"/>
        </w:rPr>
        <w:t>Materialität grunds</w:t>
      </w:r>
      <w:r w:rsidRPr="0027777C">
        <w:rPr>
          <w:lang w:val="de-DE"/>
        </w:rPr>
        <w:t xml:space="preserve">ätzlich substantiell ein Humanum, also eine Moral echten Menschseins“. </w:t>
      </w:r>
      <w:r w:rsidRPr="007677C2">
        <w:t>[</w:t>
      </w:r>
      <w:r>
        <w:t xml:space="preserve">нем. </w:t>
      </w:r>
      <w:r w:rsidRPr="007677C2">
        <w:t>Христианская мораль в своей категориальной точности и материальности явля</w:t>
      </w:r>
      <w:r>
        <w:t>ется принципиально  человеческой</w:t>
      </w:r>
      <w:r w:rsidRPr="007677C2">
        <w:t>, также как и моралью подлинного человеческого бытия. ]</w:t>
      </w:r>
    </w:p>
  </w:footnote>
  <w:footnote w:id="226">
    <w:p w:rsidR="00754CF2" w:rsidRPr="00822EB6" w:rsidRDefault="00754CF2">
      <w:pPr>
        <w:pStyle w:val="a4"/>
        <w:rPr>
          <w:lang w:val="de-DE"/>
        </w:rPr>
      </w:pPr>
      <w:r>
        <w:rPr>
          <w:rStyle w:val="a6"/>
        </w:rPr>
        <w:footnoteRef/>
      </w:r>
      <w:r w:rsidRPr="00822EB6">
        <w:rPr>
          <w:lang w:val="de-DE"/>
        </w:rPr>
        <w:t xml:space="preserve"> </w:t>
      </w:r>
      <w:r>
        <w:t>Там</w:t>
      </w:r>
      <w:r w:rsidRPr="00822EB6">
        <w:rPr>
          <w:lang w:val="de-DE"/>
        </w:rPr>
        <w:t xml:space="preserve"> </w:t>
      </w:r>
      <w:r>
        <w:t>же</w:t>
      </w:r>
      <w:r w:rsidRPr="00822EB6">
        <w:rPr>
          <w:lang w:val="de-DE"/>
        </w:rPr>
        <w:t>. B</w:t>
      </w:r>
      <w:r w:rsidRPr="00822EB6">
        <w:rPr>
          <w:rFonts w:ascii="Times New Roman" w:hAnsi="Times New Roman" w:cs="Times New Roman"/>
          <w:lang w:val="de-DE"/>
        </w:rPr>
        <w:t>ö</w:t>
      </w:r>
      <w:r w:rsidRPr="00822EB6">
        <w:rPr>
          <w:lang w:val="de-DE"/>
        </w:rPr>
        <w:t>ckle, Kirche im Umbruch der Gesell</w:t>
      </w:r>
      <w:r>
        <w:rPr>
          <w:lang w:val="de-DE"/>
        </w:rPr>
        <w:t xml:space="preserve">schaft, </w:t>
      </w:r>
      <w:r>
        <w:t>с</w:t>
      </w:r>
      <w:r>
        <w:rPr>
          <w:lang w:val="de-DE"/>
        </w:rPr>
        <w:t xml:space="preserve">. 93, </w:t>
      </w:r>
      <w:r>
        <w:t>также</w:t>
      </w:r>
      <w:r w:rsidRPr="00661EC5">
        <w:rPr>
          <w:lang w:val="de-DE"/>
        </w:rPr>
        <w:t xml:space="preserve"> </w:t>
      </w:r>
      <w:r>
        <w:t>см</w:t>
      </w:r>
      <w:r w:rsidRPr="00661EC5">
        <w:rPr>
          <w:lang w:val="de-DE"/>
        </w:rPr>
        <w:t>.</w:t>
      </w:r>
      <w:r>
        <w:rPr>
          <w:lang w:val="de-DE"/>
        </w:rPr>
        <w:t xml:space="preserve"> </w:t>
      </w:r>
      <w:r>
        <w:t>с</w:t>
      </w:r>
      <w:r>
        <w:rPr>
          <w:lang w:val="de-DE"/>
        </w:rPr>
        <w:t xml:space="preserve">. 101 </w:t>
      </w:r>
    </w:p>
  </w:footnote>
  <w:footnote w:id="227">
    <w:p w:rsidR="00754CF2" w:rsidRPr="00A44DD3" w:rsidRDefault="00754CF2">
      <w:pPr>
        <w:pStyle w:val="a4"/>
        <w:rPr>
          <w:lang w:val="en-GB"/>
        </w:rPr>
      </w:pPr>
      <w:r>
        <w:rPr>
          <w:rStyle w:val="a6"/>
        </w:rPr>
        <w:footnoteRef/>
      </w:r>
      <w:r w:rsidRPr="00A44DD3">
        <w:rPr>
          <w:lang w:val="en-GB"/>
        </w:rPr>
        <w:t xml:space="preserve"> </w:t>
      </w:r>
      <w:r>
        <w:t>См</w:t>
      </w:r>
      <w:r w:rsidRPr="00A44DD3">
        <w:rPr>
          <w:lang w:val="en-GB"/>
        </w:rPr>
        <w:t xml:space="preserve">. </w:t>
      </w:r>
      <w:r>
        <w:t>Также</w:t>
      </w:r>
      <w:r w:rsidRPr="00A44DD3">
        <w:rPr>
          <w:lang w:val="en-GB"/>
        </w:rPr>
        <w:t>: B</w:t>
      </w:r>
      <w:r w:rsidRPr="0027777C">
        <w:rPr>
          <w:rFonts w:ascii="Times New Roman" w:hAnsi="Times New Roman" w:cs="Times New Roman"/>
          <w:lang w:val="en-GB"/>
        </w:rPr>
        <w:t>ö</w:t>
      </w:r>
      <w:r>
        <w:rPr>
          <w:lang w:val="en-GB"/>
        </w:rPr>
        <w:t xml:space="preserve">ckle, Fundamentalmoral, </w:t>
      </w:r>
      <w:r>
        <w:t>с</w:t>
      </w:r>
      <w:r w:rsidRPr="00A44DD3">
        <w:rPr>
          <w:lang w:val="en-GB"/>
        </w:rPr>
        <w:t>. 241-242</w:t>
      </w:r>
    </w:p>
  </w:footnote>
  <w:footnote w:id="228">
    <w:p w:rsidR="00754CF2" w:rsidRPr="00290876" w:rsidRDefault="00754CF2">
      <w:pPr>
        <w:pStyle w:val="a4"/>
        <w:rPr>
          <w:lang w:val="en-GB"/>
        </w:rPr>
      </w:pPr>
      <w:r>
        <w:rPr>
          <w:rStyle w:val="a6"/>
        </w:rPr>
        <w:footnoteRef/>
      </w:r>
      <w:r w:rsidRPr="00290876">
        <w:rPr>
          <w:lang w:val="en-GB"/>
        </w:rPr>
        <w:t xml:space="preserve"> </w:t>
      </w:r>
      <w:r>
        <w:t>Там</w:t>
      </w:r>
      <w:r w:rsidRPr="00290876">
        <w:rPr>
          <w:lang w:val="en-GB"/>
        </w:rPr>
        <w:t xml:space="preserve"> </w:t>
      </w:r>
      <w:r>
        <w:t>же</w:t>
      </w:r>
      <w:r w:rsidRPr="00290876">
        <w:rPr>
          <w:lang w:val="en-GB"/>
        </w:rPr>
        <w:t>. B</w:t>
      </w:r>
      <w:r w:rsidRPr="0027777C">
        <w:rPr>
          <w:rFonts w:ascii="Times New Roman" w:hAnsi="Times New Roman" w:cs="Times New Roman"/>
          <w:lang w:val="en-GB"/>
        </w:rPr>
        <w:t>ö</w:t>
      </w:r>
      <w:r>
        <w:rPr>
          <w:lang w:val="en-GB"/>
        </w:rPr>
        <w:t xml:space="preserve">ckle, Fundamentalmoral, </w:t>
      </w:r>
      <w:r>
        <w:t>с</w:t>
      </w:r>
      <w:r w:rsidRPr="00290876">
        <w:rPr>
          <w:lang w:val="en-GB"/>
        </w:rPr>
        <w:t xml:space="preserve">. 238 </w:t>
      </w:r>
    </w:p>
  </w:footnote>
  <w:footnote w:id="229">
    <w:p w:rsidR="00754CF2" w:rsidRPr="00AD6D5E" w:rsidRDefault="00754CF2" w:rsidP="00200755">
      <w:pPr>
        <w:pStyle w:val="a4"/>
      </w:pPr>
      <w:r>
        <w:rPr>
          <w:rStyle w:val="a6"/>
        </w:rPr>
        <w:footnoteRef/>
      </w:r>
      <w:r w:rsidRPr="00AD6D5E">
        <w:rPr>
          <w:lang w:val="de-DE"/>
        </w:rPr>
        <w:t xml:space="preserve"> </w:t>
      </w:r>
      <w:r>
        <w:t>См</w:t>
      </w:r>
      <w:r w:rsidRPr="00AD6D5E">
        <w:rPr>
          <w:lang w:val="de-DE"/>
        </w:rPr>
        <w:t>.: Franz B</w:t>
      </w:r>
      <w:r w:rsidRPr="00AD6D5E">
        <w:rPr>
          <w:rFonts w:ascii="Times New Roman" w:hAnsi="Times New Roman" w:cs="Times New Roman"/>
          <w:lang w:val="de-DE"/>
        </w:rPr>
        <w:t>ö</w:t>
      </w:r>
      <w:r w:rsidRPr="00AD6D5E">
        <w:rPr>
          <w:lang w:val="de-DE"/>
        </w:rPr>
        <w:t>ckle, Ja zum Menschen – Bausteine einer Konkreten Moral, edited by Gerhard H</w:t>
      </w:r>
      <w:r w:rsidRPr="00AD6D5E">
        <w:rPr>
          <w:rFonts w:ascii="Times New Roman" w:hAnsi="Times New Roman" w:cs="Times New Roman"/>
          <w:lang w:val="de-DE"/>
        </w:rPr>
        <w:t>ö</w:t>
      </w:r>
      <w:r w:rsidRPr="00AD6D5E">
        <w:rPr>
          <w:lang w:val="de-DE"/>
        </w:rPr>
        <w:t>ver, K</w:t>
      </w:r>
      <w:r w:rsidRPr="00AD6D5E">
        <w:rPr>
          <w:rFonts w:ascii="Times New Roman" w:hAnsi="Times New Roman" w:cs="Times New Roman"/>
          <w:lang w:val="de-DE"/>
        </w:rPr>
        <w:t>ö</w:t>
      </w:r>
      <w:r w:rsidRPr="00AD6D5E">
        <w:rPr>
          <w:lang w:val="de-DE"/>
        </w:rPr>
        <w:t xml:space="preserve">el Verlag 1995, </w:t>
      </w:r>
      <w:r>
        <w:t>с</w:t>
      </w:r>
      <w:r w:rsidRPr="00AD6D5E">
        <w:rPr>
          <w:lang w:val="de-DE"/>
        </w:rPr>
        <w:t>. 84 [</w:t>
      </w:r>
      <w:r>
        <w:t>нем</w:t>
      </w:r>
      <w:r w:rsidRPr="00AD6D5E">
        <w:rPr>
          <w:lang w:val="de-DE"/>
        </w:rPr>
        <w:t xml:space="preserve">. </w:t>
      </w:r>
      <w:r>
        <w:t>Обязательно</w:t>
      </w:r>
      <w:r w:rsidRPr="00AD6D5E">
        <w:t xml:space="preserve"> для людей - с</w:t>
      </w:r>
      <w:r>
        <w:t>оставные</w:t>
      </w:r>
      <w:r w:rsidRPr="00AD6D5E">
        <w:t xml:space="preserve"> конкретной морали, под редакцией Герхарда </w:t>
      </w:r>
      <w:r>
        <w:t xml:space="preserve">Хёвера, «Кёель», издание 1995 </w:t>
      </w:r>
      <w:r w:rsidRPr="00AD6D5E">
        <w:t>]</w:t>
      </w:r>
    </w:p>
  </w:footnote>
  <w:footnote w:id="230">
    <w:p w:rsidR="00754CF2" w:rsidRPr="00964925" w:rsidRDefault="00754CF2" w:rsidP="00005958">
      <w:pPr>
        <w:pStyle w:val="a4"/>
      </w:pPr>
      <w:r>
        <w:rPr>
          <w:rStyle w:val="a6"/>
        </w:rPr>
        <w:footnoteRef/>
      </w:r>
      <w:r w:rsidRPr="00964925">
        <w:t xml:space="preserve"> </w:t>
      </w:r>
      <w:r>
        <w:t>Здесь</w:t>
      </w:r>
      <w:r w:rsidRPr="00964925">
        <w:t xml:space="preserve"> </w:t>
      </w:r>
      <w:r>
        <w:t>Бёкле</w:t>
      </w:r>
      <w:r w:rsidRPr="00964925">
        <w:t xml:space="preserve"> </w:t>
      </w:r>
      <w:r>
        <w:t>говорит</w:t>
      </w:r>
      <w:r w:rsidRPr="00964925">
        <w:t xml:space="preserve"> </w:t>
      </w:r>
      <w:r>
        <w:t>о</w:t>
      </w:r>
      <w:r w:rsidRPr="00964925">
        <w:t xml:space="preserve"> “</w:t>
      </w:r>
      <w:r w:rsidRPr="00005958">
        <w:rPr>
          <w:lang w:val="en-GB"/>
        </w:rPr>
        <w:t>konfessionelle</w:t>
      </w:r>
      <w:r w:rsidRPr="00964925">
        <w:t xml:space="preserve"> </w:t>
      </w:r>
      <w:r w:rsidRPr="00005958">
        <w:rPr>
          <w:lang w:val="en-GB"/>
        </w:rPr>
        <w:t>Kriege</w:t>
      </w:r>
      <w:r w:rsidRPr="00964925">
        <w:t xml:space="preserve">”, </w:t>
      </w:r>
      <w:r>
        <w:t>религиозных</w:t>
      </w:r>
      <w:r w:rsidRPr="00964925">
        <w:t xml:space="preserve"> </w:t>
      </w:r>
      <w:r>
        <w:t>войнах</w:t>
      </w:r>
      <w:r w:rsidRPr="00964925">
        <w:t xml:space="preserve">, </w:t>
      </w:r>
      <w:r>
        <w:t>и</w:t>
      </w:r>
      <w:r w:rsidRPr="00964925">
        <w:t xml:space="preserve"> </w:t>
      </w:r>
      <w:r>
        <w:t>не</w:t>
      </w:r>
      <w:r w:rsidRPr="00964925">
        <w:t xml:space="preserve"> </w:t>
      </w:r>
      <w:r>
        <w:t>вполне</w:t>
      </w:r>
      <w:r w:rsidRPr="00964925">
        <w:t xml:space="preserve"> </w:t>
      </w:r>
      <w:r>
        <w:t>понятно</w:t>
      </w:r>
      <w:r w:rsidRPr="00964925">
        <w:t xml:space="preserve">, </w:t>
      </w:r>
      <w:r>
        <w:t>относится</w:t>
      </w:r>
      <w:r w:rsidRPr="00964925">
        <w:t xml:space="preserve"> </w:t>
      </w:r>
      <w:r>
        <w:t xml:space="preserve">это ко всем или лишь к большинству войн </w:t>
      </w:r>
      <w:r>
        <w:rPr>
          <w:lang w:val="en-GB"/>
        </w:rPr>
        <w:t>XIX</w:t>
      </w:r>
      <w:r w:rsidRPr="00964925">
        <w:t xml:space="preserve"> </w:t>
      </w:r>
      <w:r>
        <w:t xml:space="preserve">и </w:t>
      </w:r>
      <w:r>
        <w:rPr>
          <w:lang w:val="en-GB"/>
        </w:rPr>
        <w:t>XX</w:t>
      </w:r>
      <w:r>
        <w:t xml:space="preserve"> веков. С</w:t>
      </w:r>
      <w:r w:rsidRPr="00964925">
        <w:t xml:space="preserve"> </w:t>
      </w:r>
      <w:r>
        <w:t>точки</w:t>
      </w:r>
      <w:r w:rsidRPr="00964925">
        <w:t xml:space="preserve"> </w:t>
      </w:r>
      <w:r>
        <w:t>зрения</w:t>
      </w:r>
      <w:r w:rsidRPr="00964925">
        <w:t xml:space="preserve"> </w:t>
      </w:r>
      <w:r>
        <w:t>истории</w:t>
      </w:r>
      <w:r w:rsidRPr="00964925">
        <w:t xml:space="preserve">, </w:t>
      </w:r>
      <w:r>
        <w:t>такое</w:t>
      </w:r>
      <w:r w:rsidRPr="00964925">
        <w:t xml:space="preserve"> </w:t>
      </w:r>
      <w:r>
        <w:t>название</w:t>
      </w:r>
      <w:r w:rsidRPr="00964925">
        <w:t xml:space="preserve"> </w:t>
      </w:r>
      <w:r>
        <w:t>как</w:t>
      </w:r>
      <w:r w:rsidRPr="00964925">
        <w:t xml:space="preserve"> </w:t>
      </w:r>
      <w:r>
        <w:t>минимум вызывает сомнения: к примеру,</w:t>
      </w:r>
      <w:r w:rsidRPr="00964925">
        <w:t xml:space="preserve"> </w:t>
      </w:r>
      <w:r w:rsidRPr="00005958">
        <w:rPr>
          <w:lang w:val="en-GB"/>
        </w:rPr>
        <w:t>religious</w:t>
      </w:r>
      <w:r w:rsidRPr="00964925">
        <w:t xml:space="preserve"> </w:t>
      </w:r>
      <w:r w:rsidRPr="00005958">
        <w:rPr>
          <w:lang w:val="en-GB"/>
        </w:rPr>
        <w:t>wars</w:t>
      </w:r>
      <w:r w:rsidRPr="00964925">
        <w:t xml:space="preserve">, </w:t>
      </w:r>
      <w:r w:rsidRPr="00005958">
        <w:rPr>
          <w:lang w:val="en-GB"/>
        </w:rPr>
        <w:t>and</w:t>
      </w:r>
      <w:r w:rsidRPr="00964925">
        <w:t xml:space="preserve"> </w:t>
      </w:r>
      <w:r w:rsidRPr="00005958">
        <w:rPr>
          <w:lang w:val="en-GB"/>
        </w:rPr>
        <w:t>it</w:t>
      </w:r>
      <w:r w:rsidRPr="00964925">
        <w:t xml:space="preserve"> </w:t>
      </w:r>
      <w:r w:rsidRPr="00005958">
        <w:rPr>
          <w:lang w:val="en-GB"/>
        </w:rPr>
        <w:t>is</w:t>
      </w:r>
      <w:r w:rsidRPr="00964925">
        <w:t xml:space="preserve"> </w:t>
      </w:r>
      <w:r w:rsidRPr="00005958">
        <w:rPr>
          <w:lang w:val="en-GB"/>
        </w:rPr>
        <w:t>not</w:t>
      </w:r>
      <w:r w:rsidRPr="00964925">
        <w:t xml:space="preserve"> </w:t>
      </w:r>
      <w:r w:rsidRPr="00005958">
        <w:rPr>
          <w:lang w:val="en-GB"/>
        </w:rPr>
        <w:t>clear</w:t>
      </w:r>
      <w:r w:rsidRPr="00964925">
        <w:t xml:space="preserve"> </w:t>
      </w:r>
      <w:r w:rsidRPr="00005958">
        <w:rPr>
          <w:lang w:val="en-GB"/>
        </w:rPr>
        <w:t>whether</w:t>
      </w:r>
      <w:r w:rsidRPr="00964925">
        <w:t xml:space="preserve"> </w:t>
      </w:r>
      <w:r w:rsidRPr="00005958">
        <w:rPr>
          <w:lang w:val="en-GB"/>
        </w:rPr>
        <w:t>this</w:t>
      </w:r>
      <w:r w:rsidRPr="00964925">
        <w:t xml:space="preserve"> </w:t>
      </w:r>
      <w:r w:rsidRPr="00005958">
        <w:rPr>
          <w:lang w:val="en-GB"/>
        </w:rPr>
        <w:t>is</w:t>
      </w:r>
      <w:r w:rsidRPr="00964925">
        <w:t xml:space="preserve"> </w:t>
      </w:r>
      <w:r w:rsidRPr="00005958">
        <w:rPr>
          <w:lang w:val="en-GB"/>
        </w:rPr>
        <w:t>his</w:t>
      </w:r>
      <w:r w:rsidRPr="00964925">
        <w:t xml:space="preserve"> </w:t>
      </w:r>
    </w:p>
    <w:p w:rsidR="00754CF2" w:rsidRPr="00005958" w:rsidRDefault="00754CF2" w:rsidP="00005958">
      <w:pPr>
        <w:pStyle w:val="a4"/>
        <w:rPr>
          <w:lang w:val="en-GB"/>
        </w:rPr>
      </w:pPr>
      <w:r w:rsidRPr="00005958">
        <w:rPr>
          <w:lang w:val="en-GB"/>
        </w:rPr>
        <w:t xml:space="preserve">labeling for all or most of the wars fought in the 19th and 20th centuries. Historically speaking this </w:t>
      </w:r>
    </w:p>
    <w:p w:rsidR="00754CF2" w:rsidRPr="00005958" w:rsidRDefault="00754CF2" w:rsidP="00005958">
      <w:pPr>
        <w:pStyle w:val="a4"/>
        <w:rPr>
          <w:lang w:val="en-GB"/>
        </w:rPr>
      </w:pPr>
      <w:r w:rsidRPr="00005958">
        <w:rPr>
          <w:lang w:val="en-GB"/>
        </w:rPr>
        <w:t xml:space="preserve">qualification is at least debatable: for example, one can hardly call the First World War a religiously </w:t>
      </w:r>
    </w:p>
    <w:p w:rsidR="00754CF2" w:rsidRPr="00005958" w:rsidRDefault="00754CF2" w:rsidP="00005958">
      <w:pPr>
        <w:pStyle w:val="a4"/>
        <w:rPr>
          <w:lang w:val="en-GB"/>
        </w:rPr>
      </w:pPr>
      <w:r w:rsidRPr="00005958">
        <w:rPr>
          <w:lang w:val="en-GB"/>
        </w:rPr>
        <w:t xml:space="preserve">motivated war. And even when the Nazis persecuted the Jews, this </w:t>
      </w:r>
      <w:r>
        <w:rPr>
          <w:lang w:val="en-GB"/>
        </w:rPr>
        <w:t xml:space="preserve">was not religiously motivated. </w:t>
      </w:r>
    </w:p>
  </w:footnote>
  <w:footnote w:id="231">
    <w:p w:rsidR="00754CF2" w:rsidRPr="0096279E" w:rsidRDefault="00754CF2">
      <w:pPr>
        <w:pStyle w:val="a4"/>
        <w:rPr>
          <w:lang w:val="de-DE"/>
        </w:rPr>
      </w:pPr>
      <w:r>
        <w:rPr>
          <w:rStyle w:val="a6"/>
        </w:rPr>
        <w:footnoteRef/>
      </w:r>
      <w:r w:rsidRPr="00A168E9">
        <w:rPr>
          <w:lang w:val="de-DE"/>
        </w:rPr>
        <w:t xml:space="preserve"> </w:t>
      </w:r>
      <w:r>
        <w:t>См</w:t>
      </w:r>
      <w:r w:rsidRPr="00A168E9">
        <w:rPr>
          <w:lang w:val="de-DE"/>
        </w:rPr>
        <w:t xml:space="preserve">. </w:t>
      </w:r>
      <w:r>
        <w:t>там</w:t>
      </w:r>
      <w:r w:rsidRPr="00A168E9">
        <w:rPr>
          <w:lang w:val="de-DE"/>
        </w:rPr>
        <w:t xml:space="preserve"> </w:t>
      </w:r>
      <w:r>
        <w:t>же</w:t>
      </w:r>
      <w:r>
        <w:rPr>
          <w:lang w:val="de-DE"/>
        </w:rPr>
        <w:t>.</w:t>
      </w:r>
      <w:r w:rsidRPr="00A168E9">
        <w:rPr>
          <w:lang w:val="de-DE"/>
        </w:rPr>
        <w:t xml:space="preserve"> </w:t>
      </w:r>
      <w:r w:rsidRPr="00AD6D5E">
        <w:rPr>
          <w:lang w:val="de-DE"/>
        </w:rPr>
        <w:t>B</w:t>
      </w:r>
      <w:r w:rsidRPr="00AD6D5E">
        <w:rPr>
          <w:rFonts w:ascii="Times New Roman" w:hAnsi="Times New Roman" w:cs="Times New Roman"/>
          <w:lang w:val="de-DE"/>
        </w:rPr>
        <w:t>ö</w:t>
      </w:r>
      <w:r w:rsidRPr="00AD6D5E">
        <w:rPr>
          <w:lang w:val="de-DE"/>
        </w:rPr>
        <w:t>ckle</w:t>
      </w:r>
      <w:r>
        <w:rPr>
          <w:lang w:val="de-DE"/>
        </w:rPr>
        <w:t xml:space="preserve">, Ja zum Menschen, </w:t>
      </w:r>
      <w:r>
        <w:t>с</w:t>
      </w:r>
      <w:r>
        <w:rPr>
          <w:lang w:val="de-DE"/>
        </w:rPr>
        <w:t xml:space="preserve">. 89 </w:t>
      </w:r>
    </w:p>
  </w:footnote>
  <w:footnote w:id="232">
    <w:p w:rsidR="00754CF2" w:rsidRPr="0096279E" w:rsidRDefault="00754CF2">
      <w:pPr>
        <w:pStyle w:val="a4"/>
        <w:rPr>
          <w:lang w:val="de-DE"/>
        </w:rPr>
      </w:pPr>
      <w:r>
        <w:rPr>
          <w:rStyle w:val="a6"/>
        </w:rPr>
        <w:footnoteRef/>
      </w:r>
      <w:r w:rsidRPr="0096279E">
        <w:rPr>
          <w:lang w:val="de-DE"/>
        </w:rPr>
        <w:t xml:space="preserve"> </w:t>
      </w:r>
      <w:r>
        <w:t>Там</w:t>
      </w:r>
      <w:r w:rsidRPr="00A168E9">
        <w:rPr>
          <w:lang w:val="de-DE"/>
        </w:rPr>
        <w:t xml:space="preserve"> </w:t>
      </w:r>
      <w:r>
        <w:t>же</w:t>
      </w:r>
      <w:r>
        <w:rPr>
          <w:lang w:val="de-DE"/>
        </w:rPr>
        <w:t>.</w:t>
      </w:r>
      <w:r w:rsidRPr="00A168E9">
        <w:rPr>
          <w:lang w:val="de-DE"/>
        </w:rPr>
        <w:t xml:space="preserve"> </w:t>
      </w:r>
      <w:r w:rsidRPr="00AD6D5E">
        <w:rPr>
          <w:lang w:val="de-DE"/>
        </w:rPr>
        <w:t>B</w:t>
      </w:r>
      <w:r w:rsidRPr="00AD6D5E">
        <w:rPr>
          <w:rFonts w:ascii="Times New Roman" w:hAnsi="Times New Roman" w:cs="Times New Roman"/>
          <w:lang w:val="de-DE"/>
        </w:rPr>
        <w:t>ö</w:t>
      </w:r>
      <w:r w:rsidRPr="00AD6D5E">
        <w:rPr>
          <w:lang w:val="de-DE"/>
        </w:rPr>
        <w:t>ckle</w:t>
      </w:r>
      <w:r>
        <w:rPr>
          <w:lang w:val="de-DE"/>
        </w:rPr>
        <w:t xml:space="preserve">, Ja zum Menschen, </w:t>
      </w:r>
      <w:r>
        <w:t>с</w:t>
      </w:r>
      <w:r>
        <w:rPr>
          <w:lang w:val="de-DE"/>
        </w:rPr>
        <w:t xml:space="preserve">. </w:t>
      </w:r>
      <w:r w:rsidRPr="0096279E">
        <w:rPr>
          <w:lang w:val="de-DE"/>
        </w:rPr>
        <w:t>90</w:t>
      </w:r>
    </w:p>
  </w:footnote>
  <w:footnote w:id="233">
    <w:p w:rsidR="00754CF2" w:rsidRPr="00B17E84" w:rsidRDefault="00754CF2">
      <w:pPr>
        <w:pStyle w:val="a4"/>
        <w:rPr>
          <w:lang w:val="de-DE"/>
        </w:rPr>
      </w:pPr>
      <w:r>
        <w:rPr>
          <w:rStyle w:val="a6"/>
        </w:rPr>
        <w:footnoteRef/>
      </w:r>
      <w:r>
        <w:t>См</w:t>
      </w:r>
      <w:r w:rsidRPr="00B17E84">
        <w:rPr>
          <w:lang w:val="de-DE"/>
        </w:rPr>
        <w:t xml:space="preserve">. </w:t>
      </w:r>
      <w:r>
        <w:t>там</w:t>
      </w:r>
      <w:r w:rsidRPr="00B17E84">
        <w:rPr>
          <w:lang w:val="de-DE"/>
        </w:rPr>
        <w:t xml:space="preserve"> </w:t>
      </w:r>
      <w:r>
        <w:t>же</w:t>
      </w:r>
      <w:r w:rsidRPr="00B17E84">
        <w:rPr>
          <w:lang w:val="de-DE"/>
        </w:rPr>
        <w:t>. B</w:t>
      </w:r>
      <w:r w:rsidRPr="00AD6D5E">
        <w:rPr>
          <w:rFonts w:ascii="Times New Roman" w:hAnsi="Times New Roman" w:cs="Times New Roman"/>
          <w:lang w:val="de-DE"/>
        </w:rPr>
        <w:t>ö</w:t>
      </w:r>
      <w:r>
        <w:rPr>
          <w:lang w:val="de-DE"/>
        </w:rPr>
        <w:t xml:space="preserve">ckle, Ja zum Menschen, </w:t>
      </w:r>
      <w:r>
        <w:t>с</w:t>
      </w:r>
      <w:r>
        <w:rPr>
          <w:lang w:val="de-DE"/>
        </w:rPr>
        <w:t xml:space="preserve">. 103 </w:t>
      </w:r>
    </w:p>
  </w:footnote>
  <w:footnote w:id="234">
    <w:p w:rsidR="00754CF2" w:rsidRPr="00033AED" w:rsidRDefault="00754CF2">
      <w:pPr>
        <w:pStyle w:val="a4"/>
        <w:rPr>
          <w:lang w:val="de-DE"/>
        </w:rPr>
      </w:pPr>
      <w:r>
        <w:rPr>
          <w:rStyle w:val="a6"/>
        </w:rPr>
        <w:footnoteRef/>
      </w:r>
      <w:r>
        <w:t>См</w:t>
      </w:r>
      <w:r w:rsidRPr="00B17E84">
        <w:rPr>
          <w:lang w:val="de-DE"/>
        </w:rPr>
        <w:t xml:space="preserve">. </w:t>
      </w:r>
      <w:r>
        <w:t>там</w:t>
      </w:r>
      <w:r w:rsidRPr="00B17E84">
        <w:rPr>
          <w:lang w:val="de-DE"/>
        </w:rPr>
        <w:t xml:space="preserve"> </w:t>
      </w:r>
      <w:r>
        <w:t>же</w:t>
      </w:r>
      <w:r w:rsidRPr="00B17E84">
        <w:rPr>
          <w:lang w:val="de-DE"/>
        </w:rPr>
        <w:t>. B</w:t>
      </w:r>
      <w:r w:rsidRPr="00AD6D5E">
        <w:rPr>
          <w:rFonts w:ascii="Times New Roman" w:hAnsi="Times New Roman" w:cs="Times New Roman"/>
          <w:lang w:val="de-DE"/>
        </w:rPr>
        <w:t>ö</w:t>
      </w:r>
      <w:r>
        <w:rPr>
          <w:lang w:val="de-DE"/>
        </w:rPr>
        <w:t xml:space="preserve">ckle, Ja zum Menschen, </w:t>
      </w:r>
      <w:r>
        <w:t>с</w:t>
      </w:r>
      <w:r>
        <w:rPr>
          <w:lang w:val="de-DE"/>
        </w:rPr>
        <w:t>. 10</w:t>
      </w:r>
      <w:r w:rsidRPr="00033AED">
        <w:rPr>
          <w:lang w:val="de-DE"/>
        </w:rPr>
        <w:t>4</w:t>
      </w:r>
    </w:p>
  </w:footnote>
  <w:footnote w:id="235">
    <w:p w:rsidR="00754CF2" w:rsidRPr="00372707" w:rsidRDefault="00754CF2">
      <w:pPr>
        <w:pStyle w:val="a4"/>
      </w:pPr>
      <w:r>
        <w:rPr>
          <w:rStyle w:val="a6"/>
        </w:rPr>
        <w:footnoteRef/>
      </w:r>
      <w:r w:rsidRPr="009B7713">
        <w:rPr>
          <w:lang w:val="de-DE"/>
        </w:rPr>
        <w:t xml:space="preserve"> </w:t>
      </w:r>
      <w:r w:rsidRPr="005759CE">
        <w:rPr>
          <w:lang w:val="de-DE"/>
        </w:rPr>
        <w:t>Fanz B</w:t>
      </w:r>
      <w:r w:rsidRPr="00AD6D5E">
        <w:rPr>
          <w:rFonts w:ascii="Times New Roman" w:hAnsi="Times New Roman" w:cs="Times New Roman"/>
          <w:lang w:val="de-DE"/>
        </w:rPr>
        <w:t>ö</w:t>
      </w:r>
      <w:r w:rsidRPr="005759CE">
        <w:rPr>
          <w:lang w:val="de-DE"/>
        </w:rPr>
        <w:t>ckle/Gerhard H</w:t>
      </w:r>
      <w:r w:rsidRPr="00AD6D5E">
        <w:rPr>
          <w:rFonts w:ascii="Times New Roman" w:hAnsi="Times New Roman" w:cs="Times New Roman"/>
          <w:lang w:val="de-DE"/>
        </w:rPr>
        <w:t>ö</w:t>
      </w:r>
      <w:r w:rsidRPr="005759CE">
        <w:rPr>
          <w:lang w:val="de-DE"/>
        </w:rPr>
        <w:t xml:space="preserve">ver, Menschenrechte/Menschenwürde, in: Neues Handbuch Theologischer Grundbegriffe, </w:t>
      </w:r>
      <w:r>
        <w:rPr>
          <w:lang w:val="de-DE"/>
        </w:rPr>
        <w:t>edited</w:t>
      </w:r>
      <w:r w:rsidRPr="005759CE">
        <w:rPr>
          <w:lang w:val="de-DE"/>
        </w:rPr>
        <w:t xml:space="preserve"> </w:t>
      </w:r>
      <w:r>
        <w:rPr>
          <w:lang w:val="de-DE"/>
        </w:rPr>
        <w:t>by</w:t>
      </w:r>
      <w:r w:rsidRPr="005759CE">
        <w:rPr>
          <w:lang w:val="de-DE"/>
        </w:rPr>
        <w:t xml:space="preserve"> </w:t>
      </w:r>
      <w:r>
        <w:rPr>
          <w:lang w:val="de-DE"/>
        </w:rPr>
        <w:t>Peter</w:t>
      </w:r>
      <w:r w:rsidRPr="005759CE">
        <w:rPr>
          <w:lang w:val="de-DE"/>
        </w:rPr>
        <w:t xml:space="preserve"> </w:t>
      </w:r>
      <w:r>
        <w:rPr>
          <w:lang w:val="de-DE"/>
        </w:rPr>
        <w:t>Eicher</w:t>
      </w:r>
      <w:r w:rsidRPr="005759CE">
        <w:rPr>
          <w:lang w:val="de-DE"/>
        </w:rPr>
        <w:t xml:space="preserve">, </w:t>
      </w:r>
      <w:r>
        <w:t>том</w:t>
      </w:r>
      <w:r w:rsidRPr="005759CE">
        <w:rPr>
          <w:lang w:val="de-DE"/>
        </w:rPr>
        <w:t xml:space="preserve"> 3, K</w:t>
      </w:r>
      <w:r w:rsidRPr="005759CE">
        <w:rPr>
          <w:rFonts w:ascii="Times New Roman" w:hAnsi="Times New Roman" w:cs="Times New Roman"/>
          <w:lang w:val="de-DE"/>
        </w:rPr>
        <w:t>ö</w:t>
      </w:r>
      <w:r>
        <w:rPr>
          <w:lang w:val="de-DE"/>
        </w:rPr>
        <w:t>el</w:t>
      </w:r>
      <w:r w:rsidRPr="005759CE">
        <w:rPr>
          <w:lang w:val="de-DE"/>
        </w:rPr>
        <w:t xml:space="preserve"> </w:t>
      </w:r>
      <w:r>
        <w:rPr>
          <w:lang w:val="de-DE"/>
        </w:rPr>
        <w:t>Verlag</w:t>
      </w:r>
      <w:r w:rsidRPr="005759CE">
        <w:rPr>
          <w:lang w:val="de-DE"/>
        </w:rPr>
        <w:t xml:space="preserve"> 1985, </w:t>
      </w:r>
      <w:r>
        <w:t>с</w:t>
      </w:r>
      <w:r w:rsidRPr="005759CE">
        <w:rPr>
          <w:lang w:val="de-DE"/>
        </w:rPr>
        <w:t>. 95 [</w:t>
      </w:r>
      <w:r>
        <w:t>нем</w:t>
      </w:r>
      <w:r w:rsidRPr="005759CE">
        <w:rPr>
          <w:lang w:val="de-DE"/>
        </w:rPr>
        <w:t xml:space="preserve">. </w:t>
      </w:r>
      <w:r>
        <w:t xml:space="preserve">Франц Бёкле/Герхард Хёвер, </w:t>
      </w:r>
      <w:r w:rsidRPr="005759CE">
        <w:t xml:space="preserve">Права человека / человеческое достоинство, в: </w:t>
      </w:r>
      <w:r>
        <w:t>«Новый справочник основных богословских понятий</w:t>
      </w:r>
      <w:r w:rsidRPr="005759CE">
        <w:t>, под ред</w:t>
      </w:r>
      <w:r>
        <w:t>. Пете</w:t>
      </w:r>
      <w:r w:rsidRPr="005759CE">
        <w:t xml:space="preserve">ра </w:t>
      </w:r>
      <w:r>
        <w:t>Эйхера</w:t>
      </w:r>
      <w:r w:rsidRPr="005759CE">
        <w:t>, том 3</w:t>
      </w:r>
      <w:r>
        <w:t>, издательство «Кёэль», 1985</w:t>
      </w:r>
      <w:r w:rsidRPr="005759CE">
        <w:t>]</w:t>
      </w:r>
    </w:p>
  </w:footnote>
  <w:footnote w:id="236">
    <w:p w:rsidR="00754CF2" w:rsidRPr="00372707" w:rsidRDefault="00754CF2" w:rsidP="005759CE">
      <w:pPr>
        <w:pStyle w:val="a4"/>
      </w:pPr>
      <w:r>
        <w:rPr>
          <w:rStyle w:val="a6"/>
        </w:rPr>
        <w:footnoteRef/>
      </w:r>
      <w:r w:rsidRPr="00372707">
        <w:t xml:space="preserve"> </w:t>
      </w:r>
      <w:r>
        <w:t>См</w:t>
      </w:r>
      <w:r w:rsidRPr="00372707">
        <w:t xml:space="preserve">. </w:t>
      </w:r>
      <w:r>
        <w:t>там</w:t>
      </w:r>
      <w:r w:rsidRPr="00372707">
        <w:t xml:space="preserve"> </w:t>
      </w:r>
      <w:r>
        <w:t>же</w:t>
      </w:r>
      <w:r w:rsidRPr="00372707">
        <w:t xml:space="preserve">: </w:t>
      </w:r>
      <w:r w:rsidRPr="009B7713">
        <w:rPr>
          <w:lang w:val="de-DE"/>
        </w:rPr>
        <w:t>B</w:t>
      </w:r>
      <w:r w:rsidRPr="00372707">
        <w:rPr>
          <w:rFonts w:ascii="Times New Roman" w:hAnsi="Times New Roman" w:cs="Times New Roman"/>
        </w:rPr>
        <w:t>ö</w:t>
      </w:r>
      <w:r w:rsidRPr="009B7713">
        <w:rPr>
          <w:lang w:val="de-DE"/>
        </w:rPr>
        <w:t>ckle</w:t>
      </w:r>
      <w:r w:rsidRPr="00372707">
        <w:t xml:space="preserve">, </w:t>
      </w:r>
      <w:r w:rsidRPr="009B7713">
        <w:rPr>
          <w:lang w:val="de-DE"/>
        </w:rPr>
        <w:t>Kirche</w:t>
      </w:r>
      <w:r w:rsidRPr="00372707">
        <w:t xml:space="preserve"> </w:t>
      </w:r>
      <w:r w:rsidRPr="009B7713">
        <w:rPr>
          <w:lang w:val="de-DE"/>
        </w:rPr>
        <w:t>im</w:t>
      </w:r>
      <w:r w:rsidRPr="00372707">
        <w:t xml:space="preserve"> </w:t>
      </w:r>
      <w:r w:rsidRPr="009B7713">
        <w:rPr>
          <w:lang w:val="de-DE"/>
        </w:rPr>
        <w:t>Um</w:t>
      </w:r>
      <w:r>
        <w:rPr>
          <w:lang w:val="de-DE"/>
        </w:rPr>
        <w:t>bruch</w:t>
      </w:r>
      <w:r w:rsidRPr="00372707">
        <w:t xml:space="preserve"> </w:t>
      </w:r>
      <w:r>
        <w:rPr>
          <w:lang w:val="de-DE"/>
        </w:rPr>
        <w:t>der</w:t>
      </w:r>
      <w:r w:rsidRPr="00372707">
        <w:t xml:space="preserve"> </w:t>
      </w:r>
      <w:r>
        <w:rPr>
          <w:lang w:val="de-DE"/>
        </w:rPr>
        <w:t>Gesellschaft</w:t>
      </w:r>
      <w:r w:rsidRPr="00372707">
        <w:t xml:space="preserve">, </w:t>
      </w:r>
      <w:r>
        <w:t>с</w:t>
      </w:r>
      <w:r w:rsidRPr="00372707">
        <w:t xml:space="preserve">. 103 </w:t>
      </w:r>
    </w:p>
  </w:footnote>
  <w:footnote w:id="237">
    <w:p w:rsidR="00754CF2" w:rsidRPr="00BE3124" w:rsidRDefault="00754CF2" w:rsidP="00F75F60">
      <w:pPr>
        <w:pStyle w:val="a4"/>
      </w:pPr>
      <w:r>
        <w:rPr>
          <w:rStyle w:val="a6"/>
        </w:rPr>
        <w:footnoteRef/>
      </w:r>
      <w:r w:rsidRPr="00F75F60">
        <w:rPr>
          <w:lang w:val="de-DE"/>
        </w:rPr>
        <w:t xml:space="preserve"> Robert Spaemann, Zur Kritik der politischen Ut</w:t>
      </w:r>
      <w:r>
        <w:rPr>
          <w:lang w:val="de-DE"/>
        </w:rPr>
        <w:t xml:space="preserve">opie, Ernst Klett Verlag 1977, </w:t>
      </w:r>
      <w:r>
        <w:t>с</w:t>
      </w:r>
      <w:r w:rsidRPr="00F75F60">
        <w:rPr>
          <w:lang w:val="de-DE"/>
        </w:rPr>
        <w:t>. 183 [</w:t>
      </w:r>
      <w:r>
        <w:t>нем</w:t>
      </w:r>
      <w:r w:rsidRPr="00F75F60">
        <w:rPr>
          <w:lang w:val="de-DE"/>
        </w:rPr>
        <w:t xml:space="preserve">. </w:t>
      </w:r>
      <w:r>
        <w:t>Роберт</w:t>
      </w:r>
      <w:r w:rsidRPr="00BE3124">
        <w:t xml:space="preserve"> </w:t>
      </w:r>
      <w:r>
        <w:t>Шпеман</w:t>
      </w:r>
      <w:r w:rsidRPr="00BE3124">
        <w:t xml:space="preserve">, </w:t>
      </w:r>
      <w:r>
        <w:t>О</w:t>
      </w:r>
      <w:r w:rsidRPr="00BE3124">
        <w:t xml:space="preserve"> </w:t>
      </w:r>
      <w:r>
        <w:t>критике</w:t>
      </w:r>
      <w:r w:rsidRPr="00BE3124">
        <w:t xml:space="preserve"> </w:t>
      </w:r>
      <w:r>
        <w:t>политической</w:t>
      </w:r>
      <w:r w:rsidRPr="00BE3124">
        <w:t xml:space="preserve"> </w:t>
      </w:r>
      <w:r>
        <w:t>утопии</w:t>
      </w:r>
      <w:r w:rsidRPr="00BE3124">
        <w:t xml:space="preserve">, </w:t>
      </w:r>
      <w:r>
        <w:t>издательство</w:t>
      </w:r>
      <w:r w:rsidRPr="00BE3124">
        <w:t xml:space="preserve"> «</w:t>
      </w:r>
      <w:r>
        <w:t>Эрнст</w:t>
      </w:r>
      <w:r w:rsidRPr="00BE3124">
        <w:t xml:space="preserve"> </w:t>
      </w:r>
      <w:r>
        <w:t>Клетт</w:t>
      </w:r>
      <w:r w:rsidRPr="00BE3124">
        <w:t xml:space="preserve">», 1977] </w:t>
      </w:r>
    </w:p>
  </w:footnote>
  <w:footnote w:id="238">
    <w:p w:rsidR="00754CF2" w:rsidRPr="00BE3124" w:rsidRDefault="00754CF2">
      <w:pPr>
        <w:pStyle w:val="a4"/>
        <w:rPr>
          <w:lang w:val="de-DE"/>
        </w:rPr>
      </w:pPr>
      <w:r>
        <w:rPr>
          <w:rStyle w:val="a6"/>
        </w:rPr>
        <w:footnoteRef/>
      </w:r>
      <w:r w:rsidRPr="00BE3124">
        <w:t xml:space="preserve"> </w:t>
      </w:r>
      <w:r>
        <w:t xml:space="preserve">Там же. </w:t>
      </w:r>
      <w:r w:rsidRPr="00BE3124">
        <w:rPr>
          <w:lang w:val="de-DE"/>
        </w:rPr>
        <w:t xml:space="preserve">Spaemann, Zur Kritik der politischen Utopie, </w:t>
      </w:r>
      <w:r>
        <w:t>с</w:t>
      </w:r>
      <w:r>
        <w:rPr>
          <w:lang w:val="de-DE"/>
        </w:rPr>
        <w:t xml:space="preserve">. 183 </w:t>
      </w:r>
    </w:p>
  </w:footnote>
  <w:footnote w:id="239">
    <w:p w:rsidR="00754CF2" w:rsidRPr="00E148AE" w:rsidRDefault="00754CF2">
      <w:pPr>
        <w:pStyle w:val="a4"/>
        <w:rPr>
          <w:lang w:val="de-DE"/>
        </w:rPr>
      </w:pPr>
      <w:r>
        <w:rPr>
          <w:rStyle w:val="a6"/>
        </w:rPr>
        <w:footnoteRef/>
      </w:r>
      <w:r w:rsidRPr="00E148AE">
        <w:rPr>
          <w:lang w:val="de-DE"/>
        </w:rPr>
        <w:t xml:space="preserve"> </w:t>
      </w:r>
      <w:r>
        <w:t>Там</w:t>
      </w:r>
      <w:r w:rsidRPr="00E148AE">
        <w:rPr>
          <w:lang w:val="de-DE"/>
        </w:rPr>
        <w:t xml:space="preserve"> </w:t>
      </w:r>
      <w:r>
        <w:t>же</w:t>
      </w:r>
      <w:r w:rsidRPr="00E148AE">
        <w:rPr>
          <w:lang w:val="de-DE"/>
        </w:rPr>
        <w:t xml:space="preserve">. </w:t>
      </w:r>
      <w:r w:rsidRPr="00BE3124">
        <w:rPr>
          <w:lang w:val="de-DE"/>
        </w:rPr>
        <w:t xml:space="preserve">Spaemann, Zur Kritik der politischen Utopie, </w:t>
      </w:r>
      <w:r>
        <w:t>с</w:t>
      </w:r>
      <w:r>
        <w:rPr>
          <w:lang w:val="de-DE"/>
        </w:rPr>
        <w:t>. 18</w:t>
      </w:r>
      <w:r w:rsidRPr="00E148AE">
        <w:rPr>
          <w:lang w:val="de-DE"/>
        </w:rPr>
        <w:t>6</w:t>
      </w:r>
    </w:p>
  </w:footnote>
  <w:footnote w:id="240">
    <w:p w:rsidR="00754CF2" w:rsidRPr="00092775" w:rsidRDefault="00754CF2">
      <w:pPr>
        <w:pStyle w:val="a4"/>
        <w:rPr>
          <w:lang w:val="de-DE"/>
        </w:rPr>
      </w:pPr>
      <w:r>
        <w:rPr>
          <w:rStyle w:val="a6"/>
        </w:rPr>
        <w:footnoteRef/>
      </w:r>
      <w:r w:rsidRPr="00092775">
        <w:rPr>
          <w:lang w:val="de-DE"/>
        </w:rPr>
        <w:t xml:space="preserve"> </w:t>
      </w:r>
      <w:r>
        <w:t>См</w:t>
      </w:r>
      <w:r w:rsidRPr="00092775">
        <w:rPr>
          <w:lang w:val="de-DE"/>
        </w:rPr>
        <w:t xml:space="preserve">. </w:t>
      </w:r>
      <w:r>
        <w:t>там</w:t>
      </w:r>
      <w:r w:rsidRPr="00E148AE">
        <w:rPr>
          <w:lang w:val="de-DE"/>
        </w:rPr>
        <w:t xml:space="preserve"> </w:t>
      </w:r>
      <w:r>
        <w:t>же</w:t>
      </w:r>
      <w:r w:rsidRPr="00E148AE">
        <w:rPr>
          <w:lang w:val="de-DE"/>
        </w:rPr>
        <w:t xml:space="preserve">. </w:t>
      </w:r>
      <w:r w:rsidRPr="00BE3124">
        <w:rPr>
          <w:lang w:val="de-DE"/>
        </w:rPr>
        <w:t xml:space="preserve">Spaemann, Zur Kritik der politischen Utopie, </w:t>
      </w:r>
      <w:r>
        <w:t>с</w:t>
      </w:r>
      <w:r>
        <w:rPr>
          <w:lang w:val="de-DE"/>
        </w:rPr>
        <w:t>. 1</w:t>
      </w:r>
      <w:r w:rsidRPr="00092775">
        <w:rPr>
          <w:lang w:val="de-DE"/>
        </w:rPr>
        <w:t>9</w:t>
      </w:r>
      <w:r w:rsidRPr="00E148AE">
        <w:rPr>
          <w:lang w:val="de-DE"/>
        </w:rPr>
        <w:t>6</w:t>
      </w:r>
    </w:p>
  </w:footnote>
  <w:footnote w:id="241">
    <w:p w:rsidR="00754CF2" w:rsidRPr="007020C6" w:rsidRDefault="00754CF2">
      <w:pPr>
        <w:pStyle w:val="a4"/>
        <w:rPr>
          <w:lang w:val="de-DE"/>
        </w:rPr>
      </w:pPr>
      <w:r>
        <w:rPr>
          <w:rStyle w:val="a6"/>
        </w:rPr>
        <w:footnoteRef/>
      </w:r>
      <w:r w:rsidRPr="007020C6">
        <w:rPr>
          <w:lang w:val="de-DE"/>
        </w:rPr>
        <w:t xml:space="preserve"> </w:t>
      </w:r>
      <w:r>
        <w:t>См</w:t>
      </w:r>
      <w:r w:rsidRPr="007020C6">
        <w:rPr>
          <w:lang w:val="de-DE"/>
        </w:rPr>
        <w:t xml:space="preserve">. </w:t>
      </w:r>
      <w:r>
        <w:t>там</w:t>
      </w:r>
      <w:r w:rsidRPr="007020C6">
        <w:rPr>
          <w:lang w:val="de-DE"/>
        </w:rPr>
        <w:t xml:space="preserve"> </w:t>
      </w:r>
      <w:r>
        <w:t>же</w:t>
      </w:r>
      <w:r w:rsidRPr="007020C6">
        <w:rPr>
          <w:lang w:val="de-DE"/>
        </w:rPr>
        <w:t>. Spaemann, Zur Kritik der p</w:t>
      </w:r>
      <w:r>
        <w:rPr>
          <w:lang w:val="de-DE"/>
        </w:rPr>
        <w:t xml:space="preserve">olitischen Utopie, </w:t>
      </w:r>
      <w:r>
        <w:t>с</w:t>
      </w:r>
      <w:r>
        <w:rPr>
          <w:lang w:val="de-DE"/>
        </w:rPr>
        <w:t xml:space="preserve">. 183-184 </w:t>
      </w:r>
    </w:p>
  </w:footnote>
  <w:footnote w:id="242">
    <w:p w:rsidR="00754CF2" w:rsidRPr="003F4AE0" w:rsidRDefault="00754CF2">
      <w:pPr>
        <w:pStyle w:val="a4"/>
        <w:rPr>
          <w:lang w:val="de-DE"/>
        </w:rPr>
      </w:pPr>
      <w:r>
        <w:rPr>
          <w:rStyle w:val="a6"/>
        </w:rPr>
        <w:footnoteRef/>
      </w:r>
      <w:r w:rsidRPr="003F4AE0">
        <w:rPr>
          <w:lang w:val="de-DE"/>
        </w:rPr>
        <w:t xml:space="preserve"> </w:t>
      </w:r>
      <w:r>
        <w:t>См</w:t>
      </w:r>
      <w:r w:rsidRPr="003F4AE0">
        <w:rPr>
          <w:lang w:val="de-DE"/>
        </w:rPr>
        <w:t xml:space="preserve">. </w:t>
      </w:r>
      <w:r>
        <w:t>там</w:t>
      </w:r>
      <w:r w:rsidRPr="00372707">
        <w:rPr>
          <w:lang w:val="de-DE"/>
        </w:rPr>
        <w:t xml:space="preserve"> </w:t>
      </w:r>
      <w:r>
        <w:t>же</w:t>
      </w:r>
      <w:r w:rsidRPr="003F4AE0">
        <w:rPr>
          <w:lang w:val="de-DE"/>
        </w:rPr>
        <w:t>. Spaemann, Zur Kritik d</w:t>
      </w:r>
      <w:r>
        <w:rPr>
          <w:lang w:val="de-DE"/>
        </w:rPr>
        <w:t xml:space="preserve">er politischen Utopie, </w:t>
      </w:r>
      <w:r>
        <w:t>с</w:t>
      </w:r>
      <w:r>
        <w:rPr>
          <w:lang w:val="de-DE"/>
        </w:rPr>
        <w:t xml:space="preserve">. 198 </w:t>
      </w:r>
    </w:p>
  </w:footnote>
  <w:footnote w:id="243">
    <w:p w:rsidR="00754CF2" w:rsidRPr="00E22C2A" w:rsidRDefault="00754CF2" w:rsidP="00E22C2A">
      <w:pPr>
        <w:pStyle w:val="a4"/>
        <w:rPr>
          <w:lang w:val="de-DE"/>
        </w:rPr>
      </w:pPr>
      <w:r>
        <w:rPr>
          <w:rStyle w:val="a6"/>
        </w:rPr>
        <w:footnoteRef/>
      </w:r>
      <w:r w:rsidRPr="00E22C2A">
        <w:rPr>
          <w:lang w:val="de-DE"/>
        </w:rPr>
        <w:t xml:space="preserve"> Robert Spaemann, Menschenwürde und Menschliche Natur, in: Internationale Katholische Zeitschrift </w:t>
      </w:r>
    </w:p>
    <w:p w:rsidR="00754CF2" w:rsidRDefault="00754CF2" w:rsidP="00E22C2A">
      <w:pPr>
        <w:pStyle w:val="a4"/>
      </w:pPr>
      <w:r>
        <w:t xml:space="preserve">Communio (IKaZ) 39 (2010), 134-139; с. 134 </w:t>
      </w:r>
      <w:r w:rsidRPr="00E22C2A">
        <w:t>[</w:t>
      </w:r>
      <w:r>
        <w:t>нем. Роберт Шпеман, Достоинство и природа человека, в: «Католический журнал Комьюнио (</w:t>
      </w:r>
      <w:r>
        <w:rPr>
          <w:lang w:val="en-GB"/>
        </w:rPr>
        <w:t>IKaZ</w:t>
      </w:r>
      <w:r>
        <w:t>) 39 (2010), 134 - 139»</w:t>
      </w:r>
      <w:r w:rsidRPr="00E22C2A">
        <w:t>]</w:t>
      </w:r>
      <w:r>
        <w:cr/>
      </w:r>
    </w:p>
  </w:footnote>
  <w:footnote w:id="244">
    <w:p w:rsidR="00754CF2" w:rsidRPr="00304999" w:rsidRDefault="00754CF2" w:rsidP="00304999">
      <w:pPr>
        <w:pStyle w:val="a4"/>
        <w:rPr>
          <w:lang w:val="de-DE"/>
        </w:rPr>
      </w:pPr>
      <w:r>
        <w:rPr>
          <w:rStyle w:val="a6"/>
        </w:rPr>
        <w:footnoteRef/>
      </w:r>
      <w:r w:rsidRPr="00304999">
        <w:rPr>
          <w:lang w:val="de-DE"/>
        </w:rPr>
        <w:t xml:space="preserve"> </w:t>
      </w:r>
      <w:r>
        <w:t>См</w:t>
      </w:r>
      <w:r w:rsidRPr="00304999">
        <w:rPr>
          <w:lang w:val="de-DE"/>
        </w:rPr>
        <w:t xml:space="preserve">: Robert Spaemann, </w:t>
      </w:r>
      <w:r>
        <w:rPr>
          <w:lang w:val="de-DE"/>
        </w:rPr>
        <w:t>Ü</w:t>
      </w:r>
      <w:r w:rsidRPr="00304999">
        <w:rPr>
          <w:lang w:val="de-DE"/>
        </w:rPr>
        <w:t xml:space="preserve">ber den Begriff der Menschenwürde, in: Robert Spaemann, Grenzen – Zur </w:t>
      </w:r>
    </w:p>
    <w:p w:rsidR="00754CF2" w:rsidRPr="00304999" w:rsidRDefault="00754CF2" w:rsidP="00304999">
      <w:pPr>
        <w:pStyle w:val="a4"/>
      </w:pPr>
      <w:r w:rsidRPr="00304999">
        <w:rPr>
          <w:lang w:val="de-DE"/>
        </w:rPr>
        <w:t>ethischen Dimension des Hand</w:t>
      </w:r>
      <w:r>
        <w:rPr>
          <w:lang w:val="de-DE"/>
        </w:rPr>
        <w:t>elns, Klett-Cotta Verlag 2001, c</w:t>
      </w:r>
      <w:r w:rsidRPr="00304999">
        <w:rPr>
          <w:lang w:val="de-DE"/>
        </w:rPr>
        <w:t>. 109. [</w:t>
      </w:r>
      <w:r>
        <w:t>нем</w:t>
      </w:r>
      <w:r w:rsidRPr="00304999">
        <w:rPr>
          <w:lang w:val="de-DE"/>
        </w:rPr>
        <w:t xml:space="preserve">. </w:t>
      </w:r>
      <w:r>
        <w:t>Роберт</w:t>
      </w:r>
      <w:r w:rsidRPr="00304999">
        <w:rPr>
          <w:lang w:val="de-DE"/>
        </w:rPr>
        <w:t xml:space="preserve"> </w:t>
      </w:r>
      <w:r>
        <w:t>Шпеман</w:t>
      </w:r>
      <w:r w:rsidRPr="00304999">
        <w:rPr>
          <w:lang w:val="de-DE"/>
        </w:rPr>
        <w:t xml:space="preserve">, </w:t>
      </w:r>
      <w:r>
        <w:t>Об</w:t>
      </w:r>
      <w:r w:rsidRPr="00304999">
        <w:rPr>
          <w:lang w:val="de-DE"/>
        </w:rPr>
        <w:t xml:space="preserve"> </w:t>
      </w:r>
      <w:r>
        <w:t>идее</w:t>
      </w:r>
      <w:r w:rsidRPr="00304999">
        <w:rPr>
          <w:lang w:val="de-DE"/>
        </w:rPr>
        <w:t xml:space="preserve"> </w:t>
      </w:r>
      <w:r>
        <w:t>человеческого</w:t>
      </w:r>
      <w:r w:rsidRPr="00304999">
        <w:rPr>
          <w:lang w:val="de-DE"/>
        </w:rPr>
        <w:t xml:space="preserve"> </w:t>
      </w:r>
      <w:r>
        <w:t>достоинства</w:t>
      </w:r>
      <w:r w:rsidRPr="00304999">
        <w:rPr>
          <w:lang w:val="de-DE"/>
        </w:rPr>
        <w:t xml:space="preserve">, </w:t>
      </w:r>
      <w:r>
        <w:t>в</w:t>
      </w:r>
      <w:r w:rsidRPr="00304999">
        <w:rPr>
          <w:lang w:val="de-DE"/>
        </w:rPr>
        <w:t xml:space="preserve">: </w:t>
      </w:r>
      <w:r>
        <w:t>Роберт</w:t>
      </w:r>
      <w:r w:rsidRPr="00304999">
        <w:rPr>
          <w:lang w:val="de-DE"/>
        </w:rPr>
        <w:t xml:space="preserve"> </w:t>
      </w:r>
      <w:r>
        <w:t>Шпеман</w:t>
      </w:r>
      <w:r w:rsidRPr="00304999">
        <w:rPr>
          <w:lang w:val="de-DE"/>
        </w:rPr>
        <w:t xml:space="preserve">, </w:t>
      </w:r>
      <w:r>
        <w:t>Границы</w:t>
      </w:r>
      <w:r w:rsidRPr="00304999">
        <w:rPr>
          <w:lang w:val="de-DE"/>
        </w:rPr>
        <w:t xml:space="preserve"> – </w:t>
      </w:r>
      <w:r>
        <w:t>этическое</w:t>
      </w:r>
      <w:r w:rsidRPr="00304999">
        <w:rPr>
          <w:lang w:val="de-DE"/>
        </w:rPr>
        <w:t xml:space="preserve"> </w:t>
      </w:r>
      <w:r>
        <w:t>ограничение</w:t>
      </w:r>
      <w:r w:rsidRPr="00304999">
        <w:rPr>
          <w:lang w:val="de-DE"/>
        </w:rPr>
        <w:t xml:space="preserve"> </w:t>
      </w:r>
      <w:r>
        <w:t>поступков</w:t>
      </w:r>
      <w:r w:rsidRPr="00304999">
        <w:rPr>
          <w:lang w:val="de-DE"/>
        </w:rPr>
        <w:t xml:space="preserve">, </w:t>
      </w:r>
      <w:r>
        <w:t>издательство</w:t>
      </w:r>
      <w:r w:rsidRPr="00304999">
        <w:rPr>
          <w:lang w:val="de-DE"/>
        </w:rPr>
        <w:t xml:space="preserve"> «</w:t>
      </w:r>
      <w:r>
        <w:t>Клетт</w:t>
      </w:r>
      <w:r w:rsidRPr="00304999">
        <w:rPr>
          <w:lang w:val="de-DE"/>
        </w:rPr>
        <w:t>-</w:t>
      </w:r>
      <w:r>
        <w:t>Котта</w:t>
      </w:r>
      <w:r w:rsidRPr="00304999">
        <w:rPr>
          <w:lang w:val="de-DE"/>
        </w:rPr>
        <w:t xml:space="preserve">, 2001»] </w:t>
      </w:r>
      <w:r>
        <w:t>В</w:t>
      </w:r>
      <w:r w:rsidRPr="00304999">
        <w:rPr>
          <w:lang w:val="de-DE"/>
        </w:rPr>
        <w:t xml:space="preserve"> </w:t>
      </w:r>
      <w:r>
        <w:t>оригинале</w:t>
      </w:r>
      <w:r w:rsidRPr="00304999">
        <w:rPr>
          <w:lang w:val="de-DE"/>
        </w:rPr>
        <w:t xml:space="preserve"> </w:t>
      </w:r>
      <w:r>
        <w:t>немецкий</w:t>
      </w:r>
      <w:r w:rsidRPr="00304999">
        <w:rPr>
          <w:lang w:val="de-DE"/>
        </w:rPr>
        <w:t xml:space="preserve"> </w:t>
      </w:r>
      <w:r>
        <w:t>текст</w:t>
      </w:r>
      <w:r w:rsidRPr="00304999">
        <w:rPr>
          <w:lang w:val="de-DE"/>
        </w:rPr>
        <w:t xml:space="preserve"> </w:t>
      </w:r>
      <w:r>
        <w:t>гласит</w:t>
      </w:r>
      <w:r w:rsidRPr="00304999">
        <w:rPr>
          <w:lang w:val="de-DE"/>
        </w:rPr>
        <w:t xml:space="preserve">: “Was mit ihm benannt wird, ist ursprünglicher als das, was durch </w:t>
      </w:r>
      <w:r w:rsidRPr="00304999">
        <w:rPr>
          <w:rFonts w:ascii="MS Mincho" w:eastAsia="MS Mincho" w:hAnsi="MS Mincho" w:cs="MS Mincho" w:hint="eastAsia"/>
          <w:lang w:val="de-DE"/>
        </w:rPr>
        <w:t>‟</w:t>
      </w:r>
      <w:r w:rsidRPr="00304999">
        <w:rPr>
          <w:rFonts w:ascii="Calibri" w:hAnsi="Calibri" w:cs="Calibri"/>
          <w:lang w:val="de-DE"/>
        </w:rPr>
        <w:t>Menschenrechte</w:t>
      </w:r>
      <w:r w:rsidRPr="00304999">
        <w:rPr>
          <w:rFonts w:ascii="MS Mincho" w:eastAsia="MS Mincho" w:hAnsi="MS Mincho" w:cs="MS Mincho" w:hint="eastAsia"/>
          <w:lang w:val="de-DE"/>
        </w:rPr>
        <w:t>‟</w:t>
      </w:r>
      <w:r w:rsidRPr="00304999">
        <w:rPr>
          <w:rFonts w:ascii="Calibri" w:hAnsi="Calibri" w:cs="Calibri"/>
          <w:lang w:val="de-DE"/>
        </w:rPr>
        <w:t xml:space="preserve"> bezeichnet wird.“ </w:t>
      </w:r>
      <w:r w:rsidRPr="00E8789E">
        <w:rPr>
          <w:rFonts w:ascii="Calibri" w:hAnsi="Calibri" w:cs="Calibri"/>
        </w:rPr>
        <w:t>[</w:t>
      </w:r>
      <w:r>
        <w:rPr>
          <w:rFonts w:ascii="Calibri" w:hAnsi="Calibri" w:cs="Calibri"/>
        </w:rPr>
        <w:t>То, что так названо появилось раньше, чем права человека</w:t>
      </w:r>
      <w:r w:rsidRPr="00E8789E">
        <w:rPr>
          <w:rFonts w:ascii="Calibri" w:hAnsi="Calibri" w:cs="Calibri"/>
        </w:rPr>
        <w:t>]</w:t>
      </w:r>
    </w:p>
  </w:footnote>
  <w:footnote w:id="245">
    <w:p w:rsidR="00754CF2" w:rsidRPr="00E8789E" w:rsidRDefault="00754CF2">
      <w:pPr>
        <w:pStyle w:val="a4"/>
        <w:rPr>
          <w:lang w:val="de-DE"/>
        </w:rPr>
      </w:pPr>
      <w:r>
        <w:rPr>
          <w:rStyle w:val="a6"/>
        </w:rPr>
        <w:footnoteRef/>
      </w:r>
      <w:r w:rsidRPr="00372707">
        <w:t xml:space="preserve"> </w:t>
      </w:r>
      <w:r>
        <w:t>См</w:t>
      </w:r>
      <w:r w:rsidRPr="00372707">
        <w:t xml:space="preserve">. </w:t>
      </w:r>
      <w:r>
        <w:t>так</w:t>
      </w:r>
      <w:r w:rsidRPr="00372707">
        <w:t xml:space="preserve"> </w:t>
      </w:r>
      <w:r>
        <w:t>же</w:t>
      </w:r>
      <w:r w:rsidRPr="00372707">
        <w:t xml:space="preserve">. </w:t>
      </w:r>
      <w:r w:rsidRPr="00E8789E">
        <w:rPr>
          <w:lang w:val="de-DE"/>
        </w:rPr>
        <w:t xml:space="preserve">Spaemann, </w:t>
      </w:r>
      <w:r>
        <w:rPr>
          <w:lang w:val="de-DE"/>
        </w:rPr>
        <w:t>Ü</w:t>
      </w:r>
      <w:r w:rsidRPr="00304999">
        <w:rPr>
          <w:lang w:val="de-DE"/>
        </w:rPr>
        <w:t>be</w:t>
      </w:r>
      <w:r w:rsidRPr="00E8789E">
        <w:rPr>
          <w:lang w:val="de-DE"/>
        </w:rPr>
        <w:t>r den Begriff der Menschenw</w:t>
      </w:r>
      <w:r>
        <w:rPr>
          <w:lang w:val="de-DE"/>
        </w:rPr>
        <w:t xml:space="preserve">ürde, </w:t>
      </w:r>
      <w:r>
        <w:t>с</w:t>
      </w:r>
      <w:r>
        <w:rPr>
          <w:lang w:val="de-DE"/>
        </w:rPr>
        <w:t xml:space="preserve">. 109 </w:t>
      </w:r>
    </w:p>
  </w:footnote>
  <w:footnote w:id="246">
    <w:p w:rsidR="00754CF2" w:rsidRPr="00EB682F" w:rsidRDefault="00754CF2">
      <w:pPr>
        <w:pStyle w:val="a4"/>
        <w:rPr>
          <w:lang w:val="de-DE"/>
        </w:rPr>
      </w:pPr>
      <w:r>
        <w:rPr>
          <w:rStyle w:val="a6"/>
        </w:rPr>
        <w:footnoteRef/>
      </w:r>
      <w:r w:rsidRPr="00EB682F">
        <w:rPr>
          <w:lang w:val="de-DE"/>
        </w:rPr>
        <w:t xml:space="preserve"> </w:t>
      </w:r>
      <w:r>
        <w:t>Там</w:t>
      </w:r>
      <w:r w:rsidRPr="00B924AD">
        <w:rPr>
          <w:lang w:val="de-DE"/>
        </w:rPr>
        <w:t xml:space="preserve"> </w:t>
      </w:r>
      <w:r>
        <w:t>же</w:t>
      </w:r>
      <w:r w:rsidRPr="00E8789E">
        <w:rPr>
          <w:lang w:val="de-DE"/>
        </w:rPr>
        <w:t xml:space="preserve">. Spaemann, </w:t>
      </w:r>
      <w:r>
        <w:rPr>
          <w:lang w:val="de-DE"/>
        </w:rPr>
        <w:t>Ü</w:t>
      </w:r>
      <w:r w:rsidRPr="00304999">
        <w:rPr>
          <w:lang w:val="de-DE"/>
        </w:rPr>
        <w:t>be</w:t>
      </w:r>
      <w:r w:rsidRPr="00E8789E">
        <w:rPr>
          <w:lang w:val="de-DE"/>
        </w:rPr>
        <w:t>r den Begriff der Menschenw</w:t>
      </w:r>
      <w:r>
        <w:rPr>
          <w:lang w:val="de-DE"/>
        </w:rPr>
        <w:t xml:space="preserve">ürde, </w:t>
      </w:r>
      <w:r>
        <w:t>с</w:t>
      </w:r>
      <w:r>
        <w:rPr>
          <w:lang w:val="de-DE"/>
        </w:rPr>
        <w:t>. 109</w:t>
      </w:r>
    </w:p>
  </w:footnote>
  <w:footnote w:id="247">
    <w:p w:rsidR="00754CF2" w:rsidRPr="00C07FCD" w:rsidRDefault="00754CF2">
      <w:pPr>
        <w:pStyle w:val="a4"/>
        <w:rPr>
          <w:lang w:val="de-DE"/>
        </w:rPr>
      </w:pPr>
      <w:r>
        <w:rPr>
          <w:rStyle w:val="a6"/>
        </w:rPr>
        <w:footnoteRef/>
      </w:r>
      <w:r w:rsidRPr="00C07FCD">
        <w:rPr>
          <w:lang w:val="de-DE"/>
        </w:rPr>
        <w:t xml:space="preserve"> </w:t>
      </w:r>
      <w:r>
        <w:t>См</w:t>
      </w:r>
      <w:r w:rsidRPr="00372707">
        <w:rPr>
          <w:lang w:val="de-DE"/>
        </w:rPr>
        <w:t xml:space="preserve">. </w:t>
      </w:r>
      <w:r>
        <w:t>там</w:t>
      </w:r>
      <w:r w:rsidRPr="00B924AD">
        <w:rPr>
          <w:lang w:val="de-DE"/>
        </w:rPr>
        <w:t xml:space="preserve"> </w:t>
      </w:r>
      <w:r>
        <w:t>же</w:t>
      </w:r>
      <w:r w:rsidRPr="00E8789E">
        <w:rPr>
          <w:lang w:val="de-DE"/>
        </w:rPr>
        <w:t xml:space="preserve">. Spaemann, </w:t>
      </w:r>
      <w:r>
        <w:rPr>
          <w:lang w:val="de-DE"/>
        </w:rPr>
        <w:t>Ü</w:t>
      </w:r>
      <w:r w:rsidRPr="00304999">
        <w:rPr>
          <w:lang w:val="de-DE"/>
        </w:rPr>
        <w:t>be</w:t>
      </w:r>
      <w:r w:rsidRPr="00E8789E">
        <w:rPr>
          <w:lang w:val="de-DE"/>
        </w:rPr>
        <w:t>r den Begriff der Menschenw</w:t>
      </w:r>
      <w:r>
        <w:rPr>
          <w:lang w:val="de-DE"/>
        </w:rPr>
        <w:t xml:space="preserve">ürde, </w:t>
      </w:r>
      <w:r>
        <w:t>с</w:t>
      </w:r>
      <w:r>
        <w:rPr>
          <w:lang w:val="de-DE"/>
        </w:rPr>
        <w:t>. 1</w:t>
      </w:r>
      <w:r w:rsidRPr="00C07FCD">
        <w:rPr>
          <w:lang w:val="de-DE"/>
        </w:rPr>
        <w:t>13</w:t>
      </w:r>
    </w:p>
  </w:footnote>
  <w:footnote w:id="248">
    <w:p w:rsidR="00754CF2" w:rsidRPr="003209AC" w:rsidRDefault="00754CF2">
      <w:pPr>
        <w:pStyle w:val="a4"/>
        <w:rPr>
          <w:lang w:val="de-DE"/>
        </w:rPr>
      </w:pPr>
      <w:r>
        <w:rPr>
          <w:rStyle w:val="a6"/>
        </w:rPr>
        <w:footnoteRef/>
      </w:r>
      <w:r w:rsidRPr="00C07FCD">
        <w:rPr>
          <w:lang w:val="de-DE"/>
        </w:rPr>
        <w:t xml:space="preserve"> </w:t>
      </w:r>
      <w:r>
        <w:t>См</w:t>
      </w:r>
      <w:r w:rsidRPr="00C07FCD">
        <w:rPr>
          <w:lang w:val="de-DE"/>
        </w:rPr>
        <w:t xml:space="preserve">. </w:t>
      </w:r>
      <w:r>
        <w:t>там</w:t>
      </w:r>
      <w:r w:rsidRPr="00B924AD">
        <w:rPr>
          <w:lang w:val="de-DE"/>
        </w:rPr>
        <w:t xml:space="preserve"> </w:t>
      </w:r>
      <w:r>
        <w:t>же</w:t>
      </w:r>
      <w:r w:rsidRPr="00E8789E">
        <w:rPr>
          <w:lang w:val="de-DE"/>
        </w:rPr>
        <w:t xml:space="preserve">. Spaemann, </w:t>
      </w:r>
      <w:r>
        <w:rPr>
          <w:lang w:val="de-DE"/>
        </w:rPr>
        <w:t>Ü</w:t>
      </w:r>
      <w:r w:rsidRPr="00304999">
        <w:rPr>
          <w:lang w:val="de-DE"/>
        </w:rPr>
        <w:t>be</w:t>
      </w:r>
      <w:r w:rsidRPr="00E8789E">
        <w:rPr>
          <w:lang w:val="de-DE"/>
        </w:rPr>
        <w:t>r den Begriff der Menschenw</w:t>
      </w:r>
      <w:r>
        <w:rPr>
          <w:lang w:val="de-DE"/>
        </w:rPr>
        <w:t xml:space="preserve">ürde, </w:t>
      </w:r>
      <w:r>
        <w:t>с</w:t>
      </w:r>
      <w:r>
        <w:rPr>
          <w:lang w:val="de-DE"/>
        </w:rPr>
        <w:t>. 11</w:t>
      </w:r>
      <w:r w:rsidRPr="003209AC">
        <w:rPr>
          <w:lang w:val="de-DE"/>
        </w:rPr>
        <w:t>5</w:t>
      </w:r>
    </w:p>
  </w:footnote>
  <w:footnote w:id="249">
    <w:p w:rsidR="00754CF2" w:rsidRPr="006513B0" w:rsidRDefault="00754CF2">
      <w:pPr>
        <w:pStyle w:val="a4"/>
        <w:rPr>
          <w:lang w:val="de-DE"/>
        </w:rPr>
      </w:pPr>
      <w:r>
        <w:rPr>
          <w:rStyle w:val="a6"/>
        </w:rPr>
        <w:footnoteRef/>
      </w:r>
      <w:r w:rsidRPr="006513B0">
        <w:rPr>
          <w:lang w:val="de-DE"/>
        </w:rPr>
        <w:t xml:space="preserve"> </w:t>
      </w:r>
      <w:r>
        <w:t>Там</w:t>
      </w:r>
      <w:r w:rsidRPr="00B924AD">
        <w:rPr>
          <w:lang w:val="de-DE"/>
        </w:rPr>
        <w:t xml:space="preserve"> </w:t>
      </w:r>
      <w:r>
        <w:t>же</w:t>
      </w:r>
      <w:r w:rsidRPr="00E8789E">
        <w:rPr>
          <w:lang w:val="de-DE"/>
        </w:rPr>
        <w:t xml:space="preserve">. Spaemann, </w:t>
      </w:r>
      <w:r>
        <w:rPr>
          <w:lang w:val="de-DE"/>
        </w:rPr>
        <w:t>Ü</w:t>
      </w:r>
      <w:r w:rsidRPr="00304999">
        <w:rPr>
          <w:lang w:val="de-DE"/>
        </w:rPr>
        <w:t>be</w:t>
      </w:r>
      <w:r w:rsidRPr="00E8789E">
        <w:rPr>
          <w:lang w:val="de-DE"/>
        </w:rPr>
        <w:t>r den Begriff der Menschenw</w:t>
      </w:r>
      <w:r>
        <w:rPr>
          <w:lang w:val="de-DE"/>
        </w:rPr>
        <w:t xml:space="preserve">ürde, </w:t>
      </w:r>
      <w:r>
        <w:t>с</w:t>
      </w:r>
      <w:r>
        <w:rPr>
          <w:lang w:val="de-DE"/>
        </w:rPr>
        <w:t>. 1</w:t>
      </w:r>
      <w:r w:rsidRPr="006513B0">
        <w:rPr>
          <w:lang w:val="de-DE"/>
        </w:rPr>
        <w:t>11</w:t>
      </w:r>
    </w:p>
  </w:footnote>
  <w:footnote w:id="250">
    <w:p w:rsidR="00754CF2" w:rsidRPr="006513B0" w:rsidRDefault="00754CF2">
      <w:pPr>
        <w:pStyle w:val="a4"/>
        <w:rPr>
          <w:lang w:val="de-DE"/>
        </w:rPr>
      </w:pPr>
      <w:r>
        <w:rPr>
          <w:rStyle w:val="a6"/>
        </w:rPr>
        <w:footnoteRef/>
      </w:r>
      <w:r w:rsidRPr="006513B0">
        <w:rPr>
          <w:lang w:val="de-DE"/>
        </w:rPr>
        <w:t xml:space="preserve"> </w:t>
      </w:r>
      <w:r>
        <w:t>См</w:t>
      </w:r>
      <w:r w:rsidRPr="006513B0">
        <w:rPr>
          <w:lang w:val="de-DE"/>
        </w:rPr>
        <w:t xml:space="preserve">. </w:t>
      </w:r>
      <w:r>
        <w:t>там</w:t>
      </w:r>
      <w:r w:rsidRPr="00DC7843">
        <w:rPr>
          <w:lang w:val="de-DE"/>
        </w:rPr>
        <w:t xml:space="preserve"> </w:t>
      </w:r>
      <w:r>
        <w:t>же</w:t>
      </w:r>
      <w:r w:rsidRPr="006513B0">
        <w:rPr>
          <w:lang w:val="de-DE"/>
        </w:rPr>
        <w:t>. Spaemann, Menschenwürde</w:t>
      </w:r>
      <w:r>
        <w:rPr>
          <w:lang w:val="de-DE"/>
        </w:rPr>
        <w:t xml:space="preserve"> und Menschliche Natur, c. 135 </w:t>
      </w:r>
    </w:p>
  </w:footnote>
  <w:footnote w:id="251">
    <w:p w:rsidR="00754CF2" w:rsidRPr="00B45997" w:rsidRDefault="00754CF2">
      <w:pPr>
        <w:pStyle w:val="a4"/>
        <w:rPr>
          <w:lang w:val="de-DE"/>
        </w:rPr>
      </w:pPr>
      <w:r>
        <w:rPr>
          <w:rStyle w:val="a6"/>
        </w:rPr>
        <w:footnoteRef/>
      </w:r>
      <w:r w:rsidRPr="00B45997">
        <w:rPr>
          <w:lang w:val="de-DE"/>
        </w:rPr>
        <w:t xml:space="preserve"> </w:t>
      </w:r>
      <w:r>
        <w:t>См</w:t>
      </w:r>
      <w:r w:rsidRPr="00372707">
        <w:rPr>
          <w:lang w:val="de-DE"/>
        </w:rPr>
        <w:t xml:space="preserve">. </w:t>
      </w:r>
      <w:r>
        <w:t>там</w:t>
      </w:r>
      <w:r w:rsidRPr="00B924AD">
        <w:rPr>
          <w:lang w:val="de-DE"/>
        </w:rPr>
        <w:t xml:space="preserve"> </w:t>
      </w:r>
      <w:r>
        <w:t>же</w:t>
      </w:r>
      <w:r w:rsidRPr="00E8789E">
        <w:rPr>
          <w:lang w:val="de-DE"/>
        </w:rPr>
        <w:t xml:space="preserve">. Spaemann, </w:t>
      </w:r>
      <w:r>
        <w:rPr>
          <w:lang w:val="de-DE"/>
        </w:rPr>
        <w:t>Ü</w:t>
      </w:r>
      <w:r w:rsidRPr="00304999">
        <w:rPr>
          <w:lang w:val="de-DE"/>
        </w:rPr>
        <w:t>be</w:t>
      </w:r>
      <w:r w:rsidRPr="00E8789E">
        <w:rPr>
          <w:lang w:val="de-DE"/>
        </w:rPr>
        <w:t>r den Begriff der Menschenw</w:t>
      </w:r>
      <w:r>
        <w:rPr>
          <w:lang w:val="de-DE"/>
        </w:rPr>
        <w:t xml:space="preserve">ürde, </w:t>
      </w:r>
      <w:r>
        <w:t>с</w:t>
      </w:r>
      <w:r>
        <w:rPr>
          <w:lang w:val="de-DE"/>
        </w:rPr>
        <w:t>. 11</w:t>
      </w:r>
      <w:r w:rsidRPr="00B45997">
        <w:rPr>
          <w:lang w:val="de-DE"/>
        </w:rPr>
        <w:t>5</w:t>
      </w:r>
    </w:p>
  </w:footnote>
  <w:footnote w:id="252">
    <w:p w:rsidR="00754CF2" w:rsidRPr="00BD3A5D" w:rsidRDefault="00754CF2">
      <w:pPr>
        <w:pStyle w:val="a4"/>
        <w:rPr>
          <w:lang w:val="de-DE"/>
        </w:rPr>
      </w:pPr>
      <w:r>
        <w:rPr>
          <w:rStyle w:val="a6"/>
        </w:rPr>
        <w:footnoteRef/>
      </w:r>
      <w:r w:rsidRPr="00BD3A5D">
        <w:rPr>
          <w:lang w:val="de-DE"/>
        </w:rPr>
        <w:t xml:space="preserve"> </w:t>
      </w:r>
      <w:r>
        <w:t>См</w:t>
      </w:r>
      <w:r w:rsidRPr="00BD3A5D">
        <w:rPr>
          <w:lang w:val="de-DE"/>
        </w:rPr>
        <w:t xml:space="preserve">. </w:t>
      </w:r>
      <w:r>
        <w:t>там</w:t>
      </w:r>
      <w:r w:rsidRPr="00B924AD">
        <w:rPr>
          <w:lang w:val="de-DE"/>
        </w:rPr>
        <w:t xml:space="preserve"> </w:t>
      </w:r>
      <w:r>
        <w:t>же</w:t>
      </w:r>
      <w:r w:rsidRPr="00E8789E">
        <w:rPr>
          <w:lang w:val="de-DE"/>
        </w:rPr>
        <w:t xml:space="preserve">. Spaemann, </w:t>
      </w:r>
      <w:r>
        <w:rPr>
          <w:lang w:val="de-DE"/>
        </w:rPr>
        <w:t>Ü</w:t>
      </w:r>
      <w:r w:rsidRPr="00304999">
        <w:rPr>
          <w:lang w:val="de-DE"/>
        </w:rPr>
        <w:t>be</w:t>
      </w:r>
      <w:r w:rsidRPr="00E8789E">
        <w:rPr>
          <w:lang w:val="de-DE"/>
        </w:rPr>
        <w:t>r den Begriff der Menschenw</w:t>
      </w:r>
      <w:r>
        <w:rPr>
          <w:lang w:val="de-DE"/>
        </w:rPr>
        <w:t xml:space="preserve">ürde, </w:t>
      </w:r>
      <w:r>
        <w:t>с</w:t>
      </w:r>
      <w:r>
        <w:rPr>
          <w:lang w:val="de-DE"/>
        </w:rPr>
        <w:t>. 11</w:t>
      </w:r>
      <w:r w:rsidRPr="00BD3A5D">
        <w:rPr>
          <w:lang w:val="de-DE"/>
        </w:rPr>
        <w:t>6 - 117</w:t>
      </w:r>
    </w:p>
  </w:footnote>
  <w:footnote w:id="253">
    <w:p w:rsidR="00754CF2" w:rsidRPr="00C1145B" w:rsidRDefault="00754CF2">
      <w:pPr>
        <w:pStyle w:val="a4"/>
        <w:rPr>
          <w:lang w:val="de-DE"/>
        </w:rPr>
      </w:pPr>
      <w:r>
        <w:rPr>
          <w:rStyle w:val="a6"/>
        </w:rPr>
        <w:footnoteRef/>
      </w:r>
      <w:r w:rsidRPr="00C1145B">
        <w:rPr>
          <w:lang w:val="de-DE"/>
        </w:rPr>
        <w:t xml:space="preserve"> </w:t>
      </w:r>
      <w:r>
        <w:t>Там</w:t>
      </w:r>
      <w:r w:rsidRPr="00B924AD">
        <w:rPr>
          <w:lang w:val="de-DE"/>
        </w:rPr>
        <w:t xml:space="preserve"> </w:t>
      </w:r>
      <w:r>
        <w:t>же</w:t>
      </w:r>
      <w:r w:rsidRPr="00E8789E">
        <w:rPr>
          <w:lang w:val="de-DE"/>
        </w:rPr>
        <w:t xml:space="preserve">. Spaemann, </w:t>
      </w:r>
      <w:r>
        <w:rPr>
          <w:lang w:val="de-DE"/>
        </w:rPr>
        <w:t>Ü</w:t>
      </w:r>
      <w:r w:rsidRPr="00304999">
        <w:rPr>
          <w:lang w:val="de-DE"/>
        </w:rPr>
        <w:t>be</w:t>
      </w:r>
      <w:r w:rsidRPr="00E8789E">
        <w:rPr>
          <w:lang w:val="de-DE"/>
        </w:rPr>
        <w:t>r den Begriff der Menschenw</w:t>
      </w:r>
      <w:r>
        <w:rPr>
          <w:lang w:val="de-DE"/>
        </w:rPr>
        <w:t xml:space="preserve">ürde, </w:t>
      </w:r>
      <w:r>
        <w:t>с</w:t>
      </w:r>
      <w:r>
        <w:rPr>
          <w:lang w:val="de-DE"/>
        </w:rPr>
        <w:t>. 11</w:t>
      </w:r>
      <w:r w:rsidRPr="00C1145B">
        <w:rPr>
          <w:lang w:val="de-DE"/>
        </w:rPr>
        <w:t>8</w:t>
      </w:r>
    </w:p>
  </w:footnote>
  <w:footnote w:id="254">
    <w:p w:rsidR="00754CF2" w:rsidRPr="00E76CD6" w:rsidRDefault="00754CF2">
      <w:pPr>
        <w:pStyle w:val="a4"/>
        <w:rPr>
          <w:lang w:val="de-DE"/>
        </w:rPr>
      </w:pPr>
      <w:r>
        <w:rPr>
          <w:rStyle w:val="a6"/>
        </w:rPr>
        <w:footnoteRef/>
      </w:r>
      <w:r w:rsidRPr="00E76CD6">
        <w:rPr>
          <w:lang w:val="de-DE"/>
        </w:rPr>
        <w:t xml:space="preserve"> </w:t>
      </w:r>
      <w:r>
        <w:t>См</w:t>
      </w:r>
      <w:r w:rsidRPr="00E76CD6">
        <w:rPr>
          <w:lang w:val="de-DE"/>
        </w:rPr>
        <w:t xml:space="preserve">. </w:t>
      </w:r>
      <w:r>
        <w:t>там</w:t>
      </w:r>
      <w:r w:rsidRPr="00B924AD">
        <w:rPr>
          <w:lang w:val="de-DE"/>
        </w:rPr>
        <w:t xml:space="preserve"> </w:t>
      </w:r>
      <w:r>
        <w:t>же</w:t>
      </w:r>
      <w:r w:rsidRPr="00E8789E">
        <w:rPr>
          <w:lang w:val="de-DE"/>
        </w:rPr>
        <w:t xml:space="preserve">. Spaemann, </w:t>
      </w:r>
      <w:r>
        <w:rPr>
          <w:lang w:val="de-DE"/>
        </w:rPr>
        <w:t>Ü</w:t>
      </w:r>
      <w:r w:rsidRPr="00304999">
        <w:rPr>
          <w:lang w:val="de-DE"/>
        </w:rPr>
        <w:t>be</w:t>
      </w:r>
      <w:r w:rsidRPr="00E8789E">
        <w:rPr>
          <w:lang w:val="de-DE"/>
        </w:rPr>
        <w:t>r den Begriff der Menschenw</w:t>
      </w:r>
      <w:r>
        <w:rPr>
          <w:lang w:val="de-DE"/>
        </w:rPr>
        <w:t xml:space="preserve">ürde, </w:t>
      </w:r>
      <w:r>
        <w:t>с</w:t>
      </w:r>
      <w:r>
        <w:rPr>
          <w:lang w:val="de-DE"/>
        </w:rPr>
        <w:t>. 1</w:t>
      </w:r>
      <w:r w:rsidRPr="00E76CD6">
        <w:rPr>
          <w:lang w:val="de-DE"/>
        </w:rPr>
        <w:t>22</w:t>
      </w:r>
    </w:p>
  </w:footnote>
  <w:footnote w:id="255">
    <w:p w:rsidR="00754CF2" w:rsidRPr="00F266B7" w:rsidRDefault="00754CF2">
      <w:pPr>
        <w:pStyle w:val="a4"/>
        <w:rPr>
          <w:lang w:val="de-DE"/>
        </w:rPr>
      </w:pPr>
      <w:r>
        <w:rPr>
          <w:rStyle w:val="a6"/>
        </w:rPr>
        <w:footnoteRef/>
      </w:r>
      <w:r w:rsidRPr="00DC7843">
        <w:rPr>
          <w:lang w:val="de-DE"/>
        </w:rPr>
        <w:t xml:space="preserve"> </w:t>
      </w:r>
      <w:r>
        <w:t>См</w:t>
      </w:r>
      <w:r w:rsidRPr="006513B0">
        <w:rPr>
          <w:lang w:val="de-DE"/>
        </w:rPr>
        <w:t xml:space="preserve">. </w:t>
      </w:r>
      <w:r>
        <w:t>там</w:t>
      </w:r>
      <w:r w:rsidRPr="00DC7843">
        <w:rPr>
          <w:lang w:val="de-DE"/>
        </w:rPr>
        <w:t xml:space="preserve"> </w:t>
      </w:r>
      <w:r>
        <w:t>же</w:t>
      </w:r>
      <w:r w:rsidRPr="006513B0">
        <w:rPr>
          <w:lang w:val="de-DE"/>
        </w:rPr>
        <w:t>. Spaemann, Menschenwürde</w:t>
      </w:r>
      <w:r>
        <w:rPr>
          <w:lang w:val="de-DE"/>
        </w:rPr>
        <w:t xml:space="preserve"> und Menschliche Natur, c. 139</w:t>
      </w:r>
    </w:p>
  </w:footnote>
  <w:footnote w:id="256">
    <w:p w:rsidR="00754CF2" w:rsidRPr="00857F94" w:rsidRDefault="00754CF2" w:rsidP="00857F94">
      <w:pPr>
        <w:pStyle w:val="a4"/>
      </w:pPr>
      <w:r>
        <w:rPr>
          <w:rStyle w:val="a6"/>
        </w:rPr>
        <w:footnoteRef/>
      </w:r>
      <w:r w:rsidRPr="00857F94">
        <w:rPr>
          <w:lang w:val="de-DE"/>
        </w:rPr>
        <w:t xml:space="preserve"> Ernst-Wolfgang B</w:t>
      </w:r>
      <w:r w:rsidRPr="00857F94">
        <w:rPr>
          <w:rFonts w:cs="Times New Roman"/>
          <w:lang w:val="de-DE"/>
        </w:rPr>
        <w:t>ö</w:t>
      </w:r>
      <w:r w:rsidRPr="00857F94">
        <w:rPr>
          <w:lang w:val="de-DE"/>
        </w:rPr>
        <w:t>ckenf</w:t>
      </w:r>
      <w:r w:rsidRPr="00857F94">
        <w:rPr>
          <w:rFonts w:cs="Times New Roman"/>
          <w:lang w:val="de-DE"/>
        </w:rPr>
        <w:t>ö</w:t>
      </w:r>
      <w:r w:rsidRPr="00857F94">
        <w:rPr>
          <w:lang w:val="de-DE"/>
        </w:rPr>
        <w:t xml:space="preserve">rde, Staat, Gesellschaft, Freiheit - Studien zur Staatstheorie und zum Verfassungsrecht, Suhrkamp 1976, </w:t>
      </w:r>
      <w:r>
        <w:t>с</w:t>
      </w:r>
      <w:r w:rsidRPr="00857F94">
        <w:rPr>
          <w:lang w:val="de-DE"/>
        </w:rPr>
        <w:t xml:space="preserve">. 60. </w:t>
      </w:r>
      <w:r w:rsidRPr="00857F94">
        <w:t>[</w:t>
      </w:r>
      <w:r>
        <w:t xml:space="preserve">нем. Эрнст-Вольфганг Бёкенфёрде, </w:t>
      </w:r>
      <w:r w:rsidRPr="00857F94">
        <w:t>Государство, общ</w:t>
      </w:r>
      <w:r>
        <w:t xml:space="preserve">ество, свобода - исследования </w:t>
      </w:r>
      <w:r w:rsidRPr="00857F94">
        <w:t>политической т</w:t>
      </w:r>
      <w:r>
        <w:t>еории и конституционного права</w:t>
      </w:r>
      <w:r w:rsidRPr="00857F94">
        <w:t>]</w:t>
      </w:r>
    </w:p>
  </w:footnote>
  <w:footnote w:id="257">
    <w:p w:rsidR="00754CF2" w:rsidRPr="00EC478A" w:rsidRDefault="00754CF2" w:rsidP="00EC478A">
      <w:pPr>
        <w:pStyle w:val="a4"/>
        <w:rPr>
          <w:lang w:val="de-DE"/>
        </w:rPr>
      </w:pPr>
      <w:r>
        <w:rPr>
          <w:rStyle w:val="a6"/>
        </w:rPr>
        <w:footnoteRef/>
      </w:r>
      <w:r w:rsidRPr="00EC478A">
        <w:rPr>
          <w:lang w:val="de-DE"/>
        </w:rPr>
        <w:t xml:space="preserve"> </w:t>
      </w:r>
      <w:r>
        <w:t>См</w:t>
      </w:r>
      <w:r w:rsidRPr="00EC478A">
        <w:rPr>
          <w:lang w:val="de-DE"/>
        </w:rPr>
        <w:t>. Ernst-Wolfgang B</w:t>
      </w:r>
      <w:r w:rsidRPr="00857F94">
        <w:rPr>
          <w:rFonts w:cs="Times New Roman"/>
          <w:lang w:val="de-DE"/>
        </w:rPr>
        <w:t>ö</w:t>
      </w:r>
      <w:r w:rsidRPr="00EC478A">
        <w:rPr>
          <w:lang w:val="de-DE"/>
        </w:rPr>
        <w:t>ckenf</w:t>
      </w:r>
      <w:r w:rsidRPr="00857F94">
        <w:rPr>
          <w:rFonts w:cs="Times New Roman"/>
          <w:lang w:val="de-DE"/>
        </w:rPr>
        <w:t>ö</w:t>
      </w:r>
      <w:r w:rsidRPr="00EC478A">
        <w:rPr>
          <w:lang w:val="de-DE"/>
        </w:rPr>
        <w:t xml:space="preserve">rde, Religionsfreiheit – Die Kirche in der modernen Welt, in: Schriften </w:t>
      </w:r>
    </w:p>
    <w:p w:rsidR="00754CF2" w:rsidRPr="00FD7930" w:rsidRDefault="00754CF2" w:rsidP="00EC478A">
      <w:pPr>
        <w:pStyle w:val="a4"/>
      </w:pPr>
      <w:r w:rsidRPr="00EC478A">
        <w:rPr>
          <w:lang w:val="de-DE"/>
        </w:rPr>
        <w:t>zu</w:t>
      </w:r>
      <w:r w:rsidRPr="00FD7930">
        <w:t xml:space="preserve"> </w:t>
      </w:r>
      <w:r w:rsidRPr="00EC478A">
        <w:rPr>
          <w:lang w:val="de-DE"/>
        </w:rPr>
        <w:t>Staat</w:t>
      </w:r>
      <w:r w:rsidRPr="00FD7930">
        <w:t xml:space="preserve">, </w:t>
      </w:r>
      <w:r w:rsidRPr="00EC478A">
        <w:rPr>
          <w:lang w:val="de-DE"/>
        </w:rPr>
        <w:t>Gesellschaft</w:t>
      </w:r>
      <w:r w:rsidRPr="00FD7930">
        <w:t xml:space="preserve">, </w:t>
      </w:r>
      <w:r>
        <w:rPr>
          <w:lang w:val="de-DE"/>
        </w:rPr>
        <w:t>Kirche</w:t>
      </w:r>
      <w:r w:rsidRPr="00FD7930">
        <w:t xml:space="preserve">, </w:t>
      </w:r>
      <w:r>
        <w:rPr>
          <w:lang w:val="de-DE"/>
        </w:rPr>
        <w:t>Band</w:t>
      </w:r>
      <w:r w:rsidRPr="00FD7930">
        <w:t xml:space="preserve"> 3, </w:t>
      </w:r>
      <w:r>
        <w:rPr>
          <w:lang w:val="de-DE"/>
        </w:rPr>
        <w:t>Herder</w:t>
      </w:r>
      <w:r w:rsidRPr="00FD7930">
        <w:t xml:space="preserve"> 1990, </w:t>
      </w:r>
      <w:r>
        <w:t>с</w:t>
      </w:r>
      <w:r w:rsidRPr="00FD7930">
        <w:t xml:space="preserve">. 15 [Эрнст-Вольфганг </w:t>
      </w:r>
      <w:r>
        <w:t>Бёкенфёрде, Свобода религии - ц</w:t>
      </w:r>
      <w:r w:rsidRPr="00FD7930">
        <w:t xml:space="preserve">ерковь в современном мире, в: </w:t>
      </w:r>
      <w:r>
        <w:t>«Государство</w:t>
      </w:r>
      <w:r w:rsidRPr="00FD7930">
        <w:t>, общество, церковь</w:t>
      </w:r>
      <w:r>
        <w:t>», том 3, Гердер, 1990</w:t>
      </w:r>
      <w:r w:rsidRPr="00FD7930">
        <w:t>]</w:t>
      </w:r>
    </w:p>
  </w:footnote>
  <w:footnote w:id="258">
    <w:p w:rsidR="00754CF2" w:rsidRPr="00BD1373" w:rsidRDefault="00754CF2">
      <w:pPr>
        <w:pStyle w:val="a4"/>
        <w:rPr>
          <w:lang w:val="de-DE"/>
        </w:rPr>
      </w:pPr>
      <w:r>
        <w:rPr>
          <w:rStyle w:val="a6"/>
        </w:rPr>
        <w:footnoteRef/>
      </w:r>
      <w:r w:rsidRPr="00BD1373">
        <w:rPr>
          <w:lang w:val="de-DE"/>
        </w:rPr>
        <w:t xml:space="preserve"> </w:t>
      </w:r>
      <w:r>
        <w:t>Там</w:t>
      </w:r>
      <w:r w:rsidRPr="00BD1373">
        <w:rPr>
          <w:lang w:val="de-DE"/>
        </w:rPr>
        <w:t xml:space="preserve"> </w:t>
      </w:r>
      <w:r>
        <w:t>же</w:t>
      </w:r>
      <w:r w:rsidRPr="00BD1373">
        <w:rPr>
          <w:lang w:val="de-DE"/>
        </w:rPr>
        <w:t>. B</w:t>
      </w:r>
      <w:r w:rsidRPr="00857F94">
        <w:rPr>
          <w:rFonts w:cs="Times New Roman"/>
          <w:lang w:val="de-DE"/>
        </w:rPr>
        <w:t>ö</w:t>
      </w:r>
      <w:r w:rsidRPr="00BD1373">
        <w:rPr>
          <w:lang w:val="de-DE"/>
        </w:rPr>
        <w:t>ckenf</w:t>
      </w:r>
      <w:r w:rsidRPr="00857F94">
        <w:rPr>
          <w:rFonts w:cs="Times New Roman"/>
          <w:lang w:val="de-DE"/>
        </w:rPr>
        <w:t>ö</w:t>
      </w:r>
      <w:r>
        <w:rPr>
          <w:lang w:val="de-DE"/>
        </w:rPr>
        <w:t xml:space="preserve">rde, Religionsfreiheit, </w:t>
      </w:r>
      <w:r>
        <w:t>с</w:t>
      </w:r>
      <w:r w:rsidRPr="00BD1373">
        <w:rPr>
          <w:lang w:val="de-DE"/>
        </w:rPr>
        <w:t xml:space="preserve">. 23 </w:t>
      </w:r>
    </w:p>
  </w:footnote>
  <w:footnote w:id="259">
    <w:p w:rsidR="00754CF2" w:rsidRPr="001F2D88" w:rsidRDefault="00754CF2">
      <w:pPr>
        <w:pStyle w:val="a4"/>
        <w:rPr>
          <w:lang w:val="de-DE"/>
        </w:rPr>
      </w:pPr>
      <w:r>
        <w:rPr>
          <w:rStyle w:val="a6"/>
        </w:rPr>
        <w:footnoteRef/>
      </w:r>
      <w:r w:rsidRPr="001F2D88">
        <w:rPr>
          <w:lang w:val="de-DE"/>
        </w:rPr>
        <w:t xml:space="preserve"> </w:t>
      </w:r>
      <w:r>
        <w:t>Там</w:t>
      </w:r>
      <w:r w:rsidRPr="001F2D88">
        <w:rPr>
          <w:lang w:val="de-DE"/>
        </w:rPr>
        <w:t xml:space="preserve"> </w:t>
      </w:r>
      <w:r>
        <w:t>же</w:t>
      </w:r>
      <w:r w:rsidRPr="001F2D88">
        <w:rPr>
          <w:lang w:val="de-DE"/>
        </w:rPr>
        <w:t>. B</w:t>
      </w:r>
      <w:r w:rsidRPr="00857F94">
        <w:rPr>
          <w:rFonts w:cs="Times New Roman"/>
          <w:lang w:val="de-DE"/>
        </w:rPr>
        <w:t>ö</w:t>
      </w:r>
      <w:r w:rsidRPr="001F2D88">
        <w:rPr>
          <w:lang w:val="de-DE"/>
        </w:rPr>
        <w:t>ckenf</w:t>
      </w:r>
      <w:r w:rsidRPr="00857F94">
        <w:rPr>
          <w:rFonts w:cs="Times New Roman"/>
          <w:lang w:val="de-DE"/>
        </w:rPr>
        <w:t>ö</w:t>
      </w:r>
      <w:r w:rsidRPr="001F2D88">
        <w:rPr>
          <w:lang w:val="de-DE"/>
        </w:rPr>
        <w:t xml:space="preserve">rde, Religionsfreiheit, </w:t>
      </w:r>
      <w:r>
        <w:t>с</w:t>
      </w:r>
      <w:r w:rsidRPr="001F2D88">
        <w:rPr>
          <w:lang w:val="de-DE"/>
        </w:rPr>
        <w:t xml:space="preserve">. 27 </w:t>
      </w:r>
    </w:p>
  </w:footnote>
  <w:footnote w:id="260">
    <w:p w:rsidR="00754CF2" w:rsidRPr="001F2D88" w:rsidRDefault="00754CF2">
      <w:pPr>
        <w:pStyle w:val="a4"/>
        <w:rPr>
          <w:lang w:val="de-DE"/>
        </w:rPr>
      </w:pPr>
      <w:r>
        <w:rPr>
          <w:rStyle w:val="a6"/>
        </w:rPr>
        <w:footnoteRef/>
      </w:r>
      <w:r w:rsidRPr="001F2D88">
        <w:rPr>
          <w:lang w:val="de-DE"/>
        </w:rPr>
        <w:t xml:space="preserve"> </w:t>
      </w:r>
      <w:r>
        <w:t>Там</w:t>
      </w:r>
      <w:r w:rsidRPr="001F2D88">
        <w:rPr>
          <w:lang w:val="de-DE"/>
        </w:rPr>
        <w:t xml:space="preserve"> </w:t>
      </w:r>
      <w:r>
        <w:t>же</w:t>
      </w:r>
      <w:r w:rsidRPr="001F2D88">
        <w:rPr>
          <w:lang w:val="de-DE"/>
        </w:rPr>
        <w:t>. B</w:t>
      </w:r>
      <w:r w:rsidRPr="00857F94">
        <w:rPr>
          <w:rFonts w:cs="Times New Roman"/>
          <w:lang w:val="de-DE"/>
        </w:rPr>
        <w:t>ö</w:t>
      </w:r>
      <w:r w:rsidRPr="001F2D88">
        <w:rPr>
          <w:lang w:val="de-DE"/>
        </w:rPr>
        <w:t>ckenf</w:t>
      </w:r>
      <w:r w:rsidRPr="00857F94">
        <w:rPr>
          <w:rFonts w:cs="Times New Roman"/>
          <w:lang w:val="de-DE"/>
        </w:rPr>
        <w:t>ö</w:t>
      </w:r>
      <w:r w:rsidRPr="001F2D88">
        <w:rPr>
          <w:lang w:val="de-DE"/>
        </w:rPr>
        <w:t xml:space="preserve">rde, Religionsfreiheit, </w:t>
      </w:r>
      <w:r>
        <w:t>с</w:t>
      </w:r>
      <w:r>
        <w:rPr>
          <w:lang w:val="de-DE"/>
        </w:rPr>
        <w:t xml:space="preserve">. 31; </w:t>
      </w:r>
      <w:r>
        <w:t>см</w:t>
      </w:r>
      <w:r w:rsidRPr="001F2D88">
        <w:rPr>
          <w:lang w:val="de-DE"/>
        </w:rPr>
        <w:t xml:space="preserve">. </w:t>
      </w:r>
      <w:r>
        <w:t>сноску</w:t>
      </w:r>
      <w:r w:rsidRPr="001F2D88">
        <w:rPr>
          <w:lang w:val="de-DE"/>
        </w:rPr>
        <w:t xml:space="preserve"> </w:t>
      </w:r>
      <w:r>
        <w:t>Бёкенфёрде</w:t>
      </w:r>
      <w:r w:rsidRPr="001F2D88">
        <w:rPr>
          <w:lang w:val="de-DE"/>
        </w:rPr>
        <w:t xml:space="preserve"> №35</w:t>
      </w:r>
    </w:p>
  </w:footnote>
  <w:footnote w:id="261">
    <w:p w:rsidR="00754CF2" w:rsidRPr="00950410" w:rsidRDefault="00754CF2" w:rsidP="003D5DC8">
      <w:pPr>
        <w:pStyle w:val="a4"/>
      </w:pPr>
      <w:r>
        <w:rPr>
          <w:rStyle w:val="a6"/>
        </w:rPr>
        <w:footnoteRef/>
      </w:r>
      <w:r w:rsidRPr="003D5DC8">
        <w:rPr>
          <w:lang w:val="de-DE"/>
        </w:rPr>
        <w:t xml:space="preserve"> </w:t>
      </w:r>
      <w:r>
        <w:t>Среди</w:t>
      </w:r>
      <w:r w:rsidRPr="003D5DC8">
        <w:rPr>
          <w:lang w:val="de-DE"/>
        </w:rPr>
        <w:t xml:space="preserve"> </w:t>
      </w:r>
      <w:r>
        <w:t>прочего</w:t>
      </w:r>
      <w:r w:rsidRPr="003D5DC8">
        <w:rPr>
          <w:lang w:val="de-DE"/>
        </w:rPr>
        <w:t xml:space="preserve"> </w:t>
      </w:r>
      <w:r>
        <w:t>см</w:t>
      </w:r>
      <w:r w:rsidRPr="003D5DC8">
        <w:rPr>
          <w:lang w:val="de-DE"/>
        </w:rPr>
        <w:t xml:space="preserve">.: Ernst-Wolfgang </w:t>
      </w:r>
      <w:r w:rsidRPr="001F2D88">
        <w:rPr>
          <w:lang w:val="de-DE"/>
        </w:rPr>
        <w:t>B</w:t>
      </w:r>
      <w:r w:rsidRPr="00857F94">
        <w:rPr>
          <w:rFonts w:cs="Times New Roman"/>
          <w:lang w:val="de-DE"/>
        </w:rPr>
        <w:t>ö</w:t>
      </w:r>
      <w:r w:rsidRPr="001F2D88">
        <w:rPr>
          <w:lang w:val="de-DE"/>
        </w:rPr>
        <w:t>ckenf</w:t>
      </w:r>
      <w:r w:rsidRPr="00857F94">
        <w:rPr>
          <w:rFonts w:cs="Times New Roman"/>
          <w:lang w:val="de-DE"/>
        </w:rPr>
        <w:t>ö</w:t>
      </w:r>
      <w:r w:rsidRPr="001F2D88">
        <w:rPr>
          <w:lang w:val="de-DE"/>
        </w:rPr>
        <w:t>rde</w:t>
      </w:r>
      <w:r w:rsidRPr="003D5DC8">
        <w:rPr>
          <w:lang w:val="de-DE"/>
        </w:rPr>
        <w:t xml:space="preserve">, Die Würde </w:t>
      </w:r>
      <w:r>
        <w:rPr>
          <w:lang w:val="de-DE"/>
        </w:rPr>
        <w:t xml:space="preserve">des Menschen war unantastbar, </w:t>
      </w:r>
      <w:r>
        <w:t>в</w:t>
      </w:r>
      <w:r w:rsidRPr="003D5DC8">
        <w:rPr>
          <w:lang w:val="de-DE"/>
        </w:rPr>
        <w:t>:</w:t>
      </w:r>
      <w:r w:rsidRPr="00950410">
        <w:rPr>
          <w:lang w:val="de-DE"/>
        </w:rPr>
        <w:t xml:space="preserve"> </w:t>
      </w:r>
      <w:r w:rsidRPr="003D5DC8">
        <w:rPr>
          <w:lang w:val="de-DE"/>
        </w:rPr>
        <w:t>Feuilleton der Frankfurter Allgemeine Zeitu</w:t>
      </w:r>
      <w:r>
        <w:rPr>
          <w:lang w:val="de-DE"/>
        </w:rPr>
        <w:t xml:space="preserve">ng 03-09-2003, </w:t>
      </w:r>
      <w:r w:rsidRPr="00950410">
        <w:rPr>
          <w:lang w:val="de-DE"/>
        </w:rPr>
        <w:t>№</w:t>
      </w:r>
      <w:r>
        <w:rPr>
          <w:lang w:val="de-DE"/>
        </w:rPr>
        <w:t xml:space="preserve">. 204, </w:t>
      </w:r>
      <w:r>
        <w:t>с</w:t>
      </w:r>
      <w:r>
        <w:rPr>
          <w:lang w:val="de-DE"/>
        </w:rPr>
        <w:t xml:space="preserve">. 33 </w:t>
      </w:r>
      <w:r>
        <w:t>и</w:t>
      </w:r>
      <w:r>
        <w:rPr>
          <w:lang w:val="de-DE"/>
        </w:rPr>
        <w:t xml:space="preserve">: </w:t>
      </w:r>
      <w:r>
        <w:t>там</w:t>
      </w:r>
      <w:r w:rsidRPr="00950410">
        <w:rPr>
          <w:lang w:val="de-DE"/>
        </w:rPr>
        <w:t xml:space="preserve"> </w:t>
      </w:r>
      <w:r>
        <w:t>же</w:t>
      </w:r>
      <w:r w:rsidRPr="003D5DC8">
        <w:rPr>
          <w:lang w:val="de-DE"/>
        </w:rPr>
        <w:t xml:space="preserve">. </w:t>
      </w:r>
      <w:r w:rsidRPr="001F2D88">
        <w:rPr>
          <w:lang w:val="de-DE"/>
        </w:rPr>
        <w:t>B</w:t>
      </w:r>
      <w:r w:rsidRPr="00857F94">
        <w:rPr>
          <w:rFonts w:cs="Times New Roman"/>
          <w:lang w:val="de-DE"/>
        </w:rPr>
        <w:t>ö</w:t>
      </w:r>
      <w:r w:rsidRPr="001F2D88">
        <w:rPr>
          <w:lang w:val="de-DE"/>
        </w:rPr>
        <w:t>ckenf</w:t>
      </w:r>
      <w:r w:rsidRPr="00857F94">
        <w:rPr>
          <w:rFonts w:cs="Times New Roman"/>
          <w:lang w:val="de-DE"/>
        </w:rPr>
        <w:t>ö</w:t>
      </w:r>
      <w:r w:rsidRPr="001F2D88">
        <w:rPr>
          <w:lang w:val="de-DE"/>
        </w:rPr>
        <w:t>rde</w:t>
      </w:r>
      <w:r w:rsidRPr="003D5DC8">
        <w:rPr>
          <w:lang w:val="de-DE"/>
        </w:rPr>
        <w:t>, Bleibt di</w:t>
      </w:r>
      <w:r>
        <w:rPr>
          <w:lang w:val="de-DE"/>
        </w:rPr>
        <w:t xml:space="preserve">e Menschenwürde unantastbar?, </w:t>
      </w:r>
      <w:r>
        <w:t>с</w:t>
      </w:r>
      <w:r w:rsidRPr="003D5DC8">
        <w:rPr>
          <w:lang w:val="de-DE"/>
        </w:rPr>
        <w:t>. 1216-1227     [</w:t>
      </w:r>
      <w:r>
        <w:t>нем</w:t>
      </w:r>
      <w:r w:rsidRPr="00950410">
        <w:rPr>
          <w:lang w:val="de-DE"/>
        </w:rPr>
        <w:t xml:space="preserve">. </w:t>
      </w:r>
      <w:r>
        <w:t>Эрнст</w:t>
      </w:r>
      <w:r w:rsidRPr="00950410">
        <w:t>-</w:t>
      </w:r>
      <w:r>
        <w:t>Вольфганг</w:t>
      </w:r>
      <w:r w:rsidRPr="00950410">
        <w:t xml:space="preserve"> </w:t>
      </w:r>
      <w:r>
        <w:t>Бёкенфёрде</w:t>
      </w:r>
      <w:r w:rsidRPr="00950410">
        <w:t xml:space="preserve">, </w:t>
      </w:r>
      <w:r>
        <w:t>Достоинство</w:t>
      </w:r>
      <w:r w:rsidRPr="00950410">
        <w:t xml:space="preserve"> </w:t>
      </w:r>
      <w:r>
        <w:t>человека</w:t>
      </w:r>
      <w:r w:rsidRPr="00950410">
        <w:t xml:space="preserve"> </w:t>
      </w:r>
      <w:r>
        <w:t>было</w:t>
      </w:r>
      <w:r w:rsidRPr="00950410">
        <w:t xml:space="preserve"> </w:t>
      </w:r>
      <w:r>
        <w:t>неприконовенно</w:t>
      </w:r>
      <w:r w:rsidRPr="00950410">
        <w:t xml:space="preserve">, </w:t>
      </w:r>
      <w:r>
        <w:t>в</w:t>
      </w:r>
      <w:r w:rsidRPr="00950410">
        <w:t xml:space="preserve">: </w:t>
      </w:r>
      <w:r>
        <w:t>журнале</w:t>
      </w:r>
      <w:r w:rsidRPr="00950410">
        <w:t xml:space="preserve"> «</w:t>
      </w:r>
      <w:r w:rsidRPr="00950410">
        <w:rPr>
          <w:lang w:val="de-DE"/>
        </w:rPr>
        <w:t>Frankfurter</w:t>
      </w:r>
      <w:r w:rsidRPr="00950410">
        <w:t xml:space="preserve"> </w:t>
      </w:r>
      <w:r w:rsidRPr="00950410">
        <w:rPr>
          <w:lang w:val="de-DE"/>
        </w:rPr>
        <w:t>Allgemeine</w:t>
      </w:r>
      <w:r w:rsidRPr="00950410">
        <w:t xml:space="preserve"> </w:t>
      </w:r>
      <w:r w:rsidRPr="00950410">
        <w:rPr>
          <w:lang w:val="de-DE"/>
        </w:rPr>
        <w:t>Zeitung</w:t>
      </w:r>
      <w:r w:rsidRPr="00950410">
        <w:t xml:space="preserve">» 03-09-2003, </w:t>
      </w:r>
      <w:r>
        <w:t>№</w:t>
      </w:r>
      <w:r w:rsidRPr="00950410">
        <w:t xml:space="preserve">. 204, </w:t>
      </w:r>
      <w:r>
        <w:t>с</w:t>
      </w:r>
      <w:r w:rsidRPr="00950410">
        <w:t xml:space="preserve">. </w:t>
      </w:r>
      <w:r>
        <w:t>33 и там же Бёкенфёрде</w:t>
      </w:r>
      <w:r w:rsidRPr="00950410">
        <w:t xml:space="preserve">, </w:t>
      </w:r>
      <w:r>
        <w:t>Осталось ли достоинство неприкосновенным</w:t>
      </w:r>
      <w:r w:rsidRPr="00950410">
        <w:t xml:space="preserve">?, </w:t>
      </w:r>
      <w:r>
        <w:t>с</w:t>
      </w:r>
      <w:r w:rsidRPr="00950410">
        <w:t>. 1216-1227]</w:t>
      </w:r>
    </w:p>
  </w:footnote>
  <w:footnote w:id="262">
    <w:p w:rsidR="00754CF2" w:rsidRPr="001F7FA6" w:rsidRDefault="00754CF2">
      <w:pPr>
        <w:pStyle w:val="a4"/>
        <w:rPr>
          <w:lang w:val="de-DE"/>
        </w:rPr>
      </w:pPr>
      <w:r>
        <w:rPr>
          <w:rStyle w:val="a6"/>
        </w:rPr>
        <w:footnoteRef/>
      </w:r>
      <w:r w:rsidRPr="000670A7">
        <w:rPr>
          <w:lang w:val="de-DE"/>
        </w:rPr>
        <w:t xml:space="preserve"> Matthias Herdegen, in: Maunz/Dürig, Grundgesetz. </w:t>
      </w:r>
      <w:r w:rsidRPr="00AE2F7A">
        <w:rPr>
          <w:lang w:val="de-DE"/>
        </w:rPr>
        <w:t>Kommentar</w:t>
      </w:r>
      <w:r w:rsidRPr="00AE2F7A">
        <w:t xml:space="preserve">, </w:t>
      </w:r>
      <w:r w:rsidRPr="00AE2F7A">
        <w:rPr>
          <w:lang w:val="de-DE"/>
        </w:rPr>
        <w:t>art</w:t>
      </w:r>
      <w:r w:rsidRPr="00AE2F7A">
        <w:t xml:space="preserve">. 1 </w:t>
      </w:r>
      <w:r w:rsidRPr="00AE2F7A">
        <w:rPr>
          <w:lang w:val="de-DE"/>
        </w:rPr>
        <w:t>I</w:t>
      </w:r>
      <w:r w:rsidRPr="00AE2F7A">
        <w:t>, 2003 [</w:t>
      </w:r>
      <w:r>
        <w:t>Матиас Хердеген, в: Маунц/Дюриг, Основной закон. Комментарии</w:t>
      </w:r>
      <w:r w:rsidRPr="001F7FA6">
        <w:rPr>
          <w:lang w:val="de-DE"/>
        </w:rPr>
        <w:t xml:space="preserve">, </w:t>
      </w:r>
      <w:r>
        <w:t>ст</w:t>
      </w:r>
      <w:r w:rsidRPr="001F7FA6">
        <w:rPr>
          <w:lang w:val="de-DE"/>
        </w:rPr>
        <w:t>. 1 I ]</w:t>
      </w:r>
    </w:p>
  </w:footnote>
  <w:footnote w:id="263">
    <w:p w:rsidR="00754CF2" w:rsidRPr="003E67C0" w:rsidRDefault="00754CF2">
      <w:pPr>
        <w:pStyle w:val="a4"/>
        <w:rPr>
          <w:lang w:val="de-DE"/>
        </w:rPr>
      </w:pPr>
      <w:r>
        <w:rPr>
          <w:rStyle w:val="a6"/>
        </w:rPr>
        <w:footnoteRef/>
      </w:r>
      <w:r w:rsidRPr="003E67C0">
        <w:rPr>
          <w:lang w:val="de-DE"/>
        </w:rPr>
        <w:t xml:space="preserve"> </w:t>
      </w:r>
      <w:r>
        <w:t>Там</w:t>
      </w:r>
      <w:r w:rsidRPr="003E67C0">
        <w:rPr>
          <w:lang w:val="de-DE"/>
        </w:rPr>
        <w:t xml:space="preserve"> </w:t>
      </w:r>
      <w:r>
        <w:t>же</w:t>
      </w:r>
      <w:r w:rsidRPr="003E67C0">
        <w:rPr>
          <w:lang w:val="de-DE"/>
        </w:rPr>
        <w:t xml:space="preserve">. </w:t>
      </w:r>
      <w:r w:rsidRPr="001F2D88">
        <w:rPr>
          <w:lang w:val="de-DE"/>
        </w:rPr>
        <w:t>B</w:t>
      </w:r>
      <w:r w:rsidRPr="00857F94">
        <w:rPr>
          <w:rFonts w:cs="Times New Roman"/>
          <w:lang w:val="de-DE"/>
        </w:rPr>
        <w:t>ö</w:t>
      </w:r>
      <w:r w:rsidRPr="001F2D88">
        <w:rPr>
          <w:lang w:val="de-DE"/>
        </w:rPr>
        <w:t>ckenf</w:t>
      </w:r>
      <w:r w:rsidRPr="00857F94">
        <w:rPr>
          <w:rFonts w:cs="Times New Roman"/>
          <w:lang w:val="de-DE"/>
        </w:rPr>
        <w:t>ö</w:t>
      </w:r>
      <w:r w:rsidRPr="001F2D88">
        <w:rPr>
          <w:lang w:val="de-DE"/>
        </w:rPr>
        <w:t>rde</w:t>
      </w:r>
      <w:r>
        <w:rPr>
          <w:lang w:val="de-DE"/>
        </w:rPr>
        <w:t>, Bleibt die Menschen</w:t>
      </w:r>
      <w:r w:rsidRPr="003E67C0">
        <w:rPr>
          <w:lang w:val="de-DE"/>
        </w:rPr>
        <w:t>würde</w:t>
      </w:r>
      <w:r>
        <w:rPr>
          <w:lang w:val="de-DE"/>
        </w:rPr>
        <w:t xml:space="preserve"> unantastbar?, </w:t>
      </w:r>
      <w:r>
        <w:t>с</w:t>
      </w:r>
      <w:r w:rsidRPr="003E67C0">
        <w:rPr>
          <w:lang w:val="de-DE"/>
        </w:rPr>
        <w:t xml:space="preserve">. 1216-1217 </w:t>
      </w:r>
      <w:r w:rsidRPr="003E67C0">
        <w:rPr>
          <w:lang w:val="de-DE"/>
        </w:rPr>
        <w:cr/>
      </w:r>
    </w:p>
  </w:footnote>
  <w:footnote w:id="264">
    <w:p w:rsidR="00754CF2" w:rsidRPr="008C143F" w:rsidRDefault="00754CF2">
      <w:pPr>
        <w:pStyle w:val="a4"/>
        <w:rPr>
          <w:lang w:val="de-DE"/>
        </w:rPr>
      </w:pPr>
      <w:r>
        <w:rPr>
          <w:rStyle w:val="a6"/>
        </w:rPr>
        <w:footnoteRef/>
      </w:r>
      <w:r>
        <w:t>Там</w:t>
      </w:r>
      <w:r w:rsidRPr="003E67C0">
        <w:rPr>
          <w:lang w:val="de-DE"/>
        </w:rPr>
        <w:t xml:space="preserve"> </w:t>
      </w:r>
      <w:r>
        <w:t>же</w:t>
      </w:r>
      <w:r w:rsidRPr="003E67C0">
        <w:rPr>
          <w:lang w:val="de-DE"/>
        </w:rPr>
        <w:t xml:space="preserve">. </w:t>
      </w:r>
      <w:r w:rsidRPr="001F2D88">
        <w:rPr>
          <w:lang w:val="de-DE"/>
        </w:rPr>
        <w:t>B</w:t>
      </w:r>
      <w:r w:rsidRPr="00857F94">
        <w:rPr>
          <w:rFonts w:cs="Times New Roman"/>
          <w:lang w:val="de-DE"/>
        </w:rPr>
        <w:t>ö</w:t>
      </w:r>
      <w:r w:rsidRPr="001F2D88">
        <w:rPr>
          <w:lang w:val="de-DE"/>
        </w:rPr>
        <w:t>ckenf</w:t>
      </w:r>
      <w:r w:rsidRPr="00857F94">
        <w:rPr>
          <w:rFonts w:cs="Times New Roman"/>
          <w:lang w:val="de-DE"/>
        </w:rPr>
        <w:t>ö</w:t>
      </w:r>
      <w:r w:rsidRPr="001F2D88">
        <w:rPr>
          <w:lang w:val="de-DE"/>
        </w:rPr>
        <w:t>rde</w:t>
      </w:r>
      <w:r>
        <w:rPr>
          <w:lang w:val="de-DE"/>
        </w:rPr>
        <w:t>, Bleibt die Menschen</w:t>
      </w:r>
      <w:r w:rsidRPr="003E67C0">
        <w:rPr>
          <w:lang w:val="de-DE"/>
        </w:rPr>
        <w:t>würde</w:t>
      </w:r>
      <w:r>
        <w:rPr>
          <w:lang w:val="de-DE"/>
        </w:rPr>
        <w:t xml:space="preserve"> unantastbar?, </w:t>
      </w:r>
      <w:r>
        <w:t>с</w:t>
      </w:r>
      <w:r>
        <w:rPr>
          <w:lang w:val="de-DE"/>
        </w:rPr>
        <w:t>. 121</w:t>
      </w:r>
      <w:r w:rsidRPr="008C143F">
        <w:rPr>
          <w:lang w:val="de-DE"/>
        </w:rPr>
        <w:t>7</w:t>
      </w:r>
      <w:r>
        <w:rPr>
          <w:lang w:val="de-DE"/>
        </w:rPr>
        <w:t>-121</w:t>
      </w:r>
      <w:r w:rsidRPr="008C143F">
        <w:rPr>
          <w:lang w:val="de-DE"/>
        </w:rPr>
        <w:t>8</w:t>
      </w:r>
      <w:r>
        <w:rPr>
          <w:lang w:val="de-DE"/>
        </w:rPr>
        <w:t xml:space="preserve"> </w:t>
      </w:r>
    </w:p>
  </w:footnote>
  <w:footnote w:id="265">
    <w:p w:rsidR="00754CF2" w:rsidRPr="000D188C" w:rsidRDefault="00754CF2">
      <w:pPr>
        <w:pStyle w:val="a4"/>
        <w:rPr>
          <w:lang w:val="de-DE"/>
        </w:rPr>
      </w:pPr>
      <w:r>
        <w:rPr>
          <w:rStyle w:val="a6"/>
        </w:rPr>
        <w:footnoteRef/>
      </w:r>
      <w:r w:rsidRPr="000D188C">
        <w:rPr>
          <w:lang w:val="de-DE"/>
        </w:rPr>
        <w:t xml:space="preserve"> </w:t>
      </w:r>
      <w:r>
        <w:t>Там</w:t>
      </w:r>
      <w:r w:rsidRPr="001F7FA6">
        <w:rPr>
          <w:lang w:val="de-DE"/>
        </w:rPr>
        <w:t xml:space="preserve"> </w:t>
      </w:r>
      <w:r>
        <w:t>же</w:t>
      </w:r>
      <w:r w:rsidRPr="000D188C">
        <w:rPr>
          <w:lang w:val="de-DE"/>
        </w:rPr>
        <w:t>. Herdegen, Grundgesetz. Kommentar, nr. 17</w:t>
      </w:r>
    </w:p>
  </w:footnote>
  <w:footnote w:id="266">
    <w:p w:rsidR="00754CF2" w:rsidRPr="00F832C6" w:rsidRDefault="00754CF2">
      <w:pPr>
        <w:pStyle w:val="a4"/>
        <w:rPr>
          <w:lang w:val="de-DE"/>
        </w:rPr>
      </w:pPr>
      <w:r>
        <w:rPr>
          <w:rStyle w:val="a6"/>
        </w:rPr>
        <w:footnoteRef/>
      </w:r>
      <w:r w:rsidRPr="00F832C6">
        <w:rPr>
          <w:lang w:val="de-DE"/>
        </w:rPr>
        <w:t xml:space="preserve"> </w:t>
      </w:r>
      <w:r>
        <w:t>Среди</w:t>
      </w:r>
      <w:r w:rsidRPr="00F832C6">
        <w:rPr>
          <w:lang w:val="de-DE"/>
        </w:rPr>
        <w:t xml:space="preserve"> </w:t>
      </w:r>
      <w:r>
        <w:t>прочего</w:t>
      </w:r>
      <w:r w:rsidRPr="00F832C6">
        <w:rPr>
          <w:lang w:val="de-DE"/>
        </w:rPr>
        <w:t xml:space="preserve"> </w:t>
      </w:r>
      <w:r>
        <w:t>см</w:t>
      </w:r>
      <w:r w:rsidRPr="00F832C6">
        <w:rPr>
          <w:lang w:val="de-DE"/>
        </w:rPr>
        <w:t xml:space="preserve">. </w:t>
      </w:r>
      <w:r>
        <w:t>там</w:t>
      </w:r>
      <w:r w:rsidRPr="00F832C6">
        <w:rPr>
          <w:lang w:val="de-DE"/>
        </w:rPr>
        <w:t xml:space="preserve"> </w:t>
      </w:r>
      <w:r>
        <w:t>же</w:t>
      </w:r>
      <w:r w:rsidRPr="00F832C6">
        <w:rPr>
          <w:lang w:val="de-DE"/>
        </w:rPr>
        <w:t xml:space="preserve">: </w:t>
      </w:r>
      <w:r w:rsidRPr="001F2D88">
        <w:rPr>
          <w:lang w:val="de-DE"/>
        </w:rPr>
        <w:t>B</w:t>
      </w:r>
      <w:r w:rsidRPr="00857F94">
        <w:rPr>
          <w:rFonts w:cs="Times New Roman"/>
          <w:lang w:val="de-DE"/>
        </w:rPr>
        <w:t>ö</w:t>
      </w:r>
      <w:r w:rsidRPr="001F2D88">
        <w:rPr>
          <w:lang w:val="de-DE"/>
        </w:rPr>
        <w:t>ckenf</w:t>
      </w:r>
      <w:r w:rsidRPr="00857F94">
        <w:rPr>
          <w:rFonts w:cs="Times New Roman"/>
          <w:lang w:val="de-DE"/>
        </w:rPr>
        <w:t>ö</w:t>
      </w:r>
      <w:r w:rsidRPr="001F2D88">
        <w:rPr>
          <w:lang w:val="de-DE"/>
        </w:rPr>
        <w:t>rde</w:t>
      </w:r>
      <w:r w:rsidRPr="00F832C6">
        <w:rPr>
          <w:lang w:val="de-DE"/>
        </w:rPr>
        <w:t>, Die W</w:t>
      </w:r>
      <w:r w:rsidRPr="003E67C0">
        <w:rPr>
          <w:lang w:val="de-DE"/>
        </w:rPr>
        <w:t>ü</w:t>
      </w:r>
      <w:r w:rsidRPr="00F832C6">
        <w:rPr>
          <w:lang w:val="de-DE"/>
        </w:rPr>
        <w:t>rde</w:t>
      </w:r>
      <w:r>
        <w:rPr>
          <w:lang w:val="de-DE"/>
        </w:rPr>
        <w:t xml:space="preserve"> des Menschen war unantastbar, </w:t>
      </w:r>
      <w:r>
        <w:t>с</w:t>
      </w:r>
      <w:r w:rsidRPr="00F832C6">
        <w:rPr>
          <w:lang w:val="de-DE"/>
        </w:rPr>
        <w:t>. 33</w:t>
      </w:r>
    </w:p>
  </w:footnote>
  <w:footnote w:id="267">
    <w:p w:rsidR="00754CF2" w:rsidRPr="004731E6" w:rsidRDefault="00754CF2" w:rsidP="00DA62F4">
      <w:pPr>
        <w:pStyle w:val="a4"/>
      </w:pPr>
      <w:r>
        <w:rPr>
          <w:rStyle w:val="a6"/>
        </w:rPr>
        <w:footnoteRef/>
      </w:r>
      <w:r w:rsidRPr="00DA62F4">
        <w:rPr>
          <w:lang w:val="de-DE"/>
        </w:rPr>
        <w:t xml:space="preserve"> </w:t>
      </w:r>
      <w:r>
        <w:t>Там</w:t>
      </w:r>
      <w:r w:rsidRPr="00DA62F4">
        <w:rPr>
          <w:lang w:val="de-DE"/>
        </w:rPr>
        <w:t xml:space="preserve"> </w:t>
      </w:r>
      <w:r>
        <w:t>же</w:t>
      </w:r>
      <w:r w:rsidRPr="00DA62F4">
        <w:rPr>
          <w:lang w:val="de-DE"/>
        </w:rPr>
        <w:t xml:space="preserve">. </w:t>
      </w:r>
      <w:r w:rsidRPr="001F2D88">
        <w:rPr>
          <w:lang w:val="de-DE"/>
        </w:rPr>
        <w:t>B</w:t>
      </w:r>
      <w:r w:rsidRPr="00857F94">
        <w:rPr>
          <w:rFonts w:cs="Times New Roman"/>
          <w:lang w:val="de-DE"/>
        </w:rPr>
        <w:t>ö</w:t>
      </w:r>
      <w:r w:rsidRPr="001F2D88">
        <w:rPr>
          <w:lang w:val="de-DE"/>
        </w:rPr>
        <w:t>ckenf</w:t>
      </w:r>
      <w:r w:rsidRPr="00857F94">
        <w:rPr>
          <w:rFonts w:cs="Times New Roman"/>
          <w:lang w:val="de-DE"/>
        </w:rPr>
        <w:t>ö</w:t>
      </w:r>
      <w:r w:rsidRPr="001F2D88">
        <w:rPr>
          <w:lang w:val="de-DE"/>
        </w:rPr>
        <w:t>rd</w:t>
      </w:r>
      <w:r w:rsidRPr="00DA62F4">
        <w:rPr>
          <w:lang w:val="de-DE"/>
        </w:rPr>
        <w:t>e, Bleibt die Menschenwürde</w:t>
      </w:r>
      <w:r>
        <w:rPr>
          <w:lang w:val="de-DE"/>
        </w:rPr>
        <w:t xml:space="preserve"> unantastbar?, </w:t>
      </w:r>
      <w:r>
        <w:t>с</w:t>
      </w:r>
      <w:r w:rsidRPr="00DA62F4">
        <w:rPr>
          <w:lang w:val="de-DE"/>
        </w:rPr>
        <w:t xml:space="preserve">. 1223. </w:t>
      </w:r>
      <w:r>
        <w:t>Также</w:t>
      </w:r>
      <w:r w:rsidRPr="004731E6">
        <w:t xml:space="preserve"> </w:t>
      </w:r>
      <w:r>
        <w:t>см</w:t>
      </w:r>
      <w:r w:rsidRPr="004731E6">
        <w:t xml:space="preserve">. </w:t>
      </w:r>
      <w:r>
        <w:t>подробный</w:t>
      </w:r>
      <w:r w:rsidRPr="004731E6">
        <w:t xml:space="preserve"> </w:t>
      </w:r>
      <w:r>
        <w:t>список</w:t>
      </w:r>
      <w:r w:rsidRPr="004731E6">
        <w:t xml:space="preserve"> </w:t>
      </w:r>
      <w:r>
        <w:t>источников</w:t>
      </w:r>
      <w:r w:rsidRPr="004731E6">
        <w:t>,</w:t>
      </w:r>
      <w:r>
        <w:t xml:space="preserve"> подтверждающих эту теорию в его сноске</w:t>
      </w:r>
      <w:r w:rsidRPr="004731E6">
        <w:t xml:space="preserve"> 28</w:t>
      </w:r>
    </w:p>
  </w:footnote>
  <w:footnote w:id="268">
    <w:p w:rsidR="00754CF2" w:rsidRPr="00C8010E" w:rsidRDefault="00754CF2" w:rsidP="00C8010E">
      <w:pPr>
        <w:pStyle w:val="a4"/>
        <w:rPr>
          <w:lang w:val="de-DE"/>
        </w:rPr>
      </w:pPr>
      <w:r>
        <w:rPr>
          <w:rStyle w:val="a6"/>
        </w:rPr>
        <w:footnoteRef/>
      </w:r>
      <w:r w:rsidRPr="00C8010E">
        <w:rPr>
          <w:lang w:val="de-DE"/>
        </w:rPr>
        <w:t xml:space="preserve"> Ernst-Wolfgang </w:t>
      </w:r>
      <w:r w:rsidRPr="001F2D88">
        <w:rPr>
          <w:lang w:val="de-DE"/>
        </w:rPr>
        <w:t>B</w:t>
      </w:r>
      <w:r w:rsidRPr="00857F94">
        <w:rPr>
          <w:rFonts w:cs="Times New Roman"/>
          <w:lang w:val="de-DE"/>
        </w:rPr>
        <w:t>ö</w:t>
      </w:r>
      <w:r w:rsidRPr="001F2D88">
        <w:rPr>
          <w:lang w:val="de-DE"/>
        </w:rPr>
        <w:t>ckenf</w:t>
      </w:r>
      <w:r w:rsidRPr="00857F94">
        <w:rPr>
          <w:rFonts w:cs="Times New Roman"/>
          <w:lang w:val="de-DE"/>
        </w:rPr>
        <w:t>ö</w:t>
      </w:r>
      <w:r w:rsidRPr="001F2D88">
        <w:rPr>
          <w:lang w:val="de-DE"/>
        </w:rPr>
        <w:t>rd</w:t>
      </w:r>
      <w:r w:rsidRPr="00DA62F4">
        <w:rPr>
          <w:lang w:val="de-DE"/>
        </w:rPr>
        <w:t>e</w:t>
      </w:r>
      <w:r w:rsidRPr="00C8010E">
        <w:rPr>
          <w:lang w:val="de-DE"/>
        </w:rPr>
        <w:t xml:space="preserve"> and Robert Spaemann (Ed.), Menschenrechte und Menschenwürde, Klett-</w:t>
      </w:r>
    </w:p>
    <w:p w:rsidR="00754CF2" w:rsidRPr="00C8010E" w:rsidRDefault="00754CF2" w:rsidP="00C8010E">
      <w:pPr>
        <w:pStyle w:val="a4"/>
      </w:pPr>
      <w:r>
        <w:t xml:space="preserve">Cotta 1987, с. 9 </w:t>
      </w:r>
      <w:r w:rsidRPr="00C8010E">
        <w:t>[</w:t>
      </w:r>
      <w:r>
        <w:t>нем. Эрнст-Вольфганг Бёкенфёрде и Роберт Шпеман (ред.), Права и достоинство человека, «Клетт-Котта», 1987</w:t>
      </w:r>
      <w:r w:rsidRPr="00C8010E">
        <w:t>]</w:t>
      </w:r>
    </w:p>
  </w:footnote>
  <w:footnote w:id="269">
    <w:p w:rsidR="00754CF2" w:rsidRPr="00B8181A" w:rsidRDefault="00754CF2">
      <w:pPr>
        <w:pStyle w:val="a4"/>
        <w:rPr>
          <w:lang w:val="de-DE"/>
        </w:rPr>
      </w:pPr>
      <w:r>
        <w:rPr>
          <w:rStyle w:val="a6"/>
        </w:rPr>
        <w:footnoteRef/>
      </w:r>
      <w:r w:rsidRPr="00B8181A">
        <w:rPr>
          <w:lang w:val="de-DE"/>
        </w:rPr>
        <w:t xml:space="preserve"> </w:t>
      </w:r>
      <w:r>
        <w:t>См</w:t>
      </w:r>
      <w:r w:rsidRPr="00B8181A">
        <w:rPr>
          <w:lang w:val="de-DE"/>
        </w:rPr>
        <w:t xml:space="preserve">. </w:t>
      </w:r>
      <w:r>
        <w:t>Там</w:t>
      </w:r>
      <w:r w:rsidRPr="00B8181A">
        <w:rPr>
          <w:lang w:val="de-DE"/>
        </w:rPr>
        <w:t xml:space="preserve"> </w:t>
      </w:r>
      <w:r>
        <w:t>же</w:t>
      </w:r>
      <w:r w:rsidRPr="00B8181A">
        <w:rPr>
          <w:lang w:val="de-DE"/>
        </w:rPr>
        <w:t>.</w:t>
      </w:r>
      <w:r w:rsidRPr="00B8181A">
        <w:rPr>
          <w:sz w:val="22"/>
          <w:szCs w:val="22"/>
          <w:lang w:val="de-DE"/>
        </w:rPr>
        <w:t xml:space="preserve"> </w:t>
      </w:r>
      <w:r w:rsidRPr="00B8181A">
        <w:rPr>
          <w:lang w:val="de-DE"/>
        </w:rPr>
        <w:t>Böckenförde, Bleibt die Menschenwürde</w:t>
      </w:r>
      <w:r>
        <w:rPr>
          <w:lang w:val="de-DE"/>
        </w:rPr>
        <w:t xml:space="preserve"> unantastbar?, </w:t>
      </w:r>
      <w:r>
        <w:t>с</w:t>
      </w:r>
      <w:r w:rsidRPr="00B8181A">
        <w:rPr>
          <w:lang w:val="de-DE"/>
        </w:rPr>
        <w:t>. 1225-1226</w:t>
      </w:r>
    </w:p>
  </w:footnote>
  <w:footnote w:id="270">
    <w:p w:rsidR="00754CF2" w:rsidRPr="0029632A" w:rsidRDefault="00754CF2" w:rsidP="0029632A">
      <w:pPr>
        <w:pStyle w:val="a4"/>
        <w:rPr>
          <w:lang w:val="de-DE"/>
        </w:rPr>
      </w:pPr>
      <w:r>
        <w:rPr>
          <w:rStyle w:val="a6"/>
        </w:rPr>
        <w:footnoteRef/>
      </w:r>
      <w:r w:rsidRPr="0029632A">
        <w:rPr>
          <w:lang w:val="de-DE"/>
        </w:rPr>
        <w:t xml:space="preserve"> </w:t>
      </w:r>
      <w:r>
        <w:t>См</w:t>
      </w:r>
      <w:r w:rsidRPr="0029632A">
        <w:rPr>
          <w:lang w:val="de-DE"/>
        </w:rPr>
        <w:t xml:space="preserve">.: Alexander Hollerbach, Katholizismus und Jurisprudenz – Beiträge zur Katholizismusforschung und </w:t>
      </w:r>
    </w:p>
    <w:p w:rsidR="00754CF2" w:rsidRPr="0029632A" w:rsidRDefault="00754CF2" w:rsidP="0029632A">
      <w:pPr>
        <w:pStyle w:val="a4"/>
        <w:rPr>
          <w:lang w:val="de-DE"/>
        </w:rPr>
      </w:pPr>
      <w:r w:rsidRPr="0029632A">
        <w:rPr>
          <w:lang w:val="de-DE"/>
        </w:rPr>
        <w:t>zur neueren Wissenschaftsgeschichte, Schöningh</w:t>
      </w:r>
      <w:r>
        <w:rPr>
          <w:lang w:val="de-DE"/>
        </w:rPr>
        <w:t xml:space="preserve"> 2004, </w:t>
      </w:r>
      <w:r>
        <w:t>с</w:t>
      </w:r>
      <w:r w:rsidRPr="0029632A">
        <w:rPr>
          <w:lang w:val="de-DE"/>
        </w:rPr>
        <w:t xml:space="preserve">. 279: Was ist aus der deutschen </w:t>
      </w:r>
    </w:p>
    <w:p w:rsidR="00754CF2" w:rsidRPr="00210232" w:rsidRDefault="00754CF2" w:rsidP="0029632A">
      <w:pPr>
        <w:pStyle w:val="a4"/>
      </w:pPr>
      <w:r>
        <w:t xml:space="preserve">Naturrechtsdiskussion geworden? </w:t>
      </w:r>
      <w:r w:rsidRPr="00210232">
        <w:t>[</w:t>
      </w:r>
      <w:r>
        <w:t xml:space="preserve">нем. </w:t>
      </w:r>
      <w:r w:rsidRPr="00210232">
        <w:t>Александ</w:t>
      </w:r>
      <w:r>
        <w:t>ер Холлербах, К</w:t>
      </w:r>
      <w:r w:rsidRPr="00210232">
        <w:t>атолицизм и юриспруденция - вклад в исследовани</w:t>
      </w:r>
      <w:r>
        <w:t>е</w:t>
      </w:r>
      <w:r w:rsidRPr="00210232">
        <w:t xml:space="preserve"> католицизм</w:t>
      </w:r>
      <w:r>
        <w:t>а</w:t>
      </w:r>
      <w:r w:rsidRPr="00210232">
        <w:t xml:space="preserve"> и </w:t>
      </w:r>
      <w:r>
        <w:t>современной истории науки</w:t>
      </w:r>
      <w:r w:rsidRPr="00210232">
        <w:t xml:space="preserve">, </w:t>
      </w:r>
      <w:r>
        <w:t>«Шёнинг»,</w:t>
      </w:r>
      <w:r w:rsidRPr="00210232">
        <w:t xml:space="preserve"> 2004, с. 279: </w:t>
      </w:r>
      <w:r>
        <w:t>К чему привело обсуждение естественного права в Германии</w:t>
      </w:r>
      <w:r w:rsidRPr="00210232">
        <w:t>?]</w:t>
      </w:r>
    </w:p>
  </w:footnote>
  <w:footnote w:id="271">
    <w:p w:rsidR="00754CF2" w:rsidRPr="00F003DC" w:rsidRDefault="00754CF2" w:rsidP="00F003DC">
      <w:pPr>
        <w:pStyle w:val="a4"/>
        <w:rPr>
          <w:lang w:val="de-DE"/>
        </w:rPr>
      </w:pPr>
      <w:r>
        <w:rPr>
          <w:rStyle w:val="a6"/>
        </w:rPr>
        <w:footnoteRef/>
      </w:r>
      <w:r w:rsidRPr="00F003DC">
        <w:rPr>
          <w:lang w:val="de-DE"/>
        </w:rPr>
        <w:t xml:space="preserve"> </w:t>
      </w:r>
      <w:r>
        <w:t>Там</w:t>
      </w:r>
      <w:r w:rsidRPr="00F003DC">
        <w:rPr>
          <w:lang w:val="de-DE"/>
        </w:rPr>
        <w:t xml:space="preserve"> </w:t>
      </w:r>
      <w:r>
        <w:t>же</w:t>
      </w:r>
      <w:r w:rsidRPr="00F003DC">
        <w:rPr>
          <w:lang w:val="de-DE"/>
        </w:rPr>
        <w:t>. Alexander Hollerbach, K</w:t>
      </w:r>
      <w:r>
        <w:rPr>
          <w:lang w:val="de-DE"/>
        </w:rPr>
        <w:t xml:space="preserve">atholizismus und Jurisprudenz, </w:t>
      </w:r>
      <w:r>
        <w:t>с</w:t>
      </w:r>
      <w:r w:rsidRPr="00F003DC">
        <w:rPr>
          <w:lang w:val="de-DE"/>
        </w:rPr>
        <w:t>. 299: Naturrecht</w:t>
      </w:r>
    </w:p>
  </w:footnote>
  <w:footnote w:id="272">
    <w:p w:rsidR="00754CF2" w:rsidRPr="0059259F" w:rsidRDefault="00754CF2" w:rsidP="0059259F">
      <w:pPr>
        <w:pStyle w:val="a4"/>
        <w:rPr>
          <w:lang w:val="de-DE"/>
        </w:rPr>
      </w:pPr>
      <w:r>
        <w:rPr>
          <w:rStyle w:val="a6"/>
        </w:rPr>
        <w:footnoteRef/>
      </w:r>
      <w:r w:rsidRPr="0059259F">
        <w:rPr>
          <w:lang w:val="de-DE"/>
        </w:rPr>
        <w:t xml:space="preserve"> Franz-Xaver Kaufmann, Wissenssoziologische Überlegungen zu Renaissance und Niedergang des </w:t>
      </w:r>
    </w:p>
    <w:p w:rsidR="00754CF2" w:rsidRPr="0059259F" w:rsidRDefault="00754CF2" w:rsidP="0059259F">
      <w:pPr>
        <w:pStyle w:val="a4"/>
        <w:rPr>
          <w:lang w:val="de-DE"/>
        </w:rPr>
      </w:pPr>
      <w:r w:rsidRPr="0059259F">
        <w:rPr>
          <w:lang w:val="de-DE"/>
        </w:rPr>
        <w:t xml:space="preserve">katholischen Naturrechtdenkens im 19. und 20. Jahrhundert, in: Naturrecht in der Kritik, edited by Franz </w:t>
      </w:r>
    </w:p>
    <w:p w:rsidR="00754CF2" w:rsidRPr="0059259F" w:rsidRDefault="00754CF2" w:rsidP="0059259F">
      <w:pPr>
        <w:pStyle w:val="a4"/>
      </w:pPr>
      <w:r w:rsidRPr="0059259F">
        <w:rPr>
          <w:lang w:val="de-DE"/>
        </w:rPr>
        <w:t>Böckle and Ernst-Wolfgang Böckenförde, Grü</w:t>
      </w:r>
      <w:r>
        <w:rPr>
          <w:lang w:val="de-DE"/>
        </w:rPr>
        <w:t>newald</w:t>
      </w:r>
      <w:r w:rsidRPr="0059259F">
        <w:rPr>
          <w:lang w:val="de-DE"/>
        </w:rPr>
        <w:t xml:space="preserve"> 1973, </w:t>
      </w:r>
      <w:r>
        <w:t>с</w:t>
      </w:r>
      <w:r w:rsidRPr="0059259F">
        <w:rPr>
          <w:lang w:val="de-DE"/>
        </w:rPr>
        <w:t>. 135 [</w:t>
      </w:r>
      <w:r>
        <w:t>нем</w:t>
      </w:r>
      <w:r w:rsidRPr="0059259F">
        <w:rPr>
          <w:lang w:val="de-DE"/>
        </w:rPr>
        <w:t xml:space="preserve">. </w:t>
      </w:r>
      <w:r>
        <w:t>Франц-Ксавьер Кауфман,</w:t>
      </w:r>
      <w:r w:rsidRPr="0059259F">
        <w:t xml:space="preserve"> </w:t>
      </w:r>
      <w:r>
        <w:t>Социологические размышления о возрождении и упадке к</w:t>
      </w:r>
      <w:r w:rsidRPr="0059259F">
        <w:t>атолическ</w:t>
      </w:r>
      <w:r>
        <w:t xml:space="preserve">ого естественно-правового мышления в </w:t>
      </w:r>
      <w:r>
        <w:rPr>
          <w:lang w:val="en-GB"/>
        </w:rPr>
        <w:t>XIX</w:t>
      </w:r>
      <w:r>
        <w:t xml:space="preserve"> и </w:t>
      </w:r>
      <w:r>
        <w:rPr>
          <w:lang w:val="en-GB"/>
        </w:rPr>
        <w:t>XX</w:t>
      </w:r>
      <w:r w:rsidRPr="0059259F">
        <w:t xml:space="preserve"> </w:t>
      </w:r>
      <w:r>
        <w:t>вв.</w:t>
      </w:r>
      <w:r w:rsidRPr="0059259F">
        <w:t xml:space="preserve">, в: </w:t>
      </w:r>
      <w:r>
        <w:t>Критика естественного права</w:t>
      </w:r>
      <w:r w:rsidRPr="0059259F">
        <w:t>, под ред</w:t>
      </w:r>
      <w:r>
        <w:t>.</w:t>
      </w:r>
      <w:r w:rsidRPr="0059259F">
        <w:t xml:space="preserve"> Франца </w:t>
      </w:r>
      <w:r>
        <w:t>Бёкле</w:t>
      </w:r>
      <w:r w:rsidRPr="0059259F">
        <w:t xml:space="preserve"> и Эрнст</w:t>
      </w:r>
      <w:r>
        <w:t>а</w:t>
      </w:r>
      <w:r w:rsidRPr="0059259F">
        <w:t>-Вольфганг</w:t>
      </w:r>
      <w:r>
        <w:t>а</w:t>
      </w:r>
      <w:r w:rsidRPr="0059259F">
        <w:t xml:space="preserve"> </w:t>
      </w:r>
      <w:r>
        <w:t>Бёкенфёрде, Грюневальд 1973</w:t>
      </w:r>
      <w:r w:rsidRPr="0059259F">
        <w:t>]</w:t>
      </w:r>
    </w:p>
  </w:footnote>
  <w:footnote w:id="273">
    <w:p w:rsidR="00754CF2" w:rsidRPr="001B55F5" w:rsidRDefault="00754CF2">
      <w:pPr>
        <w:pStyle w:val="a4"/>
        <w:rPr>
          <w:lang w:val="de-DE"/>
        </w:rPr>
      </w:pPr>
      <w:r>
        <w:rPr>
          <w:rStyle w:val="a6"/>
        </w:rPr>
        <w:footnoteRef/>
      </w:r>
      <w:r w:rsidRPr="001F7FA6">
        <w:t xml:space="preserve"> </w:t>
      </w:r>
      <w:r>
        <w:t>См</w:t>
      </w:r>
      <w:r w:rsidRPr="001F7FA6">
        <w:t xml:space="preserve">. </w:t>
      </w:r>
      <w:r>
        <w:t>там же</w:t>
      </w:r>
      <w:r w:rsidRPr="001F7FA6">
        <w:t xml:space="preserve">. </w:t>
      </w:r>
      <w:r w:rsidRPr="001B55F5">
        <w:rPr>
          <w:lang w:val="de-DE"/>
        </w:rPr>
        <w:t>Alexander Hollerbach, Katholiz</w:t>
      </w:r>
      <w:r>
        <w:rPr>
          <w:lang w:val="de-DE"/>
        </w:rPr>
        <w:t xml:space="preserve">ismus und Jurisprudenz, </w:t>
      </w:r>
      <w:r>
        <w:t>с</w:t>
      </w:r>
      <w:r>
        <w:rPr>
          <w:lang w:val="de-DE"/>
        </w:rPr>
        <w:t xml:space="preserve">. 280 </w:t>
      </w:r>
    </w:p>
  </w:footnote>
  <w:footnote w:id="274">
    <w:p w:rsidR="00754CF2" w:rsidRPr="00BD5F59" w:rsidRDefault="00754CF2">
      <w:pPr>
        <w:pStyle w:val="a4"/>
      </w:pPr>
      <w:r>
        <w:rPr>
          <w:rStyle w:val="a6"/>
        </w:rPr>
        <w:footnoteRef/>
      </w:r>
      <w:r w:rsidRPr="00BD5F59">
        <w:rPr>
          <w:lang w:val="de-DE"/>
        </w:rPr>
        <w:t xml:space="preserve"> Verfassung für Rheinland-Pfalz</w:t>
      </w:r>
      <w:r>
        <w:rPr>
          <w:lang w:val="de-DE"/>
        </w:rPr>
        <w:t xml:space="preserve"> vom 18. Mai</w:t>
      </w:r>
      <w:r w:rsidRPr="00BD5F59">
        <w:t xml:space="preserve"> 1947, </w:t>
      </w:r>
      <w:r>
        <w:rPr>
          <w:lang w:val="de-DE"/>
        </w:rPr>
        <w:t>VOBl</w:t>
      </w:r>
      <w:r w:rsidRPr="00BD5F59">
        <w:t xml:space="preserve">. 1947, </w:t>
      </w:r>
      <w:r>
        <w:t>с</w:t>
      </w:r>
      <w:r w:rsidRPr="00BD5F59">
        <w:t>. 209</w:t>
      </w:r>
      <w:r>
        <w:t xml:space="preserve"> </w:t>
      </w:r>
      <w:r w:rsidRPr="00BD5F59">
        <w:t>[</w:t>
      </w:r>
      <w:r>
        <w:t xml:space="preserve">Конституция </w:t>
      </w:r>
      <w:r w:rsidRPr="00BD5F59">
        <w:t xml:space="preserve">Рейнланд-Пфальц </w:t>
      </w:r>
      <w:r>
        <w:t>от 18 мая</w:t>
      </w:r>
      <w:r w:rsidRPr="00BD5F59">
        <w:t xml:space="preserve"> 1947 </w:t>
      </w:r>
      <w:r w:rsidRPr="00BD5F59">
        <w:rPr>
          <w:lang w:val="en-GB"/>
        </w:rPr>
        <w:t>VOBL</w:t>
      </w:r>
      <w:r>
        <w:t>. 1947</w:t>
      </w:r>
      <w:r w:rsidRPr="00BD5F59">
        <w:t>]</w:t>
      </w:r>
    </w:p>
  </w:footnote>
  <w:footnote w:id="275">
    <w:p w:rsidR="00754CF2" w:rsidRPr="0036295F" w:rsidRDefault="00754CF2" w:rsidP="00FD19F6">
      <w:pPr>
        <w:pStyle w:val="a4"/>
      </w:pPr>
      <w:r>
        <w:rPr>
          <w:rStyle w:val="a6"/>
        </w:rPr>
        <w:footnoteRef/>
      </w:r>
      <w:r w:rsidRPr="0036295F">
        <w:rPr>
          <w:lang w:val="de-DE"/>
        </w:rPr>
        <w:t xml:space="preserve"> </w:t>
      </w:r>
      <w:r>
        <w:t>Отчет</w:t>
      </w:r>
      <w:r w:rsidRPr="0036295F">
        <w:rPr>
          <w:lang w:val="de-DE"/>
        </w:rPr>
        <w:t xml:space="preserve"> </w:t>
      </w:r>
      <w:r>
        <w:t>конституционного</w:t>
      </w:r>
      <w:r w:rsidRPr="0036295F">
        <w:rPr>
          <w:lang w:val="de-DE"/>
        </w:rPr>
        <w:t xml:space="preserve"> </w:t>
      </w:r>
      <w:r>
        <w:t>конвента</w:t>
      </w:r>
      <w:r w:rsidRPr="0036295F">
        <w:rPr>
          <w:lang w:val="de-DE"/>
        </w:rPr>
        <w:t xml:space="preserve"> </w:t>
      </w:r>
      <w:r>
        <w:t>в</w:t>
      </w:r>
      <w:r w:rsidRPr="0036295F">
        <w:rPr>
          <w:lang w:val="de-DE"/>
        </w:rPr>
        <w:t xml:space="preserve"> </w:t>
      </w:r>
      <w:r w:rsidRPr="00FD19F6">
        <w:t>Херренкимзе</w:t>
      </w:r>
      <w:r w:rsidRPr="0036295F">
        <w:rPr>
          <w:lang w:val="de-DE"/>
        </w:rPr>
        <w:t xml:space="preserve"> 10 - 23 </w:t>
      </w:r>
      <w:r>
        <w:t>августа</w:t>
      </w:r>
      <w:r w:rsidRPr="0036295F">
        <w:rPr>
          <w:lang w:val="de-DE"/>
        </w:rPr>
        <w:t xml:space="preserve"> 1948, </w:t>
      </w:r>
      <w:r>
        <w:t>в</w:t>
      </w:r>
      <w:r w:rsidRPr="0036295F">
        <w:rPr>
          <w:lang w:val="de-DE"/>
        </w:rPr>
        <w:t xml:space="preserve">: </w:t>
      </w:r>
      <w:r w:rsidRPr="00FD19F6">
        <w:rPr>
          <w:lang w:val="de-DE"/>
        </w:rPr>
        <w:t>Auf</w:t>
      </w:r>
      <w:r w:rsidRPr="0036295F">
        <w:rPr>
          <w:lang w:val="de-DE"/>
        </w:rPr>
        <w:t xml:space="preserve"> </w:t>
      </w:r>
      <w:r w:rsidRPr="00FD19F6">
        <w:rPr>
          <w:lang w:val="de-DE"/>
        </w:rPr>
        <w:t>dem</w:t>
      </w:r>
      <w:r w:rsidRPr="0036295F">
        <w:rPr>
          <w:lang w:val="de-DE"/>
        </w:rPr>
        <w:t xml:space="preserve"> </w:t>
      </w:r>
      <w:r w:rsidRPr="00FD19F6">
        <w:rPr>
          <w:lang w:val="de-DE"/>
        </w:rPr>
        <w:t>Weg</w:t>
      </w:r>
      <w:r w:rsidRPr="0036295F">
        <w:rPr>
          <w:lang w:val="de-DE"/>
        </w:rPr>
        <w:t xml:space="preserve"> </w:t>
      </w:r>
      <w:r w:rsidRPr="00FD19F6">
        <w:rPr>
          <w:lang w:val="de-DE"/>
        </w:rPr>
        <w:t>zum</w:t>
      </w:r>
      <w:r w:rsidRPr="0036295F">
        <w:rPr>
          <w:lang w:val="de-DE"/>
        </w:rPr>
        <w:t xml:space="preserve"> </w:t>
      </w:r>
      <w:r w:rsidRPr="00FD19F6">
        <w:rPr>
          <w:lang w:val="de-DE"/>
        </w:rPr>
        <w:t>Grundgesetz</w:t>
      </w:r>
      <w:r w:rsidRPr="0036295F">
        <w:rPr>
          <w:lang w:val="de-DE"/>
        </w:rPr>
        <w:t xml:space="preserve">, </w:t>
      </w:r>
      <w:r w:rsidRPr="00FD19F6">
        <w:rPr>
          <w:lang w:val="de-DE"/>
        </w:rPr>
        <w:t>Hefte</w:t>
      </w:r>
      <w:r w:rsidRPr="0036295F">
        <w:rPr>
          <w:lang w:val="de-DE"/>
        </w:rPr>
        <w:t xml:space="preserve"> </w:t>
      </w:r>
      <w:r w:rsidRPr="00FD19F6">
        <w:rPr>
          <w:lang w:val="de-DE"/>
        </w:rPr>
        <w:t>zur</w:t>
      </w:r>
      <w:r w:rsidRPr="0036295F">
        <w:rPr>
          <w:lang w:val="de-DE"/>
        </w:rPr>
        <w:t xml:space="preserve"> </w:t>
      </w:r>
      <w:r w:rsidRPr="00FD19F6">
        <w:rPr>
          <w:lang w:val="de-DE"/>
        </w:rPr>
        <w:t>Bayerischen</w:t>
      </w:r>
      <w:r w:rsidRPr="0036295F">
        <w:rPr>
          <w:lang w:val="de-DE"/>
        </w:rPr>
        <w:t xml:space="preserve"> </w:t>
      </w:r>
      <w:r w:rsidRPr="00FD19F6">
        <w:rPr>
          <w:lang w:val="de-DE"/>
        </w:rPr>
        <w:t>Geschichte</w:t>
      </w:r>
      <w:r w:rsidRPr="0036295F">
        <w:rPr>
          <w:lang w:val="de-DE"/>
        </w:rPr>
        <w:t xml:space="preserve"> </w:t>
      </w:r>
      <w:r w:rsidRPr="00FD19F6">
        <w:rPr>
          <w:lang w:val="de-DE"/>
        </w:rPr>
        <w:t>und</w:t>
      </w:r>
      <w:r w:rsidRPr="0036295F">
        <w:rPr>
          <w:lang w:val="de-DE"/>
        </w:rPr>
        <w:t xml:space="preserve"> </w:t>
      </w:r>
      <w:r w:rsidRPr="00FD19F6">
        <w:rPr>
          <w:lang w:val="de-DE"/>
        </w:rPr>
        <w:t>Kultur</w:t>
      </w:r>
      <w:r w:rsidRPr="0036295F">
        <w:rPr>
          <w:lang w:val="de-DE"/>
        </w:rPr>
        <w:t xml:space="preserve">, </w:t>
      </w:r>
      <w:r w:rsidRPr="00FD19F6">
        <w:rPr>
          <w:lang w:val="de-DE"/>
        </w:rPr>
        <w:t>Haus</w:t>
      </w:r>
      <w:r w:rsidRPr="0036295F">
        <w:rPr>
          <w:lang w:val="de-DE"/>
        </w:rPr>
        <w:t xml:space="preserve"> </w:t>
      </w:r>
      <w:r w:rsidRPr="00FD19F6">
        <w:rPr>
          <w:lang w:val="de-DE"/>
        </w:rPr>
        <w:t>de</w:t>
      </w:r>
      <w:r>
        <w:rPr>
          <w:lang w:val="de-DE"/>
        </w:rPr>
        <w:t>r</w:t>
      </w:r>
      <w:r w:rsidRPr="0036295F">
        <w:rPr>
          <w:lang w:val="de-DE"/>
        </w:rPr>
        <w:t xml:space="preserve"> </w:t>
      </w:r>
      <w:r>
        <w:rPr>
          <w:lang w:val="de-DE"/>
        </w:rPr>
        <w:t>Bayerischen</w:t>
      </w:r>
      <w:r w:rsidRPr="0036295F">
        <w:rPr>
          <w:lang w:val="de-DE"/>
        </w:rPr>
        <w:t xml:space="preserve"> </w:t>
      </w:r>
      <w:r>
        <w:rPr>
          <w:lang w:val="de-DE"/>
        </w:rPr>
        <w:t>Geschichte</w:t>
      </w:r>
      <w:r w:rsidRPr="0036295F">
        <w:rPr>
          <w:lang w:val="de-DE"/>
        </w:rPr>
        <w:t xml:space="preserve"> 1998, </w:t>
      </w:r>
      <w:r>
        <w:t>с</w:t>
      </w:r>
      <w:r w:rsidRPr="0036295F">
        <w:rPr>
          <w:lang w:val="de-DE"/>
        </w:rPr>
        <w:t>. 52 [</w:t>
      </w:r>
      <w:r>
        <w:t>нем</w:t>
      </w:r>
      <w:r w:rsidRPr="0036295F">
        <w:rPr>
          <w:lang w:val="de-DE"/>
        </w:rPr>
        <w:t xml:space="preserve">. </w:t>
      </w:r>
      <w:r>
        <w:t>На пути к Основному</w:t>
      </w:r>
      <w:r w:rsidRPr="0036295F">
        <w:t xml:space="preserve"> закон</w:t>
      </w:r>
      <w:r>
        <w:t>у</w:t>
      </w:r>
      <w:r w:rsidRPr="0036295F">
        <w:t xml:space="preserve">, </w:t>
      </w:r>
      <w:r>
        <w:t>записки</w:t>
      </w:r>
      <w:r w:rsidRPr="0036295F">
        <w:t xml:space="preserve"> для баварской истории и культуры, Дом баварск</w:t>
      </w:r>
      <w:r>
        <w:t>ой</w:t>
      </w:r>
      <w:r w:rsidRPr="0036295F">
        <w:t xml:space="preserve"> истории</w:t>
      </w:r>
      <w:r>
        <w:t xml:space="preserve"> </w:t>
      </w:r>
      <w:r w:rsidRPr="0036295F">
        <w:t xml:space="preserve"> 1998]</w:t>
      </w:r>
    </w:p>
  </w:footnote>
  <w:footnote w:id="276">
    <w:p w:rsidR="00754CF2" w:rsidRPr="00463772" w:rsidRDefault="00754CF2">
      <w:pPr>
        <w:pStyle w:val="a4"/>
        <w:rPr>
          <w:lang w:val="de-DE"/>
        </w:rPr>
      </w:pPr>
      <w:r>
        <w:rPr>
          <w:rStyle w:val="a6"/>
        </w:rPr>
        <w:footnoteRef/>
      </w:r>
      <w:r w:rsidRPr="00463772">
        <w:rPr>
          <w:lang w:val="de-DE"/>
        </w:rPr>
        <w:t xml:space="preserve"> </w:t>
      </w:r>
      <w:r>
        <w:t>См</w:t>
      </w:r>
      <w:r w:rsidRPr="009D405F">
        <w:rPr>
          <w:lang w:val="de-DE"/>
        </w:rPr>
        <w:t xml:space="preserve">. </w:t>
      </w:r>
      <w:r>
        <w:t>Там</w:t>
      </w:r>
      <w:r w:rsidRPr="001F7FA6">
        <w:rPr>
          <w:lang w:val="de-DE"/>
        </w:rPr>
        <w:t xml:space="preserve"> </w:t>
      </w:r>
      <w:r>
        <w:t>же</w:t>
      </w:r>
      <w:r w:rsidRPr="00463772">
        <w:rPr>
          <w:lang w:val="de-DE"/>
        </w:rPr>
        <w:t>. Alexander Hollerbach, Ka</w:t>
      </w:r>
      <w:r>
        <w:rPr>
          <w:lang w:val="de-DE"/>
        </w:rPr>
        <w:t xml:space="preserve">tholizismus und Jurisprudenz, </w:t>
      </w:r>
      <w:r>
        <w:t>с</w:t>
      </w:r>
      <w:r>
        <w:rPr>
          <w:lang w:val="de-DE"/>
        </w:rPr>
        <w:t xml:space="preserve">. 283-285, </w:t>
      </w:r>
      <w:r>
        <w:t>см</w:t>
      </w:r>
      <w:r w:rsidRPr="009D405F">
        <w:rPr>
          <w:lang w:val="de-DE"/>
        </w:rPr>
        <w:t xml:space="preserve">. </w:t>
      </w:r>
      <w:r>
        <w:t>Также</w:t>
      </w:r>
      <w:r w:rsidRPr="009D405F">
        <w:rPr>
          <w:lang w:val="de-DE"/>
        </w:rPr>
        <w:t xml:space="preserve"> </w:t>
      </w:r>
      <w:r>
        <w:t>с</w:t>
      </w:r>
      <w:r w:rsidRPr="00463772">
        <w:rPr>
          <w:lang w:val="de-DE"/>
        </w:rPr>
        <w:t>. 106</w:t>
      </w:r>
    </w:p>
  </w:footnote>
  <w:footnote w:id="277">
    <w:p w:rsidR="00754CF2" w:rsidRPr="00560FFB" w:rsidRDefault="00754CF2" w:rsidP="009D405F">
      <w:pPr>
        <w:pStyle w:val="a4"/>
      </w:pPr>
      <w:r>
        <w:rPr>
          <w:rStyle w:val="a6"/>
        </w:rPr>
        <w:footnoteRef/>
      </w:r>
      <w:r w:rsidRPr="009D405F">
        <w:rPr>
          <w:lang w:val="de-DE"/>
        </w:rPr>
        <w:t xml:space="preserve"> </w:t>
      </w:r>
      <w:r>
        <w:t>См</w:t>
      </w:r>
      <w:r w:rsidRPr="00560FFB">
        <w:rPr>
          <w:lang w:val="de-DE"/>
        </w:rPr>
        <w:t xml:space="preserve">. </w:t>
      </w:r>
      <w:r>
        <w:t>также</w:t>
      </w:r>
      <w:r w:rsidRPr="009D405F">
        <w:rPr>
          <w:lang w:val="de-DE"/>
        </w:rPr>
        <w:t>. Alexander Hollerbach, Ka</w:t>
      </w:r>
      <w:r>
        <w:rPr>
          <w:lang w:val="de-DE"/>
        </w:rPr>
        <w:t xml:space="preserve">tholizismus und Jurisprudenz, </w:t>
      </w:r>
      <w:r>
        <w:t>с</w:t>
      </w:r>
      <w:r w:rsidRPr="009D405F">
        <w:rPr>
          <w:lang w:val="de-DE"/>
        </w:rPr>
        <w:t xml:space="preserve">. 285-286. </w:t>
      </w:r>
      <w:r>
        <w:t>Также</w:t>
      </w:r>
      <w:r w:rsidRPr="00560FFB">
        <w:rPr>
          <w:lang w:val="de-DE"/>
        </w:rPr>
        <w:t xml:space="preserve"> </w:t>
      </w:r>
      <w:r>
        <w:t>см</w:t>
      </w:r>
      <w:r w:rsidRPr="00560FFB">
        <w:rPr>
          <w:lang w:val="de-DE"/>
        </w:rPr>
        <w:t>.</w:t>
      </w:r>
      <w:r w:rsidRPr="009D405F">
        <w:rPr>
          <w:lang w:val="de-DE"/>
        </w:rPr>
        <w:t>: Ernst-Wolfgang B</w:t>
      </w:r>
      <w:r w:rsidRPr="0059259F">
        <w:rPr>
          <w:lang w:val="de-DE"/>
        </w:rPr>
        <w:t>ö</w:t>
      </w:r>
      <w:r w:rsidRPr="009D405F">
        <w:rPr>
          <w:lang w:val="de-DE"/>
        </w:rPr>
        <w:t>ckenf</w:t>
      </w:r>
      <w:r w:rsidRPr="0059259F">
        <w:rPr>
          <w:lang w:val="de-DE"/>
        </w:rPr>
        <w:t>ö</w:t>
      </w:r>
      <w:r w:rsidRPr="009D405F">
        <w:rPr>
          <w:lang w:val="de-DE"/>
        </w:rPr>
        <w:t xml:space="preserve">rde, Schriften zu Staat – Gesellschaft – Kirche, Vol. </w:t>
      </w:r>
      <w:r>
        <w:rPr>
          <w:lang w:val="de-DE"/>
        </w:rPr>
        <w:t>III</w:t>
      </w:r>
      <w:r w:rsidRPr="00560FFB">
        <w:t xml:space="preserve">, </w:t>
      </w:r>
      <w:r>
        <w:rPr>
          <w:lang w:val="de-DE"/>
        </w:rPr>
        <w:t>Herder</w:t>
      </w:r>
      <w:r w:rsidRPr="00560FFB">
        <w:t xml:space="preserve"> 1990, </w:t>
      </w:r>
      <w:r>
        <w:t>с</w:t>
      </w:r>
      <w:r w:rsidRPr="00560FFB">
        <w:t>. 15-72</w:t>
      </w:r>
      <w:r>
        <w:t xml:space="preserve"> </w:t>
      </w:r>
      <w:r w:rsidRPr="00560FFB">
        <w:t>[</w:t>
      </w:r>
      <w:r>
        <w:t>нем.</w:t>
      </w:r>
      <w:r w:rsidRPr="00560FFB">
        <w:t xml:space="preserve"> Эрнст-Вольфганг </w:t>
      </w:r>
      <w:r>
        <w:t xml:space="preserve">Бёкенфёрде, Труды </w:t>
      </w:r>
      <w:r w:rsidRPr="00560FFB">
        <w:t>о государств</w:t>
      </w:r>
      <w:r>
        <w:t>е</w:t>
      </w:r>
      <w:r w:rsidRPr="00560FFB">
        <w:t xml:space="preserve"> - Общество - Церковь, том III, Гердер, 1990]</w:t>
      </w:r>
    </w:p>
  </w:footnote>
  <w:footnote w:id="278">
    <w:p w:rsidR="00754CF2" w:rsidRPr="00512EBF" w:rsidRDefault="00754CF2">
      <w:pPr>
        <w:pStyle w:val="a4"/>
        <w:rPr>
          <w:lang w:val="de-DE"/>
        </w:rPr>
      </w:pPr>
      <w:r>
        <w:rPr>
          <w:rStyle w:val="a6"/>
        </w:rPr>
        <w:footnoteRef/>
      </w:r>
      <w:r w:rsidRPr="00512EBF">
        <w:rPr>
          <w:lang w:val="de-DE"/>
        </w:rPr>
        <w:t xml:space="preserve"> </w:t>
      </w:r>
      <w:r>
        <w:t>См</w:t>
      </w:r>
      <w:r w:rsidRPr="00512EBF">
        <w:rPr>
          <w:lang w:val="de-DE"/>
        </w:rPr>
        <w:t xml:space="preserve">. </w:t>
      </w:r>
      <w:r>
        <w:t>Там</w:t>
      </w:r>
      <w:r w:rsidRPr="00512EBF">
        <w:rPr>
          <w:lang w:val="de-DE"/>
        </w:rPr>
        <w:t xml:space="preserve"> </w:t>
      </w:r>
      <w:r>
        <w:t>же</w:t>
      </w:r>
      <w:r w:rsidRPr="00512EBF">
        <w:rPr>
          <w:lang w:val="de-DE"/>
        </w:rPr>
        <w:t>. Alexander Hollerbach, Katholizismus</w:t>
      </w:r>
      <w:r>
        <w:rPr>
          <w:lang w:val="de-DE"/>
        </w:rPr>
        <w:t xml:space="preserve"> und Jurisprudenz, </w:t>
      </w:r>
      <w:r>
        <w:t>с</w:t>
      </w:r>
      <w:r>
        <w:rPr>
          <w:lang w:val="de-DE"/>
        </w:rPr>
        <w:t xml:space="preserve">. 287-289 </w:t>
      </w:r>
    </w:p>
  </w:footnote>
  <w:footnote w:id="279">
    <w:p w:rsidR="00754CF2" w:rsidRPr="001F7FA6" w:rsidRDefault="00754CF2">
      <w:pPr>
        <w:pStyle w:val="a4"/>
        <w:rPr>
          <w:lang w:val="de-DE"/>
        </w:rPr>
      </w:pPr>
      <w:r>
        <w:rPr>
          <w:rStyle w:val="a6"/>
        </w:rPr>
        <w:footnoteRef/>
      </w:r>
      <w:r w:rsidRPr="00F96C27">
        <w:rPr>
          <w:lang w:val="de-DE"/>
        </w:rPr>
        <w:t xml:space="preserve"> </w:t>
      </w:r>
      <w:r>
        <w:t>См</w:t>
      </w:r>
      <w:r w:rsidRPr="00F96C27">
        <w:rPr>
          <w:lang w:val="de-DE"/>
        </w:rPr>
        <w:t>. Alexander Hollerbach, Selbstbestimmung im Recht, Universit</w:t>
      </w:r>
      <w:r>
        <w:t>а</w:t>
      </w:r>
      <w:r w:rsidRPr="00F96C27">
        <w:rPr>
          <w:lang w:val="de-DE"/>
        </w:rPr>
        <w:t>tsve</w:t>
      </w:r>
      <w:r>
        <w:rPr>
          <w:lang w:val="de-DE"/>
        </w:rPr>
        <w:t xml:space="preserve">rlag C. Winter 1996, c. 18-21 </w:t>
      </w:r>
      <w:r w:rsidRPr="00F96C27">
        <w:rPr>
          <w:lang w:val="de-DE"/>
        </w:rPr>
        <w:t>[</w:t>
      </w:r>
      <w:r>
        <w:t>нем</w:t>
      </w:r>
      <w:r w:rsidRPr="00F96C27">
        <w:rPr>
          <w:lang w:val="de-DE"/>
        </w:rPr>
        <w:t xml:space="preserve">. </w:t>
      </w:r>
      <w:r w:rsidRPr="00F96C27">
        <w:t>Александр</w:t>
      </w:r>
      <w:r w:rsidRPr="001F7FA6">
        <w:rPr>
          <w:lang w:val="de-DE"/>
        </w:rPr>
        <w:t xml:space="preserve"> </w:t>
      </w:r>
      <w:r w:rsidRPr="00F96C27">
        <w:t>Холлербах</w:t>
      </w:r>
      <w:r w:rsidRPr="001F7FA6">
        <w:rPr>
          <w:lang w:val="de-DE"/>
        </w:rPr>
        <w:t xml:space="preserve">, </w:t>
      </w:r>
      <w:r>
        <w:t>С</w:t>
      </w:r>
      <w:r w:rsidRPr="00F96C27">
        <w:t>амоопределение</w:t>
      </w:r>
      <w:r w:rsidRPr="001F7FA6">
        <w:rPr>
          <w:lang w:val="de-DE"/>
        </w:rPr>
        <w:t xml:space="preserve"> </w:t>
      </w:r>
      <w:r>
        <w:t>в</w:t>
      </w:r>
      <w:r w:rsidRPr="001F7FA6">
        <w:rPr>
          <w:lang w:val="de-DE"/>
        </w:rPr>
        <w:t xml:space="preserve"> </w:t>
      </w:r>
      <w:r>
        <w:t>праве</w:t>
      </w:r>
      <w:r w:rsidRPr="001F7FA6">
        <w:rPr>
          <w:lang w:val="de-DE"/>
        </w:rPr>
        <w:t xml:space="preserve">, </w:t>
      </w:r>
      <w:r>
        <w:t>Университетское</w:t>
      </w:r>
      <w:r w:rsidRPr="001F7FA6">
        <w:rPr>
          <w:lang w:val="de-DE"/>
        </w:rPr>
        <w:t xml:space="preserve"> </w:t>
      </w:r>
      <w:r>
        <w:t>издательство</w:t>
      </w:r>
      <w:r w:rsidRPr="001F7FA6">
        <w:rPr>
          <w:lang w:val="de-DE"/>
        </w:rPr>
        <w:t xml:space="preserve"> </w:t>
      </w:r>
      <w:r>
        <w:t>С</w:t>
      </w:r>
      <w:r w:rsidRPr="001F7FA6">
        <w:rPr>
          <w:lang w:val="de-DE"/>
        </w:rPr>
        <w:t xml:space="preserve">, </w:t>
      </w:r>
      <w:r>
        <w:t>зима</w:t>
      </w:r>
      <w:r w:rsidRPr="001F7FA6">
        <w:rPr>
          <w:lang w:val="de-DE"/>
        </w:rPr>
        <w:t xml:space="preserve"> 1996]</w:t>
      </w:r>
    </w:p>
  </w:footnote>
  <w:footnote w:id="280">
    <w:p w:rsidR="00754CF2" w:rsidRPr="001F7FA6" w:rsidRDefault="00754CF2" w:rsidP="00F96C27">
      <w:pPr>
        <w:pStyle w:val="a4"/>
        <w:rPr>
          <w:lang w:val="de-DE"/>
        </w:rPr>
      </w:pPr>
      <w:r>
        <w:rPr>
          <w:rStyle w:val="a6"/>
        </w:rPr>
        <w:footnoteRef/>
      </w:r>
      <w:r w:rsidRPr="001F7FA6">
        <w:rPr>
          <w:lang w:val="de-DE"/>
        </w:rPr>
        <w:t xml:space="preserve"> </w:t>
      </w:r>
      <w:r>
        <w:t>См</w:t>
      </w:r>
      <w:r w:rsidRPr="001F7FA6">
        <w:rPr>
          <w:lang w:val="de-DE"/>
        </w:rPr>
        <w:t xml:space="preserve">. Immanuel Kant, Foundations of the Metaphysics of Morals, Macmillan - second edition </w:t>
      </w:r>
    </w:p>
    <w:p w:rsidR="00754CF2" w:rsidRPr="00F96C27" w:rsidRDefault="00754CF2" w:rsidP="00F96C27">
      <w:pPr>
        <w:pStyle w:val="a4"/>
      </w:pPr>
      <w:r w:rsidRPr="00F96C27">
        <w:rPr>
          <w:lang w:val="en-GB"/>
        </w:rPr>
        <w:t>1990/tr</w:t>
      </w:r>
      <w:r>
        <w:rPr>
          <w:lang w:val="en-GB"/>
        </w:rPr>
        <w:t xml:space="preserve">anslated by Lewis White Beck, </w:t>
      </w:r>
      <w:r>
        <w:t>с</w:t>
      </w:r>
      <w:r w:rsidRPr="00F96C27">
        <w:rPr>
          <w:lang w:val="en-GB"/>
        </w:rPr>
        <w:t xml:space="preserve">. 57-63 </w:t>
      </w:r>
      <w:r>
        <w:rPr>
          <w:lang w:val="en-GB"/>
        </w:rPr>
        <w:t>[</w:t>
      </w:r>
      <w:r>
        <w:t>англ</w:t>
      </w:r>
      <w:r w:rsidRPr="00F96C27">
        <w:rPr>
          <w:lang w:val="en-GB"/>
        </w:rPr>
        <w:t xml:space="preserve">. </w:t>
      </w:r>
      <w:r>
        <w:t>Иммануил Кант, Основы метафизики нравственности, издательство Макмиллан, второе издание 1990/перевод:  Льюис Уайт Бек</w:t>
      </w:r>
      <w:r w:rsidRPr="00F96C27">
        <w:t>]</w:t>
      </w:r>
    </w:p>
  </w:footnote>
  <w:footnote w:id="281">
    <w:p w:rsidR="00754CF2" w:rsidRPr="002C3A4E" w:rsidRDefault="00754CF2" w:rsidP="001D63CE">
      <w:pPr>
        <w:pStyle w:val="a4"/>
        <w:rPr>
          <w:lang w:val="de-DE"/>
        </w:rPr>
      </w:pPr>
      <w:r>
        <w:rPr>
          <w:rStyle w:val="a6"/>
        </w:rPr>
        <w:footnoteRef/>
      </w:r>
      <w:r w:rsidRPr="002C3A4E">
        <w:rPr>
          <w:lang w:val="de-DE"/>
        </w:rPr>
        <w:t xml:space="preserve"> </w:t>
      </w:r>
      <w:r>
        <w:t>См</w:t>
      </w:r>
      <w:r w:rsidRPr="002C3A4E">
        <w:rPr>
          <w:lang w:val="de-DE"/>
        </w:rPr>
        <w:t xml:space="preserve">. </w:t>
      </w:r>
      <w:r>
        <w:t>Там</w:t>
      </w:r>
      <w:r w:rsidRPr="001D63CE">
        <w:rPr>
          <w:lang w:val="de-DE"/>
        </w:rPr>
        <w:t xml:space="preserve"> </w:t>
      </w:r>
      <w:r>
        <w:t>же</w:t>
      </w:r>
      <w:r w:rsidRPr="002C3A4E">
        <w:rPr>
          <w:lang w:val="de-DE"/>
        </w:rPr>
        <w:t>. Alexander Hollerba</w:t>
      </w:r>
      <w:r>
        <w:rPr>
          <w:lang w:val="de-DE"/>
        </w:rPr>
        <w:t xml:space="preserve">ch, Selbstbestimmung im Recht, </w:t>
      </w:r>
      <w:r>
        <w:t>с</w:t>
      </w:r>
      <w:r w:rsidRPr="002C3A4E">
        <w:rPr>
          <w:lang w:val="de-DE"/>
        </w:rPr>
        <w:t xml:space="preserve">. </w:t>
      </w:r>
      <w:r>
        <w:rPr>
          <w:lang w:val="de-DE"/>
        </w:rPr>
        <w:t xml:space="preserve">30 </w:t>
      </w:r>
    </w:p>
  </w:footnote>
  <w:footnote w:id="282">
    <w:p w:rsidR="00754CF2" w:rsidRPr="001D63CE" w:rsidRDefault="00754CF2" w:rsidP="001D63CE">
      <w:pPr>
        <w:pStyle w:val="a4"/>
        <w:rPr>
          <w:lang w:val="de-DE"/>
        </w:rPr>
      </w:pPr>
      <w:r>
        <w:rPr>
          <w:rStyle w:val="a6"/>
        </w:rPr>
        <w:footnoteRef/>
      </w:r>
      <w:r w:rsidRPr="001D63CE">
        <w:rPr>
          <w:lang w:val="de-DE"/>
        </w:rPr>
        <w:t xml:space="preserve"> </w:t>
      </w:r>
      <w:r>
        <w:rPr>
          <w:lang w:val="de-DE"/>
        </w:rPr>
        <w:t>Ernst-Wolfgang B</w:t>
      </w:r>
      <w:r w:rsidRPr="001D63CE">
        <w:rPr>
          <w:lang w:val="de-DE"/>
        </w:rPr>
        <w:t>öcken</w:t>
      </w:r>
      <w:r>
        <w:rPr>
          <w:lang w:val="de-DE"/>
        </w:rPr>
        <w:t>f</w:t>
      </w:r>
      <w:r w:rsidRPr="001D63CE">
        <w:rPr>
          <w:lang w:val="de-DE"/>
        </w:rPr>
        <w:t>örde, Bleibt die Menschenwürde</w:t>
      </w:r>
      <w:r>
        <w:rPr>
          <w:lang w:val="de-DE"/>
        </w:rPr>
        <w:t xml:space="preserve"> unantastbar?, </w:t>
      </w:r>
      <w:r>
        <w:t>в</w:t>
      </w:r>
      <w:r>
        <w:rPr>
          <w:lang w:val="de-DE"/>
        </w:rPr>
        <w:t>: Bl</w:t>
      </w:r>
      <w:r w:rsidRPr="001D63CE">
        <w:rPr>
          <w:lang w:val="de-DE"/>
        </w:rPr>
        <w:t>ätter</w:t>
      </w:r>
      <w:r>
        <w:rPr>
          <w:lang w:val="de-DE"/>
        </w:rPr>
        <w:t xml:space="preserve"> f</w:t>
      </w:r>
      <w:r w:rsidRPr="001D63CE">
        <w:rPr>
          <w:lang w:val="de-DE"/>
        </w:rPr>
        <w:t xml:space="preserve">ür deutsche und </w:t>
      </w:r>
    </w:p>
    <w:p w:rsidR="00754CF2" w:rsidRPr="001D63CE" w:rsidRDefault="00754CF2">
      <w:pPr>
        <w:pStyle w:val="a4"/>
      </w:pPr>
      <w:r w:rsidRPr="001D63CE">
        <w:rPr>
          <w:lang w:val="de-DE"/>
        </w:rPr>
        <w:t>internationale</w:t>
      </w:r>
      <w:r w:rsidRPr="001D63CE">
        <w:t xml:space="preserve"> </w:t>
      </w:r>
      <w:r w:rsidRPr="001D63CE">
        <w:rPr>
          <w:lang w:val="de-DE"/>
        </w:rPr>
        <w:t>Po</w:t>
      </w:r>
      <w:r>
        <w:rPr>
          <w:lang w:val="de-DE"/>
        </w:rPr>
        <w:t>litik</w:t>
      </w:r>
      <w:r w:rsidRPr="001D63CE">
        <w:t xml:space="preserve">, 10/2004, </w:t>
      </w:r>
      <w:r>
        <w:t>с</w:t>
      </w:r>
      <w:r w:rsidRPr="001D63CE">
        <w:t>. 1217 [</w:t>
      </w:r>
      <w:r>
        <w:t xml:space="preserve">нем. </w:t>
      </w:r>
      <w:r w:rsidRPr="001D63CE">
        <w:t xml:space="preserve">Эрнст-Вольфганг </w:t>
      </w:r>
      <w:r>
        <w:t>Бёкенфёрде</w:t>
      </w:r>
      <w:r w:rsidRPr="001D63CE">
        <w:t xml:space="preserve">, </w:t>
      </w:r>
      <w:r>
        <w:t xml:space="preserve">Остается ли </w:t>
      </w:r>
      <w:r w:rsidRPr="001D63CE">
        <w:t>человеческое достоинство</w:t>
      </w:r>
      <w:r>
        <w:t xml:space="preserve"> </w:t>
      </w:r>
      <w:r w:rsidRPr="001D63CE">
        <w:t>неприкосновенным</w:t>
      </w:r>
      <w:r>
        <w:t>?</w:t>
      </w:r>
      <w:r w:rsidRPr="001D63CE">
        <w:t xml:space="preserve">, в: </w:t>
      </w:r>
      <w:r>
        <w:t xml:space="preserve"> Журнал</w:t>
      </w:r>
      <w:r w:rsidRPr="001D63CE">
        <w:t xml:space="preserve"> немецкого и междунар</w:t>
      </w:r>
      <w:r>
        <w:t>одного</w:t>
      </w:r>
      <w:r w:rsidRPr="001D63CE">
        <w:t xml:space="preserve"> политика, 10/2004, с. 1217]</w:t>
      </w:r>
    </w:p>
  </w:footnote>
  <w:footnote w:id="283">
    <w:p w:rsidR="00754CF2" w:rsidRPr="006C0EA9" w:rsidRDefault="00754CF2" w:rsidP="006C0EA9">
      <w:pPr>
        <w:pStyle w:val="a4"/>
        <w:rPr>
          <w:lang w:val="de-DE"/>
        </w:rPr>
      </w:pPr>
      <w:r>
        <w:rPr>
          <w:rStyle w:val="a6"/>
        </w:rPr>
        <w:footnoteRef/>
      </w:r>
      <w:r w:rsidRPr="006C0EA9">
        <w:rPr>
          <w:lang w:val="de-DE"/>
        </w:rPr>
        <w:t xml:space="preserve"> Christian Starck (ed.), Kommentar zum Grundgesetz Mangoldt-Klein – Band 1, Verlag Franz Vahlen </w:t>
      </w:r>
    </w:p>
    <w:p w:rsidR="00754CF2" w:rsidRPr="006C0EA9" w:rsidRDefault="00754CF2" w:rsidP="006C0EA9">
      <w:pPr>
        <w:pStyle w:val="a4"/>
      </w:pPr>
      <w:r>
        <w:t xml:space="preserve">2005, с. 1-82 </w:t>
      </w:r>
      <w:r w:rsidRPr="006C0EA9">
        <w:t>[Кристи</w:t>
      </w:r>
      <w:r>
        <w:t xml:space="preserve">ан Старк (ред.), Комментарий к Основному закону </w:t>
      </w:r>
      <w:r w:rsidRPr="006C0EA9">
        <w:t>Мангольдта</w:t>
      </w:r>
      <w:r>
        <w:t xml:space="preserve"> мл., Том 1, издательство</w:t>
      </w:r>
      <w:r w:rsidRPr="006C0EA9">
        <w:t xml:space="preserve"> Франца Валена 2005,]</w:t>
      </w:r>
    </w:p>
  </w:footnote>
  <w:footnote w:id="284">
    <w:p w:rsidR="00754CF2" w:rsidRPr="00906EE7" w:rsidRDefault="00754CF2">
      <w:pPr>
        <w:pStyle w:val="a4"/>
        <w:rPr>
          <w:lang w:val="de-DE"/>
        </w:rPr>
      </w:pPr>
      <w:r>
        <w:rPr>
          <w:rStyle w:val="a6"/>
        </w:rPr>
        <w:footnoteRef/>
      </w:r>
      <w:r w:rsidRPr="00906EE7">
        <w:rPr>
          <w:lang w:val="de-DE"/>
        </w:rPr>
        <w:t xml:space="preserve"> </w:t>
      </w:r>
      <w:r>
        <w:t>См</w:t>
      </w:r>
      <w:r w:rsidRPr="00906EE7">
        <w:rPr>
          <w:lang w:val="de-DE"/>
        </w:rPr>
        <w:t xml:space="preserve">. </w:t>
      </w:r>
      <w:r>
        <w:t>Там</w:t>
      </w:r>
      <w:r w:rsidRPr="00906EE7">
        <w:rPr>
          <w:lang w:val="de-DE"/>
        </w:rPr>
        <w:t xml:space="preserve"> </w:t>
      </w:r>
      <w:r>
        <w:t>же</w:t>
      </w:r>
      <w:r w:rsidRPr="00906EE7">
        <w:rPr>
          <w:lang w:val="de-DE"/>
        </w:rPr>
        <w:t>. Starck, Kommen</w:t>
      </w:r>
      <w:r>
        <w:rPr>
          <w:lang w:val="de-DE"/>
        </w:rPr>
        <w:t xml:space="preserve">tar zum Grundgesetz, </w:t>
      </w:r>
      <w:r>
        <w:t>с</w:t>
      </w:r>
      <w:r>
        <w:rPr>
          <w:lang w:val="de-DE"/>
        </w:rPr>
        <w:t xml:space="preserve">. 28-29 </w:t>
      </w:r>
    </w:p>
  </w:footnote>
  <w:footnote w:id="285">
    <w:p w:rsidR="00754CF2" w:rsidRPr="00AD4B7D" w:rsidRDefault="00754CF2">
      <w:pPr>
        <w:pStyle w:val="a4"/>
        <w:rPr>
          <w:lang w:val="de-DE"/>
        </w:rPr>
      </w:pPr>
      <w:r>
        <w:rPr>
          <w:rStyle w:val="a6"/>
        </w:rPr>
        <w:footnoteRef/>
      </w:r>
      <w:r w:rsidRPr="00AD4B7D">
        <w:rPr>
          <w:lang w:val="de-DE"/>
        </w:rPr>
        <w:t xml:space="preserve"> </w:t>
      </w:r>
      <w:r>
        <w:t>См</w:t>
      </w:r>
      <w:r w:rsidRPr="00906EE7">
        <w:rPr>
          <w:lang w:val="de-DE"/>
        </w:rPr>
        <w:t xml:space="preserve">. </w:t>
      </w:r>
      <w:r>
        <w:t>Там</w:t>
      </w:r>
      <w:r w:rsidRPr="00906EE7">
        <w:rPr>
          <w:lang w:val="de-DE"/>
        </w:rPr>
        <w:t xml:space="preserve"> </w:t>
      </w:r>
      <w:r>
        <w:t>же</w:t>
      </w:r>
      <w:r w:rsidRPr="00906EE7">
        <w:rPr>
          <w:lang w:val="de-DE"/>
        </w:rPr>
        <w:t>. Starck, Kommen</w:t>
      </w:r>
      <w:r>
        <w:rPr>
          <w:lang w:val="de-DE"/>
        </w:rPr>
        <w:t xml:space="preserve">tar zum Grundgesetz, </w:t>
      </w:r>
      <w:r>
        <w:t>с</w:t>
      </w:r>
      <w:r>
        <w:rPr>
          <w:lang w:val="de-DE"/>
        </w:rPr>
        <w:t xml:space="preserve">. </w:t>
      </w:r>
      <w:r w:rsidRPr="00AD4B7D">
        <w:rPr>
          <w:lang w:val="de-DE"/>
        </w:rPr>
        <w:t>30</w:t>
      </w:r>
    </w:p>
  </w:footnote>
  <w:footnote w:id="286">
    <w:p w:rsidR="00754CF2" w:rsidRPr="00495A7B" w:rsidRDefault="00754CF2">
      <w:pPr>
        <w:pStyle w:val="a4"/>
        <w:rPr>
          <w:lang w:val="de-DE"/>
        </w:rPr>
      </w:pPr>
      <w:r>
        <w:rPr>
          <w:rStyle w:val="a6"/>
        </w:rPr>
        <w:footnoteRef/>
      </w:r>
      <w:r w:rsidRPr="00495A7B">
        <w:rPr>
          <w:lang w:val="de-DE"/>
        </w:rPr>
        <w:t xml:space="preserve"> </w:t>
      </w:r>
      <w:r>
        <w:t>См</w:t>
      </w:r>
      <w:r w:rsidRPr="00906EE7">
        <w:rPr>
          <w:lang w:val="de-DE"/>
        </w:rPr>
        <w:t xml:space="preserve">. </w:t>
      </w:r>
      <w:r>
        <w:t>Там</w:t>
      </w:r>
      <w:r w:rsidRPr="00906EE7">
        <w:rPr>
          <w:lang w:val="de-DE"/>
        </w:rPr>
        <w:t xml:space="preserve"> </w:t>
      </w:r>
      <w:r>
        <w:t>же</w:t>
      </w:r>
      <w:r w:rsidRPr="00906EE7">
        <w:rPr>
          <w:lang w:val="de-DE"/>
        </w:rPr>
        <w:t>. Starck, Kommen</w:t>
      </w:r>
      <w:r>
        <w:rPr>
          <w:lang w:val="de-DE"/>
        </w:rPr>
        <w:t xml:space="preserve">tar zum Grundgesetz, </w:t>
      </w:r>
      <w:r>
        <w:t>с</w:t>
      </w:r>
      <w:r>
        <w:rPr>
          <w:lang w:val="de-DE"/>
        </w:rPr>
        <w:t xml:space="preserve">. </w:t>
      </w:r>
      <w:r w:rsidRPr="00495A7B">
        <w:rPr>
          <w:lang w:val="de-DE"/>
        </w:rPr>
        <w:t>28</w:t>
      </w:r>
    </w:p>
  </w:footnote>
  <w:footnote w:id="287">
    <w:p w:rsidR="00754CF2" w:rsidRPr="009D7597" w:rsidRDefault="00754CF2">
      <w:pPr>
        <w:pStyle w:val="a4"/>
        <w:rPr>
          <w:lang w:val="de-DE"/>
        </w:rPr>
      </w:pPr>
      <w:r>
        <w:rPr>
          <w:rStyle w:val="a6"/>
        </w:rPr>
        <w:footnoteRef/>
      </w:r>
      <w:r w:rsidRPr="009D7597">
        <w:rPr>
          <w:lang w:val="de-DE"/>
        </w:rPr>
        <w:t xml:space="preserve"> </w:t>
      </w:r>
      <w:r>
        <w:t>См</w:t>
      </w:r>
      <w:r w:rsidRPr="00906EE7">
        <w:rPr>
          <w:lang w:val="de-DE"/>
        </w:rPr>
        <w:t xml:space="preserve">. </w:t>
      </w:r>
      <w:r>
        <w:t>Там</w:t>
      </w:r>
      <w:r w:rsidRPr="00906EE7">
        <w:rPr>
          <w:lang w:val="de-DE"/>
        </w:rPr>
        <w:t xml:space="preserve"> </w:t>
      </w:r>
      <w:r>
        <w:t>же</w:t>
      </w:r>
      <w:r w:rsidRPr="00906EE7">
        <w:rPr>
          <w:lang w:val="de-DE"/>
        </w:rPr>
        <w:t>. Starck, Kommen</w:t>
      </w:r>
      <w:r>
        <w:rPr>
          <w:lang w:val="de-DE"/>
        </w:rPr>
        <w:t xml:space="preserve">tar zum Grundgesetz, </w:t>
      </w:r>
      <w:r>
        <w:t>с</w:t>
      </w:r>
      <w:r>
        <w:rPr>
          <w:lang w:val="de-DE"/>
        </w:rPr>
        <w:t>. 3</w:t>
      </w:r>
      <w:r w:rsidRPr="009D7597">
        <w:rPr>
          <w:lang w:val="de-DE"/>
        </w:rPr>
        <w:t>1</w:t>
      </w:r>
    </w:p>
  </w:footnote>
  <w:footnote w:id="288">
    <w:p w:rsidR="00754CF2" w:rsidRPr="00330036" w:rsidRDefault="00754CF2" w:rsidP="00330036">
      <w:pPr>
        <w:pStyle w:val="a4"/>
        <w:rPr>
          <w:lang w:val="de-DE"/>
        </w:rPr>
      </w:pPr>
      <w:r>
        <w:rPr>
          <w:rStyle w:val="a6"/>
        </w:rPr>
        <w:footnoteRef/>
      </w:r>
      <w:r w:rsidRPr="00330036">
        <w:rPr>
          <w:lang w:val="de-DE"/>
        </w:rPr>
        <w:t xml:space="preserve"> Christian Starck, Der demokratische Verfassungsstaat: Gestalt, Grundlagen, Gefährdungen, Mohr 1995, </w:t>
      </w:r>
    </w:p>
    <w:p w:rsidR="00754CF2" w:rsidRPr="001F7FA6" w:rsidRDefault="00754CF2" w:rsidP="00330036">
      <w:pPr>
        <w:pStyle w:val="a4"/>
        <w:rPr>
          <w:lang w:val="de-DE"/>
        </w:rPr>
      </w:pPr>
      <w:r>
        <w:rPr>
          <w:lang w:val="en-GB"/>
        </w:rPr>
        <w:t>c</w:t>
      </w:r>
      <w:r>
        <w:t xml:space="preserve">. 190 </w:t>
      </w:r>
      <w:r w:rsidRPr="00D01A69">
        <w:t>[</w:t>
      </w:r>
      <w:r>
        <w:t>нем. Христиан Штарк, Д</w:t>
      </w:r>
      <w:r w:rsidRPr="00E50049">
        <w:t>емократическое правовое государство</w:t>
      </w:r>
      <w:r>
        <w:t>:</w:t>
      </w:r>
      <w:r w:rsidRPr="00E50049">
        <w:t xml:space="preserve"> форма, основы, опасности</w:t>
      </w:r>
      <w:r>
        <w:t>.</w:t>
      </w:r>
      <w:r w:rsidRPr="00E50049">
        <w:t xml:space="preserve"> </w:t>
      </w:r>
      <w:r w:rsidRPr="001F7FA6">
        <w:rPr>
          <w:lang w:val="de-DE"/>
        </w:rPr>
        <w:t>«</w:t>
      </w:r>
      <w:r w:rsidRPr="00E50049">
        <w:t>Мор</w:t>
      </w:r>
      <w:r w:rsidRPr="001F7FA6">
        <w:rPr>
          <w:lang w:val="de-DE"/>
        </w:rPr>
        <w:t>»  1995]</w:t>
      </w:r>
    </w:p>
  </w:footnote>
  <w:footnote w:id="289">
    <w:p w:rsidR="00754CF2" w:rsidRPr="005C40D6" w:rsidRDefault="00754CF2">
      <w:pPr>
        <w:pStyle w:val="a4"/>
        <w:rPr>
          <w:lang w:val="de-DE"/>
        </w:rPr>
      </w:pPr>
      <w:r>
        <w:rPr>
          <w:rStyle w:val="a6"/>
        </w:rPr>
        <w:footnoteRef/>
      </w:r>
      <w:r w:rsidRPr="005C40D6">
        <w:rPr>
          <w:lang w:val="de-DE"/>
        </w:rPr>
        <w:t xml:space="preserve"> </w:t>
      </w:r>
      <w:r>
        <w:t>См</w:t>
      </w:r>
      <w:r w:rsidRPr="00906EE7">
        <w:rPr>
          <w:lang w:val="de-DE"/>
        </w:rPr>
        <w:t xml:space="preserve">. </w:t>
      </w:r>
      <w:r>
        <w:t>там</w:t>
      </w:r>
      <w:r w:rsidRPr="00906EE7">
        <w:rPr>
          <w:lang w:val="de-DE"/>
        </w:rPr>
        <w:t xml:space="preserve"> </w:t>
      </w:r>
      <w:r>
        <w:t>же</w:t>
      </w:r>
      <w:r w:rsidRPr="00906EE7">
        <w:rPr>
          <w:lang w:val="de-DE"/>
        </w:rPr>
        <w:t>. Starck, Kommen</w:t>
      </w:r>
      <w:r>
        <w:rPr>
          <w:lang w:val="de-DE"/>
        </w:rPr>
        <w:t xml:space="preserve">tar zum Grundgesetz, </w:t>
      </w:r>
      <w:r>
        <w:t>с</w:t>
      </w:r>
      <w:r>
        <w:rPr>
          <w:lang w:val="de-DE"/>
        </w:rPr>
        <w:t>. 3</w:t>
      </w:r>
      <w:r w:rsidRPr="005C40D6">
        <w:rPr>
          <w:lang w:val="de-DE"/>
        </w:rPr>
        <w:t>7 - 38</w:t>
      </w:r>
    </w:p>
  </w:footnote>
  <w:footnote w:id="290">
    <w:p w:rsidR="00754CF2" w:rsidRPr="000263C3" w:rsidRDefault="00754CF2">
      <w:pPr>
        <w:pStyle w:val="a4"/>
        <w:rPr>
          <w:lang w:val="de-DE"/>
        </w:rPr>
      </w:pPr>
      <w:r>
        <w:rPr>
          <w:rStyle w:val="a6"/>
        </w:rPr>
        <w:footnoteRef/>
      </w:r>
      <w:r w:rsidRPr="000263C3">
        <w:rPr>
          <w:lang w:val="de-DE"/>
        </w:rPr>
        <w:t xml:space="preserve"> </w:t>
      </w:r>
      <w:r>
        <w:t>Там</w:t>
      </w:r>
      <w:r w:rsidRPr="00906EE7">
        <w:rPr>
          <w:lang w:val="de-DE"/>
        </w:rPr>
        <w:t xml:space="preserve"> </w:t>
      </w:r>
      <w:r>
        <w:t>же</w:t>
      </w:r>
      <w:r w:rsidRPr="00906EE7">
        <w:rPr>
          <w:lang w:val="de-DE"/>
        </w:rPr>
        <w:t>. Starck, Kommen</w:t>
      </w:r>
      <w:r>
        <w:rPr>
          <w:lang w:val="de-DE"/>
        </w:rPr>
        <w:t xml:space="preserve">tar zum Grundgesetz, </w:t>
      </w:r>
      <w:r>
        <w:t>с</w:t>
      </w:r>
      <w:r>
        <w:rPr>
          <w:lang w:val="de-DE"/>
        </w:rPr>
        <w:t xml:space="preserve">. </w:t>
      </w:r>
      <w:r w:rsidRPr="000263C3">
        <w:rPr>
          <w:lang w:val="de-DE"/>
        </w:rPr>
        <w:t>61</w:t>
      </w:r>
    </w:p>
  </w:footnote>
  <w:footnote w:id="291">
    <w:p w:rsidR="00754CF2" w:rsidRPr="000263C3" w:rsidRDefault="00754CF2">
      <w:pPr>
        <w:pStyle w:val="a4"/>
      </w:pPr>
      <w:r>
        <w:rPr>
          <w:rStyle w:val="a6"/>
        </w:rPr>
        <w:footnoteRef/>
      </w:r>
      <w:r>
        <w:t xml:space="preserve"> </w:t>
      </w:r>
      <w:r w:rsidRPr="000263C3">
        <w:t>BVerfGE 88, 203, 252</w:t>
      </w:r>
      <w:r>
        <w:t xml:space="preserve"> </w:t>
      </w:r>
      <w:r w:rsidRPr="000263C3">
        <w:t>[</w:t>
      </w:r>
      <w:r>
        <w:t>нем. Решения Федерального конституционного суда Германии</w:t>
      </w:r>
      <w:r w:rsidRPr="000263C3">
        <w:t>]</w:t>
      </w:r>
    </w:p>
  </w:footnote>
  <w:footnote w:id="292">
    <w:p w:rsidR="00754CF2" w:rsidRPr="00190F7E" w:rsidRDefault="00754CF2" w:rsidP="00190F7E">
      <w:pPr>
        <w:pStyle w:val="a4"/>
        <w:rPr>
          <w:lang w:val="de-DE"/>
        </w:rPr>
      </w:pPr>
      <w:r>
        <w:rPr>
          <w:rStyle w:val="a6"/>
        </w:rPr>
        <w:footnoteRef/>
      </w:r>
      <w:r w:rsidRPr="00190F7E">
        <w:rPr>
          <w:lang w:val="de-DE"/>
        </w:rPr>
        <w:t xml:space="preserve"> Paul Tiedemann, Menschenwürde als Rechtsbegriff. Eine philosophische Klärung, Berliner </w:t>
      </w:r>
    </w:p>
    <w:p w:rsidR="00754CF2" w:rsidRPr="00190F7E" w:rsidRDefault="00754CF2" w:rsidP="00190F7E">
      <w:pPr>
        <w:pStyle w:val="a4"/>
      </w:pPr>
      <w:r w:rsidRPr="00190F7E">
        <w:rPr>
          <w:lang w:val="de-DE"/>
        </w:rPr>
        <w:t>Wis</w:t>
      </w:r>
      <w:r>
        <w:rPr>
          <w:lang w:val="de-DE"/>
        </w:rPr>
        <w:t>senschafts</w:t>
      </w:r>
      <w:r w:rsidRPr="001F7FA6">
        <w:rPr>
          <w:lang w:val="de-DE"/>
        </w:rPr>
        <w:t xml:space="preserve"> </w:t>
      </w:r>
      <w:r>
        <w:rPr>
          <w:lang w:val="de-DE"/>
        </w:rPr>
        <w:t>Verlag</w:t>
      </w:r>
      <w:r w:rsidRPr="001F7FA6">
        <w:rPr>
          <w:lang w:val="de-DE"/>
        </w:rPr>
        <w:t xml:space="preserve"> 2007, </w:t>
      </w:r>
      <w:r>
        <w:t>с</w:t>
      </w:r>
      <w:r w:rsidRPr="001F7FA6">
        <w:rPr>
          <w:lang w:val="de-DE"/>
        </w:rPr>
        <w:t>. 115 [</w:t>
      </w:r>
      <w:r>
        <w:t>Пауль</w:t>
      </w:r>
      <w:r w:rsidRPr="001F7FA6">
        <w:rPr>
          <w:lang w:val="de-DE"/>
        </w:rPr>
        <w:t xml:space="preserve"> </w:t>
      </w:r>
      <w:r w:rsidRPr="00190F7E">
        <w:t>Тидеман</w:t>
      </w:r>
      <w:r w:rsidRPr="001F7FA6">
        <w:rPr>
          <w:lang w:val="de-DE"/>
        </w:rPr>
        <w:t xml:space="preserve">, </w:t>
      </w:r>
      <w:r>
        <w:t>Ч</w:t>
      </w:r>
      <w:r w:rsidRPr="00190F7E">
        <w:t>еловеческое</w:t>
      </w:r>
      <w:r w:rsidRPr="001F7FA6">
        <w:rPr>
          <w:lang w:val="de-DE"/>
        </w:rPr>
        <w:t xml:space="preserve"> </w:t>
      </w:r>
      <w:r w:rsidRPr="00190F7E">
        <w:t>достоинство</w:t>
      </w:r>
      <w:r w:rsidRPr="001F7FA6">
        <w:rPr>
          <w:lang w:val="de-DE"/>
        </w:rPr>
        <w:t xml:space="preserve"> </w:t>
      </w:r>
      <w:r>
        <w:t>как</w:t>
      </w:r>
      <w:r w:rsidRPr="001F7FA6">
        <w:rPr>
          <w:lang w:val="de-DE"/>
        </w:rPr>
        <w:t xml:space="preserve"> </w:t>
      </w:r>
      <w:r w:rsidRPr="00190F7E">
        <w:t>юридическо</w:t>
      </w:r>
      <w:r>
        <w:t>е</w:t>
      </w:r>
      <w:r w:rsidRPr="001F7FA6">
        <w:rPr>
          <w:lang w:val="de-DE"/>
        </w:rPr>
        <w:t xml:space="preserve"> </w:t>
      </w:r>
      <w:r w:rsidRPr="00190F7E">
        <w:t>поняти</w:t>
      </w:r>
      <w:r>
        <w:t>е</w:t>
      </w:r>
      <w:r w:rsidRPr="001F7FA6">
        <w:rPr>
          <w:lang w:val="de-DE"/>
        </w:rPr>
        <w:t xml:space="preserve">. </w:t>
      </w:r>
      <w:r w:rsidRPr="00190F7E">
        <w:t>Философск</w:t>
      </w:r>
      <w:r>
        <w:t>ое</w:t>
      </w:r>
      <w:r w:rsidRPr="00190F7E">
        <w:t xml:space="preserve"> разъяснение, Берлин</w:t>
      </w:r>
      <w:r>
        <w:t>,</w:t>
      </w:r>
      <w:r w:rsidRPr="00190F7E">
        <w:t xml:space="preserve"> </w:t>
      </w:r>
      <w:r>
        <w:t>издательство «</w:t>
      </w:r>
      <w:r w:rsidRPr="00190F7E">
        <w:t>Наука</w:t>
      </w:r>
      <w:r>
        <w:t>»</w:t>
      </w:r>
      <w:r w:rsidRPr="00190F7E">
        <w:t xml:space="preserve"> 2007] </w:t>
      </w:r>
    </w:p>
  </w:footnote>
  <w:footnote w:id="293">
    <w:p w:rsidR="00754CF2" w:rsidRPr="001F7FA6" w:rsidRDefault="00754CF2">
      <w:pPr>
        <w:pStyle w:val="a4"/>
        <w:rPr>
          <w:lang w:val="de-DE"/>
        </w:rPr>
      </w:pPr>
      <w:r>
        <w:rPr>
          <w:rStyle w:val="a6"/>
        </w:rPr>
        <w:footnoteRef/>
      </w:r>
      <w:r w:rsidRPr="00190F7E">
        <w:t xml:space="preserve"> </w:t>
      </w:r>
      <w:r>
        <w:t>См</w:t>
      </w:r>
      <w:r w:rsidRPr="00190F7E">
        <w:t xml:space="preserve">. </w:t>
      </w:r>
      <w:r>
        <w:t>Рассуждения</w:t>
      </w:r>
      <w:r w:rsidRPr="00190F7E">
        <w:t xml:space="preserve"> </w:t>
      </w:r>
      <w:r>
        <w:t>Штарка</w:t>
      </w:r>
      <w:r w:rsidRPr="00190F7E">
        <w:t xml:space="preserve"> </w:t>
      </w:r>
      <w:r>
        <w:t>об</w:t>
      </w:r>
      <w:r w:rsidRPr="00190F7E">
        <w:t xml:space="preserve"> </w:t>
      </w:r>
      <w:r>
        <w:t>имеющем к этому отношение прецедентном праве</w:t>
      </w:r>
      <w:r w:rsidRPr="00190F7E">
        <w:rPr>
          <w:rFonts w:ascii="Calibri" w:hAnsi="Calibri" w:cs="Calibri"/>
        </w:rPr>
        <w:t xml:space="preserve">: </w:t>
      </w:r>
      <w:r>
        <w:rPr>
          <w:rFonts w:ascii="Calibri" w:hAnsi="Calibri" w:cs="Calibri"/>
        </w:rPr>
        <w:t>Там же.</w:t>
      </w:r>
      <w:r w:rsidRPr="00190F7E">
        <w:rPr>
          <w:rFonts w:ascii="Calibri" w:hAnsi="Calibri" w:cs="Calibri"/>
        </w:rPr>
        <w:t xml:space="preserve"> </w:t>
      </w:r>
      <w:r w:rsidRPr="00190F7E">
        <w:rPr>
          <w:rFonts w:ascii="Calibri" w:hAnsi="Calibri" w:cs="Calibri"/>
          <w:lang w:val="de-DE"/>
        </w:rPr>
        <w:t>Starck</w:t>
      </w:r>
      <w:r w:rsidRPr="001F7FA6">
        <w:rPr>
          <w:rFonts w:ascii="Calibri" w:hAnsi="Calibri" w:cs="Calibri"/>
          <w:lang w:val="de-DE"/>
        </w:rPr>
        <w:t xml:space="preserve">, </w:t>
      </w:r>
      <w:r w:rsidRPr="00190F7E">
        <w:rPr>
          <w:rFonts w:ascii="Calibri" w:hAnsi="Calibri" w:cs="Calibri"/>
          <w:lang w:val="de-DE"/>
        </w:rPr>
        <w:t>Kommen</w:t>
      </w:r>
      <w:r>
        <w:rPr>
          <w:rFonts w:ascii="Calibri" w:hAnsi="Calibri" w:cs="Calibri"/>
          <w:lang w:val="de-DE"/>
        </w:rPr>
        <w:t>tar</w:t>
      </w:r>
      <w:r w:rsidRPr="001F7FA6">
        <w:rPr>
          <w:rFonts w:ascii="Calibri" w:hAnsi="Calibri" w:cs="Calibri"/>
          <w:lang w:val="de-DE"/>
        </w:rPr>
        <w:t xml:space="preserve"> </w:t>
      </w:r>
      <w:r>
        <w:rPr>
          <w:rFonts w:ascii="Calibri" w:hAnsi="Calibri" w:cs="Calibri"/>
          <w:lang w:val="de-DE"/>
        </w:rPr>
        <w:t>zum</w:t>
      </w:r>
      <w:r w:rsidRPr="001F7FA6">
        <w:rPr>
          <w:rFonts w:ascii="Calibri" w:hAnsi="Calibri" w:cs="Calibri"/>
          <w:lang w:val="de-DE"/>
        </w:rPr>
        <w:t xml:space="preserve"> </w:t>
      </w:r>
      <w:r>
        <w:rPr>
          <w:rFonts w:ascii="Calibri" w:hAnsi="Calibri" w:cs="Calibri"/>
          <w:lang w:val="de-DE"/>
        </w:rPr>
        <w:t>Grundgesetz</w:t>
      </w:r>
      <w:r w:rsidRPr="001F7FA6">
        <w:rPr>
          <w:rFonts w:ascii="Calibri" w:hAnsi="Calibri" w:cs="Calibri"/>
          <w:lang w:val="de-DE"/>
        </w:rPr>
        <w:t xml:space="preserve">, </w:t>
      </w:r>
      <w:r>
        <w:rPr>
          <w:rFonts w:ascii="Calibri" w:hAnsi="Calibri" w:cs="Calibri"/>
        </w:rPr>
        <w:t>с</w:t>
      </w:r>
      <w:r w:rsidRPr="001F7FA6">
        <w:rPr>
          <w:rFonts w:ascii="Calibri" w:hAnsi="Calibri" w:cs="Calibri"/>
          <w:lang w:val="de-DE"/>
        </w:rPr>
        <w:t xml:space="preserve">. 66-67 </w:t>
      </w:r>
    </w:p>
  </w:footnote>
  <w:footnote w:id="294">
    <w:p w:rsidR="00754CF2" w:rsidRPr="00B71265" w:rsidRDefault="00754CF2" w:rsidP="00B71265">
      <w:pPr>
        <w:pStyle w:val="a4"/>
      </w:pPr>
      <w:r>
        <w:rPr>
          <w:rStyle w:val="a6"/>
        </w:rPr>
        <w:footnoteRef/>
      </w:r>
      <w:r w:rsidRPr="00B71265">
        <w:rPr>
          <w:lang w:val="de-DE"/>
        </w:rPr>
        <w:t xml:space="preserve"> Christian Starck, Vom Grund des Grundgesetzes, Edition Interfrom 1979, </w:t>
      </w:r>
      <w:r>
        <w:t>с</w:t>
      </w:r>
      <w:r w:rsidRPr="00B71265">
        <w:rPr>
          <w:lang w:val="de-DE"/>
        </w:rPr>
        <w:t xml:space="preserve">. 43. </w:t>
      </w:r>
      <w:r w:rsidRPr="00B71265">
        <w:t>[</w:t>
      </w:r>
      <w:r>
        <w:t>Христиан Штарк, Об основах Основного закона, издание «Интерформ» 1979</w:t>
      </w:r>
      <w:r w:rsidRPr="00B71265">
        <w:t>]</w:t>
      </w:r>
      <w:r>
        <w:t xml:space="preserve">Штарк цитирует решения, важные в этой связи: </w:t>
      </w:r>
      <w:r w:rsidRPr="00B71265">
        <w:rPr>
          <w:lang w:val="en-GB"/>
        </w:rPr>
        <w:t>BVerfGE</w:t>
      </w:r>
      <w:r w:rsidRPr="00B71265">
        <w:t xml:space="preserve"> 39, 1 (41) </w:t>
      </w:r>
      <w:r>
        <w:t>и</w:t>
      </w:r>
      <w:r w:rsidRPr="00B71265">
        <w:t xml:space="preserve"> </w:t>
      </w:r>
      <w:r w:rsidRPr="00B71265">
        <w:rPr>
          <w:lang w:val="en-GB"/>
        </w:rPr>
        <w:t>BVerfGE</w:t>
      </w:r>
      <w:r w:rsidRPr="00B71265">
        <w:t xml:space="preserve"> 27, 1 (6 </w:t>
      </w:r>
      <w:r w:rsidRPr="00B71265">
        <w:rPr>
          <w:lang w:val="en-GB"/>
        </w:rPr>
        <w:t>f</w:t>
      </w:r>
      <w:r>
        <w:t xml:space="preserve">.) </w:t>
      </w:r>
    </w:p>
  </w:footnote>
  <w:footnote w:id="295">
    <w:p w:rsidR="00754CF2" w:rsidRPr="00B960A2" w:rsidRDefault="00754CF2">
      <w:pPr>
        <w:pStyle w:val="a4"/>
        <w:rPr>
          <w:lang w:val="en-GB"/>
        </w:rPr>
      </w:pPr>
      <w:r>
        <w:rPr>
          <w:rStyle w:val="a6"/>
        </w:rPr>
        <w:footnoteRef/>
      </w:r>
      <w:r w:rsidRPr="00B960A2">
        <w:rPr>
          <w:lang w:val="en-GB"/>
        </w:rPr>
        <w:t xml:space="preserve"> </w:t>
      </w:r>
      <w:r>
        <w:t>См</w:t>
      </w:r>
      <w:r w:rsidRPr="00B960A2">
        <w:rPr>
          <w:lang w:val="en-GB"/>
        </w:rPr>
        <w:t xml:space="preserve">. </w:t>
      </w:r>
      <w:r>
        <w:t>Там</w:t>
      </w:r>
      <w:r w:rsidRPr="00B960A2">
        <w:rPr>
          <w:lang w:val="en-GB"/>
        </w:rPr>
        <w:t xml:space="preserve"> </w:t>
      </w:r>
      <w:r>
        <w:t>же</w:t>
      </w:r>
      <w:r w:rsidRPr="00B960A2">
        <w:rPr>
          <w:lang w:val="en-GB"/>
        </w:rPr>
        <w:t>. Christopher McCrudden, Human Dignity and Judicial Interpre</w:t>
      </w:r>
      <w:r>
        <w:rPr>
          <w:lang w:val="en-GB"/>
        </w:rPr>
        <w:t xml:space="preserve">tation of Human Rights, </w:t>
      </w:r>
      <w:r>
        <w:t>с</w:t>
      </w:r>
      <w:r>
        <w:rPr>
          <w:lang w:val="en-GB"/>
        </w:rPr>
        <w:t xml:space="preserve">. 659 </w:t>
      </w:r>
    </w:p>
  </w:footnote>
  <w:footnote w:id="296">
    <w:p w:rsidR="00754CF2" w:rsidRPr="0024799D" w:rsidRDefault="00754CF2" w:rsidP="0024799D">
      <w:pPr>
        <w:pStyle w:val="a4"/>
        <w:rPr>
          <w:lang w:val="de-DE"/>
        </w:rPr>
      </w:pPr>
      <w:r>
        <w:rPr>
          <w:rStyle w:val="a6"/>
        </w:rPr>
        <w:footnoteRef/>
      </w:r>
      <w:r w:rsidRPr="0024799D">
        <w:rPr>
          <w:lang w:val="de-DE"/>
        </w:rPr>
        <w:t xml:space="preserve"> Gerhard Luf, Menschenwürde in der Philosophie des Deutschen Idealismus, in: Gerhard Luf, Freiheit </w:t>
      </w:r>
    </w:p>
    <w:p w:rsidR="00754CF2" w:rsidRPr="0024799D" w:rsidRDefault="00754CF2" w:rsidP="0024799D">
      <w:pPr>
        <w:pStyle w:val="a4"/>
        <w:rPr>
          <w:lang w:val="de-DE"/>
        </w:rPr>
      </w:pPr>
      <w:r w:rsidRPr="0024799D">
        <w:rPr>
          <w:lang w:val="de-DE"/>
        </w:rPr>
        <w:t xml:space="preserve">als Rechtsprinzip – Rechtsphilosophische Aufsätze, Elisabeth Holtleithner and Alexnader Somek (ed.), </w:t>
      </w:r>
    </w:p>
    <w:p w:rsidR="00754CF2" w:rsidRPr="0024799D" w:rsidRDefault="00754CF2" w:rsidP="0024799D">
      <w:pPr>
        <w:pStyle w:val="a4"/>
      </w:pPr>
      <w:r>
        <w:rPr>
          <w:lang w:val="de-DE"/>
        </w:rPr>
        <w:t xml:space="preserve">Facultas.wuv 2008, </w:t>
      </w:r>
      <w:r>
        <w:t>с</w:t>
      </w:r>
      <w:r w:rsidRPr="0024799D">
        <w:rPr>
          <w:lang w:val="de-DE"/>
        </w:rPr>
        <w:t xml:space="preserve">. 29; </w:t>
      </w:r>
      <w:r>
        <w:t>Луф</w:t>
      </w:r>
      <w:r w:rsidRPr="0024799D">
        <w:rPr>
          <w:lang w:val="de-DE"/>
        </w:rPr>
        <w:t xml:space="preserve"> </w:t>
      </w:r>
      <w:r>
        <w:t>здесь</w:t>
      </w:r>
      <w:r w:rsidRPr="0024799D">
        <w:rPr>
          <w:lang w:val="de-DE"/>
        </w:rPr>
        <w:t xml:space="preserve"> </w:t>
      </w:r>
      <w:r>
        <w:t>частично</w:t>
      </w:r>
      <w:r w:rsidRPr="0024799D">
        <w:rPr>
          <w:lang w:val="de-DE"/>
        </w:rPr>
        <w:t xml:space="preserve"> </w:t>
      </w:r>
      <w:r>
        <w:t>цитирует</w:t>
      </w:r>
      <w:r w:rsidRPr="0024799D">
        <w:rPr>
          <w:lang w:val="de-DE"/>
        </w:rPr>
        <w:t xml:space="preserve"> </w:t>
      </w:r>
      <w:r>
        <w:t>Акселя</w:t>
      </w:r>
      <w:r w:rsidRPr="0024799D">
        <w:rPr>
          <w:lang w:val="de-DE"/>
        </w:rPr>
        <w:t xml:space="preserve"> </w:t>
      </w:r>
      <w:r>
        <w:t>Хоннета</w:t>
      </w:r>
      <w:r w:rsidRPr="0024799D">
        <w:rPr>
          <w:lang w:val="de-DE"/>
        </w:rPr>
        <w:t xml:space="preserve"> (Axel Honneth), </w:t>
      </w:r>
      <w:r>
        <w:t>см</w:t>
      </w:r>
      <w:r w:rsidRPr="0024799D">
        <w:rPr>
          <w:lang w:val="de-DE"/>
        </w:rPr>
        <w:t xml:space="preserve">. </w:t>
      </w:r>
      <w:r>
        <w:t>его</w:t>
      </w:r>
      <w:r w:rsidRPr="0024799D">
        <w:rPr>
          <w:lang w:val="de-DE"/>
        </w:rPr>
        <w:t xml:space="preserve"> </w:t>
      </w:r>
      <w:r>
        <w:t>сноску</w:t>
      </w:r>
      <w:r w:rsidRPr="0024799D">
        <w:rPr>
          <w:lang w:val="de-DE"/>
        </w:rPr>
        <w:t xml:space="preserve">  1.  </w:t>
      </w:r>
      <w:r w:rsidRPr="0024799D">
        <w:t>[</w:t>
      </w:r>
      <w:r>
        <w:t>нем</w:t>
      </w:r>
      <w:r w:rsidRPr="0024799D">
        <w:t xml:space="preserve">. Герхард </w:t>
      </w:r>
      <w:r>
        <w:t>Луф</w:t>
      </w:r>
      <w:r w:rsidRPr="0024799D">
        <w:t xml:space="preserve">, </w:t>
      </w:r>
      <w:r>
        <w:t>Ч</w:t>
      </w:r>
      <w:r w:rsidRPr="0024799D">
        <w:t xml:space="preserve">еловеческое достоинство в философии немецкого идеализма, в: Герхард </w:t>
      </w:r>
      <w:r>
        <w:t>Луф</w:t>
      </w:r>
      <w:r w:rsidRPr="0024799D">
        <w:t xml:space="preserve">, </w:t>
      </w:r>
      <w:r>
        <w:t>С</w:t>
      </w:r>
      <w:r w:rsidRPr="0024799D">
        <w:t>вобод</w:t>
      </w:r>
      <w:r>
        <w:t>а</w:t>
      </w:r>
      <w:r w:rsidRPr="0024799D">
        <w:t xml:space="preserve"> как принцип права - правов</w:t>
      </w:r>
      <w:r>
        <w:t>ые</w:t>
      </w:r>
      <w:r w:rsidRPr="0024799D">
        <w:t>, философск</w:t>
      </w:r>
      <w:r>
        <w:t>ие</w:t>
      </w:r>
      <w:r w:rsidRPr="0024799D">
        <w:t xml:space="preserve"> </w:t>
      </w:r>
      <w:r>
        <w:t>записки</w:t>
      </w:r>
      <w:r w:rsidRPr="0024799D">
        <w:t xml:space="preserve">, Элизабет Холт </w:t>
      </w:r>
      <w:r>
        <w:t>Лейтнер</w:t>
      </w:r>
      <w:r w:rsidRPr="0024799D">
        <w:t xml:space="preserve"> и </w:t>
      </w:r>
      <w:r>
        <w:t>Александр Зомек</w:t>
      </w:r>
      <w:r w:rsidRPr="0024799D">
        <w:t xml:space="preserve"> (ред.), </w:t>
      </w:r>
      <w:r>
        <w:t>«Факультас», 2008</w:t>
      </w:r>
      <w:r w:rsidRPr="0024799D">
        <w:t>]</w:t>
      </w:r>
    </w:p>
  </w:footnote>
  <w:footnote w:id="297">
    <w:p w:rsidR="00754CF2" w:rsidRPr="00370686" w:rsidRDefault="00754CF2" w:rsidP="00370686">
      <w:pPr>
        <w:pStyle w:val="a4"/>
        <w:rPr>
          <w:lang w:val="de-DE"/>
        </w:rPr>
      </w:pPr>
      <w:r>
        <w:rPr>
          <w:rStyle w:val="a6"/>
        </w:rPr>
        <w:footnoteRef/>
      </w:r>
      <w:r w:rsidRPr="00370686">
        <w:rPr>
          <w:lang w:val="de-DE"/>
        </w:rPr>
        <w:t xml:space="preserve"> Gerhard Luf, Menschenwürde als Rechtsbegriff – Überlegungen zum Kant-Verständnis in der neueren </w:t>
      </w:r>
    </w:p>
    <w:p w:rsidR="00754CF2" w:rsidRPr="00370686" w:rsidRDefault="00754CF2" w:rsidP="00370686">
      <w:pPr>
        <w:pStyle w:val="a4"/>
      </w:pPr>
      <w:r w:rsidRPr="00370686">
        <w:rPr>
          <w:lang w:val="de-DE"/>
        </w:rPr>
        <w:t>deutsc</w:t>
      </w:r>
      <w:r>
        <w:rPr>
          <w:lang w:val="de-DE"/>
        </w:rPr>
        <w:t xml:space="preserve">hen Grundrechtstheorie, </w:t>
      </w:r>
      <w:r>
        <w:t>в</w:t>
      </w:r>
      <w:r>
        <w:rPr>
          <w:lang w:val="de-DE"/>
        </w:rPr>
        <w:t xml:space="preserve">: </w:t>
      </w:r>
      <w:r>
        <w:t>там</w:t>
      </w:r>
      <w:r w:rsidRPr="00370686">
        <w:rPr>
          <w:lang w:val="de-DE"/>
        </w:rPr>
        <w:t xml:space="preserve"> </w:t>
      </w:r>
      <w:r>
        <w:t>же</w:t>
      </w:r>
      <w:r w:rsidRPr="00370686">
        <w:rPr>
          <w:lang w:val="de-DE"/>
        </w:rPr>
        <w:t>. Gerhard Lu</w:t>
      </w:r>
      <w:r>
        <w:rPr>
          <w:lang w:val="de-DE"/>
        </w:rPr>
        <w:t xml:space="preserve">f, Freiheit als Rechtsprinzip, </w:t>
      </w:r>
      <w:r>
        <w:t>с</w:t>
      </w:r>
      <w:r>
        <w:rPr>
          <w:lang w:val="de-DE"/>
        </w:rPr>
        <w:t>. 266</w:t>
      </w:r>
      <w:r w:rsidRPr="00370686">
        <w:rPr>
          <w:lang w:val="de-DE"/>
        </w:rPr>
        <w:t xml:space="preserve"> [</w:t>
      </w:r>
      <w:r>
        <w:t>нем</w:t>
      </w:r>
      <w:r w:rsidRPr="00370686">
        <w:rPr>
          <w:lang w:val="de-DE"/>
        </w:rPr>
        <w:t xml:space="preserve">. </w:t>
      </w:r>
      <w:r>
        <w:t>Герхард</w:t>
      </w:r>
      <w:r w:rsidRPr="00370686">
        <w:t xml:space="preserve"> </w:t>
      </w:r>
      <w:r>
        <w:t>Луф</w:t>
      </w:r>
      <w:r w:rsidRPr="00370686">
        <w:t xml:space="preserve">, </w:t>
      </w:r>
      <w:r>
        <w:t>Достоинство</w:t>
      </w:r>
      <w:r w:rsidRPr="00370686">
        <w:t xml:space="preserve"> </w:t>
      </w:r>
      <w:r>
        <w:t>человека</w:t>
      </w:r>
      <w:r w:rsidRPr="00370686">
        <w:t xml:space="preserve"> </w:t>
      </w:r>
      <w:r>
        <w:t>как</w:t>
      </w:r>
      <w:r w:rsidRPr="00370686">
        <w:t xml:space="preserve"> </w:t>
      </w:r>
      <w:r>
        <w:t>правовая</w:t>
      </w:r>
      <w:r w:rsidRPr="00370686">
        <w:t xml:space="preserve"> </w:t>
      </w:r>
      <w:r>
        <w:t>концепция</w:t>
      </w:r>
      <w:r w:rsidRPr="00370686">
        <w:t xml:space="preserve"> – </w:t>
      </w:r>
      <w:r>
        <w:t>размышления</w:t>
      </w:r>
      <w:r w:rsidRPr="00370686">
        <w:t xml:space="preserve"> </w:t>
      </w:r>
      <w:r>
        <w:t>о</w:t>
      </w:r>
      <w:r w:rsidRPr="00370686">
        <w:t xml:space="preserve"> </w:t>
      </w:r>
      <w:r>
        <w:t>кантовском</w:t>
      </w:r>
      <w:r w:rsidRPr="00370686">
        <w:t xml:space="preserve"> </w:t>
      </w:r>
      <w:r>
        <w:t>понимании</w:t>
      </w:r>
      <w:r w:rsidRPr="00370686">
        <w:t xml:space="preserve"> </w:t>
      </w:r>
      <w:r>
        <w:t>современных</w:t>
      </w:r>
      <w:r w:rsidRPr="00370686">
        <w:t xml:space="preserve"> </w:t>
      </w:r>
      <w:r>
        <w:t>немецких</w:t>
      </w:r>
      <w:r w:rsidRPr="00370686">
        <w:t xml:space="preserve"> </w:t>
      </w:r>
      <w:r>
        <w:t>теорий</w:t>
      </w:r>
      <w:r w:rsidRPr="00370686">
        <w:t xml:space="preserve"> </w:t>
      </w:r>
      <w:r>
        <w:t>прав</w:t>
      </w:r>
      <w:r w:rsidRPr="00370686">
        <w:t xml:space="preserve"> </w:t>
      </w:r>
      <w:r>
        <w:t>человека</w:t>
      </w:r>
      <w:r w:rsidRPr="00370686">
        <w:t>]</w:t>
      </w:r>
    </w:p>
  </w:footnote>
  <w:footnote w:id="298">
    <w:p w:rsidR="00754CF2" w:rsidRPr="00E67CB0" w:rsidRDefault="00754CF2" w:rsidP="00E67CB0">
      <w:pPr>
        <w:pStyle w:val="a4"/>
        <w:rPr>
          <w:lang w:val="de-DE"/>
        </w:rPr>
      </w:pPr>
      <w:r>
        <w:rPr>
          <w:rStyle w:val="a6"/>
        </w:rPr>
        <w:footnoteRef/>
      </w:r>
      <w:r w:rsidRPr="00E67CB0">
        <w:rPr>
          <w:lang w:val="de-DE"/>
        </w:rPr>
        <w:t xml:space="preserve"> </w:t>
      </w:r>
      <w:r>
        <w:t>См</w:t>
      </w:r>
      <w:r>
        <w:rPr>
          <w:lang w:val="de-DE"/>
        </w:rPr>
        <w:t xml:space="preserve">: Vorwort, </w:t>
      </w:r>
      <w:r>
        <w:t>в</w:t>
      </w:r>
      <w:r w:rsidRPr="00E67CB0">
        <w:rPr>
          <w:lang w:val="de-DE"/>
        </w:rPr>
        <w:t xml:space="preserve">: Menschenwürde – Begründung, Konturen, Geschichte by Gerd Brudermüller and Kurt </w:t>
      </w:r>
    </w:p>
    <w:p w:rsidR="00754CF2" w:rsidRPr="00E67CB0" w:rsidRDefault="00754CF2" w:rsidP="00E67CB0">
      <w:pPr>
        <w:pStyle w:val="a4"/>
      </w:pPr>
      <w:r w:rsidRPr="00E67CB0">
        <w:rPr>
          <w:lang w:val="de-DE"/>
        </w:rPr>
        <w:t xml:space="preserve">Seelmann (ed.), Königshause &amp; Neumann </w:t>
      </w:r>
      <w:r>
        <w:rPr>
          <w:lang w:val="de-DE"/>
        </w:rPr>
        <w:t xml:space="preserve">2008, </w:t>
      </w:r>
      <w:r>
        <w:t>с</w:t>
      </w:r>
      <w:r w:rsidRPr="00E67CB0">
        <w:rPr>
          <w:lang w:val="de-DE"/>
        </w:rPr>
        <w:t>. 7 [</w:t>
      </w:r>
      <w:r>
        <w:t>нем</w:t>
      </w:r>
      <w:r w:rsidRPr="00E67CB0">
        <w:rPr>
          <w:lang w:val="de-DE"/>
        </w:rPr>
        <w:t xml:space="preserve">. </w:t>
      </w:r>
      <w:r w:rsidRPr="00E67CB0">
        <w:t xml:space="preserve">Предисловие, </w:t>
      </w:r>
      <w:r>
        <w:t>в: Д</w:t>
      </w:r>
      <w:r w:rsidRPr="00E67CB0">
        <w:t xml:space="preserve">остоинство </w:t>
      </w:r>
      <w:r>
        <w:t>человека –</w:t>
      </w:r>
      <w:r w:rsidRPr="00E67CB0">
        <w:t xml:space="preserve"> </w:t>
      </w:r>
      <w:r>
        <w:t>основы, формы, история Герд Брудерм</w:t>
      </w:r>
      <w:r w:rsidRPr="00E67CB0">
        <w:t xml:space="preserve">юллер и Курт </w:t>
      </w:r>
      <w:r>
        <w:t>Зеелман</w:t>
      </w:r>
      <w:r w:rsidRPr="00E67CB0">
        <w:t xml:space="preserve"> (ред.), </w:t>
      </w:r>
      <w:r>
        <w:t>«Кёнигхаус и Нойман» 2008</w:t>
      </w:r>
      <w:r w:rsidRPr="00E67CB0">
        <w:t>]</w:t>
      </w:r>
    </w:p>
  </w:footnote>
  <w:footnote w:id="299">
    <w:p w:rsidR="00754CF2" w:rsidRPr="00E67CB0" w:rsidRDefault="00754CF2" w:rsidP="00E67CB0">
      <w:pPr>
        <w:pStyle w:val="a4"/>
        <w:rPr>
          <w:lang w:val="de-DE"/>
        </w:rPr>
      </w:pPr>
      <w:r>
        <w:rPr>
          <w:rStyle w:val="a6"/>
        </w:rPr>
        <w:footnoteRef/>
      </w:r>
      <w:r w:rsidRPr="00E67CB0">
        <w:t xml:space="preserve"> </w:t>
      </w:r>
      <w:r>
        <w:t>Ср</w:t>
      </w:r>
      <w:r w:rsidRPr="00E67CB0">
        <w:t xml:space="preserve">. </w:t>
      </w:r>
      <w:r>
        <w:t>например</w:t>
      </w:r>
      <w:r w:rsidRPr="00E67CB0">
        <w:t xml:space="preserve"> </w:t>
      </w:r>
      <w:r>
        <w:t>Бирнбахера (</w:t>
      </w:r>
      <w:r w:rsidRPr="00E67CB0">
        <w:rPr>
          <w:lang w:val="en-GB"/>
        </w:rPr>
        <w:t>Birnbacher</w:t>
      </w:r>
      <w:r>
        <w:t>)</w:t>
      </w:r>
      <w:r w:rsidRPr="00E67CB0">
        <w:t xml:space="preserve"> </w:t>
      </w:r>
      <w:r>
        <w:t>и Луфа в</w:t>
      </w:r>
      <w:r w:rsidRPr="00E67CB0">
        <w:t xml:space="preserve">: </w:t>
      </w:r>
      <w:r>
        <w:t>там же.</w:t>
      </w:r>
      <w:r w:rsidRPr="00E67CB0">
        <w:t xml:space="preserve"> </w:t>
      </w:r>
      <w:r w:rsidRPr="00E67CB0">
        <w:rPr>
          <w:lang w:val="de-DE"/>
        </w:rPr>
        <w:t>Menschenwürde – Begründung</w:t>
      </w:r>
      <w:r>
        <w:rPr>
          <w:lang w:val="de-DE"/>
        </w:rPr>
        <w:t xml:space="preserve">, Konturen, Geschichte, </w:t>
      </w:r>
      <w:r>
        <w:t>с</w:t>
      </w:r>
      <w:r w:rsidRPr="00E67CB0">
        <w:rPr>
          <w:lang w:val="de-DE"/>
        </w:rPr>
        <w:t xml:space="preserve">. 9 </w:t>
      </w:r>
    </w:p>
    <w:p w:rsidR="00754CF2" w:rsidRPr="001F7FA6" w:rsidRDefault="00754CF2" w:rsidP="00E67CB0">
      <w:pPr>
        <w:pStyle w:val="a4"/>
        <w:rPr>
          <w:lang w:val="de-DE"/>
        </w:rPr>
      </w:pPr>
      <w:r>
        <w:t>и</w:t>
      </w:r>
      <w:r w:rsidRPr="001F7FA6">
        <w:rPr>
          <w:lang w:val="de-DE"/>
        </w:rPr>
        <w:t xml:space="preserve"> </w:t>
      </w:r>
      <w:r>
        <w:t>с</w:t>
      </w:r>
      <w:r w:rsidRPr="001F7FA6">
        <w:rPr>
          <w:lang w:val="de-DE"/>
        </w:rPr>
        <w:t xml:space="preserve">. 44 </w:t>
      </w:r>
    </w:p>
  </w:footnote>
  <w:footnote w:id="300">
    <w:p w:rsidR="00754CF2" w:rsidRPr="001F7FA6" w:rsidRDefault="00754CF2">
      <w:pPr>
        <w:pStyle w:val="a4"/>
        <w:rPr>
          <w:lang w:val="de-DE"/>
        </w:rPr>
      </w:pPr>
      <w:r>
        <w:rPr>
          <w:rStyle w:val="a6"/>
        </w:rPr>
        <w:footnoteRef/>
      </w:r>
      <w:r w:rsidRPr="001F7FA6">
        <w:rPr>
          <w:lang w:val="de-DE"/>
        </w:rPr>
        <w:t xml:space="preserve"> Jacques Maritain, Moral Philosphy, Charles Scribner</w:t>
      </w:r>
      <w:r w:rsidRPr="001F7FA6">
        <w:rPr>
          <w:rFonts w:ascii="MS Mincho" w:eastAsia="MS Mincho" w:hAnsi="MS Mincho" w:cs="MS Mincho" w:hint="eastAsia"/>
          <w:lang w:val="de-DE"/>
        </w:rPr>
        <w:t>‟</w:t>
      </w:r>
      <w:r w:rsidRPr="001F7FA6">
        <w:rPr>
          <w:rFonts w:ascii="Calibri" w:hAnsi="Calibri" w:cs="Calibri"/>
          <w:lang w:val="de-DE"/>
        </w:rPr>
        <w:t xml:space="preserve">s Sons 1964, </w:t>
      </w:r>
      <w:r>
        <w:rPr>
          <w:rFonts w:ascii="Calibri" w:hAnsi="Calibri" w:cs="Calibri"/>
        </w:rPr>
        <w:t>с</w:t>
      </w:r>
      <w:r w:rsidRPr="001F7FA6">
        <w:rPr>
          <w:rFonts w:ascii="Calibri" w:hAnsi="Calibri" w:cs="Calibri"/>
          <w:lang w:val="de-DE"/>
        </w:rPr>
        <w:t>. 96 [</w:t>
      </w:r>
      <w:r>
        <w:rPr>
          <w:rFonts w:ascii="Calibri" w:hAnsi="Calibri" w:cs="Calibri"/>
        </w:rPr>
        <w:t>Жак</w:t>
      </w:r>
      <w:r w:rsidRPr="001F7FA6">
        <w:rPr>
          <w:rFonts w:ascii="Calibri" w:hAnsi="Calibri" w:cs="Calibri"/>
          <w:lang w:val="de-DE"/>
        </w:rPr>
        <w:t xml:space="preserve"> </w:t>
      </w:r>
      <w:r>
        <w:rPr>
          <w:rFonts w:ascii="Calibri" w:hAnsi="Calibri" w:cs="Calibri"/>
        </w:rPr>
        <w:t>Маритен</w:t>
      </w:r>
      <w:r w:rsidRPr="001F7FA6">
        <w:rPr>
          <w:rFonts w:ascii="Calibri" w:hAnsi="Calibri" w:cs="Calibri"/>
          <w:lang w:val="de-DE"/>
        </w:rPr>
        <w:t xml:space="preserve">, </w:t>
      </w:r>
      <w:r>
        <w:rPr>
          <w:rFonts w:ascii="Calibri" w:hAnsi="Calibri" w:cs="Calibri"/>
        </w:rPr>
        <w:t>Философия</w:t>
      </w:r>
      <w:r w:rsidRPr="001F7FA6">
        <w:rPr>
          <w:rFonts w:ascii="Calibri" w:hAnsi="Calibri" w:cs="Calibri"/>
          <w:lang w:val="de-DE"/>
        </w:rPr>
        <w:t xml:space="preserve"> </w:t>
      </w:r>
      <w:r>
        <w:rPr>
          <w:rFonts w:ascii="Calibri" w:hAnsi="Calibri" w:cs="Calibri"/>
        </w:rPr>
        <w:t>морали</w:t>
      </w:r>
      <w:r w:rsidRPr="001F7FA6">
        <w:rPr>
          <w:rFonts w:ascii="Calibri" w:hAnsi="Calibri" w:cs="Calibri"/>
          <w:lang w:val="de-DE"/>
        </w:rPr>
        <w:t>, «</w:t>
      </w:r>
      <w:r>
        <w:rPr>
          <w:rFonts w:ascii="Calibri" w:hAnsi="Calibri" w:cs="Calibri"/>
        </w:rPr>
        <w:t>Шарль</w:t>
      </w:r>
      <w:r w:rsidRPr="001F7FA6">
        <w:rPr>
          <w:rFonts w:ascii="Calibri" w:hAnsi="Calibri" w:cs="Calibri"/>
          <w:lang w:val="de-DE"/>
        </w:rPr>
        <w:t xml:space="preserve"> </w:t>
      </w:r>
      <w:r>
        <w:rPr>
          <w:rFonts w:ascii="Calibri" w:hAnsi="Calibri" w:cs="Calibri"/>
        </w:rPr>
        <w:t>Скрибнерс</w:t>
      </w:r>
      <w:r w:rsidRPr="001F7FA6">
        <w:rPr>
          <w:rFonts w:ascii="Calibri" w:hAnsi="Calibri" w:cs="Calibri"/>
          <w:lang w:val="de-DE"/>
        </w:rPr>
        <w:t xml:space="preserve"> </w:t>
      </w:r>
      <w:r>
        <w:rPr>
          <w:rFonts w:ascii="Calibri" w:hAnsi="Calibri" w:cs="Calibri"/>
        </w:rPr>
        <w:t>Санс</w:t>
      </w:r>
      <w:r w:rsidRPr="001F7FA6">
        <w:rPr>
          <w:rFonts w:ascii="Calibri" w:hAnsi="Calibri" w:cs="Calibri"/>
          <w:lang w:val="de-DE"/>
        </w:rPr>
        <w:t>» 1964]</w:t>
      </w:r>
    </w:p>
  </w:footnote>
  <w:footnote w:id="301">
    <w:p w:rsidR="00754CF2" w:rsidRPr="001F7FA6" w:rsidRDefault="00754CF2" w:rsidP="005C7617">
      <w:pPr>
        <w:pStyle w:val="a4"/>
        <w:rPr>
          <w:lang w:val="de-DE"/>
        </w:rPr>
      </w:pPr>
      <w:r>
        <w:rPr>
          <w:rStyle w:val="a6"/>
        </w:rPr>
        <w:footnoteRef/>
      </w:r>
      <w:r w:rsidRPr="001F7FA6">
        <w:rPr>
          <w:lang w:val="de-DE"/>
        </w:rPr>
        <w:t xml:space="preserve"> </w:t>
      </w:r>
      <w:r>
        <w:t>См</w:t>
      </w:r>
      <w:r w:rsidRPr="001F7FA6">
        <w:rPr>
          <w:lang w:val="de-DE"/>
        </w:rPr>
        <w:t xml:space="preserve">. </w:t>
      </w:r>
      <w:r>
        <w:t>Обсуждение</w:t>
      </w:r>
      <w:r w:rsidRPr="001F7FA6">
        <w:rPr>
          <w:lang w:val="de-DE"/>
        </w:rPr>
        <w:t xml:space="preserve"> </w:t>
      </w:r>
      <w:r>
        <w:t>Канта</w:t>
      </w:r>
      <w:r w:rsidRPr="001F7FA6">
        <w:rPr>
          <w:lang w:val="de-DE"/>
        </w:rPr>
        <w:t xml:space="preserve"> </w:t>
      </w:r>
      <w:r>
        <w:t>и</w:t>
      </w:r>
      <w:r w:rsidRPr="001F7FA6">
        <w:rPr>
          <w:lang w:val="de-DE"/>
        </w:rPr>
        <w:t xml:space="preserve"> </w:t>
      </w:r>
      <w:r>
        <w:t>Войтылы</w:t>
      </w:r>
      <w:r w:rsidRPr="001F7FA6">
        <w:rPr>
          <w:lang w:val="de-DE"/>
        </w:rPr>
        <w:t xml:space="preserve"> (</w:t>
      </w:r>
      <w:r>
        <w:t>Иоанна</w:t>
      </w:r>
      <w:r w:rsidRPr="001F7FA6">
        <w:rPr>
          <w:lang w:val="de-DE"/>
        </w:rPr>
        <w:t xml:space="preserve"> </w:t>
      </w:r>
      <w:r>
        <w:t>Павла</w:t>
      </w:r>
      <w:r w:rsidRPr="001F7FA6">
        <w:rPr>
          <w:lang w:val="de-DE"/>
        </w:rPr>
        <w:t xml:space="preserve"> II): Michael Waldstein, Three Kinds of </w:t>
      </w:r>
    </w:p>
    <w:p w:rsidR="00754CF2" w:rsidRPr="001F7FA6" w:rsidRDefault="00754CF2" w:rsidP="005C7617">
      <w:pPr>
        <w:pStyle w:val="a4"/>
        <w:rPr>
          <w:lang w:val="de-DE"/>
        </w:rPr>
      </w:pPr>
      <w:r w:rsidRPr="001F7FA6">
        <w:rPr>
          <w:lang w:val="de-DE"/>
        </w:rPr>
        <w:t xml:space="preserve">Personalism: Kant, Scheler and John Paul II, in: Forum Teologiczne X, 2009, </w:t>
      </w:r>
      <w:r>
        <w:t>с</w:t>
      </w:r>
      <w:r w:rsidRPr="001F7FA6">
        <w:rPr>
          <w:lang w:val="de-DE"/>
        </w:rPr>
        <w:t>. 1-21 [</w:t>
      </w:r>
      <w:r>
        <w:t>англ</w:t>
      </w:r>
      <w:r w:rsidRPr="001F7FA6">
        <w:rPr>
          <w:lang w:val="de-DE"/>
        </w:rPr>
        <w:t xml:space="preserve">. </w:t>
      </w:r>
      <w:r>
        <w:t>Михаэль</w:t>
      </w:r>
      <w:r w:rsidRPr="001F7FA6">
        <w:rPr>
          <w:lang w:val="de-DE"/>
        </w:rPr>
        <w:t xml:space="preserve"> </w:t>
      </w:r>
      <w:r>
        <w:t>Вальдштейн</w:t>
      </w:r>
      <w:r w:rsidRPr="001F7FA6">
        <w:rPr>
          <w:lang w:val="de-DE"/>
        </w:rPr>
        <w:t xml:space="preserve">, </w:t>
      </w:r>
      <w:r>
        <w:t>Три</w:t>
      </w:r>
      <w:r w:rsidRPr="001F7FA6">
        <w:rPr>
          <w:lang w:val="de-DE"/>
        </w:rPr>
        <w:t xml:space="preserve"> </w:t>
      </w:r>
      <w:r>
        <w:t>типа</w:t>
      </w:r>
      <w:r w:rsidRPr="001F7FA6">
        <w:rPr>
          <w:lang w:val="de-DE"/>
        </w:rPr>
        <w:t xml:space="preserve"> </w:t>
      </w:r>
      <w:r>
        <w:t>персонализма</w:t>
      </w:r>
      <w:r w:rsidRPr="001F7FA6">
        <w:rPr>
          <w:lang w:val="de-DE"/>
        </w:rPr>
        <w:t xml:space="preserve">: </w:t>
      </w:r>
      <w:r>
        <w:t>Кант</w:t>
      </w:r>
      <w:r w:rsidRPr="001F7FA6">
        <w:rPr>
          <w:lang w:val="de-DE"/>
        </w:rPr>
        <w:t xml:space="preserve">, </w:t>
      </w:r>
      <w:r>
        <w:t>Шелер</w:t>
      </w:r>
      <w:r w:rsidRPr="001F7FA6">
        <w:rPr>
          <w:lang w:val="de-DE"/>
        </w:rPr>
        <w:t xml:space="preserve"> </w:t>
      </w:r>
      <w:r>
        <w:t>и</w:t>
      </w:r>
      <w:r w:rsidRPr="001F7FA6">
        <w:rPr>
          <w:lang w:val="de-DE"/>
        </w:rPr>
        <w:t xml:space="preserve"> </w:t>
      </w:r>
      <w:r>
        <w:t>Иоанн</w:t>
      </w:r>
      <w:r w:rsidRPr="001F7FA6">
        <w:rPr>
          <w:lang w:val="de-DE"/>
        </w:rPr>
        <w:t xml:space="preserve"> </w:t>
      </w:r>
      <w:r>
        <w:t>Павел</w:t>
      </w:r>
      <w:r w:rsidRPr="001F7FA6">
        <w:rPr>
          <w:lang w:val="de-DE"/>
        </w:rPr>
        <w:t xml:space="preserve"> II, </w:t>
      </w:r>
      <w:r>
        <w:t>в</w:t>
      </w:r>
      <w:r w:rsidRPr="001F7FA6">
        <w:rPr>
          <w:lang w:val="de-DE"/>
        </w:rPr>
        <w:t xml:space="preserve">: </w:t>
      </w:r>
      <w:r>
        <w:t>Теологический</w:t>
      </w:r>
      <w:r w:rsidRPr="001F7FA6">
        <w:rPr>
          <w:lang w:val="de-DE"/>
        </w:rPr>
        <w:t xml:space="preserve"> </w:t>
      </w:r>
      <w:r>
        <w:t>форум</w:t>
      </w:r>
      <w:r w:rsidRPr="001F7FA6">
        <w:rPr>
          <w:lang w:val="de-DE"/>
        </w:rPr>
        <w:t xml:space="preserve"> X, 2009] </w:t>
      </w:r>
    </w:p>
  </w:footnote>
  <w:footnote w:id="302">
    <w:p w:rsidR="00754CF2" w:rsidRPr="00864D5C" w:rsidRDefault="00754CF2" w:rsidP="00864D5C">
      <w:pPr>
        <w:pStyle w:val="a4"/>
      </w:pPr>
      <w:r>
        <w:rPr>
          <w:rStyle w:val="a6"/>
        </w:rPr>
        <w:footnoteRef/>
      </w:r>
      <w:r w:rsidRPr="00864D5C">
        <w:t xml:space="preserve"> </w:t>
      </w:r>
      <w:r>
        <w:t>Хайнер</w:t>
      </w:r>
      <w:r w:rsidRPr="00864D5C">
        <w:t xml:space="preserve"> </w:t>
      </w:r>
      <w:r>
        <w:t>Билефельдт</w:t>
      </w:r>
      <w:r w:rsidRPr="00864D5C">
        <w:t xml:space="preserve"> (</w:t>
      </w:r>
      <w:r w:rsidRPr="00864D5C">
        <w:rPr>
          <w:lang w:val="en-GB"/>
        </w:rPr>
        <w:t>Heiner</w:t>
      </w:r>
      <w:r w:rsidRPr="00864D5C">
        <w:t xml:space="preserve"> </w:t>
      </w:r>
      <w:r w:rsidRPr="00864D5C">
        <w:rPr>
          <w:lang w:val="en-GB"/>
        </w:rPr>
        <w:t>Bielefeldt</w:t>
      </w:r>
      <w:r w:rsidRPr="00864D5C">
        <w:t xml:space="preserve">) </w:t>
      </w:r>
      <w:r>
        <w:t>является приверженцем данной интерпретации.</w:t>
      </w:r>
      <w:r w:rsidRPr="00864D5C">
        <w:t xml:space="preserve"> </w:t>
      </w:r>
      <w:r>
        <w:t>См</w:t>
      </w:r>
      <w:r w:rsidRPr="00864D5C">
        <w:rPr>
          <w:lang w:val="de-DE"/>
        </w:rPr>
        <w:t>. Heiner Bielefeldt, Philosophie der Menschenrechte: Grundlagen eines weltweiten Freiheitsethos,</w:t>
      </w:r>
      <w:r>
        <w:rPr>
          <w:lang w:val="de-DE"/>
        </w:rPr>
        <w:t xml:space="preserve"> Primus Verlag 1998, </w:t>
      </w:r>
      <w:r>
        <w:t>с</w:t>
      </w:r>
      <w:r>
        <w:rPr>
          <w:lang w:val="de-DE"/>
        </w:rPr>
        <w:t xml:space="preserve">. 46-47 </w:t>
      </w:r>
      <w:r w:rsidRPr="00864D5C">
        <w:rPr>
          <w:lang w:val="de-DE"/>
        </w:rPr>
        <w:t>[</w:t>
      </w:r>
      <w:r>
        <w:t>нем</w:t>
      </w:r>
      <w:r w:rsidRPr="00864D5C">
        <w:rPr>
          <w:lang w:val="de-DE"/>
        </w:rPr>
        <w:t xml:space="preserve">. </w:t>
      </w:r>
      <w:r>
        <w:t>Хайнер Билефельдт, Ф</w:t>
      </w:r>
      <w:r w:rsidRPr="00864D5C">
        <w:t xml:space="preserve">илософия прав человека: Основы глобальной этики свободы, </w:t>
      </w:r>
      <w:r>
        <w:t>издательство «Примус»</w:t>
      </w:r>
      <w:r w:rsidRPr="00864D5C">
        <w:t xml:space="preserve"> 1998]</w:t>
      </w:r>
    </w:p>
  </w:footnote>
  <w:footnote w:id="303">
    <w:p w:rsidR="00754CF2" w:rsidRPr="00983107" w:rsidRDefault="00754CF2" w:rsidP="00983107">
      <w:pPr>
        <w:pStyle w:val="a4"/>
        <w:rPr>
          <w:lang w:val="de-DE"/>
        </w:rPr>
      </w:pPr>
      <w:r>
        <w:rPr>
          <w:rStyle w:val="a6"/>
        </w:rPr>
        <w:footnoteRef/>
      </w:r>
      <w:r w:rsidRPr="00983107">
        <w:rPr>
          <w:lang w:val="de-DE"/>
        </w:rPr>
        <w:t xml:space="preserve"> Gerhard Luf, Der Grund für den Schutz der Menschenwürde – konsequentialistisch oder deontologisch, </w:t>
      </w:r>
    </w:p>
    <w:p w:rsidR="00754CF2" w:rsidRPr="00983107" w:rsidRDefault="00754CF2" w:rsidP="00983107">
      <w:pPr>
        <w:pStyle w:val="a4"/>
        <w:rPr>
          <w:lang w:val="de-DE"/>
        </w:rPr>
      </w:pPr>
      <w:r w:rsidRPr="00983107">
        <w:rPr>
          <w:lang w:val="de-DE"/>
        </w:rPr>
        <w:t xml:space="preserve">in: Menschenwürde – Begründung, Konturen, Geschichte by Gerd Brudermüller and Kurt Seelmann (ed.), </w:t>
      </w:r>
    </w:p>
    <w:p w:rsidR="00754CF2" w:rsidRPr="00983107" w:rsidRDefault="00754CF2" w:rsidP="00983107">
      <w:pPr>
        <w:pStyle w:val="a4"/>
      </w:pPr>
      <w:r w:rsidRPr="00983107">
        <w:rPr>
          <w:lang w:val="de-DE"/>
        </w:rPr>
        <w:t>Konigshausen</w:t>
      </w:r>
      <w:r w:rsidRPr="001F7FA6">
        <w:t xml:space="preserve"> &amp; </w:t>
      </w:r>
      <w:r w:rsidRPr="00983107">
        <w:rPr>
          <w:lang w:val="de-DE"/>
        </w:rPr>
        <w:t>Neumann</w:t>
      </w:r>
      <w:r w:rsidRPr="001F7FA6">
        <w:t xml:space="preserve"> 2008, </w:t>
      </w:r>
      <w:r w:rsidRPr="00983107">
        <w:rPr>
          <w:lang w:val="de-DE"/>
        </w:rPr>
        <w:t>c</w:t>
      </w:r>
      <w:r w:rsidRPr="001F7FA6">
        <w:t>. 44 [</w:t>
      </w:r>
      <w:r>
        <w:t>нем</w:t>
      </w:r>
      <w:r w:rsidRPr="001F7FA6">
        <w:t xml:space="preserve">. </w:t>
      </w:r>
      <w:r w:rsidRPr="00983107">
        <w:t xml:space="preserve">Герхард </w:t>
      </w:r>
      <w:r>
        <w:t>Луф,</w:t>
      </w:r>
      <w:r w:rsidRPr="00983107">
        <w:t xml:space="preserve"> Причина для защиты человеческого достоинства - </w:t>
      </w:r>
      <w:r>
        <w:t>ситуативная</w:t>
      </w:r>
      <w:r w:rsidRPr="00983107">
        <w:t xml:space="preserve"> или деонтологическ</w:t>
      </w:r>
      <w:r>
        <w:t>ая</w:t>
      </w:r>
      <w:r w:rsidRPr="00983107">
        <w:t xml:space="preserve">, </w:t>
      </w:r>
      <w:r>
        <w:t>в</w:t>
      </w:r>
      <w:r w:rsidRPr="00983107">
        <w:t xml:space="preserve">: Человеческое достоинство - </w:t>
      </w:r>
      <w:r>
        <w:t>основы</w:t>
      </w:r>
      <w:r w:rsidRPr="00983107">
        <w:t xml:space="preserve">, </w:t>
      </w:r>
      <w:r>
        <w:t xml:space="preserve">формы, </w:t>
      </w:r>
      <w:r w:rsidRPr="00983107">
        <w:t>история</w:t>
      </w:r>
      <w:r>
        <w:t>.</w:t>
      </w:r>
      <w:r w:rsidRPr="00983107">
        <w:t xml:space="preserve"> Герд </w:t>
      </w:r>
      <w:r>
        <w:t>Брудерм</w:t>
      </w:r>
      <w:r w:rsidRPr="00983107">
        <w:t xml:space="preserve">юллер и Курт </w:t>
      </w:r>
      <w:r>
        <w:t>Зеелман</w:t>
      </w:r>
      <w:r w:rsidRPr="00983107">
        <w:t xml:space="preserve"> (ред.), </w:t>
      </w:r>
      <w:r>
        <w:t>«Кёнигхаузен и Нойман»</w:t>
      </w:r>
      <w:r w:rsidRPr="00983107">
        <w:t xml:space="preserve"> 2008]</w:t>
      </w:r>
    </w:p>
  </w:footnote>
  <w:footnote w:id="304">
    <w:p w:rsidR="00754CF2" w:rsidRPr="005C620B" w:rsidRDefault="00754CF2">
      <w:pPr>
        <w:pStyle w:val="a4"/>
        <w:rPr>
          <w:lang w:val="en-GB"/>
        </w:rPr>
      </w:pPr>
      <w:r>
        <w:rPr>
          <w:rStyle w:val="a6"/>
        </w:rPr>
        <w:footnoteRef/>
      </w:r>
      <w:r w:rsidRPr="001F7FA6">
        <w:t xml:space="preserve"> </w:t>
      </w:r>
      <w:r>
        <w:t>Там</w:t>
      </w:r>
      <w:r w:rsidRPr="001F7FA6">
        <w:t xml:space="preserve"> </w:t>
      </w:r>
      <w:r>
        <w:t>же</w:t>
      </w:r>
      <w:r w:rsidRPr="001F7FA6">
        <w:t xml:space="preserve">. </w:t>
      </w:r>
      <w:r w:rsidRPr="005C620B">
        <w:rPr>
          <w:lang w:val="en-GB"/>
        </w:rPr>
        <w:t>Waldstei</w:t>
      </w:r>
      <w:r>
        <w:rPr>
          <w:lang w:val="en-GB"/>
        </w:rPr>
        <w:t xml:space="preserve">n, Three Kinds of Personalism, </w:t>
      </w:r>
      <w:r>
        <w:t>с</w:t>
      </w:r>
      <w:r w:rsidRPr="005C620B">
        <w:rPr>
          <w:lang w:val="en-GB"/>
        </w:rPr>
        <w:t>. 13</w:t>
      </w:r>
    </w:p>
  </w:footnote>
  <w:footnote w:id="305">
    <w:p w:rsidR="00754CF2" w:rsidRPr="00F34712" w:rsidRDefault="00754CF2">
      <w:pPr>
        <w:pStyle w:val="a4"/>
        <w:rPr>
          <w:lang w:val="fr-FR"/>
        </w:rPr>
      </w:pPr>
      <w:r>
        <w:rPr>
          <w:rStyle w:val="a6"/>
        </w:rPr>
        <w:footnoteRef/>
      </w:r>
      <w:r w:rsidRPr="00F34712">
        <w:t xml:space="preserve"> </w:t>
      </w:r>
      <w:r>
        <w:t>Это</w:t>
      </w:r>
      <w:r w:rsidRPr="00F34712">
        <w:t xml:space="preserve"> </w:t>
      </w:r>
      <w:r>
        <w:t>соотносится</w:t>
      </w:r>
      <w:r w:rsidRPr="00F34712">
        <w:t xml:space="preserve"> </w:t>
      </w:r>
      <w:r>
        <w:t>с</w:t>
      </w:r>
      <w:r w:rsidRPr="00F34712">
        <w:t xml:space="preserve"> </w:t>
      </w:r>
      <w:r>
        <w:t>критикой</w:t>
      </w:r>
      <w:r w:rsidRPr="00F34712">
        <w:t xml:space="preserve"> </w:t>
      </w:r>
      <w:r>
        <w:t>Канта</w:t>
      </w:r>
      <w:r w:rsidRPr="00F34712">
        <w:t xml:space="preserve"> </w:t>
      </w:r>
      <w:r>
        <w:t>Маритеном</w:t>
      </w:r>
      <w:r w:rsidRPr="00F34712">
        <w:rPr>
          <w:rFonts w:ascii="Calibri" w:hAnsi="Calibri" w:cs="Calibri"/>
        </w:rPr>
        <w:t xml:space="preserve">, </w:t>
      </w:r>
      <w:r>
        <w:rPr>
          <w:rFonts w:ascii="Calibri" w:hAnsi="Calibri" w:cs="Calibri"/>
        </w:rPr>
        <w:t>см.</w:t>
      </w:r>
      <w:r w:rsidRPr="00F34712">
        <w:rPr>
          <w:rFonts w:ascii="Calibri" w:hAnsi="Calibri" w:cs="Calibri"/>
        </w:rPr>
        <w:t xml:space="preserve">: </w:t>
      </w:r>
      <w:r>
        <w:rPr>
          <w:rFonts w:ascii="Calibri" w:hAnsi="Calibri" w:cs="Calibri"/>
        </w:rPr>
        <w:t>там же</w:t>
      </w:r>
      <w:r w:rsidRPr="00F34712">
        <w:rPr>
          <w:rFonts w:ascii="Calibri" w:hAnsi="Calibri" w:cs="Calibri"/>
        </w:rPr>
        <w:t xml:space="preserve">. </w:t>
      </w:r>
      <w:r w:rsidRPr="00F34712">
        <w:rPr>
          <w:rFonts w:ascii="Calibri" w:hAnsi="Calibri" w:cs="Calibri"/>
          <w:lang w:val="fr-FR"/>
        </w:rPr>
        <w:t>Jacq</w:t>
      </w:r>
      <w:r>
        <w:rPr>
          <w:rFonts w:ascii="Calibri" w:hAnsi="Calibri" w:cs="Calibri"/>
          <w:lang w:val="fr-FR"/>
        </w:rPr>
        <w:t xml:space="preserve">ues Maritain, Moral Philosphy, </w:t>
      </w:r>
      <w:r>
        <w:rPr>
          <w:rFonts w:ascii="Calibri" w:hAnsi="Calibri" w:cs="Calibri"/>
        </w:rPr>
        <w:t>с</w:t>
      </w:r>
      <w:r w:rsidRPr="00F34712">
        <w:rPr>
          <w:rFonts w:ascii="Calibri" w:hAnsi="Calibri" w:cs="Calibri"/>
          <w:lang w:val="fr-FR"/>
        </w:rPr>
        <w:t>. 103</w:t>
      </w:r>
    </w:p>
  </w:footnote>
  <w:footnote w:id="306">
    <w:p w:rsidR="00754CF2" w:rsidRPr="00FF58B0" w:rsidRDefault="00754CF2">
      <w:pPr>
        <w:pStyle w:val="a4"/>
        <w:rPr>
          <w:lang w:val="en-GB"/>
        </w:rPr>
      </w:pPr>
      <w:r>
        <w:rPr>
          <w:rStyle w:val="a6"/>
        </w:rPr>
        <w:footnoteRef/>
      </w:r>
      <w:r w:rsidRPr="00FF58B0">
        <w:rPr>
          <w:lang w:val="en-GB"/>
        </w:rPr>
        <w:t xml:space="preserve"> </w:t>
      </w:r>
      <w:r>
        <w:t>См</w:t>
      </w:r>
      <w:r w:rsidRPr="00FF58B0">
        <w:rPr>
          <w:lang w:val="en-GB"/>
        </w:rPr>
        <w:t xml:space="preserve">. </w:t>
      </w:r>
      <w:r>
        <w:t>там</w:t>
      </w:r>
      <w:r w:rsidRPr="00FF58B0">
        <w:rPr>
          <w:lang w:val="en-GB"/>
        </w:rPr>
        <w:t xml:space="preserve"> </w:t>
      </w:r>
      <w:r>
        <w:t>же</w:t>
      </w:r>
      <w:r w:rsidRPr="00FF58B0">
        <w:rPr>
          <w:lang w:val="en-GB"/>
        </w:rPr>
        <w:t xml:space="preserve">. Waldstein, Three Kinds </w:t>
      </w:r>
      <w:r>
        <w:rPr>
          <w:lang w:val="en-GB"/>
        </w:rPr>
        <w:t xml:space="preserve">of Personalism, </w:t>
      </w:r>
      <w:r>
        <w:t>с</w:t>
      </w:r>
      <w:r>
        <w:rPr>
          <w:lang w:val="en-GB"/>
        </w:rPr>
        <w:t xml:space="preserve">. 13, 18, 19 </w:t>
      </w:r>
    </w:p>
  </w:footnote>
  <w:footnote w:id="307">
    <w:p w:rsidR="00754CF2" w:rsidRPr="00082621" w:rsidRDefault="00754CF2">
      <w:pPr>
        <w:pStyle w:val="a4"/>
        <w:rPr>
          <w:lang w:val="en-GB"/>
        </w:rPr>
      </w:pPr>
      <w:r>
        <w:rPr>
          <w:rStyle w:val="a6"/>
        </w:rPr>
        <w:footnoteRef/>
      </w:r>
      <w:r w:rsidRPr="00082621">
        <w:rPr>
          <w:lang w:val="en-GB"/>
        </w:rPr>
        <w:t xml:space="preserve"> </w:t>
      </w:r>
      <w:r>
        <w:t>См</w:t>
      </w:r>
      <w:r w:rsidRPr="00082621">
        <w:rPr>
          <w:lang w:val="en-GB"/>
        </w:rPr>
        <w:t xml:space="preserve">. </w:t>
      </w:r>
      <w:r>
        <w:t>там</w:t>
      </w:r>
      <w:r w:rsidRPr="00082621">
        <w:rPr>
          <w:lang w:val="en-GB"/>
        </w:rPr>
        <w:t xml:space="preserve"> </w:t>
      </w:r>
      <w:r>
        <w:t>же</w:t>
      </w:r>
      <w:r w:rsidRPr="00082621">
        <w:rPr>
          <w:lang w:val="en-GB"/>
        </w:rPr>
        <w:t>. Kant, Foundations of t</w:t>
      </w:r>
      <w:r>
        <w:rPr>
          <w:lang w:val="en-GB"/>
        </w:rPr>
        <w:t xml:space="preserve">he Metaphysics of Morals, §433 </w:t>
      </w:r>
    </w:p>
  </w:footnote>
  <w:footnote w:id="308">
    <w:p w:rsidR="00754CF2" w:rsidRPr="00584E38" w:rsidRDefault="00754CF2">
      <w:pPr>
        <w:pStyle w:val="a4"/>
        <w:rPr>
          <w:lang w:val="de-DE"/>
        </w:rPr>
      </w:pPr>
      <w:r>
        <w:rPr>
          <w:rStyle w:val="a6"/>
        </w:rPr>
        <w:footnoteRef/>
      </w:r>
      <w:r w:rsidRPr="00584E38">
        <w:rPr>
          <w:lang w:val="de-DE"/>
        </w:rPr>
        <w:t xml:space="preserve"> </w:t>
      </w:r>
      <w:r>
        <w:t>См</w:t>
      </w:r>
      <w:r w:rsidRPr="00584E38">
        <w:rPr>
          <w:lang w:val="de-DE"/>
        </w:rPr>
        <w:t xml:space="preserve">. </w:t>
      </w:r>
      <w:r>
        <w:t>там</w:t>
      </w:r>
      <w:r w:rsidRPr="00584E38">
        <w:rPr>
          <w:lang w:val="de-DE"/>
        </w:rPr>
        <w:t xml:space="preserve"> </w:t>
      </w:r>
      <w:r>
        <w:t>же</w:t>
      </w:r>
      <w:r w:rsidRPr="00584E38">
        <w:rPr>
          <w:lang w:val="de-DE"/>
        </w:rPr>
        <w:t xml:space="preserve"> Tiedemann, Menschenwürde </w:t>
      </w:r>
      <w:r>
        <w:rPr>
          <w:lang w:val="de-DE"/>
        </w:rPr>
        <w:t xml:space="preserve">als Rechtsbegriff, </w:t>
      </w:r>
      <w:r>
        <w:t>с</w:t>
      </w:r>
      <w:r>
        <w:rPr>
          <w:lang w:val="de-DE"/>
        </w:rPr>
        <w:t xml:space="preserve">. 171-172 </w:t>
      </w:r>
    </w:p>
  </w:footnote>
  <w:footnote w:id="309">
    <w:p w:rsidR="00754CF2" w:rsidRDefault="00754CF2" w:rsidP="00584E38">
      <w:pPr>
        <w:pStyle w:val="a4"/>
        <w:rPr>
          <w:rFonts w:ascii="Calibri" w:hAnsi="Calibri" w:cs="Calibri"/>
        </w:rPr>
      </w:pPr>
      <w:r>
        <w:rPr>
          <w:rStyle w:val="a6"/>
        </w:rPr>
        <w:footnoteRef/>
      </w:r>
      <w:r w:rsidRPr="0054258D">
        <w:rPr>
          <w:lang w:val="de-DE"/>
        </w:rPr>
        <w:t xml:space="preserve"> Heiner Bielefeldt, Towards a Cosmopolitan Framework of Freedom: The Contribution of Kantian Universalism to Cross-Cultural Debates on Human Rights, in: Annual Review of Law and Ethics – 200th Anniversary of Kant</w:t>
      </w:r>
      <w:r w:rsidRPr="0054258D">
        <w:rPr>
          <w:rFonts w:ascii="MS Mincho" w:eastAsia="MS Mincho" w:hAnsi="MS Mincho" w:cs="MS Mincho" w:hint="eastAsia"/>
          <w:lang w:val="de-DE"/>
        </w:rPr>
        <w:t>‟</w:t>
      </w:r>
      <w:r w:rsidRPr="0054258D">
        <w:rPr>
          <w:rFonts w:ascii="Calibri" w:hAnsi="Calibri" w:cs="Calibri"/>
          <w:lang w:val="de-DE"/>
        </w:rPr>
        <w:t xml:space="preserve">s Metaphysics of Morals, Drucker und Humblot 1998 Volume 5 (1997), </w:t>
      </w:r>
      <w:r>
        <w:rPr>
          <w:rFonts w:ascii="Calibri" w:hAnsi="Calibri" w:cs="Calibri"/>
        </w:rPr>
        <w:t>с</w:t>
      </w:r>
      <w:r w:rsidRPr="0054258D">
        <w:rPr>
          <w:rFonts w:ascii="Calibri" w:hAnsi="Calibri" w:cs="Calibri"/>
          <w:lang w:val="de-DE"/>
        </w:rPr>
        <w:t>. 359 [</w:t>
      </w:r>
      <w:r w:rsidRPr="0054258D">
        <w:rPr>
          <w:rFonts w:ascii="Calibri" w:hAnsi="Calibri" w:cs="Calibri"/>
          <w:lang w:val="en-GB"/>
        </w:rPr>
        <w:t>Хайнер</w:t>
      </w:r>
      <w:r w:rsidRPr="0054258D">
        <w:rPr>
          <w:rFonts w:ascii="Calibri" w:hAnsi="Calibri" w:cs="Calibri"/>
          <w:lang w:val="de-DE"/>
        </w:rPr>
        <w:t xml:space="preserve"> </w:t>
      </w:r>
      <w:r w:rsidRPr="0054258D">
        <w:rPr>
          <w:rFonts w:ascii="Calibri" w:hAnsi="Calibri" w:cs="Calibri"/>
          <w:lang w:val="en-GB"/>
        </w:rPr>
        <w:t>Билефельдт</w:t>
      </w:r>
      <w:r w:rsidRPr="0054258D">
        <w:rPr>
          <w:rFonts w:ascii="Calibri" w:hAnsi="Calibri" w:cs="Calibri"/>
          <w:lang w:val="de-DE"/>
        </w:rPr>
        <w:t xml:space="preserve">, </w:t>
      </w:r>
      <w:r w:rsidRPr="0054258D">
        <w:rPr>
          <w:rFonts w:ascii="Calibri" w:hAnsi="Calibri" w:cs="Calibri"/>
          <w:lang w:val="en-GB"/>
        </w:rPr>
        <w:t>На</w:t>
      </w:r>
      <w:r w:rsidRPr="0054258D">
        <w:rPr>
          <w:rFonts w:ascii="Calibri" w:hAnsi="Calibri" w:cs="Calibri"/>
          <w:lang w:val="de-DE"/>
        </w:rPr>
        <w:t xml:space="preserve"> </w:t>
      </w:r>
      <w:r w:rsidRPr="0054258D">
        <w:rPr>
          <w:rFonts w:ascii="Calibri" w:hAnsi="Calibri" w:cs="Calibri"/>
          <w:lang w:val="en-GB"/>
        </w:rPr>
        <w:t>пути</w:t>
      </w:r>
      <w:r w:rsidRPr="0054258D">
        <w:rPr>
          <w:rFonts w:ascii="Calibri" w:hAnsi="Calibri" w:cs="Calibri"/>
          <w:lang w:val="de-DE"/>
        </w:rPr>
        <w:t xml:space="preserve"> </w:t>
      </w:r>
      <w:r w:rsidRPr="0054258D">
        <w:rPr>
          <w:rFonts w:ascii="Calibri" w:hAnsi="Calibri" w:cs="Calibri"/>
          <w:lang w:val="en-GB"/>
        </w:rPr>
        <w:t>к</w:t>
      </w:r>
      <w:r w:rsidRPr="0054258D">
        <w:rPr>
          <w:rFonts w:ascii="Calibri" w:hAnsi="Calibri" w:cs="Calibri"/>
          <w:lang w:val="de-DE"/>
        </w:rPr>
        <w:t xml:space="preserve"> </w:t>
      </w:r>
      <w:r>
        <w:rPr>
          <w:rFonts w:ascii="Calibri" w:hAnsi="Calibri" w:cs="Calibri"/>
        </w:rPr>
        <w:t>космополитической</w:t>
      </w:r>
      <w:r w:rsidRPr="0054258D">
        <w:rPr>
          <w:rFonts w:ascii="Calibri" w:hAnsi="Calibri" w:cs="Calibri"/>
          <w:lang w:val="de-DE"/>
        </w:rPr>
        <w:t xml:space="preserve"> </w:t>
      </w:r>
      <w:r>
        <w:rPr>
          <w:rFonts w:ascii="Calibri" w:hAnsi="Calibri" w:cs="Calibri"/>
        </w:rPr>
        <w:t>системе</w:t>
      </w:r>
      <w:r w:rsidRPr="0054258D">
        <w:rPr>
          <w:rFonts w:ascii="Calibri" w:hAnsi="Calibri" w:cs="Calibri"/>
          <w:lang w:val="de-DE"/>
        </w:rPr>
        <w:t xml:space="preserve"> </w:t>
      </w:r>
      <w:r w:rsidRPr="0054258D">
        <w:rPr>
          <w:rFonts w:ascii="Calibri" w:hAnsi="Calibri" w:cs="Calibri"/>
          <w:lang w:val="en-GB"/>
        </w:rPr>
        <w:t>свободы</w:t>
      </w:r>
      <w:r w:rsidRPr="0054258D">
        <w:rPr>
          <w:rFonts w:ascii="Calibri" w:hAnsi="Calibri" w:cs="Calibri"/>
          <w:lang w:val="de-DE"/>
        </w:rPr>
        <w:t xml:space="preserve">: </w:t>
      </w:r>
      <w:r w:rsidRPr="0054258D">
        <w:rPr>
          <w:rFonts w:ascii="Calibri" w:hAnsi="Calibri" w:cs="Calibri"/>
          <w:lang w:val="en-GB"/>
        </w:rPr>
        <w:t>вклад</w:t>
      </w:r>
      <w:r w:rsidRPr="0054258D">
        <w:rPr>
          <w:rFonts w:ascii="Calibri" w:hAnsi="Calibri" w:cs="Calibri"/>
          <w:lang w:val="de-DE"/>
        </w:rPr>
        <w:t xml:space="preserve">  </w:t>
      </w:r>
      <w:r>
        <w:rPr>
          <w:rFonts w:ascii="Calibri" w:hAnsi="Calibri" w:cs="Calibri"/>
        </w:rPr>
        <w:t>универсализма</w:t>
      </w:r>
      <w:r w:rsidRPr="0054258D">
        <w:rPr>
          <w:rFonts w:ascii="Calibri" w:hAnsi="Calibri" w:cs="Calibri"/>
          <w:lang w:val="de-DE"/>
        </w:rPr>
        <w:t xml:space="preserve"> </w:t>
      </w:r>
      <w:r w:rsidRPr="0054258D">
        <w:rPr>
          <w:rFonts w:ascii="Calibri" w:hAnsi="Calibri" w:cs="Calibri"/>
          <w:lang w:val="en-GB"/>
        </w:rPr>
        <w:t>Канта</w:t>
      </w:r>
      <w:r w:rsidRPr="0054258D">
        <w:rPr>
          <w:rFonts w:ascii="Calibri" w:hAnsi="Calibri" w:cs="Calibri"/>
          <w:lang w:val="de-DE"/>
        </w:rPr>
        <w:t xml:space="preserve"> </w:t>
      </w:r>
      <w:r w:rsidRPr="0054258D">
        <w:rPr>
          <w:rFonts w:ascii="Calibri" w:hAnsi="Calibri" w:cs="Calibri"/>
          <w:lang w:val="en-GB"/>
        </w:rPr>
        <w:t>в</w:t>
      </w:r>
      <w:r w:rsidRPr="0054258D">
        <w:rPr>
          <w:rFonts w:ascii="Calibri" w:hAnsi="Calibri" w:cs="Calibri"/>
          <w:lang w:val="de-DE"/>
        </w:rPr>
        <w:t xml:space="preserve"> </w:t>
      </w:r>
      <w:r w:rsidRPr="0054258D">
        <w:rPr>
          <w:rFonts w:ascii="Calibri" w:hAnsi="Calibri" w:cs="Calibri"/>
          <w:lang w:val="en-GB"/>
        </w:rPr>
        <w:t>межкультурны</w:t>
      </w:r>
      <w:r>
        <w:rPr>
          <w:rFonts w:ascii="Calibri" w:hAnsi="Calibri" w:cs="Calibri"/>
        </w:rPr>
        <w:t>й</w:t>
      </w:r>
      <w:r w:rsidRPr="0054258D">
        <w:rPr>
          <w:rFonts w:ascii="Calibri" w:hAnsi="Calibri" w:cs="Calibri"/>
          <w:lang w:val="de-DE"/>
        </w:rPr>
        <w:t xml:space="preserve"> </w:t>
      </w:r>
      <w:r>
        <w:rPr>
          <w:rFonts w:ascii="Calibri" w:hAnsi="Calibri" w:cs="Calibri"/>
        </w:rPr>
        <w:t>дискурс</w:t>
      </w:r>
      <w:r w:rsidRPr="0054258D">
        <w:rPr>
          <w:rFonts w:ascii="Calibri" w:hAnsi="Calibri" w:cs="Calibri"/>
          <w:lang w:val="de-DE"/>
        </w:rPr>
        <w:t xml:space="preserve"> </w:t>
      </w:r>
      <w:r w:rsidRPr="0054258D">
        <w:rPr>
          <w:rFonts w:ascii="Calibri" w:hAnsi="Calibri" w:cs="Calibri"/>
          <w:lang w:val="en-GB"/>
        </w:rPr>
        <w:t>прав</w:t>
      </w:r>
      <w:r w:rsidRPr="0054258D">
        <w:rPr>
          <w:rFonts w:ascii="Calibri" w:hAnsi="Calibri" w:cs="Calibri"/>
          <w:lang w:val="de-DE"/>
        </w:rPr>
        <w:t xml:space="preserve"> </w:t>
      </w:r>
      <w:r w:rsidRPr="0054258D">
        <w:rPr>
          <w:rFonts w:ascii="Calibri" w:hAnsi="Calibri" w:cs="Calibri"/>
          <w:lang w:val="en-GB"/>
        </w:rPr>
        <w:t>человека</w:t>
      </w:r>
      <w:r w:rsidRPr="0054258D">
        <w:rPr>
          <w:rFonts w:ascii="Calibri" w:hAnsi="Calibri" w:cs="Calibri"/>
          <w:lang w:val="de-DE"/>
        </w:rPr>
        <w:t xml:space="preserve">, </w:t>
      </w:r>
      <w:r w:rsidRPr="0054258D">
        <w:rPr>
          <w:rFonts w:ascii="Calibri" w:hAnsi="Calibri" w:cs="Calibri"/>
          <w:lang w:val="en-GB"/>
        </w:rPr>
        <w:t>в</w:t>
      </w:r>
      <w:r w:rsidRPr="0054258D">
        <w:rPr>
          <w:rFonts w:ascii="Calibri" w:hAnsi="Calibri" w:cs="Calibri"/>
          <w:lang w:val="de-DE"/>
        </w:rPr>
        <w:t xml:space="preserve">: </w:t>
      </w:r>
      <w:r w:rsidRPr="0054258D">
        <w:rPr>
          <w:rFonts w:ascii="Calibri" w:hAnsi="Calibri" w:cs="Calibri"/>
          <w:lang w:val="en-GB"/>
        </w:rPr>
        <w:t>Годовой</w:t>
      </w:r>
      <w:r w:rsidRPr="0054258D">
        <w:rPr>
          <w:rFonts w:ascii="Calibri" w:hAnsi="Calibri" w:cs="Calibri"/>
          <w:lang w:val="de-DE"/>
        </w:rPr>
        <w:t xml:space="preserve"> </w:t>
      </w:r>
      <w:r w:rsidRPr="0054258D">
        <w:rPr>
          <w:rFonts w:ascii="Calibri" w:hAnsi="Calibri" w:cs="Calibri"/>
          <w:lang w:val="en-GB"/>
        </w:rPr>
        <w:t>обзор</w:t>
      </w:r>
      <w:r w:rsidRPr="0054258D">
        <w:rPr>
          <w:rFonts w:ascii="Calibri" w:hAnsi="Calibri" w:cs="Calibri"/>
          <w:lang w:val="de-DE"/>
        </w:rPr>
        <w:t xml:space="preserve"> </w:t>
      </w:r>
      <w:r>
        <w:rPr>
          <w:rFonts w:ascii="Calibri" w:hAnsi="Calibri" w:cs="Calibri"/>
        </w:rPr>
        <w:t>права</w:t>
      </w:r>
      <w:r w:rsidRPr="0054258D">
        <w:rPr>
          <w:rFonts w:ascii="Calibri" w:hAnsi="Calibri" w:cs="Calibri"/>
          <w:lang w:val="de-DE"/>
        </w:rPr>
        <w:t xml:space="preserve"> </w:t>
      </w:r>
      <w:r>
        <w:rPr>
          <w:rFonts w:ascii="Calibri" w:hAnsi="Calibri" w:cs="Calibri"/>
        </w:rPr>
        <w:t>и</w:t>
      </w:r>
      <w:r w:rsidRPr="0054258D">
        <w:rPr>
          <w:rFonts w:ascii="Calibri" w:hAnsi="Calibri" w:cs="Calibri"/>
          <w:lang w:val="de-DE"/>
        </w:rPr>
        <w:t xml:space="preserve"> </w:t>
      </w:r>
      <w:r>
        <w:rPr>
          <w:rFonts w:ascii="Calibri" w:hAnsi="Calibri" w:cs="Calibri"/>
        </w:rPr>
        <w:t>этики</w:t>
      </w:r>
      <w:r w:rsidRPr="0054258D">
        <w:rPr>
          <w:rFonts w:ascii="Calibri" w:hAnsi="Calibri" w:cs="Calibri"/>
          <w:lang w:val="de-DE"/>
        </w:rPr>
        <w:t xml:space="preserve"> </w:t>
      </w:r>
      <w:r>
        <w:rPr>
          <w:rFonts w:ascii="Calibri" w:hAnsi="Calibri" w:cs="Calibri"/>
          <w:lang w:val="de-DE"/>
        </w:rPr>
        <w:t>–</w:t>
      </w:r>
      <w:r w:rsidRPr="0054258D">
        <w:rPr>
          <w:rFonts w:ascii="Calibri" w:hAnsi="Calibri" w:cs="Calibri"/>
          <w:lang w:val="de-DE"/>
        </w:rPr>
        <w:t xml:space="preserve"> </w:t>
      </w:r>
      <w:r>
        <w:rPr>
          <w:rFonts w:ascii="Calibri" w:hAnsi="Calibri" w:cs="Calibri"/>
        </w:rPr>
        <w:t>к</w:t>
      </w:r>
      <w:r w:rsidRPr="0054258D">
        <w:rPr>
          <w:rFonts w:ascii="Calibri" w:hAnsi="Calibri" w:cs="Calibri"/>
          <w:lang w:val="de-DE"/>
        </w:rPr>
        <w:t xml:space="preserve"> 200-</w:t>
      </w:r>
      <w:r w:rsidRPr="0054258D">
        <w:rPr>
          <w:rFonts w:ascii="Calibri" w:hAnsi="Calibri" w:cs="Calibri"/>
          <w:lang w:val="en-GB"/>
        </w:rPr>
        <w:t>летию</w:t>
      </w:r>
      <w:r w:rsidRPr="0054258D">
        <w:rPr>
          <w:rFonts w:ascii="Calibri" w:hAnsi="Calibri" w:cs="Calibri"/>
          <w:lang w:val="de-DE"/>
        </w:rPr>
        <w:t xml:space="preserve">  </w:t>
      </w:r>
      <w:r>
        <w:rPr>
          <w:rFonts w:ascii="Calibri" w:hAnsi="Calibri" w:cs="Calibri"/>
        </w:rPr>
        <w:t xml:space="preserve">«Метафизики морали» Канта. </w:t>
      </w:r>
      <w:r w:rsidRPr="0054258D">
        <w:rPr>
          <w:rFonts w:ascii="Calibri" w:hAnsi="Calibri" w:cs="Calibri"/>
        </w:rPr>
        <w:t xml:space="preserve">с Метафизика нравов, </w:t>
      </w:r>
      <w:r>
        <w:rPr>
          <w:rFonts w:ascii="Calibri" w:hAnsi="Calibri" w:cs="Calibri"/>
        </w:rPr>
        <w:t>«Дрюкер и Гумблот»</w:t>
      </w:r>
      <w:r w:rsidRPr="0054258D">
        <w:rPr>
          <w:rFonts w:ascii="Calibri" w:hAnsi="Calibri" w:cs="Calibri"/>
        </w:rPr>
        <w:t xml:space="preserve"> 1998 Том 5 (1997]</w:t>
      </w:r>
      <w:r>
        <w:rPr>
          <w:rFonts w:ascii="Calibri" w:hAnsi="Calibri" w:cs="Calibri"/>
        </w:rPr>
        <w:t xml:space="preserve"> </w:t>
      </w:r>
    </w:p>
    <w:p w:rsidR="00754CF2" w:rsidRPr="001F7FA6" w:rsidRDefault="00754CF2" w:rsidP="00584E38">
      <w:pPr>
        <w:pStyle w:val="a4"/>
        <w:rPr>
          <w:lang w:val="de-DE"/>
        </w:rPr>
      </w:pPr>
      <w:r>
        <w:rPr>
          <w:rFonts w:ascii="Calibri" w:hAnsi="Calibri" w:cs="Calibri"/>
        </w:rPr>
        <w:t>Билефельдт</w:t>
      </w:r>
      <w:r w:rsidRPr="0054258D">
        <w:rPr>
          <w:rFonts w:ascii="Calibri" w:hAnsi="Calibri" w:cs="Calibri"/>
        </w:rPr>
        <w:t xml:space="preserve">, </w:t>
      </w:r>
      <w:r>
        <w:rPr>
          <w:rFonts w:ascii="Calibri" w:hAnsi="Calibri" w:cs="Calibri"/>
        </w:rPr>
        <w:t>иллюстрируя</w:t>
      </w:r>
      <w:r w:rsidRPr="0054258D">
        <w:rPr>
          <w:rFonts w:ascii="Calibri" w:hAnsi="Calibri" w:cs="Calibri"/>
        </w:rPr>
        <w:t xml:space="preserve"> </w:t>
      </w:r>
      <w:r>
        <w:rPr>
          <w:rFonts w:ascii="Calibri" w:hAnsi="Calibri" w:cs="Calibri"/>
        </w:rPr>
        <w:t>эту</w:t>
      </w:r>
      <w:r w:rsidRPr="0054258D">
        <w:rPr>
          <w:rFonts w:ascii="Calibri" w:hAnsi="Calibri" w:cs="Calibri"/>
        </w:rPr>
        <w:t xml:space="preserve"> </w:t>
      </w:r>
      <w:r>
        <w:rPr>
          <w:rFonts w:ascii="Calibri" w:hAnsi="Calibri" w:cs="Calibri"/>
        </w:rPr>
        <w:t>мысль</w:t>
      </w:r>
      <w:r w:rsidRPr="0054258D">
        <w:rPr>
          <w:rFonts w:ascii="Calibri" w:hAnsi="Calibri" w:cs="Calibri"/>
        </w:rPr>
        <w:t xml:space="preserve">, </w:t>
      </w:r>
      <w:r>
        <w:rPr>
          <w:rFonts w:ascii="Calibri" w:hAnsi="Calibri" w:cs="Calibri"/>
        </w:rPr>
        <w:t>также</w:t>
      </w:r>
      <w:r w:rsidRPr="0054258D">
        <w:rPr>
          <w:rFonts w:ascii="Calibri" w:hAnsi="Calibri" w:cs="Calibri"/>
        </w:rPr>
        <w:t xml:space="preserve"> </w:t>
      </w:r>
      <w:r>
        <w:rPr>
          <w:rFonts w:ascii="Calibri" w:hAnsi="Calibri" w:cs="Calibri"/>
        </w:rPr>
        <w:t>цитирует</w:t>
      </w:r>
      <w:r w:rsidRPr="0054258D">
        <w:rPr>
          <w:rFonts w:ascii="Calibri" w:hAnsi="Calibri" w:cs="Calibri"/>
        </w:rPr>
        <w:t xml:space="preserve"> </w:t>
      </w:r>
      <w:r>
        <w:rPr>
          <w:rFonts w:ascii="Calibri" w:hAnsi="Calibri" w:cs="Calibri"/>
        </w:rPr>
        <w:t>Франца</w:t>
      </w:r>
      <w:r w:rsidRPr="0054258D">
        <w:rPr>
          <w:rFonts w:ascii="Calibri" w:hAnsi="Calibri" w:cs="Calibri"/>
        </w:rPr>
        <w:t xml:space="preserve"> </w:t>
      </w:r>
      <w:r>
        <w:rPr>
          <w:rFonts w:ascii="Calibri" w:hAnsi="Calibri" w:cs="Calibri"/>
        </w:rPr>
        <w:t>Бёкле</w:t>
      </w:r>
      <w:r w:rsidRPr="0054258D">
        <w:t xml:space="preserve">. </w:t>
      </w:r>
      <w:r>
        <w:t>См</w:t>
      </w:r>
      <w:r w:rsidRPr="001F7FA6">
        <w:rPr>
          <w:lang w:val="de-DE"/>
        </w:rPr>
        <w:t xml:space="preserve"> </w:t>
      </w:r>
      <w:r>
        <w:t>с</w:t>
      </w:r>
      <w:r w:rsidRPr="001F7FA6">
        <w:rPr>
          <w:lang w:val="de-DE"/>
        </w:rPr>
        <w:t xml:space="preserve">. 360 </w:t>
      </w:r>
      <w:r>
        <w:t>этой</w:t>
      </w:r>
      <w:r w:rsidRPr="001F7FA6">
        <w:rPr>
          <w:lang w:val="de-DE"/>
        </w:rPr>
        <w:t xml:space="preserve"> </w:t>
      </w:r>
      <w:r>
        <w:t>статьи</w:t>
      </w:r>
      <w:r w:rsidRPr="001F7FA6">
        <w:rPr>
          <w:lang w:val="de-DE"/>
        </w:rPr>
        <w:t xml:space="preserve">. </w:t>
      </w:r>
    </w:p>
  </w:footnote>
  <w:footnote w:id="310">
    <w:p w:rsidR="00754CF2" w:rsidRPr="00576A85" w:rsidRDefault="00754CF2" w:rsidP="00576A85">
      <w:pPr>
        <w:pStyle w:val="a4"/>
        <w:rPr>
          <w:lang w:val="de-DE"/>
        </w:rPr>
      </w:pPr>
      <w:r>
        <w:rPr>
          <w:rStyle w:val="a6"/>
        </w:rPr>
        <w:footnoteRef/>
      </w:r>
      <w:r w:rsidRPr="00576A85">
        <w:rPr>
          <w:lang w:val="de-DE"/>
        </w:rPr>
        <w:t xml:space="preserve"> Theo Kobusch, Nachdenken über die Menschenwürde</w:t>
      </w:r>
      <w:r>
        <w:rPr>
          <w:lang w:val="de-DE"/>
        </w:rPr>
        <w:t xml:space="preserve">, </w:t>
      </w:r>
      <w:r>
        <w:t>в</w:t>
      </w:r>
      <w:r w:rsidRPr="00576A85">
        <w:rPr>
          <w:lang w:val="de-DE"/>
        </w:rPr>
        <w:t xml:space="preserve">: Allgemeine Zeitschrift für Philosophie, 31.3 </w:t>
      </w:r>
    </w:p>
    <w:p w:rsidR="00754CF2" w:rsidRPr="00576A85" w:rsidRDefault="00754CF2" w:rsidP="00576A85">
      <w:pPr>
        <w:pStyle w:val="a4"/>
      </w:pPr>
      <w:r>
        <w:t xml:space="preserve">– 2006, с. 207 </w:t>
      </w:r>
      <w:r w:rsidRPr="00576A85">
        <w:t>[</w:t>
      </w:r>
      <w:r>
        <w:t>Тео Кобуш</w:t>
      </w:r>
      <w:r w:rsidRPr="00576A85">
        <w:t xml:space="preserve">, </w:t>
      </w:r>
      <w:r>
        <w:t>Мысли</w:t>
      </w:r>
      <w:r w:rsidRPr="00576A85">
        <w:t xml:space="preserve"> о человеческом достоинстве, в: </w:t>
      </w:r>
      <w:r>
        <w:t>Всеобщий философский ж</w:t>
      </w:r>
      <w:r w:rsidRPr="00576A85">
        <w:t>урнал</w:t>
      </w:r>
      <w:r>
        <w:t>,</w:t>
      </w:r>
      <w:r w:rsidRPr="00576A85">
        <w:t xml:space="preserve"> 31,3 - 2006,]</w:t>
      </w:r>
    </w:p>
  </w:footnote>
  <w:footnote w:id="311">
    <w:p w:rsidR="00754CF2" w:rsidRPr="00576A85" w:rsidRDefault="00754CF2">
      <w:pPr>
        <w:pStyle w:val="a4"/>
        <w:rPr>
          <w:lang w:val="de-DE"/>
        </w:rPr>
      </w:pPr>
      <w:r>
        <w:rPr>
          <w:rStyle w:val="a6"/>
        </w:rPr>
        <w:footnoteRef/>
      </w:r>
      <w:r w:rsidRPr="00576A85">
        <w:rPr>
          <w:lang w:val="de-DE"/>
        </w:rPr>
        <w:t xml:space="preserve"> </w:t>
      </w:r>
      <w:r>
        <w:t>Там</w:t>
      </w:r>
      <w:r w:rsidRPr="00D27AC9">
        <w:rPr>
          <w:lang w:val="de-DE"/>
        </w:rPr>
        <w:t xml:space="preserve"> </w:t>
      </w:r>
      <w:r>
        <w:t>же</w:t>
      </w:r>
      <w:r w:rsidRPr="00576A85">
        <w:rPr>
          <w:lang w:val="de-DE"/>
        </w:rPr>
        <w:t xml:space="preserve">. Kobusch, Nachdenken </w:t>
      </w:r>
      <w:r>
        <w:rPr>
          <w:lang w:val="de-DE"/>
        </w:rPr>
        <w:t>ü</w:t>
      </w:r>
      <w:r w:rsidRPr="00576A85">
        <w:rPr>
          <w:lang w:val="de-DE"/>
        </w:rPr>
        <w:t>ber die Menschenw</w:t>
      </w:r>
      <w:r>
        <w:rPr>
          <w:lang w:val="de-DE"/>
        </w:rPr>
        <w:t xml:space="preserve">ürde, </w:t>
      </w:r>
      <w:r>
        <w:t>с</w:t>
      </w:r>
      <w:r>
        <w:rPr>
          <w:lang w:val="de-DE"/>
        </w:rPr>
        <w:t xml:space="preserve">. 224 </w:t>
      </w:r>
    </w:p>
  </w:footnote>
  <w:footnote w:id="312">
    <w:p w:rsidR="00754CF2" w:rsidRPr="00D27AC9" w:rsidRDefault="00754CF2" w:rsidP="00D27AC9">
      <w:pPr>
        <w:pStyle w:val="a4"/>
        <w:rPr>
          <w:rFonts w:ascii="Calibri" w:hAnsi="Calibri" w:cs="Calibri"/>
        </w:rPr>
      </w:pPr>
      <w:r>
        <w:rPr>
          <w:rStyle w:val="a6"/>
        </w:rPr>
        <w:footnoteRef/>
      </w:r>
      <w:r w:rsidRPr="00D27AC9">
        <w:t xml:space="preserve"> </w:t>
      </w:r>
      <w:r>
        <w:t>Мы</w:t>
      </w:r>
      <w:r w:rsidRPr="00D27AC9">
        <w:t xml:space="preserve"> </w:t>
      </w:r>
      <w:r>
        <w:t>использовали</w:t>
      </w:r>
      <w:r w:rsidRPr="00D27AC9">
        <w:t xml:space="preserve"> </w:t>
      </w:r>
      <w:r>
        <w:t>второе</w:t>
      </w:r>
      <w:r w:rsidRPr="00D27AC9">
        <w:t xml:space="preserve"> </w:t>
      </w:r>
      <w:r>
        <w:t>издание</w:t>
      </w:r>
      <w:r w:rsidRPr="00D27AC9">
        <w:t xml:space="preserve"> </w:t>
      </w:r>
      <w:r>
        <w:t>перевода</w:t>
      </w:r>
      <w:r w:rsidRPr="00D27AC9">
        <w:t xml:space="preserve"> </w:t>
      </w:r>
      <w:r>
        <w:t>Льюиса</w:t>
      </w:r>
      <w:r w:rsidRPr="00D27AC9">
        <w:t xml:space="preserve"> </w:t>
      </w:r>
      <w:r>
        <w:t>Уайт</w:t>
      </w:r>
      <w:r w:rsidRPr="00D27AC9">
        <w:t xml:space="preserve"> </w:t>
      </w:r>
      <w:r>
        <w:t>Бек</w:t>
      </w:r>
      <w:r w:rsidRPr="00D27AC9">
        <w:t xml:space="preserve"> </w:t>
      </w:r>
      <w:r>
        <w:t>на</w:t>
      </w:r>
      <w:r w:rsidRPr="00D27AC9">
        <w:t xml:space="preserve"> </w:t>
      </w:r>
      <w:r>
        <w:t>английский</w:t>
      </w:r>
      <w:r w:rsidRPr="00D27AC9">
        <w:rPr>
          <w:rFonts w:ascii="Calibri" w:hAnsi="Calibri" w:cs="Calibri"/>
        </w:rPr>
        <w:t xml:space="preserve">: </w:t>
      </w:r>
      <w:r w:rsidRPr="00D27AC9">
        <w:rPr>
          <w:rFonts w:ascii="Calibri" w:hAnsi="Calibri" w:cs="Calibri"/>
          <w:lang w:val="en-GB"/>
        </w:rPr>
        <w:t>Kant</w:t>
      </w:r>
      <w:r w:rsidRPr="00D27AC9">
        <w:rPr>
          <w:rFonts w:ascii="Calibri" w:hAnsi="Calibri" w:cs="Calibri"/>
        </w:rPr>
        <w:t xml:space="preserve">, </w:t>
      </w:r>
      <w:r w:rsidRPr="00D27AC9">
        <w:rPr>
          <w:rFonts w:ascii="Calibri" w:hAnsi="Calibri" w:cs="Calibri"/>
          <w:lang w:val="en-GB"/>
        </w:rPr>
        <w:t>Foundations</w:t>
      </w:r>
      <w:r w:rsidRPr="00D27AC9">
        <w:rPr>
          <w:rFonts w:ascii="Calibri" w:hAnsi="Calibri" w:cs="Calibri"/>
        </w:rPr>
        <w:t xml:space="preserve"> </w:t>
      </w:r>
      <w:r w:rsidRPr="00D27AC9">
        <w:rPr>
          <w:rFonts w:ascii="Calibri" w:hAnsi="Calibri" w:cs="Calibri"/>
          <w:lang w:val="en-GB"/>
        </w:rPr>
        <w:t>of</w:t>
      </w:r>
      <w:r w:rsidRPr="00D27AC9">
        <w:rPr>
          <w:rFonts w:ascii="Calibri" w:hAnsi="Calibri" w:cs="Calibri"/>
        </w:rPr>
        <w:t xml:space="preserve"> </w:t>
      </w:r>
      <w:r w:rsidRPr="00D27AC9">
        <w:rPr>
          <w:rFonts w:ascii="Calibri" w:hAnsi="Calibri" w:cs="Calibri"/>
          <w:lang w:val="en-GB"/>
        </w:rPr>
        <w:t>the</w:t>
      </w:r>
      <w:r w:rsidRPr="00D27AC9">
        <w:rPr>
          <w:rFonts w:ascii="Calibri" w:hAnsi="Calibri" w:cs="Calibri"/>
        </w:rPr>
        <w:t xml:space="preserve"> </w:t>
      </w:r>
    </w:p>
    <w:p w:rsidR="00754CF2" w:rsidRPr="00D27AC9" w:rsidRDefault="00754CF2" w:rsidP="00D27AC9">
      <w:pPr>
        <w:pStyle w:val="a4"/>
        <w:rPr>
          <w:lang w:val="en-GB"/>
        </w:rPr>
      </w:pPr>
      <w:r w:rsidRPr="00D27AC9">
        <w:rPr>
          <w:lang w:val="en-GB"/>
        </w:rPr>
        <w:t xml:space="preserve">Metaphysics of Morals, Macmillan/Library of Liberal Arts, 1990 </w:t>
      </w:r>
      <w:r>
        <w:rPr>
          <w:lang w:val="en-GB"/>
        </w:rPr>
        <w:t>[</w:t>
      </w:r>
      <w:r>
        <w:t>англ</w:t>
      </w:r>
      <w:r w:rsidRPr="00D27AC9">
        <w:rPr>
          <w:lang w:val="en-GB"/>
        </w:rPr>
        <w:t xml:space="preserve">. </w:t>
      </w:r>
      <w:r>
        <w:t>Кант</w:t>
      </w:r>
      <w:r w:rsidRPr="001F7FA6">
        <w:rPr>
          <w:lang w:val="en-GB"/>
        </w:rPr>
        <w:t xml:space="preserve">, </w:t>
      </w:r>
      <w:r>
        <w:t>Основы</w:t>
      </w:r>
      <w:r w:rsidRPr="001F7FA6">
        <w:rPr>
          <w:lang w:val="en-GB"/>
        </w:rPr>
        <w:t xml:space="preserve"> </w:t>
      </w:r>
      <w:r>
        <w:t>метафизики</w:t>
      </w:r>
      <w:r w:rsidRPr="001F7FA6">
        <w:rPr>
          <w:lang w:val="en-GB"/>
        </w:rPr>
        <w:t xml:space="preserve"> </w:t>
      </w:r>
      <w:r>
        <w:t>нравственности</w:t>
      </w:r>
      <w:r>
        <w:rPr>
          <w:lang w:val="en-GB"/>
        </w:rPr>
        <w:t>]</w:t>
      </w:r>
    </w:p>
  </w:footnote>
  <w:footnote w:id="313">
    <w:p w:rsidR="00754CF2" w:rsidRPr="00F77C7D" w:rsidRDefault="00754CF2" w:rsidP="00F77C7D">
      <w:pPr>
        <w:pStyle w:val="a4"/>
      </w:pPr>
      <w:r>
        <w:rPr>
          <w:rStyle w:val="a6"/>
        </w:rPr>
        <w:footnoteRef/>
      </w:r>
      <w:r w:rsidRPr="00F77C7D">
        <w:rPr>
          <w:lang w:val="en-GB"/>
        </w:rPr>
        <w:t xml:space="preserve"> </w:t>
      </w:r>
      <w:r>
        <w:t>Детальный</w:t>
      </w:r>
      <w:r w:rsidRPr="00F77C7D">
        <w:rPr>
          <w:lang w:val="en-GB"/>
        </w:rPr>
        <w:t xml:space="preserve"> </w:t>
      </w:r>
      <w:r>
        <w:t>анализ</w:t>
      </w:r>
      <w:r w:rsidRPr="00F77C7D">
        <w:rPr>
          <w:lang w:val="en-GB"/>
        </w:rPr>
        <w:t xml:space="preserve"> </w:t>
      </w:r>
      <w:r>
        <w:t>использования</w:t>
      </w:r>
      <w:r w:rsidRPr="00F77C7D">
        <w:rPr>
          <w:lang w:val="en-GB"/>
        </w:rPr>
        <w:t xml:space="preserve"> </w:t>
      </w:r>
      <w:r>
        <w:t>слова</w:t>
      </w:r>
      <w:r w:rsidRPr="00F77C7D">
        <w:rPr>
          <w:lang w:val="en-GB"/>
        </w:rPr>
        <w:t xml:space="preserve"> «</w:t>
      </w:r>
      <w:r>
        <w:t>достоинство</w:t>
      </w:r>
      <w:r w:rsidRPr="00F77C7D">
        <w:rPr>
          <w:lang w:val="en-GB"/>
        </w:rPr>
        <w:t xml:space="preserve">» </w:t>
      </w:r>
      <w:r>
        <w:t>и</w:t>
      </w:r>
      <w:r w:rsidRPr="00F77C7D">
        <w:rPr>
          <w:lang w:val="en-GB"/>
        </w:rPr>
        <w:t xml:space="preserve"> </w:t>
      </w:r>
      <w:r>
        <w:t>различных</w:t>
      </w:r>
      <w:r w:rsidRPr="00F77C7D">
        <w:rPr>
          <w:lang w:val="en-GB"/>
        </w:rPr>
        <w:t xml:space="preserve"> </w:t>
      </w:r>
      <w:r>
        <w:t>его</w:t>
      </w:r>
      <w:r w:rsidRPr="00F77C7D">
        <w:rPr>
          <w:lang w:val="en-GB"/>
        </w:rPr>
        <w:t xml:space="preserve"> </w:t>
      </w:r>
      <w:r>
        <w:t>значений</w:t>
      </w:r>
      <w:r w:rsidRPr="00F77C7D">
        <w:rPr>
          <w:lang w:val="en-GB"/>
        </w:rPr>
        <w:t xml:space="preserve"> </w:t>
      </w:r>
      <w:r>
        <w:t>в</w:t>
      </w:r>
      <w:r w:rsidRPr="00F77C7D">
        <w:rPr>
          <w:lang w:val="en-GB"/>
        </w:rPr>
        <w:t xml:space="preserve"> </w:t>
      </w:r>
      <w:r>
        <w:t>трудах</w:t>
      </w:r>
      <w:r w:rsidRPr="00F77C7D">
        <w:rPr>
          <w:lang w:val="en-GB"/>
        </w:rPr>
        <w:t xml:space="preserve"> </w:t>
      </w:r>
      <w:r>
        <w:t>Канта</w:t>
      </w:r>
      <w:r w:rsidRPr="00F77C7D">
        <w:rPr>
          <w:lang w:val="en-GB"/>
        </w:rPr>
        <w:t xml:space="preserve"> </w:t>
      </w:r>
      <w:r>
        <w:t>см</w:t>
      </w:r>
      <w:r w:rsidRPr="00F77C7D">
        <w:rPr>
          <w:lang w:val="en-GB"/>
        </w:rPr>
        <w:t>.</w:t>
      </w:r>
      <w:r w:rsidRPr="00F77C7D">
        <w:rPr>
          <w:rFonts w:ascii="Calibri" w:hAnsi="Calibri" w:cs="Calibri"/>
          <w:lang w:val="en-GB"/>
        </w:rPr>
        <w:t xml:space="preserve">: </w:t>
      </w:r>
      <w:r>
        <w:rPr>
          <w:lang w:val="en-GB"/>
        </w:rPr>
        <w:t>Oliver Sensen, Kant’s</w:t>
      </w:r>
      <w:r w:rsidRPr="00F77C7D">
        <w:rPr>
          <w:rFonts w:ascii="Calibri" w:hAnsi="Calibri" w:cs="Calibri"/>
          <w:lang w:val="en-GB"/>
        </w:rPr>
        <w:t xml:space="preserve"> Conception of Human Dignity, in: Kant-Studien Volume 100, Walter de</w:t>
      </w:r>
      <w:r w:rsidRPr="00F77C7D">
        <w:rPr>
          <w:lang w:val="en-GB"/>
        </w:rPr>
        <w:t xml:space="preserve"> Gruyter </w:t>
      </w:r>
      <w:r>
        <w:rPr>
          <w:lang w:val="en-GB"/>
        </w:rPr>
        <w:t xml:space="preserve">2009, </w:t>
      </w:r>
      <w:r>
        <w:t>с</w:t>
      </w:r>
      <w:r w:rsidRPr="00F77C7D">
        <w:rPr>
          <w:lang w:val="en-GB"/>
        </w:rPr>
        <w:t xml:space="preserve">. 309-331 </w:t>
      </w:r>
      <w:r>
        <w:rPr>
          <w:lang w:val="en-GB"/>
        </w:rPr>
        <w:t>[</w:t>
      </w:r>
      <w:r>
        <w:t>англ</w:t>
      </w:r>
      <w:r w:rsidRPr="00F77C7D">
        <w:rPr>
          <w:lang w:val="en-GB"/>
        </w:rPr>
        <w:t xml:space="preserve">. </w:t>
      </w:r>
      <w:r>
        <w:t>Оливер Сенсен, Кантовская концепция достоинства человека, в: Изучение Канта, том 100, «Вальтер де Грюйтер», 2009</w:t>
      </w:r>
      <w:r w:rsidRPr="00F77C7D">
        <w:t xml:space="preserve">]  </w:t>
      </w:r>
    </w:p>
  </w:footnote>
  <w:footnote w:id="314">
    <w:p w:rsidR="00754CF2" w:rsidRPr="00D42450" w:rsidRDefault="00754CF2" w:rsidP="00D42450">
      <w:pPr>
        <w:pStyle w:val="a4"/>
        <w:rPr>
          <w:lang w:val="en-GB"/>
        </w:rPr>
      </w:pPr>
      <w:r>
        <w:rPr>
          <w:rStyle w:val="a6"/>
        </w:rPr>
        <w:footnoteRef/>
      </w:r>
      <w:r w:rsidRPr="00D42450">
        <w:rPr>
          <w:lang w:val="en-GB"/>
        </w:rPr>
        <w:t xml:space="preserve"> Immanuel Kant, The Metaphysics of Morals, Part II – Metaphysical first principles of the doctrine of </w:t>
      </w:r>
    </w:p>
    <w:p w:rsidR="00754CF2" w:rsidRPr="00D42450" w:rsidRDefault="00754CF2" w:rsidP="00D42450">
      <w:pPr>
        <w:pStyle w:val="a4"/>
      </w:pPr>
      <w:r w:rsidRPr="00D42450">
        <w:rPr>
          <w:lang w:val="en-GB"/>
        </w:rPr>
        <w:t>virtue, translated and edited by Mary Gregor, Cambridge University Press 13</w:t>
      </w:r>
      <w:r>
        <w:rPr>
          <w:lang w:val="en-GB"/>
        </w:rPr>
        <w:t xml:space="preserve">th edition 2009, 6:418, </w:t>
      </w:r>
      <w:r>
        <w:t>с</w:t>
      </w:r>
      <w:r>
        <w:rPr>
          <w:lang w:val="en-GB"/>
        </w:rPr>
        <w:t>. 174 [</w:t>
      </w:r>
      <w:r>
        <w:t>англ</w:t>
      </w:r>
      <w:r w:rsidRPr="00D42450">
        <w:rPr>
          <w:lang w:val="en-GB"/>
        </w:rPr>
        <w:t xml:space="preserve">. </w:t>
      </w:r>
      <w:r>
        <w:t>Иммануил Кант, Метафизика нравственности, часть 2 – первые метафизические принципы учения о добродетели, пер. и ред. Мэри Грегор, «Кэмбридж Юниверсити Пресс» 13-е издание, 2009</w:t>
      </w:r>
      <w:r w:rsidRPr="00D42450">
        <w:t>]</w:t>
      </w:r>
    </w:p>
  </w:footnote>
  <w:footnote w:id="315">
    <w:p w:rsidR="00754CF2" w:rsidRPr="001F7FA6" w:rsidRDefault="00754CF2">
      <w:pPr>
        <w:pStyle w:val="a4"/>
      </w:pPr>
      <w:r>
        <w:rPr>
          <w:rStyle w:val="a6"/>
        </w:rPr>
        <w:footnoteRef/>
      </w:r>
      <w:r w:rsidRPr="001F7FA6">
        <w:t xml:space="preserve"> </w:t>
      </w:r>
      <w:r>
        <w:t>Там</w:t>
      </w:r>
      <w:r w:rsidRPr="001F7FA6">
        <w:t xml:space="preserve"> </w:t>
      </w:r>
      <w:r>
        <w:t>же</w:t>
      </w:r>
      <w:r w:rsidRPr="001F7FA6">
        <w:t xml:space="preserve">. </w:t>
      </w:r>
      <w:r w:rsidRPr="00D42450">
        <w:rPr>
          <w:lang w:val="en-GB"/>
        </w:rPr>
        <w:t>Kant</w:t>
      </w:r>
      <w:r w:rsidRPr="001F7FA6">
        <w:t xml:space="preserve">, </w:t>
      </w:r>
      <w:r w:rsidRPr="00D42450">
        <w:rPr>
          <w:lang w:val="en-GB"/>
        </w:rPr>
        <w:t>The</w:t>
      </w:r>
      <w:r w:rsidRPr="001F7FA6">
        <w:t xml:space="preserve"> </w:t>
      </w:r>
      <w:r w:rsidRPr="00D42450">
        <w:rPr>
          <w:lang w:val="en-GB"/>
        </w:rPr>
        <w:t>Metaphysic</w:t>
      </w:r>
      <w:r>
        <w:rPr>
          <w:lang w:val="en-GB"/>
        </w:rPr>
        <w:t>s</w:t>
      </w:r>
      <w:r w:rsidRPr="001F7FA6">
        <w:t xml:space="preserve"> </w:t>
      </w:r>
      <w:r>
        <w:rPr>
          <w:lang w:val="en-GB"/>
        </w:rPr>
        <w:t>of</w:t>
      </w:r>
      <w:r w:rsidRPr="001F7FA6">
        <w:t xml:space="preserve"> </w:t>
      </w:r>
      <w:r>
        <w:rPr>
          <w:lang w:val="en-GB"/>
        </w:rPr>
        <w:t>Morals</w:t>
      </w:r>
      <w:r w:rsidRPr="001F7FA6">
        <w:t xml:space="preserve">, </w:t>
      </w:r>
      <w:r>
        <w:rPr>
          <w:lang w:val="en-GB"/>
        </w:rPr>
        <w:t>Part</w:t>
      </w:r>
      <w:r w:rsidRPr="001F7FA6">
        <w:t xml:space="preserve"> </w:t>
      </w:r>
      <w:r>
        <w:rPr>
          <w:lang w:val="en-GB"/>
        </w:rPr>
        <w:t>II</w:t>
      </w:r>
      <w:r w:rsidRPr="001F7FA6">
        <w:t xml:space="preserve">, [6:419], </w:t>
      </w:r>
      <w:r>
        <w:t>с</w:t>
      </w:r>
      <w:r w:rsidRPr="001F7FA6">
        <w:t>. 175</w:t>
      </w:r>
    </w:p>
  </w:footnote>
  <w:footnote w:id="316">
    <w:p w:rsidR="00754CF2" w:rsidRPr="00617DE1" w:rsidRDefault="00754CF2" w:rsidP="00617DE1">
      <w:pPr>
        <w:pStyle w:val="a4"/>
        <w:rPr>
          <w:lang w:val="en-GB"/>
        </w:rPr>
      </w:pPr>
      <w:r>
        <w:rPr>
          <w:rStyle w:val="a6"/>
        </w:rPr>
        <w:footnoteRef/>
      </w:r>
      <w:r w:rsidRPr="00617DE1">
        <w:rPr>
          <w:lang w:val="en-GB"/>
        </w:rPr>
        <w:t xml:space="preserve"> </w:t>
      </w:r>
      <w:r>
        <w:t>Там</w:t>
      </w:r>
      <w:r w:rsidRPr="00617DE1">
        <w:rPr>
          <w:lang w:val="en-GB"/>
        </w:rPr>
        <w:t xml:space="preserve"> </w:t>
      </w:r>
      <w:r>
        <w:t>же</w:t>
      </w:r>
      <w:r w:rsidRPr="00617DE1">
        <w:rPr>
          <w:lang w:val="en-GB"/>
        </w:rPr>
        <w:t xml:space="preserve">. Kant, The Metaphysics of Morals, Part I - Metaphysical first principles of the doctrine of right, [6:237], </w:t>
      </w:r>
      <w:r>
        <w:t>с</w:t>
      </w:r>
      <w:r w:rsidRPr="00617DE1">
        <w:rPr>
          <w:lang w:val="en-GB"/>
        </w:rPr>
        <w:t>. 30</w:t>
      </w:r>
    </w:p>
  </w:footnote>
  <w:footnote w:id="317">
    <w:p w:rsidR="00754CF2" w:rsidRPr="00617DE1" w:rsidRDefault="00754CF2">
      <w:pPr>
        <w:pStyle w:val="a4"/>
        <w:rPr>
          <w:lang w:val="en-GB"/>
        </w:rPr>
      </w:pPr>
      <w:r>
        <w:rPr>
          <w:rStyle w:val="a6"/>
        </w:rPr>
        <w:footnoteRef/>
      </w:r>
      <w:r w:rsidRPr="00617DE1">
        <w:rPr>
          <w:lang w:val="en-GB"/>
        </w:rPr>
        <w:t xml:space="preserve"> </w:t>
      </w:r>
      <w:r>
        <w:t>Там</w:t>
      </w:r>
      <w:r w:rsidRPr="001F7FA6">
        <w:rPr>
          <w:lang w:val="en-GB"/>
        </w:rPr>
        <w:t xml:space="preserve"> </w:t>
      </w:r>
      <w:r>
        <w:t>же</w:t>
      </w:r>
      <w:r w:rsidRPr="00617DE1">
        <w:rPr>
          <w:lang w:val="en-GB"/>
        </w:rPr>
        <w:t xml:space="preserve">. Kant, Foundations of the Metaphysics of Morals, §§448, 453  </w:t>
      </w:r>
    </w:p>
  </w:footnote>
  <w:footnote w:id="318">
    <w:p w:rsidR="00754CF2" w:rsidRPr="00617DE1" w:rsidRDefault="00754CF2">
      <w:pPr>
        <w:pStyle w:val="a4"/>
        <w:rPr>
          <w:lang w:val="en-GB"/>
        </w:rPr>
      </w:pPr>
      <w:r>
        <w:rPr>
          <w:rStyle w:val="a6"/>
        </w:rPr>
        <w:footnoteRef/>
      </w:r>
      <w:r w:rsidRPr="001F7FA6">
        <w:rPr>
          <w:lang w:val="en-GB"/>
        </w:rPr>
        <w:t xml:space="preserve"> </w:t>
      </w:r>
      <w:r>
        <w:t>Там</w:t>
      </w:r>
      <w:r w:rsidRPr="001F7FA6">
        <w:rPr>
          <w:lang w:val="en-GB"/>
        </w:rPr>
        <w:t xml:space="preserve"> </w:t>
      </w:r>
      <w:r>
        <w:t>же</w:t>
      </w:r>
      <w:r w:rsidRPr="00617DE1">
        <w:rPr>
          <w:lang w:val="en-GB"/>
        </w:rPr>
        <w:t>. Kant, Foundations of the Metaphysics of Morals, §429</w:t>
      </w:r>
    </w:p>
  </w:footnote>
  <w:footnote w:id="319">
    <w:p w:rsidR="00754CF2" w:rsidRPr="00617DE1" w:rsidRDefault="00754CF2">
      <w:pPr>
        <w:pStyle w:val="a4"/>
        <w:rPr>
          <w:lang w:val="en-GB"/>
        </w:rPr>
      </w:pPr>
      <w:r>
        <w:rPr>
          <w:rStyle w:val="a6"/>
        </w:rPr>
        <w:footnoteRef/>
      </w:r>
      <w:r w:rsidRPr="00617DE1">
        <w:rPr>
          <w:lang w:val="en-GB"/>
        </w:rPr>
        <w:t xml:space="preserve"> </w:t>
      </w:r>
      <w:r>
        <w:t>Там</w:t>
      </w:r>
      <w:r w:rsidRPr="00617DE1">
        <w:rPr>
          <w:lang w:val="en-GB"/>
        </w:rPr>
        <w:t xml:space="preserve"> </w:t>
      </w:r>
      <w:r>
        <w:t>же</w:t>
      </w:r>
      <w:r w:rsidRPr="00617DE1">
        <w:rPr>
          <w:lang w:val="en-GB"/>
        </w:rPr>
        <w:t>. Kant, Foundations of the Metaphysics of Morals, §435</w:t>
      </w:r>
    </w:p>
  </w:footnote>
  <w:footnote w:id="320">
    <w:p w:rsidR="00754CF2" w:rsidRPr="000C5CE4" w:rsidRDefault="00754CF2">
      <w:pPr>
        <w:pStyle w:val="a4"/>
        <w:rPr>
          <w:lang w:val="en-GB"/>
        </w:rPr>
      </w:pPr>
      <w:r>
        <w:rPr>
          <w:rStyle w:val="a6"/>
        </w:rPr>
        <w:footnoteRef/>
      </w:r>
      <w:r w:rsidRPr="000C5CE4">
        <w:rPr>
          <w:lang w:val="en-GB"/>
        </w:rPr>
        <w:t xml:space="preserve"> </w:t>
      </w:r>
      <w:r>
        <w:t>Там</w:t>
      </w:r>
      <w:r w:rsidRPr="000C5CE4">
        <w:rPr>
          <w:lang w:val="en-GB"/>
        </w:rPr>
        <w:t xml:space="preserve"> </w:t>
      </w:r>
      <w:r>
        <w:t>же</w:t>
      </w:r>
      <w:r w:rsidRPr="000C5CE4">
        <w:rPr>
          <w:lang w:val="en-GB"/>
        </w:rPr>
        <w:t>. Kant, The Metaphysic</w:t>
      </w:r>
      <w:r>
        <w:rPr>
          <w:lang w:val="en-GB"/>
        </w:rPr>
        <w:t xml:space="preserve">s of Morals, Part II, [6:462], </w:t>
      </w:r>
      <w:r>
        <w:t>с</w:t>
      </w:r>
      <w:r>
        <w:rPr>
          <w:lang w:val="en-GB"/>
        </w:rPr>
        <w:t xml:space="preserve">. 209, §37 </w:t>
      </w:r>
    </w:p>
  </w:footnote>
  <w:footnote w:id="321">
    <w:p w:rsidR="00754CF2" w:rsidRPr="000C5CE4" w:rsidRDefault="00754CF2">
      <w:pPr>
        <w:pStyle w:val="a4"/>
        <w:rPr>
          <w:lang w:val="en-GB"/>
        </w:rPr>
      </w:pPr>
      <w:r>
        <w:rPr>
          <w:rStyle w:val="a6"/>
        </w:rPr>
        <w:footnoteRef/>
      </w:r>
      <w:r w:rsidRPr="000C5CE4">
        <w:rPr>
          <w:lang w:val="en-GB"/>
        </w:rPr>
        <w:t xml:space="preserve"> </w:t>
      </w:r>
      <w:r>
        <w:rPr>
          <w:lang w:val="en-GB"/>
        </w:rPr>
        <w:t xml:space="preserve"> </w:t>
      </w:r>
      <w:r>
        <w:t>Там</w:t>
      </w:r>
      <w:r w:rsidRPr="000C5CE4">
        <w:rPr>
          <w:lang w:val="en-GB"/>
        </w:rPr>
        <w:t xml:space="preserve"> </w:t>
      </w:r>
      <w:r>
        <w:t>же</w:t>
      </w:r>
      <w:r w:rsidRPr="000C5CE4">
        <w:rPr>
          <w:lang w:val="en-GB"/>
        </w:rPr>
        <w:t>. Kant, The Metaphysics of Morals, Part II, [6:462], p. 209, §38</w:t>
      </w:r>
    </w:p>
  </w:footnote>
  <w:footnote w:id="322">
    <w:p w:rsidR="00754CF2" w:rsidRPr="0044206D" w:rsidRDefault="00754CF2" w:rsidP="0044206D">
      <w:pPr>
        <w:pStyle w:val="a4"/>
      </w:pPr>
      <w:r>
        <w:rPr>
          <w:rStyle w:val="a6"/>
        </w:rPr>
        <w:footnoteRef/>
      </w:r>
      <w:r w:rsidRPr="0044206D">
        <w:rPr>
          <w:lang w:val="de-DE"/>
        </w:rPr>
        <w:t xml:space="preserve"> </w:t>
      </w:r>
      <w:r>
        <w:t>Там</w:t>
      </w:r>
      <w:r w:rsidRPr="0044206D">
        <w:rPr>
          <w:lang w:val="de-DE"/>
        </w:rPr>
        <w:t xml:space="preserve"> </w:t>
      </w:r>
      <w:r>
        <w:t>же</w:t>
      </w:r>
      <w:r w:rsidRPr="0044206D">
        <w:rPr>
          <w:lang w:val="de-DE"/>
        </w:rPr>
        <w:t>. Kobusch, Nachdenken über die Menschenwürde</w:t>
      </w:r>
      <w:r>
        <w:rPr>
          <w:lang w:val="de-DE"/>
        </w:rPr>
        <w:t xml:space="preserve">, </w:t>
      </w:r>
      <w:r>
        <w:t>с</w:t>
      </w:r>
      <w:r w:rsidRPr="0044206D">
        <w:rPr>
          <w:lang w:val="de-DE"/>
        </w:rPr>
        <w:t xml:space="preserve">. 224-225; </w:t>
      </w:r>
      <w:r>
        <w:t>Также</w:t>
      </w:r>
      <w:r w:rsidRPr="0044206D">
        <w:rPr>
          <w:lang w:val="de-DE"/>
        </w:rPr>
        <w:t xml:space="preserve"> </w:t>
      </w:r>
      <w:r>
        <w:t>он</w:t>
      </w:r>
      <w:r w:rsidRPr="0044206D">
        <w:rPr>
          <w:lang w:val="de-DE"/>
        </w:rPr>
        <w:t xml:space="preserve"> </w:t>
      </w:r>
      <w:r>
        <w:t>цитирует</w:t>
      </w:r>
      <w:r w:rsidRPr="0044206D">
        <w:rPr>
          <w:lang w:val="de-DE"/>
        </w:rPr>
        <w:t>: Kathrin Braun, Die besten Gründe für eine kategorische Auffassung der Menschenwürde, in: M. Kettner (ed.), Biomedizin und Menschenwü</w:t>
      </w:r>
      <w:r>
        <w:rPr>
          <w:lang w:val="de-DE"/>
        </w:rPr>
        <w:t xml:space="preserve">rde, Frankfurt a.M. 2004, </w:t>
      </w:r>
      <w:r>
        <w:t>с</w:t>
      </w:r>
      <w:r>
        <w:rPr>
          <w:lang w:val="de-DE"/>
        </w:rPr>
        <w:t xml:space="preserve">. 87 </w:t>
      </w:r>
      <w:r w:rsidRPr="0044206D">
        <w:rPr>
          <w:lang w:val="de-DE"/>
        </w:rPr>
        <w:t>[</w:t>
      </w:r>
      <w:r>
        <w:t>нем</w:t>
      </w:r>
      <w:r w:rsidRPr="0044206D">
        <w:rPr>
          <w:lang w:val="de-DE"/>
        </w:rPr>
        <w:t xml:space="preserve">. </w:t>
      </w:r>
      <w:r>
        <w:t>Катрин Браун, Лучшие основания</w:t>
      </w:r>
      <w:r w:rsidRPr="0044206D">
        <w:t xml:space="preserve"> категорическо</w:t>
      </w:r>
      <w:r>
        <w:t>й</w:t>
      </w:r>
      <w:r w:rsidRPr="0044206D">
        <w:t xml:space="preserve"> концепции человеческого достоинства, в: </w:t>
      </w:r>
      <w:r>
        <w:t xml:space="preserve">М. Кеттнер </w:t>
      </w:r>
      <w:r w:rsidRPr="0044206D">
        <w:t xml:space="preserve">(ред.), </w:t>
      </w:r>
      <w:r>
        <w:t>Биомедицина и д</w:t>
      </w:r>
      <w:r w:rsidRPr="0044206D">
        <w:t>остоинство челов</w:t>
      </w:r>
      <w:r>
        <w:t>ека, Франкфурт 2004</w:t>
      </w:r>
      <w:r w:rsidRPr="0044206D">
        <w:t>]</w:t>
      </w:r>
    </w:p>
  </w:footnote>
  <w:footnote w:id="323">
    <w:p w:rsidR="00754CF2" w:rsidRPr="00262C62" w:rsidRDefault="00754CF2" w:rsidP="00262C62">
      <w:pPr>
        <w:pStyle w:val="a4"/>
      </w:pPr>
      <w:r>
        <w:rPr>
          <w:rStyle w:val="a6"/>
        </w:rPr>
        <w:footnoteRef/>
      </w:r>
      <w:r w:rsidRPr="00262C62">
        <w:t xml:space="preserve"> </w:t>
      </w:r>
      <w:r>
        <w:t>Интересную</w:t>
      </w:r>
      <w:r w:rsidRPr="00262C62">
        <w:t xml:space="preserve"> </w:t>
      </w:r>
      <w:r>
        <w:t>дискуссию</w:t>
      </w:r>
      <w:r w:rsidRPr="00262C62">
        <w:t xml:space="preserve"> </w:t>
      </w:r>
      <w:r>
        <w:t>по</w:t>
      </w:r>
      <w:r w:rsidRPr="00262C62">
        <w:t xml:space="preserve"> </w:t>
      </w:r>
      <w:r>
        <w:t>теме</w:t>
      </w:r>
      <w:r w:rsidRPr="00262C62">
        <w:t xml:space="preserve"> «</w:t>
      </w:r>
      <w:r w:rsidRPr="00262C62">
        <w:rPr>
          <w:lang w:val="de-DE"/>
        </w:rPr>
        <w:t>Instrumentalisierungsverbot</w:t>
      </w:r>
      <w:r>
        <w:t>» см.</w:t>
      </w:r>
      <w:r w:rsidRPr="00262C62">
        <w:t xml:space="preserve">: </w:t>
      </w:r>
      <w:r w:rsidRPr="00262C62">
        <w:rPr>
          <w:lang w:val="de-DE"/>
        </w:rPr>
        <w:t>Dieter</w:t>
      </w:r>
      <w:r w:rsidRPr="00262C62">
        <w:t xml:space="preserve"> </w:t>
      </w:r>
      <w:r w:rsidRPr="00262C62">
        <w:rPr>
          <w:lang w:val="de-DE"/>
        </w:rPr>
        <w:t>Birnbacher</w:t>
      </w:r>
      <w:r w:rsidRPr="00262C62">
        <w:t xml:space="preserve">, </w:t>
      </w:r>
    </w:p>
    <w:p w:rsidR="00754CF2" w:rsidRPr="00262C62" w:rsidRDefault="00754CF2" w:rsidP="00262C62">
      <w:pPr>
        <w:pStyle w:val="a4"/>
        <w:rPr>
          <w:lang w:val="de-DE"/>
        </w:rPr>
      </w:pPr>
      <w:r w:rsidRPr="00262C62">
        <w:rPr>
          <w:lang w:val="de-DE"/>
        </w:rPr>
        <w:t>Annäherungen an das Instrumentalisie</w:t>
      </w:r>
      <w:r>
        <w:rPr>
          <w:lang w:val="de-DE"/>
        </w:rPr>
        <w:t xml:space="preserve">rungsverbot, </w:t>
      </w:r>
      <w:r>
        <w:t>в</w:t>
      </w:r>
      <w:r>
        <w:rPr>
          <w:lang w:val="de-DE"/>
        </w:rPr>
        <w:t xml:space="preserve">: </w:t>
      </w:r>
      <w:r>
        <w:t>там</w:t>
      </w:r>
      <w:r w:rsidRPr="00262C62">
        <w:rPr>
          <w:lang w:val="de-DE"/>
        </w:rPr>
        <w:t xml:space="preserve"> </w:t>
      </w:r>
      <w:r>
        <w:t>же</w:t>
      </w:r>
      <w:r w:rsidRPr="00262C62">
        <w:rPr>
          <w:lang w:val="de-DE"/>
        </w:rPr>
        <w:t xml:space="preserve">. Menschenwürde – Begründung, Konturen, </w:t>
      </w:r>
    </w:p>
    <w:p w:rsidR="00754CF2" w:rsidRPr="00262C62" w:rsidRDefault="00754CF2" w:rsidP="00262C62">
      <w:pPr>
        <w:pStyle w:val="a4"/>
        <w:rPr>
          <w:lang w:val="de-DE"/>
        </w:rPr>
      </w:pPr>
      <w:r>
        <w:rPr>
          <w:lang w:val="de-DE"/>
        </w:rPr>
        <w:t xml:space="preserve">Geschichte, </w:t>
      </w:r>
      <w:r>
        <w:t>с</w:t>
      </w:r>
      <w:r w:rsidRPr="00262C62">
        <w:rPr>
          <w:lang w:val="de-DE"/>
        </w:rPr>
        <w:t>. 9-23</w:t>
      </w:r>
    </w:p>
  </w:footnote>
  <w:footnote w:id="324">
    <w:p w:rsidR="00754CF2" w:rsidRPr="00AA35E7" w:rsidRDefault="00754CF2">
      <w:pPr>
        <w:pStyle w:val="a4"/>
        <w:rPr>
          <w:lang w:val="en-GB"/>
        </w:rPr>
      </w:pPr>
      <w:r>
        <w:rPr>
          <w:rStyle w:val="a6"/>
        </w:rPr>
        <w:footnoteRef/>
      </w:r>
      <w:r w:rsidRPr="00AA35E7">
        <w:rPr>
          <w:lang w:val="en-GB"/>
        </w:rPr>
        <w:t xml:space="preserve"> </w:t>
      </w:r>
      <w:r>
        <w:t>Там</w:t>
      </w:r>
      <w:r w:rsidRPr="001F7FA6">
        <w:rPr>
          <w:lang w:val="en-GB"/>
        </w:rPr>
        <w:t xml:space="preserve"> </w:t>
      </w:r>
      <w:r>
        <w:t>же</w:t>
      </w:r>
      <w:r w:rsidRPr="00AA35E7">
        <w:rPr>
          <w:lang w:val="en-GB"/>
        </w:rPr>
        <w:t>. Kant, Foundations of the Metaphysics of Morals, §434</w:t>
      </w:r>
    </w:p>
  </w:footnote>
  <w:footnote w:id="325">
    <w:p w:rsidR="00754CF2" w:rsidRPr="00AA35E7" w:rsidRDefault="00754CF2">
      <w:pPr>
        <w:pStyle w:val="a4"/>
        <w:rPr>
          <w:lang w:val="en-GB"/>
        </w:rPr>
      </w:pPr>
      <w:r>
        <w:rPr>
          <w:rStyle w:val="a6"/>
        </w:rPr>
        <w:footnoteRef/>
      </w:r>
      <w:r w:rsidRPr="00AA35E7">
        <w:rPr>
          <w:lang w:val="en-GB"/>
        </w:rPr>
        <w:t xml:space="preserve"> </w:t>
      </w:r>
      <w:r>
        <w:t>Там</w:t>
      </w:r>
      <w:r w:rsidRPr="00AA35E7">
        <w:rPr>
          <w:lang w:val="en-GB"/>
        </w:rPr>
        <w:t xml:space="preserve"> </w:t>
      </w:r>
      <w:r>
        <w:t>же</w:t>
      </w:r>
      <w:r w:rsidRPr="00AA35E7">
        <w:rPr>
          <w:lang w:val="en-GB"/>
        </w:rPr>
        <w:t>. Kant, Foundations of</w:t>
      </w:r>
      <w:r>
        <w:rPr>
          <w:lang w:val="en-GB"/>
        </w:rPr>
        <w:t xml:space="preserve"> the Metaphysics of Morals, §43</w:t>
      </w:r>
      <w:r w:rsidRPr="00AA35E7">
        <w:rPr>
          <w:lang w:val="en-GB"/>
        </w:rPr>
        <w:t>5</w:t>
      </w:r>
    </w:p>
  </w:footnote>
  <w:footnote w:id="326">
    <w:p w:rsidR="00754CF2" w:rsidRPr="00AB26DD" w:rsidRDefault="00754CF2">
      <w:pPr>
        <w:pStyle w:val="a4"/>
        <w:rPr>
          <w:lang w:val="de-DE"/>
        </w:rPr>
      </w:pPr>
      <w:r>
        <w:rPr>
          <w:rStyle w:val="a6"/>
        </w:rPr>
        <w:footnoteRef/>
      </w:r>
      <w:r w:rsidRPr="00AB26DD">
        <w:rPr>
          <w:lang w:val="de-DE"/>
        </w:rPr>
        <w:t xml:space="preserve"> </w:t>
      </w:r>
      <w:r>
        <w:t>См</w:t>
      </w:r>
      <w:r w:rsidRPr="00AB26DD">
        <w:rPr>
          <w:lang w:val="de-DE"/>
        </w:rPr>
        <w:t xml:space="preserve">. </w:t>
      </w:r>
      <w:r>
        <w:t>там</w:t>
      </w:r>
      <w:r w:rsidRPr="00AB26DD">
        <w:rPr>
          <w:lang w:val="de-DE"/>
        </w:rPr>
        <w:t xml:space="preserve"> </w:t>
      </w:r>
      <w:r>
        <w:t>же</w:t>
      </w:r>
      <w:r w:rsidRPr="00AB26DD">
        <w:rPr>
          <w:lang w:val="de-DE"/>
        </w:rPr>
        <w:t xml:space="preserve">. Kobusch, Nachdenken </w:t>
      </w:r>
      <w:r>
        <w:rPr>
          <w:lang w:val="de-DE"/>
        </w:rPr>
        <w:t>ü</w:t>
      </w:r>
      <w:r w:rsidRPr="00AB26DD">
        <w:rPr>
          <w:lang w:val="de-DE"/>
        </w:rPr>
        <w:t>ber die Menschenw</w:t>
      </w:r>
      <w:r>
        <w:rPr>
          <w:lang w:val="de-DE"/>
        </w:rPr>
        <w:t xml:space="preserve">ürde, </w:t>
      </w:r>
      <w:r>
        <w:t>с</w:t>
      </w:r>
      <w:r>
        <w:rPr>
          <w:lang w:val="de-DE"/>
        </w:rPr>
        <w:t xml:space="preserve">. 226-227 </w:t>
      </w:r>
    </w:p>
  </w:footnote>
  <w:footnote w:id="327">
    <w:p w:rsidR="00754CF2" w:rsidRPr="00AB26DD" w:rsidRDefault="00754CF2" w:rsidP="00AB26DD">
      <w:pPr>
        <w:pStyle w:val="a4"/>
        <w:rPr>
          <w:lang w:val="de-DE"/>
        </w:rPr>
      </w:pPr>
      <w:r>
        <w:rPr>
          <w:rStyle w:val="a6"/>
        </w:rPr>
        <w:footnoteRef/>
      </w:r>
      <w:r w:rsidRPr="00AB26DD">
        <w:t xml:space="preserve"> </w:t>
      </w:r>
      <w:r>
        <w:t>Например</w:t>
      </w:r>
      <w:r w:rsidRPr="00AB26DD">
        <w:t xml:space="preserve">, </w:t>
      </w:r>
      <w:r>
        <w:t>см</w:t>
      </w:r>
      <w:r w:rsidRPr="00AB26DD">
        <w:t xml:space="preserve">. </w:t>
      </w:r>
      <w:r>
        <w:t>труды</w:t>
      </w:r>
      <w:r w:rsidRPr="00AB26DD">
        <w:t xml:space="preserve"> </w:t>
      </w:r>
      <w:r>
        <w:t>Герхарда</w:t>
      </w:r>
      <w:r w:rsidRPr="00AB26DD">
        <w:t xml:space="preserve"> </w:t>
      </w:r>
      <w:r>
        <w:t>Луфа</w:t>
      </w:r>
      <w:r w:rsidRPr="00AB26DD">
        <w:t xml:space="preserve">, </w:t>
      </w:r>
      <w:r>
        <w:t>где</w:t>
      </w:r>
      <w:r w:rsidRPr="00AB26DD">
        <w:t xml:space="preserve"> </w:t>
      </w:r>
      <w:r>
        <w:t>он</w:t>
      </w:r>
      <w:r w:rsidRPr="00AB26DD">
        <w:t xml:space="preserve"> </w:t>
      </w:r>
      <w:r>
        <w:t>говорит</w:t>
      </w:r>
      <w:r w:rsidRPr="00AB26DD">
        <w:t xml:space="preserve"> </w:t>
      </w:r>
      <w:r>
        <w:t>о</w:t>
      </w:r>
      <w:r w:rsidRPr="00AB26DD">
        <w:t xml:space="preserve"> </w:t>
      </w:r>
      <w:r>
        <w:t>Гегеле</w:t>
      </w:r>
      <w:r w:rsidRPr="00AB26DD">
        <w:t xml:space="preserve"> (</w:t>
      </w:r>
      <w:r>
        <w:t>и</w:t>
      </w:r>
      <w:r w:rsidRPr="00AB26DD">
        <w:t xml:space="preserve"> </w:t>
      </w:r>
      <w:r>
        <w:t>Фихте</w:t>
      </w:r>
      <w:r w:rsidRPr="00AB26DD">
        <w:t>)</w:t>
      </w:r>
      <w:r>
        <w:t>как</w:t>
      </w:r>
      <w:r w:rsidRPr="00AB26DD">
        <w:t xml:space="preserve"> </w:t>
      </w:r>
      <w:r>
        <w:t>о</w:t>
      </w:r>
      <w:r w:rsidRPr="00AB26DD">
        <w:t xml:space="preserve"> </w:t>
      </w:r>
      <w:r>
        <w:t>«</w:t>
      </w:r>
      <w:r w:rsidRPr="00AB26DD">
        <w:rPr>
          <w:lang w:val="de-DE"/>
        </w:rPr>
        <w:t>Vollender</w:t>
      </w:r>
      <w:r>
        <w:t xml:space="preserve">» </w:t>
      </w:r>
      <w:r w:rsidRPr="00AB26DD">
        <w:rPr>
          <w:sz w:val="18"/>
        </w:rPr>
        <w:t>[</w:t>
      </w:r>
      <w:r>
        <w:rPr>
          <w:sz w:val="18"/>
        </w:rPr>
        <w:t>нем. завершитель</w:t>
      </w:r>
      <w:r w:rsidRPr="00AB26DD">
        <w:rPr>
          <w:sz w:val="18"/>
        </w:rPr>
        <w:t>]</w:t>
      </w:r>
      <w:r w:rsidRPr="00AB26DD">
        <w:rPr>
          <w:rFonts w:ascii="Calibri" w:hAnsi="Calibri" w:cs="Calibri"/>
        </w:rPr>
        <w:t xml:space="preserve"> </w:t>
      </w:r>
      <w:r>
        <w:rPr>
          <w:rFonts w:ascii="Calibri" w:hAnsi="Calibri" w:cs="Calibri"/>
        </w:rPr>
        <w:t>философии Канта в</w:t>
      </w:r>
      <w:r w:rsidRPr="00AB26DD">
        <w:t xml:space="preserve">: </w:t>
      </w:r>
      <w:r>
        <w:t>там же</w:t>
      </w:r>
      <w:r w:rsidRPr="00AB26DD">
        <w:t xml:space="preserve">. </w:t>
      </w:r>
      <w:r w:rsidRPr="00AB26DD">
        <w:rPr>
          <w:lang w:val="de-DE"/>
        </w:rPr>
        <w:t>Gerhard Luf, Menschenwürde in der Philosophie de</w:t>
      </w:r>
      <w:r>
        <w:rPr>
          <w:lang w:val="de-DE"/>
        </w:rPr>
        <w:t xml:space="preserve">s Deutschen Idealismus, </w:t>
      </w:r>
      <w:r>
        <w:t>с</w:t>
      </w:r>
      <w:r>
        <w:rPr>
          <w:lang w:val="de-DE"/>
        </w:rPr>
        <w:t xml:space="preserve">. 249 </w:t>
      </w:r>
    </w:p>
  </w:footnote>
  <w:footnote w:id="328">
    <w:p w:rsidR="00754CF2" w:rsidRPr="00C9106A" w:rsidRDefault="00754CF2" w:rsidP="00C9106A">
      <w:pPr>
        <w:pStyle w:val="a4"/>
      </w:pPr>
      <w:r>
        <w:rPr>
          <w:rStyle w:val="a6"/>
        </w:rPr>
        <w:footnoteRef/>
      </w:r>
      <w:r w:rsidRPr="00C9106A">
        <w:t xml:space="preserve"> </w:t>
      </w:r>
      <w:r>
        <w:t>Здесь</w:t>
      </w:r>
      <w:r w:rsidRPr="00C9106A">
        <w:t xml:space="preserve"> </w:t>
      </w:r>
      <w:r>
        <w:t>вспоминается</w:t>
      </w:r>
      <w:r w:rsidRPr="00C9106A">
        <w:t xml:space="preserve"> </w:t>
      </w:r>
      <w:r>
        <w:t>утверждение</w:t>
      </w:r>
      <w:r w:rsidRPr="00C9106A">
        <w:t xml:space="preserve"> </w:t>
      </w:r>
      <w:r>
        <w:t>Роберта</w:t>
      </w:r>
      <w:r w:rsidRPr="00C9106A">
        <w:t xml:space="preserve"> </w:t>
      </w:r>
      <w:r>
        <w:t>Шпемана</w:t>
      </w:r>
      <w:r w:rsidRPr="00C9106A">
        <w:t xml:space="preserve"> (</w:t>
      </w:r>
      <w:r>
        <w:t>рассмотренное</w:t>
      </w:r>
      <w:r w:rsidRPr="00C9106A">
        <w:t xml:space="preserve"> </w:t>
      </w:r>
      <w:r>
        <w:t>в</w:t>
      </w:r>
      <w:r w:rsidRPr="00C9106A">
        <w:t xml:space="preserve"> </w:t>
      </w:r>
      <w:r>
        <w:t>главе</w:t>
      </w:r>
      <w:r w:rsidRPr="00C9106A">
        <w:t xml:space="preserve"> 3) </w:t>
      </w:r>
      <w:r>
        <w:t>о</w:t>
      </w:r>
      <w:r w:rsidRPr="00C9106A">
        <w:t xml:space="preserve"> </w:t>
      </w:r>
      <w:r>
        <w:t>том</w:t>
      </w:r>
      <w:r w:rsidRPr="00C9106A">
        <w:t xml:space="preserve">, </w:t>
      </w:r>
      <w:r>
        <w:t>что</w:t>
      </w:r>
      <w:r w:rsidRPr="00C9106A">
        <w:t xml:space="preserve"> </w:t>
      </w:r>
      <w:r>
        <w:t>в</w:t>
      </w:r>
      <w:r w:rsidRPr="00C9106A">
        <w:t xml:space="preserve"> </w:t>
      </w:r>
      <w:r>
        <w:t>своей</w:t>
      </w:r>
      <w:r w:rsidRPr="00C9106A">
        <w:t xml:space="preserve"> </w:t>
      </w:r>
      <w:r>
        <w:t>крайней</w:t>
      </w:r>
      <w:r w:rsidRPr="00C9106A">
        <w:t xml:space="preserve"> </w:t>
      </w:r>
      <w:r>
        <w:t>степени</w:t>
      </w:r>
      <w:r w:rsidRPr="00C9106A">
        <w:t xml:space="preserve"> </w:t>
      </w:r>
      <w:r>
        <w:t>человеческое</w:t>
      </w:r>
      <w:r w:rsidRPr="00C9106A">
        <w:t xml:space="preserve"> </w:t>
      </w:r>
      <w:r>
        <w:t>достоинство</w:t>
      </w:r>
      <w:r w:rsidRPr="00C9106A">
        <w:t xml:space="preserve"> </w:t>
      </w:r>
      <w:r>
        <w:t>выразилось</w:t>
      </w:r>
      <w:r w:rsidRPr="00C9106A">
        <w:t xml:space="preserve"> </w:t>
      </w:r>
      <w:r>
        <w:t>в</w:t>
      </w:r>
      <w:r w:rsidRPr="00C9106A">
        <w:t xml:space="preserve"> </w:t>
      </w:r>
      <w:r>
        <w:t>смерти</w:t>
      </w:r>
      <w:r w:rsidRPr="00C9106A">
        <w:t xml:space="preserve"> </w:t>
      </w:r>
      <w:r>
        <w:t>Иисуса на кресте ради человечества</w:t>
      </w:r>
    </w:p>
  </w:footnote>
  <w:footnote w:id="329">
    <w:p w:rsidR="00754CF2" w:rsidRPr="00B72208" w:rsidRDefault="00754CF2" w:rsidP="00B72208">
      <w:pPr>
        <w:pStyle w:val="a4"/>
        <w:rPr>
          <w:lang w:val="de-DE"/>
        </w:rPr>
      </w:pPr>
      <w:r>
        <w:rPr>
          <w:rStyle w:val="a6"/>
        </w:rPr>
        <w:footnoteRef/>
      </w:r>
      <w:r w:rsidRPr="00B72208">
        <w:rPr>
          <w:lang w:val="de-DE"/>
        </w:rPr>
        <w:t xml:space="preserve"> </w:t>
      </w:r>
      <w:r>
        <w:t>См</w:t>
      </w:r>
      <w:r>
        <w:rPr>
          <w:lang w:val="de-DE"/>
        </w:rPr>
        <w:t>.</w:t>
      </w:r>
      <w:r w:rsidRPr="00B72208">
        <w:rPr>
          <w:lang w:val="de-DE"/>
        </w:rPr>
        <w:t xml:space="preserve"> </w:t>
      </w:r>
      <w:r>
        <w:t>Там</w:t>
      </w:r>
      <w:r w:rsidRPr="00B72208">
        <w:rPr>
          <w:lang w:val="de-DE"/>
        </w:rPr>
        <w:t xml:space="preserve"> </w:t>
      </w:r>
      <w:r>
        <w:t>же</w:t>
      </w:r>
      <w:r w:rsidRPr="00B72208">
        <w:rPr>
          <w:lang w:val="de-DE"/>
        </w:rPr>
        <w:t>. Kobusch, Nachdenken über die Menschenwürde</w:t>
      </w:r>
      <w:r>
        <w:rPr>
          <w:lang w:val="de-DE"/>
        </w:rPr>
        <w:t xml:space="preserve">, </w:t>
      </w:r>
      <w:r>
        <w:t>с</w:t>
      </w:r>
      <w:r w:rsidRPr="00B72208">
        <w:rPr>
          <w:lang w:val="de-DE"/>
        </w:rPr>
        <w:t xml:space="preserve">. 220-222, </w:t>
      </w:r>
      <w:r>
        <w:t>где</w:t>
      </w:r>
      <w:r w:rsidRPr="00B72208">
        <w:rPr>
          <w:lang w:val="de-DE"/>
        </w:rPr>
        <w:t xml:space="preserve"> </w:t>
      </w:r>
      <w:r>
        <w:t>он</w:t>
      </w:r>
      <w:r w:rsidRPr="00B72208">
        <w:rPr>
          <w:lang w:val="de-DE"/>
        </w:rPr>
        <w:t xml:space="preserve"> </w:t>
      </w:r>
      <w:r>
        <w:t>также</w:t>
      </w:r>
      <w:r w:rsidRPr="00B72208">
        <w:rPr>
          <w:lang w:val="de-DE"/>
        </w:rPr>
        <w:t xml:space="preserve"> </w:t>
      </w:r>
      <w:r>
        <w:t>пишет</w:t>
      </w:r>
      <w:r>
        <w:rPr>
          <w:lang w:val="de-DE"/>
        </w:rPr>
        <w:t xml:space="preserve">: </w:t>
      </w:r>
      <w:r w:rsidRPr="00B72208">
        <w:rPr>
          <w:lang w:val="de-DE"/>
        </w:rPr>
        <w:t xml:space="preserve">«Der </w:t>
      </w:r>
    </w:p>
    <w:p w:rsidR="00754CF2" w:rsidRPr="00B72208" w:rsidRDefault="00754CF2" w:rsidP="00B72208">
      <w:pPr>
        <w:pStyle w:val="a4"/>
      </w:pPr>
      <w:r w:rsidRPr="00B72208">
        <w:rPr>
          <w:lang w:val="de-DE"/>
        </w:rPr>
        <w:t>Begriff der Person ist aber ganz ohne Zweifel ein metaphysischer begriff fü</w:t>
      </w:r>
      <w:r>
        <w:rPr>
          <w:lang w:val="de-DE"/>
        </w:rPr>
        <w:t>r Kant</w:t>
      </w:r>
      <w:r w:rsidRPr="00B72208">
        <w:rPr>
          <w:lang w:val="de-DE"/>
        </w:rPr>
        <w:t>».</w:t>
      </w:r>
      <w:r>
        <w:rPr>
          <w:lang w:val="de-DE"/>
        </w:rPr>
        <w:t xml:space="preserve"> </w:t>
      </w:r>
      <w:r w:rsidRPr="00B72208">
        <w:rPr>
          <w:lang w:val="de-DE"/>
        </w:rPr>
        <w:t xml:space="preserve"> </w:t>
      </w:r>
      <w:r w:rsidRPr="00B72208">
        <w:t>[</w:t>
      </w:r>
      <w:r>
        <w:t>нем</w:t>
      </w:r>
      <w:r w:rsidRPr="00B72208">
        <w:t xml:space="preserve">. Концепция человека, однако, без сомнения, </w:t>
      </w:r>
      <w:r>
        <w:t xml:space="preserve">является </w:t>
      </w:r>
      <w:r w:rsidRPr="00B72208">
        <w:t>метафизически</w:t>
      </w:r>
      <w:r>
        <w:t>м</w:t>
      </w:r>
      <w:r w:rsidRPr="00B72208">
        <w:t xml:space="preserve"> терм</w:t>
      </w:r>
      <w:r>
        <w:t>ом</w:t>
      </w:r>
      <w:r w:rsidRPr="00B72208">
        <w:t xml:space="preserve"> для Канта]</w:t>
      </w:r>
    </w:p>
  </w:footnote>
  <w:footnote w:id="330">
    <w:p w:rsidR="00754CF2" w:rsidRPr="00801312" w:rsidRDefault="00754CF2">
      <w:pPr>
        <w:pStyle w:val="a4"/>
        <w:rPr>
          <w:lang w:val="en-GB"/>
        </w:rPr>
      </w:pPr>
      <w:r>
        <w:rPr>
          <w:rStyle w:val="a6"/>
        </w:rPr>
        <w:footnoteRef/>
      </w:r>
      <w:r w:rsidRPr="00801312">
        <w:rPr>
          <w:lang w:val="en-GB"/>
        </w:rPr>
        <w:t xml:space="preserve"> </w:t>
      </w:r>
      <w:r>
        <w:t>См</w:t>
      </w:r>
      <w:r w:rsidRPr="00801312">
        <w:rPr>
          <w:lang w:val="en-GB"/>
        </w:rPr>
        <w:t xml:space="preserve">. </w:t>
      </w:r>
      <w:r>
        <w:t>Там</w:t>
      </w:r>
      <w:r w:rsidRPr="00801312">
        <w:rPr>
          <w:lang w:val="en-GB"/>
        </w:rPr>
        <w:t xml:space="preserve"> </w:t>
      </w:r>
      <w:r>
        <w:t>же</w:t>
      </w:r>
      <w:r w:rsidRPr="00801312">
        <w:rPr>
          <w:lang w:val="en-GB"/>
        </w:rPr>
        <w:t>. Kant, Foundations of t</w:t>
      </w:r>
      <w:r>
        <w:rPr>
          <w:lang w:val="en-GB"/>
        </w:rPr>
        <w:t xml:space="preserve">he Metaphysics of Morals, §463 </w:t>
      </w:r>
    </w:p>
  </w:footnote>
  <w:footnote w:id="331">
    <w:p w:rsidR="00754CF2" w:rsidRPr="00192AAA" w:rsidRDefault="00754CF2">
      <w:pPr>
        <w:pStyle w:val="a4"/>
        <w:rPr>
          <w:lang w:val="en-GB"/>
        </w:rPr>
      </w:pPr>
      <w:r>
        <w:rPr>
          <w:rStyle w:val="a6"/>
        </w:rPr>
        <w:footnoteRef/>
      </w:r>
      <w:r w:rsidRPr="00192AAA">
        <w:rPr>
          <w:lang w:val="en-GB"/>
        </w:rPr>
        <w:t xml:space="preserve"> </w:t>
      </w:r>
      <w:r>
        <w:t>Там</w:t>
      </w:r>
      <w:r w:rsidRPr="001F7FA6">
        <w:rPr>
          <w:lang w:val="en-GB"/>
        </w:rPr>
        <w:t xml:space="preserve"> </w:t>
      </w:r>
      <w:r>
        <w:t>же</w:t>
      </w:r>
      <w:r w:rsidRPr="00192AAA">
        <w:rPr>
          <w:lang w:val="en-GB"/>
        </w:rPr>
        <w:t>. Kant, Foundations of the Metaphysics of Morals, §435</w:t>
      </w:r>
    </w:p>
  </w:footnote>
  <w:footnote w:id="332">
    <w:p w:rsidR="00754CF2" w:rsidRPr="00290570" w:rsidRDefault="00754CF2" w:rsidP="00A52762">
      <w:pPr>
        <w:pStyle w:val="a4"/>
      </w:pPr>
      <w:r>
        <w:rPr>
          <w:rStyle w:val="a6"/>
        </w:rPr>
        <w:footnoteRef/>
      </w:r>
      <w:r w:rsidRPr="00A52762">
        <w:t xml:space="preserve"> </w:t>
      </w:r>
      <w:r>
        <w:t>Здесь</w:t>
      </w:r>
      <w:r w:rsidRPr="00A52762">
        <w:t xml:space="preserve"> </w:t>
      </w:r>
      <w:r>
        <w:t>важно</w:t>
      </w:r>
      <w:r w:rsidRPr="00A52762">
        <w:t xml:space="preserve"> </w:t>
      </w:r>
      <w:r>
        <w:t>отметить</w:t>
      </w:r>
      <w:r w:rsidRPr="00A52762">
        <w:t xml:space="preserve">, </w:t>
      </w:r>
      <w:r>
        <w:t>что</w:t>
      </w:r>
      <w:r w:rsidRPr="00A52762">
        <w:t xml:space="preserve"> </w:t>
      </w:r>
      <w:r>
        <w:t>когда</w:t>
      </w:r>
      <w:r w:rsidRPr="00A52762">
        <w:t xml:space="preserve"> </w:t>
      </w:r>
      <w:r>
        <w:t>речь</w:t>
      </w:r>
      <w:r w:rsidRPr="00A52762">
        <w:t xml:space="preserve"> </w:t>
      </w:r>
      <w:r>
        <w:t>идет</w:t>
      </w:r>
      <w:r w:rsidRPr="00A52762">
        <w:t xml:space="preserve"> </w:t>
      </w:r>
      <w:r>
        <w:t>о</w:t>
      </w:r>
      <w:r w:rsidRPr="00A52762">
        <w:t xml:space="preserve"> </w:t>
      </w:r>
      <w:r>
        <w:t>человеке</w:t>
      </w:r>
      <w:r w:rsidRPr="00A52762">
        <w:t xml:space="preserve">, </w:t>
      </w:r>
      <w:r>
        <w:t>созданном</w:t>
      </w:r>
      <w:r w:rsidRPr="00A52762">
        <w:t xml:space="preserve"> </w:t>
      </w:r>
      <w:r>
        <w:t>по</w:t>
      </w:r>
      <w:r w:rsidRPr="00A52762">
        <w:t xml:space="preserve"> </w:t>
      </w:r>
      <w:r>
        <w:t>образу</w:t>
      </w:r>
      <w:r w:rsidRPr="00A52762">
        <w:t xml:space="preserve"> </w:t>
      </w:r>
      <w:r>
        <w:t>и</w:t>
      </w:r>
      <w:r w:rsidRPr="00A52762">
        <w:t xml:space="preserve"> </w:t>
      </w:r>
      <w:r>
        <w:t>подобию</w:t>
      </w:r>
      <w:r w:rsidRPr="00A52762">
        <w:t xml:space="preserve"> </w:t>
      </w:r>
      <w:r>
        <w:t>божьему</w:t>
      </w:r>
      <w:r w:rsidRPr="00A52762">
        <w:t xml:space="preserve">, </w:t>
      </w:r>
      <w:r>
        <w:t>это</w:t>
      </w:r>
      <w:r w:rsidRPr="00A52762">
        <w:t xml:space="preserve"> </w:t>
      </w:r>
      <w:r>
        <w:t>не</w:t>
      </w:r>
      <w:r w:rsidRPr="00A52762">
        <w:t xml:space="preserve"> </w:t>
      </w:r>
      <w:r>
        <w:t>означает</w:t>
      </w:r>
      <w:r w:rsidRPr="00A52762">
        <w:t xml:space="preserve">, </w:t>
      </w:r>
      <w:r>
        <w:t>что</w:t>
      </w:r>
      <w:r w:rsidRPr="00A52762">
        <w:t xml:space="preserve"> </w:t>
      </w:r>
      <w:r>
        <w:t>этот</w:t>
      </w:r>
      <w:r w:rsidRPr="00A52762">
        <w:t xml:space="preserve"> </w:t>
      </w:r>
      <w:r>
        <w:t>подход</w:t>
      </w:r>
      <w:r w:rsidRPr="00A52762">
        <w:t xml:space="preserve"> </w:t>
      </w:r>
      <w:r>
        <w:t>рассматривает</w:t>
      </w:r>
      <w:r w:rsidRPr="00A52762">
        <w:t xml:space="preserve"> </w:t>
      </w:r>
      <w:r>
        <w:t>иудео</w:t>
      </w:r>
      <w:r w:rsidRPr="00A52762">
        <w:t>-</w:t>
      </w:r>
      <w:r>
        <w:t>христианскую</w:t>
      </w:r>
      <w:r w:rsidRPr="00A52762">
        <w:t xml:space="preserve"> </w:t>
      </w:r>
      <w:r>
        <w:t>традицию</w:t>
      </w:r>
      <w:r w:rsidRPr="00A52762">
        <w:t xml:space="preserve"> </w:t>
      </w:r>
      <w:r>
        <w:t>как свою основу. Как</w:t>
      </w:r>
      <w:r w:rsidRPr="00A52762">
        <w:t xml:space="preserve"> </w:t>
      </w:r>
      <w:r>
        <w:t>утверждалось</w:t>
      </w:r>
      <w:r w:rsidRPr="00A52762">
        <w:t xml:space="preserve"> </w:t>
      </w:r>
      <w:r>
        <w:t>выше</w:t>
      </w:r>
      <w:r w:rsidRPr="00A52762">
        <w:t xml:space="preserve">, </w:t>
      </w:r>
      <w:r>
        <w:t>многие</w:t>
      </w:r>
      <w:r w:rsidRPr="00A52762">
        <w:t xml:space="preserve"> </w:t>
      </w:r>
      <w:r>
        <w:t>другие</w:t>
      </w:r>
      <w:r w:rsidRPr="00A52762">
        <w:t xml:space="preserve"> </w:t>
      </w:r>
      <w:r>
        <w:t>традиции</w:t>
      </w:r>
      <w:r w:rsidRPr="00A52762">
        <w:t xml:space="preserve"> </w:t>
      </w:r>
      <w:r>
        <w:t>тоже</w:t>
      </w:r>
      <w:r w:rsidRPr="00A52762">
        <w:t xml:space="preserve"> </w:t>
      </w:r>
      <w:r>
        <w:t>смогут</w:t>
      </w:r>
      <w:r w:rsidRPr="00A52762">
        <w:t xml:space="preserve"> </w:t>
      </w:r>
      <w:r>
        <w:t>признать</w:t>
      </w:r>
      <w:r w:rsidRPr="00A52762">
        <w:t xml:space="preserve"> </w:t>
      </w:r>
      <w:r>
        <w:t>то, что человек был создан «разумным существом» или «высшим существом», которое находится за пределами человеческой жизни и земного мира. Назовем это существо «абсолютом», с чем согласуются и идеи Канта. Существует</w:t>
      </w:r>
      <w:r w:rsidRPr="00290570">
        <w:t xml:space="preserve"> </w:t>
      </w:r>
      <w:r>
        <w:t>неразрывная</w:t>
      </w:r>
      <w:r w:rsidRPr="00290570">
        <w:t xml:space="preserve"> </w:t>
      </w:r>
      <w:r>
        <w:t>связь</w:t>
      </w:r>
      <w:r w:rsidRPr="00290570">
        <w:t xml:space="preserve"> </w:t>
      </w:r>
      <w:r>
        <w:t>между</w:t>
      </w:r>
      <w:r w:rsidRPr="00290570">
        <w:t xml:space="preserve"> </w:t>
      </w:r>
      <w:r>
        <w:t>этим</w:t>
      </w:r>
      <w:r w:rsidRPr="00290570">
        <w:t xml:space="preserve"> </w:t>
      </w:r>
      <w:r>
        <w:t>абсолютом и человеком, который заключает в себе его трансцендентальность</w:t>
      </w:r>
    </w:p>
  </w:footnote>
  <w:footnote w:id="333">
    <w:p w:rsidR="00754CF2" w:rsidRPr="00B640D0" w:rsidRDefault="00754CF2" w:rsidP="00B640D0">
      <w:pPr>
        <w:pStyle w:val="a4"/>
      </w:pPr>
      <w:r>
        <w:rPr>
          <w:rStyle w:val="a6"/>
        </w:rPr>
        <w:footnoteRef/>
      </w:r>
      <w:r>
        <w:t>См</w:t>
      </w:r>
      <w:r w:rsidRPr="001F7FA6">
        <w:t xml:space="preserve">. </w:t>
      </w:r>
      <w:r>
        <w:t>Там</w:t>
      </w:r>
      <w:r w:rsidRPr="001F7FA6">
        <w:t xml:space="preserve"> </w:t>
      </w:r>
      <w:r>
        <w:t>же</w:t>
      </w:r>
      <w:r w:rsidRPr="001F7FA6">
        <w:t xml:space="preserve">. </w:t>
      </w:r>
      <w:r w:rsidRPr="00B640D0">
        <w:rPr>
          <w:lang w:val="en-GB"/>
        </w:rPr>
        <w:t>Kant</w:t>
      </w:r>
      <w:r w:rsidRPr="00B640D0">
        <w:t xml:space="preserve">, </w:t>
      </w:r>
      <w:r w:rsidRPr="00B640D0">
        <w:rPr>
          <w:lang w:val="en-GB"/>
        </w:rPr>
        <w:t>Foundations</w:t>
      </w:r>
      <w:r w:rsidRPr="00B640D0">
        <w:t xml:space="preserve"> </w:t>
      </w:r>
      <w:r w:rsidRPr="00B640D0">
        <w:rPr>
          <w:lang w:val="en-GB"/>
        </w:rPr>
        <w:t>of</w:t>
      </w:r>
      <w:r w:rsidRPr="00B640D0">
        <w:t xml:space="preserve"> </w:t>
      </w:r>
      <w:r w:rsidRPr="00B640D0">
        <w:rPr>
          <w:lang w:val="en-GB"/>
        </w:rPr>
        <w:t>th</w:t>
      </w:r>
      <w:r>
        <w:rPr>
          <w:lang w:val="en-GB"/>
        </w:rPr>
        <w:t>e</w:t>
      </w:r>
      <w:r w:rsidRPr="00B640D0">
        <w:t xml:space="preserve"> </w:t>
      </w:r>
      <w:r>
        <w:rPr>
          <w:lang w:val="en-GB"/>
        </w:rPr>
        <w:t>Metaphysics</w:t>
      </w:r>
      <w:r w:rsidRPr="00B640D0">
        <w:t xml:space="preserve"> </w:t>
      </w:r>
      <w:r>
        <w:rPr>
          <w:lang w:val="en-GB"/>
        </w:rPr>
        <w:t>of</w:t>
      </w:r>
      <w:r w:rsidRPr="00B640D0">
        <w:t xml:space="preserve"> </w:t>
      </w:r>
      <w:r>
        <w:rPr>
          <w:lang w:val="en-GB"/>
        </w:rPr>
        <w:t>Morals</w:t>
      </w:r>
      <w:r w:rsidRPr="00B640D0">
        <w:t>, §442: «</w:t>
      </w:r>
      <w:r>
        <w:t>Эмпирические</w:t>
      </w:r>
      <w:r w:rsidRPr="00B640D0">
        <w:t xml:space="preserve"> </w:t>
      </w:r>
      <w:r>
        <w:t>принципы</w:t>
      </w:r>
      <w:r w:rsidRPr="00B640D0">
        <w:t xml:space="preserve"> </w:t>
      </w:r>
      <w:r>
        <w:t>совсем</w:t>
      </w:r>
      <w:r w:rsidRPr="00B640D0">
        <w:t xml:space="preserve"> </w:t>
      </w:r>
      <w:r>
        <w:t>не</w:t>
      </w:r>
      <w:r w:rsidRPr="00B640D0">
        <w:t xml:space="preserve"> </w:t>
      </w:r>
      <w:r>
        <w:t>подходят</w:t>
      </w:r>
      <w:r w:rsidRPr="00B640D0">
        <w:t xml:space="preserve"> </w:t>
      </w:r>
      <w:r>
        <w:t>для</w:t>
      </w:r>
      <w:r w:rsidRPr="00B640D0">
        <w:t xml:space="preserve"> </w:t>
      </w:r>
      <w:r>
        <w:t>обоснования</w:t>
      </w:r>
      <w:r w:rsidRPr="00B640D0">
        <w:t xml:space="preserve"> </w:t>
      </w:r>
      <w:r>
        <w:t>нравственных законов. Поскольку</w:t>
      </w:r>
      <w:r w:rsidRPr="00B640D0">
        <w:t xml:space="preserve">, </w:t>
      </w:r>
      <w:r>
        <w:t>если</w:t>
      </w:r>
      <w:r w:rsidRPr="00B640D0">
        <w:t xml:space="preserve"> </w:t>
      </w:r>
      <w:r>
        <w:t>основа</w:t>
      </w:r>
      <w:r w:rsidRPr="00B640D0">
        <w:t xml:space="preserve"> </w:t>
      </w:r>
      <w:r>
        <w:t>универсальности</w:t>
      </w:r>
      <w:r w:rsidRPr="00B640D0">
        <w:t xml:space="preserve">, </w:t>
      </w:r>
      <w:r>
        <w:t>дающая</w:t>
      </w:r>
      <w:r w:rsidRPr="00B640D0">
        <w:t xml:space="preserve"> </w:t>
      </w:r>
      <w:r>
        <w:t>им</w:t>
      </w:r>
      <w:r w:rsidRPr="00B640D0">
        <w:t xml:space="preserve"> </w:t>
      </w:r>
      <w:r>
        <w:t>власть над всеми разумными существами без исключения</w:t>
      </w:r>
      <w:r w:rsidRPr="00B640D0">
        <w:t xml:space="preserve"> (…) </w:t>
      </w:r>
      <w:r>
        <w:t>выводится из практических требований человеческой природы или случайных обстоятельств, эта универсальность теряется».</w:t>
      </w:r>
    </w:p>
  </w:footnote>
  <w:footnote w:id="334">
    <w:p w:rsidR="00754CF2" w:rsidRPr="004B299E" w:rsidRDefault="00754CF2" w:rsidP="004B299E">
      <w:pPr>
        <w:pStyle w:val="a4"/>
      </w:pPr>
      <w:r>
        <w:rPr>
          <w:rStyle w:val="a6"/>
        </w:rPr>
        <w:footnoteRef/>
      </w:r>
      <w:r w:rsidRPr="001F7FA6">
        <w:t xml:space="preserve"> </w:t>
      </w:r>
      <w:r>
        <w:t>Например</w:t>
      </w:r>
      <w:r w:rsidRPr="001F7FA6">
        <w:t xml:space="preserve">, </w:t>
      </w:r>
      <w:r>
        <w:t>там</w:t>
      </w:r>
      <w:r w:rsidRPr="001F7FA6">
        <w:t xml:space="preserve"> </w:t>
      </w:r>
      <w:r>
        <w:t>же</w:t>
      </w:r>
      <w:r w:rsidRPr="001F7FA6">
        <w:t xml:space="preserve">. </w:t>
      </w:r>
      <w:r w:rsidRPr="003750CF">
        <w:rPr>
          <w:lang w:val="en-GB"/>
        </w:rPr>
        <w:t>Kant</w:t>
      </w:r>
      <w:r w:rsidRPr="004B299E">
        <w:t xml:space="preserve">, </w:t>
      </w:r>
      <w:r w:rsidRPr="003750CF">
        <w:rPr>
          <w:lang w:val="en-GB"/>
        </w:rPr>
        <w:t>Foundations</w:t>
      </w:r>
      <w:r w:rsidRPr="004B299E">
        <w:t xml:space="preserve"> </w:t>
      </w:r>
      <w:r w:rsidRPr="003750CF">
        <w:rPr>
          <w:lang w:val="en-GB"/>
        </w:rPr>
        <w:t>of</w:t>
      </w:r>
      <w:r w:rsidRPr="004B299E">
        <w:t xml:space="preserve"> </w:t>
      </w:r>
      <w:r w:rsidRPr="003750CF">
        <w:rPr>
          <w:lang w:val="en-GB"/>
        </w:rPr>
        <w:t>the</w:t>
      </w:r>
      <w:r w:rsidRPr="004B299E">
        <w:t xml:space="preserve"> </w:t>
      </w:r>
      <w:r w:rsidRPr="003750CF">
        <w:rPr>
          <w:lang w:val="en-GB"/>
        </w:rPr>
        <w:t>Metaphysics</w:t>
      </w:r>
      <w:r w:rsidRPr="004B299E">
        <w:t xml:space="preserve"> </w:t>
      </w:r>
      <w:r w:rsidRPr="003750CF">
        <w:rPr>
          <w:lang w:val="en-GB"/>
        </w:rPr>
        <w:t>of</w:t>
      </w:r>
      <w:r w:rsidRPr="004B299E">
        <w:t xml:space="preserve"> </w:t>
      </w:r>
      <w:r w:rsidRPr="003750CF">
        <w:rPr>
          <w:lang w:val="en-GB"/>
        </w:rPr>
        <w:t>Morals</w:t>
      </w:r>
      <w:r w:rsidRPr="004B299E">
        <w:t>, §428: «(…) и никогда не относился бы к нему только как к средству</w:t>
      </w:r>
      <w:r>
        <w:t>»</w:t>
      </w:r>
      <w:r w:rsidRPr="004B299E">
        <w:t xml:space="preserve"> </w:t>
      </w:r>
    </w:p>
  </w:footnote>
  <w:footnote w:id="335">
    <w:p w:rsidR="00754CF2" w:rsidRPr="000A32BE" w:rsidRDefault="00754CF2">
      <w:pPr>
        <w:pStyle w:val="a4"/>
        <w:rPr>
          <w:lang w:val="en-GB"/>
        </w:rPr>
      </w:pPr>
      <w:r>
        <w:rPr>
          <w:rStyle w:val="a6"/>
        </w:rPr>
        <w:footnoteRef/>
      </w:r>
      <w:r w:rsidRPr="000A32BE">
        <w:rPr>
          <w:lang w:val="en-GB"/>
        </w:rPr>
        <w:t xml:space="preserve"> </w:t>
      </w:r>
      <w:r>
        <w:rPr>
          <w:lang w:val="en-GB"/>
        </w:rPr>
        <w:t>Там же</w:t>
      </w:r>
      <w:r w:rsidRPr="000A32BE">
        <w:rPr>
          <w:lang w:val="en-GB"/>
        </w:rPr>
        <w:t>. Kant, Foundations of the Metaphysics of Morals, §405</w:t>
      </w:r>
    </w:p>
  </w:footnote>
  <w:footnote w:id="336">
    <w:p w:rsidR="00754CF2" w:rsidRPr="00BC5B5C" w:rsidRDefault="00754CF2">
      <w:pPr>
        <w:pStyle w:val="a4"/>
        <w:rPr>
          <w:lang w:val="en-GB"/>
        </w:rPr>
      </w:pPr>
      <w:r>
        <w:rPr>
          <w:rStyle w:val="a6"/>
        </w:rPr>
        <w:footnoteRef/>
      </w:r>
      <w:r w:rsidRPr="004A62A5">
        <w:rPr>
          <w:lang w:val="en-GB"/>
        </w:rPr>
        <w:t xml:space="preserve"> </w:t>
      </w:r>
      <w:r>
        <w:t>Там</w:t>
      </w:r>
      <w:r w:rsidRPr="00BC5B5C">
        <w:rPr>
          <w:lang w:val="en-GB"/>
        </w:rPr>
        <w:t xml:space="preserve"> </w:t>
      </w:r>
      <w:r>
        <w:t>же</w:t>
      </w:r>
      <w:r w:rsidRPr="004A62A5">
        <w:rPr>
          <w:lang w:val="en-GB"/>
        </w:rPr>
        <w:t>. Kant, Foundations of t</w:t>
      </w:r>
      <w:r>
        <w:rPr>
          <w:lang w:val="en-GB"/>
        </w:rPr>
        <w:t xml:space="preserve">he Metaphysics of Morals, §431 </w:t>
      </w:r>
    </w:p>
  </w:footnote>
  <w:footnote w:id="337">
    <w:p w:rsidR="00754CF2" w:rsidRPr="00BC5B5C" w:rsidRDefault="00754CF2">
      <w:pPr>
        <w:pStyle w:val="a4"/>
        <w:rPr>
          <w:lang w:val="en-GB"/>
        </w:rPr>
      </w:pPr>
      <w:r>
        <w:rPr>
          <w:rStyle w:val="a6"/>
        </w:rPr>
        <w:footnoteRef/>
      </w:r>
      <w:r w:rsidRPr="00BC5B5C">
        <w:rPr>
          <w:lang w:val="en-GB"/>
        </w:rPr>
        <w:t xml:space="preserve"> </w:t>
      </w:r>
      <w:r>
        <w:t>Там</w:t>
      </w:r>
      <w:r w:rsidRPr="00BC5B5C">
        <w:rPr>
          <w:lang w:val="en-GB"/>
        </w:rPr>
        <w:t xml:space="preserve"> </w:t>
      </w:r>
      <w:r>
        <w:t>же</w:t>
      </w:r>
      <w:r w:rsidRPr="00BC5B5C">
        <w:rPr>
          <w:lang w:val="en-GB"/>
        </w:rPr>
        <w:t>. Kant, Foundations of t</w:t>
      </w:r>
      <w:r>
        <w:rPr>
          <w:lang w:val="en-GB"/>
        </w:rPr>
        <w:t xml:space="preserve">he Metaphysics of Morals, §402 </w:t>
      </w:r>
    </w:p>
  </w:footnote>
  <w:footnote w:id="338">
    <w:p w:rsidR="00754CF2" w:rsidRPr="002576CA" w:rsidRDefault="00754CF2" w:rsidP="00BC5B5C">
      <w:pPr>
        <w:pStyle w:val="a4"/>
      </w:pPr>
      <w:r>
        <w:rPr>
          <w:rStyle w:val="a6"/>
        </w:rPr>
        <w:footnoteRef/>
      </w:r>
      <w:r w:rsidRPr="002576CA">
        <w:t xml:space="preserve"> </w:t>
      </w:r>
      <w:r>
        <w:t>Замечательные</w:t>
      </w:r>
      <w:r w:rsidRPr="002576CA">
        <w:t xml:space="preserve"> </w:t>
      </w:r>
      <w:r>
        <w:t>определения</w:t>
      </w:r>
      <w:r w:rsidRPr="002576CA">
        <w:t xml:space="preserve"> </w:t>
      </w:r>
      <w:r>
        <w:t>кантианских</w:t>
      </w:r>
      <w:r w:rsidRPr="002576CA">
        <w:t xml:space="preserve"> </w:t>
      </w:r>
      <w:r>
        <w:t>концепций</w:t>
      </w:r>
      <w:r w:rsidRPr="002576CA">
        <w:t xml:space="preserve"> </w:t>
      </w:r>
      <w:r>
        <w:t>можно</w:t>
      </w:r>
      <w:r w:rsidRPr="002576CA">
        <w:t xml:space="preserve"> </w:t>
      </w:r>
      <w:r>
        <w:t>найти</w:t>
      </w:r>
      <w:r w:rsidRPr="002576CA">
        <w:t xml:space="preserve"> </w:t>
      </w:r>
      <w:r>
        <w:t>в</w:t>
      </w:r>
      <w:r w:rsidRPr="002576CA">
        <w:t xml:space="preserve"> </w:t>
      </w:r>
      <w:r>
        <w:t>Оксфордском онлайн-словаре (</w:t>
      </w:r>
      <w:r>
        <w:rPr>
          <w:lang w:val="en-GB"/>
        </w:rPr>
        <w:t>online</w:t>
      </w:r>
      <w:r w:rsidRPr="002576CA">
        <w:t xml:space="preserve"> </w:t>
      </w:r>
      <w:r w:rsidRPr="00BC5B5C">
        <w:rPr>
          <w:lang w:val="en-GB"/>
        </w:rPr>
        <w:t>Oxford</w:t>
      </w:r>
      <w:r w:rsidRPr="002576CA">
        <w:t xml:space="preserve"> </w:t>
      </w:r>
      <w:r w:rsidRPr="00BC5B5C">
        <w:rPr>
          <w:lang w:val="en-GB"/>
        </w:rPr>
        <w:t>Dictionary</w:t>
      </w:r>
      <w:r>
        <w:t>)</w:t>
      </w:r>
      <w:r w:rsidRPr="002576CA">
        <w:t>:</w:t>
      </w:r>
      <w:r>
        <w:t xml:space="preserve"> </w:t>
      </w:r>
      <w:r w:rsidRPr="00BC5B5C">
        <w:rPr>
          <w:lang w:val="en-GB"/>
        </w:rPr>
        <w:t>http</w:t>
      </w:r>
      <w:r w:rsidRPr="002576CA">
        <w:t>://</w:t>
      </w:r>
      <w:r w:rsidRPr="00BC5B5C">
        <w:rPr>
          <w:lang w:val="en-GB"/>
        </w:rPr>
        <w:t>english</w:t>
      </w:r>
      <w:r w:rsidRPr="002576CA">
        <w:t>.</w:t>
      </w:r>
      <w:r w:rsidRPr="00BC5B5C">
        <w:rPr>
          <w:lang w:val="en-GB"/>
        </w:rPr>
        <w:t>oxforddictionaries</w:t>
      </w:r>
      <w:r w:rsidRPr="002576CA">
        <w:t>.</w:t>
      </w:r>
      <w:r w:rsidRPr="00BC5B5C">
        <w:rPr>
          <w:lang w:val="en-GB"/>
        </w:rPr>
        <w:t>com</w:t>
      </w:r>
      <w:r w:rsidRPr="002576CA">
        <w:t xml:space="preserve"> (</w:t>
      </w:r>
      <w:r>
        <w:t xml:space="preserve">взято </w:t>
      </w:r>
      <w:r w:rsidRPr="002576CA">
        <w:t>14-3-2011)</w:t>
      </w:r>
    </w:p>
  </w:footnote>
  <w:footnote w:id="339">
    <w:p w:rsidR="00754CF2" w:rsidRPr="002576CA" w:rsidRDefault="00754CF2" w:rsidP="002576CA">
      <w:pPr>
        <w:pStyle w:val="a4"/>
      </w:pPr>
      <w:r>
        <w:rPr>
          <w:rStyle w:val="a6"/>
        </w:rPr>
        <w:footnoteRef/>
      </w:r>
      <w:r w:rsidRPr="002576CA">
        <w:t xml:space="preserve"> </w:t>
      </w:r>
      <w:r>
        <w:t>См</w:t>
      </w:r>
      <w:r w:rsidRPr="002576CA">
        <w:t xml:space="preserve">., </w:t>
      </w:r>
      <w:r>
        <w:t>например</w:t>
      </w:r>
      <w:r w:rsidRPr="002576CA">
        <w:t xml:space="preserve">, </w:t>
      </w:r>
      <w:r>
        <w:t>рассуждения</w:t>
      </w:r>
      <w:r w:rsidRPr="002576CA">
        <w:t xml:space="preserve"> </w:t>
      </w:r>
      <w:r>
        <w:t>Канта</w:t>
      </w:r>
      <w:r w:rsidRPr="002576CA">
        <w:t xml:space="preserve"> </w:t>
      </w:r>
      <w:r>
        <w:t>на</w:t>
      </w:r>
      <w:r w:rsidRPr="002576CA">
        <w:t xml:space="preserve"> </w:t>
      </w:r>
      <w:r>
        <w:t>тему</w:t>
      </w:r>
      <w:r w:rsidRPr="002576CA">
        <w:t xml:space="preserve"> </w:t>
      </w:r>
      <w:r>
        <w:t>теологической</w:t>
      </w:r>
      <w:r w:rsidRPr="002576CA">
        <w:t xml:space="preserve"> </w:t>
      </w:r>
      <w:r>
        <w:t>концепции</w:t>
      </w:r>
      <w:r w:rsidRPr="002576CA">
        <w:t xml:space="preserve"> </w:t>
      </w:r>
      <w:r>
        <w:t>как</w:t>
      </w:r>
      <w:r w:rsidRPr="002576CA">
        <w:t xml:space="preserve"> </w:t>
      </w:r>
      <w:r>
        <w:t>рационального принципа нравственности</w:t>
      </w:r>
      <w:r w:rsidRPr="002576CA">
        <w:rPr>
          <w:rFonts w:ascii="Calibri" w:hAnsi="Calibri" w:cs="Calibri"/>
        </w:rPr>
        <w:t xml:space="preserve">: </w:t>
      </w:r>
      <w:r>
        <w:rPr>
          <w:rFonts w:ascii="Calibri" w:hAnsi="Calibri" w:cs="Calibri"/>
        </w:rPr>
        <w:t>Там же</w:t>
      </w:r>
      <w:r w:rsidRPr="002576CA">
        <w:rPr>
          <w:rFonts w:ascii="Calibri" w:hAnsi="Calibri" w:cs="Calibri"/>
        </w:rPr>
        <w:t>.</w:t>
      </w:r>
      <w:r w:rsidRPr="002576CA">
        <w:rPr>
          <w:lang w:val="en-GB"/>
        </w:rPr>
        <w:t>Kant</w:t>
      </w:r>
      <w:r w:rsidRPr="002576CA">
        <w:t xml:space="preserve">, </w:t>
      </w:r>
      <w:r w:rsidRPr="002576CA">
        <w:rPr>
          <w:lang w:val="en-GB"/>
        </w:rPr>
        <w:t>Foundations</w:t>
      </w:r>
      <w:r w:rsidRPr="002576CA">
        <w:t xml:space="preserve"> </w:t>
      </w:r>
      <w:r w:rsidRPr="002576CA">
        <w:rPr>
          <w:lang w:val="en-GB"/>
        </w:rPr>
        <w:t>of</w:t>
      </w:r>
      <w:r w:rsidRPr="002576CA">
        <w:t xml:space="preserve"> </w:t>
      </w:r>
      <w:r w:rsidRPr="002576CA">
        <w:rPr>
          <w:lang w:val="en-GB"/>
        </w:rPr>
        <w:t>the</w:t>
      </w:r>
      <w:r w:rsidRPr="002576CA">
        <w:t xml:space="preserve"> </w:t>
      </w:r>
      <w:r w:rsidRPr="002576CA">
        <w:rPr>
          <w:lang w:val="en-GB"/>
        </w:rPr>
        <w:t>Metaphysics</w:t>
      </w:r>
      <w:r w:rsidRPr="002576CA">
        <w:t xml:space="preserve"> </w:t>
      </w:r>
      <w:r w:rsidRPr="002576CA">
        <w:rPr>
          <w:lang w:val="en-GB"/>
        </w:rPr>
        <w:t>of</w:t>
      </w:r>
      <w:r w:rsidRPr="002576CA">
        <w:t xml:space="preserve"> </w:t>
      </w:r>
      <w:r w:rsidRPr="002576CA">
        <w:rPr>
          <w:lang w:val="en-GB"/>
        </w:rPr>
        <w:t>Morals</w:t>
      </w:r>
      <w:r w:rsidRPr="002576CA">
        <w:t>, §443</w:t>
      </w:r>
    </w:p>
  </w:footnote>
  <w:footnote w:id="340">
    <w:p w:rsidR="00754CF2" w:rsidRPr="009B24FC" w:rsidRDefault="00754CF2" w:rsidP="009B24FC">
      <w:pPr>
        <w:pStyle w:val="a4"/>
        <w:rPr>
          <w:lang w:val="de-DE"/>
        </w:rPr>
      </w:pPr>
      <w:r>
        <w:rPr>
          <w:rStyle w:val="a6"/>
        </w:rPr>
        <w:footnoteRef/>
      </w:r>
      <w:r w:rsidRPr="009B24FC">
        <w:rPr>
          <w:lang w:val="de-DE"/>
        </w:rPr>
        <w:t xml:space="preserve"> </w:t>
      </w:r>
      <w:r>
        <w:rPr>
          <w:lang w:val="de-DE"/>
        </w:rPr>
        <w:t>Ge</w:t>
      </w:r>
      <w:r w:rsidRPr="009B24FC">
        <w:rPr>
          <w:lang w:val="de-DE"/>
        </w:rPr>
        <w:t xml:space="preserve">rhard Luf, Kant und die Menscherechte – Überlegungen zur aktuellen Diskussion über die </w:t>
      </w:r>
    </w:p>
    <w:p w:rsidR="00754CF2" w:rsidRPr="009B24FC" w:rsidRDefault="00754CF2" w:rsidP="009B24FC">
      <w:pPr>
        <w:pStyle w:val="a4"/>
      </w:pPr>
      <w:r w:rsidRPr="009B24FC">
        <w:rPr>
          <w:lang w:val="de-DE"/>
        </w:rPr>
        <w:t>Begründung</w:t>
      </w:r>
      <w:r>
        <w:rPr>
          <w:lang w:val="de-DE"/>
        </w:rPr>
        <w:t xml:space="preserve"> von Menschenrechten, in: </w:t>
      </w:r>
      <w:r>
        <w:t>там</w:t>
      </w:r>
      <w:r w:rsidRPr="009B24FC">
        <w:rPr>
          <w:lang w:val="de-DE"/>
        </w:rPr>
        <w:t xml:space="preserve"> </w:t>
      </w:r>
      <w:r>
        <w:t>же</w:t>
      </w:r>
      <w:r w:rsidRPr="009B24FC">
        <w:rPr>
          <w:lang w:val="de-DE"/>
        </w:rPr>
        <w:t>. Gerhard Lu</w:t>
      </w:r>
      <w:r>
        <w:rPr>
          <w:lang w:val="de-DE"/>
        </w:rPr>
        <w:t>f</w:t>
      </w:r>
      <w:r w:rsidRPr="009B24FC">
        <w:rPr>
          <w:lang w:val="de-DE"/>
        </w:rPr>
        <w:t xml:space="preserve">, </w:t>
      </w:r>
      <w:r>
        <w:rPr>
          <w:lang w:val="de-DE"/>
        </w:rPr>
        <w:t>Freiheit</w:t>
      </w:r>
      <w:r w:rsidRPr="009B24FC">
        <w:rPr>
          <w:lang w:val="de-DE"/>
        </w:rPr>
        <w:t xml:space="preserve"> </w:t>
      </w:r>
      <w:r>
        <w:rPr>
          <w:lang w:val="de-DE"/>
        </w:rPr>
        <w:t>als</w:t>
      </w:r>
      <w:r w:rsidRPr="009B24FC">
        <w:rPr>
          <w:lang w:val="de-DE"/>
        </w:rPr>
        <w:t xml:space="preserve"> </w:t>
      </w:r>
      <w:r>
        <w:rPr>
          <w:lang w:val="de-DE"/>
        </w:rPr>
        <w:t>Rechtsprinzip</w:t>
      </w:r>
      <w:r w:rsidRPr="009B24FC">
        <w:rPr>
          <w:lang w:val="de-DE"/>
        </w:rPr>
        <w:t xml:space="preserve">, </w:t>
      </w:r>
      <w:r>
        <w:t>с</w:t>
      </w:r>
      <w:r w:rsidRPr="009B24FC">
        <w:rPr>
          <w:lang w:val="de-DE"/>
        </w:rPr>
        <w:t>. 298 [</w:t>
      </w:r>
      <w:r>
        <w:t>нем</w:t>
      </w:r>
      <w:r w:rsidRPr="009B24FC">
        <w:rPr>
          <w:lang w:val="de-DE"/>
        </w:rPr>
        <w:t xml:space="preserve">. </w:t>
      </w:r>
      <w:r w:rsidRPr="009B24FC">
        <w:t xml:space="preserve">Герхард </w:t>
      </w:r>
      <w:r>
        <w:t>Луф</w:t>
      </w:r>
      <w:r w:rsidRPr="009B24FC">
        <w:t xml:space="preserve">, Кант и </w:t>
      </w:r>
      <w:r>
        <w:t>права человека</w:t>
      </w:r>
      <w:r w:rsidRPr="009B24FC">
        <w:t xml:space="preserve"> - Размышления о</w:t>
      </w:r>
      <w:r>
        <w:t>б</w:t>
      </w:r>
      <w:r w:rsidRPr="009B24FC">
        <w:t xml:space="preserve"> </w:t>
      </w:r>
      <w:r>
        <w:t>актуальной</w:t>
      </w:r>
      <w:r w:rsidRPr="009B24FC">
        <w:t xml:space="preserve"> дискуссии о</w:t>
      </w:r>
      <w:r>
        <w:t xml:space="preserve">б основах </w:t>
      </w:r>
      <w:r w:rsidRPr="009B24FC">
        <w:t>прав человека]</w:t>
      </w:r>
    </w:p>
  </w:footnote>
  <w:footnote w:id="341">
    <w:p w:rsidR="00754CF2" w:rsidRPr="00507E32" w:rsidRDefault="00754CF2" w:rsidP="00507E32">
      <w:pPr>
        <w:pStyle w:val="a4"/>
        <w:rPr>
          <w:lang w:val="de-DE"/>
        </w:rPr>
      </w:pPr>
      <w:r>
        <w:rPr>
          <w:rStyle w:val="a6"/>
        </w:rPr>
        <w:footnoteRef/>
      </w:r>
      <w:r w:rsidRPr="00507E32">
        <w:rPr>
          <w:lang w:val="de-DE"/>
        </w:rPr>
        <w:t xml:space="preserve"> </w:t>
      </w:r>
      <w:r>
        <w:t>См</w:t>
      </w:r>
      <w:r w:rsidRPr="00507E32">
        <w:rPr>
          <w:lang w:val="de-DE"/>
        </w:rPr>
        <w:t xml:space="preserve">. Mario A. Cattaneo, Menschenwürde bei Kant, in: Menschenwürde als Rechtsbegriff, Reihen Rechts- </w:t>
      </w:r>
    </w:p>
    <w:p w:rsidR="00754CF2" w:rsidRPr="00507E32" w:rsidRDefault="00754CF2" w:rsidP="00507E32">
      <w:pPr>
        <w:pStyle w:val="a4"/>
      </w:pPr>
      <w:r w:rsidRPr="00507E32">
        <w:rPr>
          <w:lang w:val="de-DE"/>
        </w:rPr>
        <w:t>und Sozialphilosophie - Kurt Seelmann (ed.), Fr</w:t>
      </w:r>
      <w:r>
        <w:rPr>
          <w:lang w:val="de-DE"/>
        </w:rPr>
        <w:t xml:space="preserve">anz Steiner Verlag 2005, </w:t>
      </w:r>
      <w:r>
        <w:t>с</w:t>
      </w:r>
      <w:r>
        <w:rPr>
          <w:lang w:val="de-DE"/>
        </w:rPr>
        <w:t>. 25</w:t>
      </w:r>
      <w:r w:rsidRPr="00507E32">
        <w:rPr>
          <w:lang w:val="de-DE"/>
        </w:rPr>
        <w:t xml:space="preserve"> [</w:t>
      </w:r>
      <w:r>
        <w:t>нем</w:t>
      </w:r>
      <w:r w:rsidRPr="00507E32">
        <w:rPr>
          <w:lang w:val="de-DE"/>
        </w:rPr>
        <w:t xml:space="preserve">. </w:t>
      </w:r>
      <w:r w:rsidRPr="00507E32">
        <w:t xml:space="preserve">Марио А. Каттанео, </w:t>
      </w:r>
      <w:r>
        <w:t xml:space="preserve">Достоинство человека у </w:t>
      </w:r>
      <w:r w:rsidRPr="00507E32">
        <w:t>Кант</w:t>
      </w:r>
      <w:r>
        <w:t>а</w:t>
      </w:r>
      <w:r w:rsidRPr="00507E32">
        <w:t xml:space="preserve">, в: </w:t>
      </w:r>
      <w:r>
        <w:t>Достоинство человека</w:t>
      </w:r>
      <w:r w:rsidRPr="00507E32">
        <w:t xml:space="preserve"> как юридическо</w:t>
      </w:r>
      <w:r>
        <w:t>е</w:t>
      </w:r>
      <w:r w:rsidRPr="00507E32">
        <w:t xml:space="preserve"> поняти</w:t>
      </w:r>
      <w:r>
        <w:t>е</w:t>
      </w:r>
      <w:r w:rsidRPr="00507E32">
        <w:t xml:space="preserve">, </w:t>
      </w:r>
      <w:r>
        <w:t xml:space="preserve">система </w:t>
      </w:r>
      <w:r w:rsidRPr="00507E32">
        <w:t xml:space="preserve">прав и социальная философия - Курт </w:t>
      </w:r>
      <w:r>
        <w:t>Зеелман</w:t>
      </w:r>
      <w:r w:rsidRPr="00507E32">
        <w:t xml:space="preserve"> (ред.), </w:t>
      </w:r>
      <w:r>
        <w:t xml:space="preserve">Издательство </w:t>
      </w:r>
      <w:r w:rsidRPr="00507E32">
        <w:t>Франц</w:t>
      </w:r>
      <w:r>
        <w:t>а Штайнера 2005</w:t>
      </w:r>
      <w:r w:rsidRPr="00507E32">
        <w:t xml:space="preserve">] </w:t>
      </w:r>
    </w:p>
  </w:footnote>
  <w:footnote w:id="342">
    <w:p w:rsidR="00754CF2" w:rsidRPr="00145064" w:rsidRDefault="00754CF2">
      <w:pPr>
        <w:pStyle w:val="a4"/>
        <w:rPr>
          <w:lang w:val="de-DE"/>
        </w:rPr>
      </w:pPr>
      <w:r>
        <w:rPr>
          <w:rStyle w:val="a6"/>
        </w:rPr>
        <w:footnoteRef/>
      </w:r>
      <w:r w:rsidRPr="00145064">
        <w:rPr>
          <w:lang w:val="de-DE"/>
        </w:rPr>
        <w:t xml:space="preserve"> </w:t>
      </w:r>
      <w:r>
        <w:t>См</w:t>
      </w:r>
      <w:r w:rsidRPr="00145064">
        <w:rPr>
          <w:lang w:val="de-DE"/>
        </w:rPr>
        <w:t xml:space="preserve">. </w:t>
      </w:r>
      <w:r>
        <w:t>там</w:t>
      </w:r>
      <w:r w:rsidRPr="00145064">
        <w:rPr>
          <w:lang w:val="de-DE"/>
        </w:rPr>
        <w:t xml:space="preserve"> </w:t>
      </w:r>
      <w:r>
        <w:t>же</w:t>
      </w:r>
      <w:r w:rsidRPr="00145064">
        <w:rPr>
          <w:lang w:val="de-DE"/>
        </w:rPr>
        <w:t xml:space="preserve">. Cattaneo, Menschenwürde bei Kant, </w:t>
      </w:r>
      <w:r>
        <w:t>с</w:t>
      </w:r>
      <w:r>
        <w:rPr>
          <w:lang w:val="de-DE"/>
        </w:rPr>
        <w:t xml:space="preserve">. 32 </w:t>
      </w:r>
    </w:p>
  </w:footnote>
  <w:footnote w:id="343">
    <w:p w:rsidR="00754CF2" w:rsidRDefault="00754CF2" w:rsidP="00145064">
      <w:pPr>
        <w:pStyle w:val="a4"/>
        <w:rPr>
          <w:rFonts w:ascii="Calibri" w:hAnsi="Calibri" w:cs="Calibri"/>
        </w:rPr>
      </w:pPr>
      <w:r>
        <w:rPr>
          <w:rStyle w:val="a6"/>
        </w:rPr>
        <w:footnoteRef/>
      </w:r>
      <w:r>
        <w:t>См</w:t>
      </w:r>
      <w:r w:rsidRPr="00145064">
        <w:rPr>
          <w:lang w:val="de-DE"/>
        </w:rPr>
        <w:t xml:space="preserve">. </w:t>
      </w:r>
      <w:r>
        <w:t>там</w:t>
      </w:r>
      <w:r w:rsidRPr="00145064">
        <w:rPr>
          <w:lang w:val="de-DE"/>
        </w:rPr>
        <w:t xml:space="preserve"> </w:t>
      </w:r>
      <w:r>
        <w:t>же</w:t>
      </w:r>
      <w:r w:rsidRPr="00145064">
        <w:rPr>
          <w:lang w:val="de-DE"/>
        </w:rPr>
        <w:t>. Cattaneo, Menschenwürde b</w:t>
      </w:r>
      <w:r>
        <w:rPr>
          <w:lang w:val="de-DE"/>
        </w:rPr>
        <w:t xml:space="preserve">ei Kant, </w:t>
      </w:r>
      <w:r>
        <w:t>с</w:t>
      </w:r>
      <w:r w:rsidRPr="00145064">
        <w:rPr>
          <w:lang w:val="de-DE"/>
        </w:rPr>
        <w:t xml:space="preserve">. 30. </w:t>
      </w:r>
      <w:r>
        <w:t>Здесь</w:t>
      </w:r>
      <w:r w:rsidRPr="00145064">
        <w:t xml:space="preserve"> </w:t>
      </w:r>
      <w:r>
        <w:t>Каттанео</w:t>
      </w:r>
      <w:r w:rsidRPr="00145064">
        <w:t xml:space="preserve"> </w:t>
      </w:r>
      <w:r>
        <w:t>обсуждает</w:t>
      </w:r>
      <w:r w:rsidRPr="00145064">
        <w:t xml:space="preserve"> </w:t>
      </w:r>
      <w:r>
        <w:t>труд</w:t>
      </w:r>
      <w:r w:rsidRPr="00145064">
        <w:t xml:space="preserve"> </w:t>
      </w:r>
      <w:r>
        <w:t xml:space="preserve">Канта </w:t>
      </w:r>
      <w:r w:rsidRPr="00145064">
        <w:rPr>
          <w:rFonts w:ascii="Calibri" w:hAnsi="Calibri" w:cs="Calibri"/>
        </w:rPr>
        <w:t>1795</w:t>
      </w:r>
      <w:r>
        <w:rPr>
          <w:rFonts w:ascii="Calibri" w:hAnsi="Calibri" w:cs="Calibri"/>
        </w:rPr>
        <w:t xml:space="preserve"> года</w:t>
      </w:r>
      <w:r w:rsidRPr="00145064">
        <w:rPr>
          <w:rFonts w:ascii="Calibri" w:hAnsi="Calibri" w:cs="Calibri"/>
        </w:rPr>
        <w:t xml:space="preserve"> </w:t>
      </w:r>
      <w:r>
        <w:rPr>
          <w:rFonts w:ascii="Calibri" w:hAnsi="Calibri" w:cs="Calibri"/>
        </w:rPr>
        <w:t>«К вечному миру»</w:t>
      </w:r>
    </w:p>
    <w:p w:rsidR="00754CF2" w:rsidRDefault="00754CF2" w:rsidP="00145064">
      <w:pPr>
        <w:pStyle w:val="a4"/>
      </w:pPr>
    </w:p>
  </w:footnote>
  <w:footnote w:id="344">
    <w:p w:rsidR="00754CF2" w:rsidRPr="00BB681A" w:rsidRDefault="00754CF2">
      <w:pPr>
        <w:pStyle w:val="a4"/>
        <w:rPr>
          <w:lang w:val="de-DE"/>
        </w:rPr>
      </w:pPr>
      <w:r>
        <w:rPr>
          <w:rStyle w:val="a6"/>
        </w:rPr>
        <w:footnoteRef/>
      </w:r>
      <w:r w:rsidRPr="00BB681A">
        <w:rPr>
          <w:lang w:val="de-DE"/>
        </w:rPr>
        <w:t xml:space="preserve"> </w:t>
      </w:r>
      <w:r>
        <w:t>Там</w:t>
      </w:r>
      <w:r w:rsidRPr="00BB681A">
        <w:rPr>
          <w:lang w:val="de-DE"/>
        </w:rPr>
        <w:t xml:space="preserve"> </w:t>
      </w:r>
      <w:r>
        <w:t>же</w:t>
      </w:r>
      <w:r w:rsidRPr="00BB681A">
        <w:rPr>
          <w:lang w:val="de-DE"/>
        </w:rPr>
        <w:t xml:space="preserve">. Cattaneo, Menschenwürde bei Kant, </w:t>
      </w:r>
      <w:r>
        <w:t>с</w:t>
      </w:r>
      <w:r>
        <w:rPr>
          <w:lang w:val="de-DE"/>
        </w:rPr>
        <w:t xml:space="preserve">. 31 </w:t>
      </w:r>
    </w:p>
  </w:footnote>
  <w:footnote w:id="345">
    <w:p w:rsidR="00754CF2" w:rsidRPr="001606F8" w:rsidRDefault="00754CF2">
      <w:pPr>
        <w:pStyle w:val="a4"/>
        <w:rPr>
          <w:lang w:val="de-DE"/>
        </w:rPr>
      </w:pPr>
      <w:r>
        <w:rPr>
          <w:rStyle w:val="a6"/>
        </w:rPr>
        <w:footnoteRef/>
      </w:r>
      <w:r w:rsidRPr="00BB681A">
        <w:rPr>
          <w:lang w:val="de-DE"/>
        </w:rPr>
        <w:t xml:space="preserve"> </w:t>
      </w:r>
      <w:r>
        <w:t>См</w:t>
      </w:r>
      <w:r w:rsidRPr="00BB681A">
        <w:rPr>
          <w:lang w:val="de-DE"/>
        </w:rPr>
        <w:t xml:space="preserve">. </w:t>
      </w:r>
      <w:r>
        <w:t>Там</w:t>
      </w:r>
      <w:r w:rsidRPr="00BB681A">
        <w:rPr>
          <w:lang w:val="de-DE"/>
        </w:rPr>
        <w:t xml:space="preserve"> </w:t>
      </w:r>
      <w:r>
        <w:t>же</w:t>
      </w:r>
      <w:r w:rsidRPr="00BB681A">
        <w:rPr>
          <w:lang w:val="de-DE"/>
        </w:rPr>
        <w:t>. Cattaneo, Menschenwürde</w:t>
      </w:r>
      <w:r>
        <w:rPr>
          <w:lang w:val="de-DE"/>
        </w:rPr>
        <w:t xml:space="preserve"> bei Kant, </w:t>
      </w:r>
      <w:r>
        <w:t>с</w:t>
      </w:r>
      <w:r>
        <w:rPr>
          <w:lang w:val="de-DE"/>
        </w:rPr>
        <w:t xml:space="preserve">. 27-29 </w:t>
      </w:r>
    </w:p>
  </w:footnote>
  <w:footnote w:id="346">
    <w:p w:rsidR="00754CF2" w:rsidRPr="001606F8" w:rsidRDefault="00754CF2" w:rsidP="001606F8">
      <w:pPr>
        <w:pStyle w:val="a4"/>
        <w:rPr>
          <w:lang w:val="en-GB"/>
        </w:rPr>
      </w:pPr>
      <w:r>
        <w:rPr>
          <w:rStyle w:val="a6"/>
        </w:rPr>
        <w:footnoteRef/>
      </w:r>
      <w:r w:rsidRPr="001606F8">
        <w:rPr>
          <w:lang w:val="en-GB"/>
        </w:rPr>
        <w:t xml:space="preserve"> </w:t>
      </w:r>
      <w:r>
        <w:rPr>
          <w:lang w:val="en-GB"/>
        </w:rPr>
        <w:t>Wi</w:t>
      </w:r>
      <w:r w:rsidRPr="001606F8">
        <w:rPr>
          <w:lang w:val="en-GB"/>
        </w:rPr>
        <w:t xml:space="preserve">llard Gaylin, In Defense of the Dignity of Being Human, The Hastings Center Report, Vol. 14, No. 4 </w:t>
      </w:r>
    </w:p>
    <w:p w:rsidR="00754CF2" w:rsidRPr="001606F8" w:rsidRDefault="00754CF2" w:rsidP="001606F8">
      <w:pPr>
        <w:pStyle w:val="a4"/>
      </w:pPr>
      <w:r>
        <w:t xml:space="preserve">(August 1984), с. 22 </w:t>
      </w:r>
      <w:r w:rsidRPr="001606F8">
        <w:t>[</w:t>
      </w:r>
      <w:r>
        <w:t>англ. Уиллард Гейлин, В защиту достоинства человека, Гастингс Сентер Репорт, том 4, №4 (август 1984)</w:t>
      </w:r>
      <w:r w:rsidRPr="001606F8">
        <w:t>]</w:t>
      </w:r>
    </w:p>
  </w:footnote>
  <w:footnote w:id="347">
    <w:p w:rsidR="00754CF2" w:rsidRPr="002F0AAA" w:rsidRDefault="00754CF2" w:rsidP="002F0AAA">
      <w:pPr>
        <w:pStyle w:val="a4"/>
        <w:rPr>
          <w:lang w:val="en-GB"/>
        </w:rPr>
      </w:pPr>
      <w:r>
        <w:rPr>
          <w:rStyle w:val="a6"/>
        </w:rPr>
        <w:footnoteRef/>
      </w:r>
      <w:r>
        <w:rPr>
          <w:lang w:val="en-GB"/>
        </w:rPr>
        <w:t>Ca</w:t>
      </w:r>
      <w:r w:rsidRPr="002F0AAA">
        <w:rPr>
          <w:lang w:val="en-GB"/>
        </w:rPr>
        <w:t xml:space="preserve">therine Duprè, Unlocking Human Dignity: towards a theory for the 21st Century, in: European Human </w:t>
      </w:r>
    </w:p>
    <w:p w:rsidR="00754CF2" w:rsidRPr="002F0AAA" w:rsidRDefault="00754CF2" w:rsidP="002F0AAA">
      <w:pPr>
        <w:pStyle w:val="a4"/>
      </w:pPr>
      <w:r>
        <w:t xml:space="preserve">Rights Law Review 2009-2, с. 193 </w:t>
      </w:r>
      <w:r w:rsidRPr="002F0AAA">
        <w:t>[</w:t>
      </w:r>
      <w:r>
        <w:t xml:space="preserve">Кэтрин Дюпре, Раскрывая достоинство человека: к теории </w:t>
      </w:r>
      <w:r>
        <w:rPr>
          <w:lang w:val="en-GB"/>
        </w:rPr>
        <w:t>XXI</w:t>
      </w:r>
      <w:r>
        <w:t xml:space="preserve"> века, в: Европейское обозрение законодательства о правах человека 2009-2</w:t>
      </w:r>
      <w:r w:rsidRPr="002F0AAA">
        <w:t>]</w:t>
      </w:r>
    </w:p>
  </w:footnote>
  <w:footnote w:id="348">
    <w:p w:rsidR="00754CF2" w:rsidRPr="00E31848" w:rsidRDefault="00754CF2">
      <w:pPr>
        <w:pStyle w:val="a4"/>
        <w:rPr>
          <w:lang w:val="en-GB"/>
        </w:rPr>
      </w:pPr>
      <w:r>
        <w:rPr>
          <w:rStyle w:val="a6"/>
        </w:rPr>
        <w:footnoteRef/>
      </w:r>
      <w:r w:rsidRPr="002F0AAA">
        <w:rPr>
          <w:lang w:val="en-GB"/>
        </w:rPr>
        <w:t xml:space="preserve"> </w:t>
      </w:r>
      <w:r>
        <w:t>Там</w:t>
      </w:r>
      <w:r w:rsidRPr="002F0AAA">
        <w:rPr>
          <w:lang w:val="en-GB"/>
        </w:rPr>
        <w:t xml:space="preserve"> </w:t>
      </w:r>
      <w:r>
        <w:t>же</w:t>
      </w:r>
      <w:r w:rsidRPr="002F0AAA">
        <w:rPr>
          <w:lang w:val="en-GB"/>
        </w:rPr>
        <w:t xml:space="preserve">. Gaylin, In Defense </w:t>
      </w:r>
      <w:r>
        <w:rPr>
          <w:lang w:val="en-GB"/>
        </w:rPr>
        <w:t xml:space="preserve">of the Dignity of Being Human, </w:t>
      </w:r>
      <w:r>
        <w:t>с</w:t>
      </w:r>
      <w:r>
        <w:rPr>
          <w:lang w:val="en-GB"/>
        </w:rPr>
        <w:t xml:space="preserve">. </w:t>
      </w:r>
      <w:r w:rsidRPr="00E31848">
        <w:rPr>
          <w:lang w:val="en-GB"/>
        </w:rPr>
        <w:t>18 - 22</w:t>
      </w:r>
    </w:p>
  </w:footnote>
  <w:footnote w:id="349">
    <w:p w:rsidR="00754CF2" w:rsidRPr="00E31848" w:rsidRDefault="00754CF2">
      <w:pPr>
        <w:pStyle w:val="a4"/>
        <w:rPr>
          <w:lang w:val="en-GB"/>
        </w:rPr>
      </w:pPr>
      <w:r>
        <w:rPr>
          <w:rStyle w:val="a6"/>
        </w:rPr>
        <w:footnoteRef/>
      </w:r>
      <w:r w:rsidRPr="00E31848">
        <w:rPr>
          <w:lang w:val="en-GB"/>
        </w:rPr>
        <w:t xml:space="preserve"> </w:t>
      </w:r>
      <w:r>
        <w:t>См</w:t>
      </w:r>
      <w:r w:rsidRPr="002F0AAA">
        <w:rPr>
          <w:lang w:val="en-GB"/>
        </w:rPr>
        <w:t xml:space="preserve">. </w:t>
      </w:r>
      <w:r>
        <w:t>там</w:t>
      </w:r>
      <w:r w:rsidRPr="002F0AAA">
        <w:rPr>
          <w:lang w:val="en-GB"/>
        </w:rPr>
        <w:t xml:space="preserve"> </w:t>
      </w:r>
      <w:r>
        <w:t>же</w:t>
      </w:r>
      <w:r w:rsidRPr="002F0AAA">
        <w:rPr>
          <w:lang w:val="en-GB"/>
        </w:rPr>
        <w:t xml:space="preserve">. Gaylin, In Defense </w:t>
      </w:r>
      <w:r>
        <w:rPr>
          <w:lang w:val="en-GB"/>
        </w:rPr>
        <w:t xml:space="preserve">of the Dignity of Being Human, </w:t>
      </w:r>
      <w:r>
        <w:t>с</w:t>
      </w:r>
      <w:r>
        <w:rPr>
          <w:lang w:val="en-GB"/>
        </w:rPr>
        <w:t xml:space="preserve">. </w:t>
      </w:r>
      <w:r w:rsidRPr="00E31848">
        <w:rPr>
          <w:lang w:val="en-GB"/>
        </w:rPr>
        <w:t>21</w:t>
      </w:r>
    </w:p>
  </w:footnote>
  <w:footnote w:id="350">
    <w:p w:rsidR="00754CF2" w:rsidRPr="005055B7" w:rsidRDefault="00754CF2" w:rsidP="005055B7">
      <w:pPr>
        <w:pStyle w:val="a4"/>
        <w:rPr>
          <w:lang w:val="en-GB"/>
        </w:rPr>
      </w:pPr>
      <w:r>
        <w:rPr>
          <w:rStyle w:val="a6"/>
        </w:rPr>
        <w:footnoteRef/>
      </w:r>
      <w:r w:rsidRPr="005055B7">
        <w:t xml:space="preserve"> Это также и </w:t>
      </w:r>
      <w:r>
        <w:t>главная</w:t>
      </w:r>
      <w:r w:rsidRPr="005055B7">
        <w:t xml:space="preserve"> </w:t>
      </w:r>
      <w:r>
        <w:t>идея</w:t>
      </w:r>
      <w:r w:rsidRPr="005055B7">
        <w:t xml:space="preserve"> </w:t>
      </w:r>
      <w:r>
        <w:t>статьи</w:t>
      </w:r>
      <w:r w:rsidRPr="005055B7">
        <w:t xml:space="preserve"> </w:t>
      </w:r>
      <w:r>
        <w:t xml:space="preserve">Дюпре от </w:t>
      </w:r>
      <w:r w:rsidRPr="005055B7">
        <w:t xml:space="preserve">2009: </w:t>
      </w:r>
      <w:r>
        <w:t>там же</w:t>
      </w:r>
      <w:r w:rsidRPr="005055B7">
        <w:t xml:space="preserve">. </w:t>
      </w:r>
      <w:r w:rsidRPr="005055B7">
        <w:rPr>
          <w:lang w:val="en-GB"/>
        </w:rPr>
        <w:t>Catherine Dupr</w:t>
      </w:r>
      <w:r w:rsidRPr="002F0AAA">
        <w:rPr>
          <w:lang w:val="en-GB"/>
        </w:rPr>
        <w:t>è</w:t>
      </w:r>
      <w:r w:rsidRPr="005055B7">
        <w:rPr>
          <w:lang w:val="en-GB"/>
        </w:rPr>
        <w:t>, Unlocking Human Dignity: towards a</w:t>
      </w:r>
      <w:r>
        <w:rPr>
          <w:lang w:val="en-GB"/>
        </w:rPr>
        <w:t xml:space="preserve"> theory for the 21st Century, </w:t>
      </w:r>
      <w:r>
        <w:t>с</w:t>
      </w:r>
      <w:r w:rsidRPr="005055B7">
        <w:rPr>
          <w:lang w:val="en-GB"/>
        </w:rPr>
        <w:t xml:space="preserve">. 190-205 </w:t>
      </w:r>
      <w:r w:rsidRPr="005055B7">
        <w:rPr>
          <w:lang w:val="en-GB"/>
        </w:rPr>
        <w:cr/>
      </w:r>
    </w:p>
  </w:footnote>
  <w:footnote w:id="351">
    <w:p w:rsidR="00754CF2" w:rsidRPr="003E085C" w:rsidRDefault="00754CF2" w:rsidP="003E085C">
      <w:pPr>
        <w:pStyle w:val="a4"/>
        <w:rPr>
          <w:lang w:val="en-GB"/>
        </w:rPr>
      </w:pPr>
      <w:r>
        <w:rPr>
          <w:rStyle w:val="a6"/>
        </w:rPr>
        <w:footnoteRef/>
      </w:r>
      <w:r>
        <w:t>Там</w:t>
      </w:r>
      <w:r w:rsidRPr="003E085C">
        <w:rPr>
          <w:lang w:val="en-GB"/>
        </w:rPr>
        <w:t xml:space="preserve"> </w:t>
      </w:r>
      <w:r>
        <w:t>же</w:t>
      </w:r>
      <w:r w:rsidRPr="003E085C">
        <w:rPr>
          <w:lang w:val="en-GB"/>
        </w:rPr>
        <w:t>. Sensen, Kant</w:t>
      </w:r>
      <w:r>
        <w:rPr>
          <w:lang w:val="en-GB"/>
        </w:rPr>
        <w:t>’</w:t>
      </w:r>
      <w:r w:rsidRPr="003E085C">
        <w:rPr>
          <w:rFonts w:cs="Calibri"/>
          <w:lang w:val="en-GB"/>
        </w:rPr>
        <w:t>s</w:t>
      </w:r>
      <w:r>
        <w:rPr>
          <w:rFonts w:ascii="Calibri" w:hAnsi="Calibri" w:cs="Calibri"/>
          <w:lang w:val="en-GB"/>
        </w:rPr>
        <w:t xml:space="preserve"> Conception of Human Dignity, </w:t>
      </w:r>
      <w:r>
        <w:rPr>
          <w:rFonts w:ascii="Calibri" w:hAnsi="Calibri" w:cs="Calibri"/>
        </w:rPr>
        <w:t>с</w:t>
      </w:r>
      <w:r>
        <w:rPr>
          <w:rFonts w:ascii="Calibri" w:hAnsi="Calibri" w:cs="Calibri"/>
          <w:lang w:val="en-GB"/>
        </w:rPr>
        <w:t xml:space="preserve">. 309-310 </w:t>
      </w:r>
    </w:p>
  </w:footnote>
  <w:footnote w:id="352">
    <w:p w:rsidR="00754CF2" w:rsidRPr="004D6024" w:rsidRDefault="00754CF2">
      <w:pPr>
        <w:pStyle w:val="a4"/>
        <w:rPr>
          <w:lang w:val="en-GB"/>
        </w:rPr>
      </w:pPr>
      <w:r>
        <w:rPr>
          <w:rStyle w:val="a6"/>
        </w:rPr>
        <w:footnoteRef/>
      </w:r>
      <w:r w:rsidRPr="004D6024">
        <w:rPr>
          <w:lang w:val="en-GB"/>
        </w:rPr>
        <w:t xml:space="preserve"> </w:t>
      </w:r>
      <w:r>
        <w:t>См</w:t>
      </w:r>
      <w:r w:rsidRPr="004D6024">
        <w:rPr>
          <w:lang w:val="en-GB"/>
        </w:rPr>
        <w:t xml:space="preserve">. </w:t>
      </w:r>
      <w:r>
        <w:t>там</w:t>
      </w:r>
      <w:r w:rsidRPr="004D6024">
        <w:rPr>
          <w:lang w:val="en-GB"/>
        </w:rPr>
        <w:t xml:space="preserve"> </w:t>
      </w:r>
      <w:r>
        <w:t>же</w:t>
      </w:r>
      <w:r w:rsidRPr="004D6024">
        <w:rPr>
          <w:lang w:val="en-GB"/>
        </w:rPr>
        <w:t>. Sensen, Kant</w:t>
      </w:r>
      <w:r>
        <w:rPr>
          <w:lang w:val="en-GB"/>
        </w:rPr>
        <w:t>’</w:t>
      </w:r>
      <w:r w:rsidRPr="004D6024">
        <w:rPr>
          <w:rFonts w:cs="Calibri"/>
          <w:lang w:val="en-GB"/>
        </w:rPr>
        <w:t>s</w:t>
      </w:r>
      <w:r w:rsidRPr="004D6024">
        <w:rPr>
          <w:rFonts w:ascii="Calibri" w:hAnsi="Calibri" w:cs="Calibri"/>
          <w:lang w:val="en-GB"/>
        </w:rPr>
        <w:t xml:space="preserve"> Conception of Human Dignity</w:t>
      </w:r>
      <w:r>
        <w:rPr>
          <w:lang w:val="en-GB"/>
        </w:rPr>
        <w:t xml:space="preserve">, </w:t>
      </w:r>
      <w:r>
        <w:t>с</w:t>
      </w:r>
      <w:r w:rsidRPr="004D6024">
        <w:rPr>
          <w:lang w:val="en-GB"/>
        </w:rPr>
        <w:t>. 311</w:t>
      </w:r>
    </w:p>
  </w:footnote>
  <w:footnote w:id="353">
    <w:p w:rsidR="00754CF2" w:rsidRPr="00320641" w:rsidRDefault="00754CF2">
      <w:pPr>
        <w:pStyle w:val="a4"/>
        <w:rPr>
          <w:lang w:val="en-GB"/>
        </w:rPr>
      </w:pPr>
      <w:r>
        <w:rPr>
          <w:rStyle w:val="a6"/>
        </w:rPr>
        <w:footnoteRef/>
      </w:r>
      <w:r w:rsidRPr="009077B4">
        <w:rPr>
          <w:lang w:val="en-GB"/>
        </w:rPr>
        <w:t xml:space="preserve"> </w:t>
      </w:r>
      <w:r>
        <w:t>См</w:t>
      </w:r>
      <w:r w:rsidRPr="009077B4">
        <w:rPr>
          <w:lang w:val="en-GB"/>
        </w:rPr>
        <w:t xml:space="preserve">. </w:t>
      </w:r>
      <w:r>
        <w:t>там</w:t>
      </w:r>
      <w:r w:rsidRPr="009077B4">
        <w:rPr>
          <w:lang w:val="en-GB"/>
        </w:rPr>
        <w:t xml:space="preserve"> </w:t>
      </w:r>
      <w:r>
        <w:t>же</w:t>
      </w:r>
      <w:r w:rsidRPr="009077B4">
        <w:rPr>
          <w:lang w:val="en-GB"/>
        </w:rPr>
        <w:t>. Sensen, Kant</w:t>
      </w:r>
      <w:r w:rsidRPr="009077B4">
        <w:rPr>
          <w:rFonts w:eastAsia="MS Mincho" w:cs="MS Mincho"/>
          <w:lang w:val="en-GB"/>
        </w:rPr>
        <w:t>’</w:t>
      </w:r>
      <w:r w:rsidRPr="009077B4">
        <w:rPr>
          <w:rFonts w:ascii="Calibri" w:hAnsi="Calibri" w:cs="Calibri"/>
          <w:lang w:val="en-GB"/>
        </w:rPr>
        <w:t>s</w:t>
      </w:r>
      <w:r>
        <w:rPr>
          <w:rFonts w:ascii="Calibri" w:hAnsi="Calibri" w:cs="Calibri"/>
          <w:lang w:val="en-GB"/>
        </w:rPr>
        <w:t xml:space="preserve"> Conception of Human Dignity, </w:t>
      </w:r>
      <w:r>
        <w:rPr>
          <w:rFonts w:ascii="Calibri" w:hAnsi="Calibri" w:cs="Calibri"/>
        </w:rPr>
        <w:t>с</w:t>
      </w:r>
      <w:r>
        <w:rPr>
          <w:rFonts w:ascii="Calibri" w:hAnsi="Calibri" w:cs="Calibri"/>
          <w:lang w:val="en-GB"/>
        </w:rPr>
        <w:t xml:space="preserve">. 312-313 </w:t>
      </w:r>
    </w:p>
  </w:footnote>
  <w:footnote w:id="354">
    <w:p w:rsidR="00754CF2" w:rsidRPr="00320641" w:rsidRDefault="00754CF2">
      <w:pPr>
        <w:pStyle w:val="a4"/>
        <w:rPr>
          <w:lang w:val="en-GB"/>
        </w:rPr>
      </w:pPr>
      <w:r>
        <w:rPr>
          <w:rStyle w:val="a6"/>
        </w:rPr>
        <w:footnoteRef/>
      </w:r>
      <w:r w:rsidRPr="00320641">
        <w:rPr>
          <w:lang w:val="en-GB"/>
        </w:rPr>
        <w:t xml:space="preserve"> </w:t>
      </w:r>
      <w:r>
        <w:t>См</w:t>
      </w:r>
      <w:r w:rsidRPr="00320641">
        <w:rPr>
          <w:lang w:val="en-GB"/>
        </w:rPr>
        <w:t xml:space="preserve">. </w:t>
      </w:r>
      <w:r>
        <w:t>там</w:t>
      </w:r>
      <w:r w:rsidRPr="00320641">
        <w:rPr>
          <w:lang w:val="en-GB"/>
        </w:rPr>
        <w:t xml:space="preserve"> </w:t>
      </w:r>
      <w:r>
        <w:t>же</w:t>
      </w:r>
      <w:r w:rsidRPr="00320641">
        <w:rPr>
          <w:lang w:val="en-GB"/>
        </w:rPr>
        <w:t xml:space="preserve">. Sensen, Kan </w:t>
      </w:r>
      <w:r w:rsidRPr="004D6024">
        <w:rPr>
          <w:lang w:val="en-GB"/>
        </w:rPr>
        <w:t>t</w:t>
      </w:r>
      <w:r>
        <w:rPr>
          <w:lang w:val="en-GB"/>
        </w:rPr>
        <w:t>’</w:t>
      </w:r>
      <w:r w:rsidRPr="00320641">
        <w:rPr>
          <w:rFonts w:ascii="Calibri" w:hAnsi="Calibri" w:cs="Calibri"/>
          <w:lang w:val="en-GB"/>
        </w:rPr>
        <w:t xml:space="preserve">s Conception of Human Dignity, p. 314 + 331 </w:t>
      </w:r>
      <w:r w:rsidRPr="00320641">
        <w:rPr>
          <w:rFonts w:ascii="Calibri" w:hAnsi="Calibri" w:cs="Calibri"/>
          <w:lang w:val="en-GB"/>
        </w:rPr>
        <w:cr/>
      </w:r>
    </w:p>
  </w:footnote>
  <w:footnote w:id="355">
    <w:p w:rsidR="00754CF2" w:rsidRPr="00D91B54" w:rsidRDefault="00754CF2" w:rsidP="00D91B54">
      <w:pPr>
        <w:pStyle w:val="a4"/>
        <w:rPr>
          <w:lang w:val="en-GB"/>
        </w:rPr>
      </w:pPr>
      <w:r>
        <w:rPr>
          <w:rStyle w:val="a6"/>
        </w:rPr>
        <w:footnoteRef/>
      </w:r>
      <w:r>
        <w:t>См</w:t>
      </w:r>
      <w:r w:rsidRPr="00D91B54">
        <w:rPr>
          <w:lang w:val="en-GB"/>
        </w:rPr>
        <w:t xml:space="preserve">. </w:t>
      </w:r>
      <w:r>
        <w:t>там</w:t>
      </w:r>
      <w:r w:rsidRPr="00D91B54">
        <w:rPr>
          <w:lang w:val="en-GB"/>
        </w:rPr>
        <w:t xml:space="preserve"> </w:t>
      </w:r>
      <w:r>
        <w:t>же</w:t>
      </w:r>
      <w:r w:rsidRPr="00D91B54">
        <w:rPr>
          <w:lang w:val="en-GB"/>
        </w:rPr>
        <w:t>. Sensen, Kant</w:t>
      </w:r>
      <w:r w:rsidRPr="00D91B54">
        <w:rPr>
          <w:rFonts w:eastAsia="MS Mincho" w:cs="MS Mincho"/>
          <w:lang w:val="en-GB"/>
        </w:rPr>
        <w:t>’s</w:t>
      </w:r>
      <w:r w:rsidRPr="00D91B54">
        <w:rPr>
          <w:rFonts w:ascii="Calibri" w:hAnsi="Calibri" w:cs="Calibri"/>
          <w:lang w:val="en-GB"/>
        </w:rPr>
        <w:t xml:space="preserve"> Conception of Hu</w:t>
      </w:r>
      <w:r>
        <w:rPr>
          <w:lang w:val="en-GB"/>
        </w:rPr>
        <w:t xml:space="preserve">man Dignity, </w:t>
      </w:r>
      <w:r>
        <w:t>с</w:t>
      </w:r>
      <w:r>
        <w:rPr>
          <w:lang w:val="en-GB"/>
        </w:rPr>
        <w:t xml:space="preserve">. 313 </w:t>
      </w:r>
    </w:p>
  </w:footnote>
  <w:footnote w:id="356">
    <w:p w:rsidR="00754CF2" w:rsidRPr="0070049C" w:rsidRDefault="00754CF2">
      <w:pPr>
        <w:pStyle w:val="a4"/>
        <w:rPr>
          <w:lang w:val="en-GB"/>
        </w:rPr>
      </w:pPr>
      <w:r>
        <w:rPr>
          <w:rStyle w:val="a6"/>
        </w:rPr>
        <w:footnoteRef/>
      </w:r>
      <w:r>
        <w:t>См</w:t>
      </w:r>
      <w:r w:rsidRPr="00D91B54">
        <w:rPr>
          <w:lang w:val="en-GB"/>
        </w:rPr>
        <w:t xml:space="preserve">. </w:t>
      </w:r>
      <w:r>
        <w:t>там</w:t>
      </w:r>
      <w:r w:rsidRPr="00D91B54">
        <w:rPr>
          <w:lang w:val="en-GB"/>
        </w:rPr>
        <w:t xml:space="preserve"> </w:t>
      </w:r>
      <w:r>
        <w:t>же</w:t>
      </w:r>
      <w:r w:rsidRPr="00D91B54">
        <w:rPr>
          <w:lang w:val="en-GB"/>
        </w:rPr>
        <w:t>. Sensen, Kant</w:t>
      </w:r>
      <w:r>
        <w:rPr>
          <w:lang w:val="en-GB"/>
        </w:rPr>
        <w:t>’</w:t>
      </w:r>
      <w:r w:rsidRPr="00D91B54">
        <w:rPr>
          <w:rFonts w:ascii="Calibri" w:hAnsi="Calibri" w:cs="Calibri"/>
          <w:lang w:val="en-GB"/>
        </w:rPr>
        <w:t xml:space="preserve">s Conception of Human Dignity, </w:t>
      </w:r>
      <w:r>
        <w:rPr>
          <w:rFonts w:ascii="Calibri" w:hAnsi="Calibri" w:cs="Calibri"/>
        </w:rPr>
        <w:t>с</w:t>
      </w:r>
      <w:r>
        <w:rPr>
          <w:rFonts w:ascii="Calibri" w:hAnsi="Calibri" w:cs="Calibri"/>
          <w:lang w:val="en-GB"/>
        </w:rPr>
        <w:t xml:space="preserve">. 327 </w:t>
      </w:r>
    </w:p>
  </w:footnote>
  <w:footnote w:id="357">
    <w:p w:rsidR="00754CF2" w:rsidRDefault="00754CF2" w:rsidP="0070049C">
      <w:pPr>
        <w:pStyle w:val="a4"/>
      </w:pPr>
    </w:p>
    <w:p w:rsidR="00754CF2" w:rsidRPr="00FA4487" w:rsidRDefault="00754CF2" w:rsidP="0070049C">
      <w:pPr>
        <w:pStyle w:val="a4"/>
        <w:rPr>
          <w:lang w:val="de-DE"/>
        </w:rPr>
      </w:pPr>
      <w:r>
        <w:rPr>
          <w:rStyle w:val="a6"/>
        </w:rPr>
        <w:footnoteRef/>
      </w:r>
      <w:r w:rsidRPr="0070049C">
        <w:rPr>
          <w:lang w:val="de-DE"/>
        </w:rPr>
        <w:t xml:space="preserve"> </w:t>
      </w:r>
      <w:r>
        <w:t>Там</w:t>
      </w:r>
      <w:r w:rsidRPr="0070049C">
        <w:rPr>
          <w:lang w:val="de-DE"/>
        </w:rPr>
        <w:t xml:space="preserve"> </w:t>
      </w:r>
      <w:r>
        <w:t>же</w:t>
      </w:r>
      <w:r w:rsidRPr="0070049C">
        <w:rPr>
          <w:lang w:val="de-DE"/>
        </w:rPr>
        <w:t>. Gerhard Luf, Menschenwürde</w:t>
      </w:r>
      <w:r>
        <w:rPr>
          <w:lang w:val="de-DE"/>
        </w:rPr>
        <w:t xml:space="preserve"> als Rechtsbegriff, </w:t>
      </w:r>
      <w:r>
        <w:t>с</w:t>
      </w:r>
      <w:r>
        <w:rPr>
          <w:lang w:val="de-DE"/>
        </w:rPr>
        <w:t xml:space="preserve">. 266 </w:t>
      </w:r>
    </w:p>
  </w:footnote>
  <w:footnote w:id="358">
    <w:p w:rsidR="00754CF2" w:rsidRPr="00FA4487" w:rsidRDefault="00754CF2">
      <w:pPr>
        <w:pStyle w:val="a4"/>
        <w:rPr>
          <w:lang w:val="de-DE"/>
        </w:rPr>
      </w:pPr>
      <w:r>
        <w:rPr>
          <w:rStyle w:val="a6"/>
        </w:rPr>
        <w:footnoteRef/>
      </w:r>
      <w:r w:rsidRPr="00FA4487">
        <w:rPr>
          <w:lang w:val="de-DE"/>
        </w:rPr>
        <w:t xml:space="preserve"> </w:t>
      </w:r>
      <w:r>
        <w:t>См. там</w:t>
      </w:r>
      <w:r w:rsidRPr="0070049C">
        <w:rPr>
          <w:lang w:val="de-DE"/>
        </w:rPr>
        <w:t xml:space="preserve"> </w:t>
      </w:r>
      <w:r>
        <w:t>же</w:t>
      </w:r>
      <w:r w:rsidRPr="0070049C">
        <w:rPr>
          <w:lang w:val="de-DE"/>
        </w:rPr>
        <w:t>. Gerhard Luf, Menschenwürde</w:t>
      </w:r>
      <w:r>
        <w:rPr>
          <w:lang w:val="de-DE"/>
        </w:rPr>
        <w:t xml:space="preserve"> als Rechtsbegriff, </w:t>
      </w:r>
      <w:r>
        <w:t>с</w:t>
      </w:r>
      <w:r>
        <w:rPr>
          <w:lang w:val="de-DE"/>
        </w:rPr>
        <w:t>. 2</w:t>
      </w:r>
      <w:r w:rsidRPr="00FA4487">
        <w:rPr>
          <w:lang w:val="de-DE"/>
        </w:rPr>
        <w:t>67</w:t>
      </w:r>
      <w:r>
        <w:rPr>
          <w:lang w:val="de-DE"/>
        </w:rPr>
        <w:t xml:space="preserve"> </w:t>
      </w:r>
    </w:p>
  </w:footnote>
  <w:footnote w:id="359">
    <w:p w:rsidR="00754CF2" w:rsidRPr="00FA4487" w:rsidRDefault="00754CF2">
      <w:pPr>
        <w:pStyle w:val="a4"/>
        <w:rPr>
          <w:lang w:val="de-DE"/>
        </w:rPr>
      </w:pPr>
      <w:r>
        <w:rPr>
          <w:rStyle w:val="a6"/>
        </w:rPr>
        <w:footnoteRef/>
      </w:r>
      <w:r w:rsidRPr="00FA4487">
        <w:rPr>
          <w:lang w:val="de-DE"/>
        </w:rPr>
        <w:t xml:space="preserve"> </w:t>
      </w:r>
      <w:r>
        <w:t>См. там</w:t>
      </w:r>
      <w:r w:rsidRPr="0070049C">
        <w:rPr>
          <w:lang w:val="de-DE"/>
        </w:rPr>
        <w:t xml:space="preserve"> </w:t>
      </w:r>
      <w:r>
        <w:t>же</w:t>
      </w:r>
      <w:r w:rsidRPr="0070049C">
        <w:rPr>
          <w:lang w:val="de-DE"/>
        </w:rPr>
        <w:t>. Gerhard Luf, Menschenwürde</w:t>
      </w:r>
      <w:r>
        <w:rPr>
          <w:lang w:val="de-DE"/>
        </w:rPr>
        <w:t xml:space="preserve"> als Rechtsbegriff, </w:t>
      </w:r>
      <w:r>
        <w:t>с</w:t>
      </w:r>
      <w:r>
        <w:rPr>
          <w:lang w:val="de-DE"/>
        </w:rPr>
        <w:t>. 2</w:t>
      </w:r>
      <w:r w:rsidRPr="00FA4487">
        <w:rPr>
          <w:lang w:val="de-DE"/>
        </w:rPr>
        <w:t>75</w:t>
      </w:r>
    </w:p>
  </w:footnote>
  <w:footnote w:id="360">
    <w:p w:rsidR="00754CF2" w:rsidRPr="00D079F5" w:rsidRDefault="00754CF2">
      <w:pPr>
        <w:pStyle w:val="a4"/>
        <w:rPr>
          <w:lang w:val="de-DE"/>
        </w:rPr>
      </w:pPr>
      <w:r>
        <w:rPr>
          <w:rStyle w:val="a6"/>
        </w:rPr>
        <w:footnoteRef/>
      </w:r>
      <w:r w:rsidRPr="00D079F5">
        <w:rPr>
          <w:lang w:val="de-DE"/>
        </w:rPr>
        <w:t xml:space="preserve"> </w:t>
      </w:r>
      <w:r>
        <w:t>Там</w:t>
      </w:r>
      <w:r w:rsidRPr="0070049C">
        <w:rPr>
          <w:lang w:val="de-DE"/>
        </w:rPr>
        <w:t xml:space="preserve"> </w:t>
      </w:r>
      <w:r>
        <w:t>же</w:t>
      </w:r>
      <w:r w:rsidRPr="0070049C">
        <w:rPr>
          <w:lang w:val="de-DE"/>
        </w:rPr>
        <w:t>. Gerhard Luf, Menschenwürde</w:t>
      </w:r>
      <w:r>
        <w:rPr>
          <w:lang w:val="de-DE"/>
        </w:rPr>
        <w:t xml:space="preserve"> als Rechtsbegriff, </w:t>
      </w:r>
      <w:r>
        <w:t>с</w:t>
      </w:r>
      <w:r>
        <w:rPr>
          <w:lang w:val="de-DE"/>
        </w:rPr>
        <w:t>. 277</w:t>
      </w:r>
    </w:p>
  </w:footnote>
  <w:footnote w:id="361">
    <w:p w:rsidR="00754CF2" w:rsidRPr="00D079F5" w:rsidRDefault="00754CF2">
      <w:pPr>
        <w:pStyle w:val="a4"/>
        <w:rPr>
          <w:lang w:val="de-DE"/>
        </w:rPr>
      </w:pPr>
      <w:r>
        <w:rPr>
          <w:rStyle w:val="a6"/>
        </w:rPr>
        <w:footnoteRef/>
      </w:r>
      <w:r w:rsidRPr="00D079F5">
        <w:rPr>
          <w:lang w:val="de-DE"/>
        </w:rPr>
        <w:t xml:space="preserve"> </w:t>
      </w:r>
      <w:r>
        <w:t>См. там</w:t>
      </w:r>
      <w:r w:rsidRPr="0070049C">
        <w:rPr>
          <w:lang w:val="de-DE"/>
        </w:rPr>
        <w:t xml:space="preserve"> </w:t>
      </w:r>
      <w:r>
        <w:t>же</w:t>
      </w:r>
      <w:r w:rsidRPr="0070049C">
        <w:rPr>
          <w:lang w:val="de-DE"/>
        </w:rPr>
        <w:t>. Gerhard Luf, Menschenwürde</w:t>
      </w:r>
      <w:r>
        <w:rPr>
          <w:lang w:val="de-DE"/>
        </w:rPr>
        <w:t xml:space="preserve"> als Rechtsbegriff, </w:t>
      </w:r>
      <w:r>
        <w:t>с</w:t>
      </w:r>
      <w:r>
        <w:rPr>
          <w:lang w:val="de-DE"/>
        </w:rPr>
        <w:t>. 277</w:t>
      </w:r>
    </w:p>
  </w:footnote>
  <w:footnote w:id="362">
    <w:p w:rsidR="00754CF2" w:rsidRPr="0076056A" w:rsidRDefault="00754CF2" w:rsidP="0076056A">
      <w:pPr>
        <w:pStyle w:val="a4"/>
        <w:rPr>
          <w:lang w:val="de-DE"/>
        </w:rPr>
      </w:pPr>
      <w:r>
        <w:rPr>
          <w:rStyle w:val="a6"/>
        </w:rPr>
        <w:footnoteRef/>
      </w:r>
      <w:r w:rsidRPr="0076056A">
        <w:rPr>
          <w:lang w:val="de-DE"/>
        </w:rPr>
        <w:t xml:space="preserve"> BVerfGE 45, 187, in: Neue Juristische Wochenschrift 197</w:t>
      </w:r>
      <w:r>
        <w:rPr>
          <w:lang w:val="de-DE"/>
        </w:rPr>
        <w:t>7, 1526</w:t>
      </w:r>
      <w:r w:rsidRPr="0076056A">
        <w:rPr>
          <w:lang w:val="de-DE"/>
        </w:rPr>
        <w:t>[</w:t>
      </w:r>
      <w:r>
        <w:t>нем</w:t>
      </w:r>
      <w:r w:rsidRPr="0076056A">
        <w:rPr>
          <w:lang w:val="de-DE"/>
        </w:rPr>
        <w:t xml:space="preserve">. </w:t>
      </w:r>
      <w:r>
        <w:t xml:space="preserve">Решения </w:t>
      </w:r>
      <w:r>
        <w:rPr>
          <w:lang w:val="en-GB"/>
        </w:rPr>
        <w:t>BVerfG</w:t>
      </w:r>
      <w:r>
        <w:t xml:space="preserve"> 45, 187 в: Новый юридический еженедельник 1977, 1526</w:t>
      </w:r>
      <w:r w:rsidRPr="0076056A">
        <w:rPr>
          <w:lang w:val="de-DE"/>
        </w:rPr>
        <w:t>]</w:t>
      </w:r>
      <w:r>
        <w:rPr>
          <w:lang w:val="de-DE"/>
        </w:rPr>
        <w:t xml:space="preserve">. </w:t>
      </w:r>
      <w:r>
        <w:t>См</w:t>
      </w:r>
      <w:r w:rsidRPr="0076056A">
        <w:rPr>
          <w:lang w:val="de-DE"/>
        </w:rPr>
        <w:t xml:space="preserve">. </w:t>
      </w:r>
      <w:r>
        <w:t>ссылку</w:t>
      </w:r>
      <w:r>
        <w:rPr>
          <w:lang w:val="de-DE"/>
        </w:rPr>
        <w:t xml:space="preserve"> 41, </w:t>
      </w:r>
      <w:r>
        <w:t>с</w:t>
      </w:r>
      <w:r>
        <w:rPr>
          <w:lang w:val="de-DE"/>
        </w:rPr>
        <w:t>. 277</w:t>
      </w:r>
      <w:r w:rsidRPr="0076056A">
        <w:rPr>
          <w:lang w:val="de-DE"/>
        </w:rPr>
        <w:t xml:space="preserve"> </w:t>
      </w:r>
      <w:r>
        <w:t>в</w:t>
      </w:r>
      <w:r w:rsidRPr="0076056A">
        <w:rPr>
          <w:lang w:val="de-DE"/>
        </w:rPr>
        <w:t xml:space="preserve">: </w:t>
      </w:r>
      <w:r>
        <w:t>там</w:t>
      </w:r>
      <w:r w:rsidRPr="0076056A">
        <w:rPr>
          <w:lang w:val="de-DE"/>
        </w:rPr>
        <w:t xml:space="preserve"> </w:t>
      </w:r>
      <w:r>
        <w:t>же</w:t>
      </w:r>
      <w:r w:rsidRPr="0076056A">
        <w:rPr>
          <w:lang w:val="de-DE"/>
        </w:rPr>
        <w:t>. Gerhard Luf, Menschenwürde als Rechtsbegriff</w:t>
      </w:r>
    </w:p>
  </w:footnote>
  <w:footnote w:id="363">
    <w:p w:rsidR="00754CF2" w:rsidRPr="004D73A1" w:rsidRDefault="00754CF2">
      <w:pPr>
        <w:pStyle w:val="a4"/>
        <w:rPr>
          <w:lang w:val="de-DE"/>
        </w:rPr>
      </w:pPr>
      <w:r>
        <w:rPr>
          <w:rStyle w:val="a6"/>
        </w:rPr>
        <w:footnoteRef/>
      </w:r>
      <w:r w:rsidRPr="004D73A1">
        <w:rPr>
          <w:lang w:val="de-DE"/>
        </w:rPr>
        <w:t xml:space="preserve"> </w:t>
      </w:r>
      <w:r>
        <w:t>См</w:t>
      </w:r>
      <w:r w:rsidRPr="00E83408">
        <w:rPr>
          <w:lang w:val="de-DE"/>
        </w:rPr>
        <w:t xml:space="preserve">. </w:t>
      </w:r>
      <w:r>
        <w:t>также</w:t>
      </w:r>
      <w:r w:rsidRPr="00E83408">
        <w:rPr>
          <w:lang w:val="de-DE"/>
        </w:rPr>
        <w:t>. Gerhard Luf, Menschenwürde</w:t>
      </w:r>
      <w:r>
        <w:rPr>
          <w:lang w:val="de-DE"/>
        </w:rPr>
        <w:t xml:space="preserve"> als Rechtsbegriff, </w:t>
      </w:r>
      <w:r>
        <w:t>с</w:t>
      </w:r>
      <w:r>
        <w:rPr>
          <w:lang w:val="de-DE"/>
        </w:rPr>
        <w:t>. 279-280</w:t>
      </w:r>
    </w:p>
  </w:footnote>
  <w:footnote w:id="364">
    <w:p w:rsidR="00754CF2" w:rsidRPr="00702290" w:rsidRDefault="00754CF2">
      <w:pPr>
        <w:pStyle w:val="a4"/>
        <w:rPr>
          <w:lang w:val="de-DE"/>
        </w:rPr>
      </w:pPr>
      <w:r>
        <w:rPr>
          <w:rStyle w:val="a6"/>
        </w:rPr>
        <w:footnoteRef/>
      </w:r>
      <w:r w:rsidRPr="00E83408">
        <w:rPr>
          <w:lang w:val="de-DE"/>
        </w:rPr>
        <w:t xml:space="preserve"> </w:t>
      </w:r>
      <w:r>
        <w:t>См</w:t>
      </w:r>
      <w:r w:rsidRPr="00E83408">
        <w:rPr>
          <w:lang w:val="de-DE"/>
        </w:rPr>
        <w:t xml:space="preserve">. </w:t>
      </w:r>
      <w:r>
        <w:t>также</w:t>
      </w:r>
      <w:r w:rsidRPr="00E83408">
        <w:rPr>
          <w:lang w:val="de-DE"/>
        </w:rPr>
        <w:t>. Gerhard Luf, Menschenwürde</w:t>
      </w:r>
      <w:r>
        <w:rPr>
          <w:lang w:val="de-DE"/>
        </w:rPr>
        <w:t xml:space="preserve"> als Rechtsbegriff, </w:t>
      </w:r>
      <w:r>
        <w:t>с</w:t>
      </w:r>
      <w:r>
        <w:rPr>
          <w:lang w:val="de-DE"/>
        </w:rPr>
        <w:t xml:space="preserve">. 280 </w:t>
      </w:r>
    </w:p>
  </w:footnote>
  <w:footnote w:id="365">
    <w:p w:rsidR="00754CF2" w:rsidRPr="00702290" w:rsidRDefault="00754CF2">
      <w:pPr>
        <w:pStyle w:val="a4"/>
        <w:rPr>
          <w:lang w:val="en-GB"/>
        </w:rPr>
      </w:pPr>
      <w:r>
        <w:rPr>
          <w:rStyle w:val="a6"/>
        </w:rPr>
        <w:footnoteRef/>
      </w:r>
      <w:r w:rsidRPr="00702290">
        <w:rPr>
          <w:lang w:val="en-GB"/>
        </w:rPr>
        <w:t xml:space="preserve"> </w:t>
      </w:r>
      <w:r>
        <w:t>Там</w:t>
      </w:r>
      <w:r w:rsidRPr="00702290">
        <w:rPr>
          <w:lang w:val="en-GB"/>
        </w:rPr>
        <w:t xml:space="preserve"> </w:t>
      </w:r>
      <w:r>
        <w:t>же</w:t>
      </w:r>
      <w:r w:rsidRPr="00702290">
        <w:rPr>
          <w:lang w:val="en-GB"/>
        </w:rPr>
        <w:t>. Kant, The Metaphysic</w:t>
      </w:r>
      <w:r>
        <w:rPr>
          <w:lang w:val="en-GB"/>
        </w:rPr>
        <w:t xml:space="preserve">s of Morals, Part II, [6:376], </w:t>
      </w:r>
      <w:r>
        <w:t>с</w:t>
      </w:r>
      <w:r w:rsidRPr="00702290">
        <w:rPr>
          <w:lang w:val="en-GB"/>
        </w:rPr>
        <w:t>. 142</w:t>
      </w:r>
    </w:p>
  </w:footnote>
  <w:footnote w:id="366">
    <w:p w:rsidR="00754CF2" w:rsidRPr="00702290" w:rsidRDefault="00754CF2" w:rsidP="004D73A1">
      <w:pPr>
        <w:pStyle w:val="a4"/>
        <w:rPr>
          <w:lang w:val="en-GB"/>
        </w:rPr>
      </w:pPr>
      <w:r>
        <w:rPr>
          <w:rStyle w:val="a6"/>
        </w:rPr>
        <w:footnoteRef/>
      </w:r>
      <w:r>
        <w:t xml:space="preserve"> Там же</w:t>
      </w:r>
      <w:r w:rsidRPr="00702290">
        <w:rPr>
          <w:lang w:val="en-GB"/>
        </w:rPr>
        <w:t>. Kant, The Metaphysic</w:t>
      </w:r>
      <w:r>
        <w:rPr>
          <w:lang w:val="en-GB"/>
        </w:rPr>
        <w:t xml:space="preserve">s of Morals, Part II, [6:376], </w:t>
      </w:r>
      <w:r>
        <w:t>с</w:t>
      </w:r>
      <w:r w:rsidRPr="00702290">
        <w:rPr>
          <w:lang w:val="en-GB"/>
        </w:rPr>
        <w:t>. 142</w:t>
      </w:r>
    </w:p>
    <w:p w:rsidR="00754CF2" w:rsidRPr="004D73A1" w:rsidRDefault="00754CF2" w:rsidP="004D73A1">
      <w:pPr>
        <w:pStyle w:val="a4"/>
        <w:tabs>
          <w:tab w:val="left" w:pos="734"/>
        </w:tabs>
        <w:rPr>
          <w:lang w:val="en-GB"/>
        </w:rPr>
      </w:pPr>
    </w:p>
  </w:footnote>
  <w:footnote w:id="367">
    <w:p w:rsidR="00754CF2" w:rsidRPr="00884544" w:rsidRDefault="00754CF2" w:rsidP="00501A2C">
      <w:pPr>
        <w:pStyle w:val="a4"/>
      </w:pPr>
      <w:r>
        <w:rPr>
          <w:rStyle w:val="a6"/>
        </w:rPr>
        <w:footnoteRef/>
      </w:r>
      <w:r w:rsidRPr="002E6F8D">
        <w:rPr>
          <w:lang w:val="en-GB"/>
        </w:rPr>
        <w:t xml:space="preserve"> </w:t>
      </w:r>
      <w:r>
        <w:t>Швейцарская</w:t>
      </w:r>
      <w:r w:rsidRPr="002E6F8D">
        <w:rPr>
          <w:lang w:val="en-GB"/>
        </w:rPr>
        <w:t xml:space="preserve"> </w:t>
      </w:r>
      <w:r>
        <w:t>ассоциация</w:t>
      </w:r>
      <w:r w:rsidRPr="002E6F8D">
        <w:rPr>
          <w:lang w:val="en-GB"/>
        </w:rPr>
        <w:t xml:space="preserve"> </w:t>
      </w:r>
      <w:r>
        <w:t>эвтаназии</w:t>
      </w:r>
      <w:r w:rsidRPr="002E6F8D">
        <w:rPr>
          <w:lang w:val="en-GB"/>
        </w:rPr>
        <w:t xml:space="preserve"> «</w:t>
      </w:r>
      <w:r w:rsidRPr="00501A2C">
        <w:rPr>
          <w:lang w:val="en-GB"/>
        </w:rPr>
        <w:t>Dignitas</w:t>
      </w:r>
      <w:r w:rsidRPr="002E6F8D">
        <w:rPr>
          <w:lang w:val="en-GB"/>
        </w:rPr>
        <w:t xml:space="preserve">» </w:t>
      </w:r>
      <w:r>
        <w:t>формулирует</w:t>
      </w:r>
      <w:r w:rsidRPr="002E6F8D">
        <w:rPr>
          <w:lang w:val="en-GB"/>
        </w:rPr>
        <w:t xml:space="preserve"> </w:t>
      </w:r>
      <w:r>
        <w:t>это</w:t>
      </w:r>
      <w:r w:rsidRPr="002E6F8D">
        <w:rPr>
          <w:lang w:val="en-GB"/>
        </w:rPr>
        <w:t xml:space="preserve"> </w:t>
      </w:r>
      <w:r>
        <w:t>так</w:t>
      </w:r>
      <w:r w:rsidRPr="002E6F8D">
        <w:rPr>
          <w:lang w:val="en-GB"/>
        </w:rPr>
        <w:t>: «</w:t>
      </w:r>
      <w:r>
        <w:t>Ассоциация</w:t>
      </w:r>
      <w:r w:rsidRPr="002E6F8D">
        <w:rPr>
          <w:lang w:val="en-GB"/>
        </w:rPr>
        <w:t xml:space="preserve"> «DIGNITAS </w:t>
      </w:r>
      <w:r>
        <w:rPr>
          <w:lang w:val="en-GB"/>
        </w:rPr>
        <w:t>–</w:t>
      </w:r>
      <w:r w:rsidRPr="002E6F8D">
        <w:rPr>
          <w:lang w:val="en-GB"/>
        </w:rPr>
        <w:t xml:space="preserve"> </w:t>
      </w:r>
      <w:r>
        <w:t>Достойная</w:t>
      </w:r>
      <w:r w:rsidRPr="002E6F8D">
        <w:rPr>
          <w:lang w:val="en-GB"/>
        </w:rPr>
        <w:t xml:space="preserve"> </w:t>
      </w:r>
      <w:r>
        <w:t>жизнь</w:t>
      </w:r>
      <w:r w:rsidRPr="002E6F8D">
        <w:rPr>
          <w:lang w:val="en-GB"/>
        </w:rPr>
        <w:t xml:space="preserve"> </w:t>
      </w:r>
      <w:r>
        <w:rPr>
          <w:lang w:val="en-GB"/>
        </w:rPr>
        <w:t>–</w:t>
      </w:r>
      <w:r w:rsidRPr="002E6F8D">
        <w:rPr>
          <w:lang w:val="en-GB"/>
        </w:rPr>
        <w:t xml:space="preserve"> </w:t>
      </w:r>
      <w:r>
        <w:t>достойная</w:t>
      </w:r>
      <w:r w:rsidRPr="002E6F8D">
        <w:rPr>
          <w:lang w:val="en-GB"/>
        </w:rPr>
        <w:t xml:space="preserve"> </w:t>
      </w:r>
      <w:r>
        <w:t>смерть</w:t>
      </w:r>
      <w:r w:rsidRPr="002E6F8D">
        <w:rPr>
          <w:lang w:val="en-GB"/>
        </w:rPr>
        <w:t xml:space="preserve">Humane die»,(...) </w:t>
      </w:r>
      <w:r>
        <w:t>помогла</w:t>
      </w:r>
      <w:r w:rsidRPr="002E6F8D">
        <w:rPr>
          <w:lang w:val="en-GB"/>
        </w:rPr>
        <w:t xml:space="preserve"> </w:t>
      </w:r>
      <w:r>
        <w:t>в</w:t>
      </w:r>
      <w:r w:rsidRPr="002E6F8D">
        <w:rPr>
          <w:lang w:val="en-GB"/>
        </w:rPr>
        <w:t xml:space="preserve"> </w:t>
      </w:r>
      <w:r>
        <w:t>общей</w:t>
      </w:r>
      <w:r w:rsidRPr="002E6F8D">
        <w:rPr>
          <w:lang w:val="en-GB"/>
        </w:rPr>
        <w:t xml:space="preserve"> </w:t>
      </w:r>
      <w:r>
        <w:t>сложности</w:t>
      </w:r>
      <w:r w:rsidRPr="002E6F8D">
        <w:rPr>
          <w:lang w:val="en-GB"/>
        </w:rPr>
        <w:t xml:space="preserve"> 1067 </w:t>
      </w:r>
      <w:r>
        <w:t>людям</w:t>
      </w:r>
      <w:r w:rsidRPr="002E6F8D">
        <w:rPr>
          <w:lang w:val="en-GB"/>
        </w:rPr>
        <w:t xml:space="preserve">, </w:t>
      </w:r>
      <w:r>
        <w:t>безопасно</w:t>
      </w:r>
      <w:r w:rsidRPr="002E6F8D">
        <w:rPr>
          <w:lang w:val="en-GB"/>
        </w:rPr>
        <w:t xml:space="preserve">, </w:t>
      </w:r>
      <w:r>
        <w:t>спокойно</w:t>
      </w:r>
      <w:r w:rsidRPr="002E6F8D">
        <w:rPr>
          <w:lang w:val="en-GB"/>
        </w:rPr>
        <w:t xml:space="preserve"> </w:t>
      </w:r>
      <w:r>
        <w:t>и</w:t>
      </w:r>
      <w:r w:rsidRPr="002E6F8D">
        <w:rPr>
          <w:lang w:val="en-GB"/>
        </w:rPr>
        <w:t xml:space="preserve"> </w:t>
      </w:r>
      <w:r>
        <w:t>без</w:t>
      </w:r>
      <w:r w:rsidRPr="002E6F8D">
        <w:rPr>
          <w:lang w:val="en-GB"/>
        </w:rPr>
        <w:t xml:space="preserve"> </w:t>
      </w:r>
      <w:r>
        <w:t>риска</w:t>
      </w:r>
      <w:r w:rsidRPr="002E6F8D">
        <w:rPr>
          <w:lang w:val="en-GB"/>
        </w:rPr>
        <w:t xml:space="preserve"> </w:t>
      </w:r>
      <w:r>
        <w:t>уйти</w:t>
      </w:r>
      <w:r w:rsidRPr="002E6F8D">
        <w:rPr>
          <w:lang w:val="en-GB"/>
        </w:rPr>
        <w:t xml:space="preserve"> </w:t>
      </w:r>
      <w:r>
        <w:t>из</w:t>
      </w:r>
      <w:r w:rsidRPr="002E6F8D">
        <w:rPr>
          <w:lang w:val="en-GB"/>
        </w:rPr>
        <w:t xml:space="preserve"> </w:t>
      </w:r>
      <w:r>
        <w:t>жизни</w:t>
      </w:r>
      <w:r w:rsidRPr="002E6F8D">
        <w:rPr>
          <w:lang w:val="en-GB"/>
        </w:rPr>
        <w:t xml:space="preserve">, </w:t>
      </w:r>
      <w:r>
        <w:t>как</w:t>
      </w:r>
      <w:r w:rsidRPr="002E6F8D">
        <w:rPr>
          <w:lang w:val="en-GB"/>
        </w:rPr>
        <w:t xml:space="preserve"> </w:t>
      </w:r>
      <w:r>
        <w:t>правило</w:t>
      </w:r>
      <w:r w:rsidRPr="002E6F8D">
        <w:rPr>
          <w:lang w:val="en-GB"/>
        </w:rPr>
        <w:t xml:space="preserve">, </w:t>
      </w:r>
      <w:r>
        <w:t>в</w:t>
      </w:r>
      <w:r w:rsidRPr="002E6F8D">
        <w:rPr>
          <w:lang w:val="en-GB"/>
        </w:rPr>
        <w:t xml:space="preserve"> </w:t>
      </w:r>
      <w:r>
        <w:t>присутствии</w:t>
      </w:r>
      <w:r w:rsidRPr="002E6F8D">
        <w:rPr>
          <w:lang w:val="en-GB"/>
        </w:rPr>
        <w:t xml:space="preserve"> </w:t>
      </w:r>
      <w:r>
        <w:t>членов</w:t>
      </w:r>
      <w:r w:rsidRPr="002E6F8D">
        <w:rPr>
          <w:lang w:val="en-GB"/>
        </w:rPr>
        <w:t xml:space="preserve"> </w:t>
      </w:r>
      <w:r>
        <w:t>семьи</w:t>
      </w:r>
      <w:r w:rsidRPr="002E6F8D">
        <w:rPr>
          <w:lang w:val="en-GB"/>
        </w:rPr>
        <w:t xml:space="preserve"> </w:t>
      </w:r>
      <w:r>
        <w:t>и</w:t>
      </w:r>
      <w:r w:rsidRPr="002E6F8D">
        <w:rPr>
          <w:lang w:val="en-GB"/>
        </w:rPr>
        <w:t>/</w:t>
      </w:r>
      <w:r>
        <w:t>или</w:t>
      </w:r>
      <w:r w:rsidRPr="002E6F8D">
        <w:rPr>
          <w:lang w:val="en-GB"/>
        </w:rPr>
        <w:t xml:space="preserve"> </w:t>
      </w:r>
      <w:r>
        <w:t>друзей</w:t>
      </w:r>
      <w:r w:rsidRPr="002E6F8D">
        <w:rPr>
          <w:lang w:val="en-GB"/>
        </w:rPr>
        <w:t>».</w:t>
      </w:r>
      <w:r>
        <w:rPr>
          <w:lang w:val="en-GB"/>
        </w:rPr>
        <w:t xml:space="preserve"> </w:t>
      </w:r>
      <w:r>
        <w:t>в</w:t>
      </w:r>
      <w:r w:rsidRPr="002E6F8D">
        <w:rPr>
          <w:lang w:val="en-GB"/>
        </w:rPr>
        <w:t>:</w:t>
      </w:r>
      <w:r w:rsidRPr="00884544">
        <w:rPr>
          <w:lang w:val="en-GB"/>
        </w:rPr>
        <w:t xml:space="preserve"> So funktioniert  DIGNITAS - Auf welcher phi</w:t>
      </w:r>
      <w:r>
        <w:rPr>
          <w:lang w:val="en-GB"/>
        </w:rPr>
        <w:t xml:space="preserve">losophischen Grundlage beruht </w:t>
      </w:r>
      <w:r w:rsidRPr="00884544">
        <w:rPr>
          <w:lang w:val="en-GB"/>
        </w:rPr>
        <w:t>die Tätigkeit dieser Organisation?, Dignit</w:t>
      </w:r>
      <w:r>
        <w:rPr>
          <w:lang w:val="en-GB"/>
        </w:rPr>
        <w:t xml:space="preserve">as, second edition Juni, 2010, </w:t>
      </w:r>
      <w:r>
        <w:t>с</w:t>
      </w:r>
      <w:r w:rsidRPr="00884544">
        <w:rPr>
          <w:lang w:val="en-GB"/>
        </w:rPr>
        <w:t xml:space="preserve">. 2. </w:t>
      </w:r>
      <w:r>
        <w:t xml:space="preserve">Опубликовано на </w:t>
      </w:r>
      <w:r w:rsidRPr="00884544">
        <w:rPr>
          <w:lang w:val="en-GB"/>
        </w:rPr>
        <w:t>ww</w:t>
      </w:r>
      <w:r w:rsidRPr="00884544">
        <w:t>.</w:t>
      </w:r>
      <w:r w:rsidRPr="00884544">
        <w:rPr>
          <w:lang w:val="en-GB"/>
        </w:rPr>
        <w:t>dignitas</w:t>
      </w:r>
      <w:r w:rsidRPr="00884544">
        <w:t>.</w:t>
      </w:r>
      <w:r w:rsidRPr="00884544">
        <w:rPr>
          <w:lang w:val="en-GB"/>
        </w:rPr>
        <w:t>ch</w:t>
      </w:r>
      <w:r w:rsidRPr="00884544">
        <w:t xml:space="preserve"> [</w:t>
      </w:r>
      <w:r>
        <w:t>нем</w:t>
      </w:r>
      <w:r w:rsidRPr="00884544">
        <w:t xml:space="preserve">. </w:t>
      </w:r>
      <w:r>
        <w:t>Как работает Дигнитас – на каком философском основании работает эта организация?, «Дигнитас», 2-е издание, июнь 2010</w:t>
      </w:r>
      <w:r w:rsidRPr="00884544">
        <w:t>](</w:t>
      </w:r>
      <w:r>
        <w:t>взято</w:t>
      </w:r>
      <w:r w:rsidRPr="00884544">
        <w:t xml:space="preserve"> 25-3-2011</w:t>
      </w:r>
      <w:r>
        <w:t>)</w:t>
      </w:r>
    </w:p>
  </w:footnote>
  <w:footnote w:id="368">
    <w:p w:rsidR="00754CF2" w:rsidRPr="00F564D5" w:rsidRDefault="00754CF2" w:rsidP="008E0BE9">
      <w:pPr>
        <w:pStyle w:val="a4"/>
        <w:rPr>
          <w:lang w:val="en-GB"/>
        </w:rPr>
      </w:pPr>
      <w:r>
        <w:rPr>
          <w:rStyle w:val="a6"/>
        </w:rPr>
        <w:footnoteRef/>
      </w:r>
      <w:r w:rsidRPr="008E0BE9">
        <w:rPr>
          <w:lang w:val="en-GB"/>
        </w:rPr>
        <w:t xml:space="preserve"> </w:t>
      </w:r>
      <w:r>
        <w:t>Там</w:t>
      </w:r>
      <w:r w:rsidRPr="008E0BE9">
        <w:rPr>
          <w:lang w:val="en-GB"/>
        </w:rPr>
        <w:t xml:space="preserve"> </w:t>
      </w:r>
      <w:r>
        <w:t>же</w:t>
      </w:r>
      <w:r w:rsidRPr="008E0BE9">
        <w:rPr>
          <w:lang w:val="en-GB"/>
        </w:rPr>
        <w:t>. Kant, The Metaphysics</w:t>
      </w:r>
      <w:r>
        <w:rPr>
          <w:lang w:val="en-GB"/>
        </w:rPr>
        <w:t xml:space="preserve"> of Morals, Part II, [6:422], </w:t>
      </w:r>
      <w:r>
        <w:t>с</w:t>
      </w:r>
      <w:r>
        <w:rPr>
          <w:lang w:val="en-GB"/>
        </w:rPr>
        <w:t xml:space="preserve">. 176-177 </w:t>
      </w:r>
    </w:p>
  </w:footnote>
  <w:footnote w:id="369">
    <w:p w:rsidR="00754CF2" w:rsidRPr="00F564D5" w:rsidRDefault="00754CF2" w:rsidP="00F564D5">
      <w:pPr>
        <w:pStyle w:val="a4"/>
        <w:rPr>
          <w:lang w:val="de-DE"/>
        </w:rPr>
      </w:pPr>
      <w:r>
        <w:rPr>
          <w:rStyle w:val="a6"/>
        </w:rPr>
        <w:footnoteRef/>
      </w:r>
      <w:r w:rsidRPr="00884544">
        <w:rPr>
          <w:lang w:val="en-GB"/>
        </w:rPr>
        <w:t xml:space="preserve"> </w:t>
      </w:r>
      <w:r>
        <w:t>См</w:t>
      </w:r>
      <w:r w:rsidRPr="00884544">
        <w:rPr>
          <w:lang w:val="en-GB"/>
        </w:rPr>
        <w:t>. Kurt Seelmann, Menschen</w:t>
      </w:r>
      <w:r w:rsidRPr="00F564D5">
        <w:rPr>
          <w:lang w:val="de-DE"/>
        </w:rPr>
        <w:t xml:space="preserve">würde und die zweite und dritte Formel des Kategorischen Imperativs – </w:t>
      </w:r>
    </w:p>
    <w:p w:rsidR="00754CF2" w:rsidRPr="00F564D5" w:rsidRDefault="00754CF2" w:rsidP="00F564D5">
      <w:pPr>
        <w:pStyle w:val="a4"/>
        <w:rPr>
          <w:lang w:val="de-DE"/>
        </w:rPr>
      </w:pPr>
      <w:r w:rsidRPr="00F564D5">
        <w:rPr>
          <w:lang w:val="de-DE"/>
        </w:rPr>
        <w:t xml:space="preserve">Kantischer Befund und aktuelle Funktion, in: Menschenwürde – Begründung, Konturen, Geschichte by </w:t>
      </w:r>
    </w:p>
    <w:p w:rsidR="00754CF2" w:rsidRPr="002E6F8D" w:rsidRDefault="00754CF2" w:rsidP="00F564D5">
      <w:pPr>
        <w:pStyle w:val="a4"/>
      </w:pPr>
      <w:r w:rsidRPr="00F564D5">
        <w:rPr>
          <w:lang w:val="de-DE"/>
        </w:rPr>
        <w:t>Gerd Bruderm</w:t>
      </w:r>
      <w:r>
        <w:rPr>
          <w:lang w:val="de-DE"/>
        </w:rPr>
        <w:t>u</w:t>
      </w:r>
      <w:r w:rsidRPr="00F564D5">
        <w:rPr>
          <w:lang w:val="de-DE"/>
        </w:rPr>
        <w:t>ller and Kurt Seelmann (ed.), Königshause</w:t>
      </w:r>
      <w:r>
        <w:rPr>
          <w:lang w:val="de-DE"/>
        </w:rPr>
        <w:t xml:space="preserve"> &amp; Neumann 2008, </w:t>
      </w:r>
      <w:r>
        <w:t>с</w:t>
      </w:r>
      <w:r w:rsidRPr="00F564D5">
        <w:rPr>
          <w:lang w:val="de-DE"/>
        </w:rPr>
        <w:t>. 67-77</w:t>
      </w:r>
      <w:r w:rsidRPr="002E6F8D">
        <w:rPr>
          <w:lang w:val="de-DE"/>
        </w:rPr>
        <w:t xml:space="preserve"> [</w:t>
      </w:r>
      <w:r>
        <w:t>нем</w:t>
      </w:r>
      <w:r w:rsidRPr="002E6F8D">
        <w:rPr>
          <w:lang w:val="de-DE"/>
        </w:rPr>
        <w:t xml:space="preserve">. </w:t>
      </w:r>
      <w:r w:rsidRPr="002E6F8D">
        <w:t xml:space="preserve">Курт </w:t>
      </w:r>
      <w:r w:rsidRPr="002E6F8D">
        <w:rPr>
          <w:lang w:val="de-DE"/>
        </w:rPr>
        <w:t>Seelmann</w:t>
      </w:r>
      <w:r>
        <w:t xml:space="preserve">, Достоинство человека, </w:t>
      </w:r>
      <w:r w:rsidRPr="002E6F8D">
        <w:t xml:space="preserve"> втор</w:t>
      </w:r>
      <w:r>
        <w:t>ая</w:t>
      </w:r>
      <w:r w:rsidRPr="002E6F8D">
        <w:t xml:space="preserve"> и трет</w:t>
      </w:r>
      <w:r>
        <w:t>ья</w:t>
      </w:r>
      <w:r w:rsidRPr="002E6F8D">
        <w:t xml:space="preserve"> формула категорического императива </w:t>
      </w:r>
      <w:r>
        <w:t>–</w:t>
      </w:r>
      <w:r w:rsidRPr="002E6F8D">
        <w:t xml:space="preserve"> </w:t>
      </w:r>
      <w:r>
        <w:t xml:space="preserve">выводы </w:t>
      </w:r>
      <w:r w:rsidRPr="002E6F8D">
        <w:t xml:space="preserve">Канта и </w:t>
      </w:r>
      <w:r>
        <w:t>современное применение,</w:t>
      </w:r>
      <w:r w:rsidRPr="002E6F8D">
        <w:t xml:space="preserve"> в: Человеческое достоинство </w:t>
      </w:r>
      <w:r>
        <w:t>–</w:t>
      </w:r>
      <w:r w:rsidRPr="002E6F8D">
        <w:t xml:space="preserve"> </w:t>
      </w:r>
      <w:r>
        <w:t xml:space="preserve">основы, </w:t>
      </w:r>
      <w:r w:rsidRPr="002E6F8D">
        <w:t>история</w:t>
      </w:r>
      <w:r>
        <w:t>,</w:t>
      </w:r>
      <w:r w:rsidRPr="002E6F8D">
        <w:t xml:space="preserve"> </w:t>
      </w:r>
      <w:r>
        <w:t>формы. Герд Брудерм</w:t>
      </w:r>
      <w:r w:rsidRPr="002E6F8D">
        <w:t xml:space="preserve">юллер и Курт </w:t>
      </w:r>
      <w:r>
        <w:t>Зеелман</w:t>
      </w:r>
      <w:r w:rsidRPr="002E6F8D">
        <w:t xml:space="preserve"> (ред.), </w:t>
      </w:r>
      <w:r>
        <w:t>«Кёнигхаузе и Нойман»</w:t>
      </w:r>
      <w:r w:rsidRPr="002E6F8D">
        <w:t xml:space="preserve"> 2008,] </w:t>
      </w:r>
      <w:r w:rsidRPr="002E6F8D">
        <w:cr/>
      </w:r>
    </w:p>
  </w:footnote>
  <w:footnote w:id="370">
    <w:p w:rsidR="00754CF2" w:rsidRPr="00E36263" w:rsidRDefault="00754CF2" w:rsidP="00A11054">
      <w:pPr>
        <w:pStyle w:val="a4"/>
        <w:rPr>
          <w:lang w:val="de-DE"/>
        </w:rPr>
      </w:pPr>
      <w:r>
        <w:rPr>
          <w:rStyle w:val="a6"/>
        </w:rPr>
        <w:footnoteRef/>
      </w:r>
      <w:r w:rsidRPr="00A11054">
        <w:rPr>
          <w:lang w:val="de-DE"/>
        </w:rPr>
        <w:t xml:space="preserve"> </w:t>
      </w:r>
      <w:r>
        <w:t>См</w:t>
      </w:r>
      <w:r w:rsidRPr="00A11054">
        <w:rPr>
          <w:lang w:val="de-DE"/>
        </w:rPr>
        <w:t xml:space="preserve">. </w:t>
      </w:r>
      <w:r>
        <w:t>там</w:t>
      </w:r>
      <w:r w:rsidRPr="00A11054">
        <w:rPr>
          <w:lang w:val="de-DE"/>
        </w:rPr>
        <w:t xml:space="preserve"> </w:t>
      </w:r>
      <w:r>
        <w:t>же</w:t>
      </w:r>
      <w:r w:rsidRPr="00A11054">
        <w:rPr>
          <w:lang w:val="de-DE"/>
        </w:rPr>
        <w:t xml:space="preserve">. Seelmann, Menschenwürde und die zweite und dritte Formel des Kategorischen Imperativs, </w:t>
      </w:r>
      <w:r>
        <w:t>с</w:t>
      </w:r>
      <w:r w:rsidRPr="00E36263">
        <w:rPr>
          <w:lang w:val="de-DE"/>
        </w:rPr>
        <w:t xml:space="preserve">. 74-75 </w:t>
      </w:r>
    </w:p>
  </w:footnote>
  <w:footnote w:id="371">
    <w:p w:rsidR="00754CF2" w:rsidRPr="00E36263" w:rsidRDefault="00754CF2" w:rsidP="00E36263">
      <w:pPr>
        <w:pStyle w:val="a4"/>
        <w:rPr>
          <w:lang w:val="de-DE"/>
        </w:rPr>
      </w:pPr>
      <w:r>
        <w:rPr>
          <w:rStyle w:val="a6"/>
        </w:rPr>
        <w:footnoteRef/>
      </w:r>
      <w:r w:rsidRPr="00E36263">
        <w:rPr>
          <w:lang w:val="de-DE"/>
        </w:rPr>
        <w:t xml:space="preserve"> </w:t>
      </w:r>
      <w:r>
        <w:t>См</w:t>
      </w:r>
      <w:r w:rsidRPr="00E36263">
        <w:rPr>
          <w:lang w:val="de-DE"/>
        </w:rPr>
        <w:t xml:space="preserve">. </w:t>
      </w:r>
      <w:r>
        <w:t>там</w:t>
      </w:r>
      <w:r w:rsidRPr="00E36263">
        <w:rPr>
          <w:lang w:val="de-DE"/>
        </w:rPr>
        <w:t xml:space="preserve"> </w:t>
      </w:r>
      <w:r>
        <w:t>же</w:t>
      </w:r>
      <w:r w:rsidRPr="00E36263">
        <w:rPr>
          <w:lang w:val="de-DE"/>
        </w:rPr>
        <w:t>. Seelmann, Menschenwürde und die zweite und dritte Formel</w:t>
      </w:r>
      <w:r>
        <w:rPr>
          <w:lang w:val="de-DE"/>
        </w:rPr>
        <w:t xml:space="preserve"> des Kategorischen Imperativs, </w:t>
      </w:r>
      <w:r>
        <w:t>с</w:t>
      </w:r>
      <w:r w:rsidRPr="00E36263">
        <w:rPr>
          <w:lang w:val="de-DE"/>
        </w:rPr>
        <w:t xml:space="preserve">. 77 </w:t>
      </w:r>
      <w:r w:rsidRPr="00E36263">
        <w:rPr>
          <w:lang w:val="de-DE"/>
        </w:rPr>
        <w:cr/>
      </w:r>
    </w:p>
  </w:footnote>
  <w:footnote w:id="372">
    <w:p w:rsidR="00754CF2" w:rsidRPr="00EA1B3E" w:rsidRDefault="00754CF2">
      <w:pPr>
        <w:pStyle w:val="a4"/>
        <w:rPr>
          <w:lang w:val="de-DE"/>
        </w:rPr>
      </w:pPr>
      <w:r>
        <w:rPr>
          <w:rStyle w:val="a6"/>
        </w:rPr>
        <w:footnoteRef/>
      </w:r>
      <w:r w:rsidRPr="00EA1B3E">
        <w:rPr>
          <w:lang w:val="de-DE"/>
        </w:rPr>
        <w:t xml:space="preserve"> </w:t>
      </w:r>
      <w:r>
        <w:t>Там</w:t>
      </w:r>
      <w:r w:rsidRPr="00EA1B3E">
        <w:rPr>
          <w:lang w:val="de-DE"/>
        </w:rPr>
        <w:t xml:space="preserve"> </w:t>
      </w:r>
      <w:r>
        <w:t>же</w:t>
      </w:r>
      <w:r w:rsidRPr="00EA1B3E">
        <w:rPr>
          <w:lang w:val="de-DE"/>
        </w:rPr>
        <w:t>. Gerhard Luf, Der Grund für den Schutz der Menschenwürde</w:t>
      </w:r>
      <w:r>
        <w:rPr>
          <w:lang w:val="de-DE"/>
        </w:rPr>
        <w:t xml:space="preserve">, </w:t>
      </w:r>
      <w:r>
        <w:t>с</w:t>
      </w:r>
      <w:r w:rsidRPr="00EA1B3E">
        <w:rPr>
          <w:lang w:val="de-DE"/>
        </w:rPr>
        <w:t>. 48</w:t>
      </w:r>
    </w:p>
  </w:footnote>
  <w:footnote w:id="373">
    <w:p w:rsidR="00754CF2" w:rsidRPr="00CC4205" w:rsidRDefault="00754CF2" w:rsidP="00CC4205">
      <w:pPr>
        <w:pStyle w:val="a4"/>
        <w:rPr>
          <w:lang w:val="en-GB"/>
        </w:rPr>
      </w:pPr>
      <w:r>
        <w:rPr>
          <w:rStyle w:val="a6"/>
        </w:rPr>
        <w:footnoteRef/>
      </w:r>
      <w:r w:rsidRPr="00CC4205">
        <w:rPr>
          <w:lang w:val="en-GB"/>
        </w:rPr>
        <w:t xml:space="preserve">  Joachim Hruschka, Kant and Human Dignity, in: Kant and Law, edited by B. Sharon Byrd and Joachim </w:t>
      </w:r>
    </w:p>
    <w:p w:rsidR="00754CF2" w:rsidRPr="00CC4205" w:rsidRDefault="00754CF2" w:rsidP="00CC4205">
      <w:pPr>
        <w:pStyle w:val="a4"/>
        <w:rPr>
          <w:lang w:val="en-GB"/>
        </w:rPr>
      </w:pPr>
      <w:r w:rsidRPr="00CC4205">
        <w:rPr>
          <w:lang w:val="en-GB"/>
        </w:rPr>
        <w:t xml:space="preserve">Hruschka, Ashgate 2005, </w:t>
      </w:r>
      <w:r>
        <w:t>с</w:t>
      </w:r>
      <w:r w:rsidRPr="00CC4205">
        <w:rPr>
          <w:lang w:val="en-GB"/>
        </w:rPr>
        <w:t>. 81-82 (originally published 2002 in German in: Archiv f</w:t>
      </w:r>
      <w:r>
        <w:t>ь</w:t>
      </w:r>
      <w:r w:rsidRPr="00CC4205">
        <w:rPr>
          <w:lang w:val="en-GB"/>
        </w:rPr>
        <w:t xml:space="preserve">r Rechts- und </w:t>
      </w:r>
    </w:p>
    <w:p w:rsidR="00754CF2" w:rsidRPr="00CC4205" w:rsidRDefault="00754CF2" w:rsidP="00CC4205">
      <w:pPr>
        <w:pStyle w:val="a4"/>
      </w:pPr>
      <w:r w:rsidRPr="00CC4205">
        <w:rPr>
          <w:lang w:val="en-GB"/>
        </w:rPr>
        <w:t xml:space="preserve">Sozialphilosophie 88, </w:t>
      </w:r>
      <w:r>
        <w:t>с</w:t>
      </w:r>
      <w:r w:rsidRPr="00CC4205">
        <w:rPr>
          <w:lang w:val="en-GB"/>
        </w:rPr>
        <w:t xml:space="preserve">. 463-480 </w:t>
      </w:r>
      <w:r>
        <w:rPr>
          <w:lang w:val="en-GB"/>
        </w:rPr>
        <w:t>[</w:t>
      </w:r>
      <w:r>
        <w:t>англ</w:t>
      </w:r>
      <w:r w:rsidRPr="00CC4205">
        <w:rPr>
          <w:lang w:val="en-GB"/>
        </w:rPr>
        <w:t xml:space="preserve">. </w:t>
      </w:r>
      <w:r>
        <w:t>Иоахим</w:t>
      </w:r>
      <w:r w:rsidRPr="00CC4205">
        <w:t xml:space="preserve"> </w:t>
      </w:r>
      <w:r>
        <w:t>Хрушка</w:t>
      </w:r>
      <w:r w:rsidRPr="00CC4205">
        <w:t xml:space="preserve">, </w:t>
      </w:r>
      <w:r>
        <w:t>Кант</w:t>
      </w:r>
      <w:r w:rsidRPr="00CC4205">
        <w:t xml:space="preserve"> </w:t>
      </w:r>
      <w:r>
        <w:t>и</w:t>
      </w:r>
      <w:r w:rsidRPr="00CC4205">
        <w:t xml:space="preserve"> </w:t>
      </w:r>
      <w:r>
        <w:t>достоинство</w:t>
      </w:r>
      <w:r w:rsidRPr="00CC4205">
        <w:t xml:space="preserve"> </w:t>
      </w:r>
      <w:r>
        <w:t>человека</w:t>
      </w:r>
      <w:r w:rsidRPr="00CC4205">
        <w:t xml:space="preserve">, </w:t>
      </w:r>
      <w:r>
        <w:t>в</w:t>
      </w:r>
      <w:r w:rsidRPr="00CC4205">
        <w:t xml:space="preserve">: </w:t>
      </w:r>
      <w:r>
        <w:t>Кант</w:t>
      </w:r>
      <w:r w:rsidRPr="00CC4205">
        <w:t xml:space="preserve"> </w:t>
      </w:r>
      <w:r>
        <w:t>и</w:t>
      </w:r>
      <w:r w:rsidRPr="00CC4205">
        <w:t xml:space="preserve"> </w:t>
      </w:r>
      <w:r>
        <w:t>закон</w:t>
      </w:r>
      <w:r w:rsidRPr="00CC4205">
        <w:t xml:space="preserve">, </w:t>
      </w:r>
      <w:r>
        <w:t>под</w:t>
      </w:r>
      <w:r w:rsidRPr="00CC4205">
        <w:t xml:space="preserve"> </w:t>
      </w:r>
      <w:r>
        <w:t>ред. Б. Шэрон Бёрд и Иоакима Хрушки, Эшгейт, 2005 (впервые напечатано в 2002 в Германии в: Архив правовой и социальной философии 88)</w:t>
      </w:r>
      <w:r w:rsidRPr="00CC4205">
        <w:t xml:space="preserve"> ]</w:t>
      </w:r>
    </w:p>
  </w:footnote>
  <w:footnote w:id="374">
    <w:p w:rsidR="00754CF2" w:rsidRPr="00FA0307" w:rsidRDefault="00754CF2" w:rsidP="00020F4F">
      <w:pPr>
        <w:pStyle w:val="a4"/>
        <w:rPr>
          <w:lang w:val="en-GB"/>
        </w:rPr>
      </w:pPr>
      <w:r>
        <w:rPr>
          <w:rStyle w:val="a6"/>
        </w:rPr>
        <w:footnoteRef/>
      </w:r>
      <w:r w:rsidRPr="00020F4F">
        <w:rPr>
          <w:lang w:val="en-GB"/>
        </w:rPr>
        <w:t xml:space="preserve"> </w:t>
      </w:r>
      <w:r>
        <w:t>Там</w:t>
      </w:r>
      <w:r w:rsidRPr="00020F4F">
        <w:rPr>
          <w:lang w:val="en-GB"/>
        </w:rPr>
        <w:t xml:space="preserve"> </w:t>
      </w:r>
      <w:r>
        <w:t>же</w:t>
      </w:r>
      <w:r w:rsidRPr="00020F4F">
        <w:rPr>
          <w:lang w:val="en-GB"/>
        </w:rPr>
        <w:t xml:space="preserve">. Hruschka, Kant and Human Dignity, </w:t>
      </w:r>
      <w:r>
        <w:t>см</w:t>
      </w:r>
      <w:r w:rsidRPr="00020F4F">
        <w:rPr>
          <w:lang w:val="en-GB"/>
        </w:rPr>
        <w:t xml:space="preserve">. </w:t>
      </w:r>
      <w:r>
        <w:t>его</w:t>
      </w:r>
      <w:r w:rsidRPr="00020F4F">
        <w:rPr>
          <w:lang w:val="en-GB"/>
        </w:rPr>
        <w:t xml:space="preserve"> </w:t>
      </w:r>
      <w:r>
        <w:t>ссылку</w:t>
      </w:r>
      <w:r w:rsidRPr="00020F4F">
        <w:rPr>
          <w:lang w:val="en-GB"/>
        </w:rPr>
        <w:t xml:space="preserve"> 91 </w:t>
      </w:r>
      <w:r>
        <w:t>на</w:t>
      </w:r>
      <w:r w:rsidRPr="00020F4F">
        <w:rPr>
          <w:lang w:val="en-GB"/>
        </w:rPr>
        <w:t xml:space="preserve"> </w:t>
      </w:r>
      <w:r>
        <w:t>с</w:t>
      </w:r>
      <w:r w:rsidRPr="00020F4F">
        <w:rPr>
          <w:lang w:val="en-GB"/>
        </w:rPr>
        <w:t xml:space="preserve">. </w:t>
      </w:r>
      <w:r>
        <w:rPr>
          <w:lang w:val="en-GB"/>
        </w:rPr>
        <w:t xml:space="preserve">82 </w:t>
      </w:r>
    </w:p>
  </w:footnote>
  <w:footnote w:id="375">
    <w:p w:rsidR="00754CF2" w:rsidRPr="00FA0307" w:rsidRDefault="00754CF2">
      <w:pPr>
        <w:pStyle w:val="a4"/>
        <w:rPr>
          <w:lang w:val="en-GB"/>
        </w:rPr>
      </w:pPr>
      <w:r>
        <w:rPr>
          <w:rStyle w:val="a6"/>
        </w:rPr>
        <w:footnoteRef/>
      </w:r>
      <w:r w:rsidRPr="00FA0307">
        <w:rPr>
          <w:lang w:val="en-GB"/>
        </w:rPr>
        <w:t xml:space="preserve"> </w:t>
      </w:r>
      <w:r>
        <w:t>См</w:t>
      </w:r>
      <w:r w:rsidRPr="00920988">
        <w:rPr>
          <w:lang w:val="en-GB"/>
        </w:rPr>
        <w:t xml:space="preserve">. </w:t>
      </w:r>
      <w:r>
        <w:t>там</w:t>
      </w:r>
      <w:r w:rsidRPr="00920988">
        <w:rPr>
          <w:lang w:val="en-GB"/>
        </w:rPr>
        <w:t xml:space="preserve"> </w:t>
      </w:r>
      <w:r>
        <w:t>же</w:t>
      </w:r>
      <w:r w:rsidRPr="00920988">
        <w:rPr>
          <w:lang w:val="en-GB"/>
        </w:rPr>
        <w:t xml:space="preserve">. </w:t>
      </w:r>
      <w:r w:rsidRPr="00FA0307">
        <w:rPr>
          <w:lang w:val="en-GB"/>
        </w:rPr>
        <w:t>Hrus</w:t>
      </w:r>
      <w:r>
        <w:rPr>
          <w:lang w:val="en-GB"/>
        </w:rPr>
        <w:t xml:space="preserve">chka, Kant and Human Dignity, </w:t>
      </w:r>
      <w:r>
        <w:t>с</w:t>
      </w:r>
      <w:r w:rsidRPr="00FA0307">
        <w:rPr>
          <w:lang w:val="en-GB"/>
        </w:rPr>
        <w:t xml:space="preserve">. 82-83 </w:t>
      </w:r>
      <w:r w:rsidRPr="00FA0307">
        <w:rPr>
          <w:lang w:val="en-GB"/>
        </w:rPr>
        <w:cr/>
      </w:r>
    </w:p>
  </w:footnote>
  <w:footnote w:id="376">
    <w:p w:rsidR="00754CF2" w:rsidRPr="00140BCF" w:rsidRDefault="00754CF2">
      <w:pPr>
        <w:pStyle w:val="a4"/>
        <w:rPr>
          <w:lang w:val="de-DE"/>
        </w:rPr>
      </w:pPr>
      <w:r>
        <w:rPr>
          <w:rStyle w:val="a6"/>
        </w:rPr>
        <w:footnoteRef/>
      </w:r>
      <w:r w:rsidRPr="00140BCF">
        <w:rPr>
          <w:lang w:val="de-DE"/>
        </w:rPr>
        <w:t xml:space="preserve"> </w:t>
      </w:r>
      <w:r>
        <w:t>Там</w:t>
      </w:r>
      <w:r w:rsidRPr="00140BCF">
        <w:rPr>
          <w:lang w:val="de-DE"/>
        </w:rPr>
        <w:t xml:space="preserve"> </w:t>
      </w:r>
      <w:r>
        <w:t>же</w:t>
      </w:r>
      <w:r w:rsidRPr="00140BCF">
        <w:rPr>
          <w:lang w:val="de-DE"/>
        </w:rPr>
        <w:t>. Bielefeldt, P</w:t>
      </w:r>
      <w:r>
        <w:rPr>
          <w:lang w:val="de-DE"/>
        </w:rPr>
        <w:t xml:space="preserve">hilosophie der Menschenrechte, </w:t>
      </w:r>
      <w:r>
        <w:t>с</w:t>
      </w:r>
      <w:r w:rsidRPr="00140BCF">
        <w:rPr>
          <w:lang w:val="de-DE"/>
        </w:rPr>
        <w:t>. 45</w:t>
      </w:r>
    </w:p>
  </w:footnote>
  <w:footnote w:id="377">
    <w:p w:rsidR="00754CF2" w:rsidRPr="002F551A" w:rsidRDefault="00754CF2" w:rsidP="002F551A">
      <w:pPr>
        <w:pStyle w:val="a4"/>
        <w:rPr>
          <w:lang w:val="de-DE"/>
        </w:rPr>
      </w:pPr>
      <w:r>
        <w:rPr>
          <w:rStyle w:val="a6"/>
        </w:rPr>
        <w:footnoteRef/>
      </w:r>
      <w:r w:rsidRPr="002F551A">
        <w:rPr>
          <w:lang w:val="de-DE"/>
        </w:rPr>
        <w:t xml:space="preserve"> </w:t>
      </w:r>
      <w:r>
        <w:t>См</w:t>
      </w:r>
      <w:r w:rsidRPr="002F551A">
        <w:rPr>
          <w:lang w:val="de-DE"/>
        </w:rPr>
        <w:t>.: Heiner Bielefeldt, Kants Symbolik: ein Schlüssel zur kritischen Freiheitsphilosophie, in: Alber-</w:t>
      </w:r>
    </w:p>
    <w:p w:rsidR="00754CF2" w:rsidRPr="002F551A" w:rsidRDefault="00754CF2" w:rsidP="002F551A">
      <w:pPr>
        <w:pStyle w:val="a4"/>
      </w:pPr>
      <w:r w:rsidRPr="002F551A">
        <w:rPr>
          <w:lang w:val="de-DE"/>
        </w:rPr>
        <w:t xml:space="preserve">Reihe praktische Philosophie </w:t>
      </w:r>
      <w:r>
        <w:rPr>
          <w:lang w:val="de-DE"/>
        </w:rPr>
        <w:t xml:space="preserve">volume 69, Alber Verlag 2001, </w:t>
      </w:r>
      <w:r>
        <w:t>с</w:t>
      </w:r>
      <w:r>
        <w:rPr>
          <w:lang w:val="de-DE"/>
        </w:rPr>
        <w:t>. 69-70</w:t>
      </w:r>
      <w:r w:rsidRPr="002F551A">
        <w:rPr>
          <w:lang w:val="de-DE"/>
        </w:rPr>
        <w:t xml:space="preserve"> [</w:t>
      </w:r>
      <w:r>
        <w:t>нем</w:t>
      </w:r>
      <w:r w:rsidRPr="002F551A">
        <w:rPr>
          <w:lang w:val="de-DE"/>
        </w:rPr>
        <w:t xml:space="preserve">. </w:t>
      </w:r>
      <w:r w:rsidRPr="002F551A">
        <w:t xml:space="preserve">Хайнер Билефельдт, символизм Канта: ключ к критической философии свободы, в: </w:t>
      </w:r>
      <w:r>
        <w:t xml:space="preserve">Практическая философия </w:t>
      </w:r>
      <w:r w:rsidRPr="002F551A">
        <w:t>Альбер-</w:t>
      </w:r>
      <w:r>
        <w:t>Рейн, том</w:t>
      </w:r>
      <w:r w:rsidRPr="002F551A">
        <w:t xml:space="preserve"> 69, </w:t>
      </w:r>
      <w:r>
        <w:t>издательство «</w:t>
      </w:r>
      <w:r w:rsidRPr="002F551A">
        <w:t>Альбер</w:t>
      </w:r>
      <w:r>
        <w:t>»</w:t>
      </w:r>
      <w:r w:rsidRPr="002F551A">
        <w:t xml:space="preserve"> 2001]</w:t>
      </w:r>
    </w:p>
  </w:footnote>
  <w:footnote w:id="378">
    <w:p w:rsidR="00754CF2" w:rsidRPr="006860EC" w:rsidRDefault="00754CF2">
      <w:pPr>
        <w:pStyle w:val="a4"/>
        <w:rPr>
          <w:lang w:val="de-DE"/>
        </w:rPr>
      </w:pPr>
      <w:r>
        <w:rPr>
          <w:rStyle w:val="a6"/>
        </w:rPr>
        <w:footnoteRef/>
      </w:r>
      <w:r w:rsidRPr="006860EC">
        <w:rPr>
          <w:lang w:val="de-DE"/>
        </w:rPr>
        <w:t xml:space="preserve"> </w:t>
      </w:r>
      <w:r>
        <w:t>См</w:t>
      </w:r>
      <w:r w:rsidRPr="006860EC">
        <w:rPr>
          <w:lang w:val="de-DE"/>
        </w:rPr>
        <w:t xml:space="preserve">. </w:t>
      </w:r>
      <w:r>
        <w:t>там</w:t>
      </w:r>
      <w:r w:rsidRPr="006860EC">
        <w:rPr>
          <w:lang w:val="de-DE"/>
        </w:rPr>
        <w:t xml:space="preserve"> </w:t>
      </w:r>
      <w:r>
        <w:t>же</w:t>
      </w:r>
      <w:r w:rsidRPr="006860EC">
        <w:rPr>
          <w:lang w:val="de-DE"/>
        </w:rPr>
        <w:t>. Bielefeldt, Philoso</w:t>
      </w:r>
      <w:r>
        <w:rPr>
          <w:lang w:val="de-DE"/>
        </w:rPr>
        <w:t xml:space="preserve">phie der Menschenrechte, </w:t>
      </w:r>
      <w:r>
        <w:t>с</w:t>
      </w:r>
      <w:r>
        <w:rPr>
          <w:lang w:val="de-DE"/>
        </w:rPr>
        <w:t xml:space="preserve">. 64 </w:t>
      </w:r>
    </w:p>
  </w:footnote>
  <w:footnote w:id="379">
    <w:p w:rsidR="00754CF2" w:rsidRPr="006F714E" w:rsidRDefault="00754CF2">
      <w:pPr>
        <w:pStyle w:val="a4"/>
        <w:rPr>
          <w:lang w:val="de-DE"/>
        </w:rPr>
      </w:pPr>
      <w:r>
        <w:rPr>
          <w:rStyle w:val="a6"/>
        </w:rPr>
        <w:footnoteRef/>
      </w:r>
      <w:r w:rsidRPr="006F714E">
        <w:rPr>
          <w:lang w:val="de-DE"/>
        </w:rPr>
        <w:t xml:space="preserve"> </w:t>
      </w:r>
      <w:r>
        <w:t>См</w:t>
      </w:r>
      <w:r w:rsidRPr="006F714E">
        <w:rPr>
          <w:lang w:val="de-DE"/>
        </w:rPr>
        <w:t xml:space="preserve">. </w:t>
      </w:r>
      <w:r>
        <w:t>там</w:t>
      </w:r>
      <w:r w:rsidRPr="006F714E">
        <w:rPr>
          <w:lang w:val="de-DE"/>
        </w:rPr>
        <w:t xml:space="preserve"> </w:t>
      </w:r>
      <w:r>
        <w:t>же</w:t>
      </w:r>
      <w:r w:rsidRPr="006F714E">
        <w:rPr>
          <w:lang w:val="de-DE"/>
        </w:rPr>
        <w:t>. Bielefeldt, Philoso</w:t>
      </w:r>
      <w:r>
        <w:rPr>
          <w:lang w:val="de-DE"/>
        </w:rPr>
        <w:t xml:space="preserve">phie der Menschenrechte, </w:t>
      </w:r>
      <w:r>
        <w:t>с</w:t>
      </w:r>
      <w:r>
        <w:rPr>
          <w:lang w:val="de-DE"/>
        </w:rPr>
        <w:t xml:space="preserve">. 64 </w:t>
      </w:r>
    </w:p>
  </w:footnote>
  <w:footnote w:id="380">
    <w:p w:rsidR="00754CF2" w:rsidRPr="006F714E" w:rsidRDefault="00754CF2">
      <w:pPr>
        <w:pStyle w:val="a4"/>
        <w:rPr>
          <w:lang w:val="de-DE"/>
        </w:rPr>
      </w:pPr>
      <w:r>
        <w:rPr>
          <w:rStyle w:val="a6"/>
        </w:rPr>
        <w:footnoteRef/>
      </w:r>
      <w:r w:rsidRPr="006F714E">
        <w:rPr>
          <w:lang w:val="de-DE"/>
        </w:rPr>
        <w:t xml:space="preserve"> </w:t>
      </w:r>
      <w:r>
        <w:t>См</w:t>
      </w:r>
      <w:r w:rsidRPr="006F714E">
        <w:rPr>
          <w:lang w:val="de-DE"/>
        </w:rPr>
        <w:t xml:space="preserve">. </w:t>
      </w:r>
      <w:r>
        <w:t>там</w:t>
      </w:r>
      <w:r w:rsidRPr="006F714E">
        <w:rPr>
          <w:lang w:val="de-DE"/>
        </w:rPr>
        <w:t xml:space="preserve"> </w:t>
      </w:r>
      <w:r>
        <w:t>же</w:t>
      </w:r>
      <w:r w:rsidRPr="006F714E">
        <w:rPr>
          <w:lang w:val="de-DE"/>
        </w:rPr>
        <w:t>.</w:t>
      </w:r>
      <w:r w:rsidRPr="008B0C10">
        <w:rPr>
          <w:lang w:val="de-DE"/>
        </w:rPr>
        <w:t xml:space="preserve"> </w:t>
      </w:r>
      <w:r w:rsidRPr="006F714E">
        <w:rPr>
          <w:lang w:val="de-DE"/>
        </w:rPr>
        <w:t>Bielefeldt, Philoso</w:t>
      </w:r>
      <w:r>
        <w:rPr>
          <w:lang w:val="de-DE"/>
        </w:rPr>
        <w:t xml:space="preserve">phie der Menschenrechte, </w:t>
      </w:r>
      <w:r>
        <w:t>с</w:t>
      </w:r>
      <w:r>
        <w:rPr>
          <w:lang w:val="de-DE"/>
        </w:rPr>
        <w:t xml:space="preserve">. 65 </w:t>
      </w:r>
    </w:p>
  </w:footnote>
  <w:footnote w:id="381">
    <w:p w:rsidR="00754CF2" w:rsidRPr="0094437A" w:rsidRDefault="00754CF2">
      <w:pPr>
        <w:pStyle w:val="a4"/>
        <w:rPr>
          <w:lang w:val="de-DE"/>
        </w:rPr>
      </w:pPr>
      <w:r>
        <w:rPr>
          <w:rStyle w:val="a6"/>
        </w:rPr>
        <w:footnoteRef/>
      </w:r>
      <w:r w:rsidRPr="0094437A">
        <w:rPr>
          <w:lang w:val="de-DE"/>
        </w:rPr>
        <w:t xml:space="preserve"> </w:t>
      </w:r>
      <w:r>
        <w:t>См</w:t>
      </w:r>
      <w:r w:rsidRPr="0094437A">
        <w:rPr>
          <w:lang w:val="de-DE"/>
        </w:rPr>
        <w:t xml:space="preserve">. </w:t>
      </w:r>
      <w:r>
        <w:t>там</w:t>
      </w:r>
      <w:r w:rsidRPr="008B0C10">
        <w:rPr>
          <w:lang w:val="de-DE"/>
        </w:rPr>
        <w:t xml:space="preserve"> </w:t>
      </w:r>
      <w:r>
        <w:t>же</w:t>
      </w:r>
      <w:r w:rsidRPr="008B0C10">
        <w:rPr>
          <w:lang w:val="de-DE"/>
        </w:rPr>
        <w:t xml:space="preserve">. </w:t>
      </w:r>
      <w:r w:rsidRPr="0094437A">
        <w:rPr>
          <w:lang w:val="de-DE"/>
        </w:rPr>
        <w:t>Bielefeldt, P</w:t>
      </w:r>
      <w:r>
        <w:rPr>
          <w:lang w:val="de-DE"/>
        </w:rPr>
        <w:t>hilosophie der Menschenrechte, c</w:t>
      </w:r>
      <w:r w:rsidRPr="0094437A">
        <w:rPr>
          <w:lang w:val="de-DE"/>
        </w:rPr>
        <w:t>. 63</w:t>
      </w:r>
    </w:p>
  </w:footnote>
  <w:footnote w:id="382">
    <w:p w:rsidR="00754CF2" w:rsidRPr="008B0C10" w:rsidRDefault="00754CF2" w:rsidP="0002795A">
      <w:pPr>
        <w:pStyle w:val="a4"/>
        <w:rPr>
          <w:lang w:val="de-DE"/>
        </w:rPr>
      </w:pPr>
      <w:r>
        <w:rPr>
          <w:rStyle w:val="a6"/>
        </w:rPr>
        <w:footnoteRef/>
      </w:r>
      <w:r w:rsidRPr="0002795A">
        <w:t xml:space="preserve"> </w:t>
      </w:r>
      <w:r>
        <w:t xml:space="preserve">См. Там же. </w:t>
      </w:r>
      <w:r w:rsidRPr="0002795A">
        <w:rPr>
          <w:lang w:val="de-DE"/>
        </w:rPr>
        <w:t>Bielefeldt, Ph</w:t>
      </w:r>
      <w:r>
        <w:rPr>
          <w:lang w:val="de-DE"/>
        </w:rPr>
        <w:t xml:space="preserve">ilosophie der Menschenrechte, </w:t>
      </w:r>
      <w:r>
        <w:t>с</w:t>
      </w:r>
      <w:r w:rsidRPr="0002795A">
        <w:rPr>
          <w:lang w:val="de-DE"/>
        </w:rPr>
        <w:t xml:space="preserve">. 67, </w:t>
      </w:r>
      <w:r>
        <w:t>а</w:t>
      </w:r>
      <w:r w:rsidRPr="0002795A">
        <w:rPr>
          <w:lang w:val="de-DE"/>
        </w:rPr>
        <w:t xml:space="preserve"> </w:t>
      </w:r>
      <w:r>
        <w:t>также</w:t>
      </w:r>
      <w:r w:rsidRPr="0002795A">
        <w:rPr>
          <w:lang w:val="de-DE"/>
        </w:rPr>
        <w:t xml:space="preserve">: </w:t>
      </w:r>
      <w:r>
        <w:t>там</w:t>
      </w:r>
      <w:r w:rsidRPr="0002795A">
        <w:rPr>
          <w:lang w:val="de-DE"/>
        </w:rPr>
        <w:t xml:space="preserve"> </w:t>
      </w:r>
      <w:r>
        <w:t>же</w:t>
      </w:r>
      <w:r w:rsidRPr="0002795A">
        <w:rPr>
          <w:lang w:val="de-DE"/>
        </w:rPr>
        <w:t xml:space="preserve">. Bielefeldt, Kants </w:t>
      </w:r>
      <w:r>
        <w:rPr>
          <w:lang w:val="de-DE"/>
        </w:rPr>
        <w:t xml:space="preserve">Symbolik, </w:t>
      </w:r>
      <w:r>
        <w:t>с</w:t>
      </w:r>
      <w:r>
        <w:rPr>
          <w:lang w:val="de-DE"/>
        </w:rPr>
        <w:t xml:space="preserve">. 117 </w:t>
      </w:r>
    </w:p>
  </w:footnote>
  <w:footnote w:id="383">
    <w:p w:rsidR="00754CF2" w:rsidRPr="008B0C10" w:rsidRDefault="00754CF2">
      <w:pPr>
        <w:pStyle w:val="a4"/>
        <w:rPr>
          <w:lang w:val="de-DE"/>
        </w:rPr>
      </w:pPr>
      <w:r>
        <w:rPr>
          <w:rStyle w:val="a6"/>
        </w:rPr>
        <w:footnoteRef/>
      </w:r>
      <w:r w:rsidRPr="008B0C10">
        <w:rPr>
          <w:lang w:val="de-DE"/>
        </w:rPr>
        <w:t xml:space="preserve"> </w:t>
      </w:r>
      <w:r>
        <w:t>См</w:t>
      </w:r>
      <w:r w:rsidRPr="008B0C10">
        <w:rPr>
          <w:lang w:val="de-DE"/>
        </w:rPr>
        <w:t xml:space="preserve">. </w:t>
      </w:r>
      <w:r>
        <w:t>там</w:t>
      </w:r>
      <w:r w:rsidRPr="008B0C10">
        <w:rPr>
          <w:lang w:val="de-DE"/>
        </w:rPr>
        <w:t xml:space="preserve"> </w:t>
      </w:r>
      <w:r>
        <w:t>же</w:t>
      </w:r>
      <w:r w:rsidRPr="008B0C10">
        <w:rPr>
          <w:lang w:val="de-DE"/>
        </w:rPr>
        <w:t>. Bielefeldt, Philosophie der M</w:t>
      </w:r>
      <w:r>
        <w:rPr>
          <w:lang w:val="de-DE"/>
        </w:rPr>
        <w:t xml:space="preserve">enschenrechte, </w:t>
      </w:r>
      <w:r>
        <w:t>с</w:t>
      </w:r>
      <w:r w:rsidRPr="008B0C10">
        <w:rPr>
          <w:lang w:val="de-DE"/>
        </w:rPr>
        <w:t>. 70-71</w:t>
      </w:r>
    </w:p>
  </w:footnote>
  <w:footnote w:id="384">
    <w:p w:rsidR="00754CF2" w:rsidRPr="008B0C10" w:rsidRDefault="00754CF2">
      <w:pPr>
        <w:pStyle w:val="a4"/>
        <w:rPr>
          <w:lang w:val="de-DE"/>
        </w:rPr>
      </w:pPr>
      <w:r>
        <w:rPr>
          <w:rStyle w:val="a6"/>
        </w:rPr>
        <w:footnoteRef/>
      </w:r>
      <w:r w:rsidRPr="008B0C10">
        <w:rPr>
          <w:lang w:val="de-DE"/>
        </w:rPr>
        <w:t xml:space="preserve"> </w:t>
      </w:r>
      <w:r>
        <w:t>См</w:t>
      </w:r>
      <w:r w:rsidRPr="008B0C10">
        <w:rPr>
          <w:lang w:val="de-DE"/>
        </w:rPr>
        <w:t xml:space="preserve">. </w:t>
      </w:r>
      <w:r>
        <w:t>там</w:t>
      </w:r>
      <w:r w:rsidRPr="008B0C10">
        <w:rPr>
          <w:lang w:val="de-DE"/>
        </w:rPr>
        <w:t xml:space="preserve"> </w:t>
      </w:r>
      <w:r>
        <w:t>же</w:t>
      </w:r>
      <w:r w:rsidRPr="008B0C10">
        <w:rPr>
          <w:lang w:val="de-DE"/>
        </w:rPr>
        <w:t>. Bielefeldt, Philosophie der M</w:t>
      </w:r>
      <w:r>
        <w:rPr>
          <w:lang w:val="de-DE"/>
        </w:rPr>
        <w:t xml:space="preserve">enschenrechte, </w:t>
      </w:r>
      <w:r>
        <w:t>с</w:t>
      </w:r>
      <w:r w:rsidRPr="008B0C10">
        <w:rPr>
          <w:lang w:val="de-DE"/>
        </w:rPr>
        <w:t>. 70</w:t>
      </w:r>
    </w:p>
  </w:footnote>
  <w:footnote w:id="385">
    <w:p w:rsidR="00754CF2" w:rsidRPr="009E6C66" w:rsidRDefault="00754CF2">
      <w:pPr>
        <w:pStyle w:val="a4"/>
        <w:rPr>
          <w:lang w:val="de-DE"/>
        </w:rPr>
      </w:pPr>
      <w:r>
        <w:rPr>
          <w:rStyle w:val="a6"/>
        </w:rPr>
        <w:footnoteRef/>
      </w:r>
      <w:r w:rsidRPr="009E6C66">
        <w:rPr>
          <w:lang w:val="de-DE"/>
        </w:rPr>
        <w:t xml:space="preserve"> </w:t>
      </w:r>
      <w:r>
        <w:t>Там</w:t>
      </w:r>
      <w:r w:rsidRPr="009E6C66">
        <w:rPr>
          <w:lang w:val="de-DE"/>
        </w:rPr>
        <w:t xml:space="preserve"> </w:t>
      </w:r>
      <w:r>
        <w:t>же</w:t>
      </w:r>
      <w:r>
        <w:rPr>
          <w:lang w:val="de-DE"/>
        </w:rPr>
        <w:t xml:space="preserve">. Bielefeldt, Kants Symbolik, </w:t>
      </w:r>
      <w:r>
        <w:t>с</w:t>
      </w:r>
      <w:r w:rsidRPr="009E6C66">
        <w:rPr>
          <w:lang w:val="de-DE"/>
        </w:rPr>
        <w:t>. 75</w:t>
      </w:r>
    </w:p>
  </w:footnote>
  <w:footnote w:id="386">
    <w:p w:rsidR="00754CF2" w:rsidRPr="009E6C66" w:rsidRDefault="00754CF2">
      <w:pPr>
        <w:pStyle w:val="a4"/>
        <w:rPr>
          <w:lang w:val="de-DE"/>
        </w:rPr>
      </w:pPr>
      <w:r>
        <w:rPr>
          <w:rStyle w:val="a6"/>
        </w:rPr>
        <w:footnoteRef/>
      </w:r>
      <w:r w:rsidRPr="009E6C66">
        <w:rPr>
          <w:lang w:val="de-DE"/>
        </w:rPr>
        <w:t xml:space="preserve"> </w:t>
      </w:r>
      <w:r>
        <w:t>См</w:t>
      </w:r>
      <w:r w:rsidRPr="009E6C66">
        <w:rPr>
          <w:lang w:val="de-DE"/>
        </w:rPr>
        <w:t xml:space="preserve">. </w:t>
      </w:r>
      <w:r>
        <w:t>там</w:t>
      </w:r>
      <w:r w:rsidRPr="009E6C66">
        <w:rPr>
          <w:lang w:val="de-DE"/>
        </w:rPr>
        <w:t xml:space="preserve"> </w:t>
      </w:r>
      <w:r>
        <w:t>же</w:t>
      </w:r>
      <w:r w:rsidRPr="009E6C66">
        <w:rPr>
          <w:lang w:val="de-DE"/>
        </w:rPr>
        <w:t>. Biel</w:t>
      </w:r>
      <w:r>
        <w:rPr>
          <w:lang w:val="de-DE"/>
        </w:rPr>
        <w:t xml:space="preserve">efeldt, Kants Symbolik, </w:t>
      </w:r>
      <w:r>
        <w:t>с</w:t>
      </w:r>
      <w:r w:rsidRPr="009E6C66">
        <w:rPr>
          <w:lang w:val="de-DE"/>
        </w:rPr>
        <w:t xml:space="preserve">. 111 </w:t>
      </w:r>
    </w:p>
  </w:footnote>
  <w:footnote w:id="387">
    <w:p w:rsidR="00754CF2" w:rsidRPr="00B461F4" w:rsidRDefault="00754CF2">
      <w:pPr>
        <w:pStyle w:val="a4"/>
        <w:rPr>
          <w:lang w:val="de-DE"/>
        </w:rPr>
      </w:pPr>
      <w:r>
        <w:rPr>
          <w:rStyle w:val="a6"/>
        </w:rPr>
        <w:footnoteRef/>
      </w:r>
      <w:r w:rsidRPr="00B461F4">
        <w:rPr>
          <w:lang w:val="de-DE"/>
        </w:rPr>
        <w:t xml:space="preserve"> </w:t>
      </w:r>
      <w:r>
        <w:t>См</w:t>
      </w:r>
      <w:r w:rsidRPr="00B461F4">
        <w:rPr>
          <w:lang w:val="de-DE"/>
        </w:rPr>
        <w:t xml:space="preserve">. </w:t>
      </w:r>
      <w:r>
        <w:t>там</w:t>
      </w:r>
      <w:r w:rsidRPr="00B461F4">
        <w:rPr>
          <w:lang w:val="de-DE"/>
        </w:rPr>
        <w:t xml:space="preserve"> </w:t>
      </w:r>
      <w:r>
        <w:t>же</w:t>
      </w:r>
      <w:r w:rsidRPr="00B461F4">
        <w:rPr>
          <w:lang w:val="de-DE"/>
        </w:rPr>
        <w:t>. Bielefe</w:t>
      </w:r>
      <w:r>
        <w:rPr>
          <w:lang w:val="de-DE"/>
        </w:rPr>
        <w:t xml:space="preserve">ldt, Kants Symbolik, </w:t>
      </w:r>
      <w:r>
        <w:t>с</w:t>
      </w:r>
      <w:r w:rsidRPr="00B461F4">
        <w:rPr>
          <w:lang w:val="de-DE"/>
        </w:rPr>
        <w:t>. 111-112</w:t>
      </w:r>
    </w:p>
  </w:footnote>
  <w:footnote w:id="388">
    <w:p w:rsidR="00754CF2" w:rsidRPr="00B461F4" w:rsidRDefault="00754CF2" w:rsidP="00B461F4">
      <w:pPr>
        <w:pStyle w:val="a4"/>
        <w:rPr>
          <w:lang w:val="de-DE"/>
        </w:rPr>
      </w:pPr>
      <w:r>
        <w:rPr>
          <w:rStyle w:val="a6"/>
        </w:rPr>
        <w:footnoteRef/>
      </w:r>
      <w:r w:rsidRPr="00B461F4">
        <w:rPr>
          <w:lang w:val="de-DE"/>
        </w:rPr>
        <w:t xml:space="preserve"> Heiner Bielefeldt, Auslaufmodell Menschenwürde? Warum sie in Frage steht und warum wir sie </w:t>
      </w:r>
    </w:p>
    <w:p w:rsidR="00754CF2" w:rsidRPr="00772D49" w:rsidRDefault="00754CF2" w:rsidP="00B461F4">
      <w:pPr>
        <w:pStyle w:val="a4"/>
      </w:pPr>
      <w:r w:rsidRPr="00B461F4">
        <w:rPr>
          <w:lang w:val="de-DE"/>
        </w:rPr>
        <w:t>verteidigen müssen</w:t>
      </w:r>
      <w:r>
        <w:rPr>
          <w:lang w:val="de-DE"/>
        </w:rPr>
        <w:t xml:space="preserve">, Herder-Verlag 2011, </w:t>
      </w:r>
      <w:r>
        <w:t>с</w:t>
      </w:r>
      <w:r w:rsidRPr="00B461F4">
        <w:rPr>
          <w:lang w:val="de-DE"/>
        </w:rPr>
        <w:t>. 145</w:t>
      </w:r>
      <w:r w:rsidRPr="00772D49">
        <w:rPr>
          <w:lang w:val="de-DE"/>
        </w:rPr>
        <w:t xml:space="preserve"> [</w:t>
      </w:r>
      <w:r>
        <w:t>нем</w:t>
      </w:r>
      <w:r w:rsidRPr="00772D49">
        <w:rPr>
          <w:lang w:val="de-DE"/>
        </w:rPr>
        <w:t xml:space="preserve">. </w:t>
      </w:r>
      <w:r>
        <w:t>Хайнер Билефельдт, Устаревает ли</w:t>
      </w:r>
      <w:r w:rsidRPr="00772D49">
        <w:t xml:space="preserve"> чело</w:t>
      </w:r>
      <w:r>
        <w:t>веческое достоинство? Почему оно</w:t>
      </w:r>
      <w:r w:rsidRPr="00772D49">
        <w:t xml:space="preserve"> под сомнение</w:t>
      </w:r>
      <w:r>
        <w:t>м</w:t>
      </w:r>
      <w:r w:rsidRPr="00772D49">
        <w:t>, и по</w:t>
      </w:r>
      <w:r>
        <w:t>чему</w:t>
      </w:r>
      <w:r w:rsidRPr="00772D49">
        <w:t xml:space="preserve"> мы должны защищать </w:t>
      </w:r>
      <w:r>
        <w:t>его, издательство «</w:t>
      </w:r>
      <w:r w:rsidRPr="00772D49">
        <w:t>Гердер</w:t>
      </w:r>
      <w:r>
        <w:t xml:space="preserve">», </w:t>
      </w:r>
      <w:r w:rsidRPr="00772D49">
        <w:t>2011 с. 145]</w:t>
      </w:r>
    </w:p>
  </w:footnote>
  <w:footnote w:id="389">
    <w:p w:rsidR="00754CF2" w:rsidRPr="00EC08EE" w:rsidRDefault="00754CF2">
      <w:pPr>
        <w:pStyle w:val="a4"/>
        <w:rPr>
          <w:lang w:val="de-DE"/>
        </w:rPr>
      </w:pPr>
      <w:r>
        <w:rPr>
          <w:rStyle w:val="a6"/>
        </w:rPr>
        <w:footnoteRef/>
      </w:r>
      <w:r w:rsidRPr="00EC08EE">
        <w:rPr>
          <w:lang w:val="de-DE"/>
        </w:rPr>
        <w:t xml:space="preserve"> </w:t>
      </w:r>
      <w:r>
        <w:t>См</w:t>
      </w:r>
      <w:r w:rsidRPr="00EC08EE">
        <w:rPr>
          <w:lang w:val="de-DE"/>
        </w:rPr>
        <w:t xml:space="preserve">. </w:t>
      </w:r>
      <w:r>
        <w:t>там</w:t>
      </w:r>
      <w:r w:rsidRPr="00EC08EE">
        <w:rPr>
          <w:lang w:val="de-DE"/>
        </w:rPr>
        <w:t xml:space="preserve"> </w:t>
      </w:r>
      <w:r>
        <w:t>же</w:t>
      </w:r>
      <w:r w:rsidRPr="00EC08EE">
        <w:rPr>
          <w:lang w:val="de-DE"/>
        </w:rPr>
        <w:t>. Heiner Bielefeldt, Auslaufmodell Menschenw</w:t>
      </w:r>
      <w:r>
        <w:rPr>
          <w:lang w:val="de-DE"/>
        </w:rPr>
        <w:t xml:space="preserve">ürde?, </w:t>
      </w:r>
      <w:r>
        <w:t>с</w:t>
      </w:r>
      <w:r>
        <w:rPr>
          <w:lang w:val="de-DE"/>
        </w:rPr>
        <w:t xml:space="preserve">. 31-36 </w:t>
      </w:r>
    </w:p>
  </w:footnote>
  <w:footnote w:id="390">
    <w:p w:rsidR="00754CF2" w:rsidRPr="00EC08EE" w:rsidRDefault="00754CF2">
      <w:pPr>
        <w:pStyle w:val="a4"/>
        <w:rPr>
          <w:lang w:val="de-DE"/>
        </w:rPr>
      </w:pPr>
      <w:r>
        <w:rPr>
          <w:rStyle w:val="a6"/>
        </w:rPr>
        <w:footnoteRef/>
      </w:r>
      <w:r w:rsidRPr="00EC08EE">
        <w:rPr>
          <w:lang w:val="de-DE"/>
        </w:rPr>
        <w:t xml:space="preserve"> </w:t>
      </w:r>
      <w:r>
        <w:t>Там</w:t>
      </w:r>
      <w:r w:rsidRPr="00EC08EE">
        <w:rPr>
          <w:lang w:val="de-DE"/>
        </w:rPr>
        <w:t xml:space="preserve"> </w:t>
      </w:r>
      <w:r>
        <w:t>же</w:t>
      </w:r>
      <w:r w:rsidRPr="00EC08EE">
        <w:rPr>
          <w:lang w:val="de-DE"/>
        </w:rPr>
        <w:t>. Heiner Bielefeldt, Auslaufmodell Menschenwürde</w:t>
      </w:r>
      <w:r>
        <w:rPr>
          <w:lang w:val="de-DE"/>
        </w:rPr>
        <w:t xml:space="preserve">?, </w:t>
      </w:r>
      <w:r>
        <w:t>с</w:t>
      </w:r>
      <w:r w:rsidRPr="00EC08EE">
        <w:rPr>
          <w:lang w:val="de-DE"/>
        </w:rPr>
        <w:t>. 156-157</w:t>
      </w:r>
    </w:p>
  </w:footnote>
  <w:footnote w:id="391">
    <w:p w:rsidR="00754CF2" w:rsidRPr="00EC08EE" w:rsidRDefault="00754CF2" w:rsidP="00EC08EE">
      <w:pPr>
        <w:pStyle w:val="a4"/>
      </w:pPr>
      <w:r>
        <w:rPr>
          <w:rStyle w:val="a6"/>
        </w:rPr>
        <w:footnoteRef/>
      </w:r>
      <w:r w:rsidRPr="00EC08EE">
        <w:rPr>
          <w:lang w:val="en-GB"/>
        </w:rPr>
        <w:t xml:space="preserve"> </w:t>
      </w:r>
      <w:r>
        <w:t>См</w:t>
      </w:r>
      <w:r w:rsidRPr="00EC08EE">
        <w:rPr>
          <w:lang w:val="en-GB"/>
        </w:rPr>
        <w:t xml:space="preserve">. </w:t>
      </w:r>
      <w:r>
        <w:t>там</w:t>
      </w:r>
      <w:r w:rsidRPr="00EC08EE">
        <w:rPr>
          <w:lang w:val="en-GB"/>
        </w:rPr>
        <w:t xml:space="preserve"> </w:t>
      </w:r>
      <w:r>
        <w:t>же</w:t>
      </w:r>
      <w:r w:rsidRPr="00EC08EE">
        <w:rPr>
          <w:lang w:val="en-GB"/>
        </w:rPr>
        <w:t>. Heiner</w:t>
      </w:r>
      <w:r w:rsidRPr="00EC08EE">
        <w:t xml:space="preserve"> </w:t>
      </w:r>
      <w:r w:rsidRPr="00EC08EE">
        <w:rPr>
          <w:lang w:val="en-GB"/>
        </w:rPr>
        <w:t>Bielefeldt</w:t>
      </w:r>
      <w:r w:rsidRPr="00EC08EE">
        <w:t xml:space="preserve">, </w:t>
      </w:r>
      <w:r w:rsidRPr="00EC08EE">
        <w:rPr>
          <w:lang w:val="en-GB"/>
        </w:rPr>
        <w:t>Auslaufmodell</w:t>
      </w:r>
      <w:r w:rsidRPr="00EC08EE">
        <w:t xml:space="preserve"> </w:t>
      </w:r>
      <w:r w:rsidRPr="00EC08EE">
        <w:rPr>
          <w:lang w:val="en-GB"/>
        </w:rPr>
        <w:t>Menschenw</w:t>
      </w:r>
      <w:r w:rsidRPr="00EC08EE">
        <w:t>ü</w:t>
      </w:r>
      <w:r w:rsidRPr="00EC08EE">
        <w:rPr>
          <w:lang w:val="en-GB"/>
        </w:rPr>
        <w:t>rde</w:t>
      </w:r>
      <w:r w:rsidRPr="00EC08EE">
        <w:t xml:space="preserve">?, </w:t>
      </w:r>
      <w:r>
        <w:t>с</w:t>
      </w:r>
      <w:r w:rsidRPr="00EC08EE">
        <w:t xml:space="preserve">. 158, </w:t>
      </w:r>
      <w:r>
        <w:t>где</w:t>
      </w:r>
      <w:r w:rsidRPr="00EC08EE">
        <w:t xml:space="preserve"> </w:t>
      </w:r>
      <w:r>
        <w:t>он</w:t>
      </w:r>
      <w:r w:rsidRPr="00EC08EE">
        <w:t xml:space="preserve"> </w:t>
      </w:r>
      <w:r>
        <w:t>ссылается</w:t>
      </w:r>
      <w:r w:rsidRPr="00EC08EE">
        <w:t xml:space="preserve"> </w:t>
      </w:r>
      <w:r>
        <w:t>на</w:t>
      </w:r>
      <w:r w:rsidRPr="00EC08EE">
        <w:t xml:space="preserve"> </w:t>
      </w:r>
      <w:r>
        <w:t>Юргена</w:t>
      </w:r>
      <w:r w:rsidRPr="00EC08EE">
        <w:t xml:space="preserve"> </w:t>
      </w:r>
      <w:r>
        <w:t>Хабермаса</w:t>
      </w:r>
      <w:r w:rsidRPr="00EC08EE">
        <w:t xml:space="preserve">, </w:t>
      </w:r>
      <w:r>
        <w:t>приводящего</w:t>
      </w:r>
      <w:r w:rsidRPr="00EC08EE">
        <w:t xml:space="preserve"> </w:t>
      </w:r>
      <w:r>
        <w:t>тот</w:t>
      </w:r>
      <w:r w:rsidRPr="00EC08EE">
        <w:t xml:space="preserve"> </w:t>
      </w:r>
      <w:r>
        <w:t>же</w:t>
      </w:r>
      <w:r w:rsidRPr="00EC08EE">
        <w:t xml:space="preserve"> </w:t>
      </w:r>
      <w:r>
        <w:t>самый</w:t>
      </w:r>
      <w:r w:rsidRPr="00EC08EE">
        <w:t xml:space="preserve"> </w:t>
      </w:r>
      <w:r>
        <w:t>аргумент</w:t>
      </w:r>
      <w:r w:rsidRPr="00EC08EE">
        <w:t xml:space="preserve"> «</w:t>
      </w:r>
      <w:r>
        <w:t>независимости</w:t>
      </w:r>
      <w:r w:rsidRPr="00EC08EE">
        <w:t xml:space="preserve"> </w:t>
      </w:r>
      <w:r>
        <w:t>понятия</w:t>
      </w:r>
      <w:r w:rsidRPr="00EC08EE">
        <w:t xml:space="preserve"> </w:t>
      </w:r>
      <w:r>
        <w:t>человеческого</w:t>
      </w:r>
      <w:r w:rsidRPr="00EC08EE">
        <w:t xml:space="preserve"> </w:t>
      </w:r>
      <w:r>
        <w:t>достоинства»</w:t>
      </w:r>
    </w:p>
  </w:footnote>
  <w:footnote w:id="392">
    <w:p w:rsidR="00754CF2" w:rsidRPr="00AF5CE6" w:rsidRDefault="00754CF2" w:rsidP="00AF5CE6">
      <w:pPr>
        <w:pStyle w:val="a4"/>
        <w:rPr>
          <w:lang w:val="fr-FR"/>
        </w:rPr>
      </w:pPr>
      <w:r>
        <w:rPr>
          <w:rStyle w:val="a6"/>
        </w:rPr>
        <w:footnoteRef/>
      </w:r>
      <w:r>
        <w:t>Там</w:t>
      </w:r>
      <w:r w:rsidRPr="00AF5CE6">
        <w:rPr>
          <w:lang w:val="fr-FR"/>
        </w:rPr>
        <w:t xml:space="preserve"> </w:t>
      </w:r>
      <w:r>
        <w:t>же</w:t>
      </w:r>
      <w:r w:rsidRPr="00AF5CE6">
        <w:rPr>
          <w:lang w:val="fr-FR"/>
        </w:rPr>
        <w:t>. Jacqu</w:t>
      </w:r>
      <w:r>
        <w:rPr>
          <w:lang w:val="fr-FR"/>
        </w:rPr>
        <w:t xml:space="preserve">es Maritain, Moral Philosphy, </w:t>
      </w:r>
      <w:r>
        <w:t>с</w:t>
      </w:r>
      <w:r w:rsidRPr="00AF5CE6">
        <w:rPr>
          <w:lang w:val="fr-FR"/>
        </w:rPr>
        <w:t xml:space="preserve">. 101-103 </w:t>
      </w:r>
      <w:r w:rsidRPr="00AF5CE6">
        <w:rPr>
          <w:lang w:val="fr-FR"/>
        </w:rPr>
        <w:cr/>
      </w:r>
    </w:p>
  </w:footnote>
  <w:footnote w:id="393">
    <w:p w:rsidR="00754CF2" w:rsidRPr="00ED25CE" w:rsidRDefault="00754CF2" w:rsidP="00ED25CE">
      <w:pPr>
        <w:pStyle w:val="a4"/>
        <w:rPr>
          <w:lang w:val="en-GB"/>
        </w:rPr>
      </w:pPr>
      <w:r>
        <w:rPr>
          <w:rStyle w:val="a6"/>
        </w:rPr>
        <w:footnoteRef/>
      </w:r>
      <w:r w:rsidRPr="00ED25CE">
        <w:rPr>
          <w:lang w:val="en-GB"/>
        </w:rPr>
        <w:t xml:space="preserve"> Mette Lebech, What is Human Dignity?, in: Maynooth Philosophical Papers - edited by M. Lebech, </w:t>
      </w:r>
    </w:p>
    <w:p w:rsidR="00754CF2" w:rsidRPr="00ED25CE" w:rsidRDefault="00754CF2" w:rsidP="00ED25CE">
      <w:pPr>
        <w:pStyle w:val="a4"/>
      </w:pPr>
      <w:r w:rsidRPr="00ED25CE">
        <w:rPr>
          <w:lang w:val="en-GB"/>
        </w:rPr>
        <w:t>National Univers</w:t>
      </w:r>
      <w:r>
        <w:rPr>
          <w:lang w:val="en-GB"/>
        </w:rPr>
        <w:t xml:space="preserve">ity of Ireland Maynooth 2004, </w:t>
      </w:r>
      <w:r>
        <w:t>с</w:t>
      </w:r>
      <w:r w:rsidRPr="00ED25CE">
        <w:rPr>
          <w:lang w:val="en-GB"/>
        </w:rPr>
        <w:t xml:space="preserve">. 59-69. </w:t>
      </w:r>
      <w:r>
        <w:rPr>
          <w:lang w:val="en-GB"/>
        </w:rPr>
        <w:t>[</w:t>
      </w:r>
      <w:r>
        <w:t>англ</w:t>
      </w:r>
      <w:r w:rsidRPr="00ED25CE">
        <w:rPr>
          <w:lang w:val="en-GB"/>
        </w:rPr>
        <w:t xml:space="preserve">. </w:t>
      </w:r>
      <w:r>
        <w:t>Метте</w:t>
      </w:r>
      <w:r w:rsidRPr="00ED25CE">
        <w:t xml:space="preserve"> </w:t>
      </w:r>
      <w:r>
        <w:t>Лебех</w:t>
      </w:r>
      <w:r w:rsidRPr="00ED25CE">
        <w:t xml:space="preserve">, </w:t>
      </w:r>
      <w:r>
        <w:t>Что</w:t>
      </w:r>
      <w:r w:rsidRPr="00ED25CE">
        <w:t xml:space="preserve"> </w:t>
      </w:r>
      <w:r>
        <w:t>такое</w:t>
      </w:r>
      <w:r w:rsidRPr="00ED25CE">
        <w:t xml:space="preserve"> </w:t>
      </w:r>
      <w:r>
        <w:t>достоинство</w:t>
      </w:r>
      <w:r w:rsidRPr="00ED25CE">
        <w:t xml:space="preserve"> </w:t>
      </w:r>
      <w:r>
        <w:t>человека</w:t>
      </w:r>
      <w:r w:rsidRPr="00ED25CE">
        <w:t>?</w:t>
      </w:r>
      <w:r>
        <w:t>, в: Мейнутские философские материалы под ред. М</w:t>
      </w:r>
      <w:r w:rsidRPr="00ED25CE">
        <w:t xml:space="preserve">. </w:t>
      </w:r>
      <w:r>
        <w:t>Лебех</w:t>
      </w:r>
      <w:r w:rsidRPr="00ED25CE">
        <w:t xml:space="preserve">, </w:t>
      </w:r>
      <w:r>
        <w:t>Ирландский национальный</w:t>
      </w:r>
      <w:r w:rsidRPr="00ED25CE">
        <w:t xml:space="preserve"> </w:t>
      </w:r>
      <w:r>
        <w:t xml:space="preserve">университет, Мейнут 2004. </w:t>
      </w:r>
      <w:r w:rsidRPr="00ED25CE">
        <w:t>]</w:t>
      </w:r>
      <w:r>
        <w:t xml:space="preserve"> Доступно на сайте университета</w:t>
      </w:r>
      <w:r w:rsidRPr="00ED25CE">
        <w:rPr>
          <w:rFonts w:ascii="Calibri" w:hAnsi="Calibri" w:cs="Calibri"/>
        </w:rPr>
        <w:t>:</w:t>
      </w:r>
      <w:r>
        <w:rPr>
          <w:rFonts w:ascii="Calibri" w:hAnsi="Calibri" w:cs="Calibri"/>
        </w:rPr>
        <w:t xml:space="preserve"> </w:t>
      </w:r>
      <w:r w:rsidRPr="00ED25CE">
        <w:rPr>
          <w:lang w:val="en-GB"/>
        </w:rPr>
        <w:t>http</w:t>
      </w:r>
      <w:r w:rsidRPr="00ED25CE">
        <w:t>://</w:t>
      </w:r>
      <w:r w:rsidRPr="00ED25CE">
        <w:rPr>
          <w:lang w:val="en-GB"/>
        </w:rPr>
        <w:t>eprints</w:t>
      </w:r>
      <w:r w:rsidRPr="00ED25CE">
        <w:t>.</w:t>
      </w:r>
      <w:r w:rsidRPr="00ED25CE">
        <w:rPr>
          <w:lang w:val="en-GB"/>
        </w:rPr>
        <w:t>nuim</w:t>
      </w:r>
      <w:r w:rsidRPr="00ED25CE">
        <w:t>.</w:t>
      </w:r>
      <w:r w:rsidRPr="00ED25CE">
        <w:rPr>
          <w:lang w:val="en-GB"/>
        </w:rPr>
        <w:t>ie</w:t>
      </w:r>
      <w:r w:rsidRPr="00ED25CE">
        <w:t>/392/ (</w:t>
      </w:r>
      <w:r>
        <w:t>взято</w:t>
      </w:r>
      <w:r w:rsidRPr="00ED25CE">
        <w:t xml:space="preserve"> 18-4-2011). </w:t>
      </w:r>
      <w:r>
        <w:t>См. также</w:t>
      </w:r>
      <w:r w:rsidRPr="00ED25CE">
        <w:t xml:space="preserve">: </w:t>
      </w:r>
      <w:r w:rsidRPr="00ED25CE">
        <w:rPr>
          <w:lang w:val="en-GB"/>
        </w:rPr>
        <w:t>Mette</w:t>
      </w:r>
      <w:r w:rsidRPr="00ED25CE">
        <w:t xml:space="preserve"> </w:t>
      </w:r>
      <w:r w:rsidRPr="00ED25CE">
        <w:rPr>
          <w:lang w:val="en-GB"/>
        </w:rPr>
        <w:t>Lebech</w:t>
      </w:r>
      <w:r w:rsidRPr="00ED25CE">
        <w:t xml:space="preserve">, </w:t>
      </w:r>
      <w:r w:rsidRPr="00ED25CE">
        <w:rPr>
          <w:lang w:val="en-GB"/>
        </w:rPr>
        <w:t>Towards</w:t>
      </w:r>
      <w:r w:rsidRPr="00ED25CE">
        <w:t xml:space="preserve"> </w:t>
      </w:r>
      <w:r w:rsidRPr="00ED25CE">
        <w:rPr>
          <w:lang w:val="en-GB"/>
        </w:rPr>
        <w:t>a</w:t>
      </w:r>
      <w:r w:rsidRPr="00ED25CE">
        <w:t xml:space="preserve"> </w:t>
      </w:r>
      <w:r w:rsidRPr="00ED25CE">
        <w:rPr>
          <w:lang w:val="en-GB"/>
        </w:rPr>
        <w:t>Definition</w:t>
      </w:r>
      <w:r w:rsidRPr="00ED25CE">
        <w:t xml:space="preserve"> </w:t>
      </w:r>
      <w:r w:rsidRPr="00ED25CE">
        <w:rPr>
          <w:lang w:val="en-GB"/>
        </w:rPr>
        <w:t>of</w:t>
      </w:r>
      <w:r w:rsidRPr="00ED25CE">
        <w:t xml:space="preserve"> </w:t>
      </w:r>
      <w:r w:rsidRPr="00ED25CE">
        <w:rPr>
          <w:lang w:val="en-GB"/>
        </w:rPr>
        <w:t>Human</w:t>
      </w:r>
      <w:r w:rsidRPr="00ED25CE">
        <w:t xml:space="preserve"> </w:t>
      </w:r>
    </w:p>
    <w:p w:rsidR="00754CF2" w:rsidRPr="00ED25CE" w:rsidRDefault="00754CF2" w:rsidP="00ED25CE">
      <w:pPr>
        <w:pStyle w:val="a4"/>
      </w:pPr>
      <w:r w:rsidRPr="00ED25CE">
        <w:rPr>
          <w:lang w:val="fr-FR"/>
        </w:rPr>
        <w:t>Dignity, in: La cultura della vita: Fondamenti e dimensioni, Supplemento al volume degli Atti della VII Assembla Generale 1-4 marzo 2001, Citt</w:t>
      </w:r>
      <w:r>
        <w:t>а</w:t>
      </w:r>
      <w:r w:rsidRPr="00ED25CE">
        <w:rPr>
          <w:lang w:val="fr-FR"/>
        </w:rPr>
        <w:t xml:space="preserve"> del Vaticano: Libreria Editrice Vaticana 2002, </w:t>
      </w:r>
      <w:r>
        <w:t>с</w:t>
      </w:r>
      <w:r w:rsidRPr="00ED25CE">
        <w:rPr>
          <w:lang w:val="fr-FR"/>
        </w:rPr>
        <w:t>. 87-101 [</w:t>
      </w:r>
      <w:r>
        <w:t>англ</w:t>
      </w:r>
      <w:r w:rsidRPr="00ED25CE">
        <w:rPr>
          <w:lang w:val="fr-FR"/>
        </w:rPr>
        <w:t xml:space="preserve">., </w:t>
      </w:r>
      <w:r>
        <w:t>ит</w:t>
      </w:r>
      <w:r w:rsidRPr="00ED25CE">
        <w:rPr>
          <w:lang w:val="fr-FR"/>
        </w:rPr>
        <w:t xml:space="preserve">. </w:t>
      </w:r>
      <w:r>
        <w:t xml:space="preserve">Метте Лебех, К определению достоинства человека, в: </w:t>
      </w:r>
      <w:r w:rsidRPr="00ED25CE">
        <w:t xml:space="preserve">Культура жизни: </w:t>
      </w:r>
      <w:r>
        <w:t>основы и объемы</w:t>
      </w:r>
      <w:r w:rsidRPr="00ED25CE">
        <w:t xml:space="preserve">, </w:t>
      </w:r>
      <w:r>
        <w:t>приложение к материалам VII Генеральной Ассамблеи</w:t>
      </w:r>
      <w:r w:rsidRPr="00ED25CE">
        <w:t xml:space="preserve"> с 1 по 4 марта 2001 </w:t>
      </w:r>
      <w:r>
        <w:t>Издано в Ватикане</w:t>
      </w:r>
      <w:r w:rsidRPr="00ED25CE">
        <w:t xml:space="preserve">: </w:t>
      </w:r>
      <w:r>
        <w:t>Ватиканский издательсткий дом</w:t>
      </w:r>
      <w:r w:rsidRPr="00ED25CE">
        <w:t xml:space="preserve"> 2002]</w:t>
      </w:r>
    </w:p>
  </w:footnote>
  <w:footnote w:id="394">
    <w:p w:rsidR="00754CF2" w:rsidRDefault="00754CF2">
      <w:pPr>
        <w:pStyle w:val="a4"/>
      </w:pPr>
      <w:r>
        <w:rPr>
          <w:rStyle w:val="a6"/>
        </w:rPr>
        <w:footnoteRef/>
      </w:r>
      <w:r>
        <w:t xml:space="preserve"> См</w:t>
      </w:r>
      <w:r w:rsidRPr="001D6C47">
        <w:rPr>
          <w:lang w:val="en-GB"/>
        </w:rPr>
        <w:t xml:space="preserve">. </w:t>
      </w:r>
      <w:r>
        <w:t>там</w:t>
      </w:r>
      <w:r w:rsidRPr="001D6C47">
        <w:rPr>
          <w:lang w:val="en-GB"/>
        </w:rPr>
        <w:t xml:space="preserve"> </w:t>
      </w:r>
      <w:r>
        <w:t>же</w:t>
      </w:r>
      <w:r w:rsidRPr="001D6C47">
        <w:rPr>
          <w:lang w:val="en-GB"/>
        </w:rPr>
        <w:t>. L</w:t>
      </w:r>
      <w:r>
        <w:rPr>
          <w:lang w:val="en-GB"/>
        </w:rPr>
        <w:t xml:space="preserve">ebech, What is Human Dignity?, </w:t>
      </w:r>
      <w:r>
        <w:t>с</w:t>
      </w:r>
      <w:r w:rsidRPr="001D6C47">
        <w:rPr>
          <w:lang w:val="en-GB"/>
        </w:rPr>
        <w:t>. 12</w:t>
      </w:r>
    </w:p>
  </w:footnote>
  <w:footnote w:id="395">
    <w:p w:rsidR="00754CF2" w:rsidRPr="009F6420" w:rsidRDefault="00754CF2">
      <w:pPr>
        <w:pStyle w:val="a4"/>
        <w:rPr>
          <w:lang w:val="en-GB"/>
        </w:rPr>
      </w:pPr>
      <w:r>
        <w:rPr>
          <w:rStyle w:val="a6"/>
        </w:rPr>
        <w:footnoteRef/>
      </w:r>
      <w:r w:rsidRPr="001D6C47">
        <w:rPr>
          <w:lang w:val="en-GB"/>
        </w:rPr>
        <w:t xml:space="preserve"> </w:t>
      </w:r>
      <w:r>
        <w:t>Там же</w:t>
      </w:r>
      <w:r w:rsidRPr="009F6420">
        <w:rPr>
          <w:lang w:val="en-GB"/>
        </w:rPr>
        <w:t>. Lebech</w:t>
      </w:r>
      <w:r>
        <w:rPr>
          <w:lang w:val="en-GB"/>
        </w:rPr>
        <w:t xml:space="preserve">, What is Human Dignity?, </w:t>
      </w:r>
      <w:r>
        <w:t>с</w:t>
      </w:r>
      <w:r>
        <w:rPr>
          <w:lang w:val="en-GB"/>
        </w:rPr>
        <w:t xml:space="preserve">. 2 </w:t>
      </w:r>
    </w:p>
  </w:footnote>
  <w:footnote w:id="396">
    <w:p w:rsidR="00754CF2" w:rsidRPr="005E27ED" w:rsidRDefault="00754CF2">
      <w:pPr>
        <w:pStyle w:val="a4"/>
        <w:rPr>
          <w:lang w:val="en-GB"/>
        </w:rPr>
      </w:pPr>
      <w:r>
        <w:rPr>
          <w:rStyle w:val="a6"/>
        </w:rPr>
        <w:footnoteRef/>
      </w:r>
      <w:r w:rsidRPr="005E27ED">
        <w:rPr>
          <w:lang w:val="en-GB"/>
        </w:rPr>
        <w:t xml:space="preserve"> </w:t>
      </w:r>
      <w:r>
        <w:t>См</w:t>
      </w:r>
      <w:r w:rsidRPr="005E27ED">
        <w:rPr>
          <w:lang w:val="en-GB"/>
        </w:rPr>
        <w:t xml:space="preserve">. </w:t>
      </w:r>
      <w:r>
        <w:t>также</w:t>
      </w:r>
      <w:r w:rsidRPr="005E27ED">
        <w:rPr>
          <w:lang w:val="en-GB"/>
        </w:rPr>
        <w:t>. Lebech, Wha</w:t>
      </w:r>
      <w:r>
        <w:rPr>
          <w:lang w:val="en-GB"/>
        </w:rPr>
        <w:t xml:space="preserve">t is Human Dignity?, </w:t>
      </w:r>
      <w:r>
        <w:t>с</w:t>
      </w:r>
      <w:r>
        <w:rPr>
          <w:lang w:val="en-GB"/>
        </w:rPr>
        <w:t xml:space="preserve">. 8, 11 </w:t>
      </w:r>
    </w:p>
  </w:footnote>
  <w:footnote w:id="397">
    <w:p w:rsidR="00754CF2" w:rsidRPr="005E27ED" w:rsidRDefault="00754CF2">
      <w:pPr>
        <w:pStyle w:val="a4"/>
        <w:rPr>
          <w:lang w:val="en-GB"/>
        </w:rPr>
      </w:pPr>
      <w:r>
        <w:rPr>
          <w:rStyle w:val="a6"/>
        </w:rPr>
        <w:footnoteRef/>
      </w:r>
      <w:r>
        <w:t>См.</w:t>
      </w:r>
      <w:r w:rsidRPr="005E27ED">
        <w:t xml:space="preserve"> </w:t>
      </w:r>
      <w:r>
        <w:t>детальное</w:t>
      </w:r>
      <w:r w:rsidRPr="005E27ED">
        <w:t xml:space="preserve"> </w:t>
      </w:r>
      <w:r>
        <w:t>обсуждение</w:t>
      </w:r>
      <w:r w:rsidRPr="005E27ED">
        <w:t xml:space="preserve"> </w:t>
      </w:r>
      <w:r>
        <w:t>четырех</w:t>
      </w:r>
      <w:r w:rsidRPr="005E27ED">
        <w:t xml:space="preserve"> </w:t>
      </w:r>
      <w:r>
        <w:t>подходов</w:t>
      </w:r>
      <w:r w:rsidRPr="005E27ED">
        <w:t xml:space="preserve"> </w:t>
      </w:r>
      <w:r>
        <w:t>в: там же</w:t>
      </w:r>
      <w:r w:rsidRPr="005E27ED">
        <w:t xml:space="preserve">. </w:t>
      </w:r>
      <w:r w:rsidRPr="005E27ED">
        <w:rPr>
          <w:lang w:val="en-GB"/>
        </w:rPr>
        <w:t>Le</w:t>
      </w:r>
      <w:r>
        <w:rPr>
          <w:lang w:val="en-GB"/>
        </w:rPr>
        <w:t xml:space="preserve">bech, What is Human Dignity?, </w:t>
      </w:r>
      <w:r>
        <w:t>с</w:t>
      </w:r>
      <w:r w:rsidRPr="005E27ED">
        <w:rPr>
          <w:lang w:val="en-GB"/>
        </w:rPr>
        <w:t>. 3-10</w:t>
      </w:r>
    </w:p>
  </w:footnote>
  <w:footnote w:id="398">
    <w:p w:rsidR="00754CF2" w:rsidRPr="001C61E4" w:rsidRDefault="00754CF2">
      <w:pPr>
        <w:pStyle w:val="a4"/>
        <w:rPr>
          <w:lang w:val="en-GB"/>
        </w:rPr>
      </w:pPr>
      <w:r>
        <w:rPr>
          <w:rStyle w:val="a6"/>
        </w:rPr>
        <w:footnoteRef/>
      </w:r>
      <w:r w:rsidRPr="001C61E4">
        <w:rPr>
          <w:lang w:val="en-GB"/>
        </w:rPr>
        <w:t xml:space="preserve"> </w:t>
      </w:r>
      <w:r>
        <w:t>Там</w:t>
      </w:r>
      <w:r w:rsidRPr="001C61E4">
        <w:rPr>
          <w:lang w:val="en-GB"/>
        </w:rPr>
        <w:t xml:space="preserve"> </w:t>
      </w:r>
      <w:r>
        <w:t>же</w:t>
      </w:r>
      <w:r w:rsidRPr="001C61E4">
        <w:rPr>
          <w:lang w:val="en-GB"/>
        </w:rPr>
        <w:t>. L</w:t>
      </w:r>
      <w:r>
        <w:rPr>
          <w:lang w:val="en-GB"/>
        </w:rPr>
        <w:t xml:space="preserve">ebech, What is Human Dignity?, </w:t>
      </w:r>
      <w:r>
        <w:t>с</w:t>
      </w:r>
      <w:r>
        <w:rPr>
          <w:lang w:val="en-GB"/>
        </w:rPr>
        <w:t xml:space="preserve">. 8 </w:t>
      </w:r>
    </w:p>
  </w:footnote>
  <w:footnote w:id="399">
    <w:p w:rsidR="00754CF2" w:rsidRPr="00182ADB" w:rsidRDefault="00754CF2">
      <w:pPr>
        <w:pStyle w:val="a4"/>
        <w:rPr>
          <w:lang w:val="en-GB"/>
        </w:rPr>
      </w:pPr>
      <w:r>
        <w:rPr>
          <w:rStyle w:val="a6"/>
        </w:rPr>
        <w:footnoteRef/>
      </w:r>
      <w:r w:rsidRPr="00182ADB">
        <w:rPr>
          <w:lang w:val="en-GB"/>
        </w:rPr>
        <w:t xml:space="preserve"> </w:t>
      </w:r>
      <w:r>
        <w:t>Там</w:t>
      </w:r>
      <w:r w:rsidRPr="00182ADB">
        <w:rPr>
          <w:lang w:val="en-GB"/>
        </w:rPr>
        <w:t xml:space="preserve"> </w:t>
      </w:r>
      <w:r>
        <w:t>же</w:t>
      </w:r>
      <w:r w:rsidRPr="00182ADB">
        <w:rPr>
          <w:lang w:val="en-GB"/>
        </w:rPr>
        <w:t>. Lebech, What is Human Dignity?</w:t>
      </w:r>
      <w:r>
        <w:rPr>
          <w:lang w:val="en-GB"/>
        </w:rPr>
        <w:t xml:space="preserve">, </w:t>
      </w:r>
      <w:r>
        <w:t>с</w:t>
      </w:r>
      <w:r>
        <w:rPr>
          <w:lang w:val="en-GB"/>
        </w:rPr>
        <w:t xml:space="preserve">. 10 </w:t>
      </w:r>
    </w:p>
  </w:footnote>
  <w:footnote w:id="400">
    <w:p w:rsidR="00754CF2" w:rsidRPr="00742484" w:rsidRDefault="00754CF2">
      <w:pPr>
        <w:pStyle w:val="a4"/>
        <w:rPr>
          <w:lang w:val="en-GB"/>
        </w:rPr>
      </w:pPr>
      <w:r>
        <w:rPr>
          <w:rStyle w:val="a6"/>
        </w:rPr>
        <w:footnoteRef/>
      </w:r>
      <w:r w:rsidRPr="00742484">
        <w:rPr>
          <w:lang w:val="en-GB"/>
        </w:rPr>
        <w:t xml:space="preserve"> </w:t>
      </w:r>
      <w:r>
        <w:t>Там</w:t>
      </w:r>
      <w:r w:rsidRPr="00742484">
        <w:rPr>
          <w:lang w:val="en-GB"/>
        </w:rPr>
        <w:t xml:space="preserve"> </w:t>
      </w:r>
      <w:r>
        <w:t>же</w:t>
      </w:r>
      <w:r>
        <w:rPr>
          <w:lang w:val="en-GB"/>
        </w:rPr>
        <w:t xml:space="preserve">. Maritain, Man and the State, </w:t>
      </w:r>
      <w:r>
        <w:t>с</w:t>
      </w:r>
      <w:r w:rsidRPr="00742484">
        <w:rPr>
          <w:lang w:val="en-GB"/>
        </w:rPr>
        <w:t>. 79</w:t>
      </w:r>
    </w:p>
  </w:footnote>
  <w:footnote w:id="401">
    <w:p w:rsidR="00754CF2" w:rsidRPr="00742484" w:rsidRDefault="00754CF2" w:rsidP="00742484">
      <w:pPr>
        <w:pStyle w:val="a4"/>
        <w:rPr>
          <w:lang w:val="de-DE"/>
        </w:rPr>
      </w:pPr>
      <w:r>
        <w:rPr>
          <w:rStyle w:val="a6"/>
        </w:rPr>
        <w:footnoteRef/>
      </w:r>
      <w:r w:rsidRPr="00742484">
        <w:rPr>
          <w:lang w:val="de-DE"/>
        </w:rPr>
        <w:t xml:space="preserve"> Frans A.M. Alting von Geusau, Woher die Verwirrung?, in: Europa der Grundrechte? – Beiträge zur </w:t>
      </w:r>
    </w:p>
    <w:p w:rsidR="00754CF2" w:rsidRPr="00742484" w:rsidRDefault="00754CF2" w:rsidP="00742484">
      <w:pPr>
        <w:pStyle w:val="a4"/>
        <w:rPr>
          <w:lang w:val="de-DE"/>
        </w:rPr>
      </w:pPr>
      <w:r w:rsidRPr="00742484">
        <w:rPr>
          <w:lang w:val="de-DE"/>
        </w:rPr>
        <w:t xml:space="preserve">Grundrechtencharta der Europäischen Union, Gudrun V. Lang and Michael F. Strohmer (ed.), Edition Pro </w:t>
      </w:r>
    </w:p>
    <w:p w:rsidR="00754CF2" w:rsidRPr="003F3C0D" w:rsidRDefault="00754CF2" w:rsidP="00742484">
      <w:pPr>
        <w:pStyle w:val="a4"/>
      </w:pPr>
      <w:r w:rsidRPr="00742484">
        <w:rPr>
          <w:lang w:val="de-DE"/>
        </w:rPr>
        <w:t xml:space="preserve">Mundis 9, Verlag für </w:t>
      </w:r>
      <w:r>
        <w:rPr>
          <w:lang w:val="de-DE"/>
        </w:rPr>
        <w:t xml:space="preserve">Kultur und Wissenschaft 2002, </w:t>
      </w:r>
      <w:r>
        <w:t>с</w:t>
      </w:r>
      <w:r>
        <w:rPr>
          <w:lang w:val="de-DE"/>
        </w:rPr>
        <w:t>. 142-158</w:t>
      </w:r>
      <w:r w:rsidRPr="003F3C0D">
        <w:rPr>
          <w:lang w:val="de-DE"/>
        </w:rPr>
        <w:t xml:space="preserve"> </w:t>
      </w:r>
      <w:r>
        <w:rPr>
          <w:lang w:val="de-DE"/>
        </w:rPr>
        <w:t>[</w:t>
      </w:r>
      <w:r>
        <w:t>нем</w:t>
      </w:r>
      <w:r w:rsidRPr="003F3C0D">
        <w:rPr>
          <w:lang w:val="de-DE"/>
        </w:rPr>
        <w:t xml:space="preserve">. </w:t>
      </w:r>
      <w:r>
        <w:t>Франс А. М. Альтинг фон</w:t>
      </w:r>
      <w:r w:rsidRPr="003F3C0D">
        <w:t xml:space="preserve"> </w:t>
      </w:r>
      <w:r>
        <w:t>Гойсау</w:t>
      </w:r>
      <w:r w:rsidRPr="003F3C0D">
        <w:t>, Где путаница</w:t>
      </w:r>
      <w:r>
        <w:t>?</w:t>
      </w:r>
      <w:r w:rsidRPr="003F3C0D">
        <w:t xml:space="preserve"> в: Европе фундаментальных прав? </w:t>
      </w:r>
      <w:r>
        <w:t>–</w:t>
      </w:r>
      <w:r w:rsidRPr="003F3C0D">
        <w:t xml:space="preserve"> </w:t>
      </w:r>
      <w:r>
        <w:t>Материалы</w:t>
      </w:r>
      <w:r w:rsidRPr="003F3C0D">
        <w:t xml:space="preserve"> Харти</w:t>
      </w:r>
      <w:r>
        <w:t>и</w:t>
      </w:r>
      <w:r w:rsidRPr="003F3C0D">
        <w:t xml:space="preserve"> основных прав Европейского Союза, Гудрун В. Ланг и Майкл Ф. Штромер (ред.), </w:t>
      </w:r>
      <w:r w:rsidRPr="003F3C0D">
        <w:rPr>
          <w:lang w:val="de-DE"/>
        </w:rPr>
        <w:t>Pro</w:t>
      </w:r>
      <w:r w:rsidRPr="003F3C0D">
        <w:t xml:space="preserve"> </w:t>
      </w:r>
      <w:r w:rsidRPr="003F3C0D">
        <w:rPr>
          <w:lang w:val="de-DE"/>
        </w:rPr>
        <w:t>Edition</w:t>
      </w:r>
      <w:r w:rsidRPr="003F3C0D">
        <w:t xml:space="preserve"> </w:t>
      </w:r>
      <w:r w:rsidRPr="003F3C0D">
        <w:rPr>
          <w:lang w:val="de-DE"/>
        </w:rPr>
        <w:t>Mundis</w:t>
      </w:r>
      <w:r w:rsidRPr="003F3C0D">
        <w:t xml:space="preserve"> 9, Издательст</w:t>
      </w:r>
      <w:r>
        <w:t>во науки и культуры в 2002</w:t>
      </w:r>
      <w:r w:rsidRPr="003F3C0D">
        <w:t>]</w:t>
      </w:r>
    </w:p>
  </w:footnote>
  <w:footnote w:id="402">
    <w:p w:rsidR="00754CF2" w:rsidRPr="0004774F" w:rsidRDefault="00754CF2" w:rsidP="0004774F">
      <w:pPr>
        <w:pStyle w:val="a4"/>
        <w:rPr>
          <w:rFonts w:ascii="Calibri" w:hAnsi="Calibri" w:cs="Calibri"/>
          <w:lang w:val="en-GB"/>
        </w:rPr>
      </w:pPr>
      <w:r>
        <w:rPr>
          <w:rStyle w:val="a6"/>
        </w:rPr>
        <w:footnoteRef/>
      </w:r>
      <w:r w:rsidRPr="0004774F">
        <w:t xml:space="preserve"> </w:t>
      </w:r>
      <w:r>
        <w:t>Любопытно</w:t>
      </w:r>
      <w:r w:rsidRPr="0004774F">
        <w:t xml:space="preserve">, </w:t>
      </w:r>
      <w:r>
        <w:t>что</w:t>
      </w:r>
      <w:r w:rsidRPr="0004774F">
        <w:t xml:space="preserve"> </w:t>
      </w:r>
      <w:r>
        <w:t>Юрген</w:t>
      </w:r>
      <w:r w:rsidRPr="0004774F">
        <w:t xml:space="preserve"> </w:t>
      </w:r>
      <w:r>
        <w:t>Хабермас</w:t>
      </w:r>
      <w:r w:rsidRPr="0004774F">
        <w:t xml:space="preserve">, </w:t>
      </w:r>
      <w:r>
        <w:t>кажется</w:t>
      </w:r>
      <w:r w:rsidRPr="0004774F">
        <w:t xml:space="preserve">, </w:t>
      </w:r>
      <w:r>
        <w:t>разделяет</w:t>
      </w:r>
      <w:r w:rsidRPr="0004774F">
        <w:t xml:space="preserve"> </w:t>
      </w:r>
      <w:r>
        <w:t>этот</w:t>
      </w:r>
      <w:r w:rsidRPr="0004774F">
        <w:t xml:space="preserve"> </w:t>
      </w:r>
      <w:r>
        <w:t>подход</w:t>
      </w:r>
      <w:r w:rsidRPr="0004774F">
        <w:t>,</w:t>
      </w:r>
      <w:r>
        <w:t xml:space="preserve"> кгда в этом контексте говорит о «солидарности» вместо «любви» или «добродетели»</w:t>
      </w:r>
      <w:r w:rsidRPr="0004774F">
        <w:rPr>
          <w:rFonts w:ascii="Calibri" w:hAnsi="Calibri" w:cs="Calibri"/>
        </w:rPr>
        <w:t>.</w:t>
      </w:r>
      <w:r>
        <w:rPr>
          <w:rFonts w:ascii="Calibri" w:hAnsi="Calibri" w:cs="Calibri"/>
        </w:rPr>
        <w:t xml:space="preserve"> См</w:t>
      </w:r>
      <w:r w:rsidRPr="0004774F">
        <w:rPr>
          <w:rFonts w:ascii="Calibri" w:hAnsi="Calibri" w:cs="Calibri"/>
          <w:lang w:val="en-GB"/>
        </w:rPr>
        <w:t xml:space="preserve">. Jürgen Habermas and Joseph Ratzinger, The Dialectics of </w:t>
      </w:r>
    </w:p>
    <w:p w:rsidR="00754CF2" w:rsidRPr="0004774F" w:rsidRDefault="00754CF2" w:rsidP="0004774F">
      <w:pPr>
        <w:pStyle w:val="a4"/>
      </w:pPr>
      <w:r w:rsidRPr="0004774F">
        <w:rPr>
          <w:lang w:val="en-GB"/>
        </w:rPr>
        <w:t>Secularization – On Reason and R</w:t>
      </w:r>
      <w:r>
        <w:rPr>
          <w:lang w:val="en-GB"/>
        </w:rPr>
        <w:t xml:space="preserve">eligion, Ignatius Press 2006, </w:t>
      </w:r>
      <w:r>
        <w:t>с</w:t>
      </w:r>
      <w:r w:rsidRPr="0004774F">
        <w:rPr>
          <w:lang w:val="en-GB"/>
        </w:rPr>
        <w:t xml:space="preserve">. 22, 29-34 </w:t>
      </w:r>
      <w:r>
        <w:rPr>
          <w:lang w:val="en-GB"/>
        </w:rPr>
        <w:t>[</w:t>
      </w:r>
      <w:r>
        <w:t>англ</w:t>
      </w:r>
      <w:r w:rsidRPr="0004774F">
        <w:rPr>
          <w:lang w:val="en-GB"/>
        </w:rPr>
        <w:t xml:space="preserve">. </w:t>
      </w:r>
      <w:r>
        <w:t>Юрген Хабермас и Йозеф Ратцингер, Диалектика секуляризации – о разуме и религии, «Игнациус Пресс», 2006</w:t>
      </w:r>
      <w:r w:rsidRPr="0004774F">
        <w:t>]</w:t>
      </w:r>
    </w:p>
  </w:footnote>
  <w:footnote w:id="403">
    <w:p w:rsidR="00754CF2" w:rsidRPr="002D4C05" w:rsidRDefault="00754CF2">
      <w:pPr>
        <w:pStyle w:val="a4"/>
        <w:rPr>
          <w:lang w:val="en-GB"/>
        </w:rPr>
      </w:pPr>
      <w:r>
        <w:rPr>
          <w:rStyle w:val="a6"/>
        </w:rPr>
        <w:footnoteRef/>
      </w:r>
      <w:r w:rsidRPr="002D4C05">
        <w:rPr>
          <w:lang w:val="en-GB"/>
        </w:rPr>
        <w:t xml:space="preserve"> </w:t>
      </w:r>
      <w:r>
        <w:t>Там</w:t>
      </w:r>
      <w:r w:rsidRPr="002D4C05">
        <w:rPr>
          <w:lang w:val="en-GB"/>
        </w:rPr>
        <w:t xml:space="preserve"> </w:t>
      </w:r>
      <w:r>
        <w:t>же</w:t>
      </w:r>
      <w:r w:rsidRPr="002D4C05">
        <w:rPr>
          <w:lang w:val="en-GB"/>
        </w:rPr>
        <w:t>. Le</w:t>
      </w:r>
      <w:r>
        <w:rPr>
          <w:lang w:val="en-GB"/>
        </w:rPr>
        <w:t xml:space="preserve">bech, What is Human Dignity?, </w:t>
      </w:r>
      <w:r>
        <w:t>с</w:t>
      </w:r>
      <w:r w:rsidRPr="002D4C05">
        <w:rPr>
          <w:lang w:val="en-GB"/>
        </w:rPr>
        <w:t>. 11-12</w:t>
      </w:r>
    </w:p>
  </w:footnote>
  <w:footnote w:id="404">
    <w:p w:rsidR="00754CF2" w:rsidRPr="005359DB" w:rsidRDefault="00754CF2" w:rsidP="005359DB">
      <w:pPr>
        <w:pStyle w:val="a4"/>
        <w:rPr>
          <w:lang w:val="en-GB"/>
        </w:rPr>
      </w:pPr>
      <w:r>
        <w:rPr>
          <w:rStyle w:val="a6"/>
        </w:rPr>
        <w:footnoteRef/>
      </w:r>
      <w:r w:rsidRPr="005359DB">
        <w:rPr>
          <w:lang w:val="en-GB"/>
        </w:rPr>
        <w:t xml:space="preserve"> </w:t>
      </w:r>
      <w:r>
        <w:t>См</w:t>
      </w:r>
      <w:r w:rsidRPr="005359DB">
        <w:rPr>
          <w:lang w:val="en-GB"/>
        </w:rPr>
        <w:t xml:space="preserve">. </w:t>
      </w:r>
      <w:r>
        <w:t>там</w:t>
      </w:r>
      <w:r w:rsidRPr="005359DB">
        <w:rPr>
          <w:lang w:val="en-GB"/>
        </w:rPr>
        <w:t xml:space="preserve"> </w:t>
      </w:r>
      <w:r>
        <w:t>же</w:t>
      </w:r>
      <w:r w:rsidRPr="005359DB">
        <w:rPr>
          <w:lang w:val="en-GB"/>
        </w:rPr>
        <w:t>. Christopher McCrudden, Human Dignity and Judicial In</w:t>
      </w:r>
      <w:r>
        <w:rPr>
          <w:lang w:val="en-GB"/>
        </w:rPr>
        <w:t xml:space="preserve">terpretation of Human Rights, </w:t>
      </w:r>
      <w:r>
        <w:t>с</w:t>
      </w:r>
      <w:r w:rsidRPr="005359DB">
        <w:rPr>
          <w:lang w:val="en-GB"/>
        </w:rPr>
        <w:t xml:space="preserve">. 659-660 </w:t>
      </w:r>
    </w:p>
  </w:footnote>
  <w:footnote w:id="405">
    <w:p w:rsidR="00754CF2" w:rsidRPr="008406C9" w:rsidRDefault="00754CF2" w:rsidP="005359DB">
      <w:pPr>
        <w:pStyle w:val="a4"/>
      </w:pPr>
      <w:r>
        <w:rPr>
          <w:rStyle w:val="a6"/>
        </w:rPr>
        <w:footnoteRef/>
      </w:r>
      <w:r w:rsidRPr="008406C9">
        <w:t xml:space="preserve"> </w:t>
      </w:r>
      <w:r>
        <w:t>Как</w:t>
      </w:r>
      <w:r w:rsidRPr="008406C9">
        <w:t xml:space="preserve"> </w:t>
      </w:r>
      <w:r>
        <w:t>будет</w:t>
      </w:r>
      <w:r w:rsidRPr="008406C9">
        <w:t xml:space="preserve"> </w:t>
      </w:r>
      <w:r>
        <w:t>ясно</w:t>
      </w:r>
      <w:r w:rsidRPr="008406C9">
        <w:t xml:space="preserve"> </w:t>
      </w:r>
      <w:r>
        <w:t>далее</w:t>
      </w:r>
      <w:r w:rsidRPr="008406C9">
        <w:t xml:space="preserve">, </w:t>
      </w:r>
      <w:r>
        <w:t>историческое</w:t>
      </w:r>
      <w:r w:rsidRPr="008406C9">
        <w:t xml:space="preserve"> </w:t>
      </w:r>
      <w:r>
        <w:t>начало</w:t>
      </w:r>
      <w:r w:rsidRPr="008406C9">
        <w:t xml:space="preserve"> </w:t>
      </w:r>
      <w:r>
        <w:t>человеческого</w:t>
      </w:r>
      <w:r w:rsidRPr="008406C9">
        <w:t xml:space="preserve"> </w:t>
      </w:r>
      <w:r>
        <w:t>достоинства</w:t>
      </w:r>
      <w:r w:rsidRPr="008406C9">
        <w:t xml:space="preserve"> </w:t>
      </w:r>
      <w:r>
        <w:t>тесно</w:t>
      </w:r>
      <w:r w:rsidRPr="008406C9">
        <w:t xml:space="preserve"> </w:t>
      </w:r>
      <w:r>
        <w:t>связано</w:t>
      </w:r>
      <w:r w:rsidRPr="008406C9">
        <w:t xml:space="preserve"> </w:t>
      </w:r>
      <w:r>
        <w:t>с</w:t>
      </w:r>
      <w:r w:rsidRPr="008406C9">
        <w:t xml:space="preserve"> </w:t>
      </w:r>
      <w:r>
        <w:t>предложенным</w:t>
      </w:r>
      <w:r w:rsidRPr="008406C9">
        <w:t xml:space="preserve"> </w:t>
      </w:r>
      <w:r>
        <w:t>подходом</w:t>
      </w:r>
      <w:r w:rsidRPr="008406C9">
        <w:t xml:space="preserve"> </w:t>
      </w:r>
      <w:r>
        <w:t>совести</w:t>
      </w:r>
      <w:r w:rsidRPr="008406C9">
        <w:t xml:space="preserve">, </w:t>
      </w:r>
      <w:r>
        <w:t>а</w:t>
      </w:r>
      <w:r w:rsidRPr="008406C9">
        <w:t xml:space="preserve"> </w:t>
      </w:r>
      <w:r>
        <w:t>так</w:t>
      </w:r>
      <w:r w:rsidRPr="008406C9">
        <w:t xml:space="preserve"> </w:t>
      </w:r>
      <w:r>
        <w:t>же</w:t>
      </w:r>
      <w:r w:rsidRPr="008406C9">
        <w:t xml:space="preserve"> – </w:t>
      </w:r>
      <w:r>
        <w:t>в</w:t>
      </w:r>
      <w:r w:rsidRPr="008406C9">
        <w:t xml:space="preserve"> </w:t>
      </w:r>
      <w:r>
        <w:t>меньшей</w:t>
      </w:r>
      <w:r w:rsidRPr="008406C9">
        <w:t xml:space="preserve"> </w:t>
      </w:r>
      <w:r>
        <w:t>мере</w:t>
      </w:r>
      <w:r w:rsidRPr="008406C9">
        <w:t xml:space="preserve"> – </w:t>
      </w:r>
      <w:r>
        <w:t>с</w:t>
      </w:r>
      <w:r w:rsidRPr="008406C9">
        <w:t xml:space="preserve"> </w:t>
      </w:r>
      <w:r>
        <w:t>полисоцентристской парадигмой. Космоцентристский</w:t>
      </w:r>
      <w:r w:rsidRPr="008406C9">
        <w:t xml:space="preserve"> </w:t>
      </w:r>
      <w:r>
        <w:t>подход</w:t>
      </w:r>
      <w:r w:rsidRPr="008406C9">
        <w:t xml:space="preserve">, </w:t>
      </w:r>
      <w:r>
        <w:t>важный</w:t>
      </w:r>
      <w:r w:rsidRPr="008406C9">
        <w:t xml:space="preserve"> </w:t>
      </w:r>
      <w:r>
        <w:t>сам</w:t>
      </w:r>
      <w:r w:rsidRPr="008406C9">
        <w:t xml:space="preserve"> </w:t>
      </w:r>
      <w:r>
        <w:t>по</w:t>
      </w:r>
      <w:r w:rsidRPr="008406C9">
        <w:t xml:space="preserve"> </w:t>
      </w:r>
      <w:r>
        <w:t>себе</w:t>
      </w:r>
      <w:r w:rsidRPr="008406C9">
        <w:t xml:space="preserve">, </w:t>
      </w:r>
      <w:r>
        <w:t>значим</w:t>
      </w:r>
      <w:r w:rsidRPr="008406C9">
        <w:t xml:space="preserve"> </w:t>
      </w:r>
      <w:r>
        <w:t>больше</w:t>
      </w:r>
      <w:r w:rsidRPr="008406C9">
        <w:t xml:space="preserve"> </w:t>
      </w:r>
      <w:r>
        <w:t>с</w:t>
      </w:r>
      <w:r w:rsidRPr="008406C9">
        <w:t xml:space="preserve"> </w:t>
      </w:r>
      <w:r>
        <w:t>историко-философской точки зрения: классическое греческое понимание человеческого достоинство, основанное на статусе и власти в современной Европе не применяется.</w:t>
      </w:r>
    </w:p>
  </w:footnote>
  <w:footnote w:id="406">
    <w:p w:rsidR="00754CF2" w:rsidRPr="0063669B" w:rsidRDefault="00754CF2" w:rsidP="0063669B">
      <w:pPr>
        <w:pStyle w:val="a4"/>
        <w:rPr>
          <w:lang w:val="de-DE"/>
        </w:rPr>
      </w:pPr>
      <w:r>
        <w:rPr>
          <w:rStyle w:val="a6"/>
        </w:rPr>
        <w:footnoteRef/>
      </w:r>
      <w:r w:rsidRPr="0063669B">
        <w:rPr>
          <w:lang w:val="de-DE"/>
        </w:rPr>
        <w:t xml:space="preserve"> Jürgen Habermas, Das utopische Gefälle. Das Konzept der Menschenwürde und die realistische Utopie </w:t>
      </w:r>
    </w:p>
    <w:p w:rsidR="00754CF2" w:rsidRPr="0063669B" w:rsidRDefault="00754CF2" w:rsidP="0063669B">
      <w:pPr>
        <w:pStyle w:val="a4"/>
        <w:rPr>
          <w:lang w:val="en-GB"/>
        </w:rPr>
      </w:pPr>
      <w:r w:rsidRPr="0063669B">
        <w:rPr>
          <w:lang w:val="de-DE"/>
        </w:rPr>
        <w:t>der Menschenrechte, in: Blätter für deutsche und internationale Pol</w:t>
      </w:r>
      <w:r>
        <w:rPr>
          <w:lang w:val="de-DE"/>
        </w:rPr>
        <w:t xml:space="preserve">itik, 8/2010, </w:t>
      </w:r>
      <w:r>
        <w:t>с</w:t>
      </w:r>
      <w:r w:rsidRPr="0063669B">
        <w:rPr>
          <w:lang w:val="de-DE"/>
        </w:rPr>
        <w:t xml:space="preserve">. 50. </w:t>
      </w:r>
      <w:r w:rsidRPr="0063669B">
        <w:rPr>
          <w:lang w:val="en-GB"/>
        </w:rPr>
        <w:t xml:space="preserve">Also available in </w:t>
      </w:r>
    </w:p>
    <w:p w:rsidR="00754CF2" w:rsidRPr="0063669B" w:rsidRDefault="00754CF2" w:rsidP="0063669B">
      <w:pPr>
        <w:pStyle w:val="a4"/>
        <w:rPr>
          <w:lang w:val="en-GB"/>
        </w:rPr>
      </w:pPr>
      <w:r w:rsidRPr="0063669B">
        <w:rPr>
          <w:lang w:val="en-GB"/>
        </w:rPr>
        <w:t>English: J</w:t>
      </w:r>
      <w:r w:rsidRPr="0063669B">
        <w:rPr>
          <w:lang w:val="de-DE"/>
        </w:rPr>
        <w:t>ü</w:t>
      </w:r>
      <w:r w:rsidRPr="0063669B">
        <w:rPr>
          <w:lang w:val="en-GB"/>
        </w:rPr>
        <w:t xml:space="preserve">rgen Habermas, the Utopian Gap. The Concept of Human Dignity and the Realistic Utopia of </w:t>
      </w:r>
    </w:p>
    <w:p w:rsidR="00754CF2" w:rsidRPr="0063669B" w:rsidRDefault="00754CF2" w:rsidP="0063669B">
      <w:pPr>
        <w:pStyle w:val="a4"/>
      </w:pPr>
      <w:r w:rsidRPr="0063669B">
        <w:rPr>
          <w:lang w:val="en-GB"/>
        </w:rPr>
        <w:t>Human Rights, in: Metaphilosophy, Volume 41, Iss</w:t>
      </w:r>
      <w:r>
        <w:rPr>
          <w:lang w:val="en-GB"/>
        </w:rPr>
        <w:t xml:space="preserve">ue 4,  July 2010, </w:t>
      </w:r>
      <w:r>
        <w:t>с</w:t>
      </w:r>
      <w:r>
        <w:rPr>
          <w:lang w:val="en-GB"/>
        </w:rPr>
        <w:t>. 464-480  [</w:t>
      </w:r>
      <w:r>
        <w:t>нем</w:t>
      </w:r>
      <w:r w:rsidRPr="0063669B">
        <w:rPr>
          <w:lang w:val="en-GB"/>
        </w:rPr>
        <w:t xml:space="preserve">. </w:t>
      </w:r>
      <w:r>
        <w:t>и</w:t>
      </w:r>
      <w:r w:rsidRPr="0063669B">
        <w:rPr>
          <w:lang w:val="en-GB"/>
        </w:rPr>
        <w:t xml:space="preserve"> </w:t>
      </w:r>
      <w:r>
        <w:t>англ</w:t>
      </w:r>
      <w:r w:rsidRPr="0063669B">
        <w:rPr>
          <w:lang w:val="en-GB"/>
        </w:rPr>
        <w:t xml:space="preserve">. </w:t>
      </w:r>
      <w:r w:rsidRPr="0063669B">
        <w:t xml:space="preserve">Юрген Хабермас, </w:t>
      </w:r>
      <w:r>
        <w:t xml:space="preserve">Пробел в утопии. </w:t>
      </w:r>
      <w:r w:rsidRPr="0063669B">
        <w:t xml:space="preserve">Понятие человеческого достоинства и реалистической утопии прав человека, в: </w:t>
      </w:r>
      <w:r>
        <w:t>Материалы</w:t>
      </w:r>
      <w:r w:rsidRPr="0063669B">
        <w:t xml:space="preserve"> немецкой и международной политики, 8/2010 г., </w:t>
      </w:r>
      <w:r>
        <w:t>Также доступно на английском</w:t>
      </w:r>
      <w:r w:rsidRPr="0063669B">
        <w:t xml:space="preserve">: Юрген Хабермас, </w:t>
      </w:r>
      <w:r>
        <w:t>Пробел в утопии</w:t>
      </w:r>
      <w:r w:rsidRPr="0063669B">
        <w:t>. Концепц</w:t>
      </w:r>
      <w:r>
        <w:t>ия человеческого достоинства и р</w:t>
      </w:r>
      <w:r w:rsidRPr="0063669B">
        <w:t>еалистичная утопия прав</w:t>
      </w:r>
      <w:r>
        <w:t xml:space="preserve"> человека, в: М</w:t>
      </w:r>
      <w:r w:rsidRPr="0063669B">
        <w:t>етафилософия, том 41, выпуск 4, июль 2010]</w:t>
      </w:r>
    </w:p>
  </w:footnote>
  <w:footnote w:id="407">
    <w:p w:rsidR="00754CF2" w:rsidRPr="00036BAE" w:rsidRDefault="00754CF2">
      <w:pPr>
        <w:pStyle w:val="a4"/>
        <w:rPr>
          <w:lang w:val="fr-FR"/>
        </w:rPr>
      </w:pPr>
      <w:r>
        <w:rPr>
          <w:rStyle w:val="a6"/>
        </w:rPr>
        <w:footnoteRef/>
      </w:r>
      <w:r w:rsidRPr="00036BAE">
        <w:rPr>
          <w:lang w:val="fr-FR"/>
        </w:rPr>
        <w:t xml:space="preserve"> </w:t>
      </w:r>
      <w:r>
        <w:t>Там</w:t>
      </w:r>
      <w:r w:rsidRPr="00036BAE">
        <w:rPr>
          <w:lang w:val="fr-FR"/>
        </w:rPr>
        <w:t xml:space="preserve"> </w:t>
      </w:r>
      <w:r>
        <w:t>же</w:t>
      </w:r>
      <w:r w:rsidRPr="00036BAE">
        <w:rPr>
          <w:lang w:val="fr-FR"/>
        </w:rPr>
        <w:t>. Jacque</w:t>
      </w:r>
      <w:r>
        <w:rPr>
          <w:lang w:val="fr-FR"/>
        </w:rPr>
        <w:t xml:space="preserve">s Maritain, Moral Philosophy, </w:t>
      </w:r>
      <w:r>
        <w:t>с</w:t>
      </w:r>
      <w:r>
        <w:rPr>
          <w:lang w:val="fr-FR"/>
        </w:rPr>
        <w:t xml:space="preserve">. 101-102 </w:t>
      </w:r>
    </w:p>
  </w:footnote>
  <w:footnote w:id="408">
    <w:p w:rsidR="00754CF2" w:rsidRPr="00036BAE" w:rsidRDefault="00754CF2">
      <w:pPr>
        <w:pStyle w:val="a4"/>
        <w:rPr>
          <w:lang w:val="fr-FR"/>
        </w:rPr>
      </w:pPr>
      <w:r>
        <w:rPr>
          <w:rStyle w:val="a6"/>
        </w:rPr>
        <w:footnoteRef/>
      </w:r>
      <w:r w:rsidRPr="00036BAE">
        <w:rPr>
          <w:lang w:val="fr-FR"/>
        </w:rPr>
        <w:t xml:space="preserve"> </w:t>
      </w:r>
      <w:r>
        <w:t>Там</w:t>
      </w:r>
      <w:r w:rsidRPr="00036BAE">
        <w:rPr>
          <w:lang w:val="fr-FR"/>
        </w:rPr>
        <w:t xml:space="preserve"> </w:t>
      </w:r>
      <w:r>
        <w:t>же</w:t>
      </w:r>
      <w:r w:rsidRPr="00036BAE">
        <w:rPr>
          <w:lang w:val="fr-FR"/>
        </w:rPr>
        <w:t>. Jacqu</w:t>
      </w:r>
      <w:r>
        <w:rPr>
          <w:lang w:val="fr-FR"/>
        </w:rPr>
        <w:t xml:space="preserve">es Maritain, Moral Philosophy, </w:t>
      </w:r>
      <w:r>
        <w:t>с</w:t>
      </w:r>
      <w:r w:rsidRPr="00036BAE">
        <w:rPr>
          <w:lang w:val="fr-FR"/>
        </w:rPr>
        <w:t>.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28F4"/>
    <w:multiLevelType w:val="multilevel"/>
    <w:tmpl w:val="A238E572"/>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
    <w:nsid w:val="1E0D1138"/>
    <w:multiLevelType w:val="multilevel"/>
    <w:tmpl w:val="7904F170"/>
    <w:lvl w:ilvl="0">
      <w:start w:val="3"/>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1E4E55E4"/>
    <w:multiLevelType w:val="multilevel"/>
    <w:tmpl w:val="94BECE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6793963"/>
    <w:multiLevelType w:val="multilevel"/>
    <w:tmpl w:val="83B65B6A"/>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608B7A27"/>
    <w:multiLevelType w:val="multilevel"/>
    <w:tmpl w:val="EFB82D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D8303D5"/>
    <w:multiLevelType w:val="multilevel"/>
    <w:tmpl w:val="800E15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B5D7896"/>
    <w:multiLevelType w:val="multilevel"/>
    <w:tmpl w:val="C98821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drawingGridHorizontalSpacing w:val="110"/>
  <w:displayHorizontalDrawingGridEvery w:val="2"/>
  <w:characterSpacingControl w:val="doNotCompress"/>
  <w:hdrShapeDefaults>
    <o:shapedefaults v:ext="edit" spidmax="15362"/>
    <o:shapelayout v:ext="edit">
      <o:idmap v:ext="edit" data="2"/>
      <o:rules v:ext="edit">
        <o:r id="V:Rule3" type="connector" idref="#_x0000_s2053"/>
        <o:r id="V:Rule4" type="connector" idref="#_x0000_s2052"/>
      </o:rules>
    </o:shapelayout>
  </w:hdrShapeDefaults>
  <w:footnotePr>
    <w:footnote w:id="0"/>
    <w:footnote w:id="1"/>
  </w:footnotePr>
  <w:endnotePr>
    <w:endnote w:id="0"/>
    <w:endnote w:id="1"/>
  </w:endnotePr>
  <w:compat>
    <w:useFELayout/>
  </w:compat>
  <w:rsids>
    <w:rsidRoot w:val="0048570F"/>
    <w:rsid w:val="00004CFE"/>
    <w:rsid w:val="00005958"/>
    <w:rsid w:val="00006427"/>
    <w:rsid w:val="00010D3C"/>
    <w:rsid w:val="000114CC"/>
    <w:rsid w:val="00014023"/>
    <w:rsid w:val="00014F9A"/>
    <w:rsid w:val="00020F4F"/>
    <w:rsid w:val="000217F1"/>
    <w:rsid w:val="000227E7"/>
    <w:rsid w:val="000263C3"/>
    <w:rsid w:val="0002795A"/>
    <w:rsid w:val="00027F1B"/>
    <w:rsid w:val="000327E7"/>
    <w:rsid w:val="00033AED"/>
    <w:rsid w:val="00035897"/>
    <w:rsid w:val="000358AA"/>
    <w:rsid w:val="000368AB"/>
    <w:rsid w:val="00036BAE"/>
    <w:rsid w:val="00037E60"/>
    <w:rsid w:val="00045EC8"/>
    <w:rsid w:val="0004659B"/>
    <w:rsid w:val="00046FD0"/>
    <w:rsid w:val="00047008"/>
    <w:rsid w:val="0004774F"/>
    <w:rsid w:val="0005012E"/>
    <w:rsid w:val="00050FD1"/>
    <w:rsid w:val="00056304"/>
    <w:rsid w:val="00057A41"/>
    <w:rsid w:val="0006153D"/>
    <w:rsid w:val="000648F4"/>
    <w:rsid w:val="000670A7"/>
    <w:rsid w:val="00067D53"/>
    <w:rsid w:val="00075CE1"/>
    <w:rsid w:val="00077CBB"/>
    <w:rsid w:val="00081255"/>
    <w:rsid w:val="00082621"/>
    <w:rsid w:val="00083862"/>
    <w:rsid w:val="00087B79"/>
    <w:rsid w:val="0009101A"/>
    <w:rsid w:val="00092775"/>
    <w:rsid w:val="0009330E"/>
    <w:rsid w:val="000A1E46"/>
    <w:rsid w:val="000A32BE"/>
    <w:rsid w:val="000A3B58"/>
    <w:rsid w:val="000B047E"/>
    <w:rsid w:val="000B3525"/>
    <w:rsid w:val="000B544C"/>
    <w:rsid w:val="000B69C1"/>
    <w:rsid w:val="000C36EB"/>
    <w:rsid w:val="000C5CE4"/>
    <w:rsid w:val="000D0CD5"/>
    <w:rsid w:val="000D152F"/>
    <w:rsid w:val="000D188C"/>
    <w:rsid w:val="000D40FA"/>
    <w:rsid w:val="000D47BA"/>
    <w:rsid w:val="000D4992"/>
    <w:rsid w:val="000D4D01"/>
    <w:rsid w:val="000D501E"/>
    <w:rsid w:val="000D6E85"/>
    <w:rsid w:val="000E091F"/>
    <w:rsid w:val="000E46B6"/>
    <w:rsid w:val="000F0250"/>
    <w:rsid w:val="000F64AA"/>
    <w:rsid w:val="00100082"/>
    <w:rsid w:val="001011A4"/>
    <w:rsid w:val="0010187C"/>
    <w:rsid w:val="00101E37"/>
    <w:rsid w:val="001025CA"/>
    <w:rsid w:val="001035BB"/>
    <w:rsid w:val="00105224"/>
    <w:rsid w:val="00105DDD"/>
    <w:rsid w:val="00106804"/>
    <w:rsid w:val="00114167"/>
    <w:rsid w:val="00117DCF"/>
    <w:rsid w:val="0012674F"/>
    <w:rsid w:val="00127648"/>
    <w:rsid w:val="00133D06"/>
    <w:rsid w:val="0013444E"/>
    <w:rsid w:val="00134B8B"/>
    <w:rsid w:val="00134C59"/>
    <w:rsid w:val="00135FDB"/>
    <w:rsid w:val="001364ED"/>
    <w:rsid w:val="00140528"/>
    <w:rsid w:val="00140BCF"/>
    <w:rsid w:val="001418F9"/>
    <w:rsid w:val="00141A0D"/>
    <w:rsid w:val="00141DC6"/>
    <w:rsid w:val="00141F33"/>
    <w:rsid w:val="001430F5"/>
    <w:rsid w:val="0014503A"/>
    <w:rsid w:val="00145064"/>
    <w:rsid w:val="00145D37"/>
    <w:rsid w:val="00147E09"/>
    <w:rsid w:val="001505F0"/>
    <w:rsid w:val="001564D1"/>
    <w:rsid w:val="00156BD2"/>
    <w:rsid w:val="001606F8"/>
    <w:rsid w:val="00161A21"/>
    <w:rsid w:val="001638CA"/>
    <w:rsid w:val="00163A83"/>
    <w:rsid w:val="001652EC"/>
    <w:rsid w:val="00167C3B"/>
    <w:rsid w:val="0017697A"/>
    <w:rsid w:val="00180A8C"/>
    <w:rsid w:val="00180CEA"/>
    <w:rsid w:val="00181803"/>
    <w:rsid w:val="0018181C"/>
    <w:rsid w:val="00181C84"/>
    <w:rsid w:val="00182ADB"/>
    <w:rsid w:val="0018329E"/>
    <w:rsid w:val="00183D4A"/>
    <w:rsid w:val="0018408F"/>
    <w:rsid w:val="00184EF3"/>
    <w:rsid w:val="001861CB"/>
    <w:rsid w:val="00186654"/>
    <w:rsid w:val="00187A1D"/>
    <w:rsid w:val="00190F7E"/>
    <w:rsid w:val="00192632"/>
    <w:rsid w:val="00192AAA"/>
    <w:rsid w:val="00193C3B"/>
    <w:rsid w:val="00195605"/>
    <w:rsid w:val="00197296"/>
    <w:rsid w:val="001A50CE"/>
    <w:rsid w:val="001B0858"/>
    <w:rsid w:val="001B1F5E"/>
    <w:rsid w:val="001B55F5"/>
    <w:rsid w:val="001C3FBC"/>
    <w:rsid w:val="001C61E4"/>
    <w:rsid w:val="001D15AE"/>
    <w:rsid w:val="001D300C"/>
    <w:rsid w:val="001D63CE"/>
    <w:rsid w:val="001D6536"/>
    <w:rsid w:val="001D6C47"/>
    <w:rsid w:val="001D7340"/>
    <w:rsid w:val="001E3FBE"/>
    <w:rsid w:val="001F2D88"/>
    <w:rsid w:val="001F3F0C"/>
    <w:rsid w:val="001F7FA6"/>
    <w:rsid w:val="00200755"/>
    <w:rsid w:val="00200AC4"/>
    <w:rsid w:val="00203412"/>
    <w:rsid w:val="0020684F"/>
    <w:rsid w:val="00210232"/>
    <w:rsid w:val="002153DA"/>
    <w:rsid w:val="00215E2B"/>
    <w:rsid w:val="00220376"/>
    <w:rsid w:val="00221743"/>
    <w:rsid w:val="002239E8"/>
    <w:rsid w:val="00227FFD"/>
    <w:rsid w:val="002313D5"/>
    <w:rsid w:val="00231B47"/>
    <w:rsid w:val="00233E73"/>
    <w:rsid w:val="002413C2"/>
    <w:rsid w:val="00241B14"/>
    <w:rsid w:val="00242631"/>
    <w:rsid w:val="00244770"/>
    <w:rsid w:val="00245105"/>
    <w:rsid w:val="0024799D"/>
    <w:rsid w:val="0025079F"/>
    <w:rsid w:val="002517A8"/>
    <w:rsid w:val="002539E3"/>
    <w:rsid w:val="002576CA"/>
    <w:rsid w:val="00260222"/>
    <w:rsid w:val="00260A99"/>
    <w:rsid w:val="00262C62"/>
    <w:rsid w:val="0026363A"/>
    <w:rsid w:val="0026530B"/>
    <w:rsid w:val="0026596F"/>
    <w:rsid w:val="002665FC"/>
    <w:rsid w:val="002706DF"/>
    <w:rsid w:val="00271A66"/>
    <w:rsid w:val="00275977"/>
    <w:rsid w:val="0027777C"/>
    <w:rsid w:val="00280759"/>
    <w:rsid w:val="00280816"/>
    <w:rsid w:val="00283D15"/>
    <w:rsid w:val="00284786"/>
    <w:rsid w:val="00285917"/>
    <w:rsid w:val="00290570"/>
    <w:rsid w:val="00290876"/>
    <w:rsid w:val="002924B9"/>
    <w:rsid w:val="0029632A"/>
    <w:rsid w:val="0029668E"/>
    <w:rsid w:val="00296DA8"/>
    <w:rsid w:val="002A0137"/>
    <w:rsid w:val="002A05CE"/>
    <w:rsid w:val="002A0CC2"/>
    <w:rsid w:val="002A1D80"/>
    <w:rsid w:val="002A4799"/>
    <w:rsid w:val="002A595C"/>
    <w:rsid w:val="002B6923"/>
    <w:rsid w:val="002B732E"/>
    <w:rsid w:val="002B7B35"/>
    <w:rsid w:val="002C0E26"/>
    <w:rsid w:val="002C1724"/>
    <w:rsid w:val="002C3A4E"/>
    <w:rsid w:val="002C5AD6"/>
    <w:rsid w:val="002C6E7E"/>
    <w:rsid w:val="002D3E91"/>
    <w:rsid w:val="002D4B46"/>
    <w:rsid w:val="002D4C05"/>
    <w:rsid w:val="002D573D"/>
    <w:rsid w:val="002D6204"/>
    <w:rsid w:val="002D6432"/>
    <w:rsid w:val="002D6997"/>
    <w:rsid w:val="002E5399"/>
    <w:rsid w:val="002E6EA1"/>
    <w:rsid w:val="002E6F8D"/>
    <w:rsid w:val="002E7F5E"/>
    <w:rsid w:val="002F0AAA"/>
    <w:rsid w:val="002F4238"/>
    <w:rsid w:val="002F551A"/>
    <w:rsid w:val="0030343E"/>
    <w:rsid w:val="00304999"/>
    <w:rsid w:val="00304DA0"/>
    <w:rsid w:val="00305BF7"/>
    <w:rsid w:val="00307E31"/>
    <w:rsid w:val="003125E4"/>
    <w:rsid w:val="00320641"/>
    <w:rsid w:val="003209AC"/>
    <w:rsid w:val="00322717"/>
    <w:rsid w:val="003229A6"/>
    <w:rsid w:val="00325316"/>
    <w:rsid w:val="00330036"/>
    <w:rsid w:val="00333F56"/>
    <w:rsid w:val="00336E8D"/>
    <w:rsid w:val="003403A2"/>
    <w:rsid w:val="00340F8C"/>
    <w:rsid w:val="0034218C"/>
    <w:rsid w:val="00344B49"/>
    <w:rsid w:val="0034551C"/>
    <w:rsid w:val="00346AB3"/>
    <w:rsid w:val="00346C61"/>
    <w:rsid w:val="00350285"/>
    <w:rsid w:val="00354DD2"/>
    <w:rsid w:val="0035550A"/>
    <w:rsid w:val="003559C4"/>
    <w:rsid w:val="00360569"/>
    <w:rsid w:val="0036295F"/>
    <w:rsid w:val="00365940"/>
    <w:rsid w:val="00366DC4"/>
    <w:rsid w:val="00367B85"/>
    <w:rsid w:val="00370686"/>
    <w:rsid w:val="00372707"/>
    <w:rsid w:val="00374995"/>
    <w:rsid w:val="003750CF"/>
    <w:rsid w:val="00376276"/>
    <w:rsid w:val="00376886"/>
    <w:rsid w:val="00376EA8"/>
    <w:rsid w:val="00377EE0"/>
    <w:rsid w:val="00380060"/>
    <w:rsid w:val="00384302"/>
    <w:rsid w:val="003854A8"/>
    <w:rsid w:val="00385CF9"/>
    <w:rsid w:val="0039584F"/>
    <w:rsid w:val="003A1576"/>
    <w:rsid w:val="003A2017"/>
    <w:rsid w:val="003A394C"/>
    <w:rsid w:val="003A4A1B"/>
    <w:rsid w:val="003A64A7"/>
    <w:rsid w:val="003A6D28"/>
    <w:rsid w:val="003B2535"/>
    <w:rsid w:val="003B2E37"/>
    <w:rsid w:val="003C0199"/>
    <w:rsid w:val="003C29C5"/>
    <w:rsid w:val="003C3379"/>
    <w:rsid w:val="003C36DE"/>
    <w:rsid w:val="003C4089"/>
    <w:rsid w:val="003C7666"/>
    <w:rsid w:val="003D006E"/>
    <w:rsid w:val="003D2241"/>
    <w:rsid w:val="003D5DC8"/>
    <w:rsid w:val="003E085C"/>
    <w:rsid w:val="003E2B02"/>
    <w:rsid w:val="003E31D8"/>
    <w:rsid w:val="003E3F8C"/>
    <w:rsid w:val="003E67C0"/>
    <w:rsid w:val="003F2FB4"/>
    <w:rsid w:val="003F3C0D"/>
    <w:rsid w:val="003F400D"/>
    <w:rsid w:val="003F4AE0"/>
    <w:rsid w:val="003F6B50"/>
    <w:rsid w:val="00404878"/>
    <w:rsid w:val="00404C39"/>
    <w:rsid w:val="004066CF"/>
    <w:rsid w:val="00407389"/>
    <w:rsid w:val="00415541"/>
    <w:rsid w:val="0042236D"/>
    <w:rsid w:val="00423479"/>
    <w:rsid w:val="00424882"/>
    <w:rsid w:val="00424D9E"/>
    <w:rsid w:val="00425048"/>
    <w:rsid w:val="0043284E"/>
    <w:rsid w:val="00441018"/>
    <w:rsid w:val="0044206D"/>
    <w:rsid w:val="00443FD7"/>
    <w:rsid w:val="00446FB8"/>
    <w:rsid w:val="0045258B"/>
    <w:rsid w:val="004574E9"/>
    <w:rsid w:val="0045785A"/>
    <w:rsid w:val="00463057"/>
    <w:rsid w:val="00463772"/>
    <w:rsid w:val="00466C62"/>
    <w:rsid w:val="004671BC"/>
    <w:rsid w:val="00472290"/>
    <w:rsid w:val="004731E6"/>
    <w:rsid w:val="0047361E"/>
    <w:rsid w:val="00473B4B"/>
    <w:rsid w:val="00481A7F"/>
    <w:rsid w:val="0048380C"/>
    <w:rsid w:val="00485609"/>
    <w:rsid w:val="0048570F"/>
    <w:rsid w:val="004857C6"/>
    <w:rsid w:val="00492B78"/>
    <w:rsid w:val="00492FF8"/>
    <w:rsid w:val="004931F2"/>
    <w:rsid w:val="004937BF"/>
    <w:rsid w:val="00495A7B"/>
    <w:rsid w:val="00496EEB"/>
    <w:rsid w:val="004A2553"/>
    <w:rsid w:val="004A4DC5"/>
    <w:rsid w:val="004A62A5"/>
    <w:rsid w:val="004A7107"/>
    <w:rsid w:val="004B0827"/>
    <w:rsid w:val="004B299E"/>
    <w:rsid w:val="004B3A64"/>
    <w:rsid w:val="004B4B42"/>
    <w:rsid w:val="004C0370"/>
    <w:rsid w:val="004D393E"/>
    <w:rsid w:val="004D5912"/>
    <w:rsid w:val="004D6024"/>
    <w:rsid w:val="004D73A1"/>
    <w:rsid w:val="004D7B3A"/>
    <w:rsid w:val="004E0A99"/>
    <w:rsid w:val="004E1D65"/>
    <w:rsid w:val="004E25DB"/>
    <w:rsid w:val="004F7D81"/>
    <w:rsid w:val="0050038F"/>
    <w:rsid w:val="00501A2C"/>
    <w:rsid w:val="00505139"/>
    <w:rsid w:val="005055B7"/>
    <w:rsid w:val="00506DAA"/>
    <w:rsid w:val="00507E32"/>
    <w:rsid w:val="00512EBF"/>
    <w:rsid w:val="0051549E"/>
    <w:rsid w:val="00517441"/>
    <w:rsid w:val="00520348"/>
    <w:rsid w:val="00523229"/>
    <w:rsid w:val="00523EA9"/>
    <w:rsid w:val="005263AE"/>
    <w:rsid w:val="00530BA5"/>
    <w:rsid w:val="00532399"/>
    <w:rsid w:val="005359DB"/>
    <w:rsid w:val="00536E6A"/>
    <w:rsid w:val="005374DD"/>
    <w:rsid w:val="00537D97"/>
    <w:rsid w:val="005406F8"/>
    <w:rsid w:val="0054258D"/>
    <w:rsid w:val="00543583"/>
    <w:rsid w:val="005458A8"/>
    <w:rsid w:val="00554BAE"/>
    <w:rsid w:val="00560FFB"/>
    <w:rsid w:val="00565FEC"/>
    <w:rsid w:val="00566B15"/>
    <w:rsid w:val="005718BD"/>
    <w:rsid w:val="00574676"/>
    <w:rsid w:val="005759CE"/>
    <w:rsid w:val="00576782"/>
    <w:rsid w:val="00576A85"/>
    <w:rsid w:val="005771E2"/>
    <w:rsid w:val="00580989"/>
    <w:rsid w:val="00584E38"/>
    <w:rsid w:val="0059259F"/>
    <w:rsid w:val="00592F46"/>
    <w:rsid w:val="00593984"/>
    <w:rsid w:val="005947C2"/>
    <w:rsid w:val="00594CCA"/>
    <w:rsid w:val="00595870"/>
    <w:rsid w:val="005968DE"/>
    <w:rsid w:val="005A07D1"/>
    <w:rsid w:val="005A1606"/>
    <w:rsid w:val="005A2994"/>
    <w:rsid w:val="005A2C8E"/>
    <w:rsid w:val="005A4537"/>
    <w:rsid w:val="005B09D3"/>
    <w:rsid w:val="005B0C40"/>
    <w:rsid w:val="005B6C33"/>
    <w:rsid w:val="005C1EFE"/>
    <w:rsid w:val="005C2F8E"/>
    <w:rsid w:val="005C40D6"/>
    <w:rsid w:val="005C580E"/>
    <w:rsid w:val="005C620B"/>
    <w:rsid w:val="005C742F"/>
    <w:rsid w:val="005C7617"/>
    <w:rsid w:val="005D03C0"/>
    <w:rsid w:val="005D116E"/>
    <w:rsid w:val="005D233F"/>
    <w:rsid w:val="005D459D"/>
    <w:rsid w:val="005D5520"/>
    <w:rsid w:val="005D6D75"/>
    <w:rsid w:val="005D74B3"/>
    <w:rsid w:val="005D757F"/>
    <w:rsid w:val="005E0E15"/>
    <w:rsid w:val="005E27ED"/>
    <w:rsid w:val="005E4631"/>
    <w:rsid w:val="005E5C2E"/>
    <w:rsid w:val="005E6647"/>
    <w:rsid w:val="005E7618"/>
    <w:rsid w:val="005E78A9"/>
    <w:rsid w:val="005F15EA"/>
    <w:rsid w:val="005F225C"/>
    <w:rsid w:val="005F4D4F"/>
    <w:rsid w:val="005F744E"/>
    <w:rsid w:val="005F7700"/>
    <w:rsid w:val="005F7975"/>
    <w:rsid w:val="006004CF"/>
    <w:rsid w:val="0060540F"/>
    <w:rsid w:val="0060749E"/>
    <w:rsid w:val="00612331"/>
    <w:rsid w:val="00614C39"/>
    <w:rsid w:val="00615237"/>
    <w:rsid w:val="00616105"/>
    <w:rsid w:val="006165BA"/>
    <w:rsid w:val="00616F51"/>
    <w:rsid w:val="006174F8"/>
    <w:rsid w:val="00617DE1"/>
    <w:rsid w:val="0062014F"/>
    <w:rsid w:val="00621DDB"/>
    <w:rsid w:val="006229D3"/>
    <w:rsid w:val="00623026"/>
    <w:rsid w:val="00626BB4"/>
    <w:rsid w:val="00627579"/>
    <w:rsid w:val="00630B08"/>
    <w:rsid w:val="00633104"/>
    <w:rsid w:val="0063669B"/>
    <w:rsid w:val="006422CF"/>
    <w:rsid w:val="00647269"/>
    <w:rsid w:val="006513B0"/>
    <w:rsid w:val="00653161"/>
    <w:rsid w:val="00653F04"/>
    <w:rsid w:val="00656FED"/>
    <w:rsid w:val="00657213"/>
    <w:rsid w:val="00661739"/>
    <w:rsid w:val="00661EC5"/>
    <w:rsid w:val="00667768"/>
    <w:rsid w:val="00667F28"/>
    <w:rsid w:val="0067070C"/>
    <w:rsid w:val="00671273"/>
    <w:rsid w:val="00673234"/>
    <w:rsid w:val="00673614"/>
    <w:rsid w:val="00674F81"/>
    <w:rsid w:val="00676762"/>
    <w:rsid w:val="006818C5"/>
    <w:rsid w:val="00683786"/>
    <w:rsid w:val="006860EC"/>
    <w:rsid w:val="006914A2"/>
    <w:rsid w:val="0069580C"/>
    <w:rsid w:val="00695C67"/>
    <w:rsid w:val="00696FD1"/>
    <w:rsid w:val="006A29BB"/>
    <w:rsid w:val="006A3519"/>
    <w:rsid w:val="006A36D5"/>
    <w:rsid w:val="006B0084"/>
    <w:rsid w:val="006B23F1"/>
    <w:rsid w:val="006B3EA7"/>
    <w:rsid w:val="006B5F6A"/>
    <w:rsid w:val="006B7D96"/>
    <w:rsid w:val="006B7F94"/>
    <w:rsid w:val="006C0EA9"/>
    <w:rsid w:val="006C0F84"/>
    <w:rsid w:val="006C18F8"/>
    <w:rsid w:val="006C382A"/>
    <w:rsid w:val="006C7F66"/>
    <w:rsid w:val="006D0996"/>
    <w:rsid w:val="006D554D"/>
    <w:rsid w:val="006E3239"/>
    <w:rsid w:val="006E7265"/>
    <w:rsid w:val="006E7C50"/>
    <w:rsid w:val="006F15E0"/>
    <w:rsid w:val="006F2484"/>
    <w:rsid w:val="006F3E42"/>
    <w:rsid w:val="006F714E"/>
    <w:rsid w:val="006F78DA"/>
    <w:rsid w:val="0070049C"/>
    <w:rsid w:val="007020C6"/>
    <w:rsid w:val="00702290"/>
    <w:rsid w:val="007026B6"/>
    <w:rsid w:val="00706EA3"/>
    <w:rsid w:val="007118C7"/>
    <w:rsid w:val="00712FF9"/>
    <w:rsid w:val="00717581"/>
    <w:rsid w:val="007222D3"/>
    <w:rsid w:val="00722806"/>
    <w:rsid w:val="00725260"/>
    <w:rsid w:val="00727322"/>
    <w:rsid w:val="0073115B"/>
    <w:rsid w:val="007337B1"/>
    <w:rsid w:val="00734BE9"/>
    <w:rsid w:val="0073792C"/>
    <w:rsid w:val="007379B3"/>
    <w:rsid w:val="00742484"/>
    <w:rsid w:val="007446DF"/>
    <w:rsid w:val="00744C9E"/>
    <w:rsid w:val="00754CF2"/>
    <w:rsid w:val="00757126"/>
    <w:rsid w:val="007579C7"/>
    <w:rsid w:val="00760085"/>
    <w:rsid w:val="0076056A"/>
    <w:rsid w:val="00761AB6"/>
    <w:rsid w:val="00762DDA"/>
    <w:rsid w:val="007633F6"/>
    <w:rsid w:val="007635E7"/>
    <w:rsid w:val="0076585E"/>
    <w:rsid w:val="00765DC0"/>
    <w:rsid w:val="007667EE"/>
    <w:rsid w:val="007677C2"/>
    <w:rsid w:val="00772D49"/>
    <w:rsid w:val="007738CD"/>
    <w:rsid w:val="00777DC7"/>
    <w:rsid w:val="00786964"/>
    <w:rsid w:val="007922F4"/>
    <w:rsid w:val="00793315"/>
    <w:rsid w:val="00793C22"/>
    <w:rsid w:val="00794D7F"/>
    <w:rsid w:val="007A192F"/>
    <w:rsid w:val="007A4BE6"/>
    <w:rsid w:val="007A71BF"/>
    <w:rsid w:val="007A75EA"/>
    <w:rsid w:val="007B1653"/>
    <w:rsid w:val="007B333D"/>
    <w:rsid w:val="007B6C1E"/>
    <w:rsid w:val="007C0426"/>
    <w:rsid w:val="007C12D8"/>
    <w:rsid w:val="007C1CF8"/>
    <w:rsid w:val="007C2AB7"/>
    <w:rsid w:val="007C3461"/>
    <w:rsid w:val="007C3938"/>
    <w:rsid w:val="007C3D4F"/>
    <w:rsid w:val="007C5531"/>
    <w:rsid w:val="007D6EF5"/>
    <w:rsid w:val="007D7F00"/>
    <w:rsid w:val="007E06A6"/>
    <w:rsid w:val="007E2997"/>
    <w:rsid w:val="007E3A88"/>
    <w:rsid w:val="007E6641"/>
    <w:rsid w:val="007E7367"/>
    <w:rsid w:val="007F04FE"/>
    <w:rsid w:val="007F05A1"/>
    <w:rsid w:val="007F119E"/>
    <w:rsid w:val="007F13EB"/>
    <w:rsid w:val="007F6D66"/>
    <w:rsid w:val="00800421"/>
    <w:rsid w:val="00801312"/>
    <w:rsid w:val="00801520"/>
    <w:rsid w:val="0080240A"/>
    <w:rsid w:val="00804200"/>
    <w:rsid w:val="0081062B"/>
    <w:rsid w:val="00811BDA"/>
    <w:rsid w:val="00811E53"/>
    <w:rsid w:val="008132F6"/>
    <w:rsid w:val="00813E3E"/>
    <w:rsid w:val="00822EB6"/>
    <w:rsid w:val="00822FAE"/>
    <w:rsid w:val="00823C25"/>
    <w:rsid w:val="00825862"/>
    <w:rsid w:val="008273FA"/>
    <w:rsid w:val="0083004E"/>
    <w:rsid w:val="008329C1"/>
    <w:rsid w:val="00833289"/>
    <w:rsid w:val="008339CB"/>
    <w:rsid w:val="0083647D"/>
    <w:rsid w:val="00837F9A"/>
    <w:rsid w:val="008406C9"/>
    <w:rsid w:val="0084606F"/>
    <w:rsid w:val="00847E5E"/>
    <w:rsid w:val="00854EE3"/>
    <w:rsid w:val="00857F94"/>
    <w:rsid w:val="008603E1"/>
    <w:rsid w:val="00861A4B"/>
    <w:rsid w:val="00864D5C"/>
    <w:rsid w:val="0086609F"/>
    <w:rsid w:val="00873F18"/>
    <w:rsid w:val="00874449"/>
    <w:rsid w:val="00883032"/>
    <w:rsid w:val="00883A92"/>
    <w:rsid w:val="00884544"/>
    <w:rsid w:val="008852CB"/>
    <w:rsid w:val="008940C1"/>
    <w:rsid w:val="0089486B"/>
    <w:rsid w:val="00897545"/>
    <w:rsid w:val="008A0427"/>
    <w:rsid w:val="008A2B91"/>
    <w:rsid w:val="008A3EED"/>
    <w:rsid w:val="008A54A7"/>
    <w:rsid w:val="008B0C10"/>
    <w:rsid w:val="008B1761"/>
    <w:rsid w:val="008B1D0D"/>
    <w:rsid w:val="008B6A6D"/>
    <w:rsid w:val="008C143F"/>
    <w:rsid w:val="008C3014"/>
    <w:rsid w:val="008C582B"/>
    <w:rsid w:val="008C593C"/>
    <w:rsid w:val="008C6047"/>
    <w:rsid w:val="008D1DC7"/>
    <w:rsid w:val="008D33E6"/>
    <w:rsid w:val="008E016D"/>
    <w:rsid w:val="008E0BE9"/>
    <w:rsid w:val="008E4929"/>
    <w:rsid w:val="008E4CA1"/>
    <w:rsid w:val="008E5916"/>
    <w:rsid w:val="008F0ECA"/>
    <w:rsid w:val="008F220A"/>
    <w:rsid w:val="008F676E"/>
    <w:rsid w:val="008F75A8"/>
    <w:rsid w:val="008F7A7F"/>
    <w:rsid w:val="009034C6"/>
    <w:rsid w:val="009035EC"/>
    <w:rsid w:val="00903DF8"/>
    <w:rsid w:val="00906719"/>
    <w:rsid w:val="00906EE7"/>
    <w:rsid w:val="009077B4"/>
    <w:rsid w:val="00907B8C"/>
    <w:rsid w:val="00913FB7"/>
    <w:rsid w:val="009159C0"/>
    <w:rsid w:val="00920988"/>
    <w:rsid w:val="00921645"/>
    <w:rsid w:val="00921BE3"/>
    <w:rsid w:val="00922382"/>
    <w:rsid w:val="0092282C"/>
    <w:rsid w:val="0092428A"/>
    <w:rsid w:val="00925357"/>
    <w:rsid w:val="00925D65"/>
    <w:rsid w:val="00933A3B"/>
    <w:rsid w:val="0094437A"/>
    <w:rsid w:val="009443FD"/>
    <w:rsid w:val="009460AA"/>
    <w:rsid w:val="00950410"/>
    <w:rsid w:val="009554AA"/>
    <w:rsid w:val="0096279E"/>
    <w:rsid w:val="00964925"/>
    <w:rsid w:val="00972248"/>
    <w:rsid w:val="00972598"/>
    <w:rsid w:val="00983107"/>
    <w:rsid w:val="0098442F"/>
    <w:rsid w:val="00984E60"/>
    <w:rsid w:val="009916BE"/>
    <w:rsid w:val="0099238A"/>
    <w:rsid w:val="00995D93"/>
    <w:rsid w:val="00996979"/>
    <w:rsid w:val="009A101D"/>
    <w:rsid w:val="009A1A7F"/>
    <w:rsid w:val="009A5271"/>
    <w:rsid w:val="009A7B2F"/>
    <w:rsid w:val="009B24FC"/>
    <w:rsid w:val="009B4AFC"/>
    <w:rsid w:val="009B7713"/>
    <w:rsid w:val="009C0574"/>
    <w:rsid w:val="009C185A"/>
    <w:rsid w:val="009C18D0"/>
    <w:rsid w:val="009C4EB7"/>
    <w:rsid w:val="009C6153"/>
    <w:rsid w:val="009D405F"/>
    <w:rsid w:val="009D64AF"/>
    <w:rsid w:val="009D7597"/>
    <w:rsid w:val="009E4BC4"/>
    <w:rsid w:val="009E4FCB"/>
    <w:rsid w:val="009E6C66"/>
    <w:rsid w:val="009E6CB8"/>
    <w:rsid w:val="009F1892"/>
    <w:rsid w:val="009F2732"/>
    <w:rsid w:val="009F3572"/>
    <w:rsid w:val="009F56FC"/>
    <w:rsid w:val="009F6420"/>
    <w:rsid w:val="00A01086"/>
    <w:rsid w:val="00A04C71"/>
    <w:rsid w:val="00A11054"/>
    <w:rsid w:val="00A1534B"/>
    <w:rsid w:val="00A158D5"/>
    <w:rsid w:val="00A168E9"/>
    <w:rsid w:val="00A20D65"/>
    <w:rsid w:val="00A22316"/>
    <w:rsid w:val="00A24110"/>
    <w:rsid w:val="00A30D9B"/>
    <w:rsid w:val="00A44DD3"/>
    <w:rsid w:val="00A4636D"/>
    <w:rsid w:val="00A4672A"/>
    <w:rsid w:val="00A47A2E"/>
    <w:rsid w:val="00A52498"/>
    <w:rsid w:val="00A5258F"/>
    <w:rsid w:val="00A52762"/>
    <w:rsid w:val="00A60B99"/>
    <w:rsid w:val="00A60E51"/>
    <w:rsid w:val="00A61431"/>
    <w:rsid w:val="00A64F1E"/>
    <w:rsid w:val="00A6574F"/>
    <w:rsid w:val="00A717B1"/>
    <w:rsid w:val="00A73590"/>
    <w:rsid w:val="00A76835"/>
    <w:rsid w:val="00A80370"/>
    <w:rsid w:val="00A86C32"/>
    <w:rsid w:val="00A91FA5"/>
    <w:rsid w:val="00A931C7"/>
    <w:rsid w:val="00A93F93"/>
    <w:rsid w:val="00A95937"/>
    <w:rsid w:val="00A97532"/>
    <w:rsid w:val="00AA1B8C"/>
    <w:rsid w:val="00AA35E7"/>
    <w:rsid w:val="00AB1B03"/>
    <w:rsid w:val="00AB26DD"/>
    <w:rsid w:val="00AD17B2"/>
    <w:rsid w:val="00AD4B7D"/>
    <w:rsid w:val="00AD6D5E"/>
    <w:rsid w:val="00AE2F7A"/>
    <w:rsid w:val="00AE353B"/>
    <w:rsid w:val="00AF029F"/>
    <w:rsid w:val="00AF5CE6"/>
    <w:rsid w:val="00B05697"/>
    <w:rsid w:val="00B05FC5"/>
    <w:rsid w:val="00B075BF"/>
    <w:rsid w:val="00B1243B"/>
    <w:rsid w:val="00B12D00"/>
    <w:rsid w:val="00B14E1C"/>
    <w:rsid w:val="00B1596F"/>
    <w:rsid w:val="00B16114"/>
    <w:rsid w:val="00B17E84"/>
    <w:rsid w:val="00B222CC"/>
    <w:rsid w:val="00B2770B"/>
    <w:rsid w:val="00B303B0"/>
    <w:rsid w:val="00B32276"/>
    <w:rsid w:val="00B40DD2"/>
    <w:rsid w:val="00B434EA"/>
    <w:rsid w:val="00B45606"/>
    <w:rsid w:val="00B45997"/>
    <w:rsid w:val="00B45C75"/>
    <w:rsid w:val="00B461F4"/>
    <w:rsid w:val="00B508E3"/>
    <w:rsid w:val="00B5290B"/>
    <w:rsid w:val="00B55B5A"/>
    <w:rsid w:val="00B57F14"/>
    <w:rsid w:val="00B60982"/>
    <w:rsid w:val="00B640D0"/>
    <w:rsid w:val="00B676F7"/>
    <w:rsid w:val="00B67E41"/>
    <w:rsid w:val="00B71265"/>
    <w:rsid w:val="00B716FE"/>
    <w:rsid w:val="00B72208"/>
    <w:rsid w:val="00B7339B"/>
    <w:rsid w:val="00B737FC"/>
    <w:rsid w:val="00B73D97"/>
    <w:rsid w:val="00B753B7"/>
    <w:rsid w:val="00B80A59"/>
    <w:rsid w:val="00B8181A"/>
    <w:rsid w:val="00B8184B"/>
    <w:rsid w:val="00B83C8C"/>
    <w:rsid w:val="00B84D10"/>
    <w:rsid w:val="00B924AD"/>
    <w:rsid w:val="00B94796"/>
    <w:rsid w:val="00B960A2"/>
    <w:rsid w:val="00BA04A8"/>
    <w:rsid w:val="00BB12FC"/>
    <w:rsid w:val="00BB3FC9"/>
    <w:rsid w:val="00BB5618"/>
    <w:rsid w:val="00BB5B99"/>
    <w:rsid w:val="00BB681A"/>
    <w:rsid w:val="00BC5B5C"/>
    <w:rsid w:val="00BC6255"/>
    <w:rsid w:val="00BD0C5D"/>
    <w:rsid w:val="00BD1373"/>
    <w:rsid w:val="00BD3A5D"/>
    <w:rsid w:val="00BD5735"/>
    <w:rsid w:val="00BD5F59"/>
    <w:rsid w:val="00BE2B61"/>
    <w:rsid w:val="00BE3124"/>
    <w:rsid w:val="00BE3213"/>
    <w:rsid w:val="00BE359C"/>
    <w:rsid w:val="00BE368D"/>
    <w:rsid w:val="00BE7B0E"/>
    <w:rsid w:val="00BF3052"/>
    <w:rsid w:val="00BF55A2"/>
    <w:rsid w:val="00BF668E"/>
    <w:rsid w:val="00C01101"/>
    <w:rsid w:val="00C018E2"/>
    <w:rsid w:val="00C03EA7"/>
    <w:rsid w:val="00C05461"/>
    <w:rsid w:val="00C0794C"/>
    <w:rsid w:val="00C07FCD"/>
    <w:rsid w:val="00C1090D"/>
    <w:rsid w:val="00C1145B"/>
    <w:rsid w:val="00C17882"/>
    <w:rsid w:val="00C2650A"/>
    <w:rsid w:val="00C2745A"/>
    <w:rsid w:val="00C27505"/>
    <w:rsid w:val="00C32567"/>
    <w:rsid w:val="00C33420"/>
    <w:rsid w:val="00C3509D"/>
    <w:rsid w:val="00C35D19"/>
    <w:rsid w:val="00C36873"/>
    <w:rsid w:val="00C3770D"/>
    <w:rsid w:val="00C451CA"/>
    <w:rsid w:val="00C52EE5"/>
    <w:rsid w:val="00C535E5"/>
    <w:rsid w:val="00C54808"/>
    <w:rsid w:val="00C6482C"/>
    <w:rsid w:val="00C66147"/>
    <w:rsid w:val="00C66CDA"/>
    <w:rsid w:val="00C708A0"/>
    <w:rsid w:val="00C725D7"/>
    <w:rsid w:val="00C75E33"/>
    <w:rsid w:val="00C773F4"/>
    <w:rsid w:val="00C8010E"/>
    <w:rsid w:val="00C8271A"/>
    <w:rsid w:val="00C87F5E"/>
    <w:rsid w:val="00C9106A"/>
    <w:rsid w:val="00C93B1D"/>
    <w:rsid w:val="00C9664B"/>
    <w:rsid w:val="00CA289C"/>
    <w:rsid w:val="00CA2DED"/>
    <w:rsid w:val="00CA6CE2"/>
    <w:rsid w:val="00CB116A"/>
    <w:rsid w:val="00CB47F3"/>
    <w:rsid w:val="00CB4C43"/>
    <w:rsid w:val="00CB51B3"/>
    <w:rsid w:val="00CB705C"/>
    <w:rsid w:val="00CB7C28"/>
    <w:rsid w:val="00CB7D7B"/>
    <w:rsid w:val="00CC4205"/>
    <w:rsid w:val="00CD0750"/>
    <w:rsid w:val="00CE08A2"/>
    <w:rsid w:val="00CE0BB7"/>
    <w:rsid w:val="00CE2757"/>
    <w:rsid w:val="00CE3119"/>
    <w:rsid w:val="00CE46ED"/>
    <w:rsid w:val="00CE596E"/>
    <w:rsid w:val="00CE7FEF"/>
    <w:rsid w:val="00CF08A7"/>
    <w:rsid w:val="00CF7148"/>
    <w:rsid w:val="00D00B08"/>
    <w:rsid w:val="00D01A69"/>
    <w:rsid w:val="00D02AEB"/>
    <w:rsid w:val="00D02EBA"/>
    <w:rsid w:val="00D03C0E"/>
    <w:rsid w:val="00D058E0"/>
    <w:rsid w:val="00D079F5"/>
    <w:rsid w:val="00D10700"/>
    <w:rsid w:val="00D11BB9"/>
    <w:rsid w:val="00D131CA"/>
    <w:rsid w:val="00D20B40"/>
    <w:rsid w:val="00D22DF0"/>
    <w:rsid w:val="00D27026"/>
    <w:rsid w:val="00D27AC9"/>
    <w:rsid w:val="00D30BA9"/>
    <w:rsid w:val="00D345A4"/>
    <w:rsid w:val="00D361FD"/>
    <w:rsid w:val="00D41513"/>
    <w:rsid w:val="00D42450"/>
    <w:rsid w:val="00D42751"/>
    <w:rsid w:val="00D47F53"/>
    <w:rsid w:val="00D506A1"/>
    <w:rsid w:val="00D611CB"/>
    <w:rsid w:val="00D67125"/>
    <w:rsid w:val="00D673CA"/>
    <w:rsid w:val="00D74591"/>
    <w:rsid w:val="00D81B94"/>
    <w:rsid w:val="00D90310"/>
    <w:rsid w:val="00D90FEF"/>
    <w:rsid w:val="00D91B54"/>
    <w:rsid w:val="00DA450B"/>
    <w:rsid w:val="00DA62F4"/>
    <w:rsid w:val="00DA752E"/>
    <w:rsid w:val="00DB1060"/>
    <w:rsid w:val="00DB3C22"/>
    <w:rsid w:val="00DB4085"/>
    <w:rsid w:val="00DC050B"/>
    <w:rsid w:val="00DC5500"/>
    <w:rsid w:val="00DC7843"/>
    <w:rsid w:val="00DD1554"/>
    <w:rsid w:val="00DD1CD8"/>
    <w:rsid w:val="00DD29CF"/>
    <w:rsid w:val="00DD6706"/>
    <w:rsid w:val="00DD737E"/>
    <w:rsid w:val="00DE4312"/>
    <w:rsid w:val="00DF0E20"/>
    <w:rsid w:val="00DF2E82"/>
    <w:rsid w:val="00DF4092"/>
    <w:rsid w:val="00DF7E19"/>
    <w:rsid w:val="00E01D50"/>
    <w:rsid w:val="00E12D77"/>
    <w:rsid w:val="00E148AE"/>
    <w:rsid w:val="00E17376"/>
    <w:rsid w:val="00E177B3"/>
    <w:rsid w:val="00E22BE9"/>
    <w:rsid w:val="00E22C2A"/>
    <w:rsid w:val="00E247F0"/>
    <w:rsid w:val="00E2588D"/>
    <w:rsid w:val="00E31848"/>
    <w:rsid w:val="00E33AAC"/>
    <w:rsid w:val="00E352A9"/>
    <w:rsid w:val="00E36263"/>
    <w:rsid w:val="00E414BB"/>
    <w:rsid w:val="00E41D48"/>
    <w:rsid w:val="00E42EEE"/>
    <w:rsid w:val="00E44CB7"/>
    <w:rsid w:val="00E50049"/>
    <w:rsid w:val="00E505A2"/>
    <w:rsid w:val="00E526C2"/>
    <w:rsid w:val="00E5345C"/>
    <w:rsid w:val="00E602BF"/>
    <w:rsid w:val="00E644C0"/>
    <w:rsid w:val="00E647B9"/>
    <w:rsid w:val="00E67CB0"/>
    <w:rsid w:val="00E73B77"/>
    <w:rsid w:val="00E74720"/>
    <w:rsid w:val="00E76CD6"/>
    <w:rsid w:val="00E82CD4"/>
    <w:rsid w:val="00E83408"/>
    <w:rsid w:val="00E85374"/>
    <w:rsid w:val="00E8683A"/>
    <w:rsid w:val="00E8789E"/>
    <w:rsid w:val="00E90664"/>
    <w:rsid w:val="00E92D74"/>
    <w:rsid w:val="00E93266"/>
    <w:rsid w:val="00EA1B3E"/>
    <w:rsid w:val="00EA325A"/>
    <w:rsid w:val="00EA391A"/>
    <w:rsid w:val="00EA6117"/>
    <w:rsid w:val="00EB682F"/>
    <w:rsid w:val="00EB694E"/>
    <w:rsid w:val="00EB70DF"/>
    <w:rsid w:val="00EC08EE"/>
    <w:rsid w:val="00EC32B1"/>
    <w:rsid w:val="00EC478A"/>
    <w:rsid w:val="00ED2395"/>
    <w:rsid w:val="00ED25CE"/>
    <w:rsid w:val="00ED268B"/>
    <w:rsid w:val="00ED560F"/>
    <w:rsid w:val="00EE081B"/>
    <w:rsid w:val="00EE1D92"/>
    <w:rsid w:val="00EE22DA"/>
    <w:rsid w:val="00EE23B5"/>
    <w:rsid w:val="00EE3EB6"/>
    <w:rsid w:val="00EE5E81"/>
    <w:rsid w:val="00EE69FD"/>
    <w:rsid w:val="00EF1A4B"/>
    <w:rsid w:val="00EF53E5"/>
    <w:rsid w:val="00EF5459"/>
    <w:rsid w:val="00F003DC"/>
    <w:rsid w:val="00F0091B"/>
    <w:rsid w:val="00F04116"/>
    <w:rsid w:val="00F1051F"/>
    <w:rsid w:val="00F153F9"/>
    <w:rsid w:val="00F17A98"/>
    <w:rsid w:val="00F2143B"/>
    <w:rsid w:val="00F21E0F"/>
    <w:rsid w:val="00F22DF9"/>
    <w:rsid w:val="00F2639D"/>
    <w:rsid w:val="00F266B7"/>
    <w:rsid w:val="00F278A9"/>
    <w:rsid w:val="00F331F2"/>
    <w:rsid w:val="00F335A1"/>
    <w:rsid w:val="00F344F9"/>
    <w:rsid w:val="00F34712"/>
    <w:rsid w:val="00F34C86"/>
    <w:rsid w:val="00F34DE0"/>
    <w:rsid w:val="00F36640"/>
    <w:rsid w:val="00F36CE7"/>
    <w:rsid w:val="00F41CF5"/>
    <w:rsid w:val="00F47C6E"/>
    <w:rsid w:val="00F5036E"/>
    <w:rsid w:val="00F564D5"/>
    <w:rsid w:val="00F600C9"/>
    <w:rsid w:val="00F63D4C"/>
    <w:rsid w:val="00F70FD2"/>
    <w:rsid w:val="00F71184"/>
    <w:rsid w:val="00F72EF8"/>
    <w:rsid w:val="00F73DB2"/>
    <w:rsid w:val="00F75093"/>
    <w:rsid w:val="00F7595B"/>
    <w:rsid w:val="00F75F60"/>
    <w:rsid w:val="00F77C7D"/>
    <w:rsid w:val="00F832C6"/>
    <w:rsid w:val="00F83971"/>
    <w:rsid w:val="00F86F6A"/>
    <w:rsid w:val="00F96C27"/>
    <w:rsid w:val="00F97AEE"/>
    <w:rsid w:val="00FA0307"/>
    <w:rsid w:val="00FA3EF7"/>
    <w:rsid w:val="00FA41ED"/>
    <w:rsid w:val="00FA4294"/>
    <w:rsid w:val="00FA4487"/>
    <w:rsid w:val="00FB6C54"/>
    <w:rsid w:val="00FC1D71"/>
    <w:rsid w:val="00FC2234"/>
    <w:rsid w:val="00FC2D59"/>
    <w:rsid w:val="00FC35BC"/>
    <w:rsid w:val="00FD073D"/>
    <w:rsid w:val="00FD0B06"/>
    <w:rsid w:val="00FD19F6"/>
    <w:rsid w:val="00FD7930"/>
    <w:rsid w:val="00FE17A2"/>
    <w:rsid w:val="00FE50E0"/>
    <w:rsid w:val="00FE726D"/>
    <w:rsid w:val="00FF3A40"/>
    <w:rsid w:val="00FF440E"/>
    <w:rsid w:val="00FF4AEB"/>
    <w:rsid w:val="00FF5685"/>
    <w:rsid w:val="00FF58B0"/>
    <w:rsid w:val="00FF6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3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D7B"/>
    <w:pPr>
      <w:ind w:left="720"/>
      <w:contextualSpacing/>
    </w:pPr>
  </w:style>
  <w:style w:type="paragraph" w:styleId="a4">
    <w:name w:val="footnote text"/>
    <w:basedOn w:val="a"/>
    <w:link w:val="a5"/>
    <w:uiPriority w:val="99"/>
    <w:unhideWhenUsed/>
    <w:rsid w:val="006E3239"/>
    <w:pPr>
      <w:spacing w:after="0" w:line="240" w:lineRule="auto"/>
    </w:pPr>
    <w:rPr>
      <w:sz w:val="20"/>
      <w:szCs w:val="20"/>
    </w:rPr>
  </w:style>
  <w:style w:type="character" w:customStyle="1" w:styleId="a5">
    <w:name w:val="Текст сноски Знак"/>
    <w:basedOn w:val="a0"/>
    <w:link w:val="a4"/>
    <w:uiPriority w:val="99"/>
    <w:rsid w:val="006E3239"/>
    <w:rPr>
      <w:sz w:val="20"/>
      <w:szCs w:val="20"/>
    </w:rPr>
  </w:style>
  <w:style w:type="character" w:styleId="a6">
    <w:name w:val="footnote reference"/>
    <w:basedOn w:val="a0"/>
    <w:uiPriority w:val="99"/>
    <w:semiHidden/>
    <w:unhideWhenUsed/>
    <w:rsid w:val="006E3239"/>
    <w:rPr>
      <w:vertAlign w:val="superscript"/>
    </w:rPr>
  </w:style>
  <w:style w:type="paragraph" w:styleId="a7">
    <w:name w:val="header"/>
    <w:basedOn w:val="a"/>
    <w:link w:val="a8"/>
    <w:uiPriority w:val="99"/>
    <w:semiHidden/>
    <w:unhideWhenUsed/>
    <w:rsid w:val="00A04C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04C71"/>
  </w:style>
  <w:style w:type="paragraph" w:styleId="a9">
    <w:name w:val="footer"/>
    <w:basedOn w:val="a"/>
    <w:link w:val="aa"/>
    <w:uiPriority w:val="99"/>
    <w:semiHidden/>
    <w:unhideWhenUsed/>
    <w:rsid w:val="00A04C7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04C71"/>
  </w:style>
  <w:style w:type="character" w:styleId="ab">
    <w:name w:val="Hyperlink"/>
    <w:basedOn w:val="a0"/>
    <w:uiPriority w:val="99"/>
    <w:unhideWhenUsed/>
    <w:rsid w:val="00BD0C5D"/>
    <w:rPr>
      <w:color w:val="0000FF" w:themeColor="hyperlink"/>
      <w:u w:val="single"/>
    </w:rPr>
  </w:style>
  <w:style w:type="character" w:styleId="ac">
    <w:name w:val="FollowedHyperlink"/>
    <w:basedOn w:val="a0"/>
    <w:uiPriority w:val="99"/>
    <w:semiHidden/>
    <w:unhideWhenUsed/>
    <w:rsid w:val="001505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18722">
      <w:bodyDiv w:val="1"/>
      <w:marLeft w:val="0"/>
      <w:marRight w:val="0"/>
      <w:marTop w:val="0"/>
      <w:marBottom w:val="0"/>
      <w:divBdr>
        <w:top w:val="none" w:sz="0" w:space="0" w:color="auto"/>
        <w:left w:val="none" w:sz="0" w:space="0" w:color="auto"/>
        <w:bottom w:val="none" w:sz="0" w:space="0" w:color="auto"/>
        <w:right w:val="none" w:sz="0" w:space="0" w:color="auto"/>
      </w:divBdr>
    </w:div>
    <w:div w:id="151677689">
      <w:bodyDiv w:val="1"/>
      <w:marLeft w:val="0"/>
      <w:marRight w:val="0"/>
      <w:marTop w:val="0"/>
      <w:marBottom w:val="0"/>
      <w:divBdr>
        <w:top w:val="none" w:sz="0" w:space="0" w:color="auto"/>
        <w:left w:val="none" w:sz="0" w:space="0" w:color="auto"/>
        <w:bottom w:val="none" w:sz="0" w:space="0" w:color="auto"/>
        <w:right w:val="none" w:sz="0" w:space="0" w:color="auto"/>
      </w:divBdr>
    </w:div>
    <w:div w:id="166674762">
      <w:bodyDiv w:val="1"/>
      <w:marLeft w:val="0"/>
      <w:marRight w:val="0"/>
      <w:marTop w:val="0"/>
      <w:marBottom w:val="0"/>
      <w:divBdr>
        <w:top w:val="none" w:sz="0" w:space="0" w:color="auto"/>
        <w:left w:val="none" w:sz="0" w:space="0" w:color="auto"/>
        <w:bottom w:val="none" w:sz="0" w:space="0" w:color="auto"/>
        <w:right w:val="none" w:sz="0" w:space="0" w:color="auto"/>
      </w:divBdr>
    </w:div>
    <w:div w:id="190531085">
      <w:bodyDiv w:val="1"/>
      <w:marLeft w:val="0"/>
      <w:marRight w:val="0"/>
      <w:marTop w:val="0"/>
      <w:marBottom w:val="0"/>
      <w:divBdr>
        <w:top w:val="none" w:sz="0" w:space="0" w:color="auto"/>
        <w:left w:val="none" w:sz="0" w:space="0" w:color="auto"/>
        <w:bottom w:val="none" w:sz="0" w:space="0" w:color="auto"/>
        <w:right w:val="none" w:sz="0" w:space="0" w:color="auto"/>
      </w:divBdr>
    </w:div>
    <w:div w:id="236982365">
      <w:bodyDiv w:val="1"/>
      <w:marLeft w:val="0"/>
      <w:marRight w:val="0"/>
      <w:marTop w:val="0"/>
      <w:marBottom w:val="0"/>
      <w:divBdr>
        <w:top w:val="none" w:sz="0" w:space="0" w:color="auto"/>
        <w:left w:val="none" w:sz="0" w:space="0" w:color="auto"/>
        <w:bottom w:val="none" w:sz="0" w:space="0" w:color="auto"/>
        <w:right w:val="none" w:sz="0" w:space="0" w:color="auto"/>
      </w:divBdr>
    </w:div>
    <w:div w:id="246426169">
      <w:bodyDiv w:val="1"/>
      <w:marLeft w:val="0"/>
      <w:marRight w:val="0"/>
      <w:marTop w:val="0"/>
      <w:marBottom w:val="0"/>
      <w:divBdr>
        <w:top w:val="none" w:sz="0" w:space="0" w:color="auto"/>
        <w:left w:val="none" w:sz="0" w:space="0" w:color="auto"/>
        <w:bottom w:val="none" w:sz="0" w:space="0" w:color="auto"/>
        <w:right w:val="none" w:sz="0" w:space="0" w:color="auto"/>
      </w:divBdr>
    </w:div>
    <w:div w:id="389159488">
      <w:bodyDiv w:val="1"/>
      <w:marLeft w:val="0"/>
      <w:marRight w:val="0"/>
      <w:marTop w:val="0"/>
      <w:marBottom w:val="0"/>
      <w:divBdr>
        <w:top w:val="none" w:sz="0" w:space="0" w:color="auto"/>
        <w:left w:val="none" w:sz="0" w:space="0" w:color="auto"/>
        <w:bottom w:val="none" w:sz="0" w:space="0" w:color="auto"/>
        <w:right w:val="none" w:sz="0" w:space="0" w:color="auto"/>
      </w:divBdr>
    </w:div>
    <w:div w:id="413011722">
      <w:bodyDiv w:val="1"/>
      <w:marLeft w:val="0"/>
      <w:marRight w:val="0"/>
      <w:marTop w:val="0"/>
      <w:marBottom w:val="0"/>
      <w:divBdr>
        <w:top w:val="none" w:sz="0" w:space="0" w:color="auto"/>
        <w:left w:val="none" w:sz="0" w:space="0" w:color="auto"/>
        <w:bottom w:val="none" w:sz="0" w:space="0" w:color="auto"/>
        <w:right w:val="none" w:sz="0" w:space="0" w:color="auto"/>
      </w:divBdr>
    </w:div>
    <w:div w:id="513693143">
      <w:bodyDiv w:val="1"/>
      <w:marLeft w:val="0"/>
      <w:marRight w:val="0"/>
      <w:marTop w:val="0"/>
      <w:marBottom w:val="0"/>
      <w:divBdr>
        <w:top w:val="none" w:sz="0" w:space="0" w:color="auto"/>
        <w:left w:val="none" w:sz="0" w:space="0" w:color="auto"/>
        <w:bottom w:val="none" w:sz="0" w:space="0" w:color="auto"/>
        <w:right w:val="none" w:sz="0" w:space="0" w:color="auto"/>
      </w:divBdr>
    </w:div>
    <w:div w:id="968628206">
      <w:bodyDiv w:val="1"/>
      <w:marLeft w:val="0"/>
      <w:marRight w:val="0"/>
      <w:marTop w:val="0"/>
      <w:marBottom w:val="0"/>
      <w:divBdr>
        <w:top w:val="none" w:sz="0" w:space="0" w:color="auto"/>
        <w:left w:val="none" w:sz="0" w:space="0" w:color="auto"/>
        <w:bottom w:val="none" w:sz="0" w:space="0" w:color="auto"/>
        <w:right w:val="none" w:sz="0" w:space="0" w:color="auto"/>
      </w:divBdr>
    </w:div>
    <w:div w:id="1299721746">
      <w:bodyDiv w:val="1"/>
      <w:marLeft w:val="0"/>
      <w:marRight w:val="0"/>
      <w:marTop w:val="0"/>
      <w:marBottom w:val="0"/>
      <w:divBdr>
        <w:top w:val="none" w:sz="0" w:space="0" w:color="auto"/>
        <w:left w:val="none" w:sz="0" w:space="0" w:color="auto"/>
        <w:bottom w:val="none" w:sz="0" w:space="0" w:color="auto"/>
        <w:right w:val="none" w:sz="0" w:space="0" w:color="auto"/>
      </w:divBdr>
    </w:div>
    <w:div w:id="1391346957">
      <w:bodyDiv w:val="1"/>
      <w:marLeft w:val="0"/>
      <w:marRight w:val="0"/>
      <w:marTop w:val="0"/>
      <w:marBottom w:val="0"/>
      <w:divBdr>
        <w:top w:val="none" w:sz="0" w:space="0" w:color="auto"/>
        <w:left w:val="none" w:sz="0" w:space="0" w:color="auto"/>
        <w:bottom w:val="none" w:sz="0" w:space="0" w:color="auto"/>
        <w:right w:val="none" w:sz="0" w:space="0" w:color="auto"/>
      </w:divBdr>
    </w:div>
    <w:div w:id="1393428527">
      <w:bodyDiv w:val="1"/>
      <w:marLeft w:val="0"/>
      <w:marRight w:val="0"/>
      <w:marTop w:val="0"/>
      <w:marBottom w:val="0"/>
      <w:divBdr>
        <w:top w:val="none" w:sz="0" w:space="0" w:color="auto"/>
        <w:left w:val="none" w:sz="0" w:space="0" w:color="auto"/>
        <w:bottom w:val="none" w:sz="0" w:space="0" w:color="auto"/>
        <w:right w:val="none" w:sz="0" w:space="0" w:color="auto"/>
      </w:divBdr>
    </w:div>
    <w:div w:id="1744989610">
      <w:bodyDiv w:val="1"/>
      <w:marLeft w:val="0"/>
      <w:marRight w:val="0"/>
      <w:marTop w:val="0"/>
      <w:marBottom w:val="0"/>
      <w:divBdr>
        <w:top w:val="none" w:sz="0" w:space="0" w:color="auto"/>
        <w:left w:val="none" w:sz="0" w:space="0" w:color="auto"/>
        <w:bottom w:val="none" w:sz="0" w:space="0" w:color="auto"/>
        <w:right w:val="none" w:sz="0" w:space="0" w:color="auto"/>
      </w:divBdr>
    </w:div>
    <w:div w:id="1920360426">
      <w:bodyDiv w:val="1"/>
      <w:marLeft w:val="0"/>
      <w:marRight w:val="0"/>
      <w:marTop w:val="0"/>
      <w:marBottom w:val="0"/>
      <w:divBdr>
        <w:top w:val="none" w:sz="0" w:space="0" w:color="auto"/>
        <w:left w:val="none" w:sz="0" w:space="0" w:color="auto"/>
        <w:bottom w:val="none" w:sz="0" w:space="0" w:color="auto"/>
        <w:right w:val="none" w:sz="0" w:space="0" w:color="auto"/>
      </w:divBdr>
    </w:div>
    <w:div w:id="1979190224">
      <w:bodyDiv w:val="1"/>
      <w:marLeft w:val="0"/>
      <w:marRight w:val="0"/>
      <w:marTop w:val="0"/>
      <w:marBottom w:val="0"/>
      <w:divBdr>
        <w:top w:val="none" w:sz="0" w:space="0" w:color="auto"/>
        <w:left w:val="none" w:sz="0" w:space="0" w:color="auto"/>
        <w:bottom w:val="none" w:sz="0" w:space="0" w:color="auto"/>
        <w:right w:val="none" w:sz="0" w:space="0" w:color="auto"/>
      </w:divBdr>
    </w:div>
    <w:div w:id="2030328508">
      <w:bodyDiv w:val="1"/>
      <w:marLeft w:val="0"/>
      <w:marRight w:val="0"/>
      <w:marTop w:val="0"/>
      <w:marBottom w:val="0"/>
      <w:divBdr>
        <w:top w:val="none" w:sz="0" w:space="0" w:color="auto"/>
        <w:left w:val="none" w:sz="0" w:space="0" w:color="auto"/>
        <w:bottom w:val="none" w:sz="0" w:space="0" w:color="auto"/>
        <w:right w:val="none" w:sz="0" w:space="0" w:color="auto"/>
      </w:divBdr>
    </w:div>
    <w:div w:id="2052682844">
      <w:bodyDiv w:val="1"/>
      <w:marLeft w:val="0"/>
      <w:marRight w:val="0"/>
      <w:marTop w:val="0"/>
      <w:marBottom w:val="0"/>
      <w:divBdr>
        <w:top w:val="none" w:sz="0" w:space="0" w:color="auto"/>
        <w:left w:val="none" w:sz="0" w:space="0" w:color="auto"/>
        <w:bottom w:val="none" w:sz="0" w:space="0" w:color="auto"/>
        <w:right w:val="none" w:sz="0" w:space="0" w:color="auto"/>
      </w:divBdr>
    </w:div>
    <w:div w:id="2063364079">
      <w:bodyDiv w:val="1"/>
      <w:marLeft w:val="0"/>
      <w:marRight w:val="0"/>
      <w:marTop w:val="0"/>
      <w:marBottom w:val="0"/>
      <w:divBdr>
        <w:top w:val="none" w:sz="0" w:space="0" w:color="auto"/>
        <w:left w:val="none" w:sz="0" w:space="0" w:color="auto"/>
        <w:bottom w:val="none" w:sz="0" w:space="0" w:color="auto"/>
        <w:right w:val="none" w:sz="0" w:space="0" w:color="auto"/>
      </w:divBdr>
    </w:div>
    <w:div w:id="21181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riarchia.ru/bible/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triarchia.ru/bible/act/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cademiavita.org" TargetMode="External"/><Relationship Id="rId2" Type="http://schemas.openxmlformats.org/officeDocument/2006/relationships/hyperlink" Target="http://www.christendom-awake.org" TargetMode="External"/><Relationship Id="rId1" Type="http://schemas.openxmlformats.org/officeDocument/2006/relationships/hyperlink" Target="http://ignatiusinsight.com" TargetMode="External"/><Relationship Id="rId4" Type="http://schemas.openxmlformats.org/officeDocument/2006/relationships/hyperlink" Target="http://www.catholicfind.com/cgi-bin/MarpX_N1.exe?action%3Dnext293234%26key%3DWritings+of+John+Paul+II%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E329-738A-44C6-93E8-21B13E39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138</Pages>
  <Words>44339</Words>
  <Characters>252733</Characters>
  <Application>Microsoft Office Word</Application>
  <DocSecurity>0</DocSecurity>
  <Lines>2106</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Pankoff</dc:creator>
  <cp:keywords/>
  <dc:description/>
  <cp:lastModifiedBy>Pankoff</cp:lastModifiedBy>
  <cp:revision>3</cp:revision>
  <dcterms:created xsi:type="dcterms:W3CDTF">2014-02-13T07:08:00Z</dcterms:created>
  <dcterms:modified xsi:type="dcterms:W3CDTF">2014-02-13T07:09:00Z</dcterms:modified>
</cp:coreProperties>
</file>