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DCB16C" w14:textId="77777777" w:rsidR="00607721" w:rsidRPr="001B0BEA" w:rsidRDefault="00607721" w:rsidP="006A1C1C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ru-RU"/>
        </w:rPr>
      </w:pPr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ru-RU"/>
        </w:rPr>
        <w:t xml:space="preserve">Технологии </w:t>
      </w:r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GROHE</w:t>
      </w:r>
    </w:p>
    <w:p w14:paraId="748F67D4" w14:textId="77777777" w:rsidR="00607721" w:rsidRPr="001B0BEA" w:rsidRDefault="00607721" w:rsidP="006A1C1C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ru-RU"/>
        </w:rPr>
      </w:pPr>
    </w:p>
    <w:p w14:paraId="55648FD6" w14:textId="20F6A3DD" w:rsidR="0094183C" w:rsidRPr="001B0BEA" w:rsidRDefault="00607721" w:rsidP="006A1C1C">
      <w:pPr>
        <w:spacing w:before="100" w:beforeAutospacing="1" w:after="100" w:afterAutospacing="1" w:line="240" w:lineRule="auto"/>
        <w:ind w:right="44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</w:rPr>
        <w:t>GROHE</w:t>
      </w:r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</w:rPr>
        <w:t>SilkMove</w:t>
      </w:r>
      <w:proofErr w:type="spellEnd"/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® </w:t>
      </w:r>
      <w:r w:rsidR="0094183C" w:rsidRPr="001B0BE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- </w:t>
      </w:r>
      <w:r w:rsidR="0094183C" w:rsidRPr="001B0B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плавный ход рычага смесителя </w:t>
      </w:r>
      <w:r w:rsidR="00EE0D13" w:rsidRPr="001B0BEA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r w:rsidR="0094183C" w:rsidRPr="001B0B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перв</w:t>
      </w:r>
      <w:r w:rsidR="00EE0D13" w:rsidRPr="001B0BEA">
        <w:rPr>
          <w:rFonts w:ascii="Times New Roman" w:hAnsi="Times New Roman" w:cs="Times New Roman"/>
          <w:b/>
          <w:sz w:val="24"/>
          <w:szCs w:val="24"/>
          <w:lang w:val="ru-RU"/>
        </w:rPr>
        <w:t>ых</w:t>
      </w:r>
      <w:r w:rsidR="0094183C" w:rsidRPr="001B0B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дн</w:t>
      </w:r>
      <w:r w:rsidR="00EE0D13" w:rsidRPr="001B0BEA">
        <w:rPr>
          <w:rFonts w:ascii="Times New Roman" w:hAnsi="Times New Roman" w:cs="Times New Roman"/>
          <w:b/>
          <w:sz w:val="24"/>
          <w:szCs w:val="24"/>
          <w:lang w:val="ru-RU"/>
        </w:rPr>
        <w:t>ей</w:t>
      </w:r>
      <w:r w:rsidR="0094183C" w:rsidRPr="001B0B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использования и спустя 20 лет эксплуатационного срока.</w:t>
      </w:r>
    </w:p>
    <w:p w14:paraId="5B4830F4" w14:textId="77777777" w:rsidR="00607721" w:rsidRPr="001B0BEA" w:rsidRDefault="00607721" w:rsidP="006A1C1C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98438BD" w14:textId="37942528" w:rsidR="00E82C05" w:rsidRPr="001B0BEA" w:rsidRDefault="00607721" w:rsidP="006A1C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B0BE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0709AFD6" wp14:editId="19AB5CB7">
            <wp:simplePos x="0" y="0"/>
            <wp:positionH relativeFrom="column">
              <wp:posOffset>31750</wp:posOffset>
            </wp:positionH>
            <wp:positionV relativeFrom="paragraph">
              <wp:posOffset>46355</wp:posOffset>
            </wp:positionV>
            <wp:extent cx="2593340" cy="3402330"/>
            <wp:effectExtent l="19050" t="19050" r="16510" b="26670"/>
            <wp:wrapTight wrapText="bothSides">
              <wp:wrapPolygon edited="0">
                <wp:start x="-159" y="-121"/>
                <wp:lineTo x="-159" y="21648"/>
                <wp:lineTo x="21579" y="21648"/>
                <wp:lineTo x="21579" y="-121"/>
                <wp:lineTo x="-159" y="-121"/>
              </wp:wrapPolygon>
            </wp:wrapTight>
            <wp:docPr id="4" name="Picture 4" descr="http://cdn12.grohe.com/~mi/3239/5312/zzht32825z0300001-grohe-silkm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12.grohe.com/~mi/3239/5312/zzht32825z0300001-grohe-silkmo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2" b="10229"/>
                    <a:stretch/>
                  </pic:blipFill>
                  <pic:spPr bwMode="auto">
                    <a:xfrm>
                      <a:off x="0" y="0"/>
                      <a:ext cx="2593340" cy="34023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C05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Компания </w:t>
      </w:r>
      <w:r w:rsidR="00E82C05" w:rsidRPr="001B0BEA">
        <w:rPr>
          <w:rFonts w:ascii="Times New Roman" w:eastAsia="Times New Roman" w:hAnsi="Times New Roman" w:cs="Times New Roman"/>
          <w:sz w:val="24"/>
          <w:szCs w:val="24"/>
        </w:rPr>
        <w:t>GROHE</w:t>
      </w:r>
      <w:r w:rsidR="00E82C05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является ведущим мировым производителем сантехнического оборудования и сменных картриджей ко всему</w:t>
      </w:r>
      <w:r w:rsidR="0094183C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выпускаемому</w:t>
      </w:r>
      <w:r w:rsidR="00E82C05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модельному ряду. </w:t>
      </w:r>
    </w:p>
    <w:p w14:paraId="50816361" w14:textId="5B634AA6" w:rsidR="00E82C05" w:rsidRPr="001B0BEA" w:rsidRDefault="00776DC3" w:rsidP="006A1C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оснастке картриджей используемы диски из сплава керамики, нашедшие успешное применение в области </w:t>
      </w:r>
      <w:proofErr w:type="spellStart"/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аэрокосмонавтики</w:t>
      </w:r>
      <w:proofErr w:type="spellEnd"/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. Для обеспечения легкого управления и плавного скольжения дисков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поверхность их покрыто специальной смазкой </w:t>
      </w:r>
      <w:r w:rsidRPr="001B0BEA">
        <w:rPr>
          <w:rFonts w:ascii="Times New Roman" w:eastAsia="Times New Roman" w:hAnsi="Times New Roman" w:cs="Times New Roman"/>
          <w:b/>
          <w:sz w:val="24"/>
          <w:szCs w:val="24"/>
        </w:rPr>
        <w:t>Teflon</w:t>
      </w:r>
      <w:r w:rsidRPr="001B0BE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®</w:t>
      </w:r>
      <w:r w:rsidRPr="001B0BE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Прочность, надежность и долговечность конструкции придает литой латунный стержень, </w:t>
      </w:r>
      <w:r w:rsidR="0094183C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соединяющий картридж с рычагом смесителя.</w:t>
      </w:r>
    </w:p>
    <w:p w14:paraId="0ECE6D56" w14:textId="77777777" w:rsidR="00E82C05" w:rsidRPr="001B0BEA" w:rsidRDefault="00E82C05" w:rsidP="006A1C1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726D9B2" w14:textId="77777777" w:rsidR="00607721" w:rsidRPr="001B0BEA" w:rsidRDefault="00607721" w:rsidP="006A1C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B339840" w14:textId="77777777" w:rsidR="0094183C" w:rsidRPr="001B0BEA" w:rsidRDefault="0094183C" w:rsidP="006A1C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2744D1D" w14:textId="561048CE" w:rsidR="0094183C" w:rsidRPr="001B0BEA" w:rsidRDefault="0094183C" w:rsidP="006A1C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Технология изготовления дисков </w:t>
      </w:r>
      <w:r w:rsidR="00EE0D13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 керамики 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сочетании с достижениями </w:t>
      </w:r>
      <w:r w:rsidRPr="001B0BEA">
        <w:rPr>
          <w:rFonts w:ascii="Times New Roman" w:eastAsia="Times New Roman" w:hAnsi="Times New Roman" w:cs="Times New Roman"/>
          <w:sz w:val="24"/>
          <w:szCs w:val="24"/>
        </w:rPr>
        <w:t>Teflon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®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наделяет картриджи </w:t>
      </w:r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</w:rPr>
        <w:t>GROHE</w:t>
      </w:r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</w:rPr>
        <w:t>SilkMove</w:t>
      </w:r>
      <w:proofErr w:type="spellEnd"/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®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уникальными свойствами – </w:t>
      </w:r>
      <w:r w:rsidR="00EE0D13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протяжении всего срока службы 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рычаги смесителей </w:t>
      </w:r>
      <w:r w:rsidR="00EE0D13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отличаются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96FA2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очны</w:t>
      </w:r>
      <w:r w:rsidR="00EE0D13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легки</w:t>
      </w:r>
      <w:r w:rsidR="00EE0D13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ход</w:t>
      </w:r>
      <w:r w:rsidR="00EE0D13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6DF1DD89" w14:textId="77777777" w:rsidR="00607721" w:rsidRPr="001B0BEA" w:rsidRDefault="00607721" w:rsidP="006A1C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2CCBCD0" w14:textId="7DD9F9B8" w:rsidR="00607721" w:rsidRPr="001B0BEA" w:rsidRDefault="00607721" w:rsidP="006A1C1C">
      <w:pPr>
        <w:shd w:val="clear" w:color="auto" w:fill="FFFFFF"/>
        <w:spacing w:before="100" w:beforeAutospacing="1" w:after="100" w:afterAutospacing="1" w:line="240" w:lineRule="auto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4"/>
          <w:szCs w:val="24"/>
          <w:lang w:val="ru-RU"/>
        </w:rPr>
      </w:pPr>
      <w:r w:rsidRPr="001B0BE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5E10A641" wp14:editId="3FC6FA48">
            <wp:simplePos x="0" y="0"/>
            <wp:positionH relativeFrom="column">
              <wp:posOffset>3321050</wp:posOffset>
            </wp:positionH>
            <wp:positionV relativeFrom="paragraph">
              <wp:posOffset>59690</wp:posOffset>
            </wp:positionV>
            <wp:extent cx="2552065" cy="3373755"/>
            <wp:effectExtent l="19050" t="19050" r="19685" b="17145"/>
            <wp:wrapSquare wrapText="bothSides"/>
            <wp:docPr id="2" name="Picture 2" descr="http://cdn12.grohe.com/~mi/3242/5315/grohe-starlight-sur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12.grohe.com/~mi/3242/5315/grohe-starlight-surfa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373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BEA">
        <w:rPr>
          <w:rStyle w:val="a4"/>
          <w:rFonts w:ascii="Times New Roman" w:hAnsi="Times New Roman" w:cs="Times New Roman"/>
          <w:sz w:val="24"/>
          <w:szCs w:val="24"/>
        </w:rPr>
        <w:t>GROHE</w:t>
      </w:r>
      <w:r w:rsidRPr="001B0BEA">
        <w:rPr>
          <w:rStyle w:val="a4"/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B0BEA">
        <w:rPr>
          <w:rStyle w:val="a4"/>
          <w:rFonts w:ascii="Times New Roman" w:hAnsi="Times New Roman" w:cs="Times New Roman"/>
          <w:sz w:val="24"/>
          <w:szCs w:val="24"/>
        </w:rPr>
        <w:t>StarLight</w:t>
      </w:r>
      <w:proofErr w:type="spellEnd"/>
      <w:r w:rsidRPr="001B0BEA">
        <w:rPr>
          <w:rStyle w:val="a4"/>
          <w:rFonts w:ascii="Times New Roman" w:hAnsi="Times New Roman" w:cs="Times New Roman"/>
          <w:sz w:val="24"/>
          <w:szCs w:val="24"/>
          <w:lang w:val="ru-RU"/>
        </w:rPr>
        <w:t xml:space="preserve">® - </w:t>
      </w:r>
      <w:r w:rsidR="00EE0D13" w:rsidRPr="001B0BEA">
        <w:rPr>
          <w:rStyle w:val="a4"/>
          <w:rFonts w:ascii="Times New Roman" w:hAnsi="Times New Roman" w:cs="Times New Roman"/>
          <w:sz w:val="24"/>
          <w:szCs w:val="24"/>
          <w:lang w:val="ru-RU"/>
        </w:rPr>
        <w:t xml:space="preserve">износостойкость и блеск </w:t>
      </w:r>
      <w:r w:rsidRPr="001B0BEA">
        <w:rPr>
          <w:rStyle w:val="a4"/>
          <w:rFonts w:ascii="Times New Roman" w:hAnsi="Times New Roman" w:cs="Times New Roman"/>
          <w:sz w:val="24"/>
          <w:szCs w:val="24"/>
          <w:lang w:val="ru-RU"/>
        </w:rPr>
        <w:t>покрыти</w:t>
      </w:r>
      <w:r w:rsidR="00EE0D13" w:rsidRPr="001B0BEA">
        <w:rPr>
          <w:rStyle w:val="a4"/>
          <w:rFonts w:ascii="Times New Roman" w:hAnsi="Times New Roman" w:cs="Times New Roman"/>
          <w:sz w:val="24"/>
          <w:szCs w:val="24"/>
          <w:lang w:val="ru-RU"/>
        </w:rPr>
        <w:t>я</w:t>
      </w:r>
    </w:p>
    <w:p w14:paraId="33747512" w14:textId="77777777" w:rsidR="00607721" w:rsidRPr="001B0BEA" w:rsidRDefault="00607721" w:rsidP="006A1C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DE705B8" w14:textId="09887F10" w:rsidR="00CB6D3B" w:rsidRPr="001B0BEA" w:rsidRDefault="00CB6D3B" w:rsidP="006A1C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0BEA">
        <w:rPr>
          <w:rFonts w:ascii="Times New Roman" w:hAnsi="Times New Roman" w:cs="Times New Roman"/>
          <w:sz w:val="24"/>
          <w:szCs w:val="24"/>
          <w:lang w:val="ru-RU"/>
        </w:rPr>
        <w:t>При изготовлении покрытия используе</w:t>
      </w:r>
      <w:r w:rsidR="00EE0D13" w:rsidRPr="001B0BEA">
        <w:rPr>
          <w:rFonts w:ascii="Times New Roman" w:hAnsi="Times New Roman" w:cs="Times New Roman"/>
          <w:sz w:val="24"/>
          <w:szCs w:val="24"/>
          <w:lang w:val="ru-RU"/>
        </w:rPr>
        <w:t>ма</w:t>
      </w:r>
      <w:r w:rsidRPr="001B0BEA">
        <w:rPr>
          <w:rFonts w:ascii="Times New Roman" w:hAnsi="Times New Roman" w:cs="Times New Roman"/>
          <w:sz w:val="24"/>
          <w:szCs w:val="24"/>
          <w:lang w:val="ru-RU"/>
        </w:rPr>
        <w:t xml:space="preserve"> запатентованная технология </w:t>
      </w:r>
      <w:r w:rsidRPr="001B0BEA">
        <w:rPr>
          <w:rFonts w:ascii="Times New Roman" w:hAnsi="Times New Roman" w:cs="Times New Roman"/>
          <w:sz w:val="24"/>
          <w:szCs w:val="24"/>
        </w:rPr>
        <w:t>Grohe</w:t>
      </w:r>
      <w:r w:rsidRPr="001B0BEA">
        <w:rPr>
          <w:rFonts w:ascii="Times New Roman" w:hAnsi="Times New Roman" w:cs="Times New Roman"/>
          <w:sz w:val="24"/>
          <w:szCs w:val="24"/>
          <w:lang w:val="ru-RU"/>
        </w:rPr>
        <w:t>, придающая поверхности бриллиантовый блеск и износостойкость</w:t>
      </w:r>
      <w:r w:rsidR="00EE0D13" w:rsidRPr="001B0BEA">
        <w:rPr>
          <w:rFonts w:ascii="Times New Roman" w:hAnsi="Times New Roman" w:cs="Times New Roman"/>
          <w:sz w:val="24"/>
          <w:szCs w:val="24"/>
          <w:lang w:val="ru-RU"/>
        </w:rPr>
        <w:t xml:space="preserve"> повышенного уровня</w:t>
      </w:r>
      <w:r w:rsidRPr="001B0BE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42E3B101" w14:textId="31465A5C" w:rsidR="00D96FA2" w:rsidRPr="001B0BEA" w:rsidRDefault="00CB6D3B" w:rsidP="006A1C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0BE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Применение технологии </w:t>
      </w:r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</w:rPr>
        <w:t>GROHE</w:t>
      </w:r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</w:rPr>
        <w:t>StarLight</w:t>
      </w:r>
      <w:proofErr w:type="spellEnd"/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®</w:t>
      </w:r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Pr="001B0BE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обеспечивающей долговечность покрытия,</w:t>
      </w:r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1B0BE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дает право гарантировать потребителю неизменный внешний вид смесителя </w:t>
      </w:r>
      <w:r w:rsidRPr="001B0BEA">
        <w:rPr>
          <w:rFonts w:ascii="Times New Roman" w:eastAsia="Times New Roman" w:hAnsi="Times New Roman" w:cs="Times New Roman"/>
          <w:sz w:val="24"/>
          <w:szCs w:val="24"/>
        </w:rPr>
        <w:t>GROHE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даже спустя несколько десятков лет регулярной эксплуатации. </w:t>
      </w:r>
    </w:p>
    <w:p w14:paraId="3CEFC8EA" w14:textId="08A97846" w:rsidR="00FA05B2" w:rsidRPr="001B0BEA" w:rsidRDefault="00FA05B2" w:rsidP="006A1C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B0BEA">
        <w:rPr>
          <w:rFonts w:ascii="Times New Roman" w:hAnsi="Times New Roman" w:cs="Times New Roman"/>
          <w:sz w:val="24"/>
          <w:szCs w:val="24"/>
          <w:lang w:val="ru-RU"/>
        </w:rPr>
        <w:t xml:space="preserve">Покрытие кроме повышенных характеристик твердости весьма устойчиво к факторам механического воздействия – царапинам. Технология его изготовления заключается в методе 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химического осаждения из газовой фазы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В результате особый верхний слой по твердости в </w:t>
      </w:r>
      <w:r w:rsidR="00EE0D13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 опережает «хром» и в </w:t>
      </w:r>
      <w:r w:rsidR="00EE0D13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100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 устойчивее его к царапанию. </w:t>
      </w:r>
    </w:p>
    <w:p w14:paraId="00FAEBE8" w14:textId="7709CFB7" w:rsidR="00CB6D3B" w:rsidRPr="001B0BEA" w:rsidRDefault="00CB6D3B" w:rsidP="006A1C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DC7F8A2" w14:textId="77777777" w:rsidR="00607721" w:rsidRPr="001B0BEA" w:rsidRDefault="00607721" w:rsidP="006A1C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p w14:paraId="0B9A3433" w14:textId="4BB4A2AD" w:rsidR="00607721" w:rsidRPr="001B0BEA" w:rsidRDefault="00607721" w:rsidP="006A1C1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B0BEA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1BCD6F3D" wp14:editId="33312F22">
            <wp:simplePos x="0" y="0"/>
            <wp:positionH relativeFrom="column">
              <wp:posOffset>3390900</wp:posOffset>
            </wp:positionH>
            <wp:positionV relativeFrom="paragraph">
              <wp:posOffset>34290</wp:posOffset>
            </wp:positionV>
            <wp:extent cx="2514600" cy="2343150"/>
            <wp:effectExtent l="19050" t="19050" r="19050" b="19050"/>
            <wp:wrapTight wrapText="bothSides">
              <wp:wrapPolygon edited="0">
                <wp:start x="-164" y="-176"/>
                <wp:lineTo x="-164" y="21600"/>
                <wp:lineTo x="21600" y="21600"/>
                <wp:lineTo x="21600" y="-176"/>
                <wp:lineTo x="-164" y="-176"/>
              </wp:wrapPolygon>
            </wp:wrapTight>
            <wp:docPr id="14" name="Picture 14" descr="C:\Users\G449976\Desktop\MOT\MOT\highres\ZZH_T32612V03_001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449976\Desktop\MOT\MOT\highres\ZZH_T32612V03_001_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8" r="4048"/>
                    <a:stretch/>
                  </pic:blipFill>
                  <pic:spPr bwMode="auto">
                    <a:xfrm>
                      <a:off x="0" y="0"/>
                      <a:ext cx="2514600" cy="23431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B0BEA">
        <w:rPr>
          <w:rFonts w:ascii="Times New Roman" w:hAnsi="Times New Roman" w:cs="Times New Roman"/>
          <w:b/>
          <w:sz w:val="24"/>
          <w:szCs w:val="24"/>
          <w:lang w:val="ru-RU"/>
        </w:rPr>
        <w:t>Grohe</w:t>
      </w:r>
      <w:proofErr w:type="spellEnd"/>
      <w:r w:rsidRPr="001B0B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B0BEA">
        <w:rPr>
          <w:rFonts w:ascii="Times New Roman" w:hAnsi="Times New Roman" w:cs="Times New Roman"/>
          <w:b/>
          <w:sz w:val="24"/>
          <w:szCs w:val="24"/>
          <w:lang w:val="ru-RU"/>
        </w:rPr>
        <w:t>QuickFix</w:t>
      </w:r>
      <w:proofErr w:type="spellEnd"/>
      <w:r w:rsidRPr="001B0B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E0D13" w:rsidRPr="001B0BEA">
        <w:rPr>
          <w:rFonts w:ascii="Times New Roman" w:hAnsi="Times New Roman" w:cs="Times New Roman"/>
          <w:b/>
          <w:sz w:val="24"/>
          <w:szCs w:val="24"/>
          <w:lang w:val="ru-RU"/>
        </w:rPr>
        <w:t>–</w:t>
      </w:r>
      <w:r w:rsidRPr="001B0B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быстр</w:t>
      </w:r>
      <w:r w:rsidR="00EE0D13" w:rsidRPr="001B0BEA">
        <w:rPr>
          <w:rFonts w:ascii="Times New Roman" w:hAnsi="Times New Roman" w:cs="Times New Roman"/>
          <w:b/>
          <w:sz w:val="24"/>
          <w:szCs w:val="24"/>
          <w:lang w:val="ru-RU"/>
        </w:rPr>
        <w:t>ота и</w:t>
      </w:r>
      <w:r w:rsidRPr="001B0B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прост</w:t>
      </w:r>
      <w:r w:rsidR="00EE0D13" w:rsidRPr="001B0BEA">
        <w:rPr>
          <w:rFonts w:ascii="Times New Roman" w:hAnsi="Times New Roman" w:cs="Times New Roman"/>
          <w:b/>
          <w:sz w:val="24"/>
          <w:szCs w:val="24"/>
          <w:lang w:val="ru-RU"/>
        </w:rPr>
        <w:t>ота</w:t>
      </w:r>
      <w:r w:rsidRPr="001B0B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установк</w:t>
      </w:r>
      <w:r w:rsidR="00EE0D13" w:rsidRPr="001B0BEA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</w:p>
    <w:p w14:paraId="35D137BC" w14:textId="77777777" w:rsidR="00607721" w:rsidRPr="001B0BEA" w:rsidRDefault="00607721" w:rsidP="006A1C1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D1E4EFA" w14:textId="32496548" w:rsidR="00585D58" w:rsidRPr="001B0BEA" w:rsidRDefault="006E1CA0" w:rsidP="006A1C1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ехнология </w:t>
      </w:r>
      <w:r w:rsidRPr="001B0BEA">
        <w:rPr>
          <w:rFonts w:ascii="Times New Roman" w:eastAsia="Times New Roman" w:hAnsi="Times New Roman" w:cs="Times New Roman"/>
          <w:b/>
          <w:sz w:val="24"/>
          <w:szCs w:val="24"/>
        </w:rPr>
        <w:t>GROHE</w:t>
      </w:r>
      <w:r w:rsidRPr="001B0BE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B0BEA">
        <w:rPr>
          <w:rFonts w:ascii="Times New Roman" w:eastAsia="Times New Roman" w:hAnsi="Times New Roman" w:cs="Times New Roman"/>
          <w:b/>
          <w:sz w:val="24"/>
          <w:szCs w:val="24"/>
        </w:rPr>
        <w:t>QuickFix</w:t>
      </w:r>
      <w:proofErr w:type="spellEnd"/>
      <w:r w:rsidRPr="001B0BE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®</w:t>
      </w:r>
      <w:r w:rsidRPr="001B0BE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быстрота и легкость установки, сокращающая монтаж до 50% по сравнению с аналогичным 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сантехническ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им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оборудовани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ем.</w:t>
      </w:r>
    </w:p>
    <w:p w14:paraId="0EC8CA07" w14:textId="07B95618" w:rsidR="00585D58" w:rsidRPr="001B0BEA" w:rsidRDefault="006E1CA0" w:rsidP="006A1C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B0BE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1B0B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>GROHE</w:t>
      </w:r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 xml:space="preserve"> жизнь становиться проще, применимые технические решения для монтажа, значительно упрощают и сокращают время на установку сантехники. </w:t>
      </w:r>
    </w:p>
    <w:p w14:paraId="44BF57FE" w14:textId="77E9CDDA" w:rsidR="006E1CA0" w:rsidRPr="001B0BEA" w:rsidRDefault="00AC2734" w:rsidP="006A1C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B0BEA">
        <w:rPr>
          <w:rFonts w:ascii="Times New Roman" w:hAnsi="Times New Roman" w:cs="Times New Roman"/>
          <w:sz w:val="24"/>
          <w:szCs w:val="24"/>
          <w:lang w:val="ru-RU"/>
        </w:rPr>
        <w:t>Отличие крепежной системы от обычной заключается в меньшем количестве деталей.</w:t>
      </w:r>
      <w:proofErr w:type="gramEnd"/>
      <w:r w:rsidRPr="001B0B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0D13" w:rsidRPr="001B0BEA">
        <w:rPr>
          <w:rFonts w:ascii="Times New Roman" w:hAnsi="Times New Roman" w:cs="Times New Roman"/>
          <w:sz w:val="24"/>
          <w:szCs w:val="24"/>
          <w:lang w:val="ru-RU"/>
        </w:rPr>
        <w:t>Оснастка состоит из</w:t>
      </w:r>
      <w:r w:rsidRPr="001B0B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встроенн</w:t>
      </w:r>
      <w:r w:rsidR="00EE0D13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ого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центровочн</w:t>
      </w:r>
      <w:r w:rsidR="00EE0D13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ого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инструмент</w:t>
      </w:r>
      <w:r w:rsidR="00EE0D13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быстро </w:t>
      </w:r>
      <w:r w:rsidR="00EE0D13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закручивающейся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гайк</w:t>
      </w:r>
      <w:r w:rsidR="00EE0D13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C7AD2E4" w14:textId="77777777" w:rsidR="00607721" w:rsidRPr="001B0BEA" w:rsidRDefault="00607721" w:rsidP="006A1C1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EE8EB89" w14:textId="77777777" w:rsidR="00607721" w:rsidRPr="001B0BEA" w:rsidRDefault="00607721" w:rsidP="006A1C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B0BE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00E9F922" wp14:editId="2B072F4C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3105150" cy="2332355"/>
            <wp:effectExtent l="19050" t="19050" r="19050" b="10795"/>
            <wp:wrapTight wrapText="bothSides">
              <wp:wrapPolygon edited="0">
                <wp:start x="-133" y="-176"/>
                <wp:lineTo x="-133" y="21524"/>
                <wp:lineTo x="21600" y="21524"/>
                <wp:lineTo x="21600" y="-176"/>
                <wp:lineTo x="-133" y="-176"/>
              </wp:wrapPolygon>
            </wp:wrapTight>
            <wp:docPr id="1" name="Picture 1" descr="GROHE EcoJoy: Sparfunktion für reduzierten Wasserverbra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OHE EcoJoy: Sparfunktion für reduzierten Wasserverbrauc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2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BE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</w:t>
      </w:r>
      <w:r w:rsidRPr="001B0BEA">
        <w:rPr>
          <w:rStyle w:val="a4"/>
          <w:rFonts w:ascii="Times New Roman" w:hAnsi="Times New Roman" w:cs="Times New Roman"/>
          <w:sz w:val="24"/>
          <w:szCs w:val="24"/>
        </w:rPr>
        <w:t>GROHE</w:t>
      </w:r>
      <w:r w:rsidRPr="001B0BEA">
        <w:rPr>
          <w:rStyle w:val="a4"/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B0BEA">
        <w:rPr>
          <w:rStyle w:val="a4"/>
          <w:rFonts w:ascii="Times New Roman" w:hAnsi="Times New Roman" w:cs="Times New Roman"/>
          <w:sz w:val="24"/>
          <w:szCs w:val="24"/>
        </w:rPr>
        <w:t>EcoJoy</w:t>
      </w:r>
      <w:proofErr w:type="spellEnd"/>
      <w:r w:rsidRPr="001B0BEA">
        <w:rPr>
          <w:rStyle w:val="a4"/>
          <w:rFonts w:ascii="Times New Roman" w:hAnsi="Times New Roman" w:cs="Times New Roman"/>
          <w:sz w:val="24"/>
          <w:szCs w:val="24"/>
          <w:lang w:val="ru-RU"/>
        </w:rPr>
        <w:t>™</w:t>
      </w:r>
      <w:r w:rsidRPr="001B0BE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1B0B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технологии </w:t>
      </w:r>
      <w:proofErr w:type="spellStart"/>
      <w:r w:rsidRPr="001B0BEA">
        <w:rPr>
          <w:rFonts w:ascii="Times New Roman" w:hAnsi="Times New Roman" w:cs="Times New Roman"/>
          <w:b/>
          <w:sz w:val="24"/>
          <w:szCs w:val="24"/>
          <w:lang w:val="ru-RU"/>
        </w:rPr>
        <w:t>водосбережения</w:t>
      </w:r>
      <w:proofErr w:type="spellEnd"/>
    </w:p>
    <w:p w14:paraId="466DA234" w14:textId="77777777" w:rsidR="007C29A4" w:rsidRPr="001B0BEA" w:rsidRDefault="00607721" w:rsidP="006A1C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0BE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</w:t>
      </w:r>
    </w:p>
    <w:p w14:paraId="1ED684C7" w14:textId="0D5F0821" w:rsidR="007C29A4" w:rsidRPr="001B0BEA" w:rsidRDefault="007C29A4" w:rsidP="006A1C1C">
      <w:pPr>
        <w:shd w:val="clear" w:color="auto" w:fill="FFFFFF"/>
        <w:spacing w:before="100" w:beforeAutospacing="1" w:after="100" w:afterAutospacing="1" w:line="240" w:lineRule="auto"/>
        <w:jc w:val="both"/>
        <w:rPr>
          <w:rStyle w:val="a4"/>
          <w:rFonts w:ascii="Times New Roman" w:hAnsi="Times New Roman" w:cs="Times New Roman"/>
          <w:b w:val="0"/>
          <w:sz w:val="24"/>
          <w:szCs w:val="24"/>
          <w:lang w:val="ru-RU"/>
        </w:rPr>
      </w:pPr>
      <w:r w:rsidRPr="001B0BEA">
        <w:rPr>
          <w:rFonts w:ascii="Times New Roman" w:hAnsi="Times New Roman" w:cs="Times New Roman"/>
          <w:sz w:val="24"/>
          <w:szCs w:val="24"/>
          <w:lang w:val="ru-RU"/>
        </w:rPr>
        <w:t xml:space="preserve">Продукция и технология </w:t>
      </w:r>
      <w:r w:rsidRPr="001B0BEA">
        <w:rPr>
          <w:rStyle w:val="a4"/>
          <w:rFonts w:ascii="Times New Roman" w:hAnsi="Times New Roman" w:cs="Times New Roman"/>
          <w:sz w:val="24"/>
          <w:szCs w:val="24"/>
        </w:rPr>
        <w:t>GROHE</w:t>
      </w:r>
      <w:r w:rsidRPr="001B0BEA">
        <w:rPr>
          <w:rStyle w:val="a4"/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B0BEA">
        <w:rPr>
          <w:rStyle w:val="a4"/>
          <w:rFonts w:ascii="Times New Roman" w:hAnsi="Times New Roman" w:cs="Times New Roman"/>
          <w:sz w:val="24"/>
          <w:szCs w:val="24"/>
        </w:rPr>
        <w:t>EcoJoy</w:t>
      </w:r>
      <w:proofErr w:type="spellEnd"/>
      <w:r w:rsidRPr="001B0BEA">
        <w:rPr>
          <w:rStyle w:val="a4"/>
          <w:rFonts w:ascii="Times New Roman" w:hAnsi="Times New Roman" w:cs="Times New Roman"/>
          <w:sz w:val="24"/>
          <w:szCs w:val="24"/>
          <w:lang w:val="ru-RU"/>
        </w:rPr>
        <w:t>™</w:t>
      </w:r>
      <w:r w:rsidRPr="001B0BEA">
        <w:rPr>
          <w:rStyle w:val="a4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B0BEA">
        <w:rPr>
          <w:rStyle w:val="a4"/>
          <w:rFonts w:ascii="Times New Roman" w:hAnsi="Times New Roman" w:cs="Times New Roman"/>
          <w:b w:val="0"/>
          <w:sz w:val="24"/>
          <w:szCs w:val="24"/>
          <w:lang w:val="ru-RU"/>
        </w:rPr>
        <w:t xml:space="preserve">разработана </w:t>
      </w:r>
      <w:r w:rsidR="00EE0D13" w:rsidRPr="001B0BEA">
        <w:rPr>
          <w:rStyle w:val="a4"/>
          <w:rFonts w:ascii="Times New Roman" w:hAnsi="Times New Roman" w:cs="Times New Roman"/>
          <w:b w:val="0"/>
          <w:sz w:val="24"/>
          <w:szCs w:val="24"/>
          <w:lang w:val="ru-RU"/>
        </w:rPr>
        <w:t xml:space="preserve">целенаправленно </w:t>
      </w:r>
      <w:r w:rsidRPr="001B0BEA">
        <w:rPr>
          <w:rStyle w:val="a4"/>
          <w:rFonts w:ascii="Times New Roman" w:hAnsi="Times New Roman" w:cs="Times New Roman"/>
          <w:b w:val="0"/>
          <w:sz w:val="24"/>
          <w:szCs w:val="24"/>
          <w:lang w:val="ru-RU"/>
        </w:rPr>
        <w:t xml:space="preserve">на экономный ресурсный расход – воды и тепловой энергии. </w:t>
      </w:r>
    </w:p>
    <w:p w14:paraId="0FA00624" w14:textId="482E7B7A" w:rsidR="007C29A4" w:rsidRPr="001B0BEA" w:rsidRDefault="007C29A4" w:rsidP="006A1C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B0BEA">
        <w:rPr>
          <w:rStyle w:val="a4"/>
          <w:rFonts w:ascii="Times New Roman" w:hAnsi="Times New Roman" w:cs="Times New Roman"/>
          <w:b w:val="0"/>
          <w:sz w:val="24"/>
          <w:szCs w:val="24"/>
          <w:lang w:val="ru-RU"/>
        </w:rPr>
        <w:lastRenderedPageBreak/>
        <w:t xml:space="preserve">Инновации в основе технологии </w:t>
      </w:r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</w:rPr>
        <w:t>GROHE</w:t>
      </w:r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</w:rPr>
        <w:t>EcoJoy</w:t>
      </w:r>
      <w:proofErr w:type="spellEnd"/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™ 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обеспечивают экономию воды </w:t>
      </w:r>
      <w:r w:rsidR="00EE0D13"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>во время пользования смесителей</w:t>
      </w:r>
      <w:r w:rsidRPr="001B0B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 50%. При этом их пользовательские качества остаются на прежнем высоком уровне.</w:t>
      </w:r>
    </w:p>
    <w:p w14:paraId="589ED0C5" w14:textId="5F6B2EBB" w:rsidR="007C29A4" w:rsidRPr="001B0BEA" w:rsidRDefault="007C29A4" w:rsidP="006A1C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2C691F1" w14:textId="0294100E" w:rsidR="00607721" w:rsidRPr="001B0BEA" w:rsidRDefault="00607721" w:rsidP="006A1C1C">
      <w:pPr>
        <w:pStyle w:val="a3"/>
        <w:spacing w:before="100" w:beforeAutospacing="1" w:after="100" w:afterAutospacing="1" w:line="240" w:lineRule="auto"/>
        <w:rPr>
          <w:rStyle w:val="hps"/>
          <w:rFonts w:ascii="Times New Roman" w:hAnsi="Times New Roman" w:cs="Times New Roman"/>
          <w:b/>
          <w:sz w:val="24"/>
          <w:szCs w:val="24"/>
          <w:lang w:val="ru-RU"/>
        </w:rPr>
      </w:pPr>
      <w:r w:rsidRPr="001B0BE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1" locked="0" layoutInCell="1" allowOverlap="1" wp14:anchorId="4DAE34F3" wp14:editId="2F32386A">
            <wp:simplePos x="0" y="0"/>
            <wp:positionH relativeFrom="column">
              <wp:posOffset>3761105</wp:posOffset>
            </wp:positionH>
            <wp:positionV relativeFrom="paragraph">
              <wp:posOffset>270510</wp:posOffset>
            </wp:positionV>
            <wp:extent cx="2259330" cy="1883410"/>
            <wp:effectExtent l="0" t="0" r="7620" b="2540"/>
            <wp:wrapTight wrapText="bothSides">
              <wp:wrapPolygon edited="0">
                <wp:start x="0" y="0"/>
                <wp:lineTo x="0" y="21411"/>
                <wp:lineTo x="21491" y="21411"/>
                <wp:lineTo x="21491" y="0"/>
                <wp:lineTo x="0" y="0"/>
              </wp:wrapPolygon>
            </wp:wrapTight>
            <wp:docPr id="11" name="Picture 11" descr="P:\ecommerce\eKAM\eCom Germany\Aplus Amazon\MOT\swi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ecommerce\eKAM\eCom Germany\Aplus Amazon\MOT\swive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BEA">
        <w:rPr>
          <w:rStyle w:val="hps"/>
          <w:rFonts w:ascii="Times New Roman" w:hAnsi="Times New Roman" w:cs="Times New Roman"/>
          <w:b/>
          <w:sz w:val="24"/>
          <w:szCs w:val="24"/>
          <w:lang w:val="ru-RU"/>
        </w:rPr>
        <w:t xml:space="preserve">Ограничение угла поворота </w:t>
      </w:r>
      <w:proofErr w:type="spellStart"/>
      <w:r w:rsidRPr="001B0BEA">
        <w:rPr>
          <w:rStyle w:val="hps"/>
          <w:rFonts w:ascii="Times New Roman" w:hAnsi="Times New Roman" w:cs="Times New Roman"/>
          <w:b/>
          <w:sz w:val="24"/>
          <w:szCs w:val="24"/>
          <w:lang w:val="ru-RU"/>
        </w:rPr>
        <w:t>излива</w:t>
      </w:r>
      <w:proofErr w:type="spellEnd"/>
    </w:p>
    <w:p w14:paraId="053E373F" w14:textId="77777777" w:rsidR="00314AE8" w:rsidRPr="001B0BEA" w:rsidRDefault="00314AE8" w:rsidP="006A1C1C">
      <w:pPr>
        <w:shd w:val="clear" w:color="auto" w:fill="FFFFFF"/>
        <w:spacing w:before="100" w:beforeAutospacing="1" w:after="100" w:afterAutospacing="1" w:line="240" w:lineRule="auto"/>
        <w:jc w:val="both"/>
        <w:rPr>
          <w:rStyle w:val="hps"/>
          <w:rFonts w:ascii="Times New Roman" w:hAnsi="Times New Roman" w:cs="Times New Roman"/>
          <w:sz w:val="24"/>
          <w:szCs w:val="24"/>
          <w:lang w:val="ru-RU"/>
        </w:rPr>
      </w:pPr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>Смеситель обеспечивает г</w:t>
      </w:r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>ибк</w:t>
      </w:r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>ую</w:t>
      </w:r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 xml:space="preserve"> функциональность</w:t>
      </w:r>
      <w:r w:rsidRPr="001B0B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>в</w:t>
      </w:r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 xml:space="preserve"> повседневно</w:t>
      </w:r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 xml:space="preserve">м использовании за счет настраиваемого диапазона поворота </w:t>
      </w:r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>на 0 °</w:t>
      </w:r>
      <w:r w:rsidRPr="001B0BE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>150</w:t>
      </w:r>
      <w:r w:rsidRPr="001B0B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>° или</w:t>
      </w:r>
      <w:r w:rsidRPr="001B0B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>360</w:t>
      </w:r>
      <w:r w:rsidRPr="001B0B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>°</w:t>
      </w:r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>. Такое свойство делает возможным пользование смесителем в любых режимах,</w:t>
      </w:r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 xml:space="preserve">переключение его между двумя раковинами либо фиксацию </w:t>
      </w:r>
      <w:proofErr w:type="spellStart"/>
      <w:proofErr w:type="gramStart"/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>излива</w:t>
      </w:r>
      <w:proofErr w:type="spellEnd"/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1B0BEA">
        <w:rPr>
          <w:rStyle w:val="hps"/>
          <w:rFonts w:ascii="Times New Roman" w:hAnsi="Times New Roman" w:cs="Times New Roman"/>
          <w:sz w:val="24"/>
          <w:szCs w:val="24"/>
          <w:lang w:val="ru-RU"/>
        </w:rPr>
        <w:t xml:space="preserve"> определенном положении.</w:t>
      </w:r>
    </w:p>
    <w:p w14:paraId="524DD4CF" w14:textId="77777777" w:rsidR="00314AE8" w:rsidRPr="001B0BEA" w:rsidRDefault="00314AE8" w:rsidP="006A1C1C">
      <w:pPr>
        <w:shd w:val="clear" w:color="auto" w:fill="FFFFFF"/>
        <w:spacing w:before="100" w:beforeAutospacing="1" w:after="100" w:afterAutospacing="1" w:line="240" w:lineRule="auto"/>
        <w:jc w:val="both"/>
        <w:rPr>
          <w:rStyle w:val="hps"/>
          <w:rFonts w:ascii="Times New Roman" w:hAnsi="Times New Roman" w:cs="Times New Roman"/>
          <w:sz w:val="24"/>
          <w:szCs w:val="24"/>
          <w:lang w:val="ru-RU"/>
        </w:rPr>
      </w:pPr>
    </w:p>
    <w:p w14:paraId="0EE9E2AB" w14:textId="77777777" w:rsidR="00314AE8" w:rsidRDefault="00314AE8" w:rsidP="006A1C1C">
      <w:pPr>
        <w:shd w:val="clear" w:color="auto" w:fill="FFFFFF"/>
        <w:spacing w:before="100" w:beforeAutospacing="1" w:after="100" w:afterAutospacing="1" w:line="240" w:lineRule="auto"/>
        <w:jc w:val="both"/>
        <w:rPr>
          <w:rStyle w:val="hps"/>
          <w:rFonts w:ascii="Times New Roman" w:hAnsi="Times New Roman" w:cs="Times New Roman"/>
          <w:sz w:val="24"/>
          <w:szCs w:val="24"/>
          <w:lang w:val="ru-RU"/>
        </w:rPr>
      </w:pPr>
    </w:p>
    <w:p w14:paraId="5437A000" w14:textId="77777777" w:rsidR="006D0B04" w:rsidRPr="001B0BEA" w:rsidRDefault="006D0B04" w:rsidP="006A1C1C">
      <w:pPr>
        <w:shd w:val="clear" w:color="auto" w:fill="FFFFFF"/>
        <w:spacing w:before="100" w:beforeAutospacing="1" w:after="100" w:afterAutospacing="1" w:line="240" w:lineRule="auto"/>
        <w:jc w:val="both"/>
        <w:rPr>
          <w:rStyle w:val="hps"/>
          <w:rFonts w:ascii="Times New Roman" w:hAnsi="Times New Roman" w:cs="Times New Roman"/>
          <w:sz w:val="24"/>
          <w:szCs w:val="24"/>
          <w:lang w:val="ru-RU"/>
        </w:rPr>
      </w:pPr>
    </w:p>
    <w:p w14:paraId="359DBFC5" w14:textId="77777777" w:rsidR="00607721" w:rsidRPr="001B0BEA" w:rsidRDefault="00607721" w:rsidP="006A1C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proofErr w:type="spellStart"/>
      <w:r w:rsidRPr="001B0BEA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Grandera</w:t>
      </w:r>
      <w:proofErr w:type="spellEnd"/>
      <w:r w:rsidRPr="001B0BEA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/>
        </w:rPr>
        <w:t>:</w:t>
      </w:r>
    </w:p>
    <w:p w14:paraId="38DBA6CE" w14:textId="0DD8ECC2" w:rsidR="007101C4" w:rsidRPr="001B0BEA" w:rsidRDefault="00706866" w:rsidP="006A1C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Коллекция </w:t>
      </w:r>
      <w:r w:rsidR="007101C4" w:rsidRPr="001B0BE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ru-RU" w:eastAsia="ru-RU"/>
        </w:rPr>
        <w:t xml:space="preserve">GROHE </w:t>
      </w:r>
      <w:proofErr w:type="spellStart"/>
      <w:r w:rsidR="007101C4" w:rsidRPr="001B0BE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ru-RU" w:eastAsia="ru-RU"/>
        </w:rPr>
        <w:t>Grandera</w:t>
      </w:r>
      <w:proofErr w:type="spellEnd"/>
      <w:r w:rsidR="007101C4" w:rsidRPr="001B0BE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ru-RU" w:eastAsia="ru-RU"/>
        </w:rPr>
        <w:t>™</w:t>
      </w:r>
      <w:r w:rsidR="007101C4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- отображение стиля ушедшей эпохи элегантности и воплощение современной практичности. В ней удачно соединены высокие стандарты качества 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и продуманный в каждой детали комфорт.</w:t>
      </w:r>
    </w:p>
    <w:p w14:paraId="1FA0E96B" w14:textId="2ABC2B26" w:rsidR="007101C4" w:rsidRPr="001B0BEA" w:rsidRDefault="00706866" w:rsidP="006A1C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По уникальности исполнения 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коллекция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</w:t>
      </w:r>
      <w:proofErr w:type="spellStart"/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ru-RU" w:eastAsia="ru-RU"/>
        </w:rPr>
        <w:t>Grandera</w:t>
      </w:r>
      <w:proofErr w:type="spellEnd"/>
      <w:r w:rsidRPr="001B0BE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ru-RU" w:eastAsia="ru-RU"/>
        </w:rPr>
        <w:t>™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отлично гармонирует с основным оборудованием и предметами интерьера в ванной комнате. </w:t>
      </w:r>
      <w:r w:rsidR="00150818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Наличие в коллекции двух вариантов отделки – </w:t>
      </w:r>
      <w:proofErr w:type="gramStart"/>
      <w:r w:rsidR="00150818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хромированный</w:t>
      </w:r>
      <w:proofErr w:type="gramEnd"/>
      <w:r w:rsidR="00150818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и хромированный с позолотой – расширяет возможности комбинирования и обустройства помещения согласно с личными предпочтениями. </w:t>
      </w:r>
    </w:p>
    <w:p w14:paraId="519E96CB" w14:textId="77777777" w:rsidR="007118B7" w:rsidRPr="001B0BEA" w:rsidRDefault="007118B7" w:rsidP="006A1C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C0BB8A5" w14:textId="77777777" w:rsidR="00607721" w:rsidRPr="001B0BEA" w:rsidRDefault="00607721" w:rsidP="006A1C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B0BEA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Allure</w:t>
      </w:r>
      <w:r w:rsidRPr="001B0BEA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/>
        </w:rPr>
        <w:t>:</w:t>
      </w:r>
    </w:p>
    <w:p w14:paraId="7C249E17" w14:textId="43A480C0" w:rsidR="00065B85" w:rsidRPr="001B0BEA" w:rsidRDefault="004B1962" w:rsidP="006A1C1C">
      <w:pPr>
        <w:pStyle w:val="3"/>
        <w:shd w:val="clear" w:color="auto" w:fill="FFFFFF"/>
        <w:jc w:val="both"/>
        <w:rPr>
          <w:rStyle w:val="apple-converted-space"/>
          <w:rFonts w:ascii="Times New Roman" w:eastAsia="Times New Roman" w:hAnsi="Times New Roman" w:cs="Times New Roman"/>
          <w:b w:val="0"/>
          <w:sz w:val="24"/>
          <w:szCs w:val="24"/>
        </w:rPr>
      </w:pP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К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оллекци</w:t>
      </w:r>
      <w:r w:rsidR="00065B85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я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B0BEA">
        <w:rPr>
          <w:rStyle w:val="a4"/>
          <w:rFonts w:ascii="Times New Roman" w:eastAsia="Times New Roman" w:hAnsi="Times New Roman" w:cs="Times New Roman"/>
          <w:b/>
          <w:sz w:val="24"/>
          <w:szCs w:val="24"/>
        </w:rPr>
        <w:t>Allure</w:t>
      </w:r>
      <w:proofErr w:type="spellEnd"/>
      <w:r w:rsidRPr="001B0BEA">
        <w:rPr>
          <w:rStyle w:val="apple-converted-space"/>
          <w:rFonts w:ascii="Times New Roman" w:eastAsia="Times New Roman" w:hAnsi="Times New Roman" w:cs="Times New Roman"/>
          <w:b w:val="0"/>
          <w:sz w:val="24"/>
          <w:szCs w:val="24"/>
        </w:rPr>
        <w:t xml:space="preserve"> – </w:t>
      </w:r>
      <w:proofErr w:type="gramStart"/>
      <w:r w:rsidRPr="001B0BEA">
        <w:rPr>
          <w:rStyle w:val="apple-converted-space"/>
          <w:rFonts w:ascii="Times New Roman" w:eastAsia="Times New Roman" w:hAnsi="Times New Roman" w:cs="Times New Roman"/>
          <w:b w:val="0"/>
          <w:sz w:val="24"/>
          <w:szCs w:val="24"/>
        </w:rPr>
        <w:t>гармоничный</w:t>
      </w:r>
      <w:proofErr w:type="gramEnd"/>
      <w:r w:rsidRPr="001B0BEA">
        <w:rPr>
          <w:rStyle w:val="apple-converted-space"/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B0BEA">
        <w:rPr>
          <w:rStyle w:val="apple-converted-space"/>
          <w:rFonts w:ascii="Times New Roman" w:eastAsia="Times New Roman" w:hAnsi="Times New Roman" w:cs="Times New Roman"/>
          <w:b w:val="0"/>
          <w:sz w:val="24"/>
          <w:szCs w:val="24"/>
        </w:rPr>
        <w:t>микс</w:t>
      </w:r>
      <w:proofErr w:type="spellEnd"/>
      <w:r w:rsidRPr="001B0BEA">
        <w:rPr>
          <w:rStyle w:val="apple-converted-space"/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="00065B85" w:rsidRPr="001B0BEA">
        <w:rPr>
          <w:rStyle w:val="apple-converted-space"/>
          <w:rFonts w:ascii="Times New Roman" w:eastAsia="Times New Roman" w:hAnsi="Times New Roman" w:cs="Times New Roman"/>
          <w:b w:val="0"/>
          <w:sz w:val="24"/>
          <w:szCs w:val="24"/>
        </w:rPr>
        <w:t>безупречно выверенных пропорций и технического совершенства. Б</w:t>
      </w:r>
      <w:r w:rsidR="00065B85" w:rsidRPr="001B0BEA">
        <w:rPr>
          <w:rFonts w:ascii="Times New Roman" w:eastAsia="Times New Roman" w:hAnsi="Times New Roman" w:cs="Times New Roman"/>
          <w:sz w:val="24"/>
          <w:szCs w:val="24"/>
        </w:rPr>
        <w:t>еспрецедентные</w:t>
      </w:r>
      <w:r w:rsidR="00065B85" w:rsidRPr="001B0BEA">
        <w:rPr>
          <w:rFonts w:ascii="Times New Roman" w:eastAsia="Times New Roman" w:hAnsi="Times New Roman" w:cs="Times New Roman"/>
          <w:sz w:val="24"/>
          <w:szCs w:val="24"/>
        </w:rPr>
        <w:t xml:space="preserve"> рабочи</w:t>
      </w:r>
      <w:r w:rsidR="00065B85" w:rsidRPr="001B0BEA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65B85" w:rsidRPr="001B0BEA">
        <w:rPr>
          <w:rFonts w:ascii="Times New Roman" w:eastAsia="Times New Roman" w:hAnsi="Times New Roman" w:cs="Times New Roman"/>
          <w:sz w:val="24"/>
          <w:szCs w:val="24"/>
        </w:rPr>
        <w:t xml:space="preserve"> качества</w:t>
      </w:r>
      <w:r w:rsidR="00065B85" w:rsidRPr="001B0BEA">
        <w:rPr>
          <w:rStyle w:val="apple-converted-space"/>
          <w:rFonts w:ascii="Times New Roman" w:eastAsia="Times New Roman" w:hAnsi="Times New Roman" w:cs="Times New Roman"/>
          <w:b w:val="0"/>
          <w:sz w:val="24"/>
          <w:szCs w:val="24"/>
        </w:rPr>
        <w:t xml:space="preserve"> отличаются функциональностью, при этом идеально дополнены внешней красотой.</w:t>
      </w:r>
    </w:p>
    <w:p w14:paraId="2D898C12" w14:textId="2DC26645" w:rsidR="004B1962" w:rsidRPr="001B0BEA" w:rsidRDefault="005862B7" w:rsidP="006A1C1C">
      <w:pPr>
        <w:pStyle w:val="3"/>
        <w:shd w:val="clear" w:color="auto" w:fill="FFFFFF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1B0BE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Минималистическая привлекательность коллекции четко отображена в квадратных и прямоугольных платформах оснований, над которыми возвышаются 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корпусы изделий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цилиндрической формы.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Модельная линейка исполнена в двух вариациях рукояток – 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lastRenderedPageBreak/>
        <w:t xml:space="preserve">плоский рычаг </w:t>
      </w:r>
      <w:r w:rsidR="00CE2DAF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и в виде трехконечных вентилей. Ее призвание – соответствовать строгим индивидуальным предпочтениям.</w:t>
      </w:r>
    </w:p>
    <w:p w14:paraId="3FBA5904" w14:textId="77777777" w:rsidR="005862B7" w:rsidRPr="001B0BEA" w:rsidRDefault="005862B7" w:rsidP="006A1C1C">
      <w:pPr>
        <w:pStyle w:val="3"/>
        <w:shd w:val="clear" w:color="auto" w:fill="FFFFFF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14:paraId="525C7AEA" w14:textId="77777777" w:rsidR="005862B7" w:rsidRPr="001B0BEA" w:rsidRDefault="005862B7" w:rsidP="006A1C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E518000" w14:textId="54C18B8A" w:rsidR="00607721" w:rsidRPr="001B0BEA" w:rsidRDefault="00607721" w:rsidP="006A1C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B0BEA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Allure</w:t>
      </w:r>
      <w:r w:rsidRPr="001B0BEA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/>
        </w:rPr>
        <w:t xml:space="preserve"> </w:t>
      </w:r>
      <w:r w:rsidRPr="001B0BEA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Brilliant</w:t>
      </w:r>
      <w:r w:rsidRPr="001B0BEA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/>
        </w:rPr>
        <w:t>:</w:t>
      </w:r>
    </w:p>
    <w:p w14:paraId="73DDED35" w14:textId="24F90EBB" w:rsidR="008836BB" w:rsidRPr="001B0BEA" w:rsidRDefault="0064010C" w:rsidP="006A1C1C">
      <w:pPr>
        <w:pStyle w:val="3"/>
        <w:shd w:val="clear" w:color="auto" w:fill="FFFFFF"/>
        <w:jc w:val="both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Коллекция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B0BEA">
        <w:rPr>
          <w:rStyle w:val="a4"/>
          <w:rFonts w:ascii="Times New Roman" w:eastAsia="Times New Roman" w:hAnsi="Times New Roman" w:cs="Times New Roman"/>
          <w:b/>
          <w:sz w:val="24"/>
          <w:szCs w:val="24"/>
        </w:rPr>
        <w:t>Allure</w:t>
      </w:r>
      <w:proofErr w:type="spellEnd"/>
      <w:r w:rsidRPr="001B0BEA">
        <w:rPr>
          <w:rStyle w:val="a4"/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B0BEA">
        <w:rPr>
          <w:rStyle w:val="a4"/>
          <w:rFonts w:ascii="Times New Roman" w:eastAsia="Times New Roman" w:hAnsi="Times New Roman" w:cs="Times New Roman"/>
          <w:b/>
          <w:sz w:val="24"/>
          <w:szCs w:val="24"/>
        </w:rPr>
        <w:t>Brilliant</w:t>
      </w:r>
      <w:proofErr w:type="spellEnd"/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="008D5E02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завораживает четкостью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плоскост</w:t>
      </w:r>
      <w:r w:rsidR="008D5E02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ей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, интригу</w:t>
      </w:r>
      <w:r w:rsidR="008D5E02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ет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="004D70E5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смелыми 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изгиб</w:t>
      </w:r>
      <w:r w:rsidR="008D5E02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ами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и элемент</w:t>
      </w:r>
      <w:r w:rsidR="008D5E02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ами</w:t>
      </w:r>
      <w:r w:rsidR="004D70E5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скульптуры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, воплощающи</w:t>
      </w:r>
      <w:r w:rsidR="008D5E02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ми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абсолютную</w:t>
      </w:r>
      <w:proofErr w:type="gramEnd"/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выверенность</w:t>
      </w:r>
      <w:proofErr w:type="spellEnd"/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форм. Достичь такого совершенства и нового измерения общения с водой удалось за счет </w:t>
      </w:r>
      <w:r w:rsidR="004D70E5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приобретенного мастерства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и </w:t>
      </w:r>
      <w:r w:rsidR="004D70E5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старания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="008D5E02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созда</w:t>
      </w:r>
      <w:r w:rsidR="004D70E5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ть</w:t>
      </w:r>
      <w:r w:rsidR="008D5E02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нов</w:t>
      </w:r>
      <w:r w:rsidR="004D70E5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ое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.</w:t>
      </w:r>
    </w:p>
    <w:p w14:paraId="7DCC63C5" w14:textId="1D4CFDDB" w:rsidR="008D5E02" w:rsidRPr="001B0BEA" w:rsidRDefault="008836BB" w:rsidP="006A1C1C">
      <w:pPr>
        <w:pStyle w:val="3"/>
        <w:shd w:val="clear" w:color="auto" w:fill="FFFFFF"/>
        <w:jc w:val="both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Конструктивные решения представили смесители </w:t>
      </w:r>
      <w:proofErr w:type="spellStart"/>
      <w:r w:rsidRPr="001B0BEA">
        <w:rPr>
          <w:rStyle w:val="a4"/>
          <w:rFonts w:ascii="Times New Roman" w:eastAsia="Times New Roman" w:hAnsi="Times New Roman" w:cs="Times New Roman"/>
          <w:b/>
          <w:sz w:val="24"/>
          <w:szCs w:val="24"/>
        </w:rPr>
        <w:t>Allure</w:t>
      </w:r>
      <w:proofErr w:type="spellEnd"/>
      <w:r w:rsidRPr="001B0BEA">
        <w:rPr>
          <w:rStyle w:val="a4"/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B0BEA">
        <w:rPr>
          <w:rStyle w:val="a4"/>
          <w:rFonts w:ascii="Times New Roman" w:eastAsia="Times New Roman" w:hAnsi="Times New Roman" w:cs="Times New Roman"/>
          <w:b/>
          <w:sz w:val="24"/>
          <w:szCs w:val="24"/>
        </w:rPr>
        <w:t>Brilliant</w:t>
      </w:r>
      <w:proofErr w:type="spellEnd"/>
      <w:r w:rsidR="0064010C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в </w:t>
      </w:r>
      <w:r w:rsidR="004D70E5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гармоничности сияющих граней</w:t>
      </w:r>
      <w:r w:rsidR="007642FB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с 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выразительн</w:t>
      </w:r>
      <w:r w:rsidR="004D70E5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ой привлекательност</w:t>
      </w:r>
      <w:r w:rsidR="007642FB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ью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форм. Команда </w:t>
      </w:r>
      <w:r w:rsidR="004D70E5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разработчиков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проявила в их создании 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практически ювелирный подход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, </w:t>
      </w:r>
      <w:r w:rsidR="004E7BEE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усердно</w:t>
      </w:r>
      <w:r w:rsidR="008D5E02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оттачивая и </w:t>
      </w:r>
      <w:r w:rsidR="004E7BEE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придавая совершенства</w:t>
      </w:r>
      <w:r w:rsidR="008D5E02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кажд</w:t>
      </w:r>
      <w:r w:rsidR="004E7BEE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ой</w:t>
      </w:r>
      <w:r w:rsidR="008D5E02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модел</w:t>
      </w:r>
      <w:r w:rsidR="004E7BEE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и</w:t>
      </w:r>
      <w:r w:rsidR="008D5E02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. Результаты таких трудов поражают успехом – интригующий дизайн, кардинально меняющий традиционное восприятие</w:t>
      </w:r>
      <w:r w:rsidR="008D5E02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сантехни</w:t>
      </w:r>
      <w:r w:rsidR="008D5E02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ки.</w:t>
      </w:r>
    </w:p>
    <w:p w14:paraId="0F49568A" w14:textId="77777777" w:rsidR="0064010C" w:rsidRPr="001B0BEA" w:rsidRDefault="0064010C" w:rsidP="006A1C1C">
      <w:pPr>
        <w:pStyle w:val="3"/>
        <w:shd w:val="clear" w:color="auto" w:fill="FFFFFF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14:paraId="1E47BBA0" w14:textId="4F2AF77D" w:rsidR="00607721" w:rsidRPr="001B0BEA" w:rsidRDefault="00607721" w:rsidP="006A1C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B0BEA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it-IT"/>
        </w:rPr>
        <w:t>EuroCube</w:t>
      </w:r>
      <w:r w:rsidRPr="001B0BEA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/>
        </w:rPr>
        <w:t>:</w:t>
      </w:r>
    </w:p>
    <w:p w14:paraId="087E7058" w14:textId="2E446FD8" w:rsidR="004827AF" w:rsidRPr="001B0BEA" w:rsidRDefault="004827AF" w:rsidP="006A1C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Смелое зая</w:t>
      </w:r>
      <w:r w:rsidR="000C69A6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в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ление в интерьерном обустройстве </w:t>
      </w:r>
      <w:r w:rsidR="002A23F7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–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смеситель </w:t>
      </w:r>
      <w:proofErr w:type="spellStart"/>
      <w:r w:rsidRPr="001B0BE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Eurocube</w:t>
      </w:r>
      <w:proofErr w:type="spellEnd"/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– привлекателен решительными очертаниями и мощной геометрической формой. Такое </w:t>
      </w:r>
      <w:r w:rsidR="000C69A6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концептуальное 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решение от 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GROHE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смело можно назвать шедевром </w:t>
      </w:r>
      <w:proofErr w:type="spellStart"/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кубинизма</w:t>
      </w:r>
      <w:proofErr w:type="spellEnd"/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. </w:t>
      </w:r>
      <w:r w:rsidR="000C69A6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Он идеален в создании современных интерьерных направлений и ориентирован на требовательное отношение к сантехническому оборудованию. Об этом свидетельствуют особенности дизайна – декоративная прорезь на рычаге, характеризующая линейку легкостью и минималистическим стилем исполнения, а также выраженные практичные функции – плавность и легкость подачи воды.</w:t>
      </w:r>
    </w:p>
    <w:p w14:paraId="1D8FD2A7" w14:textId="77777777" w:rsidR="000C69A6" w:rsidRPr="001B0BEA" w:rsidRDefault="000C69A6" w:rsidP="006A1C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14:paraId="75A8A161" w14:textId="77777777" w:rsidR="004827AF" w:rsidRPr="001B0BEA" w:rsidRDefault="004827AF" w:rsidP="006A1C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14:paraId="0995A6C2" w14:textId="655849F2" w:rsidR="00607721" w:rsidRPr="001B0BEA" w:rsidRDefault="00607721" w:rsidP="006A1C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proofErr w:type="spellStart"/>
      <w:r w:rsidRPr="001B0BEA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Eurodisc</w:t>
      </w:r>
      <w:proofErr w:type="spellEnd"/>
      <w:r w:rsidRPr="001B0BEA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/>
        </w:rPr>
        <w:t xml:space="preserve"> </w:t>
      </w:r>
      <w:r w:rsidRPr="001B0BEA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Joy</w:t>
      </w:r>
      <w:r w:rsidRPr="001B0BEA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/>
        </w:rPr>
        <w:t>:</w:t>
      </w:r>
    </w:p>
    <w:p w14:paraId="4E86E3CB" w14:textId="2F92E039" w:rsidR="00C5389D" w:rsidRPr="001B0BEA" w:rsidRDefault="004D21C7" w:rsidP="006A1C1C">
      <w:pPr>
        <w:pStyle w:val="3"/>
        <w:shd w:val="clear" w:color="auto" w:fill="FFFFFF"/>
        <w:jc w:val="both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К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оллекции </w:t>
      </w:r>
      <w:proofErr w:type="spellStart"/>
      <w:r w:rsidRPr="001B0BEA">
        <w:rPr>
          <w:rFonts w:ascii="Times New Roman" w:eastAsia="Times New Roman" w:hAnsi="Times New Roman" w:cs="Times New Roman"/>
          <w:sz w:val="24"/>
          <w:szCs w:val="24"/>
        </w:rPr>
        <w:t>Eurodisc</w:t>
      </w:r>
      <w:proofErr w:type="spellEnd"/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– эстетика современных решений и простое управление. Дизайнерская концепция этой линейки сантехники заключается в </w:t>
      </w:r>
      <w:r w:rsidR="00725927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применении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инновационного механизма – джойстика. Он обеспечивает легкую регулировку подачи воды</w:t>
      </w:r>
      <w:r w:rsidR="00725927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, при этом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="00725927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его</w:t>
      </w:r>
      <w:r w:rsidR="00C5389D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="00725927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внешняя </w:t>
      </w:r>
      <w:r w:rsidR="00C5389D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нестандартность</w:t>
      </w:r>
      <w:r w:rsidR="00C5389D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="002A3665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характеризуется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="002A3665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оригинальностью</w:t>
      </w:r>
      <w:r w:rsidR="00725927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и</w:t>
      </w:r>
      <w:r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="00C5389D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привлекательно</w:t>
      </w:r>
      <w:r w:rsidR="002A3665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стью</w:t>
      </w:r>
      <w:r w:rsidR="00725927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,</w:t>
      </w:r>
      <w:r w:rsidR="00C5389D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="002A3665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тем самым </w:t>
      </w:r>
      <w:r w:rsidR="00C5389D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стильно дополня</w:t>
      </w:r>
      <w:r w:rsidR="00725927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>я</w:t>
      </w:r>
      <w:r w:rsidR="00C5389D" w:rsidRPr="001B0BE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интерьер любой ванной комнаты.</w:t>
      </w:r>
    </w:p>
    <w:p w14:paraId="203EEFA3" w14:textId="77777777" w:rsidR="004D21C7" w:rsidRPr="001B0BEA" w:rsidRDefault="004D21C7" w:rsidP="006A1C1C">
      <w:pPr>
        <w:pStyle w:val="3"/>
        <w:shd w:val="clear" w:color="auto" w:fill="FFFFFF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14:paraId="0484305B" w14:textId="03057C3C" w:rsidR="00607721" w:rsidRPr="001B0BEA" w:rsidRDefault="00607721" w:rsidP="006A1C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0BEA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lastRenderedPageBreak/>
        <w:t>Essence New:</w:t>
      </w:r>
    </w:p>
    <w:p w14:paraId="3002A66B" w14:textId="6303930B" w:rsidR="007C0810" w:rsidRPr="001B0BEA" w:rsidRDefault="007C0810" w:rsidP="006A1C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Смесители </w:t>
      </w:r>
      <w:r w:rsidRPr="001B0BEA">
        <w:rPr>
          <w:rStyle w:val="a4"/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GROHE</w:t>
      </w:r>
      <w:r w:rsidRPr="001B0BEA">
        <w:rPr>
          <w:rStyle w:val="a4"/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1B0BEA">
        <w:rPr>
          <w:rStyle w:val="a4"/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Essence</w:t>
      </w:r>
      <w:r w:rsidRPr="001B0BEA">
        <w:rPr>
          <w:rStyle w:val="apple-converted-space"/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E349AB" w:rsidRPr="001B0BEA">
        <w:rPr>
          <w:rStyle w:val="apple-converted-space"/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– отображение истинной эстетики без претензий</w:t>
      </w:r>
      <w:r w:rsidR="0078279F" w:rsidRPr="001B0BEA">
        <w:rPr>
          <w:rStyle w:val="apple-converted-space"/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. Их классическая лаконичность и элегантность гармонично соединена с современным понятием декора и комфорта. Столь изящное</w:t>
      </w:r>
      <w:r w:rsidR="00777647" w:rsidRPr="001B0BEA">
        <w:rPr>
          <w:rStyle w:val="apple-converted-space"/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сантехническое</w:t>
      </w:r>
      <w:r w:rsidR="0078279F" w:rsidRPr="001B0BEA">
        <w:rPr>
          <w:rStyle w:val="apple-converted-space"/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решение отлично дополняет </w:t>
      </w:r>
      <w:r w:rsidR="00777647" w:rsidRPr="001B0BEA">
        <w:rPr>
          <w:rStyle w:val="apple-converted-space"/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минималистический интерьерный стиль</w:t>
      </w:r>
      <w:r w:rsidR="00E349AB" w:rsidRPr="001B0BEA">
        <w:rPr>
          <w:rStyle w:val="apple-converted-space"/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777647" w:rsidRPr="001B0BEA">
        <w:rPr>
          <w:rStyle w:val="apple-converted-space"/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и позволяет в полной мере насладиться преимуществами прогрессивных технологий оснащения. </w:t>
      </w:r>
    </w:p>
    <w:p w14:paraId="70B72A6A" w14:textId="7340FB2F" w:rsidR="007C0810" w:rsidRPr="001B0BEA" w:rsidRDefault="00777647" w:rsidP="006A1C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Коллекция</w:t>
      </w:r>
      <w:r w:rsidRPr="001B0BEA">
        <w:rPr>
          <w:rStyle w:val="a4"/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1B0BEA">
        <w:rPr>
          <w:rStyle w:val="a4"/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Essence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– удобство для каждого</w:t>
      </w:r>
      <w:r w:rsidR="008A5D8C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дня, оригинальное исполнение традиционной цилиндрической формы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8A5D8C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и внешняя привлекательность. Изобретательная игра с формами присуща всей модельной линейке, при этом отличительной ее чертой является роскошь и сияние. </w:t>
      </w:r>
    </w:p>
    <w:p w14:paraId="6C2F301E" w14:textId="2054CD10" w:rsidR="00A910BC" w:rsidRPr="001B0BEA" w:rsidRDefault="00A910BC" w:rsidP="006A1C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E727A95" w14:textId="6955D493" w:rsidR="00607721" w:rsidRPr="001B0BEA" w:rsidRDefault="00A910BC" w:rsidP="006A1C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0BEA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/>
        </w:rPr>
        <w:t xml:space="preserve"> </w:t>
      </w:r>
      <w:proofErr w:type="spellStart"/>
      <w:r w:rsidR="00607721" w:rsidRPr="001B0BEA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Eurosmart</w:t>
      </w:r>
      <w:proofErr w:type="spellEnd"/>
      <w:r w:rsidR="00607721" w:rsidRPr="001B0BEA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New:</w:t>
      </w:r>
    </w:p>
    <w:p w14:paraId="1A1F0F7B" w14:textId="499C23E5" w:rsidR="00954D77" w:rsidRPr="001B0BEA" w:rsidRDefault="00F335D6" w:rsidP="006A1C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Серия 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GROHE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</w:t>
      </w:r>
      <w:proofErr w:type="spellStart"/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Eurosmart</w:t>
      </w:r>
      <w:proofErr w:type="spellEnd"/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– сочетает явные практичные свойства с выразительным современным дизайном. Обеспечивает рабочую зону кухни функциональностью, тем самым </w:t>
      </w:r>
      <w:r w:rsidR="006A1C1C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увеличивая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</w:t>
      </w:r>
      <w:r w:rsidR="006A1C1C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продуктивность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процесса готовки и удобство управлени</w:t>
      </w:r>
      <w:r w:rsidR="006A1C1C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я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</w:t>
      </w:r>
      <w:r w:rsidR="006A1C1C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водным 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потоком без угрозы случайного </w:t>
      </w:r>
      <w:r w:rsidR="006A1C1C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ошпаривания.</w:t>
      </w:r>
    </w:p>
    <w:p w14:paraId="34A1A39F" w14:textId="602E038F" w:rsidR="00954D77" w:rsidRPr="001B0BEA" w:rsidRDefault="003A0588" w:rsidP="006A1C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С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меситель серии </w:t>
      </w:r>
      <w:proofErr w:type="spellStart"/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Eurosmart</w:t>
      </w:r>
      <w:proofErr w:type="spellEnd"/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</w:t>
      </w:r>
      <w:r w:rsidR="008D74B5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отличается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безупречн</w:t>
      </w:r>
      <w:r w:rsidR="008D74B5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остью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стил</w:t>
      </w:r>
      <w:r w:rsidR="008D74B5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я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– он имеет</w:t>
      </w:r>
      <w:r w:rsidR="006A1C1C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,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изящно изогнутый излив</w:t>
      </w:r>
      <w:r w:rsidR="006A1C1C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,</w:t>
      </w:r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и </w:t>
      </w:r>
      <w:proofErr w:type="spellStart"/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цельноцилиндрический</w:t>
      </w:r>
      <w:proofErr w:type="spellEnd"/>
      <w:r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корпус</w:t>
      </w:r>
      <w:r w:rsidR="006A1C1C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. Его присутствие на кухне заслуживает главной действующей роли и надежного помощника, </w:t>
      </w:r>
      <w:r w:rsidR="008D74B5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обращ</w:t>
      </w:r>
      <w:r w:rsidR="008D74B5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ение</w:t>
      </w:r>
      <w:r w:rsidR="008D74B5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</w:t>
      </w:r>
      <w:r w:rsidR="006A1C1C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к </w:t>
      </w:r>
      <w:r w:rsidR="008D74B5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нему</w:t>
      </w:r>
      <w:r w:rsidR="006A1C1C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</w:t>
      </w:r>
      <w:r w:rsidR="008D74B5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– </w:t>
      </w:r>
      <w:r w:rsidR="006A1C1C" w:rsidRPr="001B0B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всегда удовольствие. </w:t>
      </w:r>
    </w:p>
    <w:p w14:paraId="380EDE9B" w14:textId="77777777" w:rsidR="00954D77" w:rsidRPr="001B0BEA" w:rsidRDefault="00954D77" w:rsidP="006A1C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</w:p>
    <w:sectPr w:rsidR="00954D77" w:rsidRPr="001B0B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F7035C" w14:textId="77777777" w:rsidR="00CF0A5B" w:rsidRDefault="00CF0A5B" w:rsidP="00CB6D3B">
      <w:pPr>
        <w:spacing w:after="0" w:line="240" w:lineRule="auto"/>
      </w:pPr>
      <w:r>
        <w:separator/>
      </w:r>
    </w:p>
  </w:endnote>
  <w:endnote w:type="continuationSeparator" w:id="0">
    <w:p w14:paraId="5E522BAF" w14:textId="77777777" w:rsidR="00CF0A5B" w:rsidRDefault="00CF0A5B" w:rsidP="00CB6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AF5C62" w14:textId="77777777" w:rsidR="00CF0A5B" w:rsidRDefault="00CF0A5B" w:rsidP="00CB6D3B">
      <w:pPr>
        <w:spacing w:after="0" w:line="240" w:lineRule="auto"/>
      </w:pPr>
      <w:r>
        <w:separator/>
      </w:r>
    </w:p>
  </w:footnote>
  <w:footnote w:type="continuationSeparator" w:id="0">
    <w:p w14:paraId="71FF5C0C" w14:textId="77777777" w:rsidR="00CF0A5B" w:rsidRDefault="00CF0A5B" w:rsidP="00CB6D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21BCC"/>
    <w:multiLevelType w:val="hybridMultilevel"/>
    <w:tmpl w:val="2FEA6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FF49BD"/>
    <w:multiLevelType w:val="hybridMultilevel"/>
    <w:tmpl w:val="B916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06488"/>
    <w:multiLevelType w:val="hybridMultilevel"/>
    <w:tmpl w:val="88824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EA250E"/>
    <w:multiLevelType w:val="hybridMultilevel"/>
    <w:tmpl w:val="7F544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E057C0"/>
    <w:multiLevelType w:val="hybridMultilevel"/>
    <w:tmpl w:val="4282F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BF0F18"/>
    <w:multiLevelType w:val="hybridMultilevel"/>
    <w:tmpl w:val="76C4A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721"/>
    <w:rsid w:val="00010ACF"/>
    <w:rsid w:val="00051AAD"/>
    <w:rsid w:val="00065B85"/>
    <w:rsid w:val="000C69A6"/>
    <w:rsid w:val="0010640C"/>
    <w:rsid w:val="00117A24"/>
    <w:rsid w:val="001237FA"/>
    <w:rsid w:val="00150818"/>
    <w:rsid w:val="001647E6"/>
    <w:rsid w:val="00197CA0"/>
    <w:rsid w:val="001B0BEA"/>
    <w:rsid w:val="002A23F7"/>
    <w:rsid w:val="002A3665"/>
    <w:rsid w:val="00314AE8"/>
    <w:rsid w:val="003A0588"/>
    <w:rsid w:val="004827AF"/>
    <w:rsid w:val="004964CA"/>
    <w:rsid w:val="004B1962"/>
    <w:rsid w:val="004D21C7"/>
    <w:rsid w:val="004D70E5"/>
    <w:rsid w:val="004E7BEE"/>
    <w:rsid w:val="00542834"/>
    <w:rsid w:val="00585D58"/>
    <w:rsid w:val="005862B7"/>
    <w:rsid w:val="00607721"/>
    <w:rsid w:val="0064010C"/>
    <w:rsid w:val="006A1C1C"/>
    <w:rsid w:val="006B755E"/>
    <w:rsid w:val="006D0B04"/>
    <w:rsid w:val="006E1CA0"/>
    <w:rsid w:val="00706866"/>
    <w:rsid w:val="007101C4"/>
    <w:rsid w:val="007118B7"/>
    <w:rsid w:val="00725927"/>
    <w:rsid w:val="007642FB"/>
    <w:rsid w:val="007646FF"/>
    <w:rsid w:val="00776DC3"/>
    <w:rsid w:val="00777647"/>
    <w:rsid w:val="0078279F"/>
    <w:rsid w:val="007C0810"/>
    <w:rsid w:val="007C29A4"/>
    <w:rsid w:val="008729C0"/>
    <w:rsid w:val="008836BB"/>
    <w:rsid w:val="008A5D8C"/>
    <w:rsid w:val="008D5E02"/>
    <w:rsid w:val="008D74B5"/>
    <w:rsid w:val="0094183C"/>
    <w:rsid w:val="00954D77"/>
    <w:rsid w:val="00A51411"/>
    <w:rsid w:val="00A910BC"/>
    <w:rsid w:val="00AC2734"/>
    <w:rsid w:val="00C5389D"/>
    <w:rsid w:val="00CB6D3B"/>
    <w:rsid w:val="00CE2DAF"/>
    <w:rsid w:val="00CF0A5B"/>
    <w:rsid w:val="00D67E3A"/>
    <w:rsid w:val="00D96FA2"/>
    <w:rsid w:val="00E349AB"/>
    <w:rsid w:val="00E82C05"/>
    <w:rsid w:val="00EE0D13"/>
    <w:rsid w:val="00F335D6"/>
    <w:rsid w:val="00FA0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0A99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721"/>
  </w:style>
  <w:style w:type="paragraph" w:styleId="3">
    <w:name w:val="heading 3"/>
    <w:basedOn w:val="a"/>
    <w:link w:val="30"/>
    <w:uiPriority w:val="9"/>
    <w:qFormat/>
    <w:rsid w:val="00542834"/>
    <w:pPr>
      <w:spacing w:before="100" w:beforeAutospacing="1" w:after="100" w:afterAutospacing="1" w:line="240" w:lineRule="auto"/>
      <w:outlineLvl w:val="2"/>
    </w:pPr>
    <w:rPr>
      <w:rFonts w:ascii="Times" w:hAnsi="Times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721"/>
    <w:pPr>
      <w:ind w:left="720"/>
      <w:contextualSpacing/>
    </w:pPr>
  </w:style>
  <w:style w:type="character" w:styleId="a4">
    <w:name w:val="Strong"/>
    <w:basedOn w:val="a0"/>
    <w:uiPriority w:val="22"/>
    <w:qFormat/>
    <w:rsid w:val="00607721"/>
    <w:rPr>
      <w:b/>
      <w:bCs/>
    </w:rPr>
  </w:style>
  <w:style w:type="character" w:customStyle="1" w:styleId="hps">
    <w:name w:val="hps"/>
    <w:basedOn w:val="a0"/>
    <w:rsid w:val="00607721"/>
  </w:style>
  <w:style w:type="character" w:customStyle="1" w:styleId="apple-converted-space">
    <w:name w:val="apple-converted-space"/>
    <w:basedOn w:val="a0"/>
    <w:rsid w:val="007118B7"/>
  </w:style>
  <w:style w:type="character" w:customStyle="1" w:styleId="30">
    <w:name w:val="Заголовок 3 Знак"/>
    <w:basedOn w:val="a0"/>
    <w:link w:val="3"/>
    <w:uiPriority w:val="9"/>
    <w:rsid w:val="00542834"/>
    <w:rPr>
      <w:rFonts w:ascii="Times" w:hAnsi="Times"/>
      <w:b/>
      <w:bCs/>
      <w:sz w:val="27"/>
      <w:szCs w:val="27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CB6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D3B"/>
  </w:style>
  <w:style w:type="paragraph" w:styleId="a7">
    <w:name w:val="footer"/>
    <w:basedOn w:val="a"/>
    <w:link w:val="a8"/>
    <w:uiPriority w:val="99"/>
    <w:unhideWhenUsed/>
    <w:rsid w:val="00CB6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D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721"/>
  </w:style>
  <w:style w:type="paragraph" w:styleId="3">
    <w:name w:val="heading 3"/>
    <w:basedOn w:val="a"/>
    <w:link w:val="30"/>
    <w:uiPriority w:val="9"/>
    <w:qFormat/>
    <w:rsid w:val="00542834"/>
    <w:pPr>
      <w:spacing w:before="100" w:beforeAutospacing="1" w:after="100" w:afterAutospacing="1" w:line="240" w:lineRule="auto"/>
      <w:outlineLvl w:val="2"/>
    </w:pPr>
    <w:rPr>
      <w:rFonts w:ascii="Times" w:hAnsi="Times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721"/>
    <w:pPr>
      <w:ind w:left="720"/>
      <w:contextualSpacing/>
    </w:pPr>
  </w:style>
  <w:style w:type="character" w:styleId="a4">
    <w:name w:val="Strong"/>
    <w:basedOn w:val="a0"/>
    <w:uiPriority w:val="22"/>
    <w:qFormat/>
    <w:rsid w:val="00607721"/>
    <w:rPr>
      <w:b/>
      <w:bCs/>
    </w:rPr>
  </w:style>
  <w:style w:type="character" w:customStyle="1" w:styleId="hps">
    <w:name w:val="hps"/>
    <w:basedOn w:val="a0"/>
    <w:rsid w:val="00607721"/>
  </w:style>
  <w:style w:type="character" w:customStyle="1" w:styleId="apple-converted-space">
    <w:name w:val="apple-converted-space"/>
    <w:basedOn w:val="a0"/>
    <w:rsid w:val="007118B7"/>
  </w:style>
  <w:style w:type="character" w:customStyle="1" w:styleId="30">
    <w:name w:val="Заголовок 3 Знак"/>
    <w:basedOn w:val="a0"/>
    <w:link w:val="3"/>
    <w:uiPriority w:val="9"/>
    <w:rsid w:val="00542834"/>
    <w:rPr>
      <w:rFonts w:ascii="Times" w:hAnsi="Times"/>
      <w:b/>
      <w:bCs/>
      <w:sz w:val="27"/>
      <w:szCs w:val="27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CB6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D3B"/>
  </w:style>
  <w:style w:type="paragraph" w:styleId="a7">
    <w:name w:val="footer"/>
    <w:basedOn w:val="a"/>
    <w:link w:val="a8"/>
    <w:uiPriority w:val="99"/>
    <w:unhideWhenUsed/>
    <w:rsid w:val="00CB6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4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5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5</Pages>
  <Words>826</Words>
  <Characters>6153</Characters>
  <Application>Microsoft Office Word</Application>
  <DocSecurity>0</DocSecurity>
  <Lines>157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Grohe AG</Company>
  <LinksUpToDate>false</LinksUpToDate>
  <CharactersWithSpaces>6936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Artyomov, Denis</dc:creator>
  <cp:lastModifiedBy>User</cp:lastModifiedBy>
  <cp:revision>117</cp:revision>
  <dcterms:created xsi:type="dcterms:W3CDTF">2015-10-26T12:10:00Z</dcterms:created>
  <dcterms:modified xsi:type="dcterms:W3CDTF">2015-10-26T19:26:00Z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1386253368</vt:i4>
  </property>
  <property fmtid="{D5CDD505-2E9C-101B-9397-08002B2CF9AE}" pid="3" name="_NewReviewCycle">
    <vt:lpwstr/>
  </property>
  <property fmtid="{D5CDD505-2E9C-101B-9397-08002B2CF9AE}" pid="4" name="_EmailSubject">
    <vt:lpwstr>Информация</vt:lpwstr>
  </property>
  <property fmtid="{D5CDD505-2E9C-101B-9397-08002B2CF9AE}" pid="5" name="_AuthorEmail">
    <vt:lpwstr>Denis.Artyomov@grohe.com</vt:lpwstr>
  </property>
  <property fmtid="{D5CDD505-2E9C-101B-9397-08002B2CF9AE}" pid="6" name="_AuthorEmailDisplayName">
    <vt:lpwstr>Artyomov, Denis</vt:lpwstr>
  </property>
  <property fmtid="{D5CDD505-2E9C-101B-9397-08002B2CF9AE}" pid="7" name="_ReviewingToolsShownOnce">
    <vt:lpwstr/>
  </property>
</Properties>
</file>