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7B" w:rsidRPr="00FF427B" w:rsidRDefault="00FF427B" w:rsidP="00D14ADD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427B">
        <w:rPr>
          <w:rFonts w:ascii="Times New Roman" w:hAnsi="Times New Roman" w:cs="Times New Roman"/>
          <w:b/>
          <w:sz w:val="24"/>
          <w:szCs w:val="24"/>
          <w:lang w:val="uk-UA"/>
        </w:rPr>
        <w:t>Вступ</w:t>
      </w:r>
    </w:p>
    <w:p w:rsidR="00D17885" w:rsidRDefault="00FF427B" w:rsidP="00D17885">
      <w:pPr>
        <w:spacing w:line="240" w:lineRule="auto"/>
        <w:ind w:right="-568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FF427B">
        <w:rPr>
          <w:rFonts w:ascii="Times New Roman" w:hAnsi="Times New Roman" w:cs="Times New Roman"/>
          <w:sz w:val="24"/>
          <w:szCs w:val="24"/>
          <w:lang w:val="uk-UA"/>
        </w:rPr>
        <w:t>Тарас Шевченко!</w:t>
      </w:r>
      <w:r w:rsidR="001E4C66" w:rsidRPr="00FF427B">
        <w:rPr>
          <w:rFonts w:ascii="Times New Roman" w:hAnsi="Times New Roman" w:cs="Times New Roman"/>
          <w:sz w:val="24"/>
          <w:szCs w:val="24"/>
          <w:lang w:val="uk-UA"/>
        </w:rPr>
        <w:t xml:space="preserve"> Це ім’я </w:t>
      </w:r>
      <w:proofErr w:type="spellStart"/>
      <w:r w:rsidR="001E4C66" w:rsidRPr="00FF427B">
        <w:rPr>
          <w:rFonts w:ascii="Times New Roman" w:hAnsi="Times New Roman" w:cs="Times New Roman"/>
          <w:sz w:val="24"/>
          <w:szCs w:val="24"/>
          <w:lang w:val="uk-UA"/>
        </w:rPr>
        <w:t>дорогоціною</w:t>
      </w:r>
      <w:proofErr w:type="spellEnd"/>
      <w:r w:rsidR="001E4C66" w:rsidRPr="00FF427B">
        <w:rPr>
          <w:rFonts w:ascii="Times New Roman" w:hAnsi="Times New Roman" w:cs="Times New Roman"/>
          <w:sz w:val="24"/>
          <w:szCs w:val="24"/>
          <w:lang w:val="uk-UA"/>
        </w:rPr>
        <w:t xml:space="preserve"> перлиною виблискує у золотій скарбниці світової культури.</w:t>
      </w:r>
      <w:r w:rsidR="001E4C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17885" w:rsidRDefault="0055032A" w:rsidP="00D17885">
      <w:pPr>
        <w:spacing w:line="240" w:lineRule="auto"/>
        <w:ind w:right="-568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55032A">
        <w:rPr>
          <w:rFonts w:ascii="Times New Roman" w:hAnsi="Times New Roman" w:cs="Times New Roman"/>
          <w:sz w:val="24"/>
          <w:szCs w:val="24"/>
          <w:lang w:val="uk-UA"/>
        </w:rPr>
        <w:t>Тарас Шевченко - символ чесності, правди і безстрашності, великої любові до людини. Вся творчість великого Кобзаря зігріта гарячою любов’ю до Батьківщини, пройнята священною ненавистю до ворогів і гнобителів народу. Його думи, його пісні, його полум’яний гнів, його боротьба за світлу долю трудового люду були думами, піснями, гнівом і боротьбою мільйонів.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17885" w:rsidRDefault="0055032A" w:rsidP="00D17885">
      <w:pPr>
        <w:spacing w:line="240" w:lineRule="auto"/>
        <w:ind w:right="-568" w:firstLine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Художня</w:t>
      </w:r>
      <w:r w:rsidRPr="0055032A">
        <w:rPr>
          <w:rFonts w:ascii="Times New Roman" w:hAnsi="Times New Roman" w:cs="Times New Roman"/>
          <w:sz w:val="24"/>
          <w:szCs w:val="24"/>
          <w:lang w:val="uk-UA"/>
        </w:rPr>
        <w:t xml:space="preserve"> спадщина Тараса Шевченка для нас не менш цінне, ніж його поезія. Не будемо забувати, що саме природний дар малювання прокинувся в ньому першим і вивів його з безодні кріп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ацького стану в мистецьку еліту та назавжди залишив митця не тільки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украінськіх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серцях, але й в серцях тих, хто поглядом зустрічається з роботами українського митця. </w:t>
      </w:r>
    </w:p>
    <w:p w:rsidR="00D17885" w:rsidRDefault="0055032A" w:rsidP="00D17885">
      <w:pPr>
        <w:spacing w:line="240" w:lineRule="auto"/>
        <w:ind w:right="-568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55032A">
        <w:rPr>
          <w:rFonts w:ascii="Times New Roman" w:hAnsi="Times New Roman" w:cs="Times New Roman"/>
          <w:sz w:val="24"/>
          <w:szCs w:val="24"/>
          <w:lang w:val="uk-UA"/>
        </w:rPr>
        <w:t xml:space="preserve">Його художня творчість різноманітно. Вже за життя Шевченко мав заслужену славу видатного портретиста. Він виконав також великі серії пейзажів, архітектурних замальовок (в тому числі </w:t>
      </w:r>
      <w:proofErr w:type="spellStart"/>
      <w:r w:rsidRPr="0055032A">
        <w:rPr>
          <w:rFonts w:ascii="Times New Roman" w:hAnsi="Times New Roman" w:cs="Times New Roman"/>
          <w:sz w:val="24"/>
          <w:szCs w:val="24"/>
          <w:lang w:val="uk-UA"/>
        </w:rPr>
        <w:t>українськоі</w:t>
      </w:r>
      <w:proofErr w:type="spellEnd"/>
      <w:r w:rsidRPr="0055032A">
        <w:rPr>
          <w:rFonts w:ascii="Times New Roman" w:hAnsi="Times New Roman" w:cs="Times New Roman"/>
          <w:sz w:val="24"/>
          <w:szCs w:val="24"/>
          <w:lang w:val="uk-UA"/>
        </w:rPr>
        <w:t xml:space="preserve"> старовини), книжкових ілюстрацій. Він першим з українців опанував техніку офорта і створив у ній ряд видатних композицій.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17885" w:rsidRDefault="0026212A" w:rsidP="00D17885">
      <w:pPr>
        <w:spacing w:line="240" w:lineRule="auto"/>
        <w:ind w:right="-568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26212A">
        <w:rPr>
          <w:rFonts w:ascii="Times New Roman" w:hAnsi="Times New Roman" w:cs="Times New Roman"/>
          <w:sz w:val="24"/>
          <w:szCs w:val="24"/>
          <w:lang w:val="uk-UA"/>
        </w:rPr>
        <w:t>Оскільки Шевченко був не просто видатним художником, а видатним українським художником, в його живопис потужно втрутилась політика. Невдачу випробував його мистецький проект «Живописна Україна» (через 30 років цей проект знайшов неначе продовження у Наполеона Орди, який створив велику серію малюнків польських пам'яток України). Царська опала 1847 забороняла йому не тільки писати, але й малювати. Всупереч цьому забороні Шевченко під час заслання в Казахстан багато малював, і став першим живописцем цього краю. З великою симпатією і теплотою малював він побут казахів, і тому користується величезною повагою казахів до сьогодні.</w:t>
      </w:r>
    </w:p>
    <w:p w:rsidR="00D17885" w:rsidRDefault="0026212A" w:rsidP="00D17885">
      <w:pPr>
        <w:spacing w:line="240" w:lineRule="auto"/>
        <w:ind w:right="-568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26212A">
        <w:rPr>
          <w:rFonts w:ascii="Times New Roman" w:hAnsi="Times New Roman" w:cs="Times New Roman"/>
          <w:sz w:val="24"/>
          <w:szCs w:val="24"/>
          <w:lang w:val="uk-UA"/>
        </w:rPr>
        <w:t>Дуже помітно, що за весь час свого заслання Шевченко не зробив жодного малюнка, який би прославляв доблесті російського війська, і в усій його творчості - а це близько 1200 зображень! - Немає ніяких замальовок архітектури Петербурга, яка була йому чужою незважаючи довгі роки проживання в цьому місті.</w:t>
      </w:r>
    </w:p>
    <w:p w:rsidR="0026212A" w:rsidRPr="0026212A" w:rsidRDefault="0026212A" w:rsidP="00D17885">
      <w:pPr>
        <w:spacing w:line="240" w:lineRule="auto"/>
        <w:ind w:right="-568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26212A">
        <w:rPr>
          <w:rFonts w:ascii="Times New Roman" w:hAnsi="Times New Roman" w:cs="Times New Roman"/>
          <w:sz w:val="24"/>
          <w:szCs w:val="24"/>
          <w:lang w:val="uk-UA"/>
        </w:rPr>
        <w:t xml:space="preserve">Не зумівши знищити українського художника Шевченка шляхом заборон, росіяни - </w:t>
      </w:r>
      <w:proofErr w:type="spellStart"/>
      <w:r w:rsidRPr="0026212A">
        <w:rPr>
          <w:rFonts w:ascii="Times New Roman" w:hAnsi="Times New Roman" w:cs="Times New Roman"/>
          <w:sz w:val="24"/>
          <w:szCs w:val="24"/>
          <w:lang w:val="uk-UA"/>
        </w:rPr>
        <w:t>нічтоже</w:t>
      </w:r>
      <w:proofErr w:type="spellEnd"/>
      <w:r w:rsidRPr="002621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212A">
        <w:rPr>
          <w:rFonts w:ascii="Times New Roman" w:hAnsi="Times New Roman" w:cs="Times New Roman"/>
          <w:sz w:val="24"/>
          <w:szCs w:val="24"/>
          <w:lang w:val="uk-UA"/>
        </w:rPr>
        <w:t>сумняшеся</w:t>
      </w:r>
      <w:proofErr w:type="spellEnd"/>
      <w:r w:rsidRPr="0026212A">
        <w:rPr>
          <w:rFonts w:ascii="Times New Roman" w:hAnsi="Times New Roman" w:cs="Times New Roman"/>
          <w:sz w:val="24"/>
          <w:szCs w:val="24"/>
          <w:lang w:val="uk-UA"/>
        </w:rPr>
        <w:t>! - Вирішили домогтися цього шляхом привласнення його творчості. Так, в «Історії російського мистецтва» (Москва: 1955, т. 1, с. 438 - 441) творчості Шевченка приділено 2.5 сторінки. Ця велика оглядова робота в двох томах написана колективом найкращих фахівців під егідою Академії мистецтв СРСР. За думки цих авторів, творчість Шевченка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26212A" w:rsidRPr="0026212A" w:rsidRDefault="0026212A" w:rsidP="0026212A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212A">
        <w:rPr>
          <w:rFonts w:ascii="Times New Roman" w:hAnsi="Times New Roman" w:cs="Times New Roman"/>
          <w:b/>
          <w:sz w:val="24"/>
          <w:szCs w:val="24"/>
          <w:lang w:val="uk-UA"/>
        </w:rPr>
        <w:t>прославить не тебе і не Елладу</w:t>
      </w:r>
    </w:p>
    <w:p w:rsidR="0026212A" w:rsidRPr="0026212A" w:rsidRDefault="0026212A" w:rsidP="0026212A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212A">
        <w:rPr>
          <w:rFonts w:ascii="Times New Roman" w:hAnsi="Times New Roman" w:cs="Times New Roman"/>
          <w:b/>
          <w:sz w:val="24"/>
          <w:szCs w:val="24"/>
          <w:lang w:val="uk-UA"/>
        </w:rPr>
        <w:t>а той багатий Рим, награбував багатства</w:t>
      </w:r>
    </w:p>
    <w:p w:rsidR="0026212A" w:rsidRPr="0026212A" w:rsidRDefault="0026212A" w:rsidP="0026212A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212A">
        <w:rPr>
          <w:rFonts w:ascii="Times New Roman" w:hAnsi="Times New Roman" w:cs="Times New Roman"/>
          <w:b/>
          <w:sz w:val="24"/>
          <w:szCs w:val="24"/>
          <w:lang w:val="uk-UA"/>
        </w:rPr>
        <w:t>з усіх земель руками Меценатів.</w:t>
      </w:r>
    </w:p>
    <w:p w:rsidR="0026212A" w:rsidRDefault="0026212A" w:rsidP="0026212A">
      <w:pPr>
        <w:spacing w:line="240" w:lineRule="auto"/>
        <w:ind w:right="-568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6212A">
        <w:rPr>
          <w:rFonts w:ascii="Times New Roman" w:hAnsi="Times New Roman" w:cs="Times New Roman"/>
          <w:i/>
          <w:sz w:val="24"/>
          <w:szCs w:val="24"/>
          <w:lang w:val="uk-UA"/>
        </w:rPr>
        <w:t>Леся Українка</w:t>
      </w:r>
    </w:p>
    <w:p w:rsidR="00D17885" w:rsidRDefault="0026212A" w:rsidP="00D17885">
      <w:pPr>
        <w:spacing w:line="240" w:lineRule="auto"/>
        <w:ind w:right="-568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26212A">
        <w:rPr>
          <w:rFonts w:ascii="Times New Roman" w:hAnsi="Times New Roman" w:cs="Times New Roman"/>
          <w:sz w:val="24"/>
          <w:szCs w:val="24"/>
          <w:lang w:val="uk-UA"/>
        </w:rPr>
        <w:t>Збереглося 835 творів, що дійшли до нашого часу в оригіналах і частково в гравюрах на металі й дереві російських та граверів з інших країн, а також у копіях, що їх виконали художники ще за життя Шевченка. Уявлення про мистецьку спадщину Шевченка доповнюють відомості про понад 270 втрачених і досі не знайдених робіт. Живописні й графічні твори за часом виконання датуються 1830–1861 роками й територіально пов'язані з Росією, Україною</w:t>
      </w:r>
    </w:p>
    <w:p w:rsidR="00D17885" w:rsidRDefault="0026212A" w:rsidP="00D17885">
      <w:pPr>
        <w:spacing w:line="240" w:lineRule="auto"/>
        <w:ind w:right="-568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26212A">
        <w:rPr>
          <w:rFonts w:ascii="Times New Roman" w:hAnsi="Times New Roman" w:cs="Times New Roman"/>
          <w:sz w:val="24"/>
          <w:szCs w:val="24"/>
          <w:lang w:val="uk-UA"/>
        </w:rPr>
        <w:t xml:space="preserve">Казахстаном. За жанрами — це портрети, композиції на міфологічні, історичні та побутові теми, архітектурні пейзажі й краєвиди. Виконано їх у техніці олійного письма на полотні, а </w:t>
      </w:r>
      <w:r w:rsidRPr="0026212A">
        <w:rPr>
          <w:rFonts w:ascii="Times New Roman" w:hAnsi="Times New Roman" w:cs="Times New Roman"/>
          <w:sz w:val="24"/>
          <w:szCs w:val="24"/>
          <w:lang w:val="uk-UA"/>
        </w:rPr>
        <w:lastRenderedPageBreak/>
        <w:t>також аквареллю, сепією, тушшю, свинцевим олівцем та в техніці офорта на окремих аркушах білого, кольорового та тонованого паперу різних розмірів, а також у п'ятьох альбомах. Значну частину мистецької спадщини Шевченка становлять завершені роботи, але не менш цінними для розуміння творчого шляху й розкриття творчого методу художника є й його численні ескізи, етюди, начерки та навчальні студії. З усіх творів лише незначна частина має авторські підписи, написи і ще менша — авторські дати.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65CB0" w:rsidRPr="00A65CB0" w:rsidRDefault="00A65CB0" w:rsidP="00CD6098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65CB0" w:rsidRPr="00A65CB0" w:rsidSect="00BB75FA">
      <w:headerReference w:type="default" r:id="rId9"/>
      <w:pgSz w:w="11906" w:h="16838"/>
      <w:pgMar w:top="1134" w:right="991" w:bottom="993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45F" w:rsidRDefault="008F045F" w:rsidP="00F02401">
      <w:pPr>
        <w:spacing w:after="0" w:line="240" w:lineRule="auto"/>
      </w:pPr>
      <w:r>
        <w:separator/>
      </w:r>
    </w:p>
  </w:endnote>
  <w:endnote w:type="continuationSeparator" w:id="0">
    <w:p w:rsidR="008F045F" w:rsidRDefault="008F045F" w:rsidP="00F0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45F" w:rsidRDefault="008F045F" w:rsidP="00F02401">
      <w:pPr>
        <w:spacing w:after="0" w:line="240" w:lineRule="auto"/>
      </w:pPr>
      <w:r>
        <w:separator/>
      </w:r>
    </w:p>
  </w:footnote>
  <w:footnote w:type="continuationSeparator" w:id="0">
    <w:p w:rsidR="008F045F" w:rsidRDefault="008F045F" w:rsidP="00F02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072"/>
      <w:docPartObj>
        <w:docPartGallery w:val="Page Numbers (Top of Page)"/>
        <w:docPartUnique/>
      </w:docPartObj>
    </w:sdtPr>
    <w:sdtEndPr/>
    <w:sdtContent>
      <w:p w:rsidR="009E30B4" w:rsidRDefault="008F045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A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30B4" w:rsidRDefault="009E30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531"/>
    <w:multiLevelType w:val="hybridMultilevel"/>
    <w:tmpl w:val="93663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B662B"/>
    <w:multiLevelType w:val="hybridMultilevel"/>
    <w:tmpl w:val="AFAA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60CD6"/>
    <w:multiLevelType w:val="hybridMultilevel"/>
    <w:tmpl w:val="418A98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900D8A"/>
    <w:multiLevelType w:val="hybridMultilevel"/>
    <w:tmpl w:val="2714A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A5F6C"/>
    <w:multiLevelType w:val="hybridMultilevel"/>
    <w:tmpl w:val="F97463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2B0A8D"/>
    <w:multiLevelType w:val="hybridMultilevel"/>
    <w:tmpl w:val="00EA6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217F0"/>
    <w:multiLevelType w:val="hybridMultilevel"/>
    <w:tmpl w:val="8676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A281C"/>
    <w:multiLevelType w:val="hybridMultilevel"/>
    <w:tmpl w:val="CD2C9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96"/>
    <w:rsid w:val="00013966"/>
    <w:rsid w:val="00040591"/>
    <w:rsid w:val="00074939"/>
    <w:rsid w:val="000A6E98"/>
    <w:rsid w:val="00107877"/>
    <w:rsid w:val="00146CBF"/>
    <w:rsid w:val="001E4C66"/>
    <w:rsid w:val="001E709B"/>
    <w:rsid w:val="00231DAB"/>
    <w:rsid w:val="0026212A"/>
    <w:rsid w:val="0029772B"/>
    <w:rsid w:val="002E7A5C"/>
    <w:rsid w:val="003165A8"/>
    <w:rsid w:val="00360FFF"/>
    <w:rsid w:val="00372291"/>
    <w:rsid w:val="00392522"/>
    <w:rsid w:val="003B475B"/>
    <w:rsid w:val="00431A4F"/>
    <w:rsid w:val="004B76E0"/>
    <w:rsid w:val="004E47A2"/>
    <w:rsid w:val="0055032A"/>
    <w:rsid w:val="00562157"/>
    <w:rsid w:val="005A36D9"/>
    <w:rsid w:val="005E711D"/>
    <w:rsid w:val="00622097"/>
    <w:rsid w:val="006356C7"/>
    <w:rsid w:val="00652FAB"/>
    <w:rsid w:val="00701F32"/>
    <w:rsid w:val="0070376A"/>
    <w:rsid w:val="0073188B"/>
    <w:rsid w:val="0073301B"/>
    <w:rsid w:val="00754479"/>
    <w:rsid w:val="007971AB"/>
    <w:rsid w:val="007B5D1A"/>
    <w:rsid w:val="007E2616"/>
    <w:rsid w:val="00814FFD"/>
    <w:rsid w:val="008471FE"/>
    <w:rsid w:val="0086771E"/>
    <w:rsid w:val="008B06AC"/>
    <w:rsid w:val="008F045F"/>
    <w:rsid w:val="00992E28"/>
    <w:rsid w:val="0099565F"/>
    <w:rsid w:val="00997C7E"/>
    <w:rsid w:val="009E30B4"/>
    <w:rsid w:val="00A24984"/>
    <w:rsid w:val="00A3028B"/>
    <w:rsid w:val="00A45488"/>
    <w:rsid w:val="00A47B96"/>
    <w:rsid w:val="00A65CB0"/>
    <w:rsid w:val="00A66E7B"/>
    <w:rsid w:val="00AB0716"/>
    <w:rsid w:val="00AE0608"/>
    <w:rsid w:val="00BB28EA"/>
    <w:rsid w:val="00BB75FA"/>
    <w:rsid w:val="00BC3510"/>
    <w:rsid w:val="00C457FA"/>
    <w:rsid w:val="00CD6098"/>
    <w:rsid w:val="00CD76A6"/>
    <w:rsid w:val="00D031A8"/>
    <w:rsid w:val="00D14ADD"/>
    <w:rsid w:val="00D17885"/>
    <w:rsid w:val="00D22A3A"/>
    <w:rsid w:val="00D359A0"/>
    <w:rsid w:val="00D86512"/>
    <w:rsid w:val="00DC3A6A"/>
    <w:rsid w:val="00DF0A8E"/>
    <w:rsid w:val="00E2441D"/>
    <w:rsid w:val="00E57F4C"/>
    <w:rsid w:val="00E62F24"/>
    <w:rsid w:val="00E811C9"/>
    <w:rsid w:val="00ED6DBB"/>
    <w:rsid w:val="00ED7D7E"/>
    <w:rsid w:val="00EF19AB"/>
    <w:rsid w:val="00EF5AB3"/>
    <w:rsid w:val="00F02401"/>
    <w:rsid w:val="00F31472"/>
    <w:rsid w:val="00FA736D"/>
    <w:rsid w:val="00FE4F28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401"/>
  </w:style>
  <w:style w:type="paragraph" w:styleId="a5">
    <w:name w:val="footer"/>
    <w:basedOn w:val="a"/>
    <w:link w:val="a6"/>
    <w:uiPriority w:val="99"/>
    <w:semiHidden/>
    <w:unhideWhenUsed/>
    <w:rsid w:val="00F0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2401"/>
  </w:style>
  <w:style w:type="paragraph" w:styleId="a7">
    <w:name w:val="Balloon Text"/>
    <w:basedOn w:val="a"/>
    <w:link w:val="a8"/>
    <w:uiPriority w:val="99"/>
    <w:semiHidden/>
    <w:unhideWhenUsed/>
    <w:rsid w:val="007E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6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E30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314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401"/>
  </w:style>
  <w:style w:type="paragraph" w:styleId="a5">
    <w:name w:val="footer"/>
    <w:basedOn w:val="a"/>
    <w:link w:val="a6"/>
    <w:uiPriority w:val="99"/>
    <w:semiHidden/>
    <w:unhideWhenUsed/>
    <w:rsid w:val="00F0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2401"/>
  </w:style>
  <w:style w:type="paragraph" w:styleId="a7">
    <w:name w:val="Balloon Text"/>
    <w:basedOn w:val="a"/>
    <w:link w:val="a8"/>
    <w:uiPriority w:val="99"/>
    <w:semiHidden/>
    <w:unhideWhenUsed/>
    <w:rsid w:val="007E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6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E30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314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8A2A-5E7A-4CB5-B7CA-39907B71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Тацита Ли</cp:lastModifiedBy>
  <cp:revision>3</cp:revision>
  <dcterms:created xsi:type="dcterms:W3CDTF">2015-10-29T06:16:00Z</dcterms:created>
  <dcterms:modified xsi:type="dcterms:W3CDTF">2015-10-29T06:16:00Z</dcterms:modified>
</cp:coreProperties>
</file>