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FB1" w:rsidRPr="00D83B2A" w:rsidRDefault="00494FB1" w:rsidP="00494FB1">
      <w:pPr>
        <w:pStyle w:val="a3"/>
        <w:numPr>
          <w:ilvl w:val="0"/>
          <w:numId w:val="5"/>
        </w:numPr>
      </w:pPr>
      <w:r w:rsidRPr="00D83B2A">
        <w:t xml:space="preserve">консультация адвоката </w:t>
      </w:r>
    </w:p>
    <w:p w:rsidR="000A6BD9" w:rsidRPr="00D83B2A" w:rsidRDefault="00C70A21" w:rsidP="000A6BD9">
      <w:r w:rsidRPr="00D83B2A">
        <w:t xml:space="preserve">Очень часто происходит такая ситуация: дорогостоящее имущество было приобретено во время брака на общие средства, однако оформлено оно было на имя третьего лица, родителя одного из супругов. Такое, казалось бы, безобидное действие может вызвать бурю эмоций, если брак не выдержит и начнется бракоразводный процесс. </w:t>
      </w:r>
      <w:r w:rsidRPr="00D83B2A">
        <w:rPr>
          <w:b/>
        </w:rPr>
        <w:t>Консультация адвоката</w:t>
      </w:r>
      <w:r w:rsidRPr="00D83B2A">
        <w:t xml:space="preserve"> в такой ситуации просто необходима, ведь один из супругов будет яро уверять, что имущество это их общее, а значит – нужно делить.</w:t>
      </w:r>
    </w:p>
    <w:p w:rsidR="00C70A21" w:rsidRPr="00D83B2A" w:rsidRDefault="00C70A21" w:rsidP="000A6BD9">
      <w:r w:rsidRPr="00D83B2A">
        <w:t>Основные мотивы, согласно которым супружеские пары прибегают к представленной схеме:</w:t>
      </w:r>
    </w:p>
    <w:p w:rsidR="00C70A21" w:rsidRPr="00D83B2A" w:rsidRDefault="00C70A21" w:rsidP="00C70A21">
      <w:pPr>
        <w:pStyle w:val="a3"/>
        <w:numPr>
          <w:ilvl w:val="0"/>
          <w:numId w:val="11"/>
        </w:numPr>
      </w:pPr>
      <w:r w:rsidRPr="00D83B2A">
        <w:t>экономия на налогах, размер которых будет намного ниже у родителя-инвалида;</w:t>
      </w:r>
    </w:p>
    <w:p w:rsidR="00C70A21" w:rsidRPr="00D83B2A" w:rsidRDefault="00C70A21" w:rsidP="00C70A21">
      <w:pPr>
        <w:pStyle w:val="a3"/>
        <w:numPr>
          <w:ilvl w:val="0"/>
          <w:numId w:val="11"/>
        </w:numPr>
      </w:pPr>
      <w:r w:rsidRPr="00D83B2A">
        <w:t>долговые проблемы, а также потребность оградить свое имущество от взысканий;</w:t>
      </w:r>
    </w:p>
    <w:p w:rsidR="00C70A21" w:rsidRPr="00D83B2A" w:rsidRDefault="009609B8" w:rsidP="00C70A21">
      <w:pPr>
        <w:pStyle w:val="a3"/>
        <w:numPr>
          <w:ilvl w:val="0"/>
          <w:numId w:val="11"/>
        </w:numPr>
      </w:pPr>
      <w:r w:rsidRPr="00D83B2A">
        <w:t>существование незадекларированных доходов;</w:t>
      </w:r>
    </w:p>
    <w:p w:rsidR="009609B8" w:rsidRPr="00D83B2A" w:rsidRDefault="009609B8" w:rsidP="00C70A21">
      <w:pPr>
        <w:pStyle w:val="a3"/>
        <w:numPr>
          <w:ilvl w:val="0"/>
          <w:numId w:val="11"/>
        </w:numPr>
      </w:pPr>
      <w:r w:rsidRPr="00D83B2A">
        <w:t xml:space="preserve">оформление кредита только </w:t>
      </w:r>
      <w:proofErr w:type="gramStart"/>
      <w:r w:rsidRPr="00D83B2A">
        <w:t>на</w:t>
      </w:r>
      <w:proofErr w:type="gramEnd"/>
      <w:r w:rsidRPr="00D83B2A">
        <w:t xml:space="preserve"> определенное физлицо;</w:t>
      </w:r>
    </w:p>
    <w:p w:rsidR="009609B8" w:rsidRPr="00D83B2A" w:rsidRDefault="009609B8" w:rsidP="009609B8">
      <w:r w:rsidRPr="00D83B2A">
        <w:t xml:space="preserve">Такие решения порой принимаются без должного обсуждения с людьми, которые разбираются в таких схемах и у которых есть опыт в подобных делах, как </w:t>
      </w:r>
      <w:r w:rsidRPr="00D83B2A">
        <w:rPr>
          <w:b/>
        </w:rPr>
        <w:t>консультация адвоката</w:t>
      </w:r>
      <w:r w:rsidRPr="00D83B2A">
        <w:t>. В результате часто происходят такие последствия:</w:t>
      </w:r>
    </w:p>
    <w:p w:rsidR="009609B8" w:rsidRPr="00D83B2A" w:rsidRDefault="009609B8" w:rsidP="009609B8">
      <w:pPr>
        <w:pStyle w:val="a3"/>
        <w:numPr>
          <w:ilvl w:val="0"/>
          <w:numId w:val="12"/>
        </w:numPr>
      </w:pPr>
      <w:r w:rsidRPr="00D83B2A">
        <w:t>во время развода один из супругов не в состоянии доказать, что собственность принадлежит супружеской паре и является общей;</w:t>
      </w:r>
    </w:p>
    <w:p w:rsidR="009609B8" w:rsidRPr="00D83B2A" w:rsidRDefault="009609B8" w:rsidP="009609B8">
      <w:pPr>
        <w:pStyle w:val="a3"/>
        <w:numPr>
          <w:ilvl w:val="0"/>
          <w:numId w:val="12"/>
        </w:numPr>
      </w:pPr>
      <w:r w:rsidRPr="00D83B2A">
        <w:t>родитель может оформить на своего ребенка данное имущество, заключив договор дарения. Из-за этого оно становится личным имуществом, а не общим;</w:t>
      </w:r>
    </w:p>
    <w:p w:rsidR="009609B8" w:rsidRPr="00D83B2A" w:rsidRDefault="009609B8" w:rsidP="009609B8">
      <w:pPr>
        <w:pStyle w:val="a3"/>
        <w:numPr>
          <w:ilvl w:val="0"/>
          <w:numId w:val="12"/>
        </w:numPr>
      </w:pPr>
      <w:r w:rsidRPr="00D83B2A">
        <w:t>третье лицо не желает отдавать собственность супругам;</w:t>
      </w:r>
    </w:p>
    <w:p w:rsidR="009609B8" w:rsidRPr="00D83B2A" w:rsidRDefault="009609B8" w:rsidP="009609B8">
      <w:r w:rsidRPr="00D83B2A">
        <w:t>Возможные действия, которые можно предпринять в подобных случаях (</w:t>
      </w:r>
      <w:r w:rsidRPr="00D83B2A">
        <w:rPr>
          <w:b/>
        </w:rPr>
        <w:t>консультация адвоката</w:t>
      </w:r>
      <w:r w:rsidRPr="00D83B2A">
        <w:t xml:space="preserve"> обязательна).</w:t>
      </w:r>
    </w:p>
    <w:p w:rsidR="009609B8" w:rsidRPr="00D83B2A" w:rsidRDefault="009609B8" w:rsidP="009609B8">
      <w:r w:rsidRPr="00D83B2A">
        <w:t xml:space="preserve">Если рассматривать с юридической точки зрения, оформление имущества не на одного из супругов, а на третье лицо, является притворной сделкой. Она была совершена с замыслом </w:t>
      </w:r>
      <w:proofErr w:type="gramStart"/>
      <w:r w:rsidRPr="00D83B2A">
        <w:t>прикрыть</w:t>
      </w:r>
      <w:proofErr w:type="gramEnd"/>
      <w:r w:rsidRPr="00D83B2A">
        <w:t xml:space="preserve"> другую сделку. К таким сделкам применяются правила, как и к такой сделке, которую супруги на самом деле имели в виду.</w:t>
      </w:r>
    </w:p>
    <w:p w:rsidR="009609B8" w:rsidRPr="00D83B2A" w:rsidRDefault="009609B8" w:rsidP="009609B8">
      <w:r w:rsidRPr="00D83B2A">
        <w:t>Если обе стороны не желают уладить конфликт на добровольных засадах, тот супруг, права которого были нарушены, может подать в суд иск о признании данной сделки недействительной и о признании факта покупки имущества супружеской парой.</w:t>
      </w:r>
      <w:r w:rsidR="0096623B" w:rsidRPr="00D83B2A">
        <w:t xml:space="preserve"> </w:t>
      </w:r>
      <w:r w:rsidR="0096623B" w:rsidRPr="00D83B2A">
        <w:rPr>
          <w:b/>
        </w:rPr>
        <w:t>Консультация адвоката</w:t>
      </w:r>
      <w:r w:rsidR="0096623B" w:rsidRPr="00D83B2A">
        <w:t xml:space="preserve"> поможет вам найти и подобрать все необходимые документы, которые подтвердят факт сделки:</w:t>
      </w:r>
    </w:p>
    <w:p w:rsidR="0096623B" w:rsidRPr="00D83B2A" w:rsidRDefault="0096623B" w:rsidP="0096623B">
      <w:pPr>
        <w:pStyle w:val="a3"/>
        <w:numPr>
          <w:ilvl w:val="0"/>
          <w:numId w:val="13"/>
        </w:numPr>
      </w:pPr>
      <w:r w:rsidRPr="00D83B2A">
        <w:t>мотив и причина оформления собственности на третье лицо;</w:t>
      </w:r>
    </w:p>
    <w:p w:rsidR="0096623B" w:rsidRPr="00D83B2A" w:rsidRDefault="0096623B" w:rsidP="0096623B">
      <w:pPr>
        <w:pStyle w:val="a3"/>
        <w:numPr>
          <w:ilvl w:val="0"/>
          <w:numId w:val="13"/>
        </w:numPr>
      </w:pPr>
      <w:r w:rsidRPr="00D83B2A">
        <w:t>наличие средств у супругов для приобретения;</w:t>
      </w:r>
    </w:p>
    <w:p w:rsidR="009609B8" w:rsidRPr="00D83B2A" w:rsidRDefault="0096623B" w:rsidP="0096623B">
      <w:pPr>
        <w:pStyle w:val="a3"/>
        <w:numPr>
          <w:ilvl w:val="0"/>
          <w:numId w:val="13"/>
        </w:numPr>
      </w:pPr>
      <w:r w:rsidRPr="00D83B2A">
        <w:t>отсутствие средств у третьего лица на такую сделку и т.д.</w:t>
      </w:r>
    </w:p>
    <w:p w:rsidR="0096623B" w:rsidRPr="00D83B2A" w:rsidRDefault="0096623B" w:rsidP="0096623B">
      <w:r w:rsidRPr="00D83B2A">
        <w:t xml:space="preserve">Правильная </w:t>
      </w:r>
      <w:r w:rsidRPr="00D83B2A">
        <w:rPr>
          <w:b/>
        </w:rPr>
        <w:t>консультация адвоката</w:t>
      </w:r>
      <w:r w:rsidRPr="00D83B2A">
        <w:t xml:space="preserve">, факты подтверждающие покупку имущества супругами и признание первоначальной сделки недействительной помогут вам добиться правды. </w:t>
      </w:r>
    </w:p>
    <w:p w:rsidR="000A6BD9" w:rsidRPr="00D83B2A" w:rsidRDefault="000A6BD9" w:rsidP="000A6BD9"/>
    <w:p w:rsidR="0096623B" w:rsidRPr="00D83B2A" w:rsidRDefault="0096623B" w:rsidP="000A6BD9"/>
    <w:p w:rsidR="000A6BD9" w:rsidRPr="00D83B2A" w:rsidRDefault="000A6BD9" w:rsidP="000A6BD9"/>
    <w:p w:rsidR="000A6BD9" w:rsidRPr="00D83B2A" w:rsidRDefault="000A6BD9" w:rsidP="000A6BD9"/>
    <w:p w:rsidR="00494FB1" w:rsidRPr="00D83B2A" w:rsidRDefault="00494FB1" w:rsidP="00494FB1">
      <w:pPr>
        <w:pStyle w:val="a3"/>
        <w:numPr>
          <w:ilvl w:val="0"/>
          <w:numId w:val="5"/>
        </w:numPr>
      </w:pPr>
      <w:r w:rsidRPr="00D83B2A">
        <w:lastRenderedPageBreak/>
        <w:t>авто адвокат</w:t>
      </w:r>
    </w:p>
    <w:p w:rsidR="000A6BD9" w:rsidRPr="00F0387D" w:rsidRDefault="007F65B3" w:rsidP="00F0387D">
      <w:r w:rsidRPr="00F0387D">
        <w:t>Если ваше авто попало в аварию и с вами все в порядке, то в первую очередь нужно решить две основные проблемы:</w:t>
      </w:r>
    </w:p>
    <w:p w:rsidR="007F65B3" w:rsidRPr="00F0387D" w:rsidRDefault="007F65B3" w:rsidP="00F0387D">
      <w:pPr>
        <w:pStyle w:val="a3"/>
        <w:numPr>
          <w:ilvl w:val="0"/>
          <w:numId w:val="18"/>
        </w:numPr>
      </w:pPr>
      <w:r w:rsidRPr="00F0387D">
        <w:t>получить официальное постановление о том, кто настоящий виновник аварии;</w:t>
      </w:r>
    </w:p>
    <w:p w:rsidR="007F65B3" w:rsidRPr="00F0387D" w:rsidRDefault="007F65B3" w:rsidP="00F0387D">
      <w:pPr>
        <w:pStyle w:val="a3"/>
        <w:numPr>
          <w:ilvl w:val="0"/>
          <w:numId w:val="18"/>
        </w:numPr>
      </w:pPr>
      <w:r w:rsidRPr="00F0387D">
        <w:t>получить денежную компенсацию от страховой компании виновной стороны;</w:t>
      </w:r>
    </w:p>
    <w:p w:rsidR="007F65B3" w:rsidRPr="00F0387D" w:rsidRDefault="007F65B3" w:rsidP="00F0387D">
      <w:r w:rsidRPr="00F0387D">
        <w:t xml:space="preserve">Для того, чтобы получить полную компенсацию за ущерб </w:t>
      </w:r>
      <w:r w:rsidRPr="00F0387D">
        <w:rPr>
          <w:b/>
        </w:rPr>
        <w:t>авто адвокат</w:t>
      </w:r>
      <w:r w:rsidRPr="00F0387D">
        <w:t xml:space="preserve"> должен внимательно проследить за развитием данной ситуации.</w:t>
      </w:r>
    </w:p>
    <w:p w:rsidR="000A6BD9" w:rsidRPr="00F0387D" w:rsidRDefault="007F65B3" w:rsidP="00F0387D">
      <w:r w:rsidRPr="00F0387D">
        <w:t xml:space="preserve">Раньше виновников аварий практически сразу же определяли на месте ДТП или же в ближайшем участке сотрудники ГАИ. После изменений в законодательстве, все подобные дела рассматриваются в административных судах, где и определяется виновник происшествия, причины, по которым оно произошло и наказание. Именно поэтому очень важно иметь качественного и профессионального </w:t>
      </w:r>
      <w:r w:rsidRPr="00F0387D">
        <w:rPr>
          <w:b/>
        </w:rPr>
        <w:t>авто адвокат</w:t>
      </w:r>
      <w:r w:rsidRPr="00F0387D">
        <w:t>, который способен решить ваши проблемы.</w:t>
      </w:r>
    </w:p>
    <w:p w:rsidR="007F65B3" w:rsidRPr="00F0387D" w:rsidRDefault="007F65B3" w:rsidP="00F0387D">
      <w:r w:rsidRPr="00F0387D">
        <w:t>Стандартная процедура рассмотрения дела об аварии такова:</w:t>
      </w:r>
    </w:p>
    <w:p w:rsidR="00E46754" w:rsidRPr="00F0387D" w:rsidRDefault="007F65B3" w:rsidP="00F0387D">
      <w:pPr>
        <w:pStyle w:val="a3"/>
        <w:numPr>
          <w:ilvl w:val="0"/>
          <w:numId w:val="20"/>
        </w:numPr>
      </w:pPr>
      <w:r w:rsidRPr="00F0387D">
        <w:t xml:space="preserve">выдача протокола происходит немедленно. Это </w:t>
      </w:r>
      <w:r w:rsidR="00E46754" w:rsidRPr="00F0387D">
        <w:t>документ,</w:t>
      </w:r>
      <w:r w:rsidRPr="00F0387D">
        <w:t xml:space="preserve"> который составляется сразу же на месте происшествия. </w:t>
      </w:r>
      <w:r w:rsidR="00E46754" w:rsidRPr="00F0387D">
        <w:t>Он выписывается на человека, который, скорее всего, является виновником;</w:t>
      </w:r>
    </w:p>
    <w:p w:rsidR="0004498B" w:rsidRPr="00F0387D" w:rsidRDefault="00E46754" w:rsidP="00F0387D">
      <w:pPr>
        <w:pStyle w:val="a3"/>
        <w:numPr>
          <w:ilvl w:val="0"/>
          <w:numId w:val="20"/>
        </w:numPr>
      </w:pPr>
      <w:r w:rsidRPr="00F0387D">
        <w:t xml:space="preserve">оформление всех необходимых документов и подготовка к слушанию (нужен </w:t>
      </w:r>
      <w:r w:rsidRPr="00F0387D">
        <w:rPr>
          <w:b/>
        </w:rPr>
        <w:t>авто адвокат</w:t>
      </w:r>
      <w:r w:rsidRPr="00F0387D">
        <w:t xml:space="preserve">). Протокол аварии регистрируется в </w:t>
      </w:r>
      <w:proofErr w:type="spellStart"/>
      <w:r w:rsidRPr="00F0387D">
        <w:t>ГорГАИ</w:t>
      </w:r>
      <w:proofErr w:type="spellEnd"/>
      <w:r w:rsidRPr="00F0387D">
        <w:t xml:space="preserve">, откуда все материалы отправляются в отдел дорожной полиции. Оттуда документы попадают в административный суд, где будет происходить слушание. Вся процедура занимает не больше трех рабочих дней. </w:t>
      </w:r>
    </w:p>
    <w:p w:rsidR="00E46754" w:rsidRPr="00F0387D" w:rsidRDefault="00E46754" w:rsidP="00F0387D">
      <w:pPr>
        <w:pStyle w:val="a3"/>
        <w:numPr>
          <w:ilvl w:val="0"/>
          <w:numId w:val="20"/>
        </w:numPr>
      </w:pPr>
      <w:r w:rsidRPr="00F0387D">
        <w:t xml:space="preserve">Рассмотрение дела. Для стандартных случаев требуется не более 15 дней, чтобы определить настоящего виновника происшествия. Нужно тщательно подготовиться к данным слушаниям. </w:t>
      </w:r>
      <w:r w:rsidRPr="00F0387D">
        <w:rPr>
          <w:b/>
        </w:rPr>
        <w:t>Авто адвокат</w:t>
      </w:r>
      <w:r w:rsidRPr="00F0387D">
        <w:t xml:space="preserve"> поможет во всех приготовлениях.</w:t>
      </w:r>
    </w:p>
    <w:p w:rsidR="00E46754" w:rsidRPr="00F0387D" w:rsidRDefault="00E46754" w:rsidP="00F0387D">
      <w:r w:rsidRPr="00F0387D">
        <w:t>К большому сожалению, сотрудники полиции, которые составляют прот</w:t>
      </w:r>
      <w:bookmarkStart w:id="0" w:name="_GoBack"/>
      <w:bookmarkEnd w:id="0"/>
      <w:r w:rsidRPr="00F0387D">
        <w:t>окол на ме</w:t>
      </w:r>
      <w:r w:rsidR="00F0387D">
        <w:t>с</w:t>
      </w:r>
      <w:r w:rsidRPr="00F0387D">
        <w:t xml:space="preserve">тах аварии, не всегда сообщают о том, куда и в какое время нужно обратиться потерпевшей стороне, чтобы во время появится на рассмотрении. Для этого воспользуйтесь услугами </w:t>
      </w:r>
      <w:r w:rsidRPr="00F0387D">
        <w:rPr>
          <w:b/>
        </w:rPr>
        <w:t>авто адвокат</w:t>
      </w:r>
      <w:r w:rsidRPr="00F0387D">
        <w:t>, который быстро достанет необходимые данные и подготовится к слушанию. Еще одним заблуждением является то, что очень часто потерпевшей стороне сообщают, что ей не обязательно присутствовать на слушании. Однако э</w:t>
      </w:r>
      <w:r w:rsidRPr="00F0387D">
        <w:t>то прямое нарушение ваших прав.</w:t>
      </w:r>
      <w:r w:rsidRPr="00F0387D">
        <w:t xml:space="preserve"> На самом деле, обе стороны должны явиться в административный суд в то время, которое будет указано. </w:t>
      </w:r>
    </w:p>
    <w:p w:rsidR="0004498B" w:rsidRPr="00F0387D" w:rsidRDefault="00E46754" w:rsidP="00F0387D">
      <w:pPr>
        <w:rPr>
          <w:rFonts w:cs="Arial"/>
        </w:rPr>
      </w:pPr>
      <w:r w:rsidRPr="00F0387D">
        <w:rPr>
          <w:rFonts w:cs="Arial"/>
        </w:rPr>
        <w:t>При вождении авто будьте максимально осторожны и бдительны. Но если все же случится авария, всегда придер</w:t>
      </w:r>
      <w:r w:rsidR="00F0387D" w:rsidRPr="00F0387D">
        <w:rPr>
          <w:rFonts w:cs="Arial"/>
        </w:rPr>
        <w:t>живайтесь норм и законов, и вы непременно получите все компенсации, которые вам будут необходимы.</w:t>
      </w:r>
    </w:p>
    <w:p w:rsidR="007F65B3" w:rsidRDefault="007F65B3" w:rsidP="0004498B">
      <w:pPr>
        <w:ind w:left="360"/>
        <w:rPr>
          <w:rFonts w:ascii="Arial" w:hAnsi="Arial" w:cs="Arial"/>
          <w:bCs/>
          <w:sz w:val="20"/>
        </w:rPr>
      </w:pPr>
    </w:p>
    <w:p w:rsidR="0004498B" w:rsidRDefault="0004498B" w:rsidP="0004498B">
      <w:pPr>
        <w:pStyle w:val="a6"/>
        <w:ind w:left="0"/>
        <w:rPr>
          <w:rFonts w:ascii="Arial" w:hAnsi="Arial" w:cs="Arial"/>
          <w:sz w:val="20"/>
        </w:rPr>
      </w:pPr>
    </w:p>
    <w:p w:rsidR="0004498B" w:rsidRDefault="0004498B" w:rsidP="0004498B">
      <w:pPr>
        <w:pStyle w:val="a6"/>
        <w:ind w:left="0"/>
        <w:rPr>
          <w:rFonts w:ascii="Arial" w:hAnsi="Arial" w:cs="Arial"/>
          <w:sz w:val="20"/>
        </w:rPr>
      </w:pPr>
    </w:p>
    <w:p w:rsidR="0004498B" w:rsidRDefault="0004498B" w:rsidP="0004498B">
      <w:pPr>
        <w:pStyle w:val="a6"/>
        <w:ind w:left="0"/>
        <w:rPr>
          <w:rFonts w:ascii="Arial" w:hAnsi="Arial" w:cs="Arial"/>
          <w:sz w:val="20"/>
        </w:rPr>
      </w:pPr>
    </w:p>
    <w:p w:rsidR="0004498B" w:rsidRPr="00D83B2A" w:rsidRDefault="0004498B" w:rsidP="000A6BD9"/>
    <w:p w:rsidR="000A6BD9" w:rsidRPr="00D83B2A" w:rsidRDefault="000A6BD9" w:rsidP="000A6BD9"/>
    <w:p w:rsidR="00494FB1" w:rsidRPr="00D83B2A" w:rsidRDefault="00494FB1" w:rsidP="00494FB1">
      <w:pPr>
        <w:pStyle w:val="a3"/>
        <w:numPr>
          <w:ilvl w:val="0"/>
          <w:numId w:val="5"/>
        </w:numPr>
      </w:pPr>
      <w:r w:rsidRPr="00D83B2A">
        <w:t>адвокат по гражданским делам</w:t>
      </w:r>
    </w:p>
    <w:p w:rsidR="004048AE" w:rsidRPr="00D83B2A" w:rsidRDefault="004048AE" w:rsidP="004048AE">
      <w:r w:rsidRPr="00D83B2A">
        <w:lastRenderedPageBreak/>
        <w:t>Возникали ли у вас вопросы о том, как именно производится обслуживание домов, которые входят в государственный фонд? Кто должен нести расходы для их ремонта? Имеют ли жильцы возможность создавать КСК для обслуживания таких д</w:t>
      </w:r>
      <w:r w:rsidR="00D83B2A" w:rsidRPr="00D83B2A">
        <w:t xml:space="preserve">омов? </w:t>
      </w:r>
      <w:r w:rsidR="00D83B2A" w:rsidRPr="00D83B2A">
        <w:rPr>
          <w:b/>
        </w:rPr>
        <w:t>Адвокат по гражданским делам</w:t>
      </w:r>
      <w:r w:rsidR="00D83B2A" w:rsidRPr="00D83B2A">
        <w:t xml:space="preserve"> поможет вам ответить на эти и подобные вопросы.</w:t>
      </w:r>
    </w:p>
    <w:p w:rsidR="000B112B" w:rsidRDefault="00D83B2A" w:rsidP="000A6BD9">
      <w:r w:rsidRPr="00D83B2A">
        <w:t>Согласно</w:t>
      </w:r>
      <w:r w:rsidR="00D37247">
        <w:t xml:space="preserve"> законодательству Республики Казахстан, самостоятельные кондоминиумы могут образовываться в жилых домах, которые принадлежат двум или более собственникам квартир или помещений.</w:t>
      </w:r>
      <w:r w:rsidR="000B112B">
        <w:t xml:space="preserve"> Согласно статье закона «О жилищных отношениях» КСК или подобная структура управления кондоминиума может быть создана владельцами квартир, для того чтобы содержать общее имущество. Важно учесть тот факт, что съемщики квартир в государственном жилищном фонде не являются владельцами. Это значит, что кооперативы собственников квартир создают исключительно в домах частных фондов, а съемщики государственного жилья не могут создавать КСК. </w:t>
      </w:r>
      <w:r w:rsidR="000B112B" w:rsidRPr="000B112B">
        <w:rPr>
          <w:b/>
        </w:rPr>
        <w:t>Адвокат по гражданским делам</w:t>
      </w:r>
      <w:r w:rsidR="000B112B">
        <w:t xml:space="preserve"> подскажет вам, что съемщики могут лишь повлиять на решение некоторых вопросов, которые связаны с использованием и содержанием квартир.</w:t>
      </w:r>
    </w:p>
    <w:p w:rsidR="000A6BD9" w:rsidRDefault="000B112B" w:rsidP="000A6BD9">
      <w:r>
        <w:t xml:space="preserve"> Кто будет осуществлять обслуживание домов государственного фонда?</w:t>
      </w:r>
    </w:p>
    <w:p w:rsidR="000B112B" w:rsidRDefault="000B112B" w:rsidP="000A6BD9">
      <w:r>
        <w:t>Согласно законодательству Республики Казахстан, все расходы и средства для содержания квартир, а также вся ответственность за сохранение и эксплуатацию дома несет исключительно владелец. В таком случае, все расходы на содержание домов переходят на различные исполнительные комитеты.</w:t>
      </w:r>
    </w:p>
    <w:p w:rsidR="000B112B" w:rsidRDefault="000B112B" w:rsidP="000A6BD9">
      <w:r w:rsidRPr="00102F2B">
        <w:rPr>
          <w:b/>
        </w:rPr>
        <w:t>Адвокат по гражданским делам</w:t>
      </w:r>
      <w:r>
        <w:t xml:space="preserve"> поможет создать договор, в котором будет обсуждаться условия, согласно которым обеспечивать сохранность</w:t>
      </w:r>
      <w:r w:rsidR="00102F2B">
        <w:t xml:space="preserve"> жилищного фонда и правильность его использования, а также контроль над соблюдением правил использования жилищ и прилегающей территории будут вести специальные жилищно-эксплуатационные сервисы.</w:t>
      </w:r>
    </w:p>
    <w:p w:rsidR="00102F2B" w:rsidRDefault="00102F2B" w:rsidP="000A6BD9">
      <w:r>
        <w:t>Плата за использование жилищного фонда</w:t>
      </w:r>
    </w:p>
    <w:p w:rsidR="00102F2B" w:rsidRDefault="00102F2B" w:rsidP="000A6BD9">
      <w:r w:rsidRPr="00102F2B">
        <w:rPr>
          <w:b/>
        </w:rPr>
        <w:t>Адвокат по гражданским делам</w:t>
      </w:r>
      <w:r>
        <w:t xml:space="preserve"> может вас проконсультировать о том, что плата за пользование жилья, которое находится в государственном фонде, устанавливается исключительно местным исполнительным комитетом. Для расчетов используется методика измерения платы за использование помещений их государственных фондов. Представленная методика совместно с прочими показателями также учитывает размер всех платежей, которые нужны для содержания дома.</w:t>
      </w:r>
    </w:p>
    <w:p w:rsidR="00102F2B" w:rsidRDefault="00102F2B" w:rsidP="000A6BD9">
      <w:r>
        <w:t xml:space="preserve">Каждый </w:t>
      </w:r>
      <w:r w:rsidRPr="00102F2B">
        <w:rPr>
          <w:b/>
        </w:rPr>
        <w:t>адвокат по гражданским делам</w:t>
      </w:r>
      <w:r>
        <w:t xml:space="preserve"> подтвердит, что оплата коммунальных услуг не учитывается в плату за использование жилья. Она производится согласно тарифам.</w:t>
      </w:r>
    </w:p>
    <w:p w:rsidR="00102F2B" w:rsidRDefault="00102F2B" w:rsidP="00E26EE7">
      <w:pPr>
        <w:pStyle w:val="a4"/>
        <w:shd w:val="clear" w:color="auto" w:fill="FFFFFF"/>
        <w:spacing w:line="390" w:lineRule="atLeast"/>
        <w:rPr>
          <w:rFonts w:ascii="Georgia" w:hAnsi="Georgia"/>
          <w:color w:val="242021"/>
        </w:rPr>
      </w:pPr>
    </w:p>
    <w:p w:rsidR="000A6BD9" w:rsidRPr="00D83B2A" w:rsidRDefault="000A6BD9" w:rsidP="000A6BD9"/>
    <w:p w:rsidR="000A6BD9" w:rsidRPr="00D83B2A" w:rsidRDefault="000A6BD9" w:rsidP="000A6BD9"/>
    <w:p w:rsidR="00494FB1" w:rsidRPr="00D83B2A" w:rsidRDefault="00494FB1" w:rsidP="00494FB1">
      <w:pPr>
        <w:pStyle w:val="a3"/>
        <w:numPr>
          <w:ilvl w:val="0"/>
          <w:numId w:val="5"/>
        </w:numPr>
      </w:pPr>
      <w:r w:rsidRPr="00D83B2A">
        <w:t>адвокат по семейному праву</w:t>
      </w:r>
    </w:p>
    <w:p w:rsidR="00494FB1" w:rsidRPr="00D83B2A" w:rsidRDefault="001E0F1B" w:rsidP="00494FB1">
      <w:r>
        <w:t xml:space="preserve">Семейные споры являются, пожалуй, одной из самых распространенных категорий дел, и, к тому же, самой тяжелой в данной области. Любой </w:t>
      </w:r>
      <w:r w:rsidRPr="006D096C">
        <w:rPr>
          <w:b/>
        </w:rPr>
        <w:t>адвокат по семейному праву</w:t>
      </w:r>
      <w:r>
        <w:t xml:space="preserve"> </w:t>
      </w:r>
      <w:r w:rsidR="006D096C">
        <w:t xml:space="preserve">подтвердит это. Самая маленькая ошибка, которая была допущена во время рассмотрения подобного дела на любой стадии, может привести к серьезным и необратимым последствиям. Именно поэтому очень важно заручится поддержкой качественного и профессионального специалиста. Опытный </w:t>
      </w:r>
      <w:r w:rsidR="006D096C" w:rsidRPr="006D096C">
        <w:rPr>
          <w:b/>
        </w:rPr>
        <w:t xml:space="preserve">адвокат по </w:t>
      </w:r>
      <w:r w:rsidR="006D096C" w:rsidRPr="006D096C">
        <w:rPr>
          <w:b/>
        </w:rPr>
        <w:lastRenderedPageBreak/>
        <w:t>семейному праву</w:t>
      </w:r>
      <w:r w:rsidR="006D096C">
        <w:t xml:space="preserve"> окажет настоящую поддержку при любых разногласиях в семье, а также надежно защити права семейства. </w:t>
      </w:r>
    </w:p>
    <w:p w:rsidR="006D096C" w:rsidRDefault="006D096C" w:rsidP="000A6BD9">
      <w:pPr>
        <w:spacing w:before="100" w:beforeAutospacing="1" w:after="100" w:afterAutospacing="1" w:line="240" w:lineRule="auto"/>
        <w:outlineLvl w:val="1"/>
        <w:rPr>
          <w:rFonts w:eastAsia="Times New Roman" w:cs="Arial"/>
          <w:lang w:eastAsia="ru-RU"/>
        </w:rPr>
      </w:pPr>
      <w:r w:rsidRPr="006D096C">
        <w:rPr>
          <w:rFonts w:eastAsia="Times New Roman" w:cs="Arial"/>
          <w:lang w:eastAsia="ru-RU"/>
        </w:rPr>
        <w:t>К сожалению, большинство современных браков заканчиваются не успешно, и уже через несколько лет «счастливая» молодая пара начинает готовит</w:t>
      </w:r>
      <w:r>
        <w:rPr>
          <w:rFonts w:eastAsia="Times New Roman" w:cs="Arial"/>
          <w:lang w:eastAsia="ru-RU"/>
        </w:rPr>
        <w:t>ь</w:t>
      </w:r>
      <w:r w:rsidRPr="006D096C">
        <w:rPr>
          <w:rFonts w:eastAsia="Times New Roman" w:cs="Arial"/>
          <w:lang w:eastAsia="ru-RU"/>
        </w:rPr>
        <w:t xml:space="preserve">ся к бракоразводному процессу. </w:t>
      </w:r>
      <w:r>
        <w:rPr>
          <w:rFonts w:eastAsia="Times New Roman" w:cs="Arial"/>
          <w:lang w:eastAsia="ru-RU"/>
        </w:rPr>
        <w:t xml:space="preserve">Развод через суд чаще всего происходит из-за того, что один из супругов не желает добровольно разойтись и поделить имущество. </w:t>
      </w:r>
      <w:r w:rsidRPr="006D096C">
        <w:rPr>
          <w:rFonts w:eastAsia="Times New Roman" w:cs="Arial"/>
          <w:b/>
          <w:lang w:eastAsia="ru-RU"/>
        </w:rPr>
        <w:t>Адвокат по семейному праву</w:t>
      </w:r>
      <w:r>
        <w:rPr>
          <w:rFonts w:eastAsia="Times New Roman" w:cs="Arial"/>
          <w:lang w:eastAsia="ru-RU"/>
        </w:rPr>
        <w:t xml:space="preserve"> станет незаменимым помощником в столь тяжелое для каждого человека время, а также поможет решить все споры, которые постоянно возникают во время любого расторжения брака. В самые кратчайшие сроки и с максимальным успехом вы закончите судебные тяжбы вместе с опытным и качественным специалистом.</w:t>
      </w:r>
    </w:p>
    <w:p w:rsidR="006D096C" w:rsidRDefault="006D096C" w:rsidP="000A6BD9">
      <w:pPr>
        <w:spacing w:before="100" w:beforeAutospacing="1" w:after="100" w:afterAutospacing="1" w:line="240" w:lineRule="auto"/>
        <w:outlineLvl w:val="1"/>
        <w:rPr>
          <w:rFonts w:eastAsia="Times New Roman" w:cs="Arial"/>
          <w:lang w:eastAsia="ru-RU"/>
        </w:rPr>
      </w:pPr>
      <w:r>
        <w:rPr>
          <w:rFonts w:eastAsia="Times New Roman" w:cs="Arial"/>
          <w:lang w:eastAsia="ru-RU"/>
        </w:rPr>
        <w:t xml:space="preserve">Во время разводов очень часто разгораются споры касательно раздела имущества, которое принадлежит обоим супругам. Несмотря на то, что это самая распространенная проблема, в законодательстве Республики Казахстан не так четко и прозрачно прописаны все нормы. Для таких случаев вам непременно понадобится толковый </w:t>
      </w:r>
      <w:r w:rsidRPr="006D096C">
        <w:rPr>
          <w:rFonts w:eastAsia="Times New Roman" w:cs="Arial"/>
          <w:b/>
          <w:lang w:eastAsia="ru-RU"/>
        </w:rPr>
        <w:t>адвокат по семейному праву</w:t>
      </w:r>
      <w:r>
        <w:rPr>
          <w:rFonts w:eastAsia="Times New Roman" w:cs="Arial"/>
          <w:lang w:eastAsia="ru-RU"/>
        </w:rPr>
        <w:t xml:space="preserve">, который поможет вам найти общий язык с бывшей половинкой.  </w:t>
      </w:r>
    </w:p>
    <w:p w:rsidR="001A0B0B" w:rsidRPr="005C7D30" w:rsidRDefault="001A0B0B" w:rsidP="000A6BD9">
      <w:pPr>
        <w:spacing w:before="100" w:beforeAutospacing="1" w:after="100" w:afterAutospacing="1" w:line="240" w:lineRule="auto"/>
        <w:outlineLvl w:val="1"/>
        <w:rPr>
          <w:rFonts w:eastAsia="Times New Roman" w:cs="Arial"/>
          <w:lang w:eastAsia="ru-RU"/>
        </w:rPr>
      </w:pPr>
      <w:r>
        <w:rPr>
          <w:rFonts w:eastAsia="Times New Roman" w:cs="Arial"/>
          <w:lang w:eastAsia="ru-RU"/>
        </w:rPr>
        <w:t xml:space="preserve">Если же вы только собираетесь </w:t>
      </w:r>
      <w:r w:rsidR="005C7D30">
        <w:rPr>
          <w:rFonts w:eastAsia="Times New Roman" w:cs="Arial"/>
          <w:lang w:eastAsia="ru-RU"/>
        </w:rPr>
        <w:t xml:space="preserve">оформить свои отношения официально, то грамотно составленный брачный договор сделает вас более уверенным человеком в этих отношениях. Благодаря ему вы сможете урегулировать множество вопросов об имущественных правах, а также обязанностях обеих сторон. Однако они не должны противоречить законодательству Республики Казахстан. </w:t>
      </w:r>
      <w:r w:rsidR="005C7D30" w:rsidRPr="00FD2CF3">
        <w:rPr>
          <w:rFonts w:eastAsia="Times New Roman" w:cs="Arial"/>
          <w:b/>
          <w:lang w:eastAsia="ru-RU"/>
        </w:rPr>
        <w:t>Адвокат по семейному праву</w:t>
      </w:r>
      <w:r w:rsidR="005C7D30">
        <w:rPr>
          <w:rFonts w:eastAsia="Times New Roman" w:cs="Arial"/>
          <w:lang w:eastAsia="ru-RU"/>
        </w:rPr>
        <w:t xml:space="preserve"> помоет вам корректно его составить. С таким договором  у супругов будут равные права</w:t>
      </w:r>
      <w:r w:rsidR="00FD2CF3">
        <w:rPr>
          <w:rFonts w:eastAsia="Times New Roman" w:cs="Arial"/>
          <w:lang w:eastAsia="ru-RU"/>
        </w:rPr>
        <w:t xml:space="preserve"> владения и распоряжения практически всем имуществом, которое было нажито за годы брака. Он вносит дополнительную ясность и четкую определенность во все вопросы, относительно порядка использования жилого помещения, которое принадлежит одному из партнеров, а также в нем будут прописаны все основания для выселения супруга из помещения.</w:t>
      </w:r>
    </w:p>
    <w:p w:rsidR="00494FB1" w:rsidRPr="00D83B2A" w:rsidRDefault="00494FB1" w:rsidP="00494FB1"/>
    <w:p w:rsidR="000143F3" w:rsidRPr="00D83B2A" w:rsidRDefault="00494FB1" w:rsidP="00494FB1">
      <w:pPr>
        <w:pStyle w:val="a3"/>
        <w:numPr>
          <w:ilvl w:val="0"/>
          <w:numId w:val="5"/>
        </w:numPr>
      </w:pPr>
      <w:r w:rsidRPr="00D83B2A">
        <w:t>адвокат уголовное право</w:t>
      </w:r>
    </w:p>
    <w:p w:rsidR="00E26EE7" w:rsidRDefault="00F05293" w:rsidP="00494FB1">
      <w:r>
        <w:t>Договора о займе денежных средств являются самыми распространенными среди всех гражданско-правовых сделок. Причем должники, когда выдают расписки о получении денежных средств от кредиторов или когда подписывают договора о займе определенной денежной суммы, искренне полагают, что подобным образом ограждают себя от уголовных преследований</w:t>
      </w:r>
      <w:r w:rsidR="002B7841">
        <w:t xml:space="preserve"> со стороны правоохранительных органов. Однако, в большинстве случаев таким людям нужен </w:t>
      </w:r>
      <w:r w:rsidR="002B7841" w:rsidRPr="002B7841">
        <w:rPr>
          <w:b/>
        </w:rPr>
        <w:t>адвокат уголовное право</w:t>
      </w:r>
      <w:r w:rsidR="002B7841">
        <w:t>, ведь на них может быть открыть дело по факту завладения чужого имущества. Без опытного специалиста у должников могут возникнуть серьезные проблемы, и случится весьма неблагоприятные последствия.</w:t>
      </w:r>
    </w:p>
    <w:p w:rsidR="002B7841" w:rsidRDefault="002B7841" w:rsidP="002B7841">
      <w:r>
        <w:t xml:space="preserve">Основные причины, которые влекут к привлечению к уголовной ответственности. Почему важно иметь </w:t>
      </w:r>
      <w:r w:rsidRPr="002B7841">
        <w:rPr>
          <w:b/>
        </w:rPr>
        <w:t>адвокат уголовное право</w:t>
      </w:r>
      <w:r>
        <w:t>?</w:t>
      </w:r>
    </w:p>
    <w:p w:rsidR="002B7841" w:rsidRDefault="002B7841" w:rsidP="002B7841">
      <w:r>
        <w:t>Согласно Уголовному кодексу РК основанием уголовное ответственности есть преступление, или деяние, которое содержит абсолютно все признаки состава преступления, которые были предусмотрены в УК.</w:t>
      </w:r>
    </w:p>
    <w:p w:rsidR="002B7841" w:rsidRDefault="002B7841" w:rsidP="002B7841">
      <w:pPr>
        <w:rPr>
          <w:b/>
        </w:rPr>
      </w:pPr>
      <w:r>
        <w:t xml:space="preserve">Из данного кодекса следует, что если человек  совершил данный проступок, содержащий все признаки преступления, а также предоставленные признаки были установлены органом, осуществляющим уголовное преследование, то в таком случае этого вполне достаточно, чтобы привлечь виновное лицо к уголовной ответственности. Именно для таких случаев нужен </w:t>
      </w:r>
      <w:r w:rsidRPr="002B7841">
        <w:rPr>
          <w:b/>
        </w:rPr>
        <w:t>адвокат уголовное право.</w:t>
      </w:r>
    </w:p>
    <w:p w:rsidR="002B7841" w:rsidRDefault="002B7841" w:rsidP="002B7841">
      <w:r>
        <w:lastRenderedPageBreak/>
        <w:t xml:space="preserve">Обман во время мошенничества выражается в умышленном ложном утверждении, которое не имеет реальных фактов или же они скрываются. Эти факты должны были быть сообщены владельцу имущества, у которого и производился заем. </w:t>
      </w:r>
      <w:r w:rsidR="0004498B">
        <w:t xml:space="preserve">Обман может касаться, как настоящих намерений виновного, так и по отношению к количеству товара, личности преступника и прочих обстоятельств, которые вводят в заблуждение потерпевшего. Чтобы вернуть все имущество, которое было незаконно отобрано или изъято, необходимо обращаться к </w:t>
      </w:r>
      <w:proofErr w:type="gramStart"/>
      <w:r w:rsidR="0004498B">
        <w:t>качественному</w:t>
      </w:r>
      <w:proofErr w:type="gramEnd"/>
      <w:r w:rsidR="0004498B">
        <w:t xml:space="preserve"> </w:t>
      </w:r>
      <w:r w:rsidR="0004498B" w:rsidRPr="0004498B">
        <w:rPr>
          <w:b/>
        </w:rPr>
        <w:t>адвокат уголовное право</w:t>
      </w:r>
      <w:r w:rsidR="0004498B">
        <w:t>.</w:t>
      </w:r>
    </w:p>
    <w:p w:rsidR="0004498B" w:rsidRPr="002B7841" w:rsidRDefault="0004498B" w:rsidP="002B7841">
      <w:r>
        <w:t xml:space="preserve">В таких случаях обман является воздействием на сознание пострадавшего, в результате чего достигается преступная цель. </w:t>
      </w:r>
      <w:r w:rsidRPr="0004498B">
        <w:rPr>
          <w:b/>
        </w:rPr>
        <w:t>Адвокат уголовное право</w:t>
      </w:r>
      <w:r>
        <w:t xml:space="preserve"> поможет определить степень ущерба и вреда, который был нанесен из-за обмана. Обман может выражаться, как в письменной, так и в устной форме. Однако доказать устный обман чрезвычайно трудно. В любом случае, если вина была доказана, виновное лицо понесет то наказание, которое будет равносильно урону, который был нанесен пострадавшему.</w:t>
      </w:r>
    </w:p>
    <w:p w:rsidR="0004498B" w:rsidRDefault="0004498B" w:rsidP="00E26EE7">
      <w:pPr>
        <w:pStyle w:val="a4"/>
        <w:shd w:val="clear" w:color="auto" w:fill="FFFFFF"/>
        <w:spacing w:line="390" w:lineRule="atLeast"/>
        <w:rPr>
          <w:rFonts w:asciiTheme="minorHAnsi" w:hAnsiTheme="minorHAnsi"/>
          <w:sz w:val="20"/>
          <w:szCs w:val="20"/>
        </w:rPr>
      </w:pPr>
    </w:p>
    <w:sectPr w:rsidR="0004498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876C2"/>
    <w:multiLevelType w:val="hybridMultilevel"/>
    <w:tmpl w:val="7844330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5C26975"/>
    <w:multiLevelType w:val="multilevel"/>
    <w:tmpl w:val="E44CD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D104D7"/>
    <w:multiLevelType w:val="hybridMultilevel"/>
    <w:tmpl w:val="D1F8D78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2A3904C2"/>
    <w:multiLevelType w:val="hybridMultilevel"/>
    <w:tmpl w:val="820215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B0100E9"/>
    <w:multiLevelType w:val="hybridMultilevel"/>
    <w:tmpl w:val="C164B51C"/>
    <w:lvl w:ilvl="0" w:tplc="02143324">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D7065EC"/>
    <w:multiLevelType w:val="multilevel"/>
    <w:tmpl w:val="AB321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DA26ACC"/>
    <w:multiLevelType w:val="multilevel"/>
    <w:tmpl w:val="DBA4A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EC73648"/>
    <w:multiLevelType w:val="hybridMultilevel"/>
    <w:tmpl w:val="3A6CB6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AA62D1C"/>
    <w:multiLevelType w:val="hybridMultilevel"/>
    <w:tmpl w:val="AADA1F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6E96372"/>
    <w:multiLevelType w:val="hybridMultilevel"/>
    <w:tmpl w:val="8C3A0C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7470B09"/>
    <w:multiLevelType w:val="hybridMultilevel"/>
    <w:tmpl w:val="EEE8CDC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58AF05C3"/>
    <w:multiLevelType w:val="hybridMultilevel"/>
    <w:tmpl w:val="6F1C0EBA"/>
    <w:lvl w:ilvl="0" w:tplc="02143324">
      <w:start w:val="1"/>
      <w:numFmt w:val="decimal"/>
      <w:lvlText w:val="%1."/>
      <w:lvlJc w:val="left"/>
      <w:pPr>
        <w:tabs>
          <w:tab w:val="num" w:pos="720"/>
        </w:tabs>
        <w:ind w:left="720" w:hanging="360"/>
      </w:pPr>
    </w:lvl>
    <w:lvl w:ilvl="1" w:tplc="8BA26EDC">
      <w:start w:val="1"/>
      <w:numFmt w:val="bullet"/>
      <w:lvlText w:val="-"/>
      <w:lvlJc w:val="left"/>
      <w:pPr>
        <w:tabs>
          <w:tab w:val="num" w:pos="1440"/>
        </w:tabs>
        <w:ind w:left="1440" w:hanging="360"/>
      </w:pPr>
      <w:rPr>
        <w:rFonts w:ascii="Times New Roman" w:eastAsia="Times New Roman" w:hAnsi="Times New Roman" w:cs="Times New Roman" w:hint="default"/>
      </w:rPr>
    </w:lvl>
    <w:lvl w:ilvl="2" w:tplc="308857CA">
      <w:start w:val="1"/>
      <w:numFmt w:val="decimal"/>
      <w:lvlText w:val="%3)"/>
      <w:lvlJc w:val="left"/>
      <w:pPr>
        <w:tabs>
          <w:tab w:val="num" w:pos="2340"/>
        </w:tabs>
        <w:ind w:left="234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58D709B5"/>
    <w:multiLevelType w:val="hybridMultilevel"/>
    <w:tmpl w:val="680C26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9F431FF"/>
    <w:multiLevelType w:val="hybridMultilevel"/>
    <w:tmpl w:val="5C00F1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6692A16"/>
    <w:multiLevelType w:val="hybridMultilevel"/>
    <w:tmpl w:val="B178004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6C9A1D60"/>
    <w:multiLevelType w:val="hybridMultilevel"/>
    <w:tmpl w:val="2A241B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03A211F"/>
    <w:multiLevelType w:val="hybridMultilevel"/>
    <w:tmpl w:val="D89445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0F77C8D"/>
    <w:multiLevelType w:val="multilevel"/>
    <w:tmpl w:val="05200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7862BD8"/>
    <w:multiLevelType w:val="multilevel"/>
    <w:tmpl w:val="8BE2C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7DD3187"/>
    <w:multiLevelType w:val="hybridMultilevel"/>
    <w:tmpl w:val="A8FEBB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15"/>
  </w:num>
  <w:num w:numId="3">
    <w:abstractNumId w:val="0"/>
  </w:num>
  <w:num w:numId="4">
    <w:abstractNumId w:val="10"/>
  </w:num>
  <w:num w:numId="5">
    <w:abstractNumId w:val="9"/>
  </w:num>
  <w:num w:numId="6">
    <w:abstractNumId w:val="17"/>
  </w:num>
  <w:num w:numId="7">
    <w:abstractNumId w:val="1"/>
  </w:num>
  <w:num w:numId="8">
    <w:abstractNumId w:val="18"/>
  </w:num>
  <w:num w:numId="9">
    <w:abstractNumId w:val="6"/>
  </w:num>
  <w:num w:numId="10">
    <w:abstractNumId w:val="5"/>
  </w:num>
  <w:num w:numId="11">
    <w:abstractNumId w:val="7"/>
  </w:num>
  <w:num w:numId="12">
    <w:abstractNumId w:val="3"/>
  </w:num>
  <w:num w:numId="13">
    <w:abstractNumId w:val="16"/>
  </w:num>
  <w:num w:numId="14">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14"/>
  </w:num>
  <w:num w:numId="18">
    <w:abstractNumId w:val="13"/>
  </w:num>
  <w:num w:numId="19">
    <w:abstractNumId w:val="8"/>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EE3"/>
    <w:rsid w:val="000143F3"/>
    <w:rsid w:val="0004498B"/>
    <w:rsid w:val="000A6BD9"/>
    <w:rsid w:val="000B112B"/>
    <w:rsid w:val="00102F2B"/>
    <w:rsid w:val="001A0B0B"/>
    <w:rsid w:val="001E0F1B"/>
    <w:rsid w:val="002B7841"/>
    <w:rsid w:val="004048AE"/>
    <w:rsid w:val="00494FB1"/>
    <w:rsid w:val="005C7D30"/>
    <w:rsid w:val="006D096C"/>
    <w:rsid w:val="00787EE3"/>
    <w:rsid w:val="007F65B3"/>
    <w:rsid w:val="009609B8"/>
    <w:rsid w:val="0096623B"/>
    <w:rsid w:val="00B062EB"/>
    <w:rsid w:val="00BA1B8B"/>
    <w:rsid w:val="00C70A21"/>
    <w:rsid w:val="00D37247"/>
    <w:rsid w:val="00D83B2A"/>
    <w:rsid w:val="00E26EE7"/>
    <w:rsid w:val="00E46754"/>
    <w:rsid w:val="00F0387D"/>
    <w:rsid w:val="00F05293"/>
    <w:rsid w:val="00FD2C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A6BD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0A6BD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0A6BD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94FB1"/>
    <w:pPr>
      <w:ind w:left="720"/>
      <w:contextualSpacing/>
    </w:pPr>
  </w:style>
  <w:style w:type="character" w:customStyle="1" w:styleId="10">
    <w:name w:val="Заголовок 1 Знак"/>
    <w:basedOn w:val="a0"/>
    <w:link w:val="1"/>
    <w:uiPriority w:val="9"/>
    <w:rsid w:val="000A6BD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0A6BD9"/>
    <w:rPr>
      <w:rFonts w:ascii="Times New Roman" w:eastAsia="Times New Roman" w:hAnsi="Times New Roman" w:cs="Times New Roman"/>
      <w:b/>
      <w:bCs/>
      <w:sz w:val="36"/>
      <w:szCs w:val="36"/>
      <w:lang w:eastAsia="ru-RU"/>
    </w:rPr>
  </w:style>
  <w:style w:type="paragraph" w:styleId="a4">
    <w:name w:val="Normal (Web)"/>
    <w:basedOn w:val="a"/>
    <w:uiPriority w:val="99"/>
    <w:semiHidden/>
    <w:unhideWhenUsed/>
    <w:rsid w:val="000A6B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A6BD9"/>
  </w:style>
  <w:style w:type="character" w:customStyle="1" w:styleId="30">
    <w:name w:val="Заголовок 3 Знак"/>
    <w:basedOn w:val="a0"/>
    <w:link w:val="3"/>
    <w:uiPriority w:val="9"/>
    <w:semiHidden/>
    <w:rsid w:val="000A6BD9"/>
    <w:rPr>
      <w:rFonts w:asciiTheme="majorHAnsi" w:eastAsiaTheme="majorEastAsia" w:hAnsiTheme="majorHAnsi" w:cstheme="majorBidi"/>
      <w:b/>
      <w:bCs/>
      <w:color w:val="4F81BD" w:themeColor="accent1"/>
    </w:rPr>
  </w:style>
  <w:style w:type="character" w:styleId="a5">
    <w:name w:val="Hyperlink"/>
    <w:basedOn w:val="a0"/>
    <w:uiPriority w:val="99"/>
    <w:semiHidden/>
    <w:unhideWhenUsed/>
    <w:rsid w:val="000A6BD9"/>
    <w:rPr>
      <w:color w:val="0000FF"/>
      <w:u w:val="single"/>
    </w:rPr>
  </w:style>
  <w:style w:type="paragraph" w:styleId="a6">
    <w:name w:val="Body Text Indent"/>
    <w:basedOn w:val="a"/>
    <w:link w:val="a7"/>
    <w:rsid w:val="0004498B"/>
    <w:pPr>
      <w:spacing w:after="0" w:line="240" w:lineRule="auto"/>
      <w:ind w:left="360"/>
      <w:jc w:val="both"/>
    </w:pPr>
    <w:rPr>
      <w:rFonts w:ascii="Times New Roman" w:eastAsia="Times New Roman" w:hAnsi="Times New Roman" w:cs="Times New Roman"/>
      <w:sz w:val="21"/>
      <w:szCs w:val="24"/>
      <w:lang w:eastAsia="ru-RU"/>
    </w:rPr>
  </w:style>
  <w:style w:type="character" w:customStyle="1" w:styleId="a7">
    <w:name w:val="Основной текст с отступом Знак"/>
    <w:basedOn w:val="a0"/>
    <w:link w:val="a6"/>
    <w:rsid w:val="0004498B"/>
    <w:rPr>
      <w:rFonts w:ascii="Times New Roman" w:eastAsia="Times New Roman" w:hAnsi="Times New Roman" w:cs="Times New Roman"/>
      <w:sz w:val="21"/>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A6BD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0A6BD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0A6BD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94FB1"/>
    <w:pPr>
      <w:ind w:left="720"/>
      <w:contextualSpacing/>
    </w:pPr>
  </w:style>
  <w:style w:type="character" w:customStyle="1" w:styleId="10">
    <w:name w:val="Заголовок 1 Знак"/>
    <w:basedOn w:val="a0"/>
    <w:link w:val="1"/>
    <w:uiPriority w:val="9"/>
    <w:rsid w:val="000A6BD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0A6BD9"/>
    <w:rPr>
      <w:rFonts w:ascii="Times New Roman" w:eastAsia="Times New Roman" w:hAnsi="Times New Roman" w:cs="Times New Roman"/>
      <w:b/>
      <w:bCs/>
      <w:sz w:val="36"/>
      <w:szCs w:val="36"/>
      <w:lang w:eastAsia="ru-RU"/>
    </w:rPr>
  </w:style>
  <w:style w:type="paragraph" w:styleId="a4">
    <w:name w:val="Normal (Web)"/>
    <w:basedOn w:val="a"/>
    <w:uiPriority w:val="99"/>
    <w:semiHidden/>
    <w:unhideWhenUsed/>
    <w:rsid w:val="000A6B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A6BD9"/>
  </w:style>
  <w:style w:type="character" w:customStyle="1" w:styleId="30">
    <w:name w:val="Заголовок 3 Знак"/>
    <w:basedOn w:val="a0"/>
    <w:link w:val="3"/>
    <w:uiPriority w:val="9"/>
    <w:semiHidden/>
    <w:rsid w:val="000A6BD9"/>
    <w:rPr>
      <w:rFonts w:asciiTheme="majorHAnsi" w:eastAsiaTheme="majorEastAsia" w:hAnsiTheme="majorHAnsi" w:cstheme="majorBidi"/>
      <w:b/>
      <w:bCs/>
      <w:color w:val="4F81BD" w:themeColor="accent1"/>
    </w:rPr>
  </w:style>
  <w:style w:type="character" w:styleId="a5">
    <w:name w:val="Hyperlink"/>
    <w:basedOn w:val="a0"/>
    <w:uiPriority w:val="99"/>
    <w:semiHidden/>
    <w:unhideWhenUsed/>
    <w:rsid w:val="000A6BD9"/>
    <w:rPr>
      <w:color w:val="0000FF"/>
      <w:u w:val="single"/>
    </w:rPr>
  </w:style>
  <w:style w:type="paragraph" w:styleId="a6">
    <w:name w:val="Body Text Indent"/>
    <w:basedOn w:val="a"/>
    <w:link w:val="a7"/>
    <w:rsid w:val="0004498B"/>
    <w:pPr>
      <w:spacing w:after="0" w:line="240" w:lineRule="auto"/>
      <w:ind w:left="360"/>
      <w:jc w:val="both"/>
    </w:pPr>
    <w:rPr>
      <w:rFonts w:ascii="Times New Roman" w:eastAsia="Times New Roman" w:hAnsi="Times New Roman" w:cs="Times New Roman"/>
      <w:sz w:val="21"/>
      <w:szCs w:val="24"/>
      <w:lang w:eastAsia="ru-RU"/>
    </w:rPr>
  </w:style>
  <w:style w:type="character" w:customStyle="1" w:styleId="a7">
    <w:name w:val="Основной текст с отступом Знак"/>
    <w:basedOn w:val="a0"/>
    <w:link w:val="a6"/>
    <w:rsid w:val="0004498B"/>
    <w:rPr>
      <w:rFonts w:ascii="Times New Roman" w:eastAsia="Times New Roman" w:hAnsi="Times New Roman" w:cs="Times New Roman"/>
      <w:sz w:val="21"/>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885850">
      <w:bodyDiv w:val="1"/>
      <w:marLeft w:val="0"/>
      <w:marRight w:val="0"/>
      <w:marTop w:val="0"/>
      <w:marBottom w:val="0"/>
      <w:divBdr>
        <w:top w:val="none" w:sz="0" w:space="0" w:color="auto"/>
        <w:left w:val="none" w:sz="0" w:space="0" w:color="auto"/>
        <w:bottom w:val="none" w:sz="0" w:space="0" w:color="auto"/>
        <w:right w:val="none" w:sz="0" w:space="0" w:color="auto"/>
      </w:divBdr>
    </w:div>
    <w:div w:id="197082359">
      <w:bodyDiv w:val="1"/>
      <w:marLeft w:val="0"/>
      <w:marRight w:val="0"/>
      <w:marTop w:val="0"/>
      <w:marBottom w:val="0"/>
      <w:divBdr>
        <w:top w:val="none" w:sz="0" w:space="0" w:color="auto"/>
        <w:left w:val="none" w:sz="0" w:space="0" w:color="auto"/>
        <w:bottom w:val="none" w:sz="0" w:space="0" w:color="auto"/>
        <w:right w:val="none" w:sz="0" w:space="0" w:color="auto"/>
      </w:divBdr>
    </w:div>
    <w:div w:id="540097628">
      <w:bodyDiv w:val="1"/>
      <w:marLeft w:val="0"/>
      <w:marRight w:val="0"/>
      <w:marTop w:val="0"/>
      <w:marBottom w:val="0"/>
      <w:divBdr>
        <w:top w:val="none" w:sz="0" w:space="0" w:color="auto"/>
        <w:left w:val="none" w:sz="0" w:space="0" w:color="auto"/>
        <w:bottom w:val="none" w:sz="0" w:space="0" w:color="auto"/>
        <w:right w:val="none" w:sz="0" w:space="0" w:color="auto"/>
      </w:divBdr>
    </w:div>
    <w:div w:id="1986279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0307CE-B653-420A-9114-AAA2FB81F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5</Pages>
  <Words>1798</Words>
  <Characters>10254</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12028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8</cp:revision>
  <dcterms:created xsi:type="dcterms:W3CDTF">2014-12-22T17:19:00Z</dcterms:created>
  <dcterms:modified xsi:type="dcterms:W3CDTF">2014-12-22T23:55:00Z</dcterms:modified>
</cp:coreProperties>
</file>