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F" w:rsidRDefault="00414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14D58">
        <w:rPr>
          <w:b/>
          <w:sz w:val="28"/>
          <w:szCs w:val="28"/>
        </w:rPr>
        <w:t>Фармакологическая экспертиза</w:t>
      </w:r>
    </w:p>
    <w:p w:rsidR="00E35331" w:rsidRDefault="00787672" w:rsidP="00787672">
      <w:pPr>
        <w:jc w:val="both"/>
      </w:pPr>
      <w:r w:rsidRPr="00787672">
        <w:t xml:space="preserve">Современное развитие фармацевтической промышленности </w:t>
      </w:r>
      <w:r w:rsidR="00A20FC7">
        <w:t xml:space="preserve">позволило применять в лечении огромное количество разнообразных лекарственных препаратов. </w:t>
      </w:r>
      <w:r w:rsidR="00B0204E">
        <w:t>Поэтому сейчас очень остро стоит проблема врачебных ошибок в результате применения различных фармакологических средств</w:t>
      </w:r>
      <w:r w:rsidR="002A2803">
        <w:t>.</w:t>
      </w:r>
      <w:r w:rsidR="00B0204E">
        <w:t xml:space="preserve"> Это может быть</w:t>
      </w:r>
      <w:r w:rsidR="00E35331">
        <w:t xml:space="preserve">: </w:t>
      </w:r>
      <w:r w:rsidR="00B0204E">
        <w:t>некорректная диагностика пациента,</w:t>
      </w:r>
      <w:r w:rsidR="00B82543">
        <w:t xml:space="preserve"> </w:t>
      </w:r>
      <w:r w:rsidR="00B0204E">
        <w:t xml:space="preserve">неправильное </w:t>
      </w:r>
      <w:r w:rsidR="00864D4C">
        <w:t>применение</w:t>
      </w:r>
      <w:r w:rsidR="00B0204E">
        <w:t xml:space="preserve"> лекарственных средств</w:t>
      </w:r>
      <w:r w:rsidR="00864D4C">
        <w:t xml:space="preserve"> </w:t>
      </w:r>
      <w:r w:rsidR="00E35331">
        <w:t>как</w:t>
      </w:r>
      <w:r w:rsidR="00B82543">
        <w:t xml:space="preserve"> </w:t>
      </w:r>
      <w:r w:rsidR="00864D4C">
        <w:t xml:space="preserve">результат дублирования врачебных назначений, </w:t>
      </w:r>
      <w:r w:rsidR="00E35331">
        <w:t>невнимательное отношение к побочным эффектам при приеме лекарственных препаратов, а также недостаточный контакт лечащего врача и больного.</w:t>
      </w:r>
      <w:r w:rsidR="002A2803">
        <w:t xml:space="preserve"> </w:t>
      </w:r>
      <w:r w:rsidR="00E35331">
        <w:t>И, как следствие, назначенное лечение не дает результатов</w:t>
      </w:r>
      <w:r w:rsidR="002A2803">
        <w:t>,</w:t>
      </w:r>
      <w:r w:rsidR="00E35331">
        <w:t xml:space="preserve"> и пациент </w:t>
      </w:r>
      <w:r w:rsidR="002A2803">
        <w:t>остается один на один со своей проблемой</w:t>
      </w:r>
      <w:r w:rsidR="00361A7E">
        <w:t xml:space="preserve"> о здоровье</w:t>
      </w:r>
      <w:r w:rsidR="002A2803">
        <w:t xml:space="preserve">. </w:t>
      </w:r>
    </w:p>
    <w:p w:rsidR="002A2803" w:rsidRDefault="002A2803" w:rsidP="00787672">
      <w:pPr>
        <w:jc w:val="both"/>
      </w:pPr>
      <w:r>
        <w:t>Но решение подобной проблемы есть. Это – фармакологическая экспертиза, проведенная опытными специалистами н</w:t>
      </w:r>
      <w:r w:rsidR="00361A7E">
        <w:t xml:space="preserve">ашего некоммерческого партнерства </w:t>
      </w:r>
      <w:r w:rsidR="00361A7E" w:rsidRPr="005F1D89">
        <w:rPr>
          <w:b/>
        </w:rPr>
        <w:t>«Федерация Судебных Экспертов»</w:t>
      </w:r>
      <w:r w:rsidR="00361A7E">
        <w:t>. Что означает процедура проведения фармакологической экспертизы?</w:t>
      </w:r>
    </w:p>
    <w:p w:rsidR="00361A7E" w:rsidRDefault="00361A7E" w:rsidP="00787672">
      <w:pPr>
        <w:jc w:val="both"/>
      </w:pPr>
      <w:r>
        <w:t>Прежде всего, фармакологическая экспертиза направлена на исследование самой технологии лечения пациентов любого возраста, как детей, так и пожилых людей. Фармакологические исследования позволяют изучить действие</w:t>
      </w:r>
      <w:r w:rsidR="001B7961">
        <w:t xml:space="preserve"> </w:t>
      </w:r>
      <w:r>
        <w:t>применяемых лекарственных препаратов</w:t>
      </w:r>
      <w:r w:rsidR="00820BCF">
        <w:t>, эффективность назначенного лечения, а также</w:t>
      </w:r>
      <w:r w:rsidR="00960B0C">
        <w:t xml:space="preserve"> </w:t>
      </w:r>
      <w:r w:rsidR="00E67400">
        <w:t>определить нарушения в лечении пациентов с неправильным назначением</w:t>
      </w:r>
      <w:r w:rsidR="00960B0C">
        <w:t xml:space="preserve"> </w:t>
      </w:r>
      <w:r w:rsidR="00E67400">
        <w:t>лекарственных</w:t>
      </w:r>
      <w:r w:rsidR="005F1D89">
        <w:t xml:space="preserve"> </w:t>
      </w:r>
      <w:r w:rsidR="00E67400">
        <w:t>средств.</w:t>
      </w:r>
    </w:p>
    <w:p w:rsidR="00D87EBE" w:rsidRDefault="00D87EBE" w:rsidP="00787672">
      <w:pPr>
        <w:jc w:val="both"/>
      </w:pPr>
      <w:r>
        <w:t>Фармакологическая экспертиза всесторонне изучает назначенное пациенту лечение в следующих направлениях:</w:t>
      </w:r>
    </w:p>
    <w:p w:rsidR="00D87EBE" w:rsidRDefault="00D87EBE" w:rsidP="00787672">
      <w:pPr>
        <w:pStyle w:val="a5"/>
        <w:numPr>
          <w:ilvl w:val="0"/>
          <w:numId w:val="2"/>
        </w:numPr>
        <w:jc w:val="both"/>
      </w:pPr>
      <w:r>
        <w:t>изучение технологии лекарственного лечения,</w:t>
      </w:r>
    </w:p>
    <w:p w:rsidR="00D87EBE" w:rsidRPr="00D87EBE" w:rsidRDefault="00D87EBE" w:rsidP="00787672">
      <w:pPr>
        <w:pStyle w:val="a5"/>
        <w:numPr>
          <w:ilvl w:val="0"/>
          <w:numId w:val="2"/>
        </w:numPr>
        <w:jc w:val="both"/>
      </w:pPr>
      <w:r w:rsidRPr="00D87EBE">
        <w:rPr>
          <w:rFonts w:eastAsia="Times New Roman" w:cs="Times New Roman"/>
          <w:bCs/>
          <w:color w:val="272723"/>
          <w:lang w:eastAsia="ru-RU"/>
        </w:rPr>
        <w:t>фармакокинетическая экспертиза</w:t>
      </w:r>
      <w:r>
        <w:rPr>
          <w:rFonts w:eastAsia="Times New Roman" w:cs="Times New Roman"/>
          <w:color w:val="272723"/>
          <w:lang w:eastAsia="ru-RU"/>
        </w:rPr>
        <w:t>,</w:t>
      </w:r>
    </w:p>
    <w:p w:rsidR="00D87EBE" w:rsidRPr="00D87EBE" w:rsidRDefault="00D87EBE" w:rsidP="00787672">
      <w:pPr>
        <w:pStyle w:val="a5"/>
        <w:numPr>
          <w:ilvl w:val="0"/>
          <w:numId w:val="2"/>
        </w:numPr>
        <w:jc w:val="both"/>
      </w:pPr>
      <w:proofErr w:type="spellStart"/>
      <w:r>
        <w:rPr>
          <w:rFonts w:eastAsia="Times New Roman" w:cs="Times New Roman"/>
          <w:color w:val="272723"/>
          <w:lang w:eastAsia="ru-RU"/>
        </w:rPr>
        <w:t>биоэтическая</w:t>
      </w:r>
      <w:proofErr w:type="spellEnd"/>
      <w:r>
        <w:rPr>
          <w:rFonts w:eastAsia="Times New Roman" w:cs="Times New Roman"/>
          <w:color w:val="272723"/>
          <w:lang w:eastAsia="ru-RU"/>
        </w:rPr>
        <w:t xml:space="preserve"> экспертиза.</w:t>
      </w:r>
    </w:p>
    <w:p w:rsidR="00D87EBE" w:rsidRDefault="00D87EBE" w:rsidP="00D87EBE">
      <w:pPr>
        <w:jc w:val="both"/>
      </w:pPr>
      <w:r>
        <w:t xml:space="preserve">Изучение технологии проведенного лечения позволяет не только дать заключение о его соответствии </w:t>
      </w:r>
      <w:r w:rsidR="00BA2525">
        <w:t xml:space="preserve">(или несоответствии) </w:t>
      </w:r>
      <w:r>
        <w:t>эталонам и нормам лечения, но и по результатам фармакологического анализа предоставляет рекомендации по более эффективному лечению.</w:t>
      </w:r>
    </w:p>
    <w:p w:rsidR="00D87EBE" w:rsidRDefault="00D87EBE" w:rsidP="00D87EBE">
      <w:pPr>
        <w:jc w:val="both"/>
      </w:pPr>
      <w:r>
        <w:t xml:space="preserve">Фармакокинетическая экспертиза </w:t>
      </w:r>
      <w:r w:rsidR="00891468">
        <w:t>демонстрирует эффективность назначенных лекарственных препаратов, определяет их побочное действие на пациента, а также угрозу его здоровью.</w:t>
      </w:r>
    </w:p>
    <w:p w:rsidR="00891468" w:rsidRPr="00D87EBE" w:rsidRDefault="00891468" w:rsidP="00D87EBE">
      <w:pPr>
        <w:jc w:val="both"/>
      </w:pPr>
      <w:proofErr w:type="spellStart"/>
      <w:r>
        <w:t>Биоэтическая</w:t>
      </w:r>
      <w:proofErr w:type="spellEnd"/>
      <w:r>
        <w:t xml:space="preserve"> экспертиза проводится при испытаниях новых лекарственных препаратов и изучает</w:t>
      </w:r>
      <w:r w:rsidR="006C002D">
        <w:t xml:space="preserve"> </w:t>
      </w:r>
      <w:r>
        <w:t>их фармакологические свойства и все возможные побочные эффекты</w:t>
      </w:r>
      <w:r w:rsidR="00BA2525">
        <w:t xml:space="preserve"> при их приеме</w:t>
      </w:r>
      <w:r>
        <w:t>.</w:t>
      </w:r>
    </w:p>
    <w:p w:rsidR="00891468" w:rsidRDefault="00891468" w:rsidP="00787672">
      <w:pPr>
        <w:jc w:val="both"/>
      </w:pPr>
      <w:r>
        <w:t>С фармакологической экспертизой непосредственно связана фармацевтическая экспертиза, поскольку фармакологическая экспертиза изучает действие лекарственного препарата на пациента, а фармацевтическая экспертиза исследует сам лекарственный препарат.</w:t>
      </w:r>
    </w:p>
    <w:p w:rsidR="00891468" w:rsidRDefault="00891468" w:rsidP="00787672">
      <w:pPr>
        <w:jc w:val="both"/>
      </w:pPr>
      <w:r>
        <w:t xml:space="preserve">Фармацевтическая экспертиза, или экспертиза лекарств, в последнее время приобрела значительную популярность, что объясняется </w:t>
      </w:r>
      <w:r w:rsidR="009141A4">
        <w:t xml:space="preserve">появлением на рынке большого количества новых </w:t>
      </w:r>
      <w:r w:rsidR="00FF5C1B">
        <w:t xml:space="preserve">медицинских </w:t>
      </w:r>
      <w:r w:rsidR="009141A4">
        <w:t xml:space="preserve">препаратов. Предметом исследования фармацевтической экспертизы могут быть и известные медицинские препараты, которые не дают необходимого эффекта в лечении больного. Еще одной причиной проведения фармацевтической экспертизы является решение суда или постановления следователя в ходе </w:t>
      </w:r>
      <w:r w:rsidR="004A71D6">
        <w:t>расследования</w:t>
      </w:r>
      <w:r w:rsidR="001E4BA1">
        <w:t xml:space="preserve"> </w:t>
      </w:r>
      <w:r w:rsidR="009141A4">
        <w:t>преступлений</w:t>
      </w:r>
      <w:r w:rsidR="004A71D6">
        <w:t xml:space="preserve">, связанных с фармакологическими средствами. Это может быть контрабанда </w:t>
      </w:r>
      <w:r w:rsidR="00E47C25">
        <w:t xml:space="preserve">и незаконный оборот </w:t>
      </w:r>
      <w:r w:rsidR="004A71D6">
        <w:lastRenderedPageBreak/>
        <w:t xml:space="preserve">лекарственных средств, отравление или передозировка препаратом </w:t>
      </w:r>
      <w:r w:rsidR="00D02263">
        <w:t xml:space="preserve">неизвестного происхождения, </w:t>
      </w:r>
      <w:r w:rsidR="004A71D6">
        <w:t>который подлежит исследованию.</w:t>
      </w:r>
    </w:p>
    <w:p w:rsidR="00FF5C1B" w:rsidRDefault="00FF5C1B" w:rsidP="00787672">
      <w:pPr>
        <w:jc w:val="both"/>
      </w:pPr>
      <w:r>
        <w:t xml:space="preserve">Таким образом, фармацевтическая экспертиза – это исследования, направленные на изучение лекарственных средств любой формы. Это могут быть таблетки, мази, препараты в виде капсул, вакцины, сыворотки, </w:t>
      </w:r>
      <w:proofErr w:type="spellStart"/>
      <w:r>
        <w:t>БАДы</w:t>
      </w:r>
      <w:proofErr w:type="spellEnd"/>
      <w:r>
        <w:t xml:space="preserve"> и т.д. </w:t>
      </w:r>
    </w:p>
    <w:p w:rsidR="00FF5C1B" w:rsidRDefault="00FF5C1B" w:rsidP="00787672">
      <w:pPr>
        <w:jc w:val="both"/>
      </w:pPr>
      <w:r>
        <w:t>Фармацевтическая экспертиза решает следующие задачи:</w:t>
      </w:r>
    </w:p>
    <w:p w:rsidR="00FF5C1B" w:rsidRDefault="00FF5C1B" w:rsidP="00FF5C1B">
      <w:pPr>
        <w:pStyle w:val="a5"/>
        <w:numPr>
          <w:ilvl w:val="0"/>
          <w:numId w:val="3"/>
        </w:numPr>
        <w:jc w:val="both"/>
      </w:pPr>
      <w:r>
        <w:t>определение проблемы лекарственного препарата</w:t>
      </w:r>
    </w:p>
    <w:p w:rsidR="00FF5C1B" w:rsidRDefault="00FF5C1B" w:rsidP="00FF5C1B">
      <w:pPr>
        <w:pStyle w:val="a5"/>
        <w:numPr>
          <w:ilvl w:val="0"/>
          <w:numId w:val="3"/>
        </w:numPr>
        <w:jc w:val="both"/>
      </w:pPr>
      <w:r>
        <w:t>определение безопасности и эффективности препарата, предоставленного на экспертизу.</w:t>
      </w:r>
    </w:p>
    <w:p w:rsidR="00FF5C1B" w:rsidRDefault="00FF5C1B" w:rsidP="00FF5C1B">
      <w:pPr>
        <w:jc w:val="both"/>
      </w:pPr>
      <w:r>
        <w:t xml:space="preserve">Специалисты компании </w:t>
      </w:r>
      <w:r w:rsidRPr="00681A78">
        <w:rPr>
          <w:b/>
        </w:rPr>
        <w:t>«Федерация Судебных Экспертов»</w:t>
      </w:r>
      <w:r>
        <w:t>, проведя подобную экспертизу, смогут ответить на следующие вопросы:</w:t>
      </w:r>
    </w:p>
    <w:p w:rsidR="00FF5C1B" w:rsidRDefault="004E337D" w:rsidP="00FF5C1B">
      <w:pPr>
        <w:pStyle w:val="a5"/>
        <w:numPr>
          <w:ilvl w:val="0"/>
          <w:numId w:val="4"/>
        </w:numPr>
        <w:jc w:val="both"/>
      </w:pPr>
      <w:r>
        <w:t>Я</w:t>
      </w:r>
      <w:r w:rsidR="00681A78">
        <w:t xml:space="preserve">вляется </w:t>
      </w:r>
      <w:r>
        <w:t xml:space="preserve">ли предоставленный на экспертизу </w:t>
      </w:r>
      <w:r w:rsidR="00681A78">
        <w:t>препарат лекарственным средством</w:t>
      </w:r>
      <w:r>
        <w:t>,</w:t>
      </w:r>
      <w:r w:rsidR="00681A78">
        <w:t xml:space="preserve"> и определить его состав и наименование</w:t>
      </w:r>
      <w:r w:rsidR="00843ED3">
        <w:t>, а также качество</w:t>
      </w:r>
      <w:r w:rsidR="00681A78">
        <w:t>.</w:t>
      </w:r>
    </w:p>
    <w:p w:rsidR="004E337D" w:rsidRDefault="004E337D" w:rsidP="00FF5C1B">
      <w:pPr>
        <w:pStyle w:val="a5"/>
        <w:numPr>
          <w:ilvl w:val="0"/>
          <w:numId w:val="4"/>
        </w:numPr>
        <w:jc w:val="both"/>
      </w:pPr>
      <w:r>
        <w:t>Определить соответствие предоставленного препарата наименованию, указанному на его упаковке</w:t>
      </w:r>
      <w:r w:rsidR="005B2B21">
        <w:t xml:space="preserve"> и в инструкции по применению.</w:t>
      </w:r>
    </w:p>
    <w:p w:rsidR="00681A78" w:rsidRDefault="00681A78" w:rsidP="00FF5C1B">
      <w:pPr>
        <w:pStyle w:val="a5"/>
        <w:numPr>
          <w:ilvl w:val="0"/>
          <w:numId w:val="4"/>
        </w:numPr>
        <w:jc w:val="both"/>
      </w:pPr>
      <w:r>
        <w:t>Определить</w:t>
      </w:r>
      <w:r w:rsidR="004E337D">
        <w:t>, предоставляет ли данный препарат угрозу здоровью и жизни.</w:t>
      </w:r>
    </w:p>
    <w:p w:rsidR="004E337D" w:rsidRDefault="004E337D" w:rsidP="00FF5C1B">
      <w:pPr>
        <w:pStyle w:val="a5"/>
        <w:numPr>
          <w:ilvl w:val="0"/>
          <w:numId w:val="4"/>
        </w:numPr>
        <w:jc w:val="both"/>
      </w:pPr>
      <w:r>
        <w:t>Принадлежность препарата к одной партии медицинских препаратов подобного вида.</w:t>
      </w:r>
    </w:p>
    <w:p w:rsidR="00843ED3" w:rsidRDefault="00843ED3" w:rsidP="00FF5C1B">
      <w:pPr>
        <w:pStyle w:val="a5"/>
        <w:numPr>
          <w:ilvl w:val="0"/>
          <w:numId w:val="4"/>
        </w:numPr>
        <w:jc w:val="both"/>
      </w:pPr>
      <w:r>
        <w:t>Соответствие услови</w:t>
      </w:r>
      <w:r w:rsidR="005B2B21">
        <w:t>й</w:t>
      </w:r>
      <w:r>
        <w:t xml:space="preserve"> и срок</w:t>
      </w:r>
      <w:r w:rsidR="005B2B21">
        <w:t>ов</w:t>
      </w:r>
      <w:r>
        <w:t xml:space="preserve"> хранения препарата</w:t>
      </w:r>
      <w:r w:rsidR="005B2B21">
        <w:t xml:space="preserve"> согласно установленным нормам, а также соответствие маркировки и упаковки.</w:t>
      </w:r>
    </w:p>
    <w:p w:rsidR="00843ED3" w:rsidRDefault="00843ED3" w:rsidP="00843ED3">
      <w:pPr>
        <w:jc w:val="both"/>
      </w:pPr>
      <w:r>
        <w:t>При оценке любого предоставленного на экспертизу лекарственного средства проводятся сложные лабораторные исследования, касающиеся определения химического и микробиологического состава, токсичности, стерильности</w:t>
      </w:r>
      <w:r w:rsidR="00E57648">
        <w:t>, безопасности и</w:t>
      </w:r>
      <w:r w:rsidR="00A00952">
        <w:t xml:space="preserve"> </w:t>
      </w:r>
      <w:r w:rsidR="00E57648">
        <w:t>эффективности</w:t>
      </w:r>
      <w:r w:rsidR="00A00952">
        <w:t xml:space="preserve"> </w:t>
      </w:r>
      <w:r>
        <w:t xml:space="preserve">препарата. </w:t>
      </w:r>
    </w:p>
    <w:p w:rsidR="00E57648" w:rsidRDefault="00843ED3" w:rsidP="00843ED3">
      <w:pPr>
        <w:jc w:val="both"/>
      </w:pPr>
      <w:r>
        <w:t xml:space="preserve">Проводить подобные исследования имеют право только аттестованные эксперты, имеющие высшее медицинское, фармацевтическое и биологическое образование. Именно таким требованиям отвечают эксперты нашей компании </w:t>
      </w:r>
      <w:r w:rsidRPr="00843ED3">
        <w:rPr>
          <w:b/>
        </w:rPr>
        <w:t>«Федерация Судебных Экспертов»</w:t>
      </w:r>
      <w:r w:rsidRPr="00E57648">
        <w:t>, которы</w:t>
      </w:r>
      <w:r w:rsidR="00E57648">
        <w:t>е смогут провести качественную и полноценную независимую экспертизу лекарственных средств любому частному лицу или организации, обратившихся к нам за квалифицированной помощью.</w:t>
      </w:r>
    </w:p>
    <w:p w:rsidR="005B2B21" w:rsidRDefault="005B2B21" w:rsidP="00843ED3">
      <w:pPr>
        <w:jc w:val="both"/>
      </w:pPr>
    </w:p>
    <w:p w:rsidR="005B2B21" w:rsidRDefault="005B2B21" w:rsidP="00843ED3">
      <w:pPr>
        <w:jc w:val="both"/>
      </w:pPr>
    </w:p>
    <w:p w:rsidR="005B2B21" w:rsidRDefault="005B2B21" w:rsidP="00843ED3">
      <w:pPr>
        <w:jc w:val="both"/>
      </w:pPr>
    </w:p>
    <w:p w:rsidR="005B2B21" w:rsidRDefault="005B2B21" w:rsidP="00843ED3">
      <w:pPr>
        <w:jc w:val="both"/>
      </w:pPr>
    </w:p>
    <w:p w:rsidR="00E57648" w:rsidRDefault="00E57648" w:rsidP="00843ED3">
      <w:pPr>
        <w:jc w:val="both"/>
      </w:pPr>
    </w:p>
    <w:p w:rsidR="00843ED3" w:rsidRDefault="00843ED3" w:rsidP="004E337D">
      <w:pPr>
        <w:jc w:val="both"/>
      </w:pPr>
    </w:p>
    <w:sectPr w:rsidR="00843ED3" w:rsidSect="006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EC4"/>
    <w:multiLevelType w:val="hybridMultilevel"/>
    <w:tmpl w:val="0254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3D63"/>
    <w:multiLevelType w:val="hybridMultilevel"/>
    <w:tmpl w:val="60B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4C3C"/>
    <w:multiLevelType w:val="multilevel"/>
    <w:tmpl w:val="E36C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822ED"/>
    <w:multiLevelType w:val="hybridMultilevel"/>
    <w:tmpl w:val="3964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D58"/>
    <w:rsid w:val="000377AA"/>
    <w:rsid w:val="00112CB8"/>
    <w:rsid w:val="001B7961"/>
    <w:rsid w:val="001E4BA1"/>
    <w:rsid w:val="002A2803"/>
    <w:rsid w:val="00326046"/>
    <w:rsid w:val="00361A7E"/>
    <w:rsid w:val="00414D58"/>
    <w:rsid w:val="004218CA"/>
    <w:rsid w:val="004A71D6"/>
    <w:rsid w:val="004E337D"/>
    <w:rsid w:val="004F1EB3"/>
    <w:rsid w:val="005B2B21"/>
    <w:rsid w:val="005C7042"/>
    <w:rsid w:val="005F1D89"/>
    <w:rsid w:val="0067679F"/>
    <w:rsid w:val="00681A78"/>
    <w:rsid w:val="006C002D"/>
    <w:rsid w:val="006C27DA"/>
    <w:rsid w:val="007229AE"/>
    <w:rsid w:val="00787672"/>
    <w:rsid w:val="00820BCF"/>
    <w:rsid w:val="00843ED3"/>
    <w:rsid w:val="00864D4C"/>
    <w:rsid w:val="00884B8A"/>
    <w:rsid w:val="00891468"/>
    <w:rsid w:val="009141A4"/>
    <w:rsid w:val="00960B0C"/>
    <w:rsid w:val="00996C23"/>
    <w:rsid w:val="009F7647"/>
    <w:rsid w:val="00A00952"/>
    <w:rsid w:val="00A20FC7"/>
    <w:rsid w:val="00AF52E6"/>
    <w:rsid w:val="00B0204E"/>
    <w:rsid w:val="00B44C44"/>
    <w:rsid w:val="00B82543"/>
    <w:rsid w:val="00BA2525"/>
    <w:rsid w:val="00D02263"/>
    <w:rsid w:val="00D87EBE"/>
    <w:rsid w:val="00E35331"/>
    <w:rsid w:val="00E47C25"/>
    <w:rsid w:val="00E57648"/>
    <w:rsid w:val="00E67400"/>
    <w:rsid w:val="00FF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EB3"/>
  </w:style>
  <w:style w:type="character" w:styleId="a3">
    <w:name w:val="Strong"/>
    <w:basedOn w:val="a0"/>
    <w:uiPriority w:val="22"/>
    <w:qFormat/>
    <w:rsid w:val="004F1EB3"/>
    <w:rPr>
      <w:b/>
      <w:bCs/>
    </w:rPr>
  </w:style>
  <w:style w:type="paragraph" w:styleId="a4">
    <w:name w:val="Normal (Web)"/>
    <w:basedOn w:val="a"/>
    <w:uiPriority w:val="99"/>
    <w:semiHidden/>
    <w:unhideWhenUsed/>
    <w:rsid w:val="004F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533</Words>
  <Characters>4275</Characters>
  <Application>Microsoft Office Word</Application>
  <DocSecurity>0</DocSecurity>
  <Lines>71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36</cp:revision>
  <dcterms:created xsi:type="dcterms:W3CDTF">2015-07-07T07:37:00Z</dcterms:created>
  <dcterms:modified xsi:type="dcterms:W3CDTF">2015-07-07T10:51:00Z</dcterms:modified>
</cp:coreProperties>
</file>