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927"/>
        <w:gridCol w:w="4928"/>
      </w:tblGrid>
      <w:tr w:rsidR="00277DC6" w:rsidTr="00277DC6">
        <w:tc>
          <w:tcPr>
            <w:tcW w:w="4927" w:type="dxa"/>
          </w:tcPr>
          <w:p w:rsidR="00277DC6" w:rsidRPr="00277DC6" w:rsidRDefault="00277DC6" w:rsidP="00277DC6">
            <w:pPr>
              <w:rPr>
                <w:lang w:val="ru-RU"/>
              </w:rPr>
            </w:pPr>
            <w:r w:rsidRPr="00277DC6">
              <w:rPr>
                <w:lang w:val="ru-RU"/>
              </w:rPr>
              <w:t>Коммерческий агентский контракт МТП</w:t>
            </w:r>
          </w:p>
          <w:p w:rsidR="00277DC6" w:rsidRPr="00277DC6" w:rsidRDefault="00277DC6" w:rsidP="00277DC6">
            <w:pPr>
              <w:rPr>
                <w:lang w:val="ru-RU"/>
              </w:rPr>
            </w:pPr>
            <w:r w:rsidRPr="00277DC6">
              <w:rPr>
                <w:lang w:val="ru-RU"/>
              </w:rPr>
              <w:t>Между</w:t>
            </w:r>
          </w:p>
          <w:p w:rsidR="00277DC6" w:rsidRPr="00277DC6" w:rsidRDefault="00277DC6" w:rsidP="00277DC6">
            <w:pPr>
              <w:rPr>
                <w:lang w:val="ru-RU"/>
              </w:rPr>
            </w:pPr>
            <w:r w:rsidRPr="00277DC6">
              <w:rPr>
                <w:lang w:val="ru-RU"/>
              </w:rPr>
              <w:t>зарегистрированный офис</w:t>
            </w:r>
          </w:p>
          <w:p w:rsidR="00277DC6" w:rsidRPr="00277DC6" w:rsidRDefault="00277DC6" w:rsidP="00277DC6">
            <w:pPr>
              <w:rPr>
                <w:lang w:val="ru-RU"/>
              </w:rPr>
            </w:pPr>
            <w:r w:rsidRPr="00277DC6">
              <w:rPr>
                <w:lang w:val="ru-RU"/>
              </w:rPr>
              <w:t>(именуемый в дальнейшем «Принципал»)</w:t>
            </w:r>
          </w:p>
          <w:p w:rsidR="00277DC6" w:rsidRPr="00277DC6" w:rsidRDefault="00277DC6" w:rsidP="00277DC6">
            <w:pPr>
              <w:rPr>
                <w:lang w:val="ru-RU"/>
              </w:rPr>
            </w:pPr>
            <w:r w:rsidRPr="00277DC6">
              <w:rPr>
                <w:lang w:val="ru-RU"/>
              </w:rPr>
              <w:t>и</w:t>
            </w:r>
          </w:p>
          <w:p w:rsidR="00277DC6" w:rsidRPr="00277DC6" w:rsidRDefault="00277DC6" w:rsidP="00277DC6">
            <w:pPr>
              <w:rPr>
                <w:lang w:val="ru-RU"/>
              </w:rPr>
            </w:pPr>
            <w:r w:rsidRPr="00277DC6">
              <w:rPr>
                <w:lang w:val="ru-RU"/>
              </w:rPr>
              <w:t xml:space="preserve">зарегистрированный офис </w:t>
            </w:r>
          </w:p>
          <w:p w:rsidR="00277DC6" w:rsidRPr="00277DC6" w:rsidRDefault="00277DC6" w:rsidP="00277DC6">
            <w:pPr>
              <w:rPr>
                <w:lang w:val="ru-RU"/>
              </w:rPr>
            </w:pPr>
            <w:r w:rsidRPr="00277DC6">
              <w:rPr>
                <w:lang w:val="ru-RU"/>
              </w:rPr>
              <w:t>(именуемый в дальнейшем «Агент»)</w:t>
            </w:r>
          </w:p>
          <w:p w:rsidR="00277DC6" w:rsidRPr="00277DC6" w:rsidRDefault="00277DC6" w:rsidP="00277DC6">
            <w:pPr>
              <w:rPr>
                <w:lang w:val="ru-RU"/>
              </w:rPr>
            </w:pPr>
            <w:r w:rsidRPr="00277DC6">
              <w:rPr>
                <w:lang w:val="ru-RU"/>
              </w:rPr>
              <w:t xml:space="preserve">и </w:t>
            </w:r>
            <w:r w:rsidRPr="00277DC6">
              <w:rPr>
                <w:lang w:val="ru-RU"/>
              </w:rPr>
              <w:tab/>
              <w:t xml:space="preserve">третья сторона (Покупатель, для каждого из </w:t>
            </w:r>
            <w:proofErr w:type="gramStart"/>
            <w:r w:rsidRPr="00277DC6">
              <w:rPr>
                <w:lang w:val="ru-RU"/>
              </w:rPr>
              <w:t>которых</w:t>
            </w:r>
            <w:proofErr w:type="gramEnd"/>
            <w:r w:rsidRPr="00277DC6">
              <w:rPr>
                <w:lang w:val="ru-RU"/>
              </w:rPr>
              <w:t xml:space="preserve"> в каждом отдельном случае будет составляться Дополнительное Соглашение к Контракту)</w:t>
            </w:r>
          </w:p>
          <w:p w:rsidR="00277DC6" w:rsidRPr="00277DC6" w:rsidRDefault="00277DC6" w:rsidP="00277DC6">
            <w:pPr>
              <w:rPr>
                <w:lang w:val="ru-RU"/>
              </w:rPr>
            </w:pPr>
            <w:r w:rsidRPr="00277DC6">
              <w:rPr>
                <w:lang w:val="ru-RU"/>
              </w:rPr>
              <w:t>договорились о нижеследующем.</w:t>
            </w:r>
          </w:p>
          <w:p w:rsidR="00277DC6" w:rsidRPr="00277DC6" w:rsidRDefault="00277DC6" w:rsidP="00277DC6">
            <w:pPr>
              <w:rPr>
                <w:lang w:val="ru-RU"/>
              </w:rPr>
            </w:pPr>
            <w:r w:rsidRPr="00277DC6">
              <w:rPr>
                <w:lang w:val="ru-RU"/>
              </w:rPr>
              <w:t>Статья 1. Территория и Товары</w:t>
            </w:r>
          </w:p>
          <w:p w:rsidR="00277DC6" w:rsidRPr="00277DC6" w:rsidRDefault="00277DC6" w:rsidP="00277DC6">
            <w:pPr>
              <w:rPr>
                <w:lang w:val="ru-RU"/>
              </w:rPr>
            </w:pPr>
            <w:r w:rsidRPr="00277DC6">
              <w:rPr>
                <w:lang w:val="ru-RU"/>
              </w:rPr>
              <w:t>1.1.</w:t>
            </w:r>
            <w:r w:rsidRPr="00277DC6">
              <w:rPr>
                <w:lang w:val="ru-RU"/>
              </w:rPr>
              <w:tab/>
              <w:t xml:space="preserve">Принципал назначает Агента, который соглашается в качестве торгового агента способствовать продаже товаров, перечисленных в </w:t>
            </w:r>
            <w:proofErr w:type="spellStart"/>
            <w:r w:rsidRPr="00277DC6">
              <w:rPr>
                <w:lang w:val="ru-RU"/>
              </w:rPr>
              <w:t>При¬ложении</w:t>
            </w:r>
            <w:proofErr w:type="spellEnd"/>
            <w:r w:rsidRPr="00277DC6">
              <w:rPr>
                <w:lang w:val="ru-RU"/>
              </w:rPr>
              <w:t xml:space="preserve"> </w:t>
            </w:r>
            <w:r w:rsidRPr="00277DC6">
              <w:rPr>
                <w:lang w:val="en-US"/>
              </w:rPr>
              <w:t>I</w:t>
            </w:r>
            <w:r w:rsidRPr="00277DC6">
              <w:rPr>
                <w:lang w:val="ru-RU"/>
              </w:rPr>
              <w:t xml:space="preserve">, § 1 (именуемых в дальнейшем «Товары»), на территории, которая определена в Приложении </w:t>
            </w:r>
            <w:r w:rsidRPr="00277DC6">
              <w:rPr>
                <w:lang w:val="en-US"/>
              </w:rPr>
              <w:t>I</w:t>
            </w:r>
            <w:r w:rsidRPr="00277DC6">
              <w:rPr>
                <w:lang w:val="ru-RU"/>
              </w:rPr>
              <w:t>, § 2 (именуемой в дальнейшем «Территория»).</w:t>
            </w:r>
          </w:p>
          <w:p w:rsidR="00277DC6" w:rsidRPr="00277DC6" w:rsidRDefault="00277DC6" w:rsidP="00277DC6">
            <w:pPr>
              <w:rPr>
                <w:lang w:val="ru-RU"/>
              </w:rPr>
            </w:pPr>
            <w:r w:rsidRPr="00277DC6">
              <w:rPr>
                <w:lang w:val="ru-RU"/>
              </w:rPr>
              <w:t>1.2.</w:t>
            </w:r>
            <w:r w:rsidRPr="00277DC6">
              <w:rPr>
                <w:lang w:val="ru-RU"/>
              </w:rPr>
              <w:tab/>
              <w:t>Если Принципал принимает решение о размещении каких-либо других Товаров на Территории, он должен сообщить об этом Агенту, чтобы обсудить возможность включения этих товаров в перечень Товаров, определенных в Статье 1.1. Однако вышеупомянутое обязательство об информировании Агента, утрачивает силу в том случае, если, учитывая характеристики новых товаров и специализацию Агента, нет оснований полагать, что он может способствовать продаже таких товаров (например, товары другого ассортимента). В случае</w:t>
            </w:r>
            <w:proofErr w:type="gramStart"/>
            <w:r w:rsidRPr="00277DC6">
              <w:rPr>
                <w:lang w:val="ru-RU"/>
              </w:rPr>
              <w:t>,</w:t>
            </w:r>
            <w:proofErr w:type="gramEnd"/>
            <w:r w:rsidRPr="00277DC6">
              <w:rPr>
                <w:lang w:val="ru-RU"/>
              </w:rPr>
              <w:t xml:space="preserve"> если Агент, в письменном виде, заявляет о возможности способствовать продаже таких товаров на Территории, Принципал включает эти товары в переч</w:t>
            </w:r>
            <w:r>
              <w:rPr>
                <w:lang w:val="ru-RU"/>
              </w:rPr>
              <w:t>ень товаров перечисленных в При</w:t>
            </w:r>
            <w:r w:rsidRPr="00277DC6">
              <w:rPr>
                <w:lang w:val="ru-RU"/>
              </w:rPr>
              <w:t xml:space="preserve">ложении </w:t>
            </w:r>
            <w:r w:rsidRPr="00277DC6">
              <w:rPr>
                <w:lang w:val="en-US"/>
              </w:rPr>
              <w:t>I</w:t>
            </w:r>
            <w:r w:rsidRPr="00277DC6">
              <w:rPr>
                <w:lang w:val="ru-RU"/>
              </w:rPr>
              <w:t>.</w:t>
            </w:r>
          </w:p>
        </w:tc>
        <w:tc>
          <w:tcPr>
            <w:tcW w:w="4928" w:type="dxa"/>
          </w:tcPr>
          <w:p w:rsidR="00277DC6" w:rsidRPr="00277DC6" w:rsidRDefault="00277DC6" w:rsidP="00277DC6">
            <w:pPr>
              <w:rPr>
                <w:lang w:val="en-US"/>
              </w:rPr>
            </w:pPr>
            <w:r w:rsidRPr="00277DC6">
              <w:rPr>
                <w:lang w:val="en-US"/>
              </w:rPr>
              <w:t>Commercial agency contract MTP</w:t>
            </w:r>
          </w:p>
          <w:p w:rsidR="00277DC6" w:rsidRPr="00277DC6" w:rsidRDefault="00277DC6" w:rsidP="00277DC6">
            <w:pPr>
              <w:rPr>
                <w:lang w:val="en-US"/>
              </w:rPr>
            </w:pPr>
            <w:r w:rsidRPr="00277DC6">
              <w:rPr>
                <w:lang w:val="en-US"/>
              </w:rPr>
              <w:t>Between</w:t>
            </w:r>
          </w:p>
          <w:p w:rsidR="00277DC6" w:rsidRPr="00277DC6" w:rsidRDefault="00277DC6" w:rsidP="00277DC6">
            <w:pPr>
              <w:rPr>
                <w:lang w:val="en-US"/>
              </w:rPr>
            </w:pPr>
            <w:r w:rsidRPr="00277DC6">
              <w:rPr>
                <w:lang w:val="en-US"/>
              </w:rPr>
              <w:t>the registered office</w:t>
            </w:r>
          </w:p>
          <w:p w:rsidR="00277DC6" w:rsidRPr="00277DC6" w:rsidRDefault="00277DC6" w:rsidP="00277DC6">
            <w:pPr>
              <w:rPr>
                <w:lang w:val="en-US"/>
              </w:rPr>
            </w:pPr>
            <w:r w:rsidRPr="00277DC6">
              <w:rPr>
                <w:lang w:val="en-US"/>
              </w:rPr>
              <w:t>(the "Principal" called further)</w:t>
            </w:r>
          </w:p>
          <w:p w:rsidR="00277DC6" w:rsidRPr="00277DC6" w:rsidRDefault="00277DC6" w:rsidP="00277DC6">
            <w:pPr>
              <w:rPr>
                <w:lang w:val="en-US"/>
              </w:rPr>
            </w:pPr>
            <w:r w:rsidRPr="00277DC6">
              <w:rPr>
                <w:lang w:val="en-US"/>
              </w:rPr>
              <w:t>and</w:t>
            </w:r>
          </w:p>
          <w:p w:rsidR="00277DC6" w:rsidRPr="00277DC6" w:rsidRDefault="00277DC6" w:rsidP="00277DC6">
            <w:pPr>
              <w:rPr>
                <w:lang w:val="en-US"/>
              </w:rPr>
            </w:pPr>
            <w:r w:rsidRPr="00277DC6">
              <w:rPr>
                <w:lang w:val="en-US"/>
              </w:rPr>
              <w:t xml:space="preserve">the registered office </w:t>
            </w:r>
          </w:p>
          <w:p w:rsidR="00277DC6" w:rsidRPr="00277DC6" w:rsidRDefault="00277DC6" w:rsidP="00277DC6">
            <w:pPr>
              <w:rPr>
                <w:lang w:val="en-US"/>
              </w:rPr>
            </w:pPr>
            <w:r w:rsidRPr="00277DC6">
              <w:rPr>
                <w:lang w:val="en-US"/>
              </w:rPr>
              <w:t>(the "Agent" called further)</w:t>
            </w:r>
          </w:p>
          <w:p w:rsidR="00277DC6" w:rsidRPr="00277DC6" w:rsidRDefault="00277DC6" w:rsidP="00277DC6">
            <w:pPr>
              <w:rPr>
                <w:lang w:val="en-US"/>
              </w:rPr>
            </w:pPr>
            <w:r w:rsidRPr="00277DC6">
              <w:rPr>
                <w:lang w:val="en-US"/>
              </w:rPr>
              <w:t>and the third party (The buyer, for each of which in each separate case will be formed the Additional Agreement to the Contract)</w:t>
            </w:r>
          </w:p>
          <w:p w:rsidR="00277DC6" w:rsidRPr="00277DC6" w:rsidRDefault="00277DC6" w:rsidP="00277DC6">
            <w:pPr>
              <w:rPr>
                <w:lang w:val="en-US"/>
              </w:rPr>
            </w:pPr>
            <w:proofErr w:type="gramStart"/>
            <w:r w:rsidRPr="00277DC6">
              <w:rPr>
                <w:lang w:val="en-US"/>
              </w:rPr>
              <w:t>agreed</w:t>
            </w:r>
            <w:proofErr w:type="gramEnd"/>
            <w:r w:rsidRPr="00277DC6">
              <w:rPr>
                <w:lang w:val="en-US"/>
              </w:rPr>
              <w:t xml:space="preserve"> as follows.</w:t>
            </w:r>
          </w:p>
          <w:p w:rsidR="00277DC6" w:rsidRPr="00277DC6" w:rsidRDefault="00277DC6" w:rsidP="00277DC6">
            <w:pPr>
              <w:rPr>
                <w:lang w:val="en-US"/>
              </w:rPr>
            </w:pPr>
            <w:r w:rsidRPr="00277DC6">
              <w:rPr>
                <w:lang w:val="en-US"/>
              </w:rPr>
              <w:t>Article 1. Territory and Goods</w:t>
            </w:r>
          </w:p>
          <w:p w:rsidR="00277DC6" w:rsidRPr="00277DC6" w:rsidRDefault="00277DC6" w:rsidP="00277DC6">
            <w:pPr>
              <w:rPr>
                <w:lang w:val="en-US"/>
              </w:rPr>
            </w:pPr>
            <w:r w:rsidRPr="00277DC6">
              <w:rPr>
                <w:lang w:val="en-US"/>
              </w:rPr>
              <w:t xml:space="preserve">1.1. The principal appoints the Agent who agrees to promote as the sales agent to sale of the goods transferred in </w:t>
            </w:r>
            <w:proofErr w:type="spellStart"/>
            <w:r w:rsidRPr="00277DC6">
              <w:rPr>
                <w:lang w:val="en-US"/>
              </w:rPr>
              <w:t>Priklozheniya</w:t>
            </w:r>
            <w:proofErr w:type="spellEnd"/>
            <w:r w:rsidRPr="00277DC6">
              <w:rPr>
                <w:lang w:val="en-US"/>
              </w:rPr>
              <w:t xml:space="preserve"> I, § 1 (called further "Goods"), in th</w:t>
            </w:r>
            <w:bookmarkStart w:id="0" w:name="_GoBack"/>
            <w:bookmarkEnd w:id="0"/>
            <w:r w:rsidRPr="00277DC6">
              <w:rPr>
                <w:lang w:val="en-US"/>
              </w:rPr>
              <w:t>e territory which is defined in the Appendix I, § 2 (called further "Territory").</w:t>
            </w:r>
          </w:p>
          <w:p w:rsidR="00277DC6" w:rsidRDefault="00277DC6" w:rsidP="00277DC6">
            <w:pPr>
              <w:rPr>
                <w:lang w:val="en-US"/>
              </w:rPr>
            </w:pPr>
            <w:r w:rsidRPr="00277DC6">
              <w:rPr>
                <w:lang w:val="en-US"/>
              </w:rPr>
              <w:t>1.2. If the Principal makes the decision on placement of any other Goods in the Territory, he has to report about it to the Agent to discuss possibility of inclusion of these goods in the inventory defined in Article 1.1. However the above-mentioned obligation about informing the Agent, becomes invalid in case, considering characteristics of new goods and specialization of the Agent, there are no bases to believe that he can promote sale of such goods (for example, goods of other range). In case the Agent, in writing, declares opportunity to promote sale of such goods in the Territory, the Principal includes these goods in the inventory listed in the Appendix I.</w:t>
            </w:r>
          </w:p>
        </w:tc>
      </w:tr>
    </w:tbl>
    <w:p w:rsidR="00EC4804" w:rsidRPr="00277DC6" w:rsidRDefault="00EC4804">
      <w:pPr>
        <w:rPr>
          <w:lang w:val="en-US"/>
        </w:rPr>
      </w:pPr>
    </w:p>
    <w:sectPr w:rsidR="00EC4804" w:rsidRPr="00277D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93"/>
    <w:rsid w:val="00277DC6"/>
    <w:rsid w:val="00402C45"/>
    <w:rsid w:val="00B31593"/>
    <w:rsid w:val="00EC48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1644</Words>
  <Characters>938</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2015-11-29T09:36:00Z</dcterms:created>
  <dcterms:modified xsi:type="dcterms:W3CDTF">2015-11-29T09:42:00Z</dcterms:modified>
</cp:coreProperties>
</file>