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16" w:rsidRPr="00150216" w:rsidRDefault="00150216" w:rsidP="00150216">
      <w:pPr>
        <w:spacing w:after="360" w:line="240" w:lineRule="auto"/>
        <w:outlineLvl w:val="0"/>
        <w:rPr>
          <w:rFonts w:ascii="Arial" w:eastAsia="Times New Roman" w:hAnsi="Arial" w:cs="Arial"/>
          <w:color w:val="9C6645"/>
          <w:kern w:val="36"/>
          <w:sz w:val="36"/>
          <w:szCs w:val="36"/>
          <w:lang w:eastAsia="ru-RU"/>
        </w:rPr>
      </w:pPr>
      <w:r w:rsidRPr="00150216">
        <w:rPr>
          <w:rFonts w:ascii="Arial" w:eastAsia="Times New Roman" w:hAnsi="Arial" w:cs="Arial"/>
          <w:color w:val="9C6645"/>
          <w:kern w:val="36"/>
          <w:sz w:val="36"/>
          <w:szCs w:val="36"/>
          <w:lang w:eastAsia="ru-RU"/>
        </w:rPr>
        <w:t xml:space="preserve">Методика развития </w:t>
      </w:r>
      <w:proofErr w:type="spellStart"/>
      <w:r w:rsidRPr="00150216">
        <w:rPr>
          <w:rFonts w:ascii="Arial" w:eastAsia="Times New Roman" w:hAnsi="Arial" w:cs="Arial"/>
          <w:color w:val="9C6645"/>
          <w:kern w:val="36"/>
          <w:sz w:val="36"/>
          <w:szCs w:val="36"/>
          <w:lang w:eastAsia="ru-RU"/>
        </w:rPr>
        <w:t>Монтессори</w:t>
      </w:r>
      <w:proofErr w:type="spellEnd"/>
      <w:r w:rsidRPr="00150216">
        <w:rPr>
          <w:rFonts w:ascii="Arial" w:eastAsia="Times New Roman" w:hAnsi="Arial" w:cs="Arial"/>
          <w:color w:val="9C6645"/>
          <w:kern w:val="36"/>
          <w:sz w:val="36"/>
          <w:szCs w:val="36"/>
          <w:lang w:eastAsia="ru-RU"/>
        </w:rPr>
        <w:t xml:space="preserve"> в «</w:t>
      </w:r>
      <w:proofErr w:type="spellStart"/>
      <w:r w:rsidRPr="00150216">
        <w:rPr>
          <w:rFonts w:ascii="Arial" w:eastAsia="Times New Roman" w:hAnsi="Arial" w:cs="Arial"/>
          <w:color w:val="9C6645"/>
          <w:kern w:val="36"/>
          <w:sz w:val="36"/>
          <w:szCs w:val="36"/>
          <w:lang w:eastAsia="ru-RU"/>
        </w:rPr>
        <w:t>Кенго</w:t>
      </w:r>
      <w:proofErr w:type="spellEnd"/>
      <w:r w:rsidRPr="00150216">
        <w:rPr>
          <w:rFonts w:ascii="Arial" w:eastAsia="Times New Roman" w:hAnsi="Arial" w:cs="Arial"/>
          <w:color w:val="9C6645"/>
          <w:kern w:val="36"/>
          <w:sz w:val="36"/>
          <w:szCs w:val="36"/>
          <w:lang w:eastAsia="ru-RU"/>
        </w:rPr>
        <w:t>»</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bookmarkStart w:id="0" w:name="_GoBack"/>
      <w:bookmarkEnd w:id="0"/>
      <w:r w:rsidRPr="00150216">
        <w:rPr>
          <w:rFonts w:ascii="Arial" w:eastAsia="Times New Roman" w:hAnsi="Arial" w:cs="Arial"/>
          <w:color w:val="574E62"/>
          <w:sz w:val="20"/>
          <w:szCs w:val="20"/>
          <w:lang w:eastAsia="ru-RU"/>
        </w:rPr>
        <w:t xml:space="preserve"> Впервые великий педагог применила свои наработки на практике в 1906 году, но с тех пор актуальность и популярность ее методов только увеличивается. Проверенную временем систему Марии </w:t>
      </w:r>
      <w:proofErr w:type="spellStart"/>
      <w:r w:rsidRPr="00150216">
        <w:rPr>
          <w:rFonts w:ascii="Arial" w:eastAsia="Times New Roman" w:hAnsi="Arial" w:cs="Arial"/>
          <w:color w:val="574E62"/>
          <w:sz w:val="20"/>
          <w:szCs w:val="20"/>
          <w:lang w:eastAsia="ru-RU"/>
        </w:rPr>
        <w:t>Монтессори</w:t>
      </w:r>
      <w:proofErr w:type="spellEnd"/>
      <w:r w:rsidRPr="00150216">
        <w:rPr>
          <w:rFonts w:ascii="Arial" w:eastAsia="Times New Roman" w:hAnsi="Arial" w:cs="Arial"/>
          <w:color w:val="574E62"/>
          <w:sz w:val="20"/>
          <w:szCs w:val="20"/>
          <w:lang w:eastAsia="ru-RU"/>
        </w:rPr>
        <w:t xml:space="preserve"> мы заложили в основу работы в садах Новомосковска и Москвы. На что же мы опираемся уже с 2007 года?</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b/>
          <w:bCs/>
          <w:color w:val="574E62"/>
          <w:sz w:val="20"/>
          <w:szCs w:val="20"/>
          <w:lang w:eastAsia="ru-RU"/>
        </w:rPr>
        <w:t xml:space="preserve">Основное о методике раннего развития </w:t>
      </w:r>
      <w:proofErr w:type="spellStart"/>
      <w:r w:rsidRPr="00150216">
        <w:rPr>
          <w:rFonts w:ascii="Arial" w:eastAsia="Times New Roman" w:hAnsi="Arial" w:cs="Arial"/>
          <w:b/>
          <w:bCs/>
          <w:color w:val="574E62"/>
          <w:sz w:val="20"/>
          <w:szCs w:val="20"/>
          <w:lang w:eastAsia="ru-RU"/>
        </w:rPr>
        <w:t>Монтессори</w:t>
      </w:r>
      <w:proofErr w:type="spellEnd"/>
    </w:p>
    <w:p w:rsidR="00150216" w:rsidRPr="00150216" w:rsidRDefault="00150216" w:rsidP="00150216">
      <w:pPr>
        <w:numPr>
          <w:ilvl w:val="0"/>
          <w:numId w:val="1"/>
        </w:num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В корне всего процесса работы – понятие об уникальности каждого ребенка, необходимости индивидуального подхода с самого рождения; обязательное уважение к личности маленького человека.</w:t>
      </w:r>
    </w:p>
    <w:p w:rsidR="00150216" w:rsidRPr="00150216" w:rsidRDefault="00150216" w:rsidP="00150216">
      <w:pPr>
        <w:numPr>
          <w:ilvl w:val="0"/>
          <w:numId w:val="1"/>
        </w:num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Практически система нацелена на развитие внимания, познавательной мотивации, творческого и логического мышления, памяти, речи, воображения, моторики; навыков самостоятельной жизни и социальной адаптации.</w:t>
      </w:r>
    </w:p>
    <w:p w:rsidR="00150216" w:rsidRPr="00150216" w:rsidRDefault="00150216" w:rsidP="00150216">
      <w:pPr>
        <w:numPr>
          <w:ilvl w:val="0"/>
          <w:numId w:val="1"/>
        </w:num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Спонтанное, опосредованное обучение в действиях. Ребенок не замечает, что обучается, поэтому процесс идет легко.</w:t>
      </w:r>
    </w:p>
    <w:p w:rsidR="00150216" w:rsidRPr="00150216" w:rsidRDefault="00150216" w:rsidP="00150216">
      <w:pPr>
        <w:numPr>
          <w:ilvl w:val="0"/>
          <w:numId w:val="1"/>
        </w:num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«Помоги мне сделать это самому». Малыш развивается сам, но в специально организованной среде при наблюдении и помощи педагога.</w:t>
      </w:r>
    </w:p>
    <w:p w:rsidR="00150216" w:rsidRPr="00150216" w:rsidRDefault="00150216" w:rsidP="00150216">
      <w:pPr>
        <w:numPr>
          <w:ilvl w:val="0"/>
          <w:numId w:val="1"/>
        </w:num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xml:space="preserve"> Несмотря на индивидуальность, в методике детского развития </w:t>
      </w:r>
      <w:proofErr w:type="spellStart"/>
      <w:r w:rsidRPr="00150216">
        <w:rPr>
          <w:rFonts w:ascii="Arial" w:eastAsia="Times New Roman" w:hAnsi="Arial" w:cs="Arial"/>
          <w:color w:val="574E62"/>
          <w:sz w:val="20"/>
          <w:szCs w:val="20"/>
          <w:lang w:eastAsia="ru-RU"/>
        </w:rPr>
        <w:t>Монтессори</w:t>
      </w:r>
      <w:proofErr w:type="spellEnd"/>
      <w:r w:rsidRPr="00150216">
        <w:rPr>
          <w:rFonts w:ascii="Arial" w:eastAsia="Times New Roman" w:hAnsi="Arial" w:cs="Arial"/>
          <w:color w:val="574E62"/>
          <w:sz w:val="20"/>
          <w:szCs w:val="20"/>
          <w:lang w:eastAsia="ru-RU"/>
        </w:rPr>
        <w:t xml:space="preserve"> есть место и коллективным занятиям.</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b/>
          <w:bCs/>
          <w:color w:val="574E62"/>
          <w:sz w:val="20"/>
          <w:szCs w:val="20"/>
          <w:lang w:eastAsia="ru-RU"/>
        </w:rPr>
        <w:t xml:space="preserve">Занятия по системе </w:t>
      </w:r>
      <w:proofErr w:type="spellStart"/>
      <w:r w:rsidRPr="00150216">
        <w:rPr>
          <w:rFonts w:ascii="Arial" w:eastAsia="Times New Roman" w:hAnsi="Arial" w:cs="Arial"/>
          <w:b/>
          <w:bCs/>
          <w:color w:val="574E62"/>
          <w:sz w:val="20"/>
          <w:szCs w:val="20"/>
          <w:lang w:eastAsia="ru-RU"/>
        </w:rPr>
        <w:t>Монтессори</w:t>
      </w:r>
      <w:proofErr w:type="spellEnd"/>
      <w:r w:rsidRPr="00150216">
        <w:rPr>
          <w:rFonts w:ascii="Arial" w:eastAsia="Times New Roman" w:hAnsi="Arial" w:cs="Arial"/>
          <w:b/>
          <w:bCs/>
          <w:color w:val="574E62"/>
          <w:sz w:val="20"/>
          <w:szCs w:val="20"/>
          <w:lang w:eastAsia="ru-RU"/>
        </w:rPr>
        <w:t xml:space="preserve"> в «</w:t>
      </w:r>
      <w:proofErr w:type="spellStart"/>
      <w:r w:rsidRPr="00150216">
        <w:rPr>
          <w:rFonts w:ascii="Arial" w:eastAsia="Times New Roman" w:hAnsi="Arial" w:cs="Arial"/>
          <w:b/>
          <w:bCs/>
          <w:color w:val="574E62"/>
          <w:sz w:val="20"/>
          <w:szCs w:val="20"/>
          <w:lang w:eastAsia="ru-RU"/>
        </w:rPr>
        <w:t>Кенго</w:t>
      </w:r>
      <w:proofErr w:type="spellEnd"/>
      <w:r w:rsidRPr="00150216">
        <w:rPr>
          <w:rFonts w:ascii="Arial" w:eastAsia="Times New Roman" w:hAnsi="Arial" w:cs="Arial"/>
          <w:b/>
          <w:bCs/>
          <w:color w:val="574E62"/>
          <w:sz w:val="20"/>
          <w:szCs w:val="20"/>
          <w:lang w:eastAsia="ru-RU"/>
        </w:rPr>
        <w:t>»</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Основы педагогической системы в наших частных садах в Новомосковске и Москве реализованы в следующих характеристиках:</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Индивидуальная программа обучения. Педагоги отслеживают действия каждого малыша, его склонности, особенности характера и помогают больше раскрыть способности, мягко корректируют нехватку каких-то качеств или навыков.</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xml:space="preserve">Максимум свободы ребенка. </w:t>
      </w:r>
      <w:proofErr w:type="gramStart"/>
      <w:r w:rsidRPr="00150216">
        <w:rPr>
          <w:rFonts w:ascii="Arial" w:eastAsia="Times New Roman" w:hAnsi="Arial" w:cs="Arial"/>
          <w:color w:val="574E62"/>
          <w:sz w:val="20"/>
          <w:szCs w:val="20"/>
          <w:lang w:eastAsia="ru-RU"/>
        </w:rPr>
        <w:t>В каждый момент он сам выбирает себе занятия, осваивая их в индивидуальных темпе и объеме.</w:t>
      </w:r>
      <w:proofErr w:type="gramEnd"/>
      <w:r w:rsidRPr="00150216">
        <w:rPr>
          <w:rFonts w:ascii="Arial" w:eastAsia="Times New Roman" w:hAnsi="Arial" w:cs="Arial"/>
          <w:color w:val="574E62"/>
          <w:sz w:val="20"/>
          <w:szCs w:val="20"/>
          <w:lang w:eastAsia="ru-RU"/>
        </w:rPr>
        <w:t xml:space="preserve"> Нельзя только причинять вред самому себе и рядом находящимся, а также неправильно распоряжаться обучающими материалами.</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Минимум вмешательства воспитателя. Взрослый создает условия развития и наблюдает. Непосредственно вмешаться он может только тогда, если ребенок не может сделать выбор между занятиями или если неверно использует материал, не знает, как использовать. Тогда воспитатель делает небольшую презентацию, но ничего не делает за самого воспитанника.</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xml:space="preserve">Принимаем детей с семи месяцев: чем раньше начнутся занятия, тем лучше. В младенческом классе и </w:t>
      </w:r>
      <w:proofErr w:type="spellStart"/>
      <w:r w:rsidRPr="00150216">
        <w:rPr>
          <w:rFonts w:ascii="Arial" w:eastAsia="Times New Roman" w:hAnsi="Arial" w:cs="Arial"/>
          <w:color w:val="574E62"/>
          <w:sz w:val="20"/>
          <w:szCs w:val="20"/>
          <w:lang w:eastAsia="ru-RU"/>
        </w:rPr>
        <w:t>Тоддлер-Монтессори</w:t>
      </w:r>
      <w:proofErr w:type="spellEnd"/>
      <w:r w:rsidRPr="00150216">
        <w:rPr>
          <w:rFonts w:ascii="Arial" w:eastAsia="Times New Roman" w:hAnsi="Arial" w:cs="Arial"/>
          <w:color w:val="574E62"/>
          <w:sz w:val="20"/>
          <w:szCs w:val="20"/>
          <w:lang w:eastAsia="ru-RU"/>
        </w:rPr>
        <w:t xml:space="preserve"> группе малыши занимаются, не расставаясь с мамами, поэтому исключен психологический стресс от разлуки с самым близким и нужным человеком.</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xml:space="preserve">Чуть раньше мы уже упоминали материалы, разработанные самой </w:t>
      </w:r>
      <w:proofErr w:type="spellStart"/>
      <w:r w:rsidRPr="00150216">
        <w:rPr>
          <w:rFonts w:ascii="Arial" w:eastAsia="Times New Roman" w:hAnsi="Arial" w:cs="Arial"/>
          <w:color w:val="574E62"/>
          <w:sz w:val="20"/>
          <w:szCs w:val="20"/>
          <w:lang w:eastAsia="ru-RU"/>
        </w:rPr>
        <w:t>Монтессори</w:t>
      </w:r>
      <w:proofErr w:type="spellEnd"/>
      <w:r w:rsidRPr="00150216">
        <w:rPr>
          <w:rFonts w:ascii="Arial" w:eastAsia="Times New Roman" w:hAnsi="Arial" w:cs="Arial"/>
          <w:color w:val="574E62"/>
          <w:sz w:val="20"/>
          <w:szCs w:val="20"/>
          <w:lang w:eastAsia="ru-RU"/>
        </w:rPr>
        <w:t xml:space="preserve"> и незаменимые для занятий по ее методике развития. Посредством работы с материалами ребенок развивает органы чувств, память, мышление, логику, речь, двигательную координацию, осваивает навыки самостоятельной жизни, учится целеполаганию и </w:t>
      </w:r>
      <w:proofErr w:type="spellStart"/>
      <w:r w:rsidRPr="00150216">
        <w:rPr>
          <w:rFonts w:ascii="Arial" w:eastAsia="Times New Roman" w:hAnsi="Arial" w:cs="Arial"/>
          <w:color w:val="574E62"/>
          <w:sz w:val="20"/>
          <w:szCs w:val="20"/>
          <w:lang w:eastAsia="ru-RU"/>
        </w:rPr>
        <w:t>целедостижению</w:t>
      </w:r>
      <w:proofErr w:type="spellEnd"/>
      <w:r w:rsidRPr="00150216">
        <w:rPr>
          <w:rFonts w:ascii="Arial" w:eastAsia="Times New Roman" w:hAnsi="Arial" w:cs="Arial"/>
          <w:color w:val="574E62"/>
          <w:sz w:val="20"/>
          <w:szCs w:val="20"/>
          <w:lang w:eastAsia="ru-RU"/>
        </w:rPr>
        <w:t>, упорству и умению преодолевать ошибки.</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Такое же значение имеет особое зонирование пространства. Кратко о каждой зоне – ниже.</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Тематические зоны в «</w:t>
      </w:r>
      <w:proofErr w:type="spellStart"/>
      <w:r w:rsidRPr="00150216">
        <w:rPr>
          <w:rFonts w:ascii="Arial" w:eastAsia="Times New Roman" w:hAnsi="Arial" w:cs="Arial"/>
          <w:color w:val="574E62"/>
          <w:sz w:val="20"/>
          <w:szCs w:val="20"/>
          <w:lang w:eastAsia="ru-RU"/>
        </w:rPr>
        <w:t>Кенго</w:t>
      </w:r>
      <w:proofErr w:type="spellEnd"/>
      <w:r w:rsidRPr="00150216">
        <w:rPr>
          <w:rFonts w:ascii="Arial" w:eastAsia="Times New Roman" w:hAnsi="Arial" w:cs="Arial"/>
          <w:color w:val="574E62"/>
          <w:sz w:val="20"/>
          <w:szCs w:val="20"/>
          <w:lang w:eastAsia="ru-RU"/>
        </w:rPr>
        <w:t>»</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b/>
          <w:bCs/>
          <w:color w:val="574E62"/>
          <w:sz w:val="20"/>
          <w:szCs w:val="20"/>
          <w:lang w:eastAsia="ru-RU"/>
        </w:rPr>
        <w:t>В каждой зоне представлен свой развивающий материал, посвященный:</w:t>
      </w:r>
    </w:p>
    <w:p w:rsidR="00150216" w:rsidRPr="00150216" w:rsidRDefault="00150216" w:rsidP="00150216">
      <w:pPr>
        <w:numPr>
          <w:ilvl w:val="0"/>
          <w:numId w:val="2"/>
        </w:num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практической жизни</w:t>
      </w:r>
    </w:p>
    <w:p w:rsidR="00150216" w:rsidRPr="00150216" w:rsidRDefault="00150216" w:rsidP="00150216">
      <w:pPr>
        <w:numPr>
          <w:ilvl w:val="0"/>
          <w:numId w:val="2"/>
        </w:num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языку</w:t>
      </w:r>
    </w:p>
    <w:p w:rsidR="00150216" w:rsidRPr="00150216" w:rsidRDefault="00150216" w:rsidP="00150216">
      <w:pPr>
        <w:numPr>
          <w:ilvl w:val="0"/>
          <w:numId w:val="2"/>
        </w:num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lastRenderedPageBreak/>
        <w:t> </w:t>
      </w:r>
      <w:proofErr w:type="spellStart"/>
      <w:r w:rsidRPr="00150216">
        <w:rPr>
          <w:rFonts w:ascii="Arial" w:eastAsia="Times New Roman" w:hAnsi="Arial" w:cs="Arial"/>
          <w:color w:val="574E62"/>
          <w:sz w:val="20"/>
          <w:szCs w:val="20"/>
          <w:lang w:eastAsia="ru-RU"/>
        </w:rPr>
        <w:t>сенсорике</w:t>
      </w:r>
      <w:proofErr w:type="spellEnd"/>
    </w:p>
    <w:p w:rsidR="00150216" w:rsidRPr="00150216" w:rsidRDefault="00150216" w:rsidP="00150216">
      <w:pPr>
        <w:numPr>
          <w:ilvl w:val="0"/>
          <w:numId w:val="2"/>
        </w:num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математике</w:t>
      </w:r>
    </w:p>
    <w:p w:rsidR="00150216" w:rsidRPr="00150216" w:rsidRDefault="00150216" w:rsidP="00150216">
      <w:pPr>
        <w:numPr>
          <w:ilvl w:val="0"/>
          <w:numId w:val="2"/>
        </w:num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манипуляциям</w:t>
      </w:r>
    </w:p>
    <w:p w:rsidR="00150216" w:rsidRPr="00150216" w:rsidRDefault="00150216" w:rsidP="00150216">
      <w:pPr>
        <w:numPr>
          <w:ilvl w:val="0"/>
          <w:numId w:val="2"/>
        </w:num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 выражению себя</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color w:val="574E62"/>
          <w:sz w:val="20"/>
          <w:szCs w:val="20"/>
          <w:lang w:eastAsia="ru-RU"/>
        </w:rPr>
        <w:t>Самостоятельное одевание и раздевание, уход за обувью и одеждой, стирка и глажка, готовка, уборка – те сложные для малыша бытовые искусства, которые ему предстоит освоить в зоне практической жизни. Итогом должны стать не только помощь родителям и самостоятельность, но и хорошие двигательные навыки, а также, косвенно через мелкую моторику, речь.</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b/>
          <w:bCs/>
          <w:color w:val="574E62"/>
          <w:sz w:val="20"/>
          <w:szCs w:val="20"/>
          <w:lang w:eastAsia="ru-RU"/>
        </w:rPr>
        <w:t>Языковая зона</w:t>
      </w:r>
      <w:r w:rsidRPr="00150216">
        <w:rPr>
          <w:rFonts w:ascii="Arial" w:eastAsia="Times New Roman" w:hAnsi="Arial" w:cs="Arial"/>
          <w:color w:val="574E62"/>
          <w:sz w:val="20"/>
          <w:szCs w:val="20"/>
          <w:lang w:eastAsia="ru-RU"/>
        </w:rPr>
        <w:t> незаменима для освоения алфавита, слогов, развития устной и письменной речи, чтения, расширения словарного запаса, как итог – роста интеллекта.</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b/>
          <w:bCs/>
          <w:color w:val="574E62"/>
          <w:sz w:val="20"/>
          <w:szCs w:val="20"/>
          <w:lang w:eastAsia="ru-RU"/>
        </w:rPr>
        <w:t>Зона сенсорного развития</w:t>
      </w:r>
      <w:r w:rsidRPr="00150216">
        <w:rPr>
          <w:rFonts w:ascii="Arial" w:eastAsia="Times New Roman" w:hAnsi="Arial" w:cs="Arial"/>
          <w:color w:val="574E62"/>
          <w:sz w:val="20"/>
          <w:szCs w:val="20"/>
          <w:lang w:eastAsia="ru-RU"/>
        </w:rPr>
        <w:t xml:space="preserve"> в </w:t>
      </w:r>
      <w:proofErr w:type="spellStart"/>
      <w:r w:rsidRPr="00150216">
        <w:rPr>
          <w:rFonts w:ascii="Arial" w:eastAsia="Times New Roman" w:hAnsi="Arial" w:cs="Arial"/>
          <w:color w:val="574E62"/>
          <w:sz w:val="20"/>
          <w:szCs w:val="20"/>
          <w:lang w:eastAsia="ru-RU"/>
        </w:rPr>
        <w:t>Монтессори</w:t>
      </w:r>
      <w:proofErr w:type="spellEnd"/>
      <w:r w:rsidRPr="00150216">
        <w:rPr>
          <w:rFonts w:ascii="Arial" w:eastAsia="Times New Roman" w:hAnsi="Arial" w:cs="Arial"/>
          <w:color w:val="574E62"/>
          <w:sz w:val="20"/>
          <w:szCs w:val="20"/>
          <w:lang w:eastAsia="ru-RU"/>
        </w:rPr>
        <w:t xml:space="preserve"> садах «</w:t>
      </w:r>
      <w:proofErr w:type="spellStart"/>
      <w:r w:rsidRPr="00150216">
        <w:rPr>
          <w:rFonts w:ascii="Arial" w:eastAsia="Times New Roman" w:hAnsi="Arial" w:cs="Arial"/>
          <w:color w:val="574E62"/>
          <w:sz w:val="20"/>
          <w:szCs w:val="20"/>
          <w:lang w:eastAsia="ru-RU"/>
        </w:rPr>
        <w:t>Кенго</w:t>
      </w:r>
      <w:proofErr w:type="spellEnd"/>
      <w:r w:rsidRPr="00150216">
        <w:rPr>
          <w:rFonts w:ascii="Arial" w:eastAsia="Times New Roman" w:hAnsi="Arial" w:cs="Arial"/>
          <w:color w:val="574E62"/>
          <w:sz w:val="20"/>
          <w:szCs w:val="20"/>
          <w:lang w:eastAsia="ru-RU"/>
        </w:rPr>
        <w:t>» в Новомосковске и Москве предназначена для совершенствования органов чувств, а также для знакомства с базовыми характеристиками предметов: размером, цветом, весом, формой, температурой и пр.</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b/>
          <w:bCs/>
          <w:color w:val="574E62"/>
          <w:sz w:val="20"/>
          <w:szCs w:val="20"/>
          <w:lang w:eastAsia="ru-RU"/>
        </w:rPr>
        <w:t>В зоне математики </w:t>
      </w:r>
      <w:r w:rsidRPr="00150216">
        <w:rPr>
          <w:rFonts w:ascii="Arial" w:eastAsia="Times New Roman" w:hAnsi="Arial" w:cs="Arial"/>
          <w:color w:val="574E62"/>
          <w:sz w:val="20"/>
          <w:szCs w:val="20"/>
          <w:lang w:eastAsia="ru-RU"/>
        </w:rPr>
        <w:t>основное понятие, которое ждет нашего воспитанника – количество и связанные с ним операции (счет, сложение, вычитание, деление, умножение). Занимаясь с материалами данной зоны, юный талант делает вклад в развитие пространственного и логического мышления, внимания, памяти, усидчивости.</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proofErr w:type="spellStart"/>
      <w:r w:rsidRPr="00150216">
        <w:rPr>
          <w:rFonts w:ascii="Arial" w:eastAsia="Times New Roman" w:hAnsi="Arial" w:cs="Arial"/>
          <w:b/>
          <w:bCs/>
          <w:color w:val="574E62"/>
          <w:sz w:val="20"/>
          <w:szCs w:val="20"/>
          <w:lang w:eastAsia="ru-RU"/>
        </w:rPr>
        <w:t>Манипулятивная</w:t>
      </w:r>
      <w:proofErr w:type="spellEnd"/>
      <w:r w:rsidRPr="00150216">
        <w:rPr>
          <w:rFonts w:ascii="Arial" w:eastAsia="Times New Roman" w:hAnsi="Arial" w:cs="Arial"/>
          <w:b/>
          <w:bCs/>
          <w:color w:val="574E62"/>
          <w:sz w:val="20"/>
          <w:szCs w:val="20"/>
          <w:lang w:eastAsia="ru-RU"/>
        </w:rPr>
        <w:t xml:space="preserve"> зона </w:t>
      </w:r>
      <w:r w:rsidRPr="00150216">
        <w:rPr>
          <w:rFonts w:ascii="Arial" w:eastAsia="Times New Roman" w:hAnsi="Arial" w:cs="Arial"/>
          <w:color w:val="574E62"/>
          <w:sz w:val="20"/>
          <w:szCs w:val="20"/>
          <w:lang w:eastAsia="ru-RU"/>
        </w:rPr>
        <w:t>насыщена развивающими игрушками. Основная их цель – крупная и мелкая моторика (последняя особенно важна для стимуляции речевого развития).</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b/>
          <w:bCs/>
          <w:color w:val="574E62"/>
          <w:sz w:val="20"/>
          <w:szCs w:val="20"/>
          <w:lang w:eastAsia="ru-RU"/>
        </w:rPr>
        <w:t>Зона выразительного материала</w:t>
      </w:r>
      <w:r w:rsidRPr="00150216">
        <w:rPr>
          <w:rFonts w:ascii="Arial" w:eastAsia="Times New Roman" w:hAnsi="Arial" w:cs="Arial"/>
          <w:color w:val="574E62"/>
          <w:sz w:val="20"/>
          <w:szCs w:val="20"/>
          <w:lang w:eastAsia="ru-RU"/>
        </w:rPr>
        <w:t> – зона творчества. Малыш рисует, лепит из пластилина, создает аппликации. Это основа для формирования гармоничной, успешной, созидающей личности. Не стоит воспринимать творчество как лишь развлечение, поскольку в его процессе мощно стимулируются двигательные, языковые и мыслительные свойства.</w:t>
      </w:r>
    </w:p>
    <w:p w:rsidR="00150216" w:rsidRPr="00150216" w:rsidRDefault="00150216" w:rsidP="00150216">
      <w:pPr>
        <w:spacing w:before="100" w:beforeAutospacing="1" w:after="100" w:afterAutospacing="1" w:line="240" w:lineRule="auto"/>
        <w:rPr>
          <w:rFonts w:ascii="Arial" w:eastAsia="Times New Roman" w:hAnsi="Arial" w:cs="Arial"/>
          <w:color w:val="574E62"/>
          <w:sz w:val="20"/>
          <w:szCs w:val="20"/>
          <w:lang w:eastAsia="ru-RU"/>
        </w:rPr>
      </w:pPr>
      <w:r w:rsidRPr="00150216">
        <w:rPr>
          <w:rFonts w:ascii="Arial" w:eastAsia="Times New Roman" w:hAnsi="Arial" w:cs="Arial"/>
          <w:b/>
          <w:bCs/>
          <w:color w:val="574E62"/>
          <w:sz w:val="20"/>
          <w:szCs w:val="20"/>
          <w:lang w:eastAsia="ru-RU"/>
        </w:rPr>
        <w:t xml:space="preserve"> Основой методики раннего развития </w:t>
      </w:r>
      <w:proofErr w:type="spellStart"/>
      <w:r w:rsidRPr="00150216">
        <w:rPr>
          <w:rFonts w:ascii="Arial" w:eastAsia="Times New Roman" w:hAnsi="Arial" w:cs="Arial"/>
          <w:b/>
          <w:bCs/>
          <w:color w:val="574E62"/>
          <w:sz w:val="20"/>
          <w:szCs w:val="20"/>
          <w:lang w:eastAsia="ru-RU"/>
        </w:rPr>
        <w:t>Монтессори</w:t>
      </w:r>
      <w:proofErr w:type="spellEnd"/>
      <w:r w:rsidRPr="00150216">
        <w:rPr>
          <w:rFonts w:ascii="Arial" w:eastAsia="Times New Roman" w:hAnsi="Arial" w:cs="Arial"/>
          <w:b/>
          <w:bCs/>
          <w:color w:val="574E62"/>
          <w:sz w:val="20"/>
          <w:szCs w:val="20"/>
          <w:lang w:eastAsia="ru-RU"/>
        </w:rPr>
        <w:t xml:space="preserve"> является</w:t>
      </w:r>
      <w:r w:rsidRPr="00150216">
        <w:rPr>
          <w:rFonts w:ascii="Arial" w:eastAsia="Times New Roman" w:hAnsi="Arial" w:cs="Arial"/>
          <w:color w:val="574E62"/>
          <w:sz w:val="20"/>
          <w:szCs w:val="20"/>
          <w:lang w:eastAsia="ru-RU"/>
        </w:rPr>
        <w:t> непоколебимая вера в то, что в ребенке уже есть все способности и задатки, нужно только помочь ему найти и развить их без какого-либо давления, насилия. Детей, обучающихся по этой системе, отличают самостоятельность, самодисциплина, огромное желание учиться дальше, глубокая концентрация на познании и работе, хорошие навыки общения с окружающими.</w:t>
      </w:r>
    </w:p>
    <w:p w:rsidR="00CE2A7D" w:rsidRDefault="00CE2A7D"/>
    <w:sectPr w:rsidR="00CE2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786"/>
    <w:multiLevelType w:val="multilevel"/>
    <w:tmpl w:val="B1AC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B5984"/>
    <w:multiLevelType w:val="multilevel"/>
    <w:tmpl w:val="C8FE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23"/>
    <w:rsid w:val="00150216"/>
    <w:rsid w:val="001F1C9E"/>
    <w:rsid w:val="00CE2A7D"/>
    <w:rsid w:val="00F1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0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21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02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0216"/>
    <w:rPr>
      <w:b/>
      <w:bCs/>
    </w:rPr>
  </w:style>
  <w:style w:type="character" w:customStyle="1" w:styleId="apple-converted-space">
    <w:name w:val="apple-converted-space"/>
    <w:basedOn w:val="a0"/>
    <w:rsid w:val="00150216"/>
  </w:style>
  <w:style w:type="paragraph" w:styleId="a5">
    <w:name w:val="Balloon Text"/>
    <w:basedOn w:val="a"/>
    <w:link w:val="a6"/>
    <w:uiPriority w:val="99"/>
    <w:semiHidden/>
    <w:unhideWhenUsed/>
    <w:rsid w:val="001502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02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0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21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02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0216"/>
    <w:rPr>
      <w:b/>
      <w:bCs/>
    </w:rPr>
  </w:style>
  <w:style w:type="character" w:customStyle="1" w:styleId="apple-converted-space">
    <w:name w:val="apple-converted-space"/>
    <w:basedOn w:val="a0"/>
    <w:rsid w:val="00150216"/>
  </w:style>
  <w:style w:type="paragraph" w:styleId="a5">
    <w:name w:val="Balloon Text"/>
    <w:basedOn w:val="a"/>
    <w:link w:val="a6"/>
    <w:uiPriority w:val="99"/>
    <w:semiHidden/>
    <w:unhideWhenUsed/>
    <w:rsid w:val="001502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02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Олегович</dc:creator>
  <cp:keywords/>
  <dc:description/>
  <cp:lastModifiedBy>Юрий Олегович</cp:lastModifiedBy>
  <cp:revision>3</cp:revision>
  <dcterms:created xsi:type="dcterms:W3CDTF">2016-01-05T08:29:00Z</dcterms:created>
  <dcterms:modified xsi:type="dcterms:W3CDTF">2016-01-05T08:30:00Z</dcterms:modified>
</cp:coreProperties>
</file>