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9357"/>
      </w:tblGrid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 xml:space="preserve">Before wiring-up the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gearmotor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</w:rPr>
              <w:t xml:space="preserve"> make </w:t>
            </w: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sure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that motor voltage corresponds to input voltage. If direction of rotation is not as desired, invert two phases at the terminals. Y-A starting should be adopted for no-load starting (or with a very small load) and for smooth starts, low starting current and limited stresses, if requested.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 xml:space="preserve">If overloads are imposed for long periods or if shocks or </w:t>
            </w: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danger of jamming are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envisaged, then motor-protection, electronic torque li- miters, fluid couplings, safety couplings, control units or other similar devices should be fitted.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6157A6">
              <w:rPr>
                <w:rFonts w:eastAsiaTheme="minorHAnsi" w:cs="Arial"/>
                <w:b/>
                <w:sz w:val="24"/>
                <w:szCs w:val="24"/>
              </w:rPr>
              <w:t xml:space="preserve">Usually protect the motor with a thermal </w:t>
            </w:r>
            <w:proofErr w:type="gramStart"/>
            <w:r w:rsidRPr="006157A6">
              <w:rPr>
                <w:rFonts w:eastAsiaTheme="minorHAnsi" w:cs="Arial"/>
                <w:b/>
                <w:sz w:val="24"/>
                <w:szCs w:val="24"/>
              </w:rPr>
              <w:t>cut-out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however, where duty cycles involve a high number of on-load starts, it is necessary to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utilise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</w:rPr>
              <w:t xml:space="preserve"> </w:t>
            </w:r>
            <w:r w:rsidRPr="006157A6">
              <w:rPr>
                <w:rFonts w:eastAsiaTheme="minorHAnsi" w:cs="Arial"/>
                <w:b/>
                <w:sz w:val="24"/>
                <w:szCs w:val="24"/>
              </w:rPr>
              <w:t>thermal probes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 for motor protection (fitted on the wiring);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magnetothermic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</w:rPr>
              <w:t xml:space="preserve"> breaker is unsuitable since its threshold must be set higher than the motor nominal current of rating.</w:t>
            </w:r>
          </w:p>
        </w:tc>
      </w:tr>
      <w:tr w:rsidR="00F41E8E" w:rsidRPr="006157A6" w:rsidTr="00F41E8E">
        <w:tc>
          <w:tcPr>
            <w:tcW w:w="5000" w:type="pct"/>
          </w:tcPr>
          <w:p w:rsidR="00F41E8E" w:rsidRPr="006157A6" w:rsidRDefault="00F41E8E" w:rsidP="005A7B87">
            <w:pPr>
              <w:pStyle w:val="4"/>
              <w:spacing w:before="0" w:line="240" w:lineRule="auto"/>
              <w:jc w:val="both"/>
              <w:rPr>
                <w:rFonts w:ascii="Arial" w:eastAsiaTheme="minorHAnsi" w:hAnsi="Arial" w:cs="Arial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6157A6">
              <w:rPr>
                <w:rFonts w:ascii="Arial" w:eastAsiaTheme="minorHAnsi" w:hAnsi="Arial" w:cs="Arial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Connect thermal probes, if any, to auxiliary safety circuits.</w:t>
            </w:r>
          </w:p>
        </w:tc>
      </w:tr>
      <w:tr w:rsidR="00F41E8E" w:rsidRPr="008D08AA" w:rsidTr="00F41E8E">
        <w:tc>
          <w:tcPr>
            <w:tcW w:w="5000" w:type="pct"/>
          </w:tcPr>
          <w:p w:rsidR="00F41E8E" w:rsidRPr="008D08AA" w:rsidRDefault="00F41E8E" w:rsidP="005A7B87">
            <w:pPr>
              <w:pStyle w:val="4"/>
              <w:spacing w:before="0" w:line="240" w:lineRule="auto"/>
              <w:jc w:val="both"/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</w:pPr>
            <w:r w:rsidRPr="008D08AA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Use </w:t>
            </w:r>
            <w:proofErr w:type="spellStart"/>
            <w:r w:rsidRPr="008D08AA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>varistors</w:t>
            </w:r>
            <w:proofErr w:type="spellEnd"/>
            <w:r w:rsidRPr="008D08AA">
              <w:rPr>
                <w:rFonts w:ascii="Arial" w:eastAsiaTheme="minorHAnsi" w:hAnsi="Arial" w:cs="Arial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en-US"/>
              </w:rPr>
              <w:t xml:space="preserve"> and/or RC filters to limit voltage peaks due to contactors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>When gear reducer is equipped with a backstop device</w:t>
            </w:r>
            <w:r w:rsidRPr="008D08AA">
              <w:rPr>
                <w:rFonts w:eastAsiaTheme="minorHAnsi" w:cs="Arial"/>
                <w:sz w:val="24"/>
                <w:szCs w:val="24"/>
                <w:vertAlign w:val="superscript"/>
              </w:rPr>
              <w:t>1),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 provide a protection system where a backstop device breaking could cause personal injury or property damage.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>Whenever a leakage of lubricant could cause heavy damages, increase the frequency of inspections and/or envisage appropriate control devices (</w:t>
            </w: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e.g.: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remote level gauge, lubricant for food industry, etc.).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>In polluting surroundings, take suitable precautions against lubricant contamination through seal rings or other.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>For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outdoor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installation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or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in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a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hostile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environment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, </w:t>
            </w:r>
            <w:r w:rsidRPr="008D08AA">
              <w:rPr>
                <w:rFonts w:eastAsiaTheme="minorHAnsi" w:cs="Arial"/>
                <w:sz w:val="24"/>
                <w:szCs w:val="24"/>
              </w:rPr>
              <w:t>protect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the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gear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reducer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or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gearmotor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with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an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anticorrosion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>paint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; </w:t>
            </w:r>
            <w:r w:rsidRPr="008D08AA">
              <w:rPr>
                <w:rFonts w:eastAsiaTheme="minorHAnsi" w:cs="Arial"/>
                <w:sz w:val="24"/>
                <w:szCs w:val="24"/>
              </w:rPr>
              <w:t>added</w:t>
            </w:r>
            <w:r w:rsidRPr="008D08AA">
              <w:rPr>
                <w:rFonts w:eastAsiaTheme="minorHAnsi" w:cs="Arial"/>
                <w:sz w:val="24"/>
                <w:szCs w:val="24"/>
                <w:lang w:val="en-GB"/>
              </w:rPr>
              <w:t xml:space="preserve"> 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protection may be afforded by applying </w:t>
            </w: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water-proof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grease (especially around the rotary seating of seal rings and at shaft end access points).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 xml:space="preserve">Gear reducers and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gearmotors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</w:rPr>
              <w:t xml:space="preserve"> </w:t>
            </w: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should be protected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whenever possible and by appropriate means from solar radiation and extremes of weather; weather protection </w:t>
            </w:r>
            <w:r w:rsidRPr="006157A6">
              <w:rPr>
                <w:rFonts w:eastAsiaTheme="minorHAnsi" w:cs="Arial"/>
                <w:b/>
                <w:sz w:val="24"/>
                <w:szCs w:val="24"/>
              </w:rPr>
              <w:t>becomes essential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 when high or low speed shafts are vertically disposed or when the motor is installed vertical with fan uppermost.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>For ambient temperature greater than</w:t>
            </w:r>
            <w:r>
              <w:rPr>
                <w:rFonts w:eastAsiaTheme="minorHAnsi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 w:cs="Arial"/>
                <w:sz w:val="24"/>
                <w:szCs w:val="24"/>
              </w:rPr>
              <w:t>+40 °C</w:t>
            </w:r>
            <w:proofErr w:type="gramEnd"/>
            <w:r>
              <w:rPr>
                <w:rFonts w:eastAsiaTheme="minorHAnsi" w:cs="Arial"/>
                <w:sz w:val="24"/>
                <w:szCs w:val="24"/>
              </w:rPr>
              <w:t xml:space="preserve"> or less than 0 °C, con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sult </w:t>
            </w:r>
            <w:r>
              <w:rPr>
                <w:rFonts w:eastAsiaTheme="minorHAnsi" w:cs="Arial"/>
                <w:sz w:val="24"/>
                <w:szCs w:val="24"/>
              </w:rPr>
              <w:t>the manufacturer</w:t>
            </w:r>
            <w:r w:rsidRPr="008D08AA">
              <w:rPr>
                <w:rFonts w:eastAsiaTheme="minorHAnsi" w:cs="Arial"/>
                <w:sz w:val="24"/>
                <w:szCs w:val="24"/>
              </w:rPr>
              <w:t>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 xml:space="preserve">When gear reducer or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gearmotor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</w:rPr>
              <w:t xml:space="preserve"> is supplied with </w:t>
            </w: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water cooling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by coil or independent cooling unit, see </w:t>
            </w:r>
            <w:proofErr w:type="spellStart"/>
            <w:r w:rsidRPr="008D08AA">
              <w:rPr>
                <w:rFonts w:eastAsiaTheme="minorHAnsi" w:cs="Arial"/>
                <w:sz w:val="24"/>
                <w:szCs w:val="24"/>
              </w:rPr>
              <w:t>ch</w:t>
            </w:r>
            <w:proofErr w:type="spellEnd"/>
            <w:r w:rsidRPr="008D08AA">
              <w:rPr>
                <w:rFonts w:eastAsiaTheme="minorHAnsi" w:cs="Arial"/>
                <w:sz w:val="24"/>
                <w:szCs w:val="24"/>
              </w:rPr>
              <w:t xml:space="preserve"> 7.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8D08AA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cs="Arial"/>
                <w:color w:val="231F20"/>
                <w:w w:val="105"/>
                <w:sz w:val="24"/>
                <w:szCs w:val="24"/>
                <w:lang w:val="en-GB"/>
              </w:rPr>
              <w:t>1)</w:t>
            </w:r>
            <w:r w:rsidRPr="008D08AA">
              <w:rPr>
                <w:rFonts w:eastAsiaTheme="minorHAnsi" w:cs="Arial"/>
                <w:sz w:val="24"/>
                <w:szCs w:val="24"/>
              </w:rPr>
              <w:t>The presence on gear reducer of backstop device is stated by the arrow near the  low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proofErr w:type="gramStart"/>
            <w:r w:rsidRPr="008D08AA">
              <w:rPr>
                <w:rFonts w:eastAsiaTheme="minorHAnsi" w:cs="Arial"/>
                <w:sz w:val="24"/>
                <w:szCs w:val="24"/>
              </w:rPr>
              <w:t>speed</w:t>
            </w:r>
            <w:proofErr w:type="gramEnd"/>
            <w:r w:rsidRPr="008D08AA">
              <w:rPr>
                <w:rFonts w:eastAsiaTheme="minorHAnsi" w:cs="Arial"/>
                <w:sz w:val="24"/>
                <w:szCs w:val="24"/>
              </w:rPr>
              <w:t xml:space="preserve"> shaft, indicating the free rotation, excluding shaft mounted gear reducers where B or C designs are stated (see </w:t>
            </w:r>
            <w:r>
              <w:rPr>
                <w:rFonts w:eastAsiaTheme="minorHAnsi" w:cs="Arial"/>
                <w:sz w:val="24"/>
                <w:szCs w:val="24"/>
              </w:rPr>
              <w:t>the manufacturer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 technical catalogues).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  <w:lang w:val="en-GB"/>
              </w:rPr>
            </w:pPr>
          </w:p>
        </w:tc>
      </w:tr>
      <w:tr w:rsidR="00F41E8E" w:rsidRPr="008D08AA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b/>
                <w:sz w:val="24"/>
                <w:szCs w:val="24"/>
                <w:lang w:val="en-GB"/>
              </w:rPr>
            </w:pPr>
            <w:r w:rsidRPr="008D08AA">
              <w:rPr>
                <w:rFonts w:eastAsiaTheme="minorHAnsi" w:cs="Arial"/>
                <w:b/>
                <w:sz w:val="24"/>
                <w:szCs w:val="24"/>
                <w:lang w:val="en-GB"/>
              </w:rPr>
              <w:t>5.2-Fitting of components to shaft ends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  <w:r w:rsidRPr="008D08AA">
              <w:rPr>
                <w:rFonts w:eastAsiaTheme="minorHAnsi" w:cs="Arial"/>
                <w:sz w:val="24"/>
                <w:szCs w:val="24"/>
              </w:rPr>
              <w:t xml:space="preserve">It is recommended that the holes of parts keyed onto shaft ends should be machined to H7 tolerance; for high speed shaft ends having D “ 55 mm, tolerance G7 is permissible provided that the load is uniform and light; for low speed shaft end having D “ 180 mm, tolerance must be </w:t>
            </w:r>
            <w:r w:rsidRPr="006157A6">
              <w:rPr>
                <w:rFonts w:eastAsiaTheme="minorHAnsi" w:cs="Arial"/>
                <w:b/>
                <w:sz w:val="24"/>
                <w:szCs w:val="24"/>
              </w:rPr>
              <w:t>K7</w:t>
            </w:r>
            <w:r w:rsidRPr="008D08AA">
              <w:rPr>
                <w:rFonts w:eastAsiaTheme="minorHAnsi" w:cs="Arial"/>
                <w:sz w:val="24"/>
                <w:szCs w:val="24"/>
              </w:rPr>
              <w:t xml:space="preserve"> if load is not uniform and light.</w:t>
            </w:r>
          </w:p>
          <w:p w:rsidR="00F41E8E" w:rsidRPr="008D08AA" w:rsidRDefault="00F41E8E" w:rsidP="005A7B87">
            <w:pPr>
              <w:pStyle w:val="a3"/>
              <w:ind w:left="0"/>
              <w:jc w:val="both"/>
              <w:rPr>
                <w:rFonts w:eastAsiaTheme="minorHAnsi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0"/>
            <w:r w:rsidRPr="008D08AA">
              <w:rPr>
                <w:rFonts w:ascii="Arial" w:hAnsi="Arial" w:cs="Arial"/>
                <w:sz w:val="24"/>
                <w:szCs w:val="24"/>
              </w:rPr>
              <w:lastRenderedPageBreak/>
              <w:t xml:space="preserve">Перед подключением редукторного двигателя, убедится, что напряжение двигателя соответствует напряжению питания; если направление вращения не соответствует заданному, следует поменять местами две фазы линии питания. Использовать схему «звезда-треугольник» для запуска при холостом ходе (или при уменьшенной нагрузке), или при плавном пуске, при низких пусковых величинах тока и при умеренных нагрузках. </w:t>
            </w:r>
          </w:p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В случае если предусмотрены чрезмерные длительные избыточные нагрузки, удары или вероятность блокировки, следует установить защитные приспособления двигателей, электронные ограничители момента вращения, гидравлические муфты, защитные муфты, блоки управления или другие подобные устройства.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57A6">
              <w:rPr>
                <w:rFonts w:ascii="Arial" w:hAnsi="Arial" w:cs="Arial"/>
                <w:b/>
                <w:sz w:val="24"/>
                <w:szCs w:val="24"/>
              </w:rPr>
              <w:t>Использовать плавкий предохранитель для защиты двигателя</w:t>
            </w:r>
            <w:r w:rsidRPr="008D08AA">
              <w:rPr>
                <w:rFonts w:ascii="Arial" w:hAnsi="Arial" w:cs="Arial"/>
                <w:sz w:val="24"/>
                <w:szCs w:val="24"/>
              </w:rPr>
              <w:t xml:space="preserve">, при работе в условиях с многократными запусками под нагрузкой. При необходимости использовать подключенные </w:t>
            </w:r>
            <w:proofErr w:type="spellStart"/>
            <w:r w:rsidRPr="006157A6">
              <w:rPr>
                <w:rFonts w:ascii="Arial" w:hAnsi="Arial" w:cs="Arial"/>
                <w:b/>
                <w:sz w:val="24"/>
                <w:szCs w:val="24"/>
              </w:rPr>
              <w:t>термощупы</w:t>
            </w:r>
            <w:proofErr w:type="spellEnd"/>
            <w:r w:rsidRPr="008D08AA">
              <w:rPr>
                <w:rFonts w:ascii="Arial" w:hAnsi="Arial" w:cs="Arial"/>
                <w:sz w:val="24"/>
                <w:szCs w:val="24"/>
              </w:rPr>
              <w:t xml:space="preserve"> для защиты двигателя.</w:t>
            </w:r>
          </w:p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 xml:space="preserve">Запрещается использовать </w:t>
            </w:r>
            <w:proofErr w:type="spellStart"/>
            <w:r w:rsidRPr="008D08AA">
              <w:rPr>
                <w:rFonts w:ascii="Arial" w:hAnsi="Arial" w:cs="Arial"/>
                <w:sz w:val="24"/>
                <w:szCs w:val="24"/>
              </w:rPr>
              <w:t>магнитотермические</w:t>
            </w:r>
            <w:proofErr w:type="spellEnd"/>
            <w:r w:rsidRPr="008D08AA">
              <w:rPr>
                <w:rFonts w:ascii="Arial" w:hAnsi="Arial" w:cs="Arial"/>
                <w:sz w:val="24"/>
                <w:szCs w:val="24"/>
              </w:rPr>
              <w:t xml:space="preserve"> выключатели т.к. их порог должен быть установлен выше, чем минимальное значение тока двигателя.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6157A6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157A6">
              <w:rPr>
                <w:rFonts w:ascii="Arial" w:hAnsi="Arial" w:cs="Arial"/>
                <w:b/>
                <w:sz w:val="24"/>
                <w:szCs w:val="24"/>
              </w:rPr>
              <w:t xml:space="preserve">Всегда подсоединять имеющиеся </w:t>
            </w:r>
            <w:proofErr w:type="spellStart"/>
            <w:r w:rsidRPr="006157A6">
              <w:rPr>
                <w:rFonts w:ascii="Arial" w:hAnsi="Arial" w:cs="Arial"/>
                <w:b/>
                <w:sz w:val="24"/>
                <w:szCs w:val="24"/>
              </w:rPr>
              <w:t>термощупы</w:t>
            </w:r>
            <w:proofErr w:type="spellEnd"/>
            <w:r w:rsidRPr="006157A6">
              <w:rPr>
                <w:rFonts w:ascii="Arial" w:hAnsi="Arial" w:cs="Arial"/>
                <w:b/>
                <w:sz w:val="24"/>
                <w:szCs w:val="24"/>
              </w:rPr>
              <w:t xml:space="preserve"> к вспомогательным цепям безопасности.</w:t>
            </w:r>
          </w:p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 xml:space="preserve">Использовать варисторы и/или </w:t>
            </w:r>
            <w:r w:rsidRPr="008D08AA">
              <w:rPr>
                <w:rFonts w:ascii="Arial" w:hAnsi="Arial" w:cs="Arial"/>
                <w:sz w:val="24"/>
                <w:szCs w:val="24"/>
                <w:lang w:val="en-US"/>
              </w:rPr>
              <w:t>RC</w:t>
            </w:r>
            <w:r w:rsidRPr="008D08AA">
              <w:rPr>
                <w:rFonts w:ascii="Arial" w:hAnsi="Arial" w:cs="Arial"/>
                <w:sz w:val="24"/>
                <w:szCs w:val="24"/>
              </w:rPr>
              <w:t>-фильтры, чтобы ограничить пики напряжения, обусловленные контакторами.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Для редукторов, оснащенных ограничителем обратного хода</w:t>
            </w:r>
            <w:r w:rsidRPr="008D08AA">
              <w:rPr>
                <w:rFonts w:ascii="Arial" w:hAnsi="Arial" w:cs="Arial"/>
                <w:sz w:val="24"/>
                <w:szCs w:val="24"/>
                <w:vertAlign w:val="superscript"/>
              </w:rPr>
              <w:t>1)</w:t>
            </w:r>
            <w:r w:rsidRPr="008D08AA">
              <w:rPr>
                <w:rFonts w:ascii="Arial" w:hAnsi="Arial" w:cs="Arial"/>
                <w:sz w:val="24"/>
                <w:szCs w:val="24"/>
              </w:rPr>
              <w:t xml:space="preserve">, обеспечить системой защиты, в случае если повреждение ограничителя обратного хода может являться причиной несчастного случая или нанести ущерб имуществу. </w:t>
            </w:r>
          </w:p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 xml:space="preserve">Когда случайная утечка смазки может вызвать серьезный ущерб, следует увеличить число проверок и/или применять соответствующие приспособления (напр. дистанционный индикатор уровня, смазка для пищевой промышленности и т.д.). 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При эксплуатации в загрязняющей среде, следует принять соответствующие меры, чтобы избежать загрязнение смазки через уплотнительные кольца.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Для установки за пределами помещения или в агрессивной среде нанести на редуктор или редукторный двигатель соответствующую антикоррозионную краску. Дополнительная защита может быть обеспечена, при помощи водоотталкивающей смазки (особенно вокруг вращающихся канавок уплотнительных колец и зон доступа к концам вала).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 xml:space="preserve">По возможности редукторы или редукторные двигатели должны быть защищены соответствующими защитными приспособлениями от солнечных лучей и тяжелых атмосферных воздействий; Защита от тяжелых атмосферных воздействий </w:t>
            </w:r>
            <w:r w:rsidRPr="006157A6">
              <w:rPr>
                <w:rFonts w:ascii="Arial" w:hAnsi="Arial" w:cs="Arial"/>
                <w:b/>
                <w:sz w:val="24"/>
                <w:szCs w:val="24"/>
              </w:rPr>
              <w:t>необходима</w:t>
            </w:r>
            <w:r w:rsidRPr="008D08AA">
              <w:rPr>
                <w:rFonts w:ascii="Arial" w:hAnsi="Arial" w:cs="Arial"/>
                <w:sz w:val="24"/>
                <w:szCs w:val="24"/>
              </w:rPr>
              <w:t xml:space="preserve">, когда высокооборотные и низкооборотные валы расположены вертикально или, когда двигатель установлен вертикально, с вентилятором в верхней точке 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Для работы при температуре окружающей среды, выше +40 °</w:t>
            </w:r>
            <w:r w:rsidRPr="008D08A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 w:rsidRPr="008D08AA">
              <w:rPr>
                <w:rFonts w:ascii="Arial" w:hAnsi="Arial" w:cs="Arial"/>
                <w:sz w:val="24"/>
                <w:szCs w:val="24"/>
              </w:rPr>
              <w:t xml:space="preserve"> или менее 0 °</w:t>
            </w:r>
            <w:r w:rsidRPr="008D08AA">
              <w:rPr>
                <w:rFonts w:ascii="Arial" w:hAnsi="Arial" w:cs="Arial"/>
                <w:sz w:val="24"/>
                <w:szCs w:val="24"/>
                <w:lang w:val="en-US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, следует связаться с компанией-изготовителем</w:t>
            </w:r>
            <w:r w:rsidRPr="008D08A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В случае если редуктор или редукторный двигатель оснащены искусственной системой охлаждения со змеевиком или автономной системой охлаждения, см.разд.7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</w:rPr>
              <w:t xml:space="preserve">1) Наличие ограничителя обратного хода указывается стрелкой рядом с нижним низкооборотным валом редуктора. Стрелка указывает направление свободного </w:t>
            </w:r>
            <w:r w:rsidRPr="008D08AA">
              <w:rPr>
                <w:rFonts w:ascii="Arial" w:hAnsi="Arial" w:cs="Arial"/>
                <w:sz w:val="24"/>
              </w:rPr>
              <w:lastRenderedPageBreak/>
              <w:t xml:space="preserve">вращения, кроме редукторов, установленных на вал исполнение </w:t>
            </w:r>
            <w:r w:rsidRPr="008D08AA">
              <w:rPr>
                <w:rFonts w:ascii="Arial" w:hAnsi="Arial" w:cs="Arial"/>
                <w:sz w:val="24"/>
                <w:lang w:val="en-GB"/>
              </w:rPr>
              <w:t>B</w:t>
            </w:r>
            <w:r w:rsidRPr="008D08AA">
              <w:rPr>
                <w:rFonts w:ascii="Arial" w:hAnsi="Arial" w:cs="Arial"/>
                <w:sz w:val="24"/>
              </w:rPr>
              <w:t xml:space="preserve"> и </w:t>
            </w:r>
            <w:proofErr w:type="gramStart"/>
            <w:r w:rsidRPr="008D08AA">
              <w:rPr>
                <w:rFonts w:ascii="Arial" w:hAnsi="Arial" w:cs="Arial"/>
                <w:sz w:val="24"/>
                <w:lang w:val="en-GB"/>
              </w:rPr>
              <w:t>C</w:t>
            </w:r>
            <w:r w:rsidRPr="008D08AA">
              <w:rPr>
                <w:rFonts w:ascii="Arial" w:hAnsi="Arial" w:cs="Arial"/>
                <w:sz w:val="24"/>
              </w:rPr>
              <w:t>(</w:t>
            </w:r>
            <w:proofErr w:type="gramEnd"/>
            <w:r w:rsidRPr="008D08AA">
              <w:rPr>
                <w:rFonts w:ascii="Arial" w:hAnsi="Arial" w:cs="Arial"/>
                <w:sz w:val="24"/>
              </w:rPr>
              <w:t xml:space="preserve">см. Технические каталоги </w:t>
            </w:r>
            <w:r>
              <w:rPr>
                <w:rFonts w:ascii="Arial" w:hAnsi="Arial" w:cs="Arial"/>
                <w:sz w:val="24"/>
              </w:rPr>
              <w:t>компании-изготовителя</w:t>
            </w:r>
            <w:r w:rsidRPr="008D08AA">
              <w:rPr>
                <w:rFonts w:ascii="Arial" w:hAnsi="Arial" w:cs="Arial"/>
                <w:sz w:val="24"/>
              </w:rPr>
              <w:t>)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08AA">
              <w:rPr>
                <w:rFonts w:ascii="Arial" w:hAnsi="Arial" w:cs="Arial"/>
                <w:b/>
                <w:sz w:val="24"/>
                <w:szCs w:val="24"/>
              </w:rPr>
              <w:lastRenderedPageBreak/>
              <w:t>5.2-Установка деталей на концы вала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 xml:space="preserve">Для отверстий деталей, закрепляемых шпонкой на концы валов, рекомендуется допуск H7; при равномерной и незначительной нагрузке для концов высокооборотных валов диаметром 55 мм, разрешен допуск </w:t>
            </w:r>
            <w:r w:rsidRPr="008D08AA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Pr="008D08AA">
              <w:rPr>
                <w:rFonts w:ascii="Arial" w:hAnsi="Arial" w:cs="Arial"/>
                <w:sz w:val="24"/>
                <w:szCs w:val="24"/>
              </w:rPr>
              <w:t>7. При неравно</w:t>
            </w:r>
            <w:r>
              <w:rPr>
                <w:rFonts w:ascii="Arial" w:hAnsi="Arial" w:cs="Arial"/>
                <w:sz w:val="24"/>
                <w:szCs w:val="24"/>
              </w:rPr>
              <w:t>мерной и значительной нагрузке для</w:t>
            </w:r>
            <w:r w:rsidRPr="008D08AA">
              <w:rPr>
                <w:rFonts w:ascii="Arial" w:hAnsi="Arial" w:cs="Arial"/>
                <w:sz w:val="24"/>
                <w:szCs w:val="24"/>
              </w:rPr>
              <w:t xml:space="preserve"> концов низкооборотных валов диаметром 180 мм, допуск должен быть </w:t>
            </w:r>
            <w:r w:rsidRPr="006157A6">
              <w:rPr>
                <w:rFonts w:ascii="Arial" w:hAnsi="Arial" w:cs="Arial"/>
                <w:b/>
                <w:sz w:val="24"/>
                <w:szCs w:val="24"/>
                <w:lang w:val="en-GB"/>
              </w:rPr>
              <w:t>K</w:t>
            </w:r>
            <w:r w:rsidRPr="006157A6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8D08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41E8E" w:rsidRPr="00F41E8E" w:rsidTr="00F41E8E">
        <w:tc>
          <w:tcPr>
            <w:tcW w:w="5000" w:type="pct"/>
          </w:tcPr>
          <w:p w:rsidR="00F41E8E" w:rsidRPr="008D08AA" w:rsidRDefault="00F41E8E" w:rsidP="00F41E8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08AA">
              <w:rPr>
                <w:rFonts w:ascii="Arial" w:hAnsi="Arial" w:cs="Arial"/>
                <w:sz w:val="24"/>
                <w:szCs w:val="24"/>
              </w:rPr>
              <w:t>Перед началом установки, тщательно очистить и нанести смазку на поверхности сопряжения, во избежание заклинивания и фрикционной коррозии.</w:t>
            </w:r>
          </w:p>
        </w:tc>
      </w:tr>
    </w:tbl>
    <w:p w:rsidR="004C7AA2" w:rsidRPr="00F41E8E" w:rsidRDefault="004C7AA2"/>
    <w:sectPr w:rsidR="004C7AA2" w:rsidRPr="00F41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8E"/>
    <w:rsid w:val="004C7AA2"/>
    <w:rsid w:val="004E28D2"/>
    <w:rsid w:val="006E657E"/>
    <w:rsid w:val="00F4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CAA29F-90EE-4F1F-A399-88DF92537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8E"/>
    <w:pPr>
      <w:spacing w:after="200" w:line="276" w:lineRule="auto"/>
    </w:pPr>
  </w:style>
  <w:style w:type="paragraph" w:styleId="4">
    <w:name w:val="heading 4"/>
    <w:basedOn w:val="a"/>
    <w:next w:val="a"/>
    <w:link w:val="40"/>
    <w:uiPriority w:val="9"/>
    <w:unhideWhenUsed/>
    <w:qFormat/>
    <w:rsid w:val="00F41E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41E8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Body Text"/>
    <w:basedOn w:val="a"/>
    <w:link w:val="a4"/>
    <w:uiPriority w:val="1"/>
    <w:qFormat/>
    <w:rsid w:val="00F41E8E"/>
    <w:pPr>
      <w:widowControl w:val="0"/>
      <w:spacing w:after="0" w:line="240" w:lineRule="auto"/>
      <w:ind w:left="103"/>
    </w:pPr>
    <w:rPr>
      <w:rFonts w:ascii="Arial" w:eastAsia="Arial" w:hAnsi="Arial"/>
      <w:sz w:val="16"/>
      <w:szCs w:val="16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41E8E"/>
    <w:rPr>
      <w:rFonts w:ascii="Arial" w:eastAsia="Arial" w:hAnsi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2016-01-20T23:15:00Z</dcterms:created>
  <dcterms:modified xsi:type="dcterms:W3CDTF">2016-01-20T23:16:00Z</dcterms:modified>
</cp:coreProperties>
</file>