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 Энергичный и яркий Милан, где проживает около семи миллионов человек (включая окрестности), по праву считается промышленным, финансовым и коммерческим центром Италии, а вместе с Парижем – столицей моды и дизайна мира. В Милане вы, несо</w:t>
      </w:r>
      <w:bookmarkStart w:id="0" w:name="_GoBack"/>
      <w:bookmarkEnd w:id="0"/>
      <w:r w:rsidRPr="004957AC">
        <w:rPr>
          <w:rFonts w:ascii="Bookman Old Style" w:hAnsi="Bookman Old Style"/>
          <w:sz w:val="28"/>
          <w:szCs w:val="28"/>
        </w:rPr>
        <w:t xml:space="preserve">мненно, обратите внимание на глубокие отличия от южных районов страны и в архитектуре, и в языке, и в нравах, и во многом другом. Север и Юг Италии – как будто две разные страны. Тем не менее, их объединяет богатая древняя культура и история. Вы получите незабываемые впечатления на всю жизнь, познакомившись с великолепной столицей северной Италии.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b/>
          <w:bCs/>
          <w:sz w:val="28"/>
          <w:szCs w:val="28"/>
        </w:rPr>
        <w:t xml:space="preserve">Краткий исторический экскурс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Город расположен на живописной </w:t>
      </w:r>
      <w:proofErr w:type="spellStart"/>
      <w:r w:rsidRPr="004957AC">
        <w:rPr>
          <w:rFonts w:ascii="Bookman Old Style" w:hAnsi="Bookman Old Style"/>
          <w:sz w:val="28"/>
          <w:szCs w:val="28"/>
        </w:rPr>
        <w:t>Паданской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низменности, раскинувшейся в Северной Италии, в бассейне реки</w:t>
      </w:r>
      <w:proofErr w:type="gramStart"/>
      <w:r w:rsidRPr="004957AC">
        <w:rPr>
          <w:rFonts w:ascii="Bookman Old Style" w:hAnsi="Bookman Old Style"/>
          <w:sz w:val="28"/>
          <w:szCs w:val="28"/>
        </w:rPr>
        <w:t xml:space="preserve"> П</w:t>
      </w:r>
      <w:proofErr w:type="gramEnd"/>
      <w:r w:rsidRPr="004957AC">
        <w:rPr>
          <w:rFonts w:ascii="Bookman Old Style" w:hAnsi="Bookman Old Style"/>
          <w:sz w:val="28"/>
          <w:szCs w:val="28"/>
        </w:rPr>
        <w:t xml:space="preserve">о, которая древности носила название </w:t>
      </w:r>
      <w:proofErr w:type="spellStart"/>
      <w:r w:rsidRPr="004957AC">
        <w:rPr>
          <w:rFonts w:ascii="Bookman Old Style" w:hAnsi="Bookman Old Style"/>
          <w:sz w:val="28"/>
          <w:szCs w:val="28"/>
        </w:rPr>
        <w:t>Пад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. Лето здесь теплое, а зима - туманная и холодная. Над северной частью Италии часто проходят циклоны. Летом бывают проливные ливни, а зимой выпадает снег.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>Милан был основан около 400 г. до н.э. галлами-</w:t>
      </w:r>
      <w:proofErr w:type="spellStart"/>
      <w:r w:rsidRPr="004957AC">
        <w:rPr>
          <w:rFonts w:ascii="Bookman Old Style" w:hAnsi="Bookman Old Style"/>
          <w:sz w:val="28"/>
          <w:szCs w:val="28"/>
        </w:rPr>
        <w:t>инсубрами</w:t>
      </w:r>
      <w:proofErr w:type="spellEnd"/>
      <w:r w:rsidRPr="004957AC">
        <w:rPr>
          <w:rFonts w:ascii="Bookman Old Style" w:hAnsi="Bookman Old Style"/>
          <w:sz w:val="28"/>
          <w:szCs w:val="28"/>
        </w:rPr>
        <w:t>, кельтским племенем, обитавшим на севере реки</w:t>
      </w:r>
      <w:proofErr w:type="gramStart"/>
      <w:r w:rsidRPr="004957AC">
        <w:rPr>
          <w:rFonts w:ascii="Bookman Old Style" w:hAnsi="Bookman Old Style"/>
          <w:sz w:val="28"/>
          <w:szCs w:val="28"/>
        </w:rPr>
        <w:t xml:space="preserve"> П</w:t>
      </w:r>
      <w:proofErr w:type="gramEnd"/>
      <w:r w:rsidRPr="004957AC">
        <w:rPr>
          <w:rFonts w:ascii="Bookman Old Style" w:hAnsi="Bookman Old Style"/>
          <w:sz w:val="28"/>
          <w:szCs w:val="28"/>
        </w:rPr>
        <w:t>о. В 196 г. до н.э. Милан был оккупирован римлянами, которые назвали его «</w:t>
      </w:r>
      <w:proofErr w:type="spellStart"/>
      <w:proofErr w:type="gramStart"/>
      <w:r w:rsidRPr="004957AC">
        <w:rPr>
          <w:rFonts w:ascii="Bookman Old Style" w:hAnsi="Bookman Old Style"/>
          <w:sz w:val="28"/>
          <w:szCs w:val="28"/>
        </w:rPr>
        <w:t>M</w:t>
      </w:r>
      <w:proofErr w:type="gramEnd"/>
      <w:r w:rsidRPr="004957AC">
        <w:rPr>
          <w:rFonts w:ascii="Bookman Old Style" w:hAnsi="Bookman Old Style"/>
          <w:sz w:val="28"/>
          <w:szCs w:val="28"/>
        </w:rPr>
        <w:t>едиоланум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» из–за стратегического расположения в центре важных торговых путей.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С 89 г. до н. э. </w:t>
      </w:r>
      <w:proofErr w:type="spellStart"/>
      <w:r w:rsidRPr="004957AC">
        <w:rPr>
          <w:rFonts w:ascii="Bookman Old Style" w:hAnsi="Bookman Old Style"/>
          <w:sz w:val="28"/>
          <w:szCs w:val="28"/>
        </w:rPr>
        <w:t>Медиоланум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— муниципий, а со времен Адриана — римская колония, превратившаяся в крупнейший торговый город Верхней Италии. При Диоклетиане и правивших после него императорах </w:t>
      </w:r>
      <w:proofErr w:type="spellStart"/>
      <w:r w:rsidRPr="004957AC">
        <w:rPr>
          <w:rFonts w:ascii="Bookman Old Style" w:hAnsi="Bookman Old Style"/>
          <w:sz w:val="28"/>
          <w:szCs w:val="28"/>
        </w:rPr>
        <w:t>Медиоланум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считался императорской резиденцией в западной части Римской империи. В 313 году был обнародован Миланский эдикт, в котором император Константин Великий легализовал христианство. В 374 году епископом Милана был назначен святой </w:t>
      </w:r>
      <w:proofErr w:type="spellStart"/>
      <w:r w:rsidRPr="004957AC">
        <w:rPr>
          <w:rFonts w:ascii="Bookman Old Style" w:hAnsi="Bookman Old Style"/>
          <w:sz w:val="28"/>
          <w:szCs w:val="28"/>
        </w:rPr>
        <w:t>Амврозий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, один из отцов Церкви и покровитель города. Во время его архиепископства Милан становится столицей Западной Римской империи.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В 452 году город был захвачен гуннами, а в 539 году во время войны с готами сильно разрушен. В 568 году в Италию вторглись германские племена лангобардов </w:t>
      </w:r>
      <w:proofErr w:type="gramStart"/>
      <w:r w:rsidRPr="004957AC">
        <w:rPr>
          <w:rFonts w:ascii="Bookman Old Style" w:hAnsi="Bookman Old Style"/>
          <w:sz w:val="28"/>
          <w:szCs w:val="28"/>
        </w:rPr>
        <w:t xml:space="preserve">( </w:t>
      </w:r>
      <w:proofErr w:type="gramEnd"/>
      <w:r w:rsidRPr="004957AC">
        <w:rPr>
          <w:rFonts w:ascii="Bookman Old Style" w:hAnsi="Bookman Old Style"/>
          <w:sz w:val="28"/>
          <w:szCs w:val="28"/>
        </w:rPr>
        <w:t xml:space="preserve">длиннобородых ) и, завоевав северную часть страны, основали Лангобардское государство со столицей в </w:t>
      </w:r>
      <w:proofErr w:type="spellStart"/>
      <w:r w:rsidRPr="004957AC">
        <w:rPr>
          <w:rFonts w:ascii="Bookman Old Style" w:hAnsi="Bookman Old Style"/>
          <w:sz w:val="28"/>
          <w:szCs w:val="28"/>
        </w:rPr>
        <w:t>Павии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. Милан отошел на второй план. Во время империи Каролингов, от 774 г. до 962 г. Средиземноморье </w:t>
      </w:r>
    </w:p>
    <w:p w:rsidR="004957AC" w:rsidRPr="004957AC" w:rsidRDefault="004957AC" w:rsidP="004957AC">
      <w:pPr>
        <w:pStyle w:val="Default"/>
        <w:pageBreakBefore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lastRenderedPageBreak/>
        <w:t xml:space="preserve">контролировали арабы, и Милан оказался в удачном положении из-за роста торговли между Востоком и Западом через Адриатику.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Город снова становится столицей Италии.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Эпоха имперской Италии от 962 г. до 1266 г., которая началась с приходом к власти германца </w:t>
      </w:r>
      <w:proofErr w:type="spellStart"/>
      <w:r w:rsidRPr="004957AC">
        <w:rPr>
          <w:rFonts w:ascii="Bookman Old Style" w:hAnsi="Bookman Old Style"/>
          <w:sz w:val="28"/>
          <w:szCs w:val="28"/>
        </w:rPr>
        <w:t>Оттона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I, характеризуется борьбой между гражданской и религиозной властью Милана.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Возрождение города началось после смерти короля франков и императора Запада Карла I Великого. Милан стал свободной республикой и постепенно расширил сферу влияния, присоединив к своим владениям Комо, </w:t>
      </w:r>
      <w:proofErr w:type="spellStart"/>
      <w:r w:rsidRPr="004957AC">
        <w:rPr>
          <w:rFonts w:ascii="Bookman Old Style" w:hAnsi="Bookman Old Style"/>
          <w:sz w:val="28"/>
          <w:szCs w:val="28"/>
        </w:rPr>
        <w:t>Павию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4957AC">
        <w:rPr>
          <w:rFonts w:ascii="Bookman Old Style" w:hAnsi="Bookman Old Style"/>
          <w:sz w:val="28"/>
          <w:szCs w:val="28"/>
        </w:rPr>
        <w:t>Лоду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4957AC">
        <w:rPr>
          <w:rFonts w:ascii="Bookman Old Style" w:hAnsi="Bookman Old Style"/>
          <w:sz w:val="28"/>
          <w:szCs w:val="28"/>
        </w:rPr>
        <w:t>Пьяченцу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4957AC">
        <w:rPr>
          <w:rFonts w:ascii="Bookman Old Style" w:hAnsi="Bookman Old Style"/>
          <w:sz w:val="28"/>
          <w:szCs w:val="28"/>
        </w:rPr>
        <w:t>Тортону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В 1162 году Милан был разрушен императором Священной Римской империей Фридрихом Барбароссой, который воспользовался внутренней междоусобицей и борьбой миланцев с соседними провинциями. Но с помощью Ломбардской лиги – союза из 16 северо-итальянских городов – Милан восстал против императора и, после заключения мира в Констанце, восстановил свои привилегии. (В битве при </w:t>
      </w:r>
      <w:proofErr w:type="spellStart"/>
      <w:r w:rsidRPr="004957AC">
        <w:rPr>
          <w:rFonts w:ascii="Bookman Old Style" w:hAnsi="Bookman Old Style"/>
          <w:sz w:val="28"/>
          <w:szCs w:val="28"/>
        </w:rPr>
        <w:t>Леньяно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в 1176 году Ломбардская лига силами городских ополчений наголову разбила рыцарей Фридриха Барбароссы, вынудив последнего в 1183 году признать самостоятельность городов Ломбардской Лиги).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В двенадцатом веке Милан большой город со многими тысячами рабочих и огромным богатством. В 1198 году в городе был построен мощный религиозный центр «Жертвенник </w:t>
      </w:r>
      <w:proofErr w:type="spellStart"/>
      <w:r w:rsidRPr="004957AC">
        <w:rPr>
          <w:rFonts w:ascii="Bookman Old Style" w:hAnsi="Bookman Old Style"/>
          <w:sz w:val="28"/>
          <w:szCs w:val="28"/>
        </w:rPr>
        <w:t>ди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957AC">
        <w:rPr>
          <w:rFonts w:ascii="Bookman Old Style" w:hAnsi="Bookman Old Style"/>
          <w:sz w:val="28"/>
          <w:szCs w:val="28"/>
        </w:rPr>
        <w:t>Сант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957AC">
        <w:rPr>
          <w:rFonts w:ascii="Bookman Old Style" w:hAnsi="Bookman Old Style"/>
          <w:sz w:val="28"/>
          <w:szCs w:val="28"/>
        </w:rPr>
        <w:t>Амброджо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», архиепископ и епископы миланской церкви стали обладать абсолютной властью. Но каждый год миланцы избирают консулов – директоров архиепископа – чтобы немного обуздать высокомерных священников.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В 1277 году архиепископ Милана </w:t>
      </w:r>
      <w:proofErr w:type="spellStart"/>
      <w:r w:rsidRPr="004957AC">
        <w:rPr>
          <w:rFonts w:ascii="Bookman Old Style" w:hAnsi="Bookman Old Style"/>
          <w:sz w:val="28"/>
          <w:szCs w:val="28"/>
        </w:rPr>
        <w:t>Оттоне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Висконти сокрушает армию Наполеона </w:t>
      </w:r>
      <w:proofErr w:type="spellStart"/>
      <w:r w:rsidRPr="004957AC">
        <w:rPr>
          <w:rFonts w:ascii="Bookman Old Style" w:hAnsi="Bookman Old Style"/>
          <w:sz w:val="28"/>
          <w:szCs w:val="28"/>
        </w:rPr>
        <w:t>делла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957AC">
        <w:rPr>
          <w:rFonts w:ascii="Bookman Old Style" w:hAnsi="Bookman Old Style"/>
          <w:sz w:val="28"/>
          <w:szCs w:val="28"/>
        </w:rPr>
        <w:t>Торре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, руководителя независимого Милана, и правление городом на долгие годы переходит к династии Висконти.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В 1395 г оду один из ее представителей, </w:t>
      </w:r>
      <w:proofErr w:type="spellStart"/>
      <w:r w:rsidRPr="004957AC">
        <w:rPr>
          <w:rFonts w:ascii="Bookman Old Style" w:hAnsi="Bookman Old Style"/>
          <w:sz w:val="28"/>
          <w:szCs w:val="28"/>
        </w:rPr>
        <w:t>Джан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957AC">
        <w:rPr>
          <w:rFonts w:ascii="Bookman Old Style" w:hAnsi="Bookman Old Style"/>
          <w:sz w:val="28"/>
          <w:szCs w:val="28"/>
        </w:rPr>
        <w:t>Галеаццо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, заплатив 100000 флоринов германскому королю </w:t>
      </w:r>
      <w:proofErr w:type="spellStart"/>
      <w:r w:rsidRPr="004957AC">
        <w:rPr>
          <w:rFonts w:ascii="Bookman Old Style" w:hAnsi="Bookman Old Style"/>
          <w:sz w:val="28"/>
          <w:szCs w:val="28"/>
        </w:rPr>
        <w:t>Венцелю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, получил титул герцога Миланского с правом передачи его по наследству в роду Висконти. В 1397 году он получил и титул герцога Ломбардии. Милан становится регионом, который приобрел большое политическое и экономическое значение. </w:t>
      </w:r>
    </w:p>
    <w:p w:rsidR="004957AC" w:rsidRPr="004957AC" w:rsidRDefault="004957AC" w:rsidP="004957AC">
      <w:pPr>
        <w:pStyle w:val="Default"/>
        <w:pageBreakBefore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lastRenderedPageBreak/>
        <w:t xml:space="preserve">Когда в 1447 году династия Висконти угасла, в Милане объявили </w:t>
      </w:r>
      <w:proofErr w:type="spellStart"/>
      <w:r w:rsidRPr="004957AC">
        <w:rPr>
          <w:rFonts w:ascii="Bookman Old Style" w:hAnsi="Bookman Old Style"/>
          <w:sz w:val="28"/>
          <w:szCs w:val="28"/>
        </w:rPr>
        <w:t>Амброзианскую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республику. Но она продержалась недолго – в том же году был провозглашен новый герцог Миланский, кондотьер Франческо Первый Сфорца, женившийся на дочери последнего Висконти.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В 1499 году Милан был завоеван Людовиком XII Французским, сыном герцога Орлеанского, законным наследником Миланского герцогства. Но в 1450 году зять последнего правителя из семьи Висконти, Франческо Сфорца, сумел восстановить герцогскую власть. Династия Сфорца просуществовала до 1535 года. Самым известным ее представителем стал </w:t>
      </w:r>
      <w:proofErr w:type="spellStart"/>
      <w:r w:rsidRPr="004957AC">
        <w:rPr>
          <w:rFonts w:ascii="Bookman Old Style" w:hAnsi="Bookman Old Style"/>
          <w:sz w:val="28"/>
          <w:szCs w:val="28"/>
        </w:rPr>
        <w:t>Лодовико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Мария, носивший титул герцога Миланского в 1494-1500 годах. Он был не только мудрым политиком, но и уделял большое внимание культуре, искусству, просвещению. В 1482 году </w:t>
      </w:r>
      <w:proofErr w:type="spellStart"/>
      <w:r w:rsidRPr="004957AC">
        <w:rPr>
          <w:rFonts w:ascii="Bookman Old Style" w:hAnsi="Bookman Old Style"/>
          <w:sz w:val="28"/>
          <w:szCs w:val="28"/>
        </w:rPr>
        <w:t>Лодовико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Мария Сфорца пригласил к своему двору великого Леонардо да Винчи, проработавшего в Милане до 1499 года. Другим семейством, оставившим у горожан хорошие воспоминания, были </w:t>
      </w:r>
      <w:proofErr w:type="spellStart"/>
      <w:r w:rsidRPr="004957AC">
        <w:rPr>
          <w:rFonts w:ascii="Bookman Old Style" w:hAnsi="Bookman Old Style"/>
          <w:sz w:val="28"/>
          <w:szCs w:val="28"/>
        </w:rPr>
        <w:t>Борромео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, особенно Федерико </w:t>
      </w:r>
      <w:proofErr w:type="spellStart"/>
      <w:r w:rsidRPr="004957AC">
        <w:rPr>
          <w:rFonts w:ascii="Bookman Old Style" w:hAnsi="Bookman Old Style"/>
          <w:sz w:val="28"/>
          <w:szCs w:val="28"/>
        </w:rPr>
        <w:t>Борромео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(1564г-1631г.), архиепископ Милана, основатель </w:t>
      </w:r>
      <w:proofErr w:type="spellStart"/>
      <w:r w:rsidRPr="004957AC">
        <w:rPr>
          <w:rFonts w:ascii="Bookman Old Style" w:hAnsi="Bookman Old Style"/>
          <w:sz w:val="28"/>
          <w:szCs w:val="28"/>
        </w:rPr>
        <w:t>Амброзианской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библиотеки.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После смерти Франческо Марии Сфорца, последнего миланского герцога, не оставившего наследников, разгорается Итальянская война 1536-1538 годов. Священная Римская империя и Франция предъявляют свои претензии на Милан и Ломбардию. Миланское герцогство присоединяется к Испанской империи. С 1540 по 1713 годы короли Испании являются одновременно и миланскими герцогами. Процветание пришло в Милан после постройки ирригационной системы и открытия </w:t>
      </w:r>
      <w:proofErr w:type="spellStart"/>
      <w:r w:rsidRPr="004957AC">
        <w:rPr>
          <w:rFonts w:ascii="Bookman Old Style" w:hAnsi="Bookman Old Style"/>
          <w:sz w:val="28"/>
          <w:szCs w:val="28"/>
        </w:rPr>
        <w:t>Готардского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туннеля. Население города выросло до 100 000 жителей в четырнадцатом веке, достигнув 200 000 к концу пятнадцатого.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В 1713 году по </w:t>
      </w:r>
      <w:proofErr w:type="spellStart"/>
      <w:r w:rsidRPr="004957AC">
        <w:rPr>
          <w:rFonts w:ascii="Bookman Old Style" w:hAnsi="Bookman Old Style"/>
          <w:sz w:val="28"/>
          <w:szCs w:val="28"/>
        </w:rPr>
        <w:t>Утрехтскому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 договору Испания уступила миланское герцогство Австрии.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В 1797 году войска Наполеона Бонапарта вошли в Милан и провозгласили город столицей Цизальпинской республики, вассальной по отношению к Франции.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Но в 1799 году власть опять перешла к Габсбургам, пока Наполеон не возвратился в 1802 году в качестве президента Итальянской Республики. </w:t>
      </w:r>
    </w:p>
    <w:p w:rsidR="004957AC" w:rsidRPr="004957AC" w:rsidRDefault="004957AC" w:rsidP="004957AC">
      <w:pPr>
        <w:pStyle w:val="Default"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t xml:space="preserve">В 1814 году, после падения Наполеона, Венский конгресс восстановил власть австрийцев, Милан стал столицей Королевства </w:t>
      </w:r>
      <w:proofErr w:type="spellStart"/>
      <w:r w:rsidRPr="004957AC">
        <w:rPr>
          <w:rFonts w:ascii="Bookman Old Style" w:hAnsi="Bookman Old Style"/>
          <w:sz w:val="28"/>
          <w:szCs w:val="28"/>
        </w:rPr>
        <w:t>Ломбардо-Венето</w:t>
      </w:r>
      <w:proofErr w:type="spellEnd"/>
      <w:r w:rsidRPr="004957AC">
        <w:rPr>
          <w:rFonts w:ascii="Bookman Old Style" w:hAnsi="Bookman Old Style"/>
          <w:sz w:val="28"/>
          <w:szCs w:val="28"/>
        </w:rPr>
        <w:t xml:space="preserve">. </w:t>
      </w:r>
    </w:p>
    <w:p w:rsidR="004957AC" w:rsidRPr="004957AC" w:rsidRDefault="004957AC" w:rsidP="004957AC">
      <w:pPr>
        <w:pStyle w:val="Default"/>
        <w:pageBreakBefore/>
        <w:rPr>
          <w:rFonts w:ascii="Bookman Old Style" w:hAnsi="Bookman Old Style"/>
          <w:sz w:val="28"/>
          <w:szCs w:val="28"/>
        </w:rPr>
      </w:pPr>
      <w:r w:rsidRPr="004957AC">
        <w:rPr>
          <w:rFonts w:ascii="Bookman Old Style" w:hAnsi="Bookman Old Style"/>
          <w:sz w:val="28"/>
          <w:szCs w:val="28"/>
        </w:rPr>
        <w:lastRenderedPageBreak/>
        <w:t xml:space="preserve">В середине девятнадцатого века, когда Европу сотрясает череда революций, население Северной Италии восстает против владычества иностранцев. В 1859 году Милан и Ломбардия избавляются от австрийского господства и входят в состав Сардинского королевства, которое в 1861 году преобразуется в Королевство Италия. Столица страны была перенесена во Флоренцию, затем в Рим. Милан остается экономической столицей нового государства. </w:t>
      </w:r>
    </w:p>
    <w:p w:rsidR="00A00A8F" w:rsidRPr="004957AC" w:rsidRDefault="004957AC" w:rsidP="004957AC">
      <w:pPr>
        <w:rPr>
          <w:szCs w:val="28"/>
        </w:rPr>
      </w:pPr>
      <w:r w:rsidRPr="004957AC">
        <w:rPr>
          <w:szCs w:val="28"/>
        </w:rPr>
        <w:t>В двадцатом веке Милан превращается в главный индустриальный центр Италии. Вторая мировая война стала серьезным испытанием для города. В 1943 году в Милан вошли войска фашистской Германии. Впоследствии англо-американцы проводили массированные бомбардировки столицы Ломбардии, которые привели к чудовищным разрушениям. На восстановление города потребовалось много средств и времени.</w:t>
      </w:r>
    </w:p>
    <w:sectPr w:rsidR="00A00A8F" w:rsidRPr="0049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87"/>
    <w:rsid w:val="0007267D"/>
    <w:rsid w:val="000A7C3D"/>
    <w:rsid w:val="004957AC"/>
    <w:rsid w:val="00A00A8F"/>
    <w:rsid w:val="00A212CB"/>
    <w:rsid w:val="00B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B"/>
    <w:rPr>
      <w:rFonts w:ascii="Bookman Old Style" w:hAnsi="Bookman Old Style"/>
      <w:sz w:val="28"/>
    </w:rPr>
  </w:style>
  <w:style w:type="paragraph" w:styleId="1">
    <w:name w:val="heading 1"/>
    <w:basedOn w:val="a"/>
    <w:next w:val="a"/>
    <w:link w:val="10"/>
    <w:uiPriority w:val="9"/>
    <w:qFormat/>
    <w:rsid w:val="000A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C3D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a3">
    <w:name w:val="No Spacing"/>
    <w:uiPriority w:val="1"/>
    <w:qFormat/>
    <w:rsid w:val="00A212CB"/>
    <w:pPr>
      <w:spacing w:after="0" w:line="240" w:lineRule="auto"/>
    </w:pPr>
    <w:rPr>
      <w:rFonts w:ascii="Bookman Old Style" w:hAnsi="Bookman Old Style"/>
      <w:sz w:val="28"/>
    </w:rPr>
  </w:style>
  <w:style w:type="paragraph" w:customStyle="1" w:styleId="Default">
    <w:name w:val="Default"/>
    <w:rsid w:val="00495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B"/>
    <w:rPr>
      <w:rFonts w:ascii="Bookman Old Style" w:hAnsi="Bookman Old Style"/>
      <w:sz w:val="28"/>
    </w:rPr>
  </w:style>
  <w:style w:type="paragraph" w:styleId="1">
    <w:name w:val="heading 1"/>
    <w:basedOn w:val="a"/>
    <w:next w:val="a"/>
    <w:link w:val="10"/>
    <w:uiPriority w:val="9"/>
    <w:qFormat/>
    <w:rsid w:val="000A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C3D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a3">
    <w:name w:val="No Spacing"/>
    <w:uiPriority w:val="1"/>
    <w:qFormat/>
    <w:rsid w:val="00A212CB"/>
    <w:pPr>
      <w:spacing w:after="0" w:line="240" w:lineRule="auto"/>
    </w:pPr>
    <w:rPr>
      <w:rFonts w:ascii="Bookman Old Style" w:hAnsi="Bookman Old Style"/>
      <w:sz w:val="28"/>
    </w:rPr>
  </w:style>
  <w:style w:type="paragraph" w:customStyle="1" w:styleId="Default">
    <w:name w:val="Default"/>
    <w:rsid w:val="00495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6008</Characters>
  <Application>Microsoft Office Word</Application>
  <DocSecurity>0</DocSecurity>
  <Lines>50</Lines>
  <Paragraphs>14</Paragraphs>
  <ScaleCrop>false</ScaleCrop>
  <Company>UralSOFT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2016-02-11T17:18:00Z</dcterms:created>
  <dcterms:modified xsi:type="dcterms:W3CDTF">2016-02-11T17:19:00Z</dcterms:modified>
</cp:coreProperties>
</file>