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BE" w:rsidRDefault="00D40DBE" w:rsidP="00D40DBE">
      <w:pPr>
        <w:pStyle w:val="1"/>
        <w:shd w:val="clear" w:color="auto" w:fill="FFFFFF"/>
        <w:spacing w:before="0" w:beforeAutospacing="0" w:after="225" w:afterAutospacing="0" w:line="450" w:lineRule="atLeast"/>
        <w:rPr>
          <w:rFonts w:ascii="Verdana" w:hAnsi="Verdana"/>
          <w:b w:val="0"/>
          <w:bCs w:val="0"/>
          <w:caps/>
          <w:color w:val="014486"/>
          <w:sz w:val="38"/>
          <w:szCs w:val="38"/>
        </w:rPr>
      </w:pPr>
      <w:r>
        <w:rPr>
          <w:rFonts w:ascii="Verdana" w:hAnsi="Verdana"/>
          <w:b w:val="0"/>
          <w:bCs w:val="0"/>
          <w:caps/>
          <w:color w:val="014486"/>
          <w:sz w:val="38"/>
          <w:szCs w:val="38"/>
        </w:rPr>
        <w:t>цены на ЛЕЧЕНИЕ рака В германии</w:t>
      </w:r>
    </w:p>
    <w:p w:rsidR="00D40DBE" w:rsidRDefault="00D40DBE" w:rsidP="00D40DBE">
      <w:pPr>
        <w:pStyle w:val="blockattention"/>
        <w:pBdr>
          <w:top w:val="single" w:sz="18" w:space="11" w:color="F98AF9"/>
          <w:left w:val="single" w:sz="18" w:space="11" w:color="F98AF9"/>
          <w:bottom w:val="single" w:sz="18" w:space="11" w:color="F98AF9"/>
          <w:right w:val="single" w:sz="18" w:space="11" w:color="F98AF9"/>
        </w:pBdr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 xml:space="preserve">Приемлемая стоимость услуг, диагностики и лечения рака в Германии привлекает в клиники этой страны медицинских туристов со всего мира. </w:t>
      </w:r>
      <w:r w:rsidR="00E63AAE">
        <w:rPr>
          <w:rFonts w:ascii="Arial" w:hAnsi="Arial" w:cs="Arial"/>
          <w:color w:val="191919"/>
          <w:sz w:val="21"/>
          <w:szCs w:val="21"/>
        </w:rPr>
        <w:t xml:space="preserve">Хотя рассчитать точную стоимость </w:t>
      </w:r>
      <w:r w:rsidR="00130151">
        <w:rPr>
          <w:rFonts w:ascii="Arial" w:hAnsi="Arial" w:cs="Arial"/>
          <w:color w:val="191919"/>
          <w:sz w:val="21"/>
          <w:szCs w:val="21"/>
        </w:rPr>
        <w:t>терапии очень сложно, ведь нельзя предугадать, какие процедуры потребуется провести, представленные ниже расценки помогут понять, в какую сумму Вам обойдется диагностика и лечение рака в Германии.</w:t>
      </w:r>
    </w:p>
    <w:p w:rsidR="00D40DBE" w:rsidRDefault="00130151" w:rsidP="00D40DBE">
      <w:pPr>
        <w:pStyle w:val="2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014486"/>
          <w:sz w:val="35"/>
          <w:szCs w:val="35"/>
        </w:rPr>
      </w:pPr>
      <w:r>
        <w:rPr>
          <w:rFonts w:ascii="Verdana" w:hAnsi="Verdana"/>
          <w:b w:val="0"/>
          <w:bCs w:val="0"/>
          <w:color w:val="014486"/>
          <w:sz w:val="35"/>
          <w:szCs w:val="35"/>
        </w:rPr>
        <w:t>Расценки на диагностику в Германии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1006"/>
        <w:gridCol w:w="6324"/>
      </w:tblGrid>
      <w:tr w:rsidR="005F6C1D" w:rsidTr="003C7652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130151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 xml:space="preserve"> П</w:t>
            </w:r>
            <w:r w:rsidR="00D40DBE"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роцедур</w:t>
            </w:r>
            <w:r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130151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Цена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130151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Опис</w:t>
            </w:r>
            <w:r w:rsidR="00D40DBE"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ание</w:t>
            </w:r>
          </w:p>
        </w:tc>
      </w:tr>
      <w:tr w:rsidR="005F6C1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Магнитно-резонансная томография (МРТ)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9A770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950-1200€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9A7700" w:rsidP="009A7700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В Германии проводи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тся магнитно-резонансна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я томография с применением контрастного вещества, что позволяет точно определить типологию и распространение новообразования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.</w:t>
            </w:r>
          </w:p>
        </w:tc>
      </w:tr>
      <w:tr w:rsidR="005F6C1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191919"/>
                <w:sz w:val="21"/>
                <w:szCs w:val="21"/>
              </w:rPr>
              <w:t>Позитронно-эмиссионная</w:t>
            </w:r>
            <w:proofErr w:type="spellEnd"/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томография</w:t>
            </w:r>
            <w:r w:rsidR="009A7700">
              <w:rPr>
                <w:rFonts w:ascii="Arial" w:hAnsi="Arial" w:cs="Arial"/>
                <w:color w:val="191919"/>
                <w:sz w:val="21"/>
                <w:szCs w:val="21"/>
              </w:rPr>
              <w:t xml:space="preserve"> (ПЭТ)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9A770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1900€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191919"/>
                <w:sz w:val="21"/>
                <w:szCs w:val="21"/>
              </w:rPr>
              <w:t>Позит</w:t>
            </w:r>
            <w:r w:rsidR="009A7700">
              <w:rPr>
                <w:rFonts w:ascii="Arial" w:hAnsi="Arial" w:cs="Arial"/>
                <w:color w:val="191919"/>
                <w:sz w:val="21"/>
                <w:szCs w:val="21"/>
              </w:rPr>
              <w:t>ронно-эмиссионная</w:t>
            </w:r>
            <w:proofErr w:type="spellEnd"/>
            <w:r w:rsidR="009A7700">
              <w:rPr>
                <w:rFonts w:ascii="Arial" w:hAnsi="Arial" w:cs="Arial"/>
                <w:color w:val="191919"/>
                <w:sz w:val="21"/>
                <w:szCs w:val="21"/>
              </w:rPr>
              <w:t xml:space="preserve"> томография является наиболее безопасным и информативным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метод</w:t>
            </w:r>
            <w:r w:rsidR="009A7700">
              <w:rPr>
                <w:rFonts w:ascii="Arial" w:hAnsi="Arial" w:cs="Arial"/>
                <w:color w:val="191919"/>
                <w:sz w:val="21"/>
                <w:szCs w:val="21"/>
              </w:rPr>
              <w:t>ом диагностики процессов, протекающих в различных областях организма. Данным методом можно с максимальной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точно</w:t>
            </w:r>
            <w:r w:rsidR="009A7700">
              <w:rPr>
                <w:rFonts w:ascii="Arial" w:hAnsi="Arial" w:cs="Arial"/>
                <w:color w:val="191919"/>
                <w:sz w:val="21"/>
                <w:szCs w:val="21"/>
              </w:rPr>
              <w:t>стью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</w:t>
            </w:r>
            <w:r w:rsidR="009A7700">
              <w:rPr>
                <w:rFonts w:ascii="Arial" w:hAnsi="Arial" w:cs="Arial"/>
                <w:color w:val="191919"/>
                <w:sz w:val="21"/>
                <w:szCs w:val="21"/>
              </w:rPr>
              <w:t>выявить метастазы рака и их расположение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.</w:t>
            </w:r>
          </w:p>
        </w:tc>
      </w:tr>
      <w:tr w:rsidR="005F6C1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9A770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Анализ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на онко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логические 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маркеры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9A770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500€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9A770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Анализ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на онко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логические маркеры является разве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рнут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ым исследованием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крови.</w:t>
            </w:r>
          </w:p>
        </w:tc>
      </w:tr>
      <w:tr w:rsidR="005F6C1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Биопсия</w:t>
            </w:r>
            <w:r w:rsidR="005F6C1D">
              <w:rPr>
                <w:rFonts w:ascii="Arial" w:hAnsi="Arial" w:cs="Arial"/>
                <w:color w:val="191919"/>
                <w:sz w:val="21"/>
                <w:szCs w:val="21"/>
              </w:rPr>
              <w:t xml:space="preserve"> и гистологический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5F6C1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1000-1500€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5F6C1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Гистологическое исследование </w:t>
            </w:r>
            <w:proofErr w:type="spellStart"/>
            <w:r>
              <w:rPr>
                <w:rFonts w:ascii="Arial" w:hAnsi="Arial" w:cs="Arial"/>
                <w:color w:val="191919"/>
                <w:sz w:val="21"/>
                <w:szCs w:val="21"/>
              </w:rPr>
              <w:t>биопсийного</w:t>
            </w:r>
            <w:proofErr w:type="spellEnd"/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фрагмента позволяет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уточнить разновидность и природу опухоли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что помогает в выборе правильной стратегии лечения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.</w:t>
            </w:r>
          </w:p>
        </w:tc>
      </w:tr>
      <w:tr w:rsidR="005F6C1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5F6C1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Консультация специалиста-онколога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250-5</w:t>
            </w:r>
            <w:r w:rsidR="005F6C1D">
              <w:rPr>
                <w:rFonts w:ascii="Arial" w:hAnsi="Arial" w:cs="Arial"/>
                <w:color w:val="191919"/>
                <w:sz w:val="21"/>
                <w:szCs w:val="21"/>
              </w:rPr>
              <w:t>50€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5F6C1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В общей сложности</w:t>
            </w:r>
            <w:r w:rsidR="00D40DBE">
              <w:rPr>
                <w:rStyle w:val="apple-converted-space"/>
                <w:rFonts w:ascii="Arial" w:hAnsi="Arial" w:cs="Arial"/>
                <w:color w:val="191919"/>
                <w:sz w:val="21"/>
                <w:szCs w:val="21"/>
              </w:rPr>
              <w:t> </w:t>
            </w:r>
            <w:hyperlink r:id="rId4" w:tgtFrame="_blank" w:tooltip="диагностика рака" w:history="1">
              <w:r w:rsidR="00D40DBE" w:rsidRPr="005F6C1D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диагностика рака</w:t>
              </w:r>
              <w:r w:rsidR="00D40DBE">
                <w:rPr>
                  <w:rStyle w:val="apple-converted-space"/>
                  <w:rFonts w:ascii="Arial" w:hAnsi="Arial" w:cs="Arial"/>
                  <w:color w:val="006FB5"/>
                  <w:sz w:val="21"/>
                  <w:szCs w:val="21"/>
                </w:rPr>
                <w:t> </w:t>
              </w:r>
            </w:hyperlink>
            <w:r>
              <w:rPr>
                <w:rFonts w:ascii="Arial" w:hAnsi="Arial" w:cs="Arial"/>
                <w:color w:val="191919"/>
                <w:sz w:val="21"/>
                <w:szCs w:val="21"/>
              </w:rPr>
              <w:t>и консультация врача, который назначит лечение, обойдется приблизительно в 5 тысяч евро</w:t>
            </w:r>
            <w:proofErr w:type="gramStart"/>
            <w:r>
              <w:rPr>
                <w:rFonts w:ascii="Arial" w:hAnsi="Arial" w:cs="Arial"/>
                <w:color w:val="191919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Стоимость может варьироваться, что зависит от того, какие потребуются диагностические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процедур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ы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.</w:t>
            </w:r>
          </w:p>
        </w:tc>
      </w:tr>
    </w:tbl>
    <w:p w:rsidR="00D40DBE" w:rsidRDefault="005F6C1D" w:rsidP="00D40DBE">
      <w:pPr>
        <w:pStyle w:val="2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014486"/>
          <w:sz w:val="35"/>
          <w:szCs w:val="35"/>
        </w:rPr>
      </w:pPr>
      <w:r>
        <w:rPr>
          <w:rFonts w:ascii="Verdana" w:hAnsi="Verdana"/>
          <w:b w:val="0"/>
          <w:bCs w:val="0"/>
          <w:color w:val="014486"/>
          <w:sz w:val="35"/>
          <w:szCs w:val="35"/>
        </w:rPr>
        <w:t>Стоимость лечения</w:t>
      </w:r>
      <w:r w:rsidR="00D40DBE">
        <w:rPr>
          <w:rFonts w:ascii="Verdana" w:hAnsi="Verdana"/>
          <w:b w:val="0"/>
          <w:bCs w:val="0"/>
          <w:color w:val="014486"/>
          <w:sz w:val="35"/>
          <w:szCs w:val="35"/>
        </w:rPr>
        <w:t xml:space="preserve"> рака в </w:t>
      </w:r>
      <w:r>
        <w:rPr>
          <w:rFonts w:ascii="Verdana" w:hAnsi="Verdana"/>
          <w:b w:val="0"/>
          <w:bCs w:val="0"/>
          <w:color w:val="014486"/>
          <w:sz w:val="35"/>
          <w:szCs w:val="35"/>
        </w:rPr>
        <w:t>Германии</w:t>
      </w:r>
    </w:p>
    <w:p w:rsidR="00D40DBE" w:rsidRDefault="005F6C1D" w:rsidP="00D40DB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В качестве основного лечения любых раковых заболеваний</w:t>
      </w:r>
      <w:r w:rsidR="00814602">
        <w:rPr>
          <w:rFonts w:ascii="Arial" w:hAnsi="Arial" w:cs="Arial"/>
          <w:color w:val="191919"/>
          <w:sz w:val="21"/>
          <w:szCs w:val="21"/>
        </w:rPr>
        <w:t xml:space="preserve"> обычно проводят хирургическое вмешательство, при котором удаляется злокачественная опухоль и часть окружающих здоровых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тка</w:t>
      </w:r>
      <w:r w:rsidR="00814602">
        <w:rPr>
          <w:rFonts w:ascii="Arial" w:hAnsi="Arial" w:cs="Arial"/>
          <w:color w:val="191919"/>
          <w:sz w:val="21"/>
          <w:szCs w:val="21"/>
        </w:rPr>
        <w:t>ней</w:t>
      </w:r>
      <w:proofErr w:type="gramStart"/>
      <w:r w:rsidR="00814602">
        <w:rPr>
          <w:rFonts w:ascii="Arial" w:hAnsi="Arial" w:cs="Arial"/>
          <w:color w:val="191919"/>
          <w:sz w:val="21"/>
          <w:szCs w:val="21"/>
        </w:rPr>
        <w:t>.</w:t>
      </w:r>
      <w:proofErr w:type="gramEnd"/>
      <w:r w:rsidR="00814602">
        <w:rPr>
          <w:rFonts w:ascii="Arial" w:hAnsi="Arial" w:cs="Arial"/>
          <w:color w:val="191919"/>
          <w:sz w:val="21"/>
          <w:szCs w:val="21"/>
        </w:rPr>
        <w:t xml:space="preserve"> Расценки на хирургическое лечение не во всех случаях зависят от обширности хирургических действий. Например, стоимость </w:t>
      </w:r>
      <w:proofErr w:type="spellStart"/>
      <w:r w:rsidR="00814602">
        <w:rPr>
          <w:rFonts w:ascii="Arial" w:hAnsi="Arial" w:cs="Arial"/>
          <w:color w:val="191919"/>
          <w:sz w:val="21"/>
          <w:szCs w:val="21"/>
        </w:rPr>
        <w:t>эндохирургии</w:t>
      </w:r>
      <w:proofErr w:type="spellEnd"/>
      <w:r w:rsidR="00814602">
        <w:rPr>
          <w:rFonts w:ascii="Arial" w:hAnsi="Arial" w:cs="Arial"/>
          <w:color w:val="191919"/>
          <w:sz w:val="21"/>
          <w:szCs w:val="21"/>
        </w:rPr>
        <w:t xml:space="preserve"> может превышать стоимость хирургии </w:t>
      </w:r>
      <w:r w:rsidR="00D40DBE">
        <w:rPr>
          <w:rFonts w:ascii="Arial" w:hAnsi="Arial" w:cs="Arial"/>
          <w:color w:val="191919"/>
          <w:sz w:val="21"/>
          <w:szCs w:val="21"/>
        </w:rPr>
        <w:t>ши</w:t>
      </w:r>
      <w:r w:rsidR="00814602">
        <w:rPr>
          <w:rFonts w:ascii="Arial" w:hAnsi="Arial" w:cs="Arial"/>
          <w:color w:val="191919"/>
          <w:sz w:val="21"/>
          <w:szCs w:val="21"/>
        </w:rPr>
        <w:t>рокого доступа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. </w:t>
      </w:r>
      <w:r w:rsidR="00814602">
        <w:rPr>
          <w:rFonts w:ascii="Arial" w:hAnsi="Arial" w:cs="Arial"/>
          <w:color w:val="191919"/>
          <w:sz w:val="21"/>
          <w:szCs w:val="21"/>
        </w:rPr>
        <w:t xml:space="preserve">Тем не менее, </w:t>
      </w:r>
      <w:proofErr w:type="spellStart"/>
      <w:r w:rsidR="00814602">
        <w:rPr>
          <w:rFonts w:ascii="Arial" w:hAnsi="Arial" w:cs="Arial"/>
          <w:color w:val="191919"/>
          <w:sz w:val="21"/>
          <w:szCs w:val="21"/>
        </w:rPr>
        <w:t>малоинвазивные</w:t>
      </w:r>
      <w:proofErr w:type="spellEnd"/>
      <w:r w:rsidR="00814602">
        <w:rPr>
          <w:rFonts w:ascii="Arial" w:hAnsi="Arial" w:cs="Arial"/>
          <w:color w:val="191919"/>
          <w:sz w:val="21"/>
          <w:szCs w:val="21"/>
        </w:rPr>
        <w:t xml:space="preserve"> операции приемлемы </w:t>
      </w:r>
      <w:r w:rsidR="00814602">
        <w:rPr>
          <w:rFonts w:ascii="Arial" w:hAnsi="Arial" w:cs="Arial"/>
          <w:color w:val="191919"/>
          <w:sz w:val="21"/>
          <w:szCs w:val="21"/>
        </w:rPr>
        <w:lastRenderedPageBreak/>
        <w:t>значительно больше, так как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он</w:t>
      </w:r>
      <w:r w:rsidR="00814602">
        <w:rPr>
          <w:rFonts w:ascii="Arial" w:hAnsi="Arial" w:cs="Arial"/>
          <w:color w:val="191919"/>
          <w:sz w:val="21"/>
          <w:szCs w:val="21"/>
        </w:rPr>
        <w:t>и являются наиболее щадящими и отличаются минимальными рисками осложнений и кратковременным реабилитационным периодом</w:t>
      </w:r>
      <w:proofErr w:type="gramStart"/>
      <w:r w:rsidR="00814602">
        <w:rPr>
          <w:rFonts w:ascii="Arial" w:hAnsi="Arial" w:cs="Arial"/>
          <w:color w:val="191919"/>
          <w:sz w:val="21"/>
          <w:szCs w:val="21"/>
        </w:rPr>
        <w:t>.</w:t>
      </w:r>
      <w:proofErr w:type="gramEnd"/>
      <w:r w:rsidR="00D40DBE">
        <w:rPr>
          <w:rFonts w:ascii="Arial" w:hAnsi="Arial" w:cs="Arial"/>
          <w:color w:val="191919"/>
          <w:sz w:val="21"/>
          <w:szCs w:val="21"/>
        </w:rPr>
        <w:t xml:space="preserve"> </w:t>
      </w:r>
      <w:r w:rsidR="00814602">
        <w:rPr>
          <w:rFonts w:ascii="Arial" w:hAnsi="Arial" w:cs="Arial"/>
          <w:color w:val="191919"/>
          <w:sz w:val="21"/>
          <w:szCs w:val="21"/>
        </w:rPr>
        <w:t>Эндоскопическую хирургию, как правило, назначают при ранних стадиях рака. Методику проведения операции выбирает специалист.</w:t>
      </w:r>
    </w:p>
    <w:p w:rsidR="00D40DBE" w:rsidRDefault="006D438D" w:rsidP="00D40DBE">
      <w:pPr>
        <w:pStyle w:val="3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B31D99"/>
        </w:rPr>
      </w:pPr>
      <w:r>
        <w:rPr>
          <w:rFonts w:ascii="Verdana" w:hAnsi="Verdana"/>
          <w:b w:val="0"/>
          <w:bCs w:val="0"/>
          <w:color w:val="B31D99"/>
        </w:rPr>
        <w:t>Приблизительная стоимость хирургического лечения рака в Германии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0"/>
        <w:gridCol w:w="1785"/>
      </w:tblGrid>
      <w:tr w:rsidR="006D438D" w:rsidTr="003C7652">
        <w:trPr>
          <w:tblCellSpacing w:w="15" w:type="dxa"/>
        </w:trPr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Операция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191919"/>
                <w:sz w:val="21"/>
                <w:szCs w:val="21"/>
              </w:rPr>
              <w:t>Цена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Иссечение раковой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опухоли 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груди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10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15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Иссечение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15000€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Иссечение 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желудка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или пищевода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15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25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Иссечение злокачественного образования ле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гких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20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25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Частичное удаление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20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30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6D438D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191919"/>
                <w:sz w:val="21"/>
                <w:szCs w:val="21"/>
              </w:rPr>
              <w:t>Конизация</w:t>
            </w:r>
            <w:proofErr w:type="spellEnd"/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шейки матки 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при 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лечении </w:t>
            </w:r>
            <w:proofErr w:type="spellStart"/>
            <w:r>
              <w:rPr>
                <w:rFonts w:ascii="Arial" w:hAnsi="Arial" w:cs="Arial"/>
                <w:color w:val="191919"/>
                <w:sz w:val="21"/>
                <w:szCs w:val="21"/>
              </w:rPr>
              <w:t>аденокарциномы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от 8000€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191919"/>
                <w:sz w:val="21"/>
                <w:szCs w:val="21"/>
              </w:rPr>
              <w:t>Тотальная</w:t>
            </w:r>
            <w:proofErr w:type="gramEnd"/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91919"/>
                <w:sz w:val="21"/>
                <w:szCs w:val="21"/>
              </w:rPr>
              <w:t>гистерэктомия</w:t>
            </w:r>
            <w:proofErr w:type="spellEnd"/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при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лечении обширной карциномы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(без метастазирования)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от 15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6D438D" w:rsidP="006D438D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Операция толстого кишечника, подразумевающая максимальное сохранение органа (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без </w:t>
            </w:r>
            <w:proofErr w:type="spellStart"/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колоностом</w:t>
            </w:r>
            <w:proofErr w:type="spellEnd"/>
            <w:r>
              <w:rPr>
                <w:rFonts w:ascii="Arial" w:hAnsi="Arial" w:cs="Arial"/>
                <w:color w:val="191919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20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25</w:t>
            </w:r>
            <w:r w:rsidR="006D438D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71618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Иссечение раковой опухоли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предст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ательной железы посредством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хирургического робота «</w:t>
            </w:r>
            <w:proofErr w:type="spellStart"/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da</w:t>
            </w:r>
            <w:proofErr w:type="spellEnd"/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</w:t>
            </w:r>
            <w:proofErr w:type="spellStart"/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Vinci</w:t>
            </w:r>
            <w:proofErr w:type="spellEnd"/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25</w:t>
            </w:r>
            <w:r w:rsidR="00716180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30</w:t>
            </w:r>
            <w:r w:rsidR="00716180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71618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 xml:space="preserve"> Резекция раковой опухоли</w:t>
            </w:r>
            <w:r w:rsidR="00D40DBE">
              <w:rPr>
                <w:rFonts w:ascii="Arial" w:hAnsi="Arial" w:cs="Arial"/>
                <w:color w:val="191919"/>
                <w:sz w:val="21"/>
                <w:szCs w:val="21"/>
              </w:rPr>
              <w:t xml:space="preserve"> простаты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8</w:t>
            </w:r>
            <w:r w:rsidR="00716180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15</w:t>
            </w:r>
            <w:r w:rsidR="00716180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  <w:tr w:rsidR="006D438D" w:rsidTr="003C765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716180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Нейрохирургия, в которую входит иссечение опухоли мозга (цена зависит от сложности операции)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0DBE" w:rsidRDefault="00D40DBE" w:rsidP="003C7652">
            <w:pPr>
              <w:spacing w:line="315" w:lineRule="atLeast"/>
              <w:rPr>
                <w:rFonts w:ascii="Arial" w:hAnsi="Arial" w:cs="Arial"/>
                <w:color w:val="191919"/>
                <w:sz w:val="21"/>
                <w:szCs w:val="21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</w:rPr>
              <w:t>25</w:t>
            </w:r>
            <w:r w:rsidR="00716180">
              <w:rPr>
                <w:rFonts w:ascii="Arial" w:hAnsi="Arial" w:cs="Arial"/>
                <w:color w:val="191919"/>
                <w:sz w:val="21"/>
                <w:szCs w:val="21"/>
              </w:rPr>
              <w:t>000-</w:t>
            </w:r>
            <w:r>
              <w:rPr>
                <w:rFonts w:ascii="Arial" w:hAnsi="Arial" w:cs="Arial"/>
                <w:color w:val="191919"/>
                <w:sz w:val="21"/>
                <w:szCs w:val="21"/>
              </w:rPr>
              <w:t>35</w:t>
            </w:r>
            <w:r w:rsidR="00716180">
              <w:rPr>
                <w:rFonts w:ascii="Arial" w:hAnsi="Arial" w:cs="Arial"/>
                <w:color w:val="191919"/>
                <w:sz w:val="21"/>
                <w:szCs w:val="21"/>
              </w:rPr>
              <w:t>000€</w:t>
            </w:r>
          </w:p>
        </w:tc>
      </w:tr>
    </w:tbl>
    <w:p w:rsidR="00D40DBE" w:rsidRDefault="00716180" w:rsidP="00D40DBE">
      <w:pPr>
        <w:pStyle w:val="3"/>
        <w:shd w:val="clear" w:color="auto" w:fill="FFFFFF"/>
        <w:spacing w:after="96" w:afterAutospacing="0" w:line="315" w:lineRule="atLeast"/>
        <w:rPr>
          <w:rFonts w:ascii="Verdana" w:hAnsi="Verdana"/>
          <w:b w:val="0"/>
          <w:bCs w:val="0"/>
          <w:color w:val="B31D99"/>
        </w:rPr>
      </w:pPr>
      <w:r>
        <w:rPr>
          <w:rFonts w:ascii="Verdana" w:hAnsi="Verdana"/>
          <w:b w:val="0"/>
          <w:bCs w:val="0"/>
          <w:color w:val="B31D99"/>
        </w:rPr>
        <w:t>Расценки на химиотерапию и радиационную терапию</w:t>
      </w:r>
    </w:p>
    <w:p w:rsidR="00D40DBE" w:rsidRDefault="00716180" w:rsidP="00D40DB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Кроме хирургического вмешательства, для лечения онкологии также назначается радиационная терапия и лечение противоопухолевыми препаратами, без которого не обходится лечение п</w:t>
      </w:r>
      <w:r w:rsidR="00D40DBE">
        <w:rPr>
          <w:rFonts w:ascii="Arial" w:hAnsi="Arial" w:cs="Arial"/>
          <w:color w:val="191919"/>
          <w:sz w:val="21"/>
          <w:szCs w:val="21"/>
        </w:rPr>
        <w:t>рактически ни одно</w:t>
      </w:r>
      <w:r>
        <w:rPr>
          <w:rFonts w:ascii="Arial" w:hAnsi="Arial" w:cs="Arial"/>
          <w:color w:val="191919"/>
          <w:sz w:val="21"/>
          <w:szCs w:val="21"/>
        </w:rPr>
        <w:t>го онкологического заболевания.</w:t>
      </w:r>
    </w:p>
    <w:p w:rsidR="00D40DBE" w:rsidRDefault="00716180" w:rsidP="00D40DBE">
      <w:pPr>
        <w:pStyle w:val="strong1"/>
        <w:shd w:val="clear" w:color="auto" w:fill="FFFFFF"/>
        <w:spacing w:line="315" w:lineRule="atLeast"/>
        <w:rPr>
          <w:rFonts w:ascii="Arial" w:hAnsi="Arial" w:cs="Arial"/>
          <w:b/>
          <w:bCs/>
          <w:color w:val="191919"/>
          <w:sz w:val="21"/>
          <w:szCs w:val="21"/>
        </w:rPr>
      </w:pPr>
      <w:r>
        <w:rPr>
          <w:rFonts w:ascii="Arial" w:hAnsi="Arial" w:cs="Arial"/>
          <w:b/>
          <w:bCs/>
          <w:color w:val="191919"/>
          <w:sz w:val="21"/>
          <w:szCs w:val="21"/>
        </w:rPr>
        <w:lastRenderedPageBreak/>
        <w:t>Стоимость</w:t>
      </w:r>
      <w:r w:rsidR="00B44D84">
        <w:rPr>
          <w:rFonts w:ascii="Arial" w:hAnsi="Arial" w:cs="Arial"/>
          <w:b/>
          <w:bCs/>
          <w:color w:val="191919"/>
          <w:sz w:val="21"/>
          <w:szCs w:val="21"/>
        </w:rPr>
        <w:t xml:space="preserve"> одного курса лечения химиопрепаратами составляет приблизительно 3000€, а одного поля радиационной терапии ─ 200€.</w:t>
      </w:r>
    </w:p>
    <w:p w:rsidR="00D40DBE" w:rsidRDefault="00B44D84" w:rsidP="00D40DB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Для достижения наилучшей эффективности, курсы химиотерапии и облучения проводятся комплексно.</w:t>
      </w:r>
    </w:p>
    <w:p w:rsidR="00D40DBE" w:rsidRDefault="00B44D84" w:rsidP="00D40DB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 xml:space="preserve">Сколько сеансов </w:t>
      </w:r>
      <w:r w:rsidR="00D40DBE">
        <w:rPr>
          <w:rFonts w:ascii="Arial" w:hAnsi="Arial" w:cs="Arial"/>
          <w:color w:val="191919"/>
          <w:sz w:val="21"/>
          <w:szCs w:val="21"/>
        </w:rPr>
        <w:t>химиотерапии</w:t>
      </w:r>
      <w:r>
        <w:rPr>
          <w:rFonts w:ascii="Arial" w:hAnsi="Arial" w:cs="Arial"/>
          <w:color w:val="191919"/>
          <w:sz w:val="21"/>
          <w:szCs w:val="21"/>
        </w:rPr>
        <w:t xml:space="preserve"> и облучения потребуется конкретному пациенту, определяет лечащий врач</w:t>
      </w:r>
      <w:r w:rsidR="00D40DBE">
        <w:rPr>
          <w:rFonts w:ascii="Arial" w:hAnsi="Arial" w:cs="Arial"/>
          <w:color w:val="191919"/>
          <w:sz w:val="21"/>
          <w:szCs w:val="21"/>
        </w:rPr>
        <w:t>.</w:t>
      </w:r>
    </w:p>
    <w:p w:rsidR="00D40DBE" w:rsidRDefault="00B44D84" w:rsidP="00D40DB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За последнее время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медицина</w:t>
      </w:r>
      <w:r>
        <w:rPr>
          <w:rFonts w:ascii="Arial" w:hAnsi="Arial" w:cs="Arial"/>
          <w:color w:val="191919"/>
          <w:sz w:val="21"/>
          <w:szCs w:val="21"/>
        </w:rPr>
        <w:t xml:space="preserve"> в Германии поднялась на самый высший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уровень. </w:t>
      </w:r>
      <w:r>
        <w:rPr>
          <w:rFonts w:ascii="Arial" w:hAnsi="Arial" w:cs="Arial"/>
          <w:color w:val="191919"/>
          <w:sz w:val="21"/>
          <w:szCs w:val="21"/>
        </w:rPr>
        <w:t>Пациентам со всего мира достойно оказывается медицинская помощь</w:t>
      </w:r>
      <w:r w:rsidR="00D40DBE">
        <w:rPr>
          <w:rFonts w:ascii="Arial" w:hAnsi="Arial" w:cs="Arial"/>
          <w:color w:val="191919"/>
          <w:sz w:val="21"/>
          <w:szCs w:val="21"/>
        </w:rPr>
        <w:t>,</w:t>
      </w:r>
      <w:r>
        <w:rPr>
          <w:rFonts w:ascii="Arial" w:hAnsi="Arial" w:cs="Arial"/>
          <w:color w:val="191919"/>
          <w:sz w:val="21"/>
          <w:szCs w:val="21"/>
        </w:rPr>
        <w:t xml:space="preserve"> благодаря современному техническому оснащению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клиник</w:t>
      </w:r>
      <w:r>
        <w:rPr>
          <w:rFonts w:ascii="Arial" w:hAnsi="Arial" w:cs="Arial"/>
          <w:color w:val="191919"/>
          <w:sz w:val="21"/>
          <w:szCs w:val="21"/>
        </w:rPr>
        <w:t xml:space="preserve"> Германии, высокому профессионализму немецких врачей, применению инновационных </w:t>
      </w:r>
      <w:r w:rsidR="00D40DBE">
        <w:rPr>
          <w:rFonts w:ascii="Arial" w:hAnsi="Arial" w:cs="Arial"/>
          <w:color w:val="191919"/>
          <w:sz w:val="21"/>
          <w:szCs w:val="21"/>
        </w:rPr>
        <w:t>разработок в диагностике и</w:t>
      </w:r>
      <w:r w:rsidR="00D40DBE">
        <w:rPr>
          <w:rStyle w:val="apple-converted-space"/>
          <w:rFonts w:ascii="Arial" w:hAnsi="Arial" w:cs="Arial"/>
          <w:color w:val="191919"/>
          <w:sz w:val="21"/>
          <w:szCs w:val="21"/>
        </w:rPr>
        <w:t> </w:t>
      </w:r>
      <w:hyperlink r:id="rId5" w:tgtFrame="_blank" w:history="1">
        <w:r w:rsidR="00D40DBE" w:rsidRPr="00B44D84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лечении рака</w:t>
        </w:r>
      </w:hyperlink>
      <w:r w:rsidR="008167A9">
        <w:rPr>
          <w:rStyle w:val="apple-converted-space"/>
          <w:rFonts w:ascii="Arial" w:hAnsi="Arial" w:cs="Arial"/>
          <w:color w:val="191919"/>
          <w:sz w:val="21"/>
          <w:szCs w:val="21"/>
        </w:rPr>
        <w:t>, которые проводятся здесь по приемлемым</w:t>
      </w:r>
      <w:r w:rsidR="008167A9">
        <w:rPr>
          <w:rFonts w:ascii="Arial" w:hAnsi="Arial" w:cs="Arial"/>
          <w:color w:val="191919"/>
          <w:sz w:val="21"/>
          <w:szCs w:val="21"/>
        </w:rPr>
        <w:t xml:space="preserve"> ценам (в сравнении с прочими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разв</w:t>
      </w:r>
      <w:r w:rsidR="008167A9">
        <w:rPr>
          <w:rFonts w:ascii="Arial" w:hAnsi="Arial" w:cs="Arial"/>
          <w:color w:val="191919"/>
          <w:sz w:val="21"/>
          <w:szCs w:val="21"/>
        </w:rPr>
        <w:t>итыми европейскими странами</w:t>
      </w:r>
      <w:r w:rsidR="00D40DBE">
        <w:rPr>
          <w:rFonts w:ascii="Arial" w:hAnsi="Arial" w:cs="Arial"/>
          <w:color w:val="191919"/>
          <w:sz w:val="21"/>
          <w:szCs w:val="21"/>
        </w:rPr>
        <w:t>)</w:t>
      </w:r>
      <w:r w:rsidR="008167A9">
        <w:rPr>
          <w:rFonts w:ascii="Arial" w:hAnsi="Arial" w:cs="Arial"/>
          <w:color w:val="191919"/>
          <w:sz w:val="21"/>
          <w:szCs w:val="21"/>
        </w:rPr>
        <w:t>.</w:t>
      </w:r>
    </w:p>
    <w:p w:rsidR="00D40DBE" w:rsidRDefault="008167A9" w:rsidP="00D40DB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В клиниках Германии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опытные специалисты индивидуально подбирают тактику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лечения</w:t>
      </w:r>
      <w:r>
        <w:rPr>
          <w:rFonts w:ascii="Arial" w:hAnsi="Arial" w:cs="Arial"/>
          <w:color w:val="191919"/>
          <w:sz w:val="21"/>
          <w:szCs w:val="21"/>
        </w:rPr>
        <w:t xml:space="preserve"> для каждого конкретного пациента. В процессе лечения может появиться необходимость в добавлении, отмене либо замене некоторых процедур, что зависит от реакции организма пациента на проводимую терапию, что нельзя просчитать заранее, так как организм у всех людей разный</w:t>
      </w:r>
      <w:proofErr w:type="gramStart"/>
      <w:r>
        <w:rPr>
          <w:rFonts w:ascii="Arial" w:hAnsi="Arial" w:cs="Arial"/>
          <w:color w:val="191919"/>
          <w:sz w:val="21"/>
          <w:szCs w:val="21"/>
        </w:rPr>
        <w:t>.</w:t>
      </w:r>
      <w:proofErr w:type="gramEnd"/>
      <w:r w:rsidR="00D40DBE">
        <w:rPr>
          <w:rFonts w:ascii="Arial" w:hAnsi="Arial" w:cs="Arial"/>
          <w:color w:val="191919"/>
          <w:sz w:val="21"/>
          <w:szCs w:val="21"/>
        </w:rPr>
        <w:t xml:space="preserve"> Для </w:t>
      </w:r>
      <w:r>
        <w:rPr>
          <w:rFonts w:ascii="Arial" w:hAnsi="Arial" w:cs="Arial"/>
          <w:color w:val="191919"/>
          <w:sz w:val="21"/>
          <w:szCs w:val="21"/>
        </w:rPr>
        <w:t>того</w:t>
      </w:r>
      <w:proofErr w:type="gramStart"/>
      <w:r>
        <w:rPr>
          <w:rFonts w:ascii="Arial" w:hAnsi="Arial" w:cs="Arial"/>
          <w:color w:val="191919"/>
          <w:sz w:val="21"/>
          <w:szCs w:val="21"/>
        </w:rPr>
        <w:t>,</w:t>
      </w:r>
      <w:proofErr w:type="gramEnd"/>
      <w:r>
        <w:rPr>
          <w:rFonts w:ascii="Arial" w:hAnsi="Arial" w:cs="Arial"/>
          <w:color w:val="191919"/>
          <w:sz w:val="21"/>
          <w:szCs w:val="21"/>
        </w:rPr>
        <w:t xml:space="preserve"> чтобы контролировать результаты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лечения, в </w:t>
      </w:r>
      <w:r>
        <w:rPr>
          <w:rFonts w:ascii="Arial" w:hAnsi="Arial" w:cs="Arial"/>
          <w:color w:val="191919"/>
          <w:sz w:val="21"/>
          <w:szCs w:val="21"/>
        </w:rPr>
        <w:t>его процессе могут назначаться различные диагностические исследования</w:t>
      </w:r>
      <w:r w:rsidR="00D40DBE">
        <w:rPr>
          <w:rFonts w:ascii="Arial" w:hAnsi="Arial" w:cs="Arial"/>
          <w:color w:val="191919"/>
          <w:sz w:val="21"/>
          <w:szCs w:val="21"/>
        </w:rPr>
        <w:t>.</w:t>
      </w:r>
    </w:p>
    <w:p w:rsidR="009E2342" w:rsidRDefault="008167A9" w:rsidP="00036257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Благодаря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та</w:t>
      </w:r>
      <w:r>
        <w:rPr>
          <w:rFonts w:ascii="Arial" w:hAnsi="Arial" w:cs="Arial"/>
          <w:color w:val="191919"/>
          <w:sz w:val="21"/>
          <w:szCs w:val="21"/>
        </w:rPr>
        <w:t>кому гибкому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план</w:t>
      </w:r>
      <w:r>
        <w:rPr>
          <w:rFonts w:ascii="Arial" w:hAnsi="Arial" w:cs="Arial"/>
          <w:color w:val="191919"/>
          <w:sz w:val="21"/>
          <w:szCs w:val="21"/>
        </w:rPr>
        <w:t>ированию терапевтических действий</w:t>
      </w:r>
      <w:r w:rsidR="00036257">
        <w:rPr>
          <w:rFonts w:ascii="Arial" w:hAnsi="Arial" w:cs="Arial"/>
          <w:color w:val="191919"/>
          <w:sz w:val="21"/>
          <w:szCs w:val="21"/>
        </w:rPr>
        <w:t>, во многих случаях удается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не только </w:t>
      </w:r>
      <w:r w:rsidR="00036257">
        <w:rPr>
          <w:rFonts w:ascii="Arial" w:hAnsi="Arial" w:cs="Arial"/>
          <w:color w:val="191919"/>
          <w:sz w:val="21"/>
          <w:szCs w:val="21"/>
        </w:rPr>
        <w:t xml:space="preserve">с </w:t>
      </w:r>
      <w:r w:rsidR="00D40DBE">
        <w:rPr>
          <w:rFonts w:ascii="Arial" w:hAnsi="Arial" w:cs="Arial"/>
          <w:color w:val="191919"/>
          <w:sz w:val="21"/>
          <w:szCs w:val="21"/>
        </w:rPr>
        <w:t>максимально</w:t>
      </w:r>
      <w:r w:rsidR="00036257">
        <w:rPr>
          <w:rFonts w:ascii="Arial" w:hAnsi="Arial" w:cs="Arial"/>
          <w:color w:val="191919"/>
          <w:sz w:val="21"/>
          <w:szCs w:val="21"/>
        </w:rPr>
        <w:t xml:space="preserve">й </w:t>
      </w:r>
      <w:r w:rsidR="00D40DBE">
        <w:rPr>
          <w:rFonts w:ascii="Arial" w:hAnsi="Arial" w:cs="Arial"/>
          <w:color w:val="191919"/>
          <w:sz w:val="21"/>
          <w:szCs w:val="21"/>
        </w:rPr>
        <w:t>эффективно</w:t>
      </w:r>
      <w:r w:rsidR="00036257">
        <w:rPr>
          <w:rFonts w:ascii="Arial" w:hAnsi="Arial" w:cs="Arial"/>
          <w:color w:val="191919"/>
          <w:sz w:val="21"/>
          <w:szCs w:val="21"/>
        </w:rPr>
        <w:t>стью побороть онкологическое заболевание, но и намного уменьшить финансовые</w:t>
      </w:r>
      <w:r w:rsidR="00D40DBE">
        <w:rPr>
          <w:rFonts w:ascii="Arial" w:hAnsi="Arial" w:cs="Arial"/>
          <w:color w:val="191919"/>
          <w:sz w:val="21"/>
          <w:szCs w:val="21"/>
        </w:rPr>
        <w:t xml:space="preserve"> расходы</w:t>
      </w:r>
      <w:r w:rsidR="00036257">
        <w:rPr>
          <w:rFonts w:ascii="Arial" w:hAnsi="Arial" w:cs="Arial"/>
          <w:color w:val="191919"/>
          <w:sz w:val="21"/>
          <w:szCs w:val="21"/>
        </w:rPr>
        <w:t xml:space="preserve"> на лечение</w:t>
      </w:r>
      <w:r w:rsidR="00D40DBE">
        <w:rPr>
          <w:rFonts w:ascii="Arial" w:hAnsi="Arial" w:cs="Arial"/>
          <w:color w:val="191919"/>
          <w:sz w:val="21"/>
          <w:szCs w:val="21"/>
        </w:rPr>
        <w:t>.</w:t>
      </w:r>
    </w:p>
    <w:p w:rsidR="00036257" w:rsidRPr="00036257" w:rsidRDefault="00036257" w:rsidP="00036257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5230324"/>
            <wp:effectExtent l="19050" t="0" r="3175" b="0"/>
            <wp:docPr id="1" name="Рисунок 1" descr="http://joxi.ru/p2753BDcPyMp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p2753BDcPyMpr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257" w:rsidRPr="00036257" w:rsidSect="009E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DBE"/>
    <w:rsid w:val="00036257"/>
    <w:rsid w:val="00130151"/>
    <w:rsid w:val="005F6C1D"/>
    <w:rsid w:val="006D438D"/>
    <w:rsid w:val="00716180"/>
    <w:rsid w:val="00814602"/>
    <w:rsid w:val="008167A9"/>
    <w:rsid w:val="009A7700"/>
    <w:rsid w:val="009E2342"/>
    <w:rsid w:val="00B44D84"/>
    <w:rsid w:val="00D40DBE"/>
    <w:rsid w:val="00E6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4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0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0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D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DBE"/>
  </w:style>
  <w:style w:type="character" w:styleId="a4">
    <w:name w:val="Hyperlink"/>
    <w:basedOn w:val="a0"/>
    <w:uiPriority w:val="99"/>
    <w:semiHidden/>
    <w:unhideWhenUsed/>
    <w:rsid w:val="00D40DBE"/>
    <w:rPr>
      <w:color w:val="0000FF"/>
      <w:u w:val="single"/>
    </w:rPr>
  </w:style>
  <w:style w:type="paragraph" w:customStyle="1" w:styleId="vstavka">
    <w:name w:val="vstavka"/>
    <w:basedOn w:val="a"/>
    <w:rsid w:val="00D4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ttention">
    <w:name w:val="block_attention"/>
    <w:basedOn w:val="a"/>
    <w:rsid w:val="00D4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D40DBE"/>
  </w:style>
  <w:style w:type="paragraph" w:customStyle="1" w:styleId="strong1">
    <w:name w:val="strong1"/>
    <w:basedOn w:val="a"/>
    <w:rsid w:val="00D4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sraeloncology.ru/" TargetMode="External"/><Relationship Id="rId4" Type="http://schemas.openxmlformats.org/officeDocument/2006/relationships/hyperlink" Target="http://www.israeloncology.ru/cancer-diagnostic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580</Words>
  <Characters>4380</Characters>
  <Application>Microsoft Office Word</Application>
  <DocSecurity>0</DocSecurity>
  <Lines>118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2015-09-14T17:40:00Z</dcterms:created>
  <dcterms:modified xsi:type="dcterms:W3CDTF">2015-09-14T19:37:00Z</dcterms:modified>
</cp:coreProperties>
</file>