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Есть ли люди на этой планете, которые еще не знают, что курить вредно? Курильщики, вспомните сколько раз вы пробовали бросить курить? Сколько раз вам делали замечание окружающие, чтобы вы не курили или хотя бы отошли подальше? А что вы делаете, если нет возможности покурить? На стенку лезете, потому что «уши пухнут»?</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Многие советуют взять и бросить, но легче «зайца научить курить». Еще Марк Твен говорил, что бросить курить легко: «Я столько раз делал это!» Конечно, все это шутки, но дело в том, что у него не было альтернативы. Он мог только курить или не курить. Мы же с вами живем в такое время, когда каждые полгода появляются такие гаджеты, о которых никто раньше и подумать не мог. В данном случае речь идет об электронных сигаретах.</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Идея электронной сигареты возникла не сегодня. В 2005 году ее рабочий прототип изобрел китайский фармацевт, когда искал что-то такое, что поможет заядлым курильщикам бросить курить. За 10 с лишним лет электронные сигареты были значительно усовершенствованы, а их продвинутые модели теперь мало напоминают привычные «палочки». Многие из них имеют электронную плату, дисплей, кнопки-переключатели. Некоторые модели умеют связываться по блютузу со смартфоном, ведут статистику вашего курения, настраиваются через приложение.</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Пока вы еще не углубились в этот интересный мир цифровых технологий, наверняка вас интересует вопрос почему вы должны променять свою любимую «палочку здоровья» на это нечто без привычного запаха и щелчка зажигалкой. Чем же электронная сигарета поможет заядлому курильщику:</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Нет тяжелого едкого запаха — вы никому не помешаете своим дымом.</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Вы не втягиваете в себя 4000 химических веществ и соединений, как при курении обычной сигареты.</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Неограниченный выбор вкусов — от клубничных ноток до кубинской сигары.</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Вы можете создать собственный вкус.</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Постепенно снижая концентрацию никотина, вы перестаете быть от него зависимым.</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У вас пропадает одышка и улучшается качество жизни.</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Недостатки электронных сигарет:</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Довольно-таки высокая цена на некоторые модификации.</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У вас может появиться новая привычка. Более здоровая, кстати.</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В магазине &lt;a href=”</w:t>
      </w:r>
      <w:hyperlink r:id="rId5">
        <w:r w:rsidDel="00000000" w:rsidR="00000000" w:rsidRPr="00000000">
          <w:rPr>
            <w:color w:val="1155cc"/>
            <w:u w:val="single"/>
            <w:rtl w:val="0"/>
          </w:rPr>
          <w:t xml:space="preserve">http://egoshop.com.ua/</w:t>
        </w:r>
      </w:hyperlink>
      <w:r w:rsidDel="00000000" w:rsidR="00000000" w:rsidRPr="00000000">
        <w:rPr>
          <w:rtl w:val="0"/>
        </w:rPr>
        <w:t xml:space="preserve">”&gt;http://egoshop.com.ua/&lt;/a&gt; вы найдете модели электронных сигарет от самых простых, с которыми легко разберется новичок, до самых последних навороченных — для тех, кто уже вкусил все прелести «парения».</w:t>
      </w:r>
    </w:p>
    <w:sectPr>
      <w:pgSz w:h="16838" w:w="11906"/>
      <w:pgMar w:bottom="850.3937007874016" w:top="850.3937007874016" w:left="1417.3228346456694" w:right="1133.858267716535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egoshop.com.ua/" TargetMode="External"/></Relationships>
</file>