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 1492 году Христофор Колумб открыл Америку. Его задачей был поиск пути в Индию. Покровительство королевы Изабеллы Кастильской позволило Колумбу приобрести три корабля и снарядить их всем необходимым. После долгого пути он увидел вдалеке землю и решил, что это Индия.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 1498 году португалец Васко да Гама нашел путь к настоящей Индии, а Колумба обвинили в обмане, арестовали и лишили привилегий. Америкой открытый континент назвали позже, в честь великого флорентийского путешественника Америго Веспуччи.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Прикоснитесь к истории, почувствуйте себя великим мореплавателем благодаря игровому автомату Columbus Delux. Собирайте флотилию и в путь! Пусть вам благосклонно улыбнется королева, довольная вашими подвигами.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Интерфейс слота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Задорная музыка и программное обеспечение Novomatic — гарантия увлекательной игры на этом слоте. Пользовательский интерфейс простой и понятный: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Вы видите сколько средств у вас на счету.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Выбираете количество игровых линий.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Выбираете ставку на линию.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Видите какую ставку вы сделаете в итоге.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Кнопка Paytable позволяет увидеть таблицу выплат на этом слоте. Повторное нажатие убирает таблицу.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Кнопка Gamble позволяет в процессе игры выбрать что делать со ставкой: рискнуть и удвоить выигрыш либо забрать его.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Кнопка Start запускает барабаны.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Кнопка Autoplay запускает бесконечную игру.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Технические характеристики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число барабанов — 5;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число игровых линий – 10;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число монет на спин – от 1 до 200;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диапазон ставок – от 10 до 2000 кредитов.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Символы и выплаты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Выигрышные комбинации начинаются от двух значков. При игре на максимальных ставках они дают: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Колумб — от 2 000 до 1 000 000 монет.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Королева Изабелла — от 1 000 до 200 000 монет.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Драгоценное ожерелье — от 1000 до 100 000 монет.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Астролябия — от 1 000 до 50 000 монет.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Остальные значки — от 1 000 до 30 000 монет.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Скаттер — все три корабля экспедиции Колумба. Дают 10 бесплатных вращений. Значки появляются на первом, третьем и пятом барабанах.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Wild-символ, Колумб, заменяет любой символ, кроме кораблей.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Риск-игра – угадать цвет карты.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Максимальный выигрыш в игровом автомате Columbus Deluxe составляет 1 000 000 монет.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Испытайте свою удачу в игре на увлекательном красочном слоте &lt;a href=”</w:t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http://igrovoj-vulkan.com/igrovye-avtomaty/columbus-deluxe/</w:t>
        </w:r>
      </w:hyperlink>
      <w:r w:rsidDel="00000000" w:rsidR="00000000" w:rsidRPr="00000000">
        <w:rPr>
          <w:rtl w:val="0"/>
        </w:rPr>
        <w:t xml:space="preserve">&gt;</w:t>
      </w:r>
      <w:r w:rsidDel="00000000" w:rsidR="00000000" w:rsidRPr="00000000">
        <w:rPr>
          <w:rtl w:val="0"/>
        </w:rPr>
        <w:t xml:space="preserve">igrovoj-vulkan.com/igrovye-avtomaty/columbus-deluxe&lt;/a&gt;!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igrovoj-vulkan.com/igrovye-avtomaty/columbus-deluxe/" TargetMode="External"/></Relationships>
</file>