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Tony Moly Эссенция для лица Timeless Hydro Specialist  5шт по 10мл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Натуральное органическое средство для интенсивного ухода за кожей. В основе - мощный иммуномодулятор бета-глюкан. Антивозрастной эффект комплекса достигается за счет увлажнения эпидермиса и глубоких слоев кожи. Также косметические составы в капсулах двух типов стимулируют выработку гиалуроновой кислоты, обмен веществ в клетках, дополнительно насыщают их минералами, улучшают местное и общее кровообращение, борются с ранами и последствиями акне. Результат - более эластичная. ровная и упругая кожа. Эссенция наносится на мелкие морщинки, на очищенное лицо (одна доза из золотого флакона, две - из серебряного), до полного впитывания.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