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E3" w:rsidRPr="00236ED7" w:rsidRDefault="008E21E3" w:rsidP="008E21E3">
      <w:pPr>
        <w:pStyle w:val="1"/>
        <w:spacing w:after="16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36ED7">
        <w:rPr>
          <w:rFonts w:ascii="Times New Roman" w:hAnsi="Times New Roman" w:cs="Times New Roman"/>
          <w:b/>
          <w:sz w:val="28"/>
          <w:szCs w:val="24"/>
        </w:rPr>
        <w:t xml:space="preserve">Получение гражданства Содружества Доминика путем инвестирования в недвижимость </w:t>
      </w:r>
    </w:p>
    <w:p w:rsidR="008E21E3" w:rsidRDefault="008E21E3" w:rsidP="00236ED7">
      <w:pPr>
        <w:spacing w:line="276" w:lineRule="auto"/>
        <w:rPr>
          <w:rFonts w:cs="Times New Roman"/>
          <w:szCs w:val="24"/>
        </w:rPr>
      </w:pPr>
      <w:bookmarkStart w:id="0" w:name="_GoBack"/>
      <w:bookmarkEnd w:id="0"/>
    </w:p>
    <w:p w:rsidR="00CC5254" w:rsidRPr="00743A44" w:rsidRDefault="00CC5254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Содружество Доминика расположено на острове в группе Малых Антильских островов. Экономика страны базируется на развитом туризме и сельском хозяйстве. При этом, и первое и второе направления сильно зависимы от смены сезонов и погодных условий. Однако, красота острова, его тропические леса, невероятной красоты водопады и озера, а также действующие гейзеры непременно привлекают туристов со всего мира.</w:t>
      </w:r>
    </w:p>
    <w:p w:rsidR="00186662" w:rsidRDefault="00186662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Наиболее крупны</w:t>
      </w:r>
      <w:r w:rsidR="00422807" w:rsidRPr="00743A44">
        <w:rPr>
          <w:rFonts w:cs="Times New Roman"/>
          <w:szCs w:val="24"/>
        </w:rPr>
        <w:t>й город</w:t>
      </w:r>
      <w:r w:rsidRPr="00743A44">
        <w:rPr>
          <w:rFonts w:cs="Times New Roman"/>
          <w:szCs w:val="24"/>
        </w:rPr>
        <w:t xml:space="preserve"> государства и, одн</w:t>
      </w:r>
      <w:r w:rsidR="00422807" w:rsidRPr="00743A44">
        <w:rPr>
          <w:rFonts w:cs="Times New Roman"/>
          <w:szCs w:val="24"/>
        </w:rPr>
        <w:t xml:space="preserve">овременно с этим, его столица – это Розо, который расположен на юге острова. </w:t>
      </w:r>
      <w:r w:rsidR="006F422C" w:rsidRPr="00743A44">
        <w:rPr>
          <w:rFonts w:cs="Times New Roman"/>
          <w:szCs w:val="24"/>
        </w:rPr>
        <w:t xml:space="preserve">Официальной валютой на острове считается </w:t>
      </w:r>
      <w:proofErr w:type="spellStart"/>
      <w:r w:rsidR="006F422C" w:rsidRPr="00743A44">
        <w:rPr>
          <w:rFonts w:cs="Times New Roman"/>
          <w:szCs w:val="24"/>
        </w:rPr>
        <w:t>восточнокарибский</w:t>
      </w:r>
      <w:proofErr w:type="spellEnd"/>
      <w:r w:rsidR="006F422C" w:rsidRPr="00743A44">
        <w:rPr>
          <w:rFonts w:cs="Times New Roman"/>
          <w:szCs w:val="24"/>
        </w:rPr>
        <w:t xml:space="preserve"> доллар. </w:t>
      </w:r>
      <w:r w:rsidR="00100D67">
        <w:rPr>
          <w:rFonts w:cs="Times New Roman"/>
          <w:szCs w:val="24"/>
        </w:rPr>
        <w:t>Практически все население острова общается на английском языке и французском наречии.</w:t>
      </w:r>
    </w:p>
    <w:p w:rsidR="003056A7" w:rsidRPr="00743A44" w:rsidRDefault="003056A7" w:rsidP="00236ED7">
      <w:pPr>
        <w:spacing w:line="276" w:lineRule="auto"/>
        <w:rPr>
          <w:rFonts w:cs="Times New Roman"/>
          <w:szCs w:val="24"/>
        </w:rPr>
      </w:pPr>
    </w:p>
    <w:p w:rsidR="006F422C" w:rsidRDefault="006F422C" w:rsidP="00236ED7">
      <w:pPr>
        <w:pStyle w:val="2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3A44">
        <w:rPr>
          <w:rFonts w:ascii="Times New Roman" w:hAnsi="Times New Roman" w:cs="Times New Roman"/>
          <w:b/>
          <w:sz w:val="24"/>
          <w:szCs w:val="24"/>
        </w:rPr>
        <w:t>Программа экономического гражданства Доминики</w:t>
      </w:r>
    </w:p>
    <w:p w:rsidR="003056A7" w:rsidRPr="003056A7" w:rsidRDefault="003056A7" w:rsidP="003056A7"/>
    <w:p w:rsidR="00CC5254" w:rsidRPr="00743A44" w:rsidRDefault="00F61159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С целью развития различных секторов экономики</w:t>
      </w:r>
      <w:r w:rsidR="00236ED7">
        <w:rPr>
          <w:rFonts w:cs="Times New Roman"/>
          <w:szCs w:val="24"/>
        </w:rPr>
        <w:t>,</w:t>
      </w:r>
      <w:r w:rsidRPr="00743A44">
        <w:rPr>
          <w:rFonts w:cs="Times New Roman"/>
          <w:szCs w:val="24"/>
        </w:rPr>
        <w:t xml:space="preserve"> правительство государства в 199</w:t>
      </w:r>
      <w:r w:rsidR="00B36C62" w:rsidRPr="00743A44">
        <w:rPr>
          <w:rFonts w:cs="Times New Roman"/>
          <w:szCs w:val="24"/>
        </w:rPr>
        <w:t>3</w:t>
      </w:r>
      <w:r w:rsidRPr="00743A44">
        <w:rPr>
          <w:rFonts w:cs="Times New Roman"/>
          <w:szCs w:val="24"/>
        </w:rPr>
        <w:t xml:space="preserve"> году ввело в действие Программу экономического гражданства. </w:t>
      </w:r>
      <w:r w:rsidR="000B50CD" w:rsidRPr="00743A44">
        <w:rPr>
          <w:rFonts w:cs="Times New Roman"/>
          <w:szCs w:val="24"/>
        </w:rPr>
        <w:t xml:space="preserve">Основные ее аспекты закреплены в различных законах и актах, в том числе и в Конституции Содружества Доминики. </w:t>
      </w:r>
    </w:p>
    <w:p w:rsidR="00C10FC1" w:rsidRPr="00743A44" w:rsidRDefault="00097CA6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Инвестиции, которые поступают в рамках действия данной программы, правительство направляет на финансирование развития оффшорного сектора, а также на строительство социальных объектов: школ, поликлиник</w:t>
      </w:r>
      <w:r w:rsidR="00236ED7">
        <w:rPr>
          <w:rFonts w:cs="Times New Roman"/>
          <w:szCs w:val="24"/>
        </w:rPr>
        <w:t xml:space="preserve"> и </w:t>
      </w:r>
      <w:r w:rsidRPr="00743A44">
        <w:rPr>
          <w:rFonts w:cs="Times New Roman"/>
          <w:szCs w:val="24"/>
        </w:rPr>
        <w:t xml:space="preserve">стадионов. </w:t>
      </w:r>
      <w:r w:rsidR="006E3972" w:rsidRPr="00743A44">
        <w:rPr>
          <w:rFonts w:cs="Times New Roman"/>
          <w:szCs w:val="24"/>
        </w:rPr>
        <w:t xml:space="preserve">Полученные от инвесторов средства также вкладываются в туристическую сферу, в развитие сельского хозяйства и в инфраструктурные проекты. </w:t>
      </w:r>
    </w:p>
    <w:p w:rsidR="0053421E" w:rsidRPr="00743A44" w:rsidRDefault="0053421E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Согласно </w:t>
      </w:r>
      <w:r w:rsidR="00DA6960" w:rsidRPr="00743A44">
        <w:rPr>
          <w:rFonts w:cs="Times New Roman"/>
          <w:szCs w:val="24"/>
        </w:rPr>
        <w:t xml:space="preserve">данной программе, </w:t>
      </w:r>
      <w:r w:rsidRPr="00743A44">
        <w:rPr>
          <w:rFonts w:cs="Times New Roman"/>
          <w:szCs w:val="24"/>
        </w:rPr>
        <w:t>предусм</w:t>
      </w:r>
      <w:r w:rsidR="00DA6960" w:rsidRPr="00743A44">
        <w:rPr>
          <w:rFonts w:cs="Times New Roman"/>
          <w:szCs w:val="24"/>
        </w:rPr>
        <w:t>атривается</w:t>
      </w:r>
      <w:r w:rsidRPr="00743A44">
        <w:rPr>
          <w:rFonts w:cs="Times New Roman"/>
          <w:szCs w:val="24"/>
        </w:rPr>
        <w:t xml:space="preserve"> две схемы оформ</w:t>
      </w:r>
      <w:r w:rsidR="00DA6960" w:rsidRPr="00743A44">
        <w:rPr>
          <w:rFonts w:cs="Times New Roman"/>
          <w:szCs w:val="24"/>
        </w:rPr>
        <w:t>ления гражданства в Содружестве Доминика:</w:t>
      </w:r>
    </w:p>
    <w:p w:rsidR="00DA6960" w:rsidRPr="00743A44" w:rsidRDefault="00A43D6E" w:rsidP="00236ED7">
      <w:pPr>
        <w:pStyle w:val="a4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взнос в размере 200 тыс. долларов США, который позволяет оформить гражданство заявителю, а также его семье в составе жены и двоих детей до 18 лет (за каждого дополнительного ребенка в возрасте до 25 лет уплачивается сверх внесенной суммы 25 тыс. долларов США). Если заявитель получает гражданство единолично, необходимый размер пожертвования составляет 100 тыс. долларов США;</w:t>
      </w:r>
    </w:p>
    <w:p w:rsidR="00A43D6E" w:rsidRPr="00743A44" w:rsidRDefault="00830728" w:rsidP="00236ED7">
      <w:pPr>
        <w:pStyle w:val="a4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инвестиция в недвижимость в сумме 200 тыс. долларов США, которая реализуется не менее, чем на 5 лет, по истечению которых предоставляется возможность реализовать приобретенный объект. </w:t>
      </w:r>
    </w:p>
    <w:p w:rsidR="00830728" w:rsidRDefault="00830728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При этом, </w:t>
      </w:r>
      <w:r w:rsidR="00D76768" w:rsidRPr="00743A44">
        <w:rPr>
          <w:rFonts w:cs="Times New Roman"/>
          <w:szCs w:val="24"/>
        </w:rPr>
        <w:t xml:space="preserve">для иностранных инвесторов, которые действуют по второй схеме оформления гражданства, предусматривается уплата ряда </w:t>
      </w:r>
      <w:r w:rsidR="00AA1059">
        <w:rPr>
          <w:rFonts w:cs="Times New Roman"/>
          <w:szCs w:val="24"/>
        </w:rPr>
        <w:t xml:space="preserve">дополнительных </w:t>
      </w:r>
      <w:r w:rsidR="00D76768" w:rsidRPr="00743A44">
        <w:rPr>
          <w:rFonts w:cs="Times New Roman"/>
          <w:szCs w:val="24"/>
        </w:rPr>
        <w:t>пошлин и сборов</w:t>
      </w:r>
      <w:r w:rsidR="00AA1059">
        <w:rPr>
          <w:rFonts w:cs="Times New Roman"/>
          <w:szCs w:val="24"/>
        </w:rPr>
        <w:t>, в том числе и за каждого дополнительного члена семьи, которы</w:t>
      </w:r>
      <w:r w:rsidR="002828A8">
        <w:rPr>
          <w:rFonts w:cs="Times New Roman"/>
          <w:szCs w:val="24"/>
        </w:rPr>
        <w:t>е</w:t>
      </w:r>
      <w:r w:rsidR="00AA1059">
        <w:rPr>
          <w:rFonts w:cs="Times New Roman"/>
          <w:szCs w:val="24"/>
        </w:rPr>
        <w:t xml:space="preserve"> указыва</w:t>
      </w:r>
      <w:r w:rsidR="002828A8">
        <w:rPr>
          <w:rFonts w:cs="Times New Roman"/>
          <w:szCs w:val="24"/>
        </w:rPr>
        <w:t>ю</w:t>
      </w:r>
      <w:r w:rsidR="00AA1059">
        <w:rPr>
          <w:rFonts w:cs="Times New Roman"/>
          <w:szCs w:val="24"/>
        </w:rPr>
        <w:t xml:space="preserve">тся в заявлении на получение гражданства Доминики. </w:t>
      </w:r>
    </w:p>
    <w:p w:rsidR="003056A7" w:rsidRPr="00743A44" w:rsidRDefault="003056A7" w:rsidP="00236ED7">
      <w:pPr>
        <w:spacing w:line="276" w:lineRule="auto"/>
        <w:rPr>
          <w:rFonts w:cs="Times New Roman"/>
          <w:szCs w:val="24"/>
        </w:rPr>
      </w:pPr>
    </w:p>
    <w:p w:rsidR="00B25C0B" w:rsidRDefault="00B25C0B" w:rsidP="00236ED7">
      <w:pPr>
        <w:pStyle w:val="2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3A44">
        <w:rPr>
          <w:rFonts w:ascii="Times New Roman" w:hAnsi="Times New Roman" w:cs="Times New Roman"/>
          <w:b/>
          <w:sz w:val="24"/>
          <w:szCs w:val="24"/>
        </w:rPr>
        <w:t xml:space="preserve">Преимущества участия в программе </w:t>
      </w:r>
      <w:r w:rsidR="00E202E9">
        <w:rPr>
          <w:rFonts w:ascii="Times New Roman" w:hAnsi="Times New Roman" w:cs="Times New Roman"/>
          <w:b/>
          <w:sz w:val="24"/>
          <w:szCs w:val="24"/>
        </w:rPr>
        <w:t>приобретения</w:t>
      </w:r>
      <w:r w:rsidRPr="00743A44">
        <w:rPr>
          <w:rFonts w:ascii="Times New Roman" w:hAnsi="Times New Roman" w:cs="Times New Roman"/>
          <w:b/>
          <w:sz w:val="24"/>
          <w:szCs w:val="24"/>
        </w:rPr>
        <w:t xml:space="preserve"> гражданства Доминики</w:t>
      </w:r>
    </w:p>
    <w:p w:rsidR="003056A7" w:rsidRPr="003056A7" w:rsidRDefault="003056A7" w:rsidP="003056A7"/>
    <w:p w:rsidR="00CB5899" w:rsidRPr="00743A44" w:rsidRDefault="00A176B4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Программа разработана таким образом, чтобы привлекать как можно большее количество инвесторов со всего мира. Правительство заинтересовано в получении инвестиций и предоставляет участникам программ</w:t>
      </w:r>
      <w:r w:rsidR="0071258E" w:rsidRPr="00743A44">
        <w:rPr>
          <w:rFonts w:cs="Times New Roman"/>
          <w:szCs w:val="24"/>
        </w:rPr>
        <w:t xml:space="preserve">ы максимально выгодные условия, благодаря которым она считается одной из наиболее доступных среди всех стран мира. </w:t>
      </w:r>
      <w:r w:rsidRPr="00743A44">
        <w:rPr>
          <w:rFonts w:cs="Times New Roman"/>
          <w:szCs w:val="24"/>
        </w:rPr>
        <w:t xml:space="preserve">Так, программа </w:t>
      </w:r>
      <w:r w:rsidR="00E202E9">
        <w:rPr>
          <w:rFonts w:cs="Times New Roman"/>
          <w:szCs w:val="24"/>
        </w:rPr>
        <w:t xml:space="preserve">приобретения </w:t>
      </w:r>
      <w:r w:rsidRPr="00743A44">
        <w:rPr>
          <w:rFonts w:cs="Times New Roman"/>
          <w:szCs w:val="24"/>
        </w:rPr>
        <w:t>экономического гражданства Доминики предоставляет ряд преимуществ для инвесторов, а именно:</w:t>
      </w:r>
    </w:p>
    <w:p w:rsidR="00A176B4" w:rsidRPr="00743A44" w:rsidRDefault="00A26027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возможность посещать в безвизовом режиме более чем 120 стран (страны Шенгенского соглашения, а также государства Карибского и Британского содружеств);</w:t>
      </w:r>
    </w:p>
    <w:p w:rsidR="0003168D" w:rsidRPr="00743A44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безопасность и стабильность страны;</w:t>
      </w:r>
    </w:p>
    <w:p w:rsidR="0003168D" w:rsidRPr="00743A44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возможность оформления двойного гражданства;</w:t>
      </w:r>
    </w:p>
    <w:p w:rsidR="00A26027" w:rsidRPr="00743A44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отсутствие требования к постоянному пребыванию граждан на территории государства;</w:t>
      </w:r>
    </w:p>
    <w:p w:rsidR="0003168D" w:rsidRPr="00743A44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гражданство оформляется на пожизненной основе;</w:t>
      </w:r>
    </w:p>
    <w:p w:rsidR="0003168D" w:rsidRPr="00743A44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выгодное налоговое законодательство, в котором не предусмотрено налогообложения наследства и дохода, полученного за пределами государства;</w:t>
      </w:r>
    </w:p>
    <w:p w:rsidR="0003168D" w:rsidRDefault="0003168D" w:rsidP="00236ED7">
      <w:pPr>
        <w:pStyle w:val="a4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оплата пошлин и сборов по факту получения гражданства, которая исключает риск траты денег безрезультатно. </w:t>
      </w:r>
    </w:p>
    <w:p w:rsidR="003056A7" w:rsidRPr="00743A44" w:rsidRDefault="003056A7" w:rsidP="003056A7">
      <w:pPr>
        <w:pStyle w:val="a4"/>
        <w:spacing w:line="276" w:lineRule="auto"/>
        <w:rPr>
          <w:rFonts w:cs="Times New Roman"/>
          <w:szCs w:val="24"/>
        </w:rPr>
      </w:pPr>
    </w:p>
    <w:p w:rsidR="00CC5254" w:rsidRDefault="000E4865" w:rsidP="00236ED7">
      <w:pPr>
        <w:pStyle w:val="2"/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3A44">
        <w:rPr>
          <w:rFonts w:ascii="Times New Roman" w:hAnsi="Times New Roman" w:cs="Times New Roman"/>
          <w:b/>
          <w:sz w:val="24"/>
          <w:szCs w:val="24"/>
        </w:rPr>
        <w:t>Процедура оформления гражданства Содружества Доминика</w:t>
      </w:r>
    </w:p>
    <w:p w:rsidR="003056A7" w:rsidRPr="003056A7" w:rsidRDefault="003056A7" w:rsidP="003056A7"/>
    <w:p w:rsidR="00CC5254" w:rsidRPr="00743A44" w:rsidRDefault="00C0762A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Вся процедура оформления гражданства в данном государстве </w:t>
      </w:r>
      <w:r w:rsidR="0023333C" w:rsidRPr="00743A44">
        <w:rPr>
          <w:rFonts w:cs="Times New Roman"/>
          <w:szCs w:val="24"/>
        </w:rPr>
        <w:t xml:space="preserve">занимает от трех до шести месяцев. Прежде всего, необходимо, чтобы заявитель </w:t>
      </w:r>
      <w:r w:rsidR="00DD13D3">
        <w:rPr>
          <w:rFonts w:cs="Times New Roman"/>
          <w:szCs w:val="24"/>
        </w:rPr>
        <w:t>собрал</w:t>
      </w:r>
      <w:r w:rsidR="0023333C" w:rsidRPr="00743A44">
        <w:rPr>
          <w:rFonts w:cs="Times New Roman"/>
          <w:szCs w:val="24"/>
        </w:rPr>
        <w:t xml:space="preserve"> пакет документов, в который входят:</w:t>
      </w:r>
    </w:p>
    <w:p w:rsidR="0023333C" w:rsidRPr="00743A44" w:rsidRDefault="0023333C" w:rsidP="00236ED7">
      <w:pPr>
        <w:pStyle w:val="a4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подтверждение об инвестировании средств в сумме не менее 200 тыс. долларов США;</w:t>
      </w:r>
    </w:p>
    <w:p w:rsidR="0023333C" w:rsidRPr="00743A44" w:rsidRDefault="00E5052B" w:rsidP="00236ED7">
      <w:pPr>
        <w:pStyle w:val="a4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личные и профессиональные рекомендации;</w:t>
      </w:r>
    </w:p>
    <w:p w:rsidR="00E5052B" w:rsidRPr="00743A44" w:rsidRDefault="00E5052B" w:rsidP="00236ED7">
      <w:pPr>
        <w:pStyle w:val="a4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данные о стабильности финансовой истории;</w:t>
      </w:r>
    </w:p>
    <w:p w:rsidR="00E5052B" w:rsidRPr="00743A44" w:rsidRDefault="00E5052B" w:rsidP="00236ED7">
      <w:pPr>
        <w:pStyle w:val="a4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справка о несудимости;</w:t>
      </w:r>
    </w:p>
    <w:p w:rsidR="00C0762A" w:rsidRPr="00743A44" w:rsidRDefault="00E5052B" w:rsidP="00236ED7">
      <w:pPr>
        <w:pStyle w:val="a4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комплект медицинских справок.</w:t>
      </w:r>
    </w:p>
    <w:p w:rsidR="002F3793" w:rsidRPr="00743A44" w:rsidRDefault="002F3793" w:rsidP="00236ED7">
      <w:p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Непосредственно в само</w:t>
      </w:r>
      <w:r w:rsidR="000A55B0" w:rsidRPr="00743A44">
        <w:rPr>
          <w:rFonts w:cs="Times New Roman"/>
          <w:szCs w:val="24"/>
        </w:rPr>
        <w:t xml:space="preserve">й процедуре </w:t>
      </w:r>
      <w:r w:rsidRPr="00743A44">
        <w:rPr>
          <w:rFonts w:cs="Times New Roman"/>
          <w:szCs w:val="24"/>
        </w:rPr>
        <w:t>принятия участия в программе экономического гражданства можно выделить следующие этапы:</w:t>
      </w:r>
    </w:p>
    <w:p w:rsidR="000A55B0" w:rsidRPr="00743A44" w:rsidRDefault="000A55B0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перевод депозита, размер которого составляет не менее 10 % от суммы инвестиций и заключение соглашения о купле-продаже объекта;</w:t>
      </w:r>
    </w:p>
    <w:p w:rsidR="000A55B0" w:rsidRPr="00743A44" w:rsidRDefault="001128CA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оформление заявки с подачей вышеперечисленных документов</w:t>
      </w:r>
      <w:r w:rsidR="006570F9" w:rsidRPr="00743A44">
        <w:rPr>
          <w:rFonts w:cs="Times New Roman"/>
          <w:szCs w:val="24"/>
        </w:rPr>
        <w:t xml:space="preserve"> для присвоения гражданства</w:t>
      </w:r>
      <w:r w:rsidRPr="00743A44">
        <w:rPr>
          <w:rFonts w:cs="Times New Roman"/>
          <w:szCs w:val="24"/>
        </w:rPr>
        <w:t>;</w:t>
      </w:r>
    </w:p>
    <w:p w:rsidR="001128CA" w:rsidRPr="00743A44" w:rsidRDefault="001C0387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lastRenderedPageBreak/>
        <w:t>получение предварительного согласия от властей после успешной проверки документов;</w:t>
      </w:r>
    </w:p>
    <w:p w:rsidR="001C0387" w:rsidRPr="00743A44" w:rsidRDefault="001C0387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оплата полной стоимости недвижимости, а также внесение всех необходимых государственных сборов и платежей;</w:t>
      </w:r>
    </w:p>
    <w:p w:rsidR="001C0387" w:rsidRPr="00743A44" w:rsidRDefault="001C0387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>получение Сертификата Собственника;</w:t>
      </w:r>
    </w:p>
    <w:p w:rsidR="001C0387" w:rsidRPr="00743A44" w:rsidRDefault="001C0387" w:rsidP="00236ED7">
      <w:pPr>
        <w:pStyle w:val="a4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743A44">
        <w:rPr>
          <w:rFonts w:cs="Times New Roman"/>
          <w:szCs w:val="24"/>
        </w:rPr>
        <w:t xml:space="preserve">предоставление Сертификата Собственника </w:t>
      </w:r>
      <w:r w:rsidR="00480177" w:rsidRPr="00743A44">
        <w:rPr>
          <w:rFonts w:cs="Times New Roman"/>
          <w:szCs w:val="24"/>
        </w:rPr>
        <w:t xml:space="preserve">государственным органам и непосредственное получение паспорта Доминики и Сертификата о Гражданстве. </w:t>
      </w:r>
    </w:p>
    <w:p w:rsidR="00CC5254" w:rsidRPr="00CC5254" w:rsidRDefault="00CC5254" w:rsidP="00236ED7">
      <w:pPr>
        <w:spacing w:line="276" w:lineRule="auto"/>
        <w:rPr>
          <w:rFonts w:cs="Times New Roman"/>
          <w:szCs w:val="24"/>
        </w:rPr>
      </w:pPr>
    </w:p>
    <w:sectPr w:rsidR="00CC5254" w:rsidRPr="00CC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1B3"/>
    <w:multiLevelType w:val="hybridMultilevel"/>
    <w:tmpl w:val="DB32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9D4"/>
    <w:multiLevelType w:val="hybridMultilevel"/>
    <w:tmpl w:val="93FE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97D"/>
    <w:multiLevelType w:val="hybridMultilevel"/>
    <w:tmpl w:val="67D8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299"/>
    <w:multiLevelType w:val="hybridMultilevel"/>
    <w:tmpl w:val="B4D2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2DF7"/>
    <w:multiLevelType w:val="hybridMultilevel"/>
    <w:tmpl w:val="217E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06163"/>
    <w:multiLevelType w:val="hybridMultilevel"/>
    <w:tmpl w:val="BDEA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2497"/>
    <w:multiLevelType w:val="hybridMultilevel"/>
    <w:tmpl w:val="E24C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5"/>
    <w:rsid w:val="00005A26"/>
    <w:rsid w:val="000128FD"/>
    <w:rsid w:val="00030F5B"/>
    <w:rsid w:val="0003168D"/>
    <w:rsid w:val="00041C99"/>
    <w:rsid w:val="00054ED5"/>
    <w:rsid w:val="00060F6C"/>
    <w:rsid w:val="000626B2"/>
    <w:rsid w:val="00081291"/>
    <w:rsid w:val="00097CA6"/>
    <w:rsid w:val="000A55B0"/>
    <w:rsid w:val="000B50CD"/>
    <w:rsid w:val="000B7D6C"/>
    <w:rsid w:val="000D0AB4"/>
    <w:rsid w:val="000D50EF"/>
    <w:rsid w:val="000E1EC6"/>
    <w:rsid w:val="000E4865"/>
    <w:rsid w:val="000E5399"/>
    <w:rsid w:val="00100D67"/>
    <w:rsid w:val="001128CA"/>
    <w:rsid w:val="00122070"/>
    <w:rsid w:val="001570D0"/>
    <w:rsid w:val="00186662"/>
    <w:rsid w:val="001B68A9"/>
    <w:rsid w:val="001C0387"/>
    <w:rsid w:val="001D707A"/>
    <w:rsid w:val="001E7196"/>
    <w:rsid w:val="001F02E6"/>
    <w:rsid w:val="0023333C"/>
    <w:rsid w:val="0023572B"/>
    <w:rsid w:val="00236ED7"/>
    <w:rsid w:val="002716D9"/>
    <w:rsid w:val="002825EB"/>
    <w:rsid w:val="002828A8"/>
    <w:rsid w:val="002B7FB8"/>
    <w:rsid w:val="002D0D92"/>
    <w:rsid w:val="002D6129"/>
    <w:rsid w:val="002F315A"/>
    <w:rsid w:val="002F3793"/>
    <w:rsid w:val="002F4264"/>
    <w:rsid w:val="0030260C"/>
    <w:rsid w:val="0030390E"/>
    <w:rsid w:val="003056A7"/>
    <w:rsid w:val="00306EFE"/>
    <w:rsid w:val="00317D73"/>
    <w:rsid w:val="00321635"/>
    <w:rsid w:val="00323B42"/>
    <w:rsid w:val="00343360"/>
    <w:rsid w:val="0037531B"/>
    <w:rsid w:val="00383A3A"/>
    <w:rsid w:val="003C509B"/>
    <w:rsid w:val="003E5507"/>
    <w:rsid w:val="003F466C"/>
    <w:rsid w:val="00405D20"/>
    <w:rsid w:val="004074CF"/>
    <w:rsid w:val="004217CB"/>
    <w:rsid w:val="00422807"/>
    <w:rsid w:val="004437A2"/>
    <w:rsid w:val="00446577"/>
    <w:rsid w:val="00472850"/>
    <w:rsid w:val="00480177"/>
    <w:rsid w:val="004A35C2"/>
    <w:rsid w:val="004A7BE2"/>
    <w:rsid w:val="004E38DF"/>
    <w:rsid w:val="004F6ED0"/>
    <w:rsid w:val="00501869"/>
    <w:rsid w:val="0053421E"/>
    <w:rsid w:val="00552C14"/>
    <w:rsid w:val="00552E19"/>
    <w:rsid w:val="00556435"/>
    <w:rsid w:val="00583718"/>
    <w:rsid w:val="0058731B"/>
    <w:rsid w:val="00587480"/>
    <w:rsid w:val="005D287B"/>
    <w:rsid w:val="005E0B10"/>
    <w:rsid w:val="005E0C1A"/>
    <w:rsid w:val="005E1F63"/>
    <w:rsid w:val="005F5BB5"/>
    <w:rsid w:val="00604BB9"/>
    <w:rsid w:val="00610ACE"/>
    <w:rsid w:val="006211D5"/>
    <w:rsid w:val="006323EE"/>
    <w:rsid w:val="006337B2"/>
    <w:rsid w:val="00654C9D"/>
    <w:rsid w:val="006570F9"/>
    <w:rsid w:val="00671D07"/>
    <w:rsid w:val="006A01DC"/>
    <w:rsid w:val="006B3BA6"/>
    <w:rsid w:val="006C0EC9"/>
    <w:rsid w:val="006C3CFC"/>
    <w:rsid w:val="006D1A05"/>
    <w:rsid w:val="006E3972"/>
    <w:rsid w:val="006F422C"/>
    <w:rsid w:val="00704FD8"/>
    <w:rsid w:val="0071258E"/>
    <w:rsid w:val="00720497"/>
    <w:rsid w:val="00723639"/>
    <w:rsid w:val="00743A44"/>
    <w:rsid w:val="00751482"/>
    <w:rsid w:val="007532FE"/>
    <w:rsid w:val="00753366"/>
    <w:rsid w:val="00755446"/>
    <w:rsid w:val="00777120"/>
    <w:rsid w:val="00791151"/>
    <w:rsid w:val="007B7493"/>
    <w:rsid w:val="007B7F20"/>
    <w:rsid w:val="007C4F79"/>
    <w:rsid w:val="007D53E5"/>
    <w:rsid w:val="007D7F3E"/>
    <w:rsid w:val="007E0CAD"/>
    <w:rsid w:val="007F245F"/>
    <w:rsid w:val="00803F29"/>
    <w:rsid w:val="00830728"/>
    <w:rsid w:val="008463FC"/>
    <w:rsid w:val="0088216E"/>
    <w:rsid w:val="0088387B"/>
    <w:rsid w:val="008A58A9"/>
    <w:rsid w:val="008C0E9D"/>
    <w:rsid w:val="008E21E3"/>
    <w:rsid w:val="008E403B"/>
    <w:rsid w:val="008F0AE7"/>
    <w:rsid w:val="00952C4C"/>
    <w:rsid w:val="009916F9"/>
    <w:rsid w:val="009933F5"/>
    <w:rsid w:val="009A4572"/>
    <w:rsid w:val="009F24EF"/>
    <w:rsid w:val="00A12201"/>
    <w:rsid w:val="00A12C1F"/>
    <w:rsid w:val="00A176B4"/>
    <w:rsid w:val="00A26027"/>
    <w:rsid w:val="00A37BF9"/>
    <w:rsid w:val="00A43D6E"/>
    <w:rsid w:val="00A4414E"/>
    <w:rsid w:val="00A51125"/>
    <w:rsid w:val="00A54A12"/>
    <w:rsid w:val="00A8005D"/>
    <w:rsid w:val="00AA1059"/>
    <w:rsid w:val="00AB7A8D"/>
    <w:rsid w:val="00AE5F6C"/>
    <w:rsid w:val="00AF52A6"/>
    <w:rsid w:val="00B1499E"/>
    <w:rsid w:val="00B22314"/>
    <w:rsid w:val="00B25C0B"/>
    <w:rsid w:val="00B36C62"/>
    <w:rsid w:val="00B55E8F"/>
    <w:rsid w:val="00B82A4D"/>
    <w:rsid w:val="00BB4713"/>
    <w:rsid w:val="00BD6AE6"/>
    <w:rsid w:val="00BE756B"/>
    <w:rsid w:val="00C0762A"/>
    <w:rsid w:val="00C10FC1"/>
    <w:rsid w:val="00C12383"/>
    <w:rsid w:val="00C25F51"/>
    <w:rsid w:val="00C30175"/>
    <w:rsid w:val="00C379F4"/>
    <w:rsid w:val="00C432CC"/>
    <w:rsid w:val="00C43D5B"/>
    <w:rsid w:val="00C855E3"/>
    <w:rsid w:val="00C949E2"/>
    <w:rsid w:val="00CB5899"/>
    <w:rsid w:val="00CB7AA0"/>
    <w:rsid w:val="00CC5254"/>
    <w:rsid w:val="00CD3F5A"/>
    <w:rsid w:val="00CE460C"/>
    <w:rsid w:val="00CE6423"/>
    <w:rsid w:val="00CE6F99"/>
    <w:rsid w:val="00CF66FB"/>
    <w:rsid w:val="00D01BD2"/>
    <w:rsid w:val="00D21B8E"/>
    <w:rsid w:val="00D25449"/>
    <w:rsid w:val="00D4099F"/>
    <w:rsid w:val="00D6010E"/>
    <w:rsid w:val="00D76768"/>
    <w:rsid w:val="00D83B18"/>
    <w:rsid w:val="00DA6960"/>
    <w:rsid w:val="00DC1D9F"/>
    <w:rsid w:val="00DD13D3"/>
    <w:rsid w:val="00DE574C"/>
    <w:rsid w:val="00E202E9"/>
    <w:rsid w:val="00E3007B"/>
    <w:rsid w:val="00E5052B"/>
    <w:rsid w:val="00E56816"/>
    <w:rsid w:val="00E65164"/>
    <w:rsid w:val="00E869A2"/>
    <w:rsid w:val="00ED0B03"/>
    <w:rsid w:val="00ED3D86"/>
    <w:rsid w:val="00F31E1B"/>
    <w:rsid w:val="00F61159"/>
    <w:rsid w:val="00F652B8"/>
    <w:rsid w:val="00F85AFD"/>
    <w:rsid w:val="00F92432"/>
    <w:rsid w:val="00F96F2A"/>
    <w:rsid w:val="00F97D48"/>
    <w:rsid w:val="00FC0D28"/>
    <w:rsid w:val="00FC4FE4"/>
    <w:rsid w:val="00FE348D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1FA5"/>
  <w15:chartTrackingRefBased/>
  <w15:docId w15:val="{F43664F0-A2D1-4398-B88E-EC6D290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1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C5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4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CC5254"/>
  </w:style>
  <w:style w:type="character" w:customStyle="1" w:styleId="20">
    <w:name w:val="Заголовок 2 Знак"/>
    <w:basedOn w:val="a0"/>
    <w:link w:val="2"/>
    <w:uiPriority w:val="9"/>
    <w:rsid w:val="006F4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1D707A"/>
    <w:rPr>
      <w:b/>
      <w:bCs/>
    </w:rPr>
  </w:style>
  <w:style w:type="paragraph" w:styleId="a4">
    <w:name w:val="List Paragraph"/>
    <w:basedOn w:val="a"/>
    <w:uiPriority w:val="34"/>
    <w:qFormat/>
    <w:rsid w:val="00DA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1457-DCE0-4AF7-B4DA-3116FE37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76</cp:revision>
  <dcterms:created xsi:type="dcterms:W3CDTF">2016-07-17T07:48:00Z</dcterms:created>
  <dcterms:modified xsi:type="dcterms:W3CDTF">2016-07-18T17:41:00Z</dcterms:modified>
</cp:coreProperties>
</file>