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B6" w:rsidRPr="00314DC1" w:rsidRDefault="00F74AC9" w:rsidP="00314DC1">
      <w:pPr>
        <w:spacing w:line="276" w:lineRule="auto"/>
        <w:rPr>
          <w:rFonts w:cs="Times New Roman"/>
          <w:szCs w:val="24"/>
        </w:rPr>
      </w:pPr>
      <w:bookmarkStart w:id="0" w:name="_GoBack"/>
      <w:r w:rsidRPr="00314DC1">
        <w:rPr>
          <w:rFonts w:cs="Times New Roman"/>
          <w:szCs w:val="24"/>
        </w:rPr>
        <w:t xml:space="preserve">Ключевой момент для успешного и выгодного ведения </w:t>
      </w:r>
      <w:proofErr w:type="spellStart"/>
      <w:r w:rsidRPr="00314DC1">
        <w:rPr>
          <w:rFonts w:cs="Times New Roman"/>
          <w:szCs w:val="24"/>
        </w:rPr>
        <w:t>Forex</w:t>
      </w:r>
      <w:proofErr w:type="spellEnd"/>
      <w:r w:rsidRPr="00314DC1">
        <w:rPr>
          <w:rFonts w:cs="Times New Roman"/>
          <w:szCs w:val="24"/>
        </w:rPr>
        <w:t>-деятельности – грамотный подбор юрисдикции для регистрации компании и получения лицензии</w:t>
      </w:r>
      <w:r w:rsidR="00616AF7" w:rsidRPr="00314DC1">
        <w:rPr>
          <w:rFonts w:cs="Times New Roman"/>
          <w:szCs w:val="24"/>
        </w:rPr>
        <w:t xml:space="preserve"> брокера</w:t>
      </w:r>
      <w:r w:rsidRPr="00314DC1">
        <w:rPr>
          <w:rFonts w:cs="Times New Roman"/>
          <w:szCs w:val="24"/>
        </w:rPr>
        <w:t xml:space="preserve">. </w:t>
      </w:r>
      <w:r w:rsidR="00F15D04" w:rsidRPr="00314DC1">
        <w:rPr>
          <w:rFonts w:cs="Times New Roman"/>
          <w:szCs w:val="24"/>
        </w:rPr>
        <w:t xml:space="preserve">Стабильность и безопасность Новой Зеландии создают идеальный климат для </w:t>
      </w:r>
      <w:r w:rsidR="00616AF7" w:rsidRPr="00314DC1">
        <w:rPr>
          <w:rFonts w:cs="Times New Roman"/>
          <w:szCs w:val="24"/>
        </w:rPr>
        <w:t>создания</w:t>
      </w:r>
      <w:r w:rsidR="005E04AD" w:rsidRPr="00314DC1">
        <w:rPr>
          <w:rFonts w:cs="Times New Roman"/>
          <w:szCs w:val="24"/>
        </w:rPr>
        <w:t xml:space="preserve"> и лицензирования</w:t>
      </w:r>
      <w:r w:rsidR="00F15D04" w:rsidRPr="00314DC1">
        <w:rPr>
          <w:rFonts w:cs="Times New Roman"/>
          <w:szCs w:val="24"/>
        </w:rPr>
        <w:t xml:space="preserve"> </w:t>
      </w:r>
      <w:proofErr w:type="spellStart"/>
      <w:r w:rsidR="00F15D04" w:rsidRPr="00314DC1">
        <w:rPr>
          <w:rFonts w:cs="Times New Roman"/>
          <w:szCs w:val="24"/>
        </w:rPr>
        <w:t>Forex</w:t>
      </w:r>
      <w:proofErr w:type="spellEnd"/>
      <w:r w:rsidR="00F15D04" w:rsidRPr="00314DC1">
        <w:rPr>
          <w:rFonts w:cs="Times New Roman"/>
          <w:szCs w:val="24"/>
        </w:rPr>
        <w:t>-</w:t>
      </w:r>
      <w:r w:rsidR="00652EB6" w:rsidRPr="00314DC1">
        <w:rPr>
          <w:rFonts w:cs="Times New Roman"/>
          <w:szCs w:val="24"/>
        </w:rPr>
        <w:t xml:space="preserve">бизнеса. Близость к финансовым азиатским центрам позволяет компании, зарегистрированной в этой стране, стать практически идеальным инструментом </w:t>
      </w:r>
      <w:r w:rsidR="00616AF7" w:rsidRPr="00314DC1">
        <w:rPr>
          <w:rFonts w:cs="Times New Roman"/>
          <w:szCs w:val="24"/>
        </w:rPr>
        <w:t>для</w:t>
      </w:r>
      <w:r w:rsidR="00652EB6" w:rsidRPr="00314DC1">
        <w:rPr>
          <w:rFonts w:cs="Times New Roman"/>
          <w:szCs w:val="24"/>
        </w:rPr>
        <w:t xml:space="preserve"> предоставлен</w:t>
      </w:r>
      <w:r w:rsidR="00616AF7" w:rsidRPr="00314DC1">
        <w:rPr>
          <w:rFonts w:cs="Times New Roman"/>
          <w:szCs w:val="24"/>
        </w:rPr>
        <w:t>ия</w:t>
      </w:r>
      <w:r w:rsidR="00652EB6" w:rsidRPr="00314DC1">
        <w:rPr>
          <w:rFonts w:cs="Times New Roman"/>
          <w:szCs w:val="24"/>
        </w:rPr>
        <w:t xml:space="preserve"> финансовых услуг. Низкий уровень бюрократизма, высокая прозрачность и отсутствие коррупции делают Новую Зеландию крайне привлекательной для инвесторов и бизнесменов. </w:t>
      </w:r>
    </w:p>
    <w:p w:rsidR="00652EB6" w:rsidRPr="00314DC1" w:rsidRDefault="00F15D04" w:rsidP="00314DC1">
      <w:p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 xml:space="preserve">Это государство признано одним из наиболее безопасных в мире </w:t>
      </w:r>
      <w:r w:rsidR="00616AF7" w:rsidRPr="00314DC1">
        <w:rPr>
          <w:rFonts w:cs="Times New Roman"/>
          <w:szCs w:val="24"/>
        </w:rPr>
        <w:t>для ведения бизнеса в сфере предоставления</w:t>
      </w:r>
      <w:r w:rsidRPr="00314DC1">
        <w:rPr>
          <w:rFonts w:cs="Times New Roman"/>
          <w:szCs w:val="24"/>
        </w:rPr>
        <w:t xml:space="preserve"> финансовых услуг. </w:t>
      </w:r>
      <w:r w:rsidR="00652EB6" w:rsidRPr="00314DC1">
        <w:rPr>
          <w:rFonts w:cs="Times New Roman"/>
          <w:szCs w:val="24"/>
        </w:rPr>
        <w:t xml:space="preserve">Новая Зеландия </w:t>
      </w:r>
      <w:r w:rsidR="00616AF7" w:rsidRPr="00314DC1">
        <w:rPr>
          <w:rFonts w:cs="Times New Roman"/>
          <w:szCs w:val="24"/>
        </w:rPr>
        <w:t>регулярно обновляет законодательную базу в данной сфере, разрабатывает новые требования и положения</w:t>
      </w:r>
      <w:r w:rsidR="00652EB6" w:rsidRPr="00314DC1">
        <w:rPr>
          <w:rFonts w:cs="Times New Roman"/>
          <w:szCs w:val="24"/>
        </w:rPr>
        <w:t xml:space="preserve">. </w:t>
      </w:r>
      <w:r w:rsidR="000948B0" w:rsidRPr="00314DC1">
        <w:rPr>
          <w:rFonts w:cs="Times New Roman"/>
          <w:szCs w:val="24"/>
        </w:rPr>
        <w:t xml:space="preserve">Повышенный интерес у </w:t>
      </w:r>
      <w:proofErr w:type="spellStart"/>
      <w:r w:rsidR="000948B0" w:rsidRPr="00314DC1">
        <w:rPr>
          <w:rFonts w:cs="Times New Roman"/>
          <w:szCs w:val="24"/>
        </w:rPr>
        <w:t>Forex</w:t>
      </w:r>
      <w:proofErr w:type="spellEnd"/>
      <w:r w:rsidR="000948B0" w:rsidRPr="00314DC1">
        <w:rPr>
          <w:rFonts w:cs="Times New Roman"/>
          <w:szCs w:val="24"/>
        </w:rPr>
        <w:t>-компаний вызывает присутствие в государстве финансового регулятора. Благодаря этому, данная экономическая зона создает максимально выгодные условия для реализации брокерской деятельности.</w:t>
      </w:r>
    </w:p>
    <w:p w:rsidR="00652EB6" w:rsidRPr="00314DC1" w:rsidRDefault="00BD64ED" w:rsidP="00314DC1">
      <w:p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 xml:space="preserve">Помимо всего прочего, для предпринимателей, которым необходима </w:t>
      </w:r>
      <w:r w:rsidRPr="00314DC1">
        <w:rPr>
          <w:rFonts w:cs="Times New Roman"/>
          <w:b/>
          <w:szCs w:val="24"/>
        </w:rPr>
        <w:t xml:space="preserve">лицензия </w:t>
      </w:r>
      <w:proofErr w:type="spellStart"/>
      <w:r w:rsidRPr="00314DC1">
        <w:rPr>
          <w:rFonts w:cs="Times New Roman"/>
          <w:b/>
          <w:szCs w:val="24"/>
        </w:rPr>
        <w:t>Форекс</w:t>
      </w:r>
      <w:proofErr w:type="spellEnd"/>
      <w:r w:rsidRPr="00314DC1">
        <w:rPr>
          <w:rFonts w:cs="Times New Roman"/>
          <w:b/>
          <w:szCs w:val="24"/>
        </w:rPr>
        <w:t>, Новая Зеландия</w:t>
      </w:r>
      <w:r w:rsidRPr="00314DC1">
        <w:rPr>
          <w:rFonts w:cs="Times New Roman"/>
          <w:szCs w:val="24"/>
        </w:rPr>
        <w:t xml:space="preserve"> предоставляет достаточно широкий спектр преимуществ, а именно:</w:t>
      </w:r>
    </w:p>
    <w:p w:rsidR="00B15CFE" w:rsidRPr="00314DC1" w:rsidRDefault="00A7423A" w:rsidP="00314DC1">
      <w:pPr>
        <w:pStyle w:val="a3"/>
        <w:numPr>
          <w:ilvl w:val="0"/>
          <w:numId w:val="26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экономическая стабильность и политическая защищенность;</w:t>
      </w:r>
    </w:p>
    <w:p w:rsidR="00A7423A" w:rsidRPr="00314DC1" w:rsidRDefault="00A7423A" w:rsidP="00314DC1">
      <w:pPr>
        <w:pStyle w:val="a3"/>
        <w:numPr>
          <w:ilvl w:val="0"/>
          <w:numId w:val="26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действенная система избегания двойного налогообложения;</w:t>
      </w:r>
    </w:p>
    <w:p w:rsidR="00A7423A" w:rsidRPr="00314DC1" w:rsidRDefault="00A7423A" w:rsidP="00314DC1">
      <w:pPr>
        <w:pStyle w:val="a3"/>
        <w:numPr>
          <w:ilvl w:val="0"/>
          <w:numId w:val="26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 xml:space="preserve">эффективная </w:t>
      </w:r>
      <w:r w:rsidR="002622D2" w:rsidRPr="00314DC1">
        <w:rPr>
          <w:rFonts w:cs="Times New Roman"/>
          <w:szCs w:val="24"/>
        </w:rPr>
        <w:t xml:space="preserve">и простая </w:t>
      </w:r>
      <w:r w:rsidRPr="00314DC1">
        <w:rPr>
          <w:rFonts w:cs="Times New Roman"/>
          <w:szCs w:val="24"/>
        </w:rPr>
        <w:t>налоговая система;</w:t>
      </w:r>
    </w:p>
    <w:p w:rsidR="00652EB6" w:rsidRPr="00314DC1" w:rsidRDefault="00B15CFE" w:rsidP="00314DC1">
      <w:pPr>
        <w:pStyle w:val="a3"/>
        <w:numPr>
          <w:ilvl w:val="0"/>
          <w:numId w:val="26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 xml:space="preserve">отсутствие государства в черных списках </w:t>
      </w:r>
      <w:r w:rsidR="002622D2" w:rsidRPr="00314DC1">
        <w:rPr>
          <w:rFonts w:cs="Times New Roman"/>
          <w:szCs w:val="24"/>
        </w:rPr>
        <w:t>офшоров</w:t>
      </w:r>
      <w:r w:rsidRPr="00314DC1">
        <w:rPr>
          <w:rFonts w:cs="Times New Roman"/>
          <w:szCs w:val="24"/>
        </w:rPr>
        <w:t>;</w:t>
      </w:r>
    </w:p>
    <w:p w:rsidR="00B15CFE" w:rsidRPr="00314DC1" w:rsidRDefault="00A7423A" w:rsidP="00314DC1">
      <w:pPr>
        <w:pStyle w:val="a3"/>
        <w:numPr>
          <w:ilvl w:val="0"/>
          <w:numId w:val="26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быстрая процедура регистрации бизнеса;</w:t>
      </w:r>
    </w:p>
    <w:p w:rsidR="00E27E94" w:rsidRPr="00314DC1" w:rsidRDefault="00E27E94" w:rsidP="00314DC1">
      <w:pPr>
        <w:pStyle w:val="a3"/>
        <w:numPr>
          <w:ilvl w:val="0"/>
          <w:numId w:val="26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отсутствие налогообложения на доходы нерезидентов, полученные за пределами страны;</w:t>
      </w:r>
    </w:p>
    <w:p w:rsidR="00A7423A" w:rsidRPr="00314DC1" w:rsidRDefault="00A7423A" w:rsidP="00314DC1">
      <w:pPr>
        <w:pStyle w:val="a3"/>
        <w:numPr>
          <w:ilvl w:val="0"/>
          <w:numId w:val="26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наличие профессиональны</w:t>
      </w:r>
      <w:r w:rsidR="002622D2" w:rsidRPr="00314DC1">
        <w:rPr>
          <w:rFonts w:cs="Times New Roman"/>
          <w:szCs w:val="24"/>
        </w:rPr>
        <w:t>х</w:t>
      </w:r>
      <w:r w:rsidRPr="00314DC1">
        <w:rPr>
          <w:rFonts w:cs="Times New Roman"/>
          <w:szCs w:val="24"/>
        </w:rPr>
        <w:t xml:space="preserve"> финансовы</w:t>
      </w:r>
      <w:r w:rsidR="002622D2" w:rsidRPr="00314DC1">
        <w:rPr>
          <w:rFonts w:cs="Times New Roman"/>
          <w:szCs w:val="24"/>
        </w:rPr>
        <w:t>х</w:t>
      </w:r>
      <w:r w:rsidRPr="00314DC1">
        <w:rPr>
          <w:rFonts w:cs="Times New Roman"/>
          <w:szCs w:val="24"/>
        </w:rPr>
        <w:t xml:space="preserve"> регулятивных органов;</w:t>
      </w:r>
    </w:p>
    <w:p w:rsidR="00A7423A" w:rsidRPr="00314DC1" w:rsidRDefault="00A7423A" w:rsidP="00314DC1">
      <w:pPr>
        <w:pStyle w:val="a3"/>
        <w:numPr>
          <w:ilvl w:val="0"/>
          <w:numId w:val="26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отсутствие валютного контроля.</w:t>
      </w:r>
    </w:p>
    <w:p w:rsidR="008A01CB" w:rsidRPr="00314DC1" w:rsidRDefault="008A01CB" w:rsidP="00314DC1">
      <w:pPr>
        <w:pStyle w:val="a3"/>
        <w:spacing w:line="276" w:lineRule="auto"/>
        <w:rPr>
          <w:rFonts w:cs="Times New Roman"/>
          <w:szCs w:val="24"/>
        </w:rPr>
      </w:pPr>
    </w:p>
    <w:p w:rsidR="005A13B8" w:rsidRPr="00314DC1" w:rsidRDefault="005A13B8" w:rsidP="00314DC1">
      <w:pPr>
        <w:pStyle w:val="1"/>
        <w:spacing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4DC1">
        <w:rPr>
          <w:rFonts w:ascii="Times New Roman" w:hAnsi="Times New Roman" w:cs="Times New Roman"/>
          <w:b/>
          <w:sz w:val="24"/>
          <w:szCs w:val="24"/>
        </w:rPr>
        <w:t>Система налогообложения предпринимательской деятельности в Новой Зеландии</w:t>
      </w:r>
    </w:p>
    <w:p w:rsidR="008A01CB" w:rsidRPr="00314DC1" w:rsidRDefault="008A01CB" w:rsidP="00314DC1">
      <w:pPr>
        <w:pStyle w:val="2"/>
        <w:spacing w:after="160" w:afterAutospacing="0" w:line="276" w:lineRule="auto"/>
        <w:rPr>
          <w:color w:val="2E74B5" w:themeColor="accent1" w:themeShade="BF"/>
          <w:sz w:val="24"/>
          <w:szCs w:val="24"/>
        </w:rPr>
      </w:pPr>
    </w:p>
    <w:p w:rsidR="00AF3B84" w:rsidRPr="00314DC1" w:rsidRDefault="00AF3B84" w:rsidP="00314DC1">
      <w:p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 xml:space="preserve">Следует отметить, что Новая Зеландия не является оффшорной зоной в классическом понимании. При этом, в государстве действует достаточно гибкая система налогообложения, которая предоставляет </w:t>
      </w:r>
      <w:r w:rsidR="005A13B8" w:rsidRPr="00314DC1">
        <w:rPr>
          <w:rFonts w:cs="Times New Roman"/>
          <w:szCs w:val="24"/>
        </w:rPr>
        <w:t>значительные преимущества</w:t>
      </w:r>
      <w:r w:rsidR="00662867" w:rsidRPr="00314DC1">
        <w:rPr>
          <w:rFonts w:cs="Times New Roman"/>
          <w:szCs w:val="24"/>
        </w:rPr>
        <w:t xml:space="preserve"> </w:t>
      </w:r>
      <w:r w:rsidR="00552A0F" w:rsidRPr="00314DC1">
        <w:rPr>
          <w:rFonts w:cs="Times New Roman"/>
          <w:szCs w:val="24"/>
        </w:rPr>
        <w:t xml:space="preserve">отдельным </w:t>
      </w:r>
      <w:r w:rsidR="00662867" w:rsidRPr="00314DC1">
        <w:rPr>
          <w:rFonts w:cs="Times New Roman"/>
          <w:szCs w:val="24"/>
        </w:rPr>
        <w:t>компаниям, вне зависимости от формы</w:t>
      </w:r>
      <w:r w:rsidR="008947FB" w:rsidRPr="00314DC1">
        <w:rPr>
          <w:rFonts w:cs="Times New Roman"/>
          <w:szCs w:val="24"/>
        </w:rPr>
        <w:t xml:space="preserve"> регистрации</w:t>
      </w:r>
      <w:r w:rsidR="005A13B8" w:rsidRPr="00314DC1">
        <w:rPr>
          <w:rFonts w:cs="Times New Roman"/>
          <w:szCs w:val="24"/>
        </w:rPr>
        <w:t xml:space="preserve">. </w:t>
      </w:r>
    </w:p>
    <w:p w:rsidR="005A13B8" w:rsidRPr="00314DC1" w:rsidRDefault="00E441C9" w:rsidP="00314DC1">
      <w:p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Система градации налоговых ставок для предприятий построена следующим образом:</w:t>
      </w:r>
    </w:p>
    <w:p w:rsidR="00E441C9" w:rsidRPr="00314DC1" w:rsidRDefault="006F51D3" w:rsidP="00314DC1">
      <w:pPr>
        <w:pStyle w:val="a3"/>
        <w:numPr>
          <w:ilvl w:val="0"/>
          <w:numId w:val="30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 xml:space="preserve">средняя ставка налога на доходы организации </w:t>
      </w:r>
      <w:r w:rsidR="00A12B9E" w:rsidRPr="00314DC1">
        <w:rPr>
          <w:rFonts w:cs="Times New Roman"/>
          <w:szCs w:val="24"/>
        </w:rPr>
        <w:t xml:space="preserve">составляет </w:t>
      </w:r>
      <w:r w:rsidRPr="00314DC1">
        <w:rPr>
          <w:rFonts w:cs="Times New Roman"/>
          <w:szCs w:val="24"/>
        </w:rPr>
        <w:t>33 %;</w:t>
      </w:r>
    </w:p>
    <w:p w:rsidR="008A01CB" w:rsidRPr="00314DC1" w:rsidRDefault="00A12B9E" w:rsidP="00314DC1">
      <w:pPr>
        <w:pStyle w:val="a3"/>
        <w:numPr>
          <w:ilvl w:val="0"/>
          <w:numId w:val="30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 xml:space="preserve">ставка </w:t>
      </w:r>
      <w:r w:rsidR="006F51D3" w:rsidRPr="00314DC1">
        <w:rPr>
          <w:rFonts w:cs="Times New Roman"/>
          <w:szCs w:val="24"/>
        </w:rPr>
        <w:t>налог</w:t>
      </w:r>
      <w:r w:rsidRPr="00314DC1">
        <w:rPr>
          <w:rFonts w:cs="Times New Roman"/>
          <w:szCs w:val="24"/>
        </w:rPr>
        <w:t>а</w:t>
      </w:r>
      <w:r w:rsidR="006F51D3" w:rsidRPr="00314DC1">
        <w:rPr>
          <w:rFonts w:cs="Times New Roman"/>
          <w:szCs w:val="24"/>
        </w:rPr>
        <w:t xml:space="preserve"> на доход компании, которая не занимается предпринимательской деятельностью на территории Новой Зеландии</w:t>
      </w:r>
      <w:r w:rsidRPr="00314DC1">
        <w:rPr>
          <w:rFonts w:cs="Times New Roman"/>
          <w:szCs w:val="24"/>
        </w:rPr>
        <w:t>, равна</w:t>
      </w:r>
      <w:r w:rsidR="006F51D3" w:rsidRPr="00314DC1">
        <w:rPr>
          <w:rFonts w:cs="Times New Roman"/>
          <w:szCs w:val="24"/>
        </w:rPr>
        <w:t xml:space="preserve"> 0 %. </w:t>
      </w:r>
    </w:p>
    <w:p w:rsidR="00314DC1" w:rsidRPr="00314DC1" w:rsidRDefault="00314DC1" w:rsidP="00314DC1">
      <w:pPr>
        <w:pStyle w:val="a3"/>
        <w:spacing w:line="276" w:lineRule="auto"/>
        <w:rPr>
          <w:rFonts w:cs="Times New Roman"/>
          <w:szCs w:val="24"/>
        </w:rPr>
      </w:pPr>
    </w:p>
    <w:p w:rsidR="00A76F4D" w:rsidRPr="00314DC1" w:rsidRDefault="00A76F4D" w:rsidP="00314DC1">
      <w:pPr>
        <w:pStyle w:val="1"/>
        <w:spacing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4DC1">
        <w:rPr>
          <w:rFonts w:ascii="Times New Roman" w:hAnsi="Times New Roman" w:cs="Times New Roman"/>
          <w:b/>
          <w:sz w:val="24"/>
          <w:szCs w:val="24"/>
        </w:rPr>
        <w:t xml:space="preserve">Ключевые требования при регистрации компании </w:t>
      </w:r>
    </w:p>
    <w:p w:rsidR="008A01CB" w:rsidRPr="00314DC1" w:rsidRDefault="008A01CB" w:rsidP="00314DC1">
      <w:pPr>
        <w:pStyle w:val="2"/>
        <w:spacing w:after="160" w:afterAutospacing="0" w:line="276" w:lineRule="auto"/>
        <w:rPr>
          <w:color w:val="2E74B5" w:themeColor="accent1" w:themeShade="BF"/>
          <w:sz w:val="24"/>
          <w:szCs w:val="24"/>
        </w:rPr>
      </w:pPr>
    </w:p>
    <w:p w:rsidR="003C7ED1" w:rsidRPr="00314DC1" w:rsidRDefault="003C7ED1" w:rsidP="00314DC1">
      <w:pPr>
        <w:shd w:val="clear" w:color="auto" w:fill="FFFFFF"/>
        <w:spacing w:line="276" w:lineRule="auto"/>
        <w:rPr>
          <w:rFonts w:cs="Times New Roman"/>
          <w:szCs w:val="24"/>
          <w:lang w:eastAsia="ru-RU"/>
        </w:rPr>
      </w:pPr>
      <w:r w:rsidRPr="00314DC1">
        <w:rPr>
          <w:rFonts w:cs="Times New Roman"/>
          <w:szCs w:val="24"/>
        </w:rPr>
        <w:lastRenderedPageBreak/>
        <w:t>Регистрация компании для дальнейшего л</w:t>
      </w:r>
      <w:r w:rsidRPr="00314DC1">
        <w:rPr>
          <w:rFonts w:cs="Times New Roman"/>
          <w:szCs w:val="24"/>
          <w:lang w:eastAsia="ru-RU"/>
        </w:rPr>
        <w:t xml:space="preserve">ицензирования брокерской фирмы или инвестиционного фонда </w:t>
      </w:r>
      <w:proofErr w:type="spellStart"/>
      <w:r w:rsidRPr="00314DC1">
        <w:rPr>
          <w:rFonts w:cs="Times New Roman"/>
          <w:szCs w:val="24"/>
          <w:lang w:eastAsia="ru-RU"/>
        </w:rPr>
        <w:t>Forex</w:t>
      </w:r>
      <w:proofErr w:type="spellEnd"/>
      <w:r w:rsidRPr="00314DC1">
        <w:rPr>
          <w:rFonts w:cs="Times New Roman"/>
          <w:szCs w:val="24"/>
          <w:lang w:eastAsia="ru-RU"/>
        </w:rPr>
        <w:t xml:space="preserve"> в Новой Зеландии имеет ряд особенностей в контексте законодательства государства. К основным требованиям, которые следует выполнить для успешной регистрации</w:t>
      </w:r>
      <w:r w:rsidR="00AC2392" w:rsidRPr="00314DC1">
        <w:rPr>
          <w:rFonts w:cs="Times New Roman"/>
          <w:szCs w:val="24"/>
          <w:lang w:eastAsia="ru-RU"/>
        </w:rPr>
        <w:t xml:space="preserve"> и </w:t>
      </w:r>
      <w:r w:rsidR="0063402D" w:rsidRPr="00314DC1">
        <w:rPr>
          <w:rFonts w:cs="Times New Roman"/>
          <w:szCs w:val="24"/>
          <w:lang w:eastAsia="ru-RU"/>
        </w:rPr>
        <w:t xml:space="preserve">реализации </w:t>
      </w:r>
      <w:r w:rsidR="00AC2392" w:rsidRPr="00314DC1">
        <w:rPr>
          <w:rFonts w:cs="Times New Roman"/>
          <w:szCs w:val="24"/>
          <w:lang w:eastAsia="ru-RU"/>
        </w:rPr>
        <w:t>деятельности</w:t>
      </w:r>
      <w:r w:rsidRPr="00314DC1">
        <w:rPr>
          <w:rFonts w:cs="Times New Roman"/>
          <w:szCs w:val="24"/>
          <w:lang w:eastAsia="ru-RU"/>
        </w:rPr>
        <w:t xml:space="preserve"> компании, следует отнести:</w:t>
      </w:r>
    </w:p>
    <w:p w:rsidR="003C7ED1" w:rsidRPr="00314DC1" w:rsidRDefault="00AC2392" w:rsidP="00314DC1">
      <w:pPr>
        <w:pStyle w:val="a3"/>
        <w:numPr>
          <w:ilvl w:val="0"/>
          <w:numId w:val="29"/>
        </w:numPr>
        <w:shd w:val="clear" w:color="auto" w:fill="FFFFFF"/>
        <w:spacing w:line="276" w:lineRule="auto"/>
        <w:rPr>
          <w:rFonts w:cs="Times New Roman"/>
          <w:szCs w:val="24"/>
          <w:lang w:eastAsia="ru-RU"/>
        </w:rPr>
      </w:pPr>
      <w:r w:rsidRPr="00314DC1">
        <w:rPr>
          <w:rFonts w:cs="Times New Roman"/>
          <w:szCs w:val="24"/>
          <w:lang w:eastAsia="ru-RU"/>
        </w:rPr>
        <w:t>открытие офиса, юридический адрес которого находится на территории Новой Зеландии;</w:t>
      </w:r>
    </w:p>
    <w:p w:rsidR="00AC2392" w:rsidRPr="00314DC1" w:rsidRDefault="00AC2392" w:rsidP="00314DC1">
      <w:pPr>
        <w:pStyle w:val="a3"/>
        <w:numPr>
          <w:ilvl w:val="0"/>
          <w:numId w:val="29"/>
        </w:numPr>
        <w:shd w:val="clear" w:color="auto" w:fill="FFFFFF"/>
        <w:spacing w:line="276" w:lineRule="auto"/>
        <w:rPr>
          <w:rFonts w:cs="Times New Roman"/>
          <w:szCs w:val="24"/>
          <w:lang w:eastAsia="ru-RU"/>
        </w:rPr>
      </w:pPr>
      <w:r w:rsidRPr="00314DC1">
        <w:rPr>
          <w:rFonts w:cs="Times New Roman"/>
          <w:szCs w:val="24"/>
          <w:lang w:eastAsia="ru-RU"/>
        </w:rPr>
        <w:t>расположение всей документации компании в официальном офисе компании;</w:t>
      </w:r>
    </w:p>
    <w:p w:rsidR="00AF3B84" w:rsidRPr="00314DC1" w:rsidRDefault="00AF3B84" w:rsidP="00314DC1">
      <w:pPr>
        <w:pStyle w:val="a3"/>
        <w:numPr>
          <w:ilvl w:val="0"/>
          <w:numId w:val="29"/>
        </w:numPr>
        <w:shd w:val="clear" w:color="auto" w:fill="FFFFFF"/>
        <w:spacing w:line="276" w:lineRule="auto"/>
        <w:rPr>
          <w:rFonts w:cs="Times New Roman"/>
          <w:szCs w:val="24"/>
          <w:lang w:eastAsia="ru-RU"/>
        </w:rPr>
      </w:pPr>
      <w:r w:rsidRPr="00314DC1">
        <w:rPr>
          <w:rFonts w:cs="Times New Roman"/>
          <w:szCs w:val="24"/>
          <w:lang w:eastAsia="ru-RU"/>
        </w:rPr>
        <w:t>ежегодн</w:t>
      </w:r>
      <w:r w:rsidR="0063402D" w:rsidRPr="00314DC1">
        <w:rPr>
          <w:rFonts w:cs="Times New Roman"/>
          <w:szCs w:val="24"/>
          <w:lang w:eastAsia="ru-RU"/>
        </w:rPr>
        <w:t xml:space="preserve">ую </w:t>
      </w:r>
      <w:r w:rsidRPr="00314DC1">
        <w:rPr>
          <w:rFonts w:cs="Times New Roman"/>
          <w:szCs w:val="24"/>
          <w:lang w:eastAsia="ru-RU"/>
        </w:rPr>
        <w:t>подач</w:t>
      </w:r>
      <w:r w:rsidR="0063402D" w:rsidRPr="00314DC1">
        <w:rPr>
          <w:rFonts w:cs="Times New Roman"/>
          <w:szCs w:val="24"/>
          <w:lang w:eastAsia="ru-RU"/>
        </w:rPr>
        <w:t>у</w:t>
      </w:r>
      <w:r w:rsidRPr="00314DC1">
        <w:rPr>
          <w:rFonts w:cs="Times New Roman"/>
          <w:szCs w:val="24"/>
          <w:lang w:eastAsia="ru-RU"/>
        </w:rPr>
        <w:t xml:space="preserve"> финансового и бухгалтерского отчетов;</w:t>
      </w:r>
    </w:p>
    <w:p w:rsidR="00AC2392" w:rsidRPr="00314DC1" w:rsidRDefault="00AC2392" w:rsidP="00314DC1">
      <w:pPr>
        <w:pStyle w:val="a3"/>
        <w:numPr>
          <w:ilvl w:val="0"/>
          <w:numId w:val="29"/>
        </w:numPr>
        <w:shd w:val="clear" w:color="auto" w:fill="FFFFFF"/>
        <w:spacing w:line="276" w:lineRule="auto"/>
        <w:rPr>
          <w:rFonts w:cs="Times New Roman"/>
          <w:szCs w:val="24"/>
          <w:lang w:eastAsia="ru-RU"/>
        </w:rPr>
      </w:pPr>
      <w:r w:rsidRPr="00314DC1">
        <w:rPr>
          <w:rFonts w:cs="Times New Roman"/>
          <w:szCs w:val="24"/>
          <w:lang w:eastAsia="ru-RU"/>
        </w:rPr>
        <w:t>наличие одного директора, обязательно резидента Новой Зеландии, который может быть физическим или юридическим</w:t>
      </w:r>
      <w:r w:rsidR="0063402D" w:rsidRPr="00314DC1">
        <w:rPr>
          <w:rFonts w:cs="Times New Roman"/>
          <w:szCs w:val="24"/>
          <w:lang w:eastAsia="ru-RU"/>
        </w:rPr>
        <w:t xml:space="preserve"> лицом</w:t>
      </w:r>
      <w:r w:rsidRPr="00314DC1">
        <w:rPr>
          <w:rFonts w:cs="Times New Roman"/>
          <w:szCs w:val="24"/>
          <w:lang w:eastAsia="ru-RU"/>
        </w:rPr>
        <w:t>;</w:t>
      </w:r>
    </w:p>
    <w:p w:rsidR="00AC2392" w:rsidRPr="00314DC1" w:rsidRDefault="00AC2392" w:rsidP="00314DC1">
      <w:pPr>
        <w:pStyle w:val="a3"/>
        <w:numPr>
          <w:ilvl w:val="0"/>
          <w:numId w:val="29"/>
        </w:numPr>
        <w:shd w:val="clear" w:color="auto" w:fill="FFFFFF"/>
        <w:spacing w:line="276" w:lineRule="auto"/>
        <w:rPr>
          <w:rFonts w:cs="Times New Roman"/>
          <w:szCs w:val="24"/>
          <w:lang w:eastAsia="ru-RU"/>
        </w:rPr>
      </w:pPr>
      <w:r w:rsidRPr="00314DC1">
        <w:rPr>
          <w:rFonts w:cs="Times New Roman"/>
          <w:szCs w:val="24"/>
          <w:lang w:eastAsia="ru-RU"/>
        </w:rPr>
        <w:t>наличие одного акционера, физического или юридического лица;</w:t>
      </w:r>
    </w:p>
    <w:p w:rsidR="003C7ED1" w:rsidRPr="00314DC1" w:rsidRDefault="00B275C3" w:rsidP="00314DC1">
      <w:pPr>
        <w:pStyle w:val="a3"/>
        <w:numPr>
          <w:ilvl w:val="0"/>
          <w:numId w:val="29"/>
        </w:numPr>
        <w:shd w:val="clear" w:color="auto" w:fill="FFFFFF"/>
        <w:spacing w:line="276" w:lineRule="auto"/>
        <w:rPr>
          <w:rFonts w:cs="Times New Roman"/>
          <w:szCs w:val="24"/>
          <w:lang w:eastAsia="ru-RU"/>
        </w:rPr>
      </w:pPr>
      <w:r w:rsidRPr="00314DC1">
        <w:rPr>
          <w:rFonts w:cs="Times New Roman"/>
          <w:szCs w:val="24"/>
          <w:lang w:eastAsia="ru-RU"/>
        </w:rPr>
        <w:t>обязательное проведение собраний акционеров.</w:t>
      </w:r>
    </w:p>
    <w:p w:rsidR="00AF3B84" w:rsidRPr="00314DC1" w:rsidRDefault="00AF3B84" w:rsidP="00314DC1">
      <w:pPr>
        <w:pStyle w:val="style5"/>
        <w:spacing w:after="160" w:afterAutospacing="0" w:line="276" w:lineRule="auto"/>
        <w:jc w:val="both"/>
      </w:pPr>
      <w:r w:rsidRPr="00314DC1">
        <w:rPr>
          <w:rFonts w:eastAsiaTheme="minorHAnsi"/>
        </w:rPr>
        <w:t>При необходимости, возможно использовать услуги номинальн</w:t>
      </w:r>
      <w:r w:rsidR="00B3686F" w:rsidRPr="00314DC1">
        <w:rPr>
          <w:rFonts w:eastAsiaTheme="minorHAnsi"/>
        </w:rPr>
        <w:t xml:space="preserve">ых </w:t>
      </w:r>
      <w:r w:rsidRPr="00314DC1">
        <w:rPr>
          <w:rFonts w:eastAsiaTheme="minorHAnsi"/>
        </w:rPr>
        <w:t xml:space="preserve">директора и акционера. Они будут формально обозначены во всех ключевых регистрационных документах </w:t>
      </w:r>
      <w:proofErr w:type="spellStart"/>
      <w:r w:rsidRPr="00314DC1">
        <w:t>Forex</w:t>
      </w:r>
      <w:proofErr w:type="spellEnd"/>
      <w:r w:rsidRPr="00314DC1">
        <w:t xml:space="preserve">-компании, но право управления в форме генеральной доверенности будет принадлежать исключительно владельцу.  Более того, условность владения номинальным акционером паями компании будет подтверждаться трастовой декларацией. </w:t>
      </w:r>
    </w:p>
    <w:p w:rsidR="008A01CB" w:rsidRPr="00314DC1" w:rsidRDefault="008A01CB" w:rsidP="00314DC1">
      <w:pPr>
        <w:pStyle w:val="style5"/>
        <w:spacing w:after="160" w:afterAutospacing="0" w:line="276" w:lineRule="auto"/>
        <w:jc w:val="both"/>
        <w:rPr>
          <w:rFonts w:eastAsiaTheme="minorHAnsi"/>
        </w:rPr>
      </w:pPr>
    </w:p>
    <w:p w:rsidR="004F5CA9" w:rsidRPr="00314DC1" w:rsidRDefault="00923F08" w:rsidP="00314DC1">
      <w:pPr>
        <w:pStyle w:val="1"/>
        <w:spacing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4DC1">
        <w:rPr>
          <w:rFonts w:ascii="Times New Roman" w:hAnsi="Times New Roman" w:cs="Times New Roman"/>
          <w:b/>
          <w:sz w:val="24"/>
          <w:szCs w:val="24"/>
        </w:rPr>
        <w:t>Особенности п</w:t>
      </w:r>
      <w:r w:rsidR="004F5CA9" w:rsidRPr="00314DC1">
        <w:rPr>
          <w:rFonts w:ascii="Times New Roman" w:hAnsi="Times New Roman" w:cs="Times New Roman"/>
          <w:b/>
          <w:sz w:val="24"/>
          <w:szCs w:val="24"/>
        </w:rPr>
        <w:t>роцедур</w:t>
      </w:r>
      <w:r w:rsidRPr="00314DC1">
        <w:rPr>
          <w:rFonts w:ascii="Times New Roman" w:hAnsi="Times New Roman" w:cs="Times New Roman"/>
          <w:b/>
          <w:sz w:val="24"/>
          <w:szCs w:val="24"/>
        </w:rPr>
        <w:t>ы</w:t>
      </w:r>
      <w:r w:rsidR="004F5CA9" w:rsidRPr="00314DC1">
        <w:rPr>
          <w:rFonts w:ascii="Times New Roman" w:hAnsi="Times New Roman" w:cs="Times New Roman"/>
          <w:b/>
          <w:sz w:val="24"/>
          <w:szCs w:val="24"/>
        </w:rPr>
        <w:t xml:space="preserve"> регистрации </w:t>
      </w:r>
      <w:r w:rsidRPr="00314DC1">
        <w:rPr>
          <w:rFonts w:ascii="Times New Roman" w:hAnsi="Times New Roman" w:cs="Times New Roman"/>
          <w:b/>
          <w:sz w:val="24"/>
          <w:szCs w:val="24"/>
        </w:rPr>
        <w:t>и подачи документов</w:t>
      </w:r>
    </w:p>
    <w:p w:rsidR="008A01CB" w:rsidRPr="00314DC1" w:rsidRDefault="008A01CB" w:rsidP="00314DC1">
      <w:pPr>
        <w:pStyle w:val="2"/>
        <w:spacing w:after="160" w:afterAutospacing="0" w:line="276" w:lineRule="auto"/>
        <w:rPr>
          <w:color w:val="2E74B5" w:themeColor="accent1" w:themeShade="BF"/>
          <w:sz w:val="24"/>
          <w:szCs w:val="24"/>
        </w:rPr>
      </w:pPr>
    </w:p>
    <w:p w:rsidR="00AF3B84" w:rsidRPr="00314DC1" w:rsidRDefault="004F5CA9" w:rsidP="00314DC1">
      <w:p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Новая Зеландия относится к лидерам стран по легкости регистрации бизнеса. Для создания компании требуется приложить минимум усилий, а сама процедура регистрации займет несколько часов, ведь она состоит практически из трех этапов:</w:t>
      </w:r>
    </w:p>
    <w:p w:rsidR="004F5CA9" w:rsidRPr="00314DC1" w:rsidRDefault="004F5CA9" w:rsidP="00314DC1">
      <w:pPr>
        <w:pStyle w:val="a3"/>
        <w:numPr>
          <w:ilvl w:val="0"/>
          <w:numId w:val="31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сбор всех необходимых документов;</w:t>
      </w:r>
    </w:p>
    <w:p w:rsidR="004F5CA9" w:rsidRPr="00314DC1" w:rsidRDefault="004F5CA9" w:rsidP="00314DC1">
      <w:pPr>
        <w:pStyle w:val="a3"/>
        <w:numPr>
          <w:ilvl w:val="0"/>
          <w:numId w:val="31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подача заявки и необходимой документации в Национальный регистратор компаний (возможна в режиме онлайн);</w:t>
      </w:r>
    </w:p>
    <w:p w:rsidR="004F5CA9" w:rsidRPr="00314DC1" w:rsidRDefault="004F5CA9" w:rsidP="00314DC1">
      <w:pPr>
        <w:pStyle w:val="a3"/>
        <w:numPr>
          <w:ilvl w:val="0"/>
          <w:numId w:val="31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уплата комиссий и сборов.</w:t>
      </w:r>
    </w:p>
    <w:p w:rsidR="004F5CA9" w:rsidRPr="00314DC1" w:rsidRDefault="00AB349E" w:rsidP="00314DC1">
      <w:p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Достаточно важно перед подачей заявки подготовить и заверить всю нео</w:t>
      </w:r>
      <w:r w:rsidR="00202786" w:rsidRPr="00314DC1">
        <w:rPr>
          <w:rFonts w:cs="Times New Roman"/>
          <w:szCs w:val="24"/>
        </w:rPr>
        <w:t>б</w:t>
      </w:r>
      <w:r w:rsidRPr="00314DC1">
        <w:rPr>
          <w:rFonts w:cs="Times New Roman"/>
          <w:szCs w:val="24"/>
        </w:rPr>
        <w:t xml:space="preserve">ходимую документацию. </w:t>
      </w:r>
      <w:r w:rsidR="007343ED" w:rsidRPr="00314DC1">
        <w:rPr>
          <w:rFonts w:cs="Times New Roman"/>
          <w:szCs w:val="24"/>
        </w:rPr>
        <w:t xml:space="preserve">Пакет документов, которые </w:t>
      </w:r>
      <w:r w:rsidR="00202786" w:rsidRPr="00314DC1">
        <w:rPr>
          <w:rFonts w:cs="Times New Roman"/>
          <w:szCs w:val="24"/>
        </w:rPr>
        <w:t>следует</w:t>
      </w:r>
      <w:r w:rsidR="007343ED" w:rsidRPr="00314DC1">
        <w:rPr>
          <w:rFonts w:cs="Times New Roman"/>
          <w:szCs w:val="24"/>
        </w:rPr>
        <w:t xml:space="preserve"> предоставить, содержит </w:t>
      </w:r>
      <w:r w:rsidR="00202786" w:rsidRPr="00314DC1">
        <w:rPr>
          <w:rFonts w:cs="Times New Roman"/>
          <w:szCs w:val="24"/>
        </w:rPr>
        <w:t>такие</w:t>
      </w:r>
      <w:r w:rsidR="007343ED" w:rsidRPr="00314DC1">
        <w:rPr>
          <w:rFonts w:cs="Times New Roman"/>
          <w:szCs w:val="24"/>
        </w:rPr>
        <w:t xml:space="preserve"> позиции:</w:t>
      </w:r>
    </w:p>
    <w:p w:rsidR="007343ED" w:rsidRPr="00314DC1" w:rsidRDefault="00A901D5" w:rsidP="00314DC1">
      <w:pPr>
        <w:pStyle w:val="a3"/>
        <w:numPr>
          <w:ilvl w:val="0"/>
          <w:numId w:val="32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 xml:space="preserve">документ о резервировании названия </w:t>
      </w:r>
      <w:r w:rsidR="00A532B6" w:rsidRPr="00314DC1">
        <w:rPr>
          <w:rFonts w:cs="Times New Roman"/>
          <w:szCs w:val="24"/>
        </w:rPr>
        <w:t>регистрируемой компании;</w:t>
      </w:r>
    </w:p>
    <w:p w:rsidR="00A532B6" w:rsidRPr="00314DC1" w:rsidRDefault="00A532B6" w:rsidP="00314DC1">
      <w:pPr>
        <w:pStyle w:val="a3"/>
        <w:numPr>
          <w:ilvl w:val="0"/>
          <w:numId w:val="32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устав;</w:t>
      </w:r>
    </w:p>
    <w:p w:rsidR="00A532B6" w:rsidRPr="00314DC1" w:rsidRDefault="00A532B6" w:rsidP="00314DC1">
      <w:pPr>
        <w:pStyle w:val="a3"/>
        <w:numPr>
          <w:ilvl w:val="0"/>
          <w:numId w:val="32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учредительный договор между акционерами (при создании акционерного общества);</w:t>
      </w:r>
    </w:p>
    <w:p w:rsidR="00A532B6" w:rsidRPr="00314DC1" w:rsidRDefault="00A532B6" w:rsidP="00314DC1">
      <w:pPr>
        <w:pStyle w:val="a3"/>
        <w:numPr>
          <w:ilvl w:val="0"/>
          <w:numId w:val="32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достоверная информация о директорах и акционерах (копии паспортов либо же учредительных документов);</w:t>
      </w:r>
    </w:p>
    <w:p w:rsidR="00A532B6" w:rsidRPr="00314DC1" w:rsidRDefault="00AB349E" w:rsidP="00314DC1">
      <w:pPr>
        <w:pStyle w:val="a3"/>
        <w:numPr>
          <w:ilvl w:val="0"/>
          <w:numId w:val="32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сведения об уставном капитале;</w:t>
      </w:r>
    </w:p>
    <w:p w:rsidR="00AB349E" w:rsidRPr="00314DC1" w:rsidRDefault="00AB349E" w:rsidP="00314DC1">
      <w:pPr>
        <w:pStyle w:val="a3"/>
        <w:numPr>
          <w:ilvl w:val="0"/>
          <w:numId w:val="32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 xml:space="preserve">юридический адрес офиса предприятия с подтверждением права владения или договором аренды. </w:t>
      </w:r>
    </w:p>
    <w:p w:rsidR="004F5CA9" w:rsidRPr="00314DC1" w:rsidRDefault="00B907B2" w:rsidP="00314DC1">
      <w:p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lastRenderedPageBreak/>
        <w:t xml:space="preserve">Оплате подлежат следующие этапы </w:t>
      </w:r>
      <w:r w:rsidR="003521F4" w:rsidRPr="00314DC1">
        <w:rPr>
          <w:rFonts w:cs="Times New Roman"/>
          <w:szCs w:val="24"/>
        </w:rPr>
        <w:t>создания компании</w:t>
      </w:r>
      <w:r w:rsidRPr="00314DC1">
        <w:rPr>
          <w:rFonts w:cs="Times New Roman"/>
          <w:szCs w:val="24"/>
        </w:rPr>
        <w:t>:</w:t>
      </w:r>
    </w:p>
    <w:p w:rsidR="00B907B2" w:rsidRPr="00314DC1" w:rsidRDefault="00B907B2" w:rsidP="00314DC1">
      <w:pPr>
        <w:pStyle w:val="a3"/>
        <w:numPr>
          <w:ilvl w:val="0"/>
          <w:numId w:val="32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резервирование названия фирмы;</w:t>
      </w:r>
    </w:p>
    <w:p w:rsidR="00B907B2" w:rsidRPr="00314DC1" w:rsidRDefault="00B907B2" w:rsidP="00314DC1">
      <w:pPr>
        <w:pStyle w:val="a3"/>
        <w:numPr>
          <w:ilvl w:val="0"/>
          <w:numId w:val="32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 xml:space="preserve">непосредственно регистрация компании. </w:t>
      </w:r>
    </w:p>
    <w:p w:rsidR="008A01CB" w:rsidRPr="00314DC1" w:rsidRDefault="008A01CB" w:rsidP="00314DC1">
      <w:pPr>
        <w:pStyle w:val="a3"/>
        <w:spacing w:line="276" w:lineRule="auto"/>
        <w:rPr>
          <w:rFonts w:cs="Times New Roman"/>
          <w:szCs w:val="24"/>
        </w:rPr>
      </w:pPr>
    </w:p>
    <w:p w:rsidR="00B907B2" w:rsidRPr="00314DC1" w:rsidRDefault="00CC7E3F" w:rsidP="00314DC1">
      <w:pPr>
        <w:pStyle w:val="1"/>
        <w:spacing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4DC1">
        <w:rPr>
          <w:rFonts w:ascii="Times New Roman" w:hAnsi="Times New Roman" w:cs="Times New Roman"/>
          <w:b/>
          <w:sz w:val="24"/>
          <w:szCs w:val="24"/>
        </w:rPr>
        <w:t xml:space="preserve">Получение разрешения на ведение </w:t>
      </w:r>
      <w:proofErr w:type="spellStart"/>
      <w:r w:rsidRPr="00314DC1">
        <w:rPr>
          <w:rFonts w:ascii="Times New Roman" w:hAnsi="Times New Roman" w:cs="Times New Roman"/>
          <w:b/>
          <w:sz w:val="24"/>
          <w:szCs w:val="24"/>
        </w:rPr>
        <w:t>Forex</w:t>
      </w:r>
      <w:proofErr w:type="spellEnd"/>
      <w:r w:rsidRPr="00314DC1">
        <w:rPr>
          <w:rFonts w:ascii="Times New Roman" w:hAnsi="Times New Roman" w:cs="Times New Roman"/>
          <w:b/>
          <w:sz w:val="24"/>
          <w:szCs w:val="24"/>
        </w:rPr>
        <w:t>-деятельности</w:t>
      </w:r>
    </w:p>
    <w:p w:rsidR="008A01CB" w:rsidRPr="00314DC1" w:rsidRDefault="008A01CB" w:rsidP="00314DC1">
      <w:pPr>
        <w:pStyle w:val="2"/>
        <w:spacing w:after="160" w:afterAutospacing="0" w:line="276" w:lineRule="auto"/>
        <w:rPr>
          <w:color w:val="2E74B5" w:themeColor="accent1" w:themeShade="BF"/>
          <w:sz w:val="24"/>
          <w:szCs w:val="24"/>
        </w:rPr>
      </w:pPr>
    </w:p>
    <w:p w:rsidR="00D714E3" w:rsidRPr="00314DC1" w:rsidRDefault="00D714E3" w:rsidP="00314DC1">
      <w:p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 xml:space="preserve">После регистрации компании </w:t>
      </w:r>
      <w:r w:rsidR="00221626" w:rsidRPr="00314DC1">
        <w:rPr>
          <w:rFonts w:cs="Times New Roman"/>
          <w:szCs w:val="24"/>
        </w:rPr>
        <w:t xml:space="preserve">в данной юрисдикции </w:t>
      </w:r>
      <w:r w:rsidRPr="00314DC1">
        <w:rPr>
          <w:rFonts w:cs="Times New Roman"/>
          <w:szCs w:val="24"/>
        </w:rPr>
        <w:t xml:space="preserve">для получения возможности заниматься лицензированным </w:t>
      </w:r>
      <w:proofErr w:type="spellStart"/>
      <w:r w:rsidRPr="00314DC1">
        <w:rPr>
          <w:rFonts w:cs="Times New Roman"/>
          <w:szCs w:val="24"/>
        </w:rPr>
        <w:t>Forex</w:t>
      </w:r>
      <w:proofErr w:type="spellEnd"/>
      <w:r w:rsidRPr="00314DC1">
        <w:rPr>
          <w:rFonts w:cs="Times New Roman"/>
          <w:szCs w:val="24"/>
        </w:rPr>
        <w:t>-бизнесом необходимо подать заявку на регистрацию в Реестре поставщиков финансовых услуг (</w:t>
      </w:r>
      <w:proofErr w:type="spellStart"/>
      <w:r w:rsidR="009C6C90" w:rsidRPr="00314DC1">
        <w:rPr>
          <w:rFonts w:cs="Times New Roman"/>
          <w:szCs w:val="24"/>
        </w:rPr>
        <w:t>Financial</w:t>
      </w:r>
      <w:proofErr w:type="spellEnd"/>
      <w:r w:rsidR="009C6C90" w:rsidRPr="00314DC1">
        <w:rPr>
          <w:rFonts w:cs="Times New Roman"/>
          <w:szCs w:val="24"/>
        </w:rPr>
        <w:t xml:space="preserve"> </w:t>
      </w:r>
      <w:proofErr w:type="spellStart"/>
      <w:r w:rsidR="009C6C90" w:rsidRPr="00314DC1">
        <w:rPr>
          <w:rFonts w:cs="Times New Roman"/>
          <w:szCs w:val="24"/>
        </w:rPr>
        <w:t>Service</w:t>
      </w:r>
      <w:proofErr w:type="spellEnd"/>
      <w:r w:rsidR="009C6C90" w:rsidRPr="00314DC1">
        <w:rPr>
          <w:rFonts w:cs="Times New Roman"/>
          <w:szCs w:val="24"/>
        </w:rPr>
        <w:t xml:space="preserve"> </w:t>
      </w:r>
      <w:proofErr w:type="spellStart"/>
      <w:r w:rsidR="009C6C90" w:rsidRPr="00314DC1">
        <w:rPr>
          <w:rFonts w:cs="Times New Roman"/>
          <w:szCs w:val="24"/>
        </w:rPr>
        <w:t>Providers</w:t>
      </w:r>
      <w:proofErr w:type="spellEnd"/>
      <w:r w:rsidR="009C6C90" w:rsidRPr="00314DC1">
        <w:rPr>
          <w:rFonts w:cs="Times New Roman"/>
          <w:szCs w:val="24"/>
        </w:rPr>
        <w:t xml:space="preserve"> </w:t>
      </w:r>
      <w:proofErr w:type="spellStart"/>
      <w:r w:rsidR="009C6C90" w:rsidRPr="00314DC1">
        <w:rPr>
          <w:rFonts w:cs="Times New Roman"/>
          <w:szCs w:val="24"/>
        </w:rPr>
        <w:t>Register</w:t>
      </w:r>
      <w:proofErr w:type="spellEnd"/>
      <w:r w:rsidR="009C6C90" w:rsidRPr="00314DC1">
        <w:rPr>
          <w:rFonts w:cs="Times New Roman"/>
          <w:szCs w:val="24"/>
        </w:rPr>
        <w:t xml:space="preserve"> – </w:t>
      </w:r>
      <w:r w:rsidRPr="00314DC1">
        <w:rPr>
          <w:rFonts w:cs="Times New Roman"/>
          <w:szCs w:val="24"/>
        </w:rPr>
        <w:t>FSPR). Срок, в течение которого компания будет внесена в данный Реестр, составляет 8-10 недель.</w:t>
      </w:r>
    </w:p>
    <w:p w:rsidR="00F724DF" w:rsidRPr="00314DC1" w:rsidRDefault="00F724DF" w:rsidP="00314DC1">
      <w:p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Компании, которые подлежат регистрации в FSPR, обязан</w:t>
      </w:r>
      <w:r w:rsidR="00E03691" w:rsidRPr="00314DC1">
        <w:rPr>
          <w:rFonts w:cs="Times New Roman"/>
          <w:szCs w:val="24"/>
        </w:rPr>
        <w:t>ы</w:t>
      </w:r>
      <w:r w:rsidRPr="00314DC1">
        <w:rPr>
          <w:rFonts w:cs="Times New Roman"/>
          <w:szCs w:val="24"/>
        </w:rPr>
        <w:t xml:space="preserve"> также принимать участие в системе разрешения споров. Это может быть регистрация в одной из следующих служб:</w:t>
      </w:r>
    </w:p>
    <w:p w:rsidR="00F724DF" w:rsidRPr="00314DC1" w:rsidRDefault="00F724DF" w:rsidP="00314DC1">
      <w:pPr>
        <w:numPr>
          <w:ilvl w:val="0"/>
          <w:numId w:val="23"/>
        </w:numPr>
        <w:shd w:val="clear" w:color="auto" w:fill="FFFFFF"/>
        <w:spacing w:line="276" w:lineRule="auto"/>
        <w:ind w:left="384"/>
        <w:rPr>
          <w:rFonts w:cs="Times New Roman"/>
          <w:color w:val="000000"/>
          <w:szCs w:val="24"/>
        </w:rPr>
      </w:pPr>
      <w:r w:rsidRPr="00314DC1">
        <w:rPr>
          <w:rFonts w:cs="Times New Roman"/>
          <w:color w:val="000000"/>
          <w:szCs w:val="24"/>
        </w:rPr>
        <w:t>Служба по урегулированию споров (FSCL);</w:t>
      </w:r>
    </w:p>
    <w:p w:rsidR="00F724DF" w:rsidRPr="00314DC1" w:rsidRDefault="00F724DF" w:rsidP="00314DC1">
      <w:pPr>
        <w:numPr>
          <w:ilvl w:val="0"/>
          <w:numId w:val="23"/>
        </w:numPr>
        <w:shd w:val="clear" w:color="auto" w:fill="FFFFFF"/>
        <w:spacing w:line="276" w:lineRule="auto"/>
        <w:ind w:left="384"/>
        <w:rPr>
          <w:rFonts w:cs="Times New Roman"/>
          <w:color w:val="000000"/>
          <w:szCs w:val="24"/>
        </w:rPr>
      </w:pPr>
      <w:r w:rsidRPr="00314DC1">
        <w:rPr>
          <w:rFonts w:cs="Times New Roman"/>
          <w:color w:val="000000"/>
          <w:szCs w:val="24"/>
        </w:rPr>
        <w:t>Служба страхования и сбережений (ISO);</w:t>
      </w:r>
    </w:p>
    <w:p w:rsidR="00F724DF" w:rsidRPr="00314DC1" w:rsidRDefault="00F724DF" w:rsidP="00314DC1">
      <w:pPr>
        <w:numPr>
          <w:ilvl w:val="0"/>
          <w:numId w:val="23"/>
        </w:numPr>
        <w:shd w:val="clear" w:color="auto" w:fill="FFFFFF"/>
        <w:spacing w:line="276" w:lineRule="auto"/>
        <w:ind w:left="384"/>
        <w:rPr>
          <w:rFonts w:cs="Times New Roman"/>
          <w:color w:val="000000"/>
          <w:szCs w:val="24"/>
        </w:rPr>
      </w:pPr>
      <w:r w:rsidRPr="00314DC1">
        <w:rPr>
          <w:rFonts w:cs="Times New Roman"/>
          <w:color w:val="000000"/>
          <w:szCs w:val="24"/>
        </w:rPr>
        <w:t>Служба по Разрешению Финансовых Споров (FDR).</w:t>
      </w:r>
    </w:p>
    <w:p w:rsidR="00294A27" w:rsidRPr="00314DC1" w:rsidRDefault="00294A27" w:rsidP="00314DC1">
      <w:pPr>
        <w:pStyle w:val="a4"/>
        <w:shd w:val="clear" w:color="auto" w:fill="FFFFFF"/>
        <w:spacing w:after="160" w:afterAutospacing="0" w:line="276" w:lineRule="auto"/>
        <w:jc w:val="both"/>
      </w:pPr>
      <w:r w:rsidRPr="00314DC1">
        <w:t>После этого, необходимо подать заявление в Службу контроля за финансовыми рынками (</w:t>
      </w:r>
      <w:r w:rsidRPr="00314DC1">
        <w:rPr>
          <w:noProof/>
          <w:lang w:val="en-US"/>
        </w:rPr>
        <w:t>Financial</w:t>
      </w:r>
      <w:r w:rsidRPr="00314DC1">
        <w:rPr>
          <w:noProof/>
        </w:rPr>
        <w:t xml:space="preserve"> </w:t>
      </w:r>
      <w:r w:rsidRPr="00314DC1">
        <w:rPr>
          <w:noProof/>
          <w:lang w:val="en-US"/>
        </w:rPr>
        <w:t>Markets</w:t>
      </w:r>
      <w:r w:rsidRPr="00314DC1">
        <w:rPr>
          <w:noProof/>
        </w:rPr>
        <w:t xml:space="preserve"> </w:t>
      </w:r>
      <w:r w:rsidRPr="00314DC1">
        <w:rPr>
          <w:noProof/>
          <w:lang w:val="en-US"/>
        </w:rPr>
        <w:t>Authority</w:t>
      </w:r>
      <w:r w:rsidRPr="00314DC1">
        <w:rPr>
          <w:noProof/>
        </w:rPr>
        <w:t xml:space="preserve"> – </w:t>
      </w:r>
      <w:r w:rsidRPr="00314DC1">
        <w:t xml:space="preserve">FMA). Приблизительный срок рассмотрения Службой заявки составляет 3-6 месяцев. При необходимости, с заявителя может требоваться подача дополнительной документации. </w:t>
      </w:r>
    </w:p>
    <w:p w:rsidR="00294A27" w:rsidRPr="00314DC1" w:rsidRDefault="00294A27" w:rsidP="00314DC1">
      <w:p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 xml:space="preserve">Служба контроля за финансовыми рынками выдвигает достаточно жесткие нормативные требования к компаниям, которые ведут бизнес на территории страны. </w:t>
      </w:r>
      <w:r w:rsidR="00AC6724" w:rsidRPr="00314DC1">
        <w:rPr>
          <w:rFonts w:cs="Times New Roman"/>
          <w:szCs w:val="24"/>
        </w:rPr>
        <w:t>Компания, которая обратилась в FMA за выдачей лицензии, должна:</w:t>
      </w:r>
    </w:p>
    <w:p w:rsidR="00AC6724" w:rsidRPr="00314DC1" w:rsidRDefault="00AC6724" w:rsidP="00314DC1">
      <w:pPr>
        <w:pStyle w:val="a3"/>
        <w:numPr>
          <w:ilvl w:val="0"/>
          <w:numId w:val="34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иметь уставной капитал на уровне минимум 1 млн новозеландски</w:t>
      </w:r>
      <w:r w:rsidR="00E03691" w:rsidRPr="00314DC1">
        <w:rPr>
          <w:rFonts w:cs="Times New Roman"/>
          <w:szCs w:val="24"/>
        </w:rPr>
        <w:t>х</w:t>
      </w:r>
      <w:r w:rsidRPr="00314DC1">
        <w:rPr>
          <w:rFonts w:cs="Times New Roman"/>
          <w:szCs w:val="24"/>
        </w:rPr>
        <w:t xml:space="preserve"> долларов;</w:t>
      </w:r>
    </w:p>
    <w:p w:rsidR="00AC6724" w:rsidRPr="00314DC1" w:rsidRDefault="00AC6724" w:rsidP="00314DC1">
      <w:pPr>
        <w:pStyle w:val="a3"/>
        <w:numPr>
          <w:ilvl w:val="0"/>
          <w:numId w:val="34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располагать командой менеджеров, которые регулируют и управляют рисками;</w:t>
      </w:r>
    </w:p>
    <w:p w:rsidR="00AC6724" w:rsidRPr="00314DC1" w:rsidRDefault="00E44CBF" w:rsidP="00314DC1">
      <w:pPr>
        <w:pStyle w:val="a3"/>
        <w:numPr>
          <w:ilvl w:val="0"/>
          <w:numId w:val="34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 xml:space="preserve">соответствовать стандартам привлечения </w:t>
      </w:r>
      <w:r w:rsidR="00A57E23" w:rsidRPr="00314DC1">
        <w:rPr>
          <w:rFonts w:cs="Times New Roman"/>
          <w:szCs w:val="24"/>
        </w:rPr>
        <w:t xml:space="preserve">и обслуживания </w:t>
      </w:r>
      <w:r w:rsidRPr="00314DC1">
        <w:rPr>
          <w:rFonts w:cs="Times New Roman"/>
          <w:szCs w:val="24"/>
        </w:rPr>
        <w:t>клиентов;</w:t>
      </w:r>
    </w:p>
    <w:p w:rsidR="00E44CBF" w:rsidRPr="00314DC1" w:rsidRDefault="00A57E23" w:rsidP="00314DC1">
      <w:pPr>
        <w:pStyle w:val="a3"/>
        <w:numPr>
          <w:ilvl w:val="0"/>
          <w:numId w:val="34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соблюдать правила сегрегации средств клиентов;</w:t>
      </w:r>
    </w:p>
    <w:p w:rsidR="00A57E23" w:rsidRPr="00314DC1" w:rsidRDefault="00A57E23" w:rsidP="00314DC1">
      <w:pPr>
        <w:pStyle w:val="a3"/>
        <w:numPr>
          <w:ilvl w:val="0"/>
          <w:numId w:val="34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использовать инструменты хеджирования рисков и маржи клиентов.</w:t>
      </w:r>
    </w:p>
    <w:p w:rsidR="00474799" w:rsidRPr="00314DC1" w:rsidRDefault="00474799" w:rsidP="00314DC1">
      <w:p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 xml:space="preserve">Получение лицензии в регулятивных органах Новой Зеландии позволит </w:t>
      </w:r>
      <w:proofErr w:type="spellStart"/>
      <w:r w:rsidRPr="00314DC1">
        <w:rPr>
          <w:rFonts w:cs="Times New Roman"/>
          <w:szCs w:val="24"/>
        </w:rPr>
        <w:t>Forex</w:t>
      </w:r>
      <w:proofErr w:type="spellEnd"/>
      <w:r w:rsidRPr="00314DC1">
        <w:rPr>
          <w:rFonts w:cs="Times New Roman"/>
          <w:szCs w:val="24"/>
        </w:rPr>
        <w:t xml:space="preserve">-компании предоставлять услуги по всему миру без каких-либо жестких требований. </w:t>
      </w:r>
    </w:p>
    <w:p w:rsidR="008A01CB" w:rsidRPr="00314DC1" w:rsidRDefault="008A01CB" w:rsidP="00314DC1">
      <w:pPr>
        <w:spacing w:line="276" w:lineRule="auto"/>
        <w:rPr>
          <w:rFonts w:cs="Times New Roman"/>
          <w:szCs w:val="24"/>
        </w:rPr>
      </w:pPr>
    </w:p>
    <w:p w:rsidR="00432D34" w:rsidRPr="00314DC1" w:rsidRDefault="00432D34" w:rsidP="00314DC1">
      <w:pPr>
        <w:pStyle w:val="1"/>
        <w:spacing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4DC1">
        <w:rPr>
          <w:rFonts w:ascii="Times New Roman" w:hAnsi="Times New Roman" w:cs="Times New Roman"/>
          <w:b/>
          <w:sz w:val="24"/>
          <w:szCs w:val="24"/>
        </w:rPr>
        <w:t xml:space="preserve">Профессиональная регистрация и лицензирование </w:t>
      </w:r>
      <w:proofErr w:type="spellStart"/>
      <w:r w:rsidRPr="00314DC1">
        <w:rPr>
          <w:rFonts w:ascii="Times New Roman" w:hAnsi="Times New Roman" w:cs="Times New Roman"/>
          <w:b/>
          <w:sz w:val="24"/>
          <w:szCs w:val="24"/>
        </w:rPr>
        <w:t>Forex</w:t>
      </w:r>
      <w:proofErr w:type="spellEnd"/>
      <w:r w:rsidRPr="00314DC1">
        <w:rPr>
          <w:rFonts w:ascii="Times New Roman" w:hAnsi="Times New Roman" w:cs="Times New Roman"/>
          <w:b/>
          <w:sz w:val="24"/>
          <w:szCs w:val="24"/>
        </w:rPr>
        <w:t>-деятельности в Новой Зеландии</w:t>
      </w:r>
    </w:p>
    <w:p w:rsidR="008A01CB" w:rsidRPr="00314DC1" w:rsidRDefault="008A01CB" w:rsidP="00314DC1">
      <w:pPr>
        <w:pStyle w:val="2"/>
        <w:spacing w:after="160" w:afterAutospacing="0" w:line="276" w:lineRule="auto"/>
        <w:jc w:val="both"/>
        <w:rPr>
          <w:color w:val="2E74B5" w:themeColor="accent1" w:themeShade="BF"/>
          <w:sz w:val="24"/>
          <w:szCs w:val="24"/>
        </w:rPr>
      </w:pPr>
    </w:p>
    <w:p w:rsidR="00432D34" w:rsidRPr="00314DC1" w:rsidRDefault="00B306E7" w:rsidP="00314DC1">
      <w:p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 xml:space="preserve">Регистрация компании, а также получение лицензии в контролирующих финансовых органах Новой Зеландии – достаточно длительные и сложные процессы, которые требуют </w:t>
      </w:r>
      <w:r w:rsidRPr="00314DC1">
        <w:rPr>
          <w:rFonts w:cs="Times New Roman"/>
          <w:szCs w:val="24"/>
        </w:rPr>
        <w:lastRenderedPageBreak/>
        <w:t xml:space="preserve">тщательного контроля на каждом этапе. Именно поэтому, лучше доверить профессионалам подготовку документации, подачу заявлений в соответствующие органы и общий контроль всех процедур. </w:t>
      </w:r>
    </w:p>
    <w:p w:rsidR="00B306E7" w:rsidRPr="00314DC1" w:rsidRDefault="00B306E7" w:rsidP="00314DC1">
      <w:p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Компания «</w:t>
      </w:r>
      <w:proofErr w:type="spellStart"/>
      <w:r w:rsidRPr="00314DC1">
        <w:rPr>
          <w:rFonts w:cs="Times New Roman"/>
          <w:szCs w:val="24"/>
        </w:rPr>
        <w:t>Прифинанс</w:t>
      </w:r>
      <w:proofErr w:type="spellEnd"/>
      <w:r w:rsidRPr="00314DC1">
        <w:rPr>
          <w:rFonts w:cs="Times New Roman"/>
          <w:szCs w:val="24"/>
        </w:rPr>
        <w:t xml:space="preserve">» обладает обширным опытом по регистрации и лицензированию </w:t>
      </w:r>
      <w:proofErr w:type="spellStart"/>
      <w:r w:rsidRPr="00314DC1">
        <w:rPr>
          <w:rFonts w:cs="Times New Roman"/>
          <w:szCs w:val="24"/>
        </w:rPr>
        <w:t>Forex</w:t>
      </w:r>
      <w:proofErr w:type="spellEnd"/>
      <w:r w:rsidRPr="00314DC1">
        <w:rPr>
          <w:rFonts w:cs="Times New Roman"/>
          <w:szCs w:val="24"/>
        </w:rPr>
        <w:t>-бизнеса в различных юрисдикциях, в том числе и в Новой Зеландии. «</w:t>
      </w:r>
      <w:proofErr w:type="spellStart"/>
      <w:r w:rsidRPr="00314DC1">
        <w:rPr>
          <w:rFonts w:cs="Times New Roman"/>
          <w:szCs w:val="24"/>
        </w:rPr>
        <w:t>Прифинанс</w:t>
      </w:r>
      <w:proofErr w:type="spellEnd"/>
      <w:r w:rsidRPr="00314DC1">
        <w:rPr>
          <w:rFonts w:cs="Times New Roman"/>
          <w:szCs w:val="24"/>
        </w:rPr>
        <w:t>» предоставляет услуги по:</w:t>
      </w:r>
    </w:p>
    <w:p w:rsidR="00ED1879" w:rsidRPr="00314DC1" w:rsidRDefault="00ED1879" w:rsidP="00314DC1">
      <w:pPr>
        <w:pStyle w:val="a3"/>
        <w:numPr>
          <w:ilvl w:val="0"/>
          <w:numId w:val="35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консультированию в выборе типа компании для максимального снижения налоговых платежей</w:t>
      </w:r>
      <w:r w:rsidR="00221626" w:rsidRPr="00314DC1">
        <w:rPr>
          <w:rFonts w:cs="Times New Roman"/>
          <w:szCs w:val="24"/>
        </w:rPr>
        <w:t xml:space="preserve"> в Новой Зеландии</w:t>
      </w:r>
      <w:r w:rsidRPr="00314DC1">
        <w:rPr>
          <w:rFonts w:cs="Times New Roman"/>
          <w:szCs w:val="24"/>
        </w:rPr>
        <w:t>;</w:t>
      </w:r>
    </w:p>
    <w:p w:rsidR="00ED1879" w:rsidRPr="00314DC1" w:rsidRDefault="00ED1879" w:rsidP="00314DC1">
      <w:pPr>
        <w:pStyle w:val="a3"/>
        <w:numPr>
          <w:ilvl w:val="0"/>
          <w:numId w:val="35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подготовке комплексного пакета документов;</w:t>
      </w:r>
    </w:p>
    <w:p w:rsidR="00B306E7" w:rsidRPr="00314DC1" w:rsidRDefault="00B306E7" w:rsidP="00314DC1">
      <w:pPr>
        <w:pStyle w:val="a3"/>
        <w:numPr>
          <w:ilvl w:val="0"/>
          <w:numId w:val="35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созданию и регистрации компании;</w:t>
      </w:r>
    </w:p>
    <w:p w:rsidR="00ED1879" w:rsidRPr="00314DC1" w:rsidRDefault="00ED1879" w:rsidP="00314DC1">
      <w:pPr>
        <w:pStyle w:val="a3"/>
        <w:numPr>
          <w:ilvl w:val="0"/>
          <w:numId w:val="35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регистрации фирмы в качестве поставщика финансовых услуг в</w:t>
      </w:r>
      <w:r w:rsidR="00221626" w:rsidRPr="00314DC1">
        <w:rPr>
          <w:rFonts w:cs="Times New Roman"/>
          <w:szCs w:val="24"/>
        </w:rPr>
        <w:t xml:space="preserve"> реестрах</w:t>
      </w:r>
      <w:r w:rsidRPr="00314DC1">
        <w:rPr>
          <w:rFonts w:cs="Times New Roman"/>
          <w:szCs w:val="24"/>
        </w:rPr>
        <w:t xml:space="preserve"> FSPR и FMA;</w:t>
      </w:r>
    </w:p>
    <w:p w:rsidR="00ED1879" w:rsidRPr="00314DC1" w:rsidRDefault="00ED1879" w:rsidP="00314DC1">
      <w:pPr>
        <w:pStyle w:val="a3"/>
        <w:numPr>
          <w:ilvl w:val="0"/>
          <w:numId w:val="35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регистрации в системе разрешения споров;</w:t>
      </w:r>
    </w:p>
    <w:p w:rsidR="00ED1879" w:rsidRPr="00314DC1" w:rsidRDefault="00221626" w:rsidP="00314DC1">
      <w:pPr>
        <w:pStyle w:val="a3"/>
        <w:numPr>
          <w:ilvl w:val="0"/>
          <w:numId w:val="35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подбору и оформлению</w:t>
      </w:r>
      <w:r w:rsidR="00ED1879" w:rsidRPr="00314DC1">
        <w:rPr>
          <w:rFonts w:cs="Times New Roman"/>
          <w:szCs w:val="24"/>
        </w:rPr>
        <w:t xml:space="preserve"> адреса офиса компании </w:t>
      </w:r>
      <w:r w:rsidRPr="00314DC1">
        <w:rPr>
          <w:rFonts w:cs="Times New Roman"/>
          <w:szCs w:val="24"/>
        </w:rPr>
        <w:t>на территории государства</w:t>
      </w:r>
      <w:r w:rsidR="00ED1879" w:rsidRPr="00314DC1">
        <w:rPr>
          <w:rFonts w:cs="Times New Roman"/>
          <w:szCs w:val="24"/>
        </w:rPr>
        <w:t>;</w:t>
      </w:r>
    </w:p>
    <w:p w:rsidR="00DA163D" w:rsidRPr="00314DC1" w:rsidRDefault="00221626" w:rsidP="00314DC1">
      <w:pPr>
        <w:pStyle w:val="a3"/>
        <w:numPr>
          <w:ilvl w:val="0"/>
          <w:numId w:val="35"/>
        </w:numPr>
        <w:spacing w:line="276" w:lineRule="auto"/>
        <w:rPr>
          <w:rFonts w:cs="Times New Roman"/>
          <w:szCs w:val="24"/>
        </w:rPr>
      </w:pPr>
      <w:r w:rsidRPr="00314DC1">
        <w:rPr>
          <w:rFonts w:cs="Times New Roman"/>
          <w:szCs w:val="24"/>
        </w:rPr>
        <w:t>предоставлению</w:t>
      </w:r>
      <w:r w:rsidR="00ED1879" w:rsidRPr="00314DC1">
        <w:rPr>
          <w:rFonts w:cs="Times New Roman"/>
          <w:szCs w:val="24"/>
        </w:rPr>
        <w:t xml:space="preserve"> номинальных акционеров, директоров и руководителей</w:t>
      </w:r>
      <w:r w:rsidR="00847538" w:rsidRPr="00314DC1">
        <w:rPr>
          <w:rFonts w:cs="Times New Roman"/>
          <w:szCs w:val="24"/>
        </w:rPr>
        <w:t>.</w:t>
      </w:r>
    </w:p>
    <w:bookmarkEnd w:id="0"/>
    <w:p w:rsidR="00F724DF" w:rsidRPr="00314DC1" w:rsidRDefault="00F724DF" w:rsidP="00314DC1">
      <w:pPr>
        <w:spacing w:line="276" w:lineRule="auto"/>
        <w:rPr>
          <w:rFonts w:eastAsia="Times New Roman" w:cs="Times New Roman"/>
          <w:color w:val="373B3D"/>
          <w:szCs w:val="24"/>
          <w:lang w:eastAsia="ru-RU"/>
        </w:rPr>
      </w:pPr>
    </w:p>
    <w:sectPr w:rsidR="00F724DF" w:rsidRPr="0031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6C9"/>
    <w:multiLevelType w:val="multilevel"/>
    <w:tmpl w:val="E3D0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65BE8"/>
    <w:multiLevelType w:val="multilevel"/>
    <w:tmpl w:val="5178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F43A1"/>
    <w:multiLevelType w:val="hybridMultilevel"/>
    <w:tmpl w:val="97BA5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0C16"/>
    <w:multiLevelType w:val="multilevel"/>
    <w:tmpl w:val="919A6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447A7"/>
    <w:multiLevelType w:val="multilevel"/>
    <w:tmpl w:val="50D8D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83E1A"/>
    <w:multiLevelType w:val="hybridMultilevel"/>
    <w:tmpl w:val="3F24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82495"/>
    <w:multiLevelType w:val="hybridMultilevel"/>
    <w:tmpl w:val="4A921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3ECD"/>
    <w:multiLevelType w:val="multilevel"/>
    <w:tmpl w:val="005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77E5F"/>
    <w:multiLevelType w:val="multilevel"/>
    <w:tmpl w:val="B582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4A5CE0"/>
    <w:multiLevelType w:val="hybridMultilevel"/>
    <w:tmpl w:val="2EDC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90BB4"/>
    <w:multiLevelType w:val="hybridMultilevel"/>
    <w:tmpl w:val="387E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C6097"/>
    <w:multiLevelType w:val="hybridMultilevel"/>
    <w:tmpl w:val="7C6A9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15AEA"/>
    <w:multiLevelType w:val="multilevel"/>
    <w:tmpl w:val="3AE6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54F4C"/>
    <w:multiLevelType w:val="multilevel"/>
    <w:tmpl w:val="C6EA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3420E"/>
    <w:multiLevelType w:val="multilevel"/>
    <w:tmpl w:val="BB7C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90493B"/>
    <w:multiLevelType w:val="multilevel"/>
    <w:tmpl w:val="5554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501BFA"/>
    <w:multiLevelType w:val="hybridMultilevel"/>
    <w:tmpl w:val="F9A6E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631E3"/>
    <w:multiLevelType w:val="multilevel"/>
    <w:tmpl w:val="30E8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168A9"/>
    <w:multiLevelType w:val="multilevel"/>
    <w:tmpl w:val="E7D6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F82831"/>
    <w:multiLevelType w:val="hybridMultilevel"/>
    <w:tmpl w:val="423E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3609A"/>
    <w:multiLevelType w:val="multilevel"/>
    <w:tmpl w:val="816E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AE79A8"/>
    <w:multiLevelType w:val="multilevel"/>
    <w:tmpl w:val="DE82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A90445"/>
    <w:multiLevelType w:val="hybridMultilevel"/>
    <w:tmpl w:val="E6E0A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9572E"/>
    <w:multiLevelType w:val="hybridMultilevel"/>
    <w:tmpl w:val="7B8C5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77FA7"/>
    <w:multiLevelType w:val="hybridMultilevel"/>
    <w:tmpl w:val="F9189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16E9F"/>
    <w:multiLevelType w:val="multilevel"/>
    <w:tmpl w:val="38A8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4B7D23"/>
    <w:multiLevelType w:val="hybridMultilevel"/>
    <w:tmpl w:val="1940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6711F"/>
    <w:multiLevelType w:val="multilevel"/>
    <w:tmpl w:val="F4B4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796EDE"/>
    <w:multiLevelType w:val="hybridMultilevel"/>
    <w:tmpl w:val="F71C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4344D"/>
    <w:multiLevelType w:val="hybridMultilevel"/>
    <w:tmpl w:val="3CE8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720A0"/>
    <w:multiLevelType w:val="hybridMultilevel"/>
    <w:tmpl w:val="A1F6E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E6EE5"/>
    <w:multiLevelType w:val="multilevel"/>
    <w:tmpl w:val="10D8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D66A1C"/>
    <w:multiLevelType w:val="hybridMultilevel"/>
    <w:tmpl w:val="F77C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D5282"/>
    <w:multiLevelType w:val="hybridMultilevel"/>
    <w:tmpl w:val="1CE4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B35EF"/>
    <w:multiLevelType w:val="hybridMultilevel"/>
    <w:tmpl w:val="B740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30"/>
  </w:num>
  <w:num w:numId="4">
    <w:abstractNumId w:val="6"/>
  </w:num>
  <w:num w:numId="5">
    <w:abstractNumId w:val="24"/>
  </w:num>
  <w:num w:numId="6">
    <w:abstractNumId w:val="28"/>
  </w:num>
  <w:num w:numId="7">
    <w:abstractNumId w:val="22"/>
  </w:num>
  <w:num w:numId="8">
    <w:abstractNumId w:val="34"/>
  </w:num>
  <w:num w:numId="9">
    <w:abstractNumId w:val="12"/>
  </w:num>
  <w:num w:numId="10">
    <w:abstractNumId w:val="23"/>
  </w:num>
  <w:num w:numId="11">
    <w:abstractNumId w:val="20"/>
  </w:num>
  <w:num w:numId="12">
    <w:abstractNumId w:val="25"/>
  </w:num>
  <w:num w:numId="13">
    <w:abstractNumId w:val="1"/>
  </w:num>
  <w:num w:numId="14">
    <w:abstractNumId w:val="0"/>
  </w:num>
  <w:num w:numId="15">
    <w:abstractNumId w:val="15"/>
  </w:num>
  <w:num w:numId="16">
    <w:abstractNumId w:val="27"/>
  </w:num>
  <w:num w:numId="17">
    <w:abstractNumId w:val="18"/>
  </w:num>
  <w:num w:numId="18">
    <w:abstractNumId w:val="7"/>
  </w:num>
  <w:num w:numId="19">
    <w:abstractNumId w:val="17"/>
  </w:num>
  <w:num w:numId="20">
    <w:abstractNumId w:val="3"/>
  </w:num>
  <w:num w:numId="21">
    <w:abstractNumId w:val="4"/>
  </w:num>
  <w:num w:numId="22">
    <w:abstractNumId w:val="31"/>
  </w:num>
  <w:num w:numId="23">
    <w:abstractNumId w:val="21"/>
  </w:num>
  <w:num w:numId="24">
    <w:abstractNumId w:val="8"/>
  </w:num>
  <w:num w:numId="25">
    <w:abstractNumId w:val="13"/>
  </w:num>
  <w:num w:numId="26">
    <w:abstractNumId w:val="29"/>
  </w:num>
  <w:num w:numId="27">
    <w:abstractNumId w:val="32"/>
  </w:num>
  <w:num w:numId="28">
    <w:abstractNumId w:val="14"/>
  </w:num>
  <w:num w:numId="29">
    <w:abstractNumId w:val="26"/>
  </w:num>
  <w:num w:numId="30">
    <w:abstractNumId w:val="2"/>
  </w:num>
  <w:num w:numId="31">
    <w:abstractNumId w:val="11"/>
  </w:num>
  <w:num w:numId="32">
    <w:abstractNumId w:val="10"/>
  </w:num>
  <w:num w:numId="33">
    <w:abstractNumId w:val="33"/>
  </w:num>
  <w:num w:numId="34">
    <w:abstractNumId w:val="1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ED"/>
    <w:rsid w:val="00005A26"/>
    <w:rsid w:val="00030F5B"/>
    <w:rsid w:val="00041C99"/>
    <w:rsid w:val="00050F8E"/>
    <w:rsid w:val="00054ED5"/>
    <w:rsid w:val="000565C0"/>
    <w:rsid w:val="000626B2"/>
    <w:rsid w:val="00081291"/>
    <w:rsid w:val="000948B0"/>
    <w:rsid w:val="000B7D6C"/>
    <w:rsid w:val="000D0AB4"/>
    <w:rsid w:val="000D50EF"/>
    <w:rsid w:val="000E1EC6"/>
    <w:rsid w:val="000E5399"/>
    <w:rsid w:val="00153D49"/>
    <w:rsid w:val="001570D0"/>
    <w:rsid w:val="001A162F"/>
    <w:rsid w:val="001B68A9"/>
    <w:rsid w:val="001E7196"/>
    <w:rsid w:val="001F02E6"/>
    <w:rsid w:val="00202786"/>
    <w:rsid w:val="00214973"/>
    <w:rsid w:val="00221626"/>
    <w:rsid w:val="00225323"/>
    <w:rsid w:val="0023572B"/>
    <w:rsid w:val="002622D2"/>
    <w:rsid w:val="002716D9"/>
    <w:rsid w:val="002825EB"/>
    <w:rsid w:val="00294A27"/>
    <w:rsid w:val="002B7FB8"/>
    <w:rsid w:val="002D0D92"/>
    <w:rsid w:val="002D6129"/>
    <w:rsid w:val="002F315A"/>
    <w:rsid w:val="002F4264"/>
    <w:rsid w:val="002F7DD5"/>
    <w:rsid w:val="0030260C"/>
    <w:rsid w:val="00306EFE"/>
    <w:rsid w:val="00314DC1"/>
    <w:rsid w:val="00317D73"/>
    <w:rsid w:val="00321635"/>
    <w:rsid w:val="00343360"/>
    <w:rsid w:val="003521F4"/>
    <w:rsid w:val="00374BA6"/>
    <w:rsid w:val="0037531B"/>
    <w:rsid w:val="00383A3A"/>
    <w:rsid w:val="003B5137"/>
    <w:rsid w:val="003C509B"/>
    <w:rsid w:val="003C7ED1"/>
    <w:rsid w:val="003F466C"/>
    <w:rsid w:val="004027A0"/>
    <w:rsid w:val="00405D20"/>
    <w:rsid w:val="004074CF"/>
    <w:rsid w:val="00421217"/>
    <w:rsid w:val="004217CB"/>
    <w:rsid w:val="00423D45"/>
    <w:rsid w:val="0043147E"/>
    <w:rsid w:val="00432D34"/>
    <w:rsid w:val="00435C2D"/>
    <w:rsid w:val="004437A2"/>
    <w:rsid w:val="00446577"/>
    <w:rsid w:val="00472850"/>
    <w:rsid w:val="00474799"/>
    <w:rsid w:val="004A35C2"/>
    <w:rsid w:val="004E38DF"/>
    <w:rsid w:val="004F5CA9"/>
    <w:rsid w:val="004F6ED0"/>
    <w:rsid w:val="00501869"/>
    <w:rsid w:val="00552A0F"/>
    <w:rsid w:val="00552E19"/>
    <w:rsid w:val="00556435"/>
    <w:rsid w:val="0058731B"/>
    <w:rsid w:val="005A13B8"/>
    <w:rsid w:val="005D287B"/>
    <w:rsid w:val="005E04AD"/>
    <w:rsid w:val="005E0B10"/>
    <w:rsid w:val="005E1F63"/>
    <w:rsid w:val="005F5BB5"/>
    <w:rsid w:val="00604BB9"/>
    <w:rsid w:val="00606B86"/>
    <w:rsid w:val="00610ACE"/>
    <w:rsid w:val="00616AF7"/>
    <w:rsid w:val="006211D5"/>
    <w:rsid w:val="006323EE"/>
    <w:rsid w:val="006337B2"/>
    <w:rsid w:val="0063402D"/>
    <w:rsid w:val="00652EB6"/>
    <w:rsid w:val="00654C9D"/>
    <w:rsid w:val="00662867"/>
    <w:rsid w:val="00671D07"/>
    <w:rsid w:val="0068451D"/>
    <w:rsid w:val="006A01DC"/>
    <w:rsid w:val="006B0C1A"/>
    <w:rsid w:val="006B3BA6"/>
    <w:rsid w:val="006C0EC9"/>
    <w:rsid w:val="006C3CFC"/>
    <w:rsid w:val="006C7A39"/>
    <w:rsid w:val="006D1A05"/>
    <w:rsid w:val="006E2128"/>
    <w:rsid w:val="006F51D3"/>
    <w:rsid w:val="006F6C0D"/>
    <w:rsid w:val="00704FD8"/>
    <w:rsid w:val="00720497"/>
    <w:rsid w:val="00723639"/>
    <w:rsid w:val="007343ED"/>
    <w:rsid w:val="00751482"/>
    <w:rsid w:val="007532FE"/>
    <w:rsid w:val="00753366"/>
    <w:rsid w:val="00755446"/>
    <w:rsid w:val="00777120"/>
    <w:rsid w:val="00780626"/>
    <w:rsid w:val="00791151"/>
    <w:rsid w:val="007B67E0"/>
    <w:rsid w:val="007B7493"/>
    <w:rsid w:val="007C4F79"/>
    <w:rsid w:val="007D53E5"/>
    <w:rsid w:val="007D7F3E"/>
    <w:rsid w:val="007E0CAD"/>
    <w:rsid w:val="007E3E84"/>
    <w:rsid w:val="007F245F"/>
    <w:rsid w:val="00803F29"/>
    <w:rsid w:val="00812C55"/>
    <w:rsid w:val="00843C7A"/>
    <w:rsid w:val="008463FC"/>
    <w:rsid w:val="00847538"/>
    <w:rsid w:val="00856AA4"/>
    <w:rsid w:val="0088216E"/>
    <w:rsid w:val="0088387B"/>
    <w:rsid w:val="008947FB"/>
    <w:rsid w:val="008A01CB"/>
    <w:rsid w:val="008A58A9"/>
    <w:rsid w:val="008E403B"/>
    <w:rsid w:val="008F0AE7"/>
    <w:rsid w:val="00923F08"/>
    <w:rsid w:val="009454B0"/>
    <w:rsid w:val="00952C4C"/>
    <w:rsid w:val="00954694"/>
    <w:rsid w:val="009916F9"/>
    <w:rsid w:val="009A4572"/>
    <w:rsid w:val="009C6C90"/>
    <w:rsid w:val="009E1302"/>
    <w:rsid w:val="00A12201"/>
    <w:rsid w:val="00A12B9E"/>
    <w:rsid w:val="00A12C1F"/>
    <w:rsid w:val="00A37BF9"/>
    <w:rsid w:val="00A4414E"/>
    <w:rsid w:val="00A51125"/>
    <w:rsid w:val="00A524BA"/>
    <w:rsid w:val="00A532B6"/>
    <w:rsid w:val="00A54A12"/>
    <w:rsid w:val="00A5525B"/>
    <w:rsid w:val="00A57E23"/>
    <w:rsid w:val="00A7423A"/>
    <w:rsid w:val="00A76F4D"/>
    <w:rsid w:val="00A8005D"/>
    <w:rsid w:val="00A901D5"/>
    <w:rsid w:val="00AA523E"/>
    <w:rsid w:val="00AB349E"/>
    <w:rsid w:val="00AB7A8D"/>
    <w:rsid w:val="00AC2392"/>
    <w:rsid w:val="00AC6724"/>
    <w:rsid w:val="00AF383D"/>
    <w:rsid w:val="00AF3B84"/>
    <w:rsid w:val="00AF52A6"/>
    <w:rsid w:val="00AF71ED"/>
    <w:rsid w:val="00B1499E"/>
    <w:rsid w:val="00B15CFE"/>
    <w:rsid w:val="00B22314"/>
    <w:rsid w:val="00B275C3"/>
    <w:rsid w:val="00B306E7"/>
    <w:rsid w:val="00B3686F"/>
    <w:rsid w:val="00B500BA"/>
    <w:rsid w:val="00B51F21"/>
    <w:rsid w:val="00B65BFE"/>
    <w:rsid w:val="00B80CE0"/>
    <w:rsid w:val="00B848A5"/>
    <w:rsid w:val="00B907B2"/>
    <w:rsid w:val="00BB4713"/>
    <w:rsid w:val="00BC28F6"/>
    <w:rsid w:val="00BD64ED"/>
    <w:rsid w:val="00BD6AE6"/>
    <w:rsid w:val="00C12383"/>
    <w:rsid w:val="00C25F51"/>
    <w:rsid w:val="00C30175"/>
    <w:rsid w:val="00C379F4"/>
    <w:rsid w:val="00C432CC"/>
    <w:rsid w:val="00C43D5B"/>
    <w:rsid w:val="00C64BD8"/>
    <w:rsid w:val="00C673F2"/>
    <w:rsid w:val="00C808BF"/>
    <w:rsid w:val="00C83DF1"/>
    <w:rsid w:val="00C855E3"/>
    <w:rsid w:val="00C85B16"/>
    <w:rsid w:val="00C949E2"/>
    <w:rsid w:val="00CB7AA0"/>
    <w:rsid w:val="00CC7E3F"/>
    <w:rsid w:val="00CD0F87"/>
    <w:rsid w:val="00CD3F5A"/>
    <w:rsid w:val="00CE6423"/>
    <w:rsid w:val="00CE6F99"/>
    <w:rsid w:val="00CF66FB"/>
    <w:rsid w:val="00D21B8E"/>
    <w:rsid w:val="00D25449"/>
    <w:rsid w:val="00D4099F"/>
    <w:rsid w:val="00D45CE6"/>
    <w:rsid w:val="00D55195"/>
    <w:rsid w:val="00D6010E"/>
    <w:rsid w:val="00D714E3"/>
    <w:rsid w:val="00D83B18"/>
    <w:rsid w:val="00DA163D"/>
    <w:rsid w:val="00DC1D9F"/>
    <w:rsid w:val="00DD28FB"/>
    <w:rsid w:val="00DD3C3A"/>
    <w:rsid w:val="00DE574C"/>
    <w:rsid w:val="00E03691"/>
    <w:rsid w:val="00E2338C"/>
    <w:rsid w:val="00E27E94"/>
    <w:rsid w:val="00E441C9"/>
    <w:rsid w:val="00E44CBF"/>
    <w:rsid w:val="00E56816"/>
    <w:rsid w:val="00E65164"/>
    <w:rsid w:val="00E7069F"/>
    <w:rsid w:val="00E869A2"/>
    <w:rsid w:val="00EC4C22"/>
    <w:rsid w:val="00EC6600"/>
    <w:rsid w:val="00ED0B03"/>
    <w:rsid w:val="00ED1879"/>
    <w:rsid w:val="00ED3D86"/>
    <w:rsid w:val="00F15D04"/>
    <w:rsid w:val="00F31E1B"/>
    <w:rsid w:val="00F652B8"/>
    <w:rsid w:val="00F724DF"/>
    <w:rsid w:val="00F74AC9"/>
    <w:rsid w:val="00F85AFD"/>
    <w:rsid w:val="00F92432"/>
    <w:rsid w:val="00F94D9D"/>
    <w:rsid w:val="00F96F2A"/>
    <w:rsid w:val="00FC0D28"/>
    <w:rsid w:val="00FC4FE4"/>
    <w:rsid w:val="00FE348D"/>
    <w:rsid w:val="00F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D21A"/>
  <w15:chartTrackingRefBased/>
  <w15:docId w15:val="{E4BFB2C8-BCD1-45BB-A826-517887B0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38C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23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338C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A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33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rsid w:val="00E2338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E2338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56A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DA163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163D"/>
    <w:rPr>
      <w:color w:val="0000FF"/>
      <w:u w:val="single"/>
    </w:rPr>
  </w:style>
  <w:style w:type="character" w:styleId="a6">
    <w:name w:val="Strong"/>
    <w:basedOn w:val="a0"/>
    <w:uiPriority w:val="22"/>
    <w:qFormat/>
    <w:rsid w:val="00AA523E"/>
    <w:rPr>
      <w:b/>
      <w:bCs/>
    </w:rPr>
  </w:style>
  <w:style w:type="character" w:customStyle="1" w:styleId="apple-converted-space">
    <w:name w:val="apple-converted-space"/>
    <w:basedOn w:val="a0"/>
    <w:rsid w:val="00374BA6"/>
  </w:style>
  <w:style w:type="character" w:styleId="a7">
    <w:name w:val="Emphasis"/>
    <w:basedOn w:val="a0"/>
    <w:uiPriority w:val="20"/>
    <w:qFormat/>
    <w:rsid w:val="00DD3C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3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6C3EB-EF3F-4581-ACD5-515C339F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94</cp:revision>
  <dcterms:created xsi:type="dcterms:W3CDTF">2016-07-01T06:38:00Z</dcterms:created>
  <dcterms:modified xsi:type="dcterms:W3CDTF">2016-07-18T17:56:00Z</dcterms:modified>
</cp:coreProperties>
</file>