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48" w:rsidRPr="002B3A3A" w:rsidRDefault="00107A9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Здравствуйте. </w:t>
      </w:r>
    </w:p>
    <w:p w:rsidR="00107A98" w:rsidRPr="002B3A3A" w:rsidRDefault="00107A9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Благодарю Вас за приобретение моего курса по заработку на переходах.</w:t>
      </w:r>
    </w:p>
    <w:p w:rsidR="00E32D48" w:rsidRPr="002B3A3A" w:rsidRDefault="00E32D4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07A98" w:rsidRPr="00107A98" w:rsidRDefault="00107A9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 этой инструкции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я расскажу подробно как зарабатывать на 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сервисе 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q32 с помощью короткой ссылки.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С помощью сервиса коротких ссылок q32, Вы сможете не плохо зарабатывать - есть возможно зарабатывать для </w:t>
      </w:r>
      <w:proofErr w:type="gramStart"/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тех</w:t>
      </w:r>
      <w:proofErr w:type="gramEnd"/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у кого есть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hyperlink r:id="rId5" w:tgtFrame="_blank" w:history="1">
        <w:r w:rsidRPr="002B3A3A">
          <w:rPr>
            <w:rFonts w:ascii="Times New Roman" w:eastAsia="Times New Roman" w:hAnsi="Times New Roman" w:cs="Times New Roman"/>
            <w:sz w:val="56"/>
            <w:szCs w:val="56"/>
            <w:lang w:eastAsia="ru-RU"/>
          </w:rPr>
          <w:t>свой сайт</w:t>
        </w:r>
      </w:hyperlink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, а также могут зарабатывать те, у кого его нету, Ваши заработки могут составить как от 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500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до 1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0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00 рублей в день, так и от 100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0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до 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5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000 - зависит от Вашей активности. Ниже Я Вам подробно опишу как зарабатывать на q32 (читайте подробную инструкцию).</w:t>
      </w:r>
    </w:p>
    <w:p w:rsidR="00107A98" w:rsidRPr="00107A98" w:rsidRDefault="00107A98" w:rsidP="00107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t>Инструкция</w:t>
      </w:r>
    </w:p>
    <w:p w:rsidR="00107A98" w:rsidRPr="002B3A3A" w:rsidRDefault="00107A98" w:rsidP="00107A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Сначала Вам нужно зарегистрироваться на </w:t>
      </w:r>
      <w:hyperlink r:id="rId6" w:history="1">
        <w:r w:rsidRPr="002B3A3A">
          <w:rPr>
            <w:rStyle w:val="a3"/>
            <w:rFonts w:ascii="Times New Roman" w:eastAsia="Times New Roman" w:hAnsi="Times New Roman" w:cs="Times New Roman"/>
            <w:sz w:val="56"/>
            <w:szCs w:val="56"/>
            <w:lang w:eastAsia="ru-RU"/>
          </w:rPr>
          <w:t>http://q32.ru/ref/18392</w:t>
        </w:r>
      </w:hyperlink>
    </w:p>
    <w:p w:rsidR="002B3A3A" w:rsidRPr="002B3A3A" w:rsidRDefault="00107A98" w:rsidP="002B3A3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lastRenderedPageBreak/>
        <w:t>После перехода нажмите выше "Регистрация".</w:t>
      </w:r>
    </w:p>
    <w:p w:rsidR="00E32D48" w:rsidRPr="002B3A3A" w:rsidRDefault="00E32D48" w:rsidP="00107A9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rFonts w:ascii="Times New Roman" w:eastAsia="Times New Roman" w:hAnsi="Times New Roman" w:cs="Times New Roman"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5048250" cy="3033804"/>
            <wp:effectExtent l="0" t="0" r="0" b="0"/>
            <wp:docPr id="2" name="Рисунок 2" descr="C:\Users\Учи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48" cy="30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98" w:rsidRDefault="00107A98" w:rsidP="00E32D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После перехода заполняем регистрационные данные и входим в свой аккаунт (имя, логин, почта и пароль)</w:t>
      </w:r>
    </w:p>
    <w:p w:rsidR="002B3A3A" w:rsidRPr="002B3A3A" w:rsidRDefault="002B3A3A" w:rsidP="00E32D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32D48" w:rsidRPr="002B3A3A" w:rsidRDefault="00E32D48" w:rsidP="00E3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noProof/>
          <w:sz w:val="56"/>
          <w:szCs w:val="56"/>
          <w:lang w:eastAsia="ru-RU"/>
        </w:rPr>
        <w:drawing>
          <wp:inline distT="0" distB="0" distL="0" distR="0">
            <wp:extent cx="5039491" cy="3219450"/>
            <wp:effectExtent l="0" t="0" r="8890" b="0"/>
            <wp:docPr id="3" name="Рисунок 3" descr="C:\Users\Учи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74" cy="32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98" w:rsidRPr="00107A98" w:rsidRDefault="00107A9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lastRenderedPageBreak/>
        <w:t>3.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После того когда Вы зашли в свой аккаунт, зайдите в меню "Мои данные"</w:t>
      </w:r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t>=&gt;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Заполните поле "WMR" (а если Вы не зарегистрированы на </w:t>
      </w:r>
      <w:proofErr w:type="spellStart"/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Web</w:t>
      </w:r>
      <w:proofErr w:type="spellEnd"/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proofErr w:type="spellStart"/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Money</w:t>
      </w:r>
      <w:proofErr w:type="spellEnd"/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то 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введите на </w:t>
      </w:r>
      <w:proofErr w:type="spellStart"/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ютубе</w:t>
      </w:r>
      <w:proofErr w:type="spellEnd"/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запрос «как зарегистрировать </w:t>
      </w:r>
      <w:proofErr w:type="spellStart"/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вебмани</w:t>
      </w:r>
      <w:proofErr w:type="spellEnd"/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видео» там очень много подробных инструкций как это сделать, где все подробно расписано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как и что Вам нужно делать чтобы создать WMR счет) </w:t>
      </w:r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t>=&gt;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 меню "Тариф" выберите каким тарифом Вы будите пользоваться (цены на тарифы можете посмотреть в меню "Цены" - там расписано сколько Вы будите получать за 1000 переходов по Вашей короткой ссылке) </w:t>
      </w:r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t>=&gt;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сохраняете.</w:t>
      </w:r>
    </w:p>
    <w:p w:rsidR="008E70B8" w:rsidRPr="002B3A3A" w:rsidRDefault="00107A9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t>4.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Заходим в меню "Мои ссылки" </w:t>
      </w:r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t>=&gt;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нажимаем "Добавить ссылку" (добавлять ссылок Вы можете не ограниченное количество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и абсолютно любую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) </w:t>
      </w:r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t>=&gt;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заполняем все поля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(ссылка, описание, галочка 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lastRenderedPageBreak/>
        <w:t>18+)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proofErr w:type="gramStart"/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t>=&gt;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сохраняете</w:t>
      </w:r>
      <w:proofErr w:type="gramEnd"/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107A98">
        <w:rPr>
          <w:rFonts w:ascii="Times New Roman" w:eastAsia="Times New Roman" w:hAnsi="Times New Roman" w:cs="Times New Roman"/>
          <w:color w:val="006400"/>
          <w:sz w:val="56"/>
          <w:szCs w:val="56"/>
          <w:lang w:eastAsia="ru-RU"/>
        </w:rPr>
        <w:t>=&gt;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после чего Вы перенаправлены в меню "Мои ссылки", где Вам уже доступна новая коротка ссылки - чем больше будет по ней переходов тем Выше будет Ваш доход.</w:t>
      </w:r>
    </w:p>
    <w:p w:rsidR="008E70B8" w:rsidRPr="002B3A3A" w:rsidRDefault="008E70B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rFonts w:ascii="Times New Roman" w:eastAsia="Times New Roman" w:hAnsi="Times New Roman" w:cs="Times New Roman"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5934075" cy="2933700"/>
            <wp:effectExtent l="0" t="0" r="9525" b="0"/>
            <wp:docPr id="4" name="Рисунок 4" descr="C:\Users\Учи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A98"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</w:p>
    <w:p w:rsidR="00107A98" w:rsidRPr="002B3A3A" w:rsidRDefault="00107A9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После того когда Вы получили ссылку размещайте ее из составленным текстом, к той тематике к которой относится ссылка 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–</w:t>
      </w:r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на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hyperlink r:id="rId10" w:tgtFrame="_blank" w:history="1">
        <w:r w:rsidRPr="002B3A3A">
          <w:rPr>
            <w:rFonts w:ascii="Times New Roman" w:eastAsia="Times New Roman" w:hAnsi="Times New Roman" w:cs="Times New Roman"/>
            <w:sz w:val="56"/>
            <w:szCs w:val="56"/>
            <w:lang w:eastAsia="ru-RU"/>
          </w:rPr>
          <w:t>форумах</w:t>
        </w:r>
      </w:hyperlink>
      <w:r w:rsidRPr="00107A98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, досках объявлениях, социальных сетях, блогах и т.д</w:t>
      </w:r>
      <w:r w:rsidR="00E32D48"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.</w:t>
      </w:r>
    </w:p>
    <w:p w:rsidR="00E32D48" w:rsidRPr="00107A98" w:rsidRDefault="00E32D4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Это была короткая текстовая инструкция чтобы Вы </w:t>
      </w:r>
      <w:proofErr w:type="gramStart"/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представляли</w:t>
      </w:r>
      <w:proofErr w:type="gramEnd"/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что нужно будет делать.</w:t>
      </w:r>
    </w:p>
    <w:p w:rsidR="00107A98" w:rsidRPr="00107A98" w:rsidRDefault="00107A98" w:rsidP="0010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A4EC4" w:rsidRPr="002B3A3A" w:rsidRDefault="00107A98">
      <w:pP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lastRenderedPageBreak/>
        <w:t>Так же есть спец видео по об</w:t>
      </w:r>
      <w:r w:rsidR="00E32D48"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у</w:t>
      </w: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чению. Там подробно показано что и как нужно сделать для того чтобы зарабатывать на этом сервисе</w:t>
      </w:r>
      <w:r w:rsidR="00E32D48"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.</w:t>
      </w:r>
    </w:p>
    <w:p w:rsidR="00E32D48" w:rsidRPr="002B3A3A" w:rsidRDefault="00E32D48">
      <w:pPr>
        <w:rPr>
          <w:rFonts w:ascii="Times New Roman" w:hAnsi="Times New Roman" w:cs="Times New Roman"/>
          <w:sz w:val="56"/>
          <w:szCs w:val="56"/>
        </w:rPr>
      </w:pPr>
      <w:r w:rsidRPr="002B3A3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Чтобы посмотреть видео перейдите по этой ссылке </w:t>
      </w:r>
      <w:r w:rsidR="001D02DE" w:rsidRPr="001D02D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http://biznesfree.ru/wppage/video/</w:t>
      </w:r>
      <w:bookmarkStart w:id="0" w:name="_GoBack"/>
      <w:bookmarkEnd w:id="0"/>
    </w:p>
    <w:sectPr w:rsidR="00E32D48" w:rsidRPr="002B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0DF"/>
    <w:multiLevelType w:val="hybridMultilevel"/>
    <w:tmpl w:val="5E9AC5AE"/>
    <w:lvl w:ilvl="0" w:tplc="83BC5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64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1"/>
    <w:rsid w:val="00107A98"/>
    <w:rsid w:val="001D02DE"/>
    <w:rsid w:val="002B3A3A"/>
    <w:rsid w:val="003A4EC4"/>
    <w:rsid w:val="008E70B8"/>
    <w:rsid w:val="009F7071"/>
    <w:rsid w:val="00E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D1122-2634-47A2-8B45-D1C0079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A98"/>
  </w:style>
  <w:style w:type="character" w:styleId="a3">
    <w:name w:val="Hyperlink"/>
    <w:basedOn w:val="a0"/>
    <w:uiPriority w:val="99"/>
    <w:unhideWhenUsed/>
    <w:rsid w:val="00107A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32.ru/ref/183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ra8otok.net/index/servisy_sozdanija_sajta/0-150" TargetMode="External"/><Relationship Id="rId10" Type="http://schemas.openxmlformats.org/officeDocument/2006/relationships/hyperlink" Target="http://zara8otok.net/index/spisok_forumov_o_zarabotke/0-1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2015-10-08T13:23:00Z</dcterms:created>
  <dcterms:modified xsi:type="dcterms:W3CDTF">2015-10-08T14:05:00Z</dcterms:modified>
</cp:coreProperties>
</file>