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3D" w:rsidRPr="00834E63" w:rsidRDefault="00E04C3D" w:rsidP="00E04C3D">
      <w:pPr>
        <w:spacing w:before="60"/>
        <w:jc w:val="center"/>
        <w:rPr>
          <w:rFonts w:ascii="Times New Roman" w:hAnsi="Times New Roman"/>
          <w:sz w:val="28"/>
          <w:szCs w:val="28"/>
        </w:rPr>
      </w:pPr>
      <w:bookmarkStart w:id="0" w:name="_GoBack"/>
      <w:bookmarkEnd w:id="0"/>
      <w:r w:rsidRPr="00834E63">
        <w:rPr>
          <w:rFonts w:ascii="Times New Roman" w:hAnsi="Times New Roman"/>
          <w:b/>
          <w:sz w:val="36"/>
          <w:szCs w:val="36"/>
        </w:rPr>
        <w:t>Юридический факультет</w:t>
      </w:r>
    </w:p>
    <w:p w:rsidR="00E04C3D" w:rsidRPr="00834E63" w:rsidRDefault="00E04C3D" w:rsidP="00E04C3D">
      <w:pPr>
        <w:rPr>
          <w:rFonts w:ascii="Times New Roman" w:hAnsi="Times New Roman"/>
          <w:sz w:val="28"/>
          <w:szCs w:val="28"/>
        </w:rPr>
      </w:pPr>
    </w:p>
    <w:p w:rsidR="00E04C3D" w:rsidRPr="00834E63" w:rsidRDefault="00E04C3D" w:rsidP="00E04C3D">
      <w:pPr>
        <w:rPr>
          <w:rFonts w:ascii="Times New Roman" w:hAnsi="Times New Roman"/>
          <w:sz w:val="28"/>
          <w:szCs w:val="28"/>
        </w:rPr>
      </w:pPr>
    </w:p>
    <w:p w:rsidR="00E04C3D" w:rsidRPr="00834E63" w:rsidRDefault="00E04C3D" w:rsidP="00E04C3D">
      <w:pPr>
        <w:jc w:val="center"/>
        <w:rPr>
          <w:rFonts w:ascii="Times New Roman" w:hAnsi="Times New Roman"/>
          <w:sz w:val="28"/>
          <w:szCs w:val="28"/>
        </w:rPr>
      </w:pPr>
      <w:r w:rsidRPr="00834E63">
        <w:rPr>
          <w:rFonts w:ascii="Times New Roman" w:hAnsi="Times New Roman"/>
          <w:b/>
          <w:sz w:val="44"/>
          <w:szCs w:val="44"/>
        </w:rPr>
        <w:t xml:space="preserve"> Курсовая работа</w:t>
      </w:r>
    </w:p>
    <w:p w:rsidR="00E04C3D" w:rsidRPr="00834E63" w:rsidRDefault="00286CAA" w:rsidP="00E04C3D">
      <w:pPr>
        <w:jc w:val="center"/>
        <w:rPr>
          <w:rFonts w:ascii="Times New Roman" w:hAnsi="Times New Roman"/>
          <w:sz w:val="28"/>
          <w:szCs w:val="28"/>
        </w:rPr>
      </w:pPr>
      <w:r w:rsidRPr="00834E63">
        <w:rPr>
          <w:rFonts w:ascii="Times New Roman" w:hAnsi="Times New Roman"/>
          <w:color w:val="000000"/>
          <w:sz w:val="28"/>
          <w:szCs w:val="28"/>
          <w:shd w:val="clear" w:color="auto" w:fill="FFFFFF"/>
        </w:rPr>
        <w:t>"Нормативное правовое регулирование электронного документооборота в странах Западной Европы: Германии, Австрии, Бельгии"</w:t>
      </w:r>
    </w:p>
    <w:p w:rsidR="00286CAA" w:rsidRPr="00834E63" w:rsidRDefault="00286CAA" w:rsidP="00E04C3D">
      <w:pPr>
        <w:ind w:left="6120" w:right="-397"/>
        <w:rPr>
          <w:rFonts w:ascii="Times New Roman" w:hAnsi="Times New Roman"/>
          <w:b/>
          <w:i/>
          <w:sz w:val="28"/>
          <w:szCs w:val="28"/>
        </w:rPr>
      </w:pPr>
    </w:p>
    <w:p w:rsidR="00286CAA" w:rsidRPr="00834E63" w:rsidRDefault="00286CAA" w:rsidP="00E04C3D">
      <w:pPr>
        <w:ind w:left="6120" w:right="-397"/>
        <w:rPr>
          <w:rFonts w:ascii="Times New Roman" w:hAnsi="Times New Roman"/>
          <w:b/>
          <w:i/>
          <w:sz w:val="28"/>
          <w:szCs w:val="28"/>
        </w:rPr>
      </w:pPr>
    </w:p>
    <w:p w:rsidR="00E04C3D" w:rsidRPr="00834E63" w:rsidRDefault="00E04C3D" w:rsidP="00286CAA">
      <w:pPr>
        <w:ind w:left="4956" w:right="-397" w:firstLine="708"/>
        <w:rPr>
          <w:rFonts w:ascii="Times New Roman" w:hAnsi="Times New Roman"/>
          <w:b/>
          <w:i/>
          <w:sz w:val="28"/>
          <w:szCs w:val="28"/>
        </w:rPr>
      </w:pPr>
      <w:r w:rsidRPr="00834E63">
        <w:rPr>
          <w:rFonts w:ascii="Times New Roman" w:hAnsi="Times New Roman"/>
          <w:b/>
          <w:i/>
          <w:sz w:val="28"/>
          <w:szCs w:val="28"/>
        </w:rPr>
        <w:t>Выполнила:</w:t>
      </w:r>
    </w:p>
    <w:p w:rsidR="00E04C3D" w:rsidRPr="00834E63" w:rsidRDefault="00E04C3D" w:rsidP="00286CAA">
      <w:pPr>
        <w:tabs>
          <w:tab w:val="left" w:pos="5670"/>
        </w:tabs>
        <w:ind w:left="5670" w:right="-143"/>
        <w:rPr>
          <w:rFonts w:ascii="Times New Roman" w:hAnsi="Times New Roman"/>
          <w:sz w:val="28"/>
          <w:szCs w:val="28"/>
        </w:rPr>
      </w:pPr>
      <w:r w:rsidRPr="00834E63">
        <w:rPr>
          <w:rFonts w:ascii="Times New Roman" w:hAnsi="Times New Roman"/>
          <w:sz w:val="28"/>
          <w:szCs w:val="28"/>
        </w:rPr>
        <w:t>_________________</w:t>
      </w:r>
    </w:p>
    <w:p w:rsidR="00E04C3D" w:rsidRPr="00834E63" w:rsidRDefault="00E04C3D" w:rsidP="00286CAA">
      <w:pPr>
        <w:tabs>
          <w:tab w:val="left" w:pos="5670"/>
        </w:tabs>
        <w:ind w:left="5670" w:right="-143"/>
        <w:rPr>
          <w:rFonts w:ascii="Times New Roman" w:hAnsi="Times New Roman"/>
          <w:b/>
          <w:i/>
          <w:sz w:val="28"/>
          <w:szCs w:val="28"/>
        </w:rPr>
      </w:pPr>
      <w:r w:rsidRPr="00834E63">
        <w:rPr>
          <w:rFonts w:ascii="Times New Roman" w:hAnsi="Times New Roman"/>
          <w:b/>
          <w:i/>
          <w:sz w:val="28"/>
          <w:szCs w:val="28"/>
        </w:rPr>
        <w:t>Научный руководитель:</w:t>
      </w:r>
    </w:p>
    <w:p w:rsidR="00E04C3D" w:rsidRPr="00834E63" w:rsidRDefault="00E04C3D" w:rsidP="00E04C3D">
      <w:pPr>
        <w:ind w:left="5954" w:right="-397"/>
        <w:rPr>
          <w:rFonts w:ascii="Times New Roman" w:hAnsi="Times New Roman"/>
          <w:sz w:val="28"/>
          <w:szCs w:val="28"/>
        </w:rPr>
      </w:pPr>
    </w:p>
    <w:p w:rsidR="00E04C3D" w:rsidRPr="00834E63" w:rsidRDefault="00E04C3D" w:rsidP="00E04C3D">
      <w:pPr>
        <w:ind w:left="5954" w:right="-397"/>
        <w:rPr>
          <w:rFonts w:ascii="Times New Roman" w:hAnsi="Times New Roman"/>
          <w:sz w:val="28"/>
          <w:szCs w:val="28"/>
        </w:rPr>
      </w:pPr>
    </w:p>
    <w:p w:rsidR="005B6AFF" w:rsidRPr="00834E63" w:rsidRDefault="005B6AFF" w:rsidP="003217CC">
      <w:pPr>
        <w:spacing w:after="0"/>
        <w:jc w:val="center"/>
        <w:rPr>
          <w:rFonts w:ascii="Times New Roman" w:hAnsi="Times New Roman"/>
          <w:sz w:val="28"/>
          <w:szCs w:val="28"/>
        </w:rPr>
      </w:pPr>
      <w:r w:rsidRPr="00834E63">
        <w:rPr>
          <w:rFonts w:ascii="Times New Roman" w:hAnsi="Times New Roman"/>
          <w:sz w:val="24"/>
          <w:szCs w:val="24"/>
        </w:rPr>
        <w:br w:type="page"/>
      </w:r>
      <w:r w:rsidRPr="00834E63">
        <w:rPr>
          <w:rFonts w:ascii="Times New Roman" w:hAnsi="Times New Roman"/>
          <w:sz w:val="28"/>
          <w:szCs w:val="28"/>
        </w:rPr>
        <w:lastRenderedPageBreak/>
        <w:t>Оглавление</w:t>
      </w:r>
    </w:p>
    <w:p w:rsidR="005B6AFF" w:rsidRPr="00834E63" w:rsidRDefault="00B11E77" w:rsidP="003217CC">
      <w:pPr>
        <w:pStyle w:val="11"/>
        <w:tabs>
          <w:tab w:val="right" w:leader="dot" w:pos="9345"/>
        </w:tabs>
        <w:jc w:val="both"/>
        <w:rPr>
          <w:rFonts w:ascii="Times New Roman" w:hAnsi="Times New Roman"/>
          <w:sz w:val="28"/>
          <w:szCs w:val="28"/>
        </w:rPr>
      </w:pPr>
      <w:r w:rsidRPr="00834E63">
        <w:rPr>
          <w:rFonts w:ascii="Times New Roman" w:hAnsi="Times New Roman"/>
          <w:sz w:val="28"/>
          <w:szCs w:val="28"/>
        </w:rPr>
        <w:fldChar w:fldCharType="begin"/>
      </w:r>
      <w:r w:rsidR="005B6AFF" w:rsidRPr="00834E63">
        <w:rPr>
          <w:rFonts w:ascii="Times New Roman" w:hAnsi="Times New Roman"/>
          <w:sz w:val="28"/>
          <w:szCs w:val="28"/>
        </w:rPr>
        <w:instrText xml:space="preserve"> TOC \o "1-3" \h \z \u </w:instrText>
      </w:r>
      <w:r w:rsidRPr="00834E63">
        <w:rPr>
          <w:rFonts w:ascii="Times New Roman" w:hAnsi="Times New Roman"/>
          <w:sz w:val="28"/>
          <w:szCs w:val="28"/>
        </w:rPr>
        <w:fldChar w:fldCharType="separate"/>
      </w:r>
      <w:hyperlink w:anchor="_Toc419461037" w:history="1">
        <w:r w:rsidR="005B6AFF" w:rsidRPr="00834E63">
          <w:rPr>
            <w:rStyle w:val="a3"/>
            <w:rFonts w:ascii="Times New Roman" w:hAnsi="Times New Roman"/>
            <w:noProof/>
            <w:color w:val="auto"/>
            <w:sz w:val="28"/>
            <w:szCs w:val="28"/>
          </w:rPr>
          <w:t>ВВЕДЕНИЕ</w:t>
        </w:r>
        <w:r w:rsidR="005B6AFF" w:rsidRPr="00834E63">
          <w:rPr>
            <w:rFonts w:ascii="Times New Roman" w:hAnsi="Times New Roman"/>
            <w:noProof/>
            <w:webHidden/>
            <w:sz w:val="28"/>
            <w:szCs w:val="28"/>
          </w:rPr>
          <w:tab/>
        </w:r>
        <w:r w:rsidR="00E04C3D" w:rsidRPr="00834E63">
          <w:rPr>
            <w:rFonts w:ascii="Times New Roman" w:hAnsi="Times New Roman"/>
            <w:noProof/>
            <w:webHidden/>
            <w:sz w:val="28"/>
            <w:szCs w:val="28"/>
          </w:rPr>
          <w:t>4</w:t>
        </w:r>
      </w:hyperlink>
    </w:p>
    <w:p w:rsidR="005B6AFF" w:rsidRPr="00834E63" w:rsidRDefault="002B401A" w:rsidP="003217CC">
      <w:pPr>
        <w:pStyle w:val="11"/>
        <w:tabs>
          <w:tab w:val="right" w:leader="dot" w:pos="9345"/>
        </w:tabs>
        <w:jc w:val="both"/>
        <w:rPr>
          <w:rFonts w:ascii="Times New Roman" w:eastAsia="Times New Roman" w:hAnsi="Times New Roman"/>
          <w:noProof/>
          <w:sz w:val="28"/>
          <w:szCs w:val="28"/>
          <w:lang w:eastAsia="ru-RU"/>
        </w:rPr>
      </w:pPr>
      <w:hyperlink w:anchor="_Toc419461038" w:history="1">
        <w:r w:rsidR="005B6AFF" w:rsidRPr="00834E63">
          <w:rPr>
            <w:rStyle w:val="a3"/>
            <w:rFonts w:ascii="Times New Roman" w:hAnsi="Times New Roman"/>
            <w:noProof/>
            <w:color w:val="auto"/>
            <w:sz w:val="28"/>
            <w:szCs w:val="28"/>
          </w:rPr>
          <w:t>Глава 1 Электронный документооборот в контексте современных информационно-документационных процессов за рубежом;</w:t>
        </w:r>
        <w:r w:rsidR="005B6AFF" w:rsidRPr="00834E63">
          <w:rPr>
            <w:rFonts w:ascii="Times New Roman" w:hAnsi="Times New Roman"/>
            <w:noProof/>
            <w:webHidden/>
            <w:sz w:val="28"/>
            <w:szCs w:val="28"/>
          </w:rPr>
          <w:tab/>
        </w:r>
        <w:r w:rsidR="00B11E77" w:rsidRPr="00834E63">
          <w:rPr>
            <w:rFonts w:ascii="Times New Roman" w:hAnsi="Times New Roman"/>
            <w:noProof/>
            <w:webHidden/>
            <w:sz w:val="28"/>
            <w:szCs w:val="28"/>
          </w:rPr>
          <w:fldChar w:fldCharType="begin"/>
        </w:r>
        <w:r w:rsidR="005B6AFF" w:rsidRPr="00834E63">
          <w:rPr>
            <w:rFonts w:ascii="Times New Roman" w:hAnsi="Times New Roman"/>
            <w:noProof/>
            <w:webHidden/>
            <w:sz w:val="28"/>
            <w:szCs w:val="28"/>
          </w:rPr>
          <w:instrText xml:space="preserve"> PAGEREF _Toc419461038 \h </w:instrText>
        </w:r>
        <w:r w:rsidR="00B11E77" w:rsidRPr="00834E63">
          <w:rPr>
            <w:rFonts w:ascii="Times New Roman" w:hAnsi="Times New Roman"/>
            <w:noProof/>
            <w:webHidden/>
            <w:sz w:val="28"/>
            <w:szCs w:val="28"/>
          </w:rPr>
        </w:r>
        <w:r w:rsidR="00B11E77" w:rsidRPr="00834E63">
          <w:rPr>
            <w:rFonts w:ascii="Times New Roman" w:hAnsi="Times New Roman"/>
            <w:noProof/>
            <w:webHidden/>
            <w:sz w:val="28"/>
            <w:szCs w:val="28"/>
          </w:rPr>
          <w:fldChar w:fldCharType="separate"/>
        </w:r>
        <w:r w:rsidR="00E04C3D" w:rsidRPr="00834E63">
          <w:rPr>
            <w:rFonts w:ascii="Times New Roman" w:hAnsi="Times New Roman"/>
            <w:noProof/>
            <w:webHidden/>
            <w:sz w:val="28"/>
            <w:szCs w:val="28"/>
          </w:rPr>
          <w:t>8</w:t>
        </w:r>
        <w:r w:rsidR="00B11E77" w:rsidRPr="00834E63">
          <w:rPr>
            <w:rFonts w:ascii="Times New Roman" w:hAnsi="Times New Roman"/>
            <w:noProof/>
            <w:webHidden/>
            <w:sz w:val="28"/>
            <w:szCs w:val="28"/>
          </w:rPr>
          <w:fldChar w:fldCharType="end"/>
        </w:r>
      </w:hyperlink>
    </w:p>
    <w:p w:rsidR="005B6AFF" w:rsidRPr="00834E63" w:rsidRDefault="002B401A" w:rsidP="003217CC">
      <w:pPr>
        <w:pStyle w:val="11"/>
        <w:tabs>
          <w:tab w:val="right" w:leader="dot" w:pos="9345"/>
        </w:tabs>
        <w:jc w:val="both"/>
        <w:rPr>
          <w:rFonts w:ascii="Times New Roman" w:eastAsia="Times New Roman" w:hAnsi="Times New Roman"/>
          <w:noProof/>
          <w:sz w:val="28"/>
          <w:szCs w:val="28"/>
          <w:lang w:eastAsia="ru-RU"/>
        </w:rPr>
      </w:pPr>
      <w:hyperlink w:anchor="_Toc419461065" w:history="1">
        <w:r w:rsidR="005B6AFF" w:rsidRPr="00834E63">
          <w:rPr>
            <w:rStyle w:val="a3"/>
            <w:rFonts w:ascii="Times New Roman" w:hAnsi="Times New Roman"/>
            <w:noProof/>
            <w:color w:val="auto"/>
            <w:sz w:val="28"/>
            <w:szCs w:val="28"/>
          </w:rPr>
          <w:t>Глава 2.  Особенности нормативного правового регулирования электронн</w:t>
        </w:r>
        <w:r w:rsidR="003217CC" w:rsidRPr="00834E63">
          <w:rPr>
            <w:rStyle w:val="a3"/>
            <w:rFonts w:ascii="Times New Roman" w:hAnsi="Times New Roman"/>
            <w:noProof/>
            <w:color w:val="auto"/>
            <w:sz w:val="28"/>
            <w:szCs w:val="28"/>
          </w:rPr>
          <w:t>ого документооборота в Германии</w:t>
        </w:r>
        <w:r w:rsidR="005B6AFF" w:rsidRPr="00834E63">
          <w:rPr>
            <w:rFonts w:ascii="Times New Roman" w:hAnsi="Times New Roman"/>
            <w:noProof/>
            <w:webHidden/>
            <w:sz w:val="28"/>
            <w:szCs w:val="28"/>
          </w:rPr>
          <w:tab/>
        </w:r>
      </w:hyperlink>
      <w:r w:rsidR="00E04C3D" w:rsidRPr="00834E63">
        <w:rPr>
          <w:rFonts w:ascii="Times New Roman" w:hAnsi="Times New Roman"/>
          <w:sz w:val="28"/>
          <w:szCs w:val="28"/>
        </w:rPr>
        <w:t>19</w:t>
      </w:r>
    </w:p>
    <w:p w:rsidR="005B6AFF" w:rsidRPr="00834E63" w:rsidRDefault="002B401A" w:rsidP="003217CC">
      <w:pPr>
        <w:pStyle w:val="11"/>
        <w:tabs>
          <w:tab w:val="right" w:leader="dot" w:pos="9345"/>
        </w:tabs>
        <w:jc w:val="both"/>
        <w:rPr>
          <w:rFonts w:ascii="Times New Roman" w:eastAsia="Times New Roman" w:hAnsi="Times New Roman"/>
          <w:noProof/>
          <w:sz w:val="28"/>
          <w:szCs w:val="28"/>
          <w:lang w:eastAsia="ru-RU"/>
        </w:rPr>
      </w:pPr>
      <w:hyperlink w:anchor="_Toc419461078" w:history="1">
        <w:r w:rsidR="005B6AFF" w:rsidRPr="00834E63">
          <w:rPr>
            <w:rStyle w:val="a3"/>
            <w:rFonts w:ascii="Times New Roman" w:hAnsi="Times New Roman"/>
            <w:noProof/>
            <w:color w:val="auto"/>
            <w:sz w:val="28"/>
            <w:szCs w:val="28"/>
          </w:rPr>
          <w:t>Глава 3. Особенности нормативного правового регулирования электронного документооборота в Австрии, Бельгии.</w:t>
        </w:r>
        <w:r w:rsidR="005B6AFF" w:rsidRPr="00834E63">
          <w:rPr>
            <w:rFonts w:ascii="Times New Roman" w:hAnsi="Times New Roman"/>
            <w:noProof/>
            <w:webHidden/>
            <w:sz w:val="28"/>
            <w:szCs w:val="28"/>
          </w:rPr>
          <w:tab/>
        </w:r>
      </w:hyperlink>
      <w:r w:rsidR="00E04C3D" w:rsidRPr="00834E63">
        <w:rPr>
          <w:rFonts w:ascii="Times New Roman" w:hAnsi="Times New Roman"/>
          <w:sz w:val="28"/>
          <w:szCs w:val="28"/>
        </w:rPr>
        <w:t>28</w:t>
      </w:r>
    </w:p>
    <w:p w:rsidR="005B6AFF" w:rsidRPr="00834E63" w:rsidRDefault="002B401A" w:rsidP="003217CC">
      <w:pPr>
        <w:pStyle w:val="11"/>
        <w:tabs>
          <w:tab w:val="right" w:leader="dot" w:pos="9345"/>
        </w:tabs>
        <w:jc w:val="both"/>
        <w:rPr>
          <w:rFonts w:ascii="Times New Roman" w:eastAsia="Times New Roman" w:hAnsi="Times New Roman"/>
          <w:noProof/>
          <w:sz w:val="28"/>
          <w:szCs w:val="28"/>
          <w:lang w:eastAsia="ru-RU"/>
        </w:rPr>
      </w:pPr>
      <w:hyperlink w:anchor="_Toc419461090" w:history="1">
        <w:r w:rsidR="005B6AFF" w:rsidRPr="00834E63">
          <w:rPr>
            <w:rStyle w:val="a3"/>
            <w:rFonts w:ascii="Times New Roman" w:hAnsi="Times New Roman"/>
            <w:noProof/>
            <w:color w:val="auto"/>
            <w:sz w:val="28"/>
            <w:szCs w:val="28"/>
          </w:rPr>
          <w:t>Заключение</w:t>
        </w:r>
        <w:r w:rsidR="005B6AFF" w:rsidRPr="00834E63">
          <w:rPr>
            <w:rFonts w:ascii="Times New Roman" w:hAnsi="Times New Roman"/>
            <w:noProof/>
            <w:webHidden/>
            <w:sz w:val="28"/>
            <w:szCs w:val="28"/>
          </w:rPr>
          <w:tab/>
        </w:r>
      </w:hyperlink>
      <w:r w:rsidR="00E04C3D" w:rsidRPr="00834E63">
        <w:rPr>
          <w:rFonts w:ascii="Times New Roman" w:hAnsi="Times New Roman"/>
          <w:sz w:val="28"/>
          <w:szCs w:val="28"/>
        </w:rPr>
        <w:t>36</w:t>
      </w:r>
    </w:p>
    <w:p w:rsidR="005B6AFF" w:rsidRPr="00834E63" w:rsidRDefault="002B401A" w:rsidP="003217CC">
      <w:pPr>
        <w:pStyle w:val="11"/>
        <w:tabs>
          <w:tab w:val="right" w:leader="dot" w:pos="9345"/>
        </w:tabs>
        <w:jc w:val="both"/>
        <w:rPr>
          <w:rStyle w:val="a3"/>
          <w:rFonts w:ascii="Times New Roman" w:hAnsi="Times New Roman"/>
          <w:noProof/>
          <w:color w:val="auto"/>
          <w:sz w:val="28"/>
          <w:szCs w:val="28"/>
        </w:rPr>
      </w:pPr>
      <w:hyperlink w:anchor="_Toc419461091" w:history="1">
        <w:r w:rsidR="005B6AFF" w:rsidRPr="00834E63">
          <w:rPr>
            <w:rStyle w:val="a3"/>
            <w:rFonts w:ascii="Times New Roman" w:hAnsi="Times New Roman"/>
            <w:caps/>
            <w:noProof/>
            <w:color w:val="auto"/>
            <w:sz w:val="28"/>
            <w:szCs w:val="28"/>
          </w:rPr>
          <w:t>Список использованных источников</w:t>
        </w:r>
        <w:r w:rsidR="005B6AFF" w:rsidRPr="00834E63">
          <w:rPr>
            <w:rFonts w:ascii="Times New Roman" w:hAnsi="Times New Roman"/>
            <w:noProof/>
            <w:webHidden/>
            <w:sz w:val="28"/>
            <w:szCs w:val="28"/>
          </w:rPr>
          <w:tab/>
        </w:r>
      </w:hyperlink>
      <w:r w:rsidR="00E04C3D" w:rsidRPr="00834E63">
        <w:rPr>
          <w:rFonts w:ascii="Times New Roman" w:hAnsi="Times New Roman"/>
          <w:sz w:val="28"/>
          <w:szCs w:val="28"/>
        </w:rPr>
        <w:t>4</w:t>
      </w:r>
      <w:r w:rsidR="0055774B">
        <w:rPr>
          <w:rFonts w:ascii="Times New Roman" w:hAnsi="Times New Roman"/>
          <w:sz w:val="28"/>
          <w:szCs w:val="28"/>
        </w:rPr>
        <w:t>1</w:t>
      </w: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5B6AFF" w:rsidRPr="00834E63" w:rsidRDefault="005B6AFF" w:rsidP="003217CC">
      <w:pPr>
        <w:jc w:val="both"/>
        <w:rPr>
          <w:rFonts w:ascii="Times New Roman" w:hAnsi="Times New Roman"/>
          <w:sz w:val="28"/>
          <w:szCs w:val="28"/>
        </w:rPr>
      </w:pPr>
    </w:p>
    <w:p w:rsidR="00827B21" w:rsidRPr="00834E63" w:rsidRDefault="00B11E77" w:rsidP="00834E63">
      <w:pPr>
        <w:jc w:val="center"/>
        <w:rPr>
          <w:rFonts w:ascii="Times New Roman" w:hAnsi="Times New Roman"/>
          <w:b/>
          <w:sz w:val="28"/>
          <w:szCs w:val="28"/>
        </w:rPr>
      </w:pPr>
      <w:r w:rsidRPr="00834E63">
        <w:rPr>
          <w:rFonts w:ascii="Times New Roman" w:hAnsi="Times New Roman"/>
          <w:sz w:val="28"/>
          <w:szCs w:val="28"/>
        </w:rPr>
        <w:lastRenderedPageBreak/>
        <w:fldChar w:fldCharType="end"/>
      </w:r>
      <w:r w:rsidR="00827B21" w:rsidRPr="00834E63">
        <w:rPr>
          <w:rFonts w:ascii="Times New Roman" w:hAnsi="Times New Roman"/>
          <w:b/>
          <w:sz w:val="28"/>
          <w:szCs w:val="28"/>
        </w:rPr>
        <w:t>Список используемых обозначений</w:t>
      </w:r>
    </w:p>
    <w:p w:rsidR="00827B21" w:rsidRPr="00834E63" w:rsidRDefault="00827B21" w:rsidP="00E04C3D">
      <w:pPr>
        <w:pStyle w:val="ConsPlusNormal"/>
        <w:spacing w:line="276" w:lineRule="auto"/>
      </w:pPr>
      <w:r w:rsidRPr="00834E63">
        <w:t>ЕС – Европейский союз</w:t>
      </w:r>
    </w:p>
    <w:p w:rsidR="00E04C3D" w:rsidRPr="00834E63" w:rsidRDefault="00E04C3D" w:rsidP="00E04C3D">
      <w:pPr>
        <w:pStyle w:val="ConsPlusNormal"/>
        <w:spacing w:line="276" w:lineRule="auto"/>
      </w:pPr>
      <w:r w:rsidRPr="00834E63">
        <w:t>США – Соединенные штаты Америки</w:t>
      </w:r>
    </w:p>
    <w:p w:rsidR="00827B21" w:rsidRPr="00834E63" w:rsidRDefault="00827B21" w:rsidP="00E04C3D">
      <w:pPr>
        <w:pStyle w:val="ConsPlusNormal"/>
        <w:spacing w:line="276" w:lineRule="auto"/>
      </w:pPr>
      <w:r w:rsidRPr="00834E63">
        <w:t>СЭД – система электронного документооборота</w:t>
      </w:r>
    </w:p>
    <w:p w:rsidR="00E04C3D" w:rsidRPr="00834E63" w:rsidRDefault="00E04C3D" w:rsidP="00E04C3D">
      <w:pPr>
        <w:pStyle w:val="ConsPlusNormal"/>
        <w:spacing w:line="276" w:lineRule="auto"/>
        <w:jc w:val="both"/>
      </w:pPr>
      <w:r w:rsidRPr="00834E63">
        <w:rPr>
          <w:shd w:val="clear" w:color="auto" w:fill="FFFFFF"/>
        </w:rPr>
        <w:t>ЭЦП – электронная цифровая подпись</w:t>
      </w:r>
    </w:p>
    <w:p w:rsidR="00827B21" w:rsidRPr="00834E63" w:rsidRDefault="00D30987" w:rsidP="00E04C3D">
      <w:pPr>
        <w:pStyle w:val="ConsPlusNormal"/>
        <w:spacing w:line="276" w:lineRule="auto"/>
      </w:pPr>
      <w:r w:rsidRPr="00834E63">
        <w:t>А</w:t>
      </w:r>
      <w:r w:rsidRPr="00834E63">
        <w:rPr>
          <w:lang w:val="en-US"/>
        </w:rPr>
        <w:t>BGB</w:t>
      </w:r>
      <w:r w:rsidRPr="00834E63">
        <w:t xml:space="preserve"> - </w:t>
      </w:r>
      <w:r w:rsidRPr="00834E63">
        <w:rPr>
          <w:shd w:val="clear" w:color="auto" w:fill="FFFFFF"/>
          <w:lang w:val="en-US"/>
        </w:rPr>
        <w:t>The</w:t>
      </w:r>
      <w:r w:rsidRPr="00834E63">
        <w:rPr>
          <w:shd w:val="clear" w:color="auto" w:fill="FFFFFF"/>
        </w:rPr>
        <w:t xml:space="preserve"> </w:t>
      </w:r>
      <w:r w:rsidRPr="00834E63">
        <w:rPr>
          <w:shd w:val="clear" w:color="auto" w:fill="FFFFFF"/>
          <w:lang w:val="en-US"/>
        </w:rPr>
        <w:t>Allgemeines</w:t>
      </w:r>
      <w:r w:rsidRPr="00834E63">
        <w:rPr>
          <w:shd w:val="clear" w:color="auto" w:fill="FFFFFF"/>
        </w:rPr>
        <w:t xml:space="preserve"> </w:t>
      </w:r>
      <w:r w:rsidRPr="00834E63">
        <w:rPr>
          <w:shd w:val="clear" w:color="auto" w:fill="FFFFFF"/>
          <w:lang w:val="en-US"/>
        </w:rPr>
        <w:t>b</w:t>
      </w:r>
      <w:r w:rsidRPr="00834E63">
        <w:rPr>
          <w:shd w:val="clear" w:color="auto" w:fill="FFFFFF"/>
        </w:rPr>
        <w:t>ü</w:t>
      </w:r>
      <w:r w:rsidRPr="00834E63">
        <w:rPr>
          <w:shd w:val="clear" w:color="auto" w:fill="FFFFFF"/>
          <w:lang w:val="en-US"/>
        </w:rPr>
        <w:t>rgerliches</w:t>
      </w:r>
      <w:r w:rsidRPr="00834E63">
        <w:rPr>
          <w:shd w:val="clear" w:color="auto" w:fill="FFFFFF"/>
        </w:rPr>
        <w:t xml:space="preserve"> </w:t>
      </w:r>
      <w:r w:rsidRPr="00834E63">
        <w:rPr>
          <w:shd w:val="clear" w:color="auto" w:fill="FFFFFF"/>
          <w:lang w:val="en-US"/>
        </w:rPr>
        <w:t>Gesetzbuch</w:t>
      </w:r>
      <w:r w:rsidRPr="00834E63">
        <w:rPr>
          <w:rStyle w:val="apple-converted-space"/>
          <w:shd w:val="clear" w:color="auto" w:fill="FFFFFF"/>
          <w:lang w:val="en-US"/>
        </w:rPr>
        <w:t> </w:t>
      </w:r>
      <w:r w:rsidRPr="00834E63">
        <w:rPr>
          <w:rStyle w:val="apple-converted-space"/>
          <w:shd w:val="clear" w:color="auto" w:fill="FFFFFF"/>
        </w:rPr>
        <w:t>– Гражданское уложение Австрии</w:t>
      </w:r>
    </w:p>
    <w:p w:rsidR="00827B21" w:rsidRPr="00193E57" w:rsidRDefault="00E04C3D" w:rsidP="00E04C3D">
      <w:pPr>
        <w:pStyle w:val="ConsPlusNormal"/>
        <w:spacing w:line="276" w:lineRule="auto"/>
        <w:jc w:val="both"/>
        <w:rPr>
          <w:shd w:val="clear" w:color="auto" w:fill="FFFFFF"/>
          <w:lang w:val="en-US"/>
        </w:rPr>
      </w:pPr>
      <w:r w:rsidRPr="00834E63">
        <w:rPr>
          <w:shd w:val="clear" w:color="auto" w:fill="FFFFFF"/>
          <w:lang w:val="en-US"/>
        </w:rPr>
        <w:t xml:space="preserve">S. W.I. F.T. - </w:t>
      </w:r>
      <w:r w:rsidR="00D30987" w:rsidRPr="00834E63">
        <w:rPr>
          <w:shd w:val="clear" w:color="auto" w:fill="FFFFFF"/>
          <w:lang w:val="en-US"/>
        </w:rPr>
        <w:t>Society for Worldwide Interbank Financial Telecommunication, limited liability Coop</w:t>
      </w:r>
      <w:r w:rsidRPr="00834E63">
        <w:rPr>
          <w:shd w:val="clear" w:color="auto" w:fill="FFFFFF"/>
          <w:lang w:val="en-US"/>
        </w:rPr>
        <w:t>erative Society</w:t>
      </w: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193E57" w:rsidRDefault="00827B21" w:rsidP="002D7D30">
      <w:pPr>
        <w:pStyle w:val="ConsPlusNormal"/>
        <w:ind w:firstLine="540"/>
        <w:jc w:val="center"/>
        <w:rPr>
          <w:sz w:val="24"/>
          <w:szCs w:val="24"/>
          <w:lang w:val="en-US"/>
        </w:rPr>
      </w:pPr>
    </w:p>
    <w:p w:rsidR="00834E63" w:rsidRPr="00193E57" w:rsidRDefault="00834E63"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827B21" w:rsidRPr="00834E63" w:rsidRDefault="00827B21" w:rsidP="002D7D30">
      <w:pPr>
        <w:pStyle w:val="ConsPlusNormal"/>
        <w:ind w:firstLine="540"/>
        <w:jc w:val="center"/>
        <w:rPr>
          <w:sz w:val="24"/>
          <w:szCs w:val="24"/>
          <w:lang w:val="en-US"/>
        </w:rPr>
      </w:pPr>
    </w:p>
    <w:p w:rsidR="006F1C1C" w:rsidRPr="00834E63" w:rsidRDefault="006F1C1C" w:rsidP="002D7D30">
      <w:pPr>
        <w:pStyle w:val="ConsPlusNormal"/>
        <w:ind w:firstLine="540"/>
        <w:jc w:val="center"/>
        <w:rPr>
          <w:b/>
          <w:sz w:val="24"/>
          <w:szCs w:val="24"/>
        </w:rPr>
      </w:pPr>
      <w:r w:rsidRPr="00834E63">
        <w:rPr>
          <w:b/>
          <w:sz w:val="24"/>
          <w:szCs w:val="24"/>
        </w:rPr>
        <w:lastRenderedPageBreak/>
        <w:t>ВВЕДЕНИЕ</w:t>
      </w:r>
    </w:p>
    <w:p w:rsidR="002D7D30" w:rsidRPr="00834E63" w:rsidRDefault="002D7D30" w:rsidP="002D7D30">
      <w:pPr>
        <w:pStyle w:val="ConsPlusNormal"/>
        <w:ind w:firstLine="540"/>
        <w:jc w:val="center"/>
        <w:rPr>
          <w:sz w:val="24"/>
          <w:szCs w:val="24"/>
        </w:rPr>
      </w:pPr>
    </w:p>
    <w:p w:rsidR="006A4FDB" w:rsidRPr="00834E63" w:rsidRDefault="006A4FDB" w:rsidP="006A4FDB">
      <w:pPr>
        <w:pStyle w:val="ConsPlusNormal"/>
        <w:spacing w:line="276" w:lineRule="auto"/>
        <w:ind w:firstLine="540"/>
        <w:jc w:val="both"/>
      </w:pPr>
      <w:r w:rsidRPr="00834E63">
        <w:t>Современные информационные и коммуникационные технологии активно применяются во многих сферах социальных отношений. Возможности обмена информацией в электронной цифровой форме посредством сервисов сети Интернет общепризнанны и широко используются в гражданском обороте</w:t>
      </w:r>
      <w:r w:rsidR="003217CC" w:rsidRPr="00834E63">
        <w:t xml:space="preserve"> [13].</w:t>
      </w:r>
    </w:p>
    <w:p w:rsidR="00B159C2" w:rsidRPr="00834E63" w:rsidRDefault="00B159C2" w:rsidP="00B159C2">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В современных условиях развития общества нельзя не оценить использование электронного документа как одного из инструментов, опосредующих гражданский оборот. Электронный документ постепенно проникает во все сферы общественной жизни [</w:t>
      </w:r>
      <w:r w:rsidR="003217CC" w:rsidRPr="00834E63">
        <w:rPr>
          <w:rFonts w:ascii="Times New Roman" w:hAnsi="Times New Roman"/>
          <w:sz w:val="28"/>
          <w:szCs w:val="28"/>
        </w:rPr>
        <w:t>7, с.</w:t>
      </w:r>
      <w:r w:rsidR="00E04C3D" w:rsidRPr="00834E63">
        <w:rPr>
          <w:rFonts w:ascii="Times New Roman" w:hAnsi="Times New Roman"/>
          <w:sz w:val="28"/>
          <w:szCs w:val="28"/>
        </w:rPr>
        <w:t>11</w:t>
      </w:r>
      <w:r w:rsidRPr="00834E63">
        <w:rPr>
          <w:rFonts w:ascii="Times New Roman" w:hAnsi="Times New Roman"/>
          <w:sz w:val="28"/>
          <w:szCs w:val="28"/>
        </w:rPr>
        <w:t>].</w:t>
      </w:r>
    </w:p>
    <w:p w:rsidR="006F1C1C" w:rsidRPr="00834E63" w:rsidRDefault="00B159C2" w:rsidP="00074BE7">
      <w:pPr>
        <w:autoSpaceDE w:val="0"/>
        <w:autoSpaceDN w:val="0"/>
        <w:adjustRightInd w:val="0"/>
        <w:spacing w:after="0"/>
        <w:ind w:firstLine="540"/>
        <w:jc w:val="both"/>
        <w:rPr>
          <w:rFonts w:ascii="Times New Roman" w:hAnsi="Times New Roman"/>
          <w:sz w:val="28"/>
          <w:szCs w:val="28"/>
        </w:rPr>
      </w:pPr>
      <w:r w:rsidRPr="00834E63">
        <w:rPr>
          <w:rFonts w:ascii="Times New Roman" w:hAnsi="Times New Roman"/>
          <w:sz w:val="28"/>
          <w:szCs w:val="28"/>
        </w:rPr>
        <w:t>И</w:t>
      </w:r>
      <w:r w:rsidR="006F1C1C" w:rsidRPr="00834E63">
        <w:rPr>
          <w:rFonts w:ascii="Times New Roman" w:hAnsi="Times New Roman"/>
          <w:sz w:val="28"/>
          <w:szCs w:val="28"/>
        </w:rPr>
        <w:t xml:space="preserve">нформация стала полноценным ресурсом производства, важным элементом социальной и политической жизни общества. Качество информации определяет качество управления. В современных условиях для повышения качества управления необходимо уделять достаточное внимание совершенствованию работы с документами, так как управленческое решение всегда базируется на информации, носителем которой является документ на различных основах [7, с. </w:t>
      </w:r>
      <w:r w:rsidR="00E04C3D" w:rsidRPr="00834E63">
        <w:rPr>
          <w:rFonts w:ascii="Times New Roman" w:hAnsi="Times New Roman"/>
          <w:sz w:val="28"/>
          <w:szCs w:val="28"/>
        </w:rPr>
        <w:t>12</w:t>
      </w:r>
      <w:r w:rsidR="006F1C1C" w:rsidRPr="00834E63">
        <w:rPr>
          <w:rFonts w:ascii="Times New Roman" w:hAnsi="Times New Roman"/>
          <w:sz w:val="28"/>
          <w:szCs w:val="28"/>
        </w:rPr>
        <w:t>].</w:t>
      </w:r>
    </w:p>
    <w:p w:rsidR="005B6AFF" w:rsidRPr="00834E63" w:rsidRDefault="006F1C1C" w:rsidP="006A4FDB">
      <w:pPr>
        <w:pStyle w:val="ConsPlusNormal"/>
        <w:spacing w:line="276" w:lineRule="auto"/>
        <w:ind w:firstLine="540"/>
        <w:jc w:val="both"/>
      </w:pPr>
      <w:r w:rsidRPr="00834E63">
        <w:t>Наливайко С.Э. отмечает, что с</w:t>
      </w:r>
      <w:r w:rsidR="005B6AFF" w:rsidRPr="00834E63">
        <w:t>ейчас получает все большее развитие электронный документооборот, который способен упростить работу налоговых, судебных, административных органов, но и контрагентам оптимиз</w:t>
      </w:r>
      <w:r w:rsidR="00E04C3D" w:rsidRPr="00834E63">
        <w:t>ировать деловое взаимодействие [22].</w:t>
      </w:r>
    </w:p>
    <w:p w:rsidR="00B159C2" w:rsidRPr="00834E63" w:rsidRDefault="00B159C2" w:rsidP="00B159C2">
      <w:pPr>
        <w:pStyle w:val="ConsPlusNormal"/>
        <w:spacing w:line="276" w:lineRule="auto"/>
        <w:ind w:firstLine="540"/>
        <w:jc w:val="both"/>
      </w:pPr>
      <w:r w:rsidRPr="00834E63">
        <w:t>Павлюкович В.Е. в своих работах отмечает: «Бумажный документооборот в мире канцелярии считается уже «пережитком старины», его сменяет электронный документооборот. Многие организации стремятся автоматизировать документационный процесс, чтобы перейти на документооборот без бумаги, ведь это принесет ощутимые выгоды из-за 30снижения затрат на поддержку бумажного оборота всяческих документов и качественного роста эффективности ведения бизнеса» [</w:t>
      </w:r>
      <w:r w:rsidR="00E04C3D" w:rsidRPr="00834E63">
        <w:t>7, с. 30</w:t>
      </w:r>
      <w:r w:rsidRPr="00834E63">
        <w:t>].</w:t>
      </w:r>
    </w:p>
    <w:p w:rsidR="0033525B" w:rsidRPr="00834E63" w:rsidRDefault="00B0239A" w:rsidP="00B0239A">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 xml:space="preserve">Формирование современного информационного общества связано с факторами, которые затрагивают сферу обращения документированной информации. </w:t>
      </w:r>
    </w:p>
    <w:p w:rsidR="0033525B" w:rsidRPr="00834E63" w:rsidRDefault="00B0239A" w:rsidP="0033525B">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 xml:space="preserve">Во-первых, изменяются состав и структура ресурсов документированной информации, способов фиксации деятельности людей. </w:t>
      </w:r>
    </w:p>
    <w:p w:rsidR="0033525B" w:rsidRPr="00834E63" w:rsidRDefault="00B0239A" w:rsidP="0033525B">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 xml:space="preserve">Во-вторых, расширяется документальное поле информационного пространства. </w:t>
      </w:r>
    </w:p>
    <w:p w:rsidR="0033525B" w:rsidRPr="00834E63" w:rsidRDefault="00B0239A" w:rsidP="0033525B">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 xml:space="preserve">В-третьих, документооборот обогащается традициями каждой отдельно взятой страны. </w:t>
      </w:r>
    </w:p>
    <w:p w:rsidR="00B0239A" w:rsidRPr="00834E63" w:rsidRDefault="00B0239A" w:rsidP="0033525B">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Наконец, человек становится участником не только отношений в пределах территории своего государства, но может активно общаться с различными участниками мирово</w:t>
      </w:r>
      <w:r w:rsidR="00E04C3D" w:rsidRPr="00834E63">
        <w:rPr>
          <w:rFonts w:ascii="Times New Roman" w:hAnsi="Times New Roman"/>
          <w:sz w:val="28"/>
          <w:szCs w:val="28"/>
        </w:rPr>
        <w:t>го информационного пространства.</w:t>
      </w:r>
    </w:p>
    <w:p w:rsidR="00B0239A" w:rsidRPr="00834E63" w:rsidRDefault="0061558F" w:rsidP="00B0239A">
      <w:pPr>
        <w:autoSpaceDE w:val="0"/>
        <w:autoSpaceDN w:val="0"/>
        <w:adjustRightInd w:val="0"/>
        <w:spacing w:after="0"/>
        <w:ind w:firstLine="540"/>
        <w:jc w:val="both"/>
        <w:rPr>
          <w:rFonts w:ascii="Times New Roman" w:hAnsi="Times New Roman"/>
          <w:sz w:val="28"/>
          <w:szCs w:val="28"/>
        </w:rPr>
      </w:pPr>
      <w:r w:rsidRPr="00834E63">
        <w:rPr>
          <w:rFonts w:ascii="Times New Roman" w:hAnsi="Times New Roman"/>
          <w:b/>
          <w:sz w:val="28"/>
          <w:szCs w:val="28"/>
        </w:rPr>
        <w:t xml:space="preserve">Актуальность </w:t>
      </w:r>
      <w:r w:rsidRPr="00834E63">
        <w:rPr>
          <w:rFonts w:ascii="Times New Roman" w:hAnsi="Times New Roman"/>
          <w:sz w:val="28"/>
          <w:szCs w:val="28"/>
        </w:rPr>
        <w:t>темы</w:t>
      </w:r>
      <w:r w:rsidR="005C2DC8" w:rsidRPr="00834E63">
        <w:rPr>
          <w:rFonts w:ascii="Times New Roman" w:hAnsi="Times New Roman"/>
          <w:sz w:val="28"/>
          <w:szCs w:val="28"/>
        </w:rPr>
        <w:t xml:space="preserve"> обуславливается тем, что проблемы правового регулирования электронного документооборота как внутри суверенных государств, так и на международной арене приобретают в настоящее время все большую остроту в связи с внедрением эффективных информационно-компьютерных технологий практически во все сферы общественно-производственной деятельности. Сегодня целый ряд стран перешли или переходят на безбумажную технологию сдачи бухгалтерской и налоговой отчетности ч</w:t>
      </w:r>
      <w:r w:rsidR="00B72937" w:rsidRPr="00834E63">
        <w:rPr>
          <w:rFonts w:ascii="Times New Roman" w:hAnsi="Times New Roman"/>
          <w:sz w:val="28"/>
          <w:szCs w:val="28"/>
        </w:rPr>
        <w:t xml:space="preserve">ерез Интернет. Технология же электронной подписи способна еще более расширить возможности электронного документооборота, распространить его на все сферы общественной жизни, способствовать развитию доступных для всех возможностей электронного бизнеса. </w:t>
      </w:r>
    </w:p>
    <w:p w:rsidR="0033525B" w:rsidRPr="00834E63" w:rsidRDefault="00B72937" w:rsidP="00B0239A">
      <w:pPr>
        <w:autoSpaceDE w:val="0"/>
        <w:autoSpaceDN w:val="0"/>
        <w:adjustRightInd w:val="0"/>
        <w:spacing w:after="0"/>
        <w:ind w:firstLine="540"/>
        <w:jc w:val="both"/>
        <w:rPr>
          <w:rFonts w:ascii="Times New Roman" w:hAnsi="Times New Roman"/>
          <w:sz w:val="28"/>
          <w:szCs w:val="28"/>
        </w:rPr>
      </w:pPr>
      <w:r w:rsidRPr="00834E63">
        <w:rPr>
          <w:rFonts w:ascii="Times New Roman" w:hAnsi="Times New Roman"/>
          <w:sz w:val="28"/>
          <w:szCs w:val="28"/>
        </w:rPr>
        <w:t>В странах, где законодательно закреплено понятие электронной подписи, не выходя из дома или офиса, можно безопасно и гарантированно совершать любы</w:t>
      </w:r>
      <w:r w:rsidR="002A640F" w:rsidRPr="00834E63">
        <w:rPr>
          <w:rFonts w:ascii="Times New Roman" w:hAnsi="Times New Roman"/>
          <w:sz w:val="28"/>
          <w:szCs w:val="28"/>
        </w:rPr>
        <w:t>е сделки, отстаивать свои права в органах правопорядке, ведя переписку по электронной почте, декларировать свои доходы в налоговых органах.</w:t>
      </w:r>
      <w:r w:rsidRPr="00834E63">
        <w:rPr>
          <w:rFonts w:ascii="Times New Roman" w:hAnsi="Times New Roman"/>
          <w:sz w:val="28"/>
          <w:szCs w:val="28"/>
        </w:rPr>
        <w:t xml:space="preserve"> </w:t>
      </w:r>
    </w:p>
    <w:p w:rsidR="00B0239A" w:rsidRPr="00834E63" w:rsidRDefault="005C2DC8" w:rsidP="00B0239A">
      <w:pPr>
        <w:autoSpaceDE w:val="0"/>
        <w:autoSpaceDN w:val="0"/>
        <w:adjustRightInd w:val="0"/>
        <w:spacing w:after="0"/>
        <w:ind w:firstLine="540"/>
        <w:jc w:val="both"/>
        <w:rPr>
          <w:rFonts w:ascii="Times New Roman" w:hAnsi="Times New Roman"/>
          <w:sz w:val="28"/>
          <w:szCs w:val="28"/>
        </w:rPr>
      </w:pPr>
      <w:r w:rsidRPr="00834E63">
        <w:rPr>
          <w:rFonts w:ascii="Times New Roman" w:hAnsi="Times New Roman"/>
          <w:sz w:val="28"/>
          <w:szCs w:val="28"/>
        </w:rPr>
        <w:t>Основн</w:t>
      </w:r>
      <w:r w:rsidR="002A640F" w:rsidRPr="00834E63">
        <w:rPr>
          <w:rFonts w:ascii="Times New Roman" w:hAnsi="Times New Roman"/>
          <w:sz w:val="28"/>
          <w:szCs w:val="28"/>
        </w:rPr>
        <w:t xml:space="preserve">ым </w:t>
      </w:r>
      <w:r w:rsidRPr="00834E63">
        <w:rPr>
          <w:rFonts w:ascii="Times New Roman" w:hAnsi="Times New Roman"/>
          <w:sz w:val="28"/>
          <w:szCs w:val="28"/>
        </w:rPr>
        <w:t>направлени</w:t>
      </w:r>
      <w:r w:rsidR="002A640F" w:rsidRPr="00834E63">
        <w:rPr>
          <w:rFonts w:ascii="Times New Roman" w:hAnsi="Times New Roman"/>
          <w:sz w:val="28"/>
          <w:szCs w:val="28"/>
        </w:rPr>
        <w:t>ем</w:t>
      </w:r>
      <w:r w:rsidRPr="00834E63">
        <w:rPr>
          <w:rFonts w:ascii="Times New Roman" w:hAnsi="Times New Roman"/>
          <w:sz w:val="28"/>
          <w:szCs w:val="28"/>
        </w:rPr>
        <w:t xml:space="preserve"> законодательного регулирования</w:t>
      </w:r>
      <w:r w:rsidR="002A640F" w:rsidRPr="00834E63">
        <w:rPr>
          <w:rFonts w:ascii="Times New Roman" w:hAnsi="Times New Roman"/>
          <w:sz w:val="28"/>
          <w:szCs w:val="28"/>
        </w:rPr>
        <w:t xml:space="preserve"> в области электронного документооборота является </w:t>
      </w:r>
      <w:r w:rsidRPr="00834E63">
        <w:rPr>
          <w:rFonts w:ascii="Times New Roman" w:hAnsi="Times New Roman"/>
          <w:sz w:val="28"/>
          <w:szCs w:val="28"/>
        </w:rPr>
        <w:t>признание юридической силы электронной подписи в определенной сфере и ограничение её использования также в определенной сфере [</w:t>
      </w:r>
      <w:r w:rsidR="00E04C3D" w:rsidRPr="00834E63">
        <w:rPr>
          <w:rFonts w:ascii="Times New Roman" w:hAnsi="Times New Roman"/>
          <w:sz w:val="28"/>
          <w:szCs w:val="28"/>
        </w:rPr>
        <w:t>8, с.254</w:t>
      </w:r>
      <w:r w:rsidRPr="00834E63">
        <w:rPr>
          <w:rFonts w:ascii="Times New Roman" w:hAnsi="Times New Roman"/>
          <w:sz w:val="28"/>
          <w:szCs w:val="28"/>
        </w:rPr>
        <w:t>].</w:t>
      </w:r>
      <w:r w:rsidR="002A640F" w:rsidRPr="00834E63">
        <w:rPr>
          <w:rFonts w:ascii="Times New Roman" w:hAnsi="Times New Roman"/>
          <w:sz w:val="28"/>
          <w:szCs w:val="28"/>
        </w:rPr>
        <w:t xml:space="preserve"> В связи с развитием данных отношений, а также в связи с несовершенством законодательства исследование гражданско-правовых аспектов эл</w:t>
      </w:r>
      <w:r w:rsidR="00B0239A" w:rsidRPr="00834E63">
        <w:rPr>
          <w:rFonts w:ascii="Times New Roman" w:hAnsi="Times New Roman"/>
          <w:sz w:val="28"/>
          <w:szCs w:val="28"/>
        </w:rPr>
        <w:t>е</w:t>
      </w:r>
      <w:r w:rsidR="002A640F" w:rsidRPr="00834E63">
        <w:rPr>
          <w:rFonts w:ascii="Times New Roman" w:hAnsi="Times New Roman"/>
          <w:sz w:val="28"/>
          <w:szCs w:val="28"/>
        </w:rPr>
        <w:t xml:space="preserve">ктронного документооборота в различных информационных системах с позиций законодательства и практики приобретает особое значение и актуальность. </w:t>
      </w:r>
    </w:p>
    <w:p w:rsidR="00F21110" w:rsidRPr="00834E63" w:rsidRDefault="00701A19" w:rsidP="00701A19">
      <w:pPr>
        <w:autoSpaceDE w:val="0"/>
        <w:autoSpaceDN w:val="0"/>
        <w:adjustRightInd w:val="0"/>
        <w:spacing w:after="0"/>
        <w:ind w:firstLine="540"/>
        <w:jc w:val="both"/>
        <w:rPr>
          <w:rFonts w:ascii="Times New Roman" w:hAnsi="Times New Roman"/>
          <w:sz w:val="28"/>
          <w:szCs w:val="28"/>
        </w:rPr>
      </w:pPr>
      <w:r w:rsidRPr="00834E63">
        <w:rPr>
          <w:rFonts w:ascii="Times New Roman" w:hAnsi="Times New Roman"/>
          <w:sz w:val="28"/>
          <w:szCs w:val="28"/>
        </w:rPr>
        <w:t xml:space="preserve">Таким образом, электронные документы в международной практике используются практически во всех видах правовых отношений: государственных, административных, налоговых, гражданских, таможенных, процессуальных. </w:t>
      </w:r>
    </w:p>
    <w:p w:rsidR="00701A19" w:rsidRPr="00834E63" w:rsidRDefault="00701A19" w:rsidP="00701A19">
      <w:pPr>
        <w:autoSpaceDE w:val="0"/>
        <w:autoSpaceDN w:val="0"/>
        <w:adjustRightInd w:val="0"/>
        <w:spacing w:after="0"/>
        <w:ind w:firstLine="540"/>
        <w:jc w:val="both"/>
        <w:rPr>
          <w:rFonts w:ascii="Times New Roman" w:hAnsi="Times New Roman"/>
          <w:sz w:val="28"/>
          <w:szCs w:val="28"/>
        </w:rPr>
      </w:pPr>
      <w:r w:rsidRPr="00834E63">
        <w:rPr>
          <w:rFonts w:ascii="Times New Roman" w:hAnsi="Times New Roman"/>
          <w:sz w:val="28"/>
          <w:szCs w:val="28"/>
        </w:rPr>
        <w:t>Что касается белорусского законодательства, то в настоящее время основными направлениями использования ЭЦП в Республике Беларусь являются: деятельность государственных органов (таможни, налоговые органы, фонд социального страхования); банковские системы; электронная торговля; расчетные отношения; корпоративные системы электронного документооборота и др. [</w:t>
      </w:r>
      <w:r w:rsidR="00E04C3D" w:rsidRPr="00834E63">
        <w:rPr>
          <w:rFonts w:ascii="Times New Roman" w:hAnsi="Times New Roman"/>
          <w:sz w:val="28"/>
          <w:szCs w:val="28"/>
        </w:rPr>
        <w:t>7, с. 39</w:t>
      </w:r>
      <w:r w:rsidRPr="00834E63">
        <w:rPr>
          <w:rFonts w:ascii="Times New Roman" w:hAnsi="Times New Roman"/>
          <w:sz w:val="28"/>
          <w:szCs w:val="28"/>
        </w:rPr>
        <w:t xml:space="preserve">]. </w:t>
      </w:r>
    </w:p>
    <w:p w:rsidR="00E04C3D" w:rsidRPr="00834E63" w:rsidRDefault="002A640F" w:rsidP="00B0239A">
      <w:pPr>
        <w:autoSpaceDE w:val="0"/>
        <w:autoSpaceDN w:val="0"/>
        <w:adjustRightInd w:val="0"/>
        <w:spacing w:after="0"/>
        <w:ind w:firstLine="540"/>
        <w:jc w:val="both"/>
        <w:rPr>
          <w:rFonts w:ascii="Times New Roman" w:hAnsi="Times New Roman"/>
          <w:sz w:val="28"/>
          <w:szCs w:val="28"/>
        </w:rPr>
      </w:pPr>
      <w:r w:rsidRPr="00834E63">
        <w:rPr>
          <w:rFonts w:ascii="Times New Roman" w:hAnsi="Times New Roman"/>
          <w:sz w:val="28"/>
          <w:szCs w:val="28"/>
        </w:rPr>
        <w:t xml:space="preserve">В течение последнего десятилетия были приняты базовые акты, в рамках Организации Объединенных наций, Европейского Сообщества, которые послужили основой для зарубежных актов в рассматриваемой сфере. </w:t>
      </w:r>
    </w:p>
    <w:p w:rsidR="005C2DC8" w:rsidRPr="00834E63" w:rsidRDefault="00B159C2" w:rsidP="00B0239A">
      <w:pPr>
        <w:autoSpaceDE w:val="0"/>
        <w:autoSpaceDN w:val="0"/>
        <w:adjustRightInd w:val="0"/>
        <w:spacing w:after="0"/>
        <w:ind w:firstLine="540"/>
        <w:jc w:val="both"/>
        <w:rPr>
          <w:rFonts w:ascii="Times New Roman" w:hAnsi="Times New Roman"/>
          <w:sz w:val="28"/>
          <w:szCs w:val="28"/>
        </w:rPr>
      </w:pPr>
      <w:r w:rsidRPr="00834E63">
        <w:rPr>
          <w:rFonts w:ascii="Times New Roman" w:hAnsi="Times New Roman"/>
          <w:sz w:val="28"/>
          <w:szCs w:val="28"/>
        </w:rPr>
        <w:t>О</w:t>
      </w:r>
      <w:r w:rsidR="002A640F" w:rsidRPr="00834E63">
        <w:rPr>
          <w:rFonts w:ascii="Times New Roman" w:hAnsi="Times New Roman"/>
          <w:sz w:val="28"/>
          <w:szCs w:val="28"/>
        </w:rPr>
        <w:t>собую актуальность данный аспект приобре</w:t>
      </w:r>
      <w:r w:rsidR="00B0239A" w:rsidRPr="00834E63">
        <w:rPr>
          <w:rFonts w:ascii="Times New Roman" w:hAnsi="Times New Roman"/>
          <w:sz w:val="28"/>
          <w:szCs w:val="28"/>
        </w:rPr>
        <w:t>л</w:t>
      </w:r>
      <w:r w:rsidR="002A640F" w:rsidRPr="00834E63">
        <w:rPr>
          <w:rFonts w:ascii="Times New Roman" w:hAnsi="Times New Roman"/>
          <w:sz w:val="28"/>
          <w:szCs w:val="28"/>
        </w:rPr>
        <w:t xml:space="preserve"> в свете принятия в ноябре 2005 г. Конвенции</w:t>
      </w:r>
      <w:r w:rsidR="00B0239A" w:rsidRPr="00834E63">
        <w:rPr>
          <w:rFonts w:ascii="Times New Roman" w:hAnsi="Times New Roman"/>
          <w:sz w:val="28"/>
          <w:szCs w:val="28"/>
        </w:rPr>
        <w:t xml:space="preserve"> </w:t>
      </w:r>
      <w:r w:rsidR="002A640F" w:rsidRPr="00834E63">
        <w:rPr>
          <w:rFonts w:ascii="Times New Roman" w:hAnsi="Times New Roman"/>
          <w:sz w:val="28"/>
          <w:szCs w:val="28"/>
        </w:rPr>
        <w:t>ООН «Об использовании электронных сообщений в международных договорах»</w:t>
      </w:r>
      <w:r w:rsidR="00B0239A" w:rsidRPr="00834E63">
        <w:rPr>
          <w:rFonts w:ascii="Times New Roman" w:hAnsi="Times New Roman"/>
          <w:sz w:val="28"/>
          <w:szCs w:val="28"/>
        </w:rPr>
        <w:t xml:space="preserve"> целью которой являлось содействие использованию электронных сообщений в международной торговле путем обеспечения того, чтобы контракты, заключенные с использованием электронных средств, и сообщения, обмен которыми осуществляется с использованием электронных средств, являлись действительными и подлежали исполнению в той же мере, как и их традиционные бумажные эквиваленты.</w:t>
      </w:r>
    </w:p>
    <w:p w:rsidR="00074BE7" w:rsidRPr="00834E63" w:rsidRDefault="00B159C2" w:rsidP="002D7D30">
      <w:pPr>
        <w:spacing w:after="0"/>
        <w:ind w:firstLine="540"/>
        <w:jc w:val="both"/>
        <w:rPr>
          <w:rFonts w:ascii="Times New Roman" w:hAnsi="Times New Roman"/>
          <w:sz w:val="28"/>
          <w:szCs w:val="28"/>
        </w:rPr>
      </w:pPr>
      <w:r w:rsidRPr="00834E63">
        <w:rPr>
          <w:rFonts w:ascii="Times New Roman" w:hAnsi="Times New Roman"/>
          <w:sz w:val="28"/>
          <w:szCs w:val="28"/>
        </w:rPr>
        <w:t xml:space="preserve">Цель работы </w:t>
      </w:r>
      <w:r w:rsidR="009D3A4F" w:rsidRPr="00834E63">
        <w:rPr>
          <w:rFonts w:ascii="Times New Roman" w:hAnsi="Times New Roman"/>
          <w:sz w:val="28"/>
          <w:szCs w:val="28"/>
        </w:rPr>
        <w:t>– исследование особенностей правового режима использования электронных документов и электронных цифровых подписей на международном и наднац</w:t>
      </w:r>
      <w:r w:rsidR="00E04C3D" w:rsidRPr="00834E63">
        <w:rPr>
          <w:rFonts w:ascii="Times New Roman" w:hAnsi="Times New Roman"/>
          <w:sz w:val="28"/>
          <w:szCs w:val="28"/>
        </w:rPr>
        <w:t>иональном (региональном) уровне.</w:t>
      </w:r>
      <w:r w:rsidR="009D3A4F" w:rsidRPr="00834E63">
        <w:rPr>
          <w:rFonts w:ascii="Times New Roman" w:hAnsi="Times New Roman"/>
          <w:sz w:val="28"/>
          <w:szCs w:val="28"/>
        </w:rPr>
        <w:t xml:space="preserve"> </w:t>
      </w:r>
      <w:r w:rsidR="00074BE7" w:rsidRPr="00834E63">
        <w:rPr>
          <w:rFonts w:ascii="Times New Roman" w:hAnsi="Times New Roman"/>
          <w:sz w:val="28"/>
          <w:szCs w:val="28"/>
        </w:rPr>
        <w:t>В рамках заявленной цели определяются ряд задач:</w:t>
      </w:r>
    </w:p>
    <w:p w:rsidR="00074BE7" w:rsidRPr="00834E63" w:rsidRDefault="00074BE7" w:rsidP="002D7D30">
      <w:pPr>
        <w:pStyle w:val="a6"/>
        <w:numPr>
          <w:ilvl w:val="0"/>
          <w:numId w:val="1"/>
        </w:numPr>
        <w:autoSpaceDE w:val="0"/>
        <w:autoSpaceDN w:val="0"/>
        <w:adjustRightInd w:val="0"/>
        <w:spacing w:after="0"/>
        <w:contextualSpacing w:val="0"/>
        <w:jc w:val="both"/>
        <w:rPr>
          <w:rFonts w:ascii="Times New Roman" w:eastAsiaTheme="minorHAnsi" w:hAnsi="Times New Roman"/>
          <w:sz w:val="28"/>
          <w:szCs w:val="28"/>
        </w:rPr>
      </w:pPr>
      <w:r w:rsidRPr="00834E63">
        <w:rPr>
          <w:rFonts w:ascii="Times New Roman" w:hAnsi="Times New Roman"/>
          <w:sz w:val="28"/>
          <w:szCs w:val="28"/>
        </w:rPr>
        <w:t>Определение сущности нормативно</w:t>
      </w:r>
      <w:r w:rsidR="00B159C2" w:rsidRPr="00834E63">
        <w:rPr>
          <w:rFonts w:ascii="Times New Roman" w:hAnsi="Times New Roman"/>
          <w:sz w:val="28"/>
          <w:szCs w:val="28"/>
        </w:rPr>
        <w:t>го</w:t>
      </w:r>
      <w:r w:rsidRPr="00834E63">
        <w:rPr>
          <w:rFonts w:ascii="Times New Roman" w:hAnsi="Times New Roman"/>
          <w:sz w:val="28"/>
          <w:szCs w:val="28"/>
        </w:rPr>
        <w:t xml:space="preserve"> правового регулирование электронного документооборота;</w:t>
      </w:r>
    </w:p>
    <w:p w:rsidR="00074BE7" w:rsidRPr="00834E63" w:rsidRDefault="00074BE7" w:rsidP="002D7D30">
      <w:pPr>
        <w:pStyle w:val="a6"/>
        <w:numPr>
          <w:ilvl w:val="0"/>
          <w:numId w:val="1"/>
        </w:numPr>
        <w:spacing w:after="0"/>
        <w:contextualSpacing w:val="0"/>
        <w:jc w:val="both"/>
        <w:rPr>
          <w:rFonts w:ascii="Times New Roman" w:hAnsi="Times New Roman"/>
          <w:sz w:val="28"/>
          <w:szCs w:val="28"/>
        </w:rPr>
      </w:pPr>
      <w:r w:rsidRPr="00834E63">
        <w:rPr>
          <w:rFonts w:ascii="Times New Roman" w:hAnsi="Times New Roman"/>
          <w:sz w:val="28"/>
          <w:szCs w:val="28"/>
        </w:rPr>
        <w:t xml:space="preserve">Особенности правового регулирования электронного документооборота в Европейском союзе и степени его влияния на национальные законодательства; </w:t>
      </w:r>
    </w:p>
    <w:p w:rsidR="00074BE7" w:rsidRPr="00834E63" w:rsidRDefault="00074BE7" w:rsidP="002D7D30">
      <w:pPr>
        <w:pStyle w:val="a6"/>
        <w:numPr>
          <w:ilvl w:val="0"/>
          <w:numId w:val="1"/>
        </w:numPr>
        <w:autoSpaceDE w:val="0"/>
        <w:autoSpaceDN w:val="0"/>
        <w:adjustRightInd w:val="0"/>
        <w:spacing w:after="0"/>
        <w:contextualSpacing w:val="0"/>
        <w:jc w:val="both"/>
        <w:rPr>
          <w:rFonts w:ascii="Times New Roman" w:eastAsiaTheme="minorHAnsi" w:hAnsi="Times New Roman"/>
          <w:sz w:val="28"/>
          <w:szCs w:val="28"/>
        </w:rPr>
      </w:pPr>
      <w:r w:rsidRPr="00834E63">
        <w:rPr>
          <w:rFonts w:ascii="Times New Roman" w:hAnsi="Times New Roman"/>
          <w:sz w:val="28"/>
          <w:szCs w:val="28"/>
        </w:rPr>
        <w:t>Правовая регламентация безбумажного документооборота в странах Западной Европы, его принципиальные отличия.</w:t>
      </w:r>
    </w:p>
    <w:p w:rsidR="00074BE7" w:rsidRPr="00834E63" w:rsidRDefault="00074BE7" w:rsidP="002D7D30">
      <w:pPr>
        <w:pStyle w:val="a6"/>
        <w:numPr>
          <w:ilvl w:val="0"/>
          <w:numId w:val="1"/>
        </w:numPr>
        <w:autoSpaceDE w:val="0"/>
        <w:autoSpaceDN w:val="0"/>
        <w:adjustRightInd w:val="0"/>
        <w:spacing w:after="0"/>
        <w:contextualSpacing w:val="0"/>
        <w:jc w:val="both"/>
        <w:rPr>
          <w:rFonts w:ascii="Times New Roman" w:eastAsiaTheme="minorHAnsi" w:hAnsi="Times New Roman"/>
          <w:sz w:val="28"/>
          <w:szCs w:val="28"/>
        </w:rPr>
      </w:pPr>
      <w:r w:rsidRPr="00834E63">
        <w:rPr>
          <w:rFonts w:ascii="Times New Roman" w:hAnsi="Times New Roman"/>
          <w:sz w:val="28"/>
          <w:szCs w:val="28"/>
        </w:rPr>
        <w:t xml:space="preserve">Изучение </w:t>
      </w:r>
      <w:r w:rsidRPr="00834E63">
        <w:rPr>
          <w:rFonts w:ascii="Times New Roman" w:eastAsiaTheme="minorHAnsi" w:hAnsi="Times New Roman"/>
          <w:sz w:val="28"/>
          <w:szCs w:val="28"/>
        </w:rPr>
        <w:t xml:space="preserve">источников правового регулирования документооборота в </w:t>
      </w:r>
      <w:r w:rsidR="00500EEE" w:rsidRPr="00834E63">
        <w:rPr>
          <w:rFonts w:ascii="Times New Roman" w:eastAsiaTheme="minorHAnsi" w:hAnsi="Times New Roman"/>
          <w:sz w:val="28"/>
          <w:szCs w:val="28"/>
        </w:rPr>
        <w:t>Германии;</w:t>
      </w:r>
    </w:p>
    <w:p w:rsidR="00500EEE" w:rsidRPr="00834E63" w:rsidRDefault="00500EEE" w:rsidP="002D7D30">
      <w:pPr>
        <w:pStyle w:val="a6"/>
        <w:numPr>
          <w:ilvl w:val="0"/>
          <w:numId w:val="1"/>
        </w:numPr>
        <w:autoSpaceDE w:val="0"/>
        <w:autoSpaceDN w:val="0"/>
        <w:adjustRightInd w:val="0"/>
        <w:spacing w:after="0"/>
        <w:contextualSpacing w:val="0"/>
        <w:jc w:val="both"/>
        <w:rPr>
          <w:rFonts w:ascii="Times New Roman" w:eastAsiaTheme="minorHAnsi" w:hAnsi="Times New Roman"/>
          <w:sz w:val="28"/>
          <w:szCs w:val="28"/>
        </w:rPr>
      </w:pPr>
      <w:r w:rsidRPr="00834E63">
        <w:rPr>
          <w:rFonts w:ascii="Times New Roman" w:hAnsi="Times New Roman"/>
          <w:sz w:val="28"/>
          <w:szCs w:val="28"/>
        </w:rPr>
        <w:t xml:space="preserve">Изучение </w:t>
      </w:r>
      <w:r w:rsidRPr="00834E63">
        <w:rPr>
          <w:rFonts w:ascii="Times New Roman" w:eastAsiaTheme="minorHAnsi" w:hAnsi="Times New Roman"/>
          <w:sz w:val="28"/>
          <w:szCs w:val="28"/>
        </w:rPr>
        <w:t>источников правового регулирования документооборота Австрии и Бельгии.</w:t>
      </w:r>
    </w:p>
    <w:p w:rsidR="00500EEE" w:rsidRPr="00834E63" w:rsidRDefault="00500EEE" w:rsidP="002D7D30">
      <w:pPr>
        <w:spacing w:after="0"/>
        <w:ind w:firstLine="360"/>
        <w:jc w:val="both"/>
        <w:rPr>
          <w:rFonts w:ascii="Times New Roman" w:hAnsi="Times New Roman"/>
          <w:sz w:val="28"/>
          <w:szCs w:val="28"/>
        </w:rPr>
      </w:pPr>
      <w:r w:rsidRPr="00834E63">
        <w:rPr>
          <w:rFonts w:ascii="Times New Roman" w:hAnsi="Times New Roman"/>
          <w:sz w:val="28"/>
          <w:szCs w:val="28"/>
        </w:rPr>
        <w:t>При написании работы использовались как общенаучные методы познания, такие как метод системного анализа, законы формальной логики и сравнение, а также частнонаучные методы, такие как формально-юридический и сравнительно-правовой.</w:t>
      </w:r>
    </w:p>
    <w:p w:rsidR="00701A19" w:rsidRPr="00834E63" w:rsidRDefault="00FF40BA" w:rsidP="002D7D30">
      <w:pPr>
        <w:pStyle w:val="ConsPlusNormal"/>
        <w:spacing w:line="276" w:lineRule="auto"/>
        <w:ind w:firstLine="540"/>
        <w:jc w:val="both"/>
      </w:pPr>
      <w:r w:rsidRPr="00834E63">
        <w:rPr>
          <w:b/>
        </w:rPr>
        <w:t>Объект</w:t>
      </w:r>
      <w:r w:rsidR="0033525B" w:rsidRPr="00834E63">
        <w:rPr>
          <w:b/>
        </w:rPr>
        <w:t>ом</w:t>
      </w:r>
      <w:r w:rsidRPr="00834E63">
        <w:t xml:space="preserve"> исследования</w:t>
      </w:r>
      <w:r w:rsidR="0033525B" w:rsidRPr="00834E63">
        <w:t xml:space="preserve"> курсовой работы является система электронного </w:t>
      </w:r>
      <w:r w:rsidR="00701A19" w:rsidRPr="00834E63">
        <w:t>документооборот</w:t>
      </w:r>
      <w:r w:rsidR="0033525B" w:rsidRPr="00834E63">
        <w:t>а</w:t>
      </w:r>
      <w:r w:rsidR="002D7D30" w:rsidRPr="00834E63">
        <w:t xml:space="preserve"> в странах Западной Европы. </w:t>
      </w:r>
    </w:p>
    <w:p w:rsidR="006F1C1C" w:rsidRPr="00834E63" w:rsidRDefault="00701A19" w:rsidP="002D7D30">
      <w:pPr>
        <w:pStyle w:val="ConsPlusNormal"/>
        <w:spacing w:line="276" w:lineRule="auto"/>
        <w:ind w:firstLine="540"/>
        <w:jc w:val="both"/>
      </w:pPr>
      <w:r w:rsidRPr="00834E63">
        <w:rPr>
          <w:b/>
        </w:rPr>
        <w:t>П</w:t>
      </w:r>
      <w:r w:rsidR="002D7D30" w:rsidRPr="00834E63">
        <w:rPr>
          <w:b/>
        </w:rPr>
        <w:t>редмет</w:t>
      </w:r>
      <w:r w:rsidR="002D7D30" w:rsidRPr="00834E63">
        <w:t xml:space="preserve"> исследования – правовые аспекты регулирования электронного документооборота Германии, Австрии, Бельгии, их особенности и отличительные черты.</w:t>
      </w:r>
    </w:p>
    <w:p w:rsidR="002D7D30" w:rsidRPr="00834E63" w:rsidRDefault="00667337" w:rsidP="00F21110">
      <w:pPr>
        <w:spacing w:after="0"/>
        <w:ind w:firstLine="540"/>
        <w:jc w:val="both"/>
        <w:rPr>
          <w:rFonts w:ascii="Times New Roman" w:hAnsi="Times New Roman"/>
          <w:sz w:val="28"/>
          <w:szCs w:val="28"/>
        </w:rPr>
      </w:pPr>
      <w:r w:rsidRPr="00834E63">
        <w:rPr>
          <w:rFonts w:ascii="Times New Roman" w:hAnsi="Times New Roman"/>
          <w:sz w:val="28"/>
          <w:szCs w:val="28"/>
        </w:rPr>
        <w:t xml:space="preserve">В науке </w:t>
      </w:r>
      <w:r w:rsidR="00701A19" w:rsidRPr="00834E63">
        <w:rPr>
          <w:rFonts w:ascii="Times New Roman" w:hAnsi="Times New Roman"/>
          <w:sz w:val="28"/>
          <w:szCs w:val="28"/>
        </w:rPr>
        <w:t xml:space="preserve">информационного права </w:t>
      </w:r>
      <w:r w:rsidRPr="00834E63">
        <w:rPr>
          <w:rFonts w:ascii="Times New Roman" w:hAnsi="Times New Roman"/>
          <w:sz w:val="28"/>
          <w:szCs w:val="28"/>
        </w:rPr>
        <w:t>п</w:t>
      </w:r>
      <w:r w:rsidR="00701A19" w:rsidRPr="00834E63">
        <w:rPr>
          <w:rFonts w:ascii="Times New Roman" w:hAnsi="Times New Roman"/>
          <w:sz w:val="28"/>
          <w:szCs w:val="28"/>
        </w:rPr>
        <w:t>ринципы международно-</w:t>
      </w:r>
      <w:r w:rsidR="002D7D30" w:rsidRPr="00834E63">
        <w:rPr>
          <w:rFonts w:ascii="Times New Roman" w:hAnsi="Times New Roman"/>
          <w:sz w:val="28"/>
          <w:szCs w:val="28"/>
        </w:rPr>
        <w:t xml:space="preserve">правового регулирования </w:t>
      </w:r>
      <w:r w:rsidR="00701A19" w:rsidRPr="00834E63">
        <w:rPr>
          <w:rFonts w:ascii="Times New Roman" w:hAnsi="Times New Roman"/>
          <w:sz w:val="28"/>
          <w:szCs w:val="28"/>
        </w:rPr>
        <w:t xml:space="preserve">электронного документооборота </w:t>
      </w:r>
      <w:r w:rsidR="002D7D30" w:rsidRPr="00834E63">
        <w:rPr>
          <w:rFonts w:ascii="Times New Roman" w:hAnsi="Times New Roman"/>
          <w:sz w:val="28"/>
          <w:szCs w:val="28"/>
        </w:rPr>
        <w:t xml:space="preserve">частично освещены в диссертациях, монографиях и научных статьях таких авторов как: </w:t>
      </w:r>
      <w:r w:rsidRPr="00834E63">
        <w:rPr>
          <w:rFonts w:ascii="Times New Roman" w:hAnsi="Times New Roman"/>
          <w:sz w:val="28"/>
          <w:szCs w:val="28"/>
        </w:rPr>
        <w:t>А.А. Гарбар</w:t>
      </w:r>
      <w:r w:rsidR="002D7D30" w:rsidRPr="00834E63">
        <w:rPr>
          <w:rFonts w:ascii="Times New Roman" w:hAnsi="Times New Roman"/>
          <w:sz w:val="28"/>
          <w:szCs w:val="28"/>
        </w:rPr>
        <w:t xml:space="preserve">, </w:t>
      </w:r>
      <w:r w:rsidR="00701A19" w:rsidRPr="00834E63">
        <w:rPr>
          <w:rFonts w:ascii="Times New Roman" w:hAnsi="Times New Roman"/>
          <w:sz w:val="28"/>
          <w:szCs w:val="28"/>
        </w:rPr>
        <w:t>Г.А Василевич, О.А, Городов, М.Ю. Дутов, Б. Д. Завидов, О.И. Рысков, А.С. Шиканян, У.А. Пахомова, Н.В. Кожушкова.</w:t>
      </w:r>
    </w:p>
    <w:p w:rsidR="005B6AFF" w:rsidRPr="00834E63" w:rsidRDefault="002D7D30" w:rsidP="00F21110">
      <w:pPr>
        <w:spacing w:after="0"/>
        <w:ind w:firstLine="708"/>
        <w:jc w:val="both"/>
        <w:rPr>
          <w:rFonts w:ascii="Times New Roman" w:hAnsi="Times New Roman"/>
          <w:sz w:val="28"/>
          <w:szCs w:val="28"/>
        </w:rPr>
      </w:pPr>
      <w:r w:rsidRPr="00834E63">
        <w:rPr>
          <w:rFonts w:ascii="Times New Roman" w:hAnsi="Times New Roman"/>
          <w:sz w:val="28"/>
          <w:szCs w:val="28"/>
        </w:rPr>
        <w:t xml:space="preserve">Нормативной основой для исследования является акты </w:t>
      </w:r>
      <w:r w:rsidR="00B159C2" w:rsidRPr="00834E63">
        <w:rPr>
          <w:rFonts w:ascii="Times New Roman" w:hAnsi="Times New Roman"/>
          <w:sz w:val="28"/>
          <w:szCs w:val="28"/>
        </w:rPr>
        <w:t>Организации Объединенных Н</w:t>
      </w:r>
      <w:r w:rsidR="00701A19" w:rsidRPr="00834E63">
        <w:rPr>
          <w:rFonts w:ascii="Times New Roman" w:hAnsi="Times New Roman"/>
          <w:sz w:val="28"/>
          <w:szCs w:val="28"/>
        </w:rPr>
        <w:t>аций, нормативные правовые документы</w:t>
      </w:r>
      <w:r w:rsidRPr="00834E63">
        <w:rPr>
          <w:rFonts w:ascii="Times New Roman" w:hAnsi="Times New Roman"/>
          <w:sz w:val="28"/>
          <w:szCs w:val="28"/>
        </w:rPr>
        <w:t xml:space="preserve"> принятые в рамках </w:t>
      </w:r>
      <w:r w:rsidR="00701A19" w:rsidRPr="00834E63">
        <w:rPr>
          <w:rFonts w:ascii="Times New Roman" w:hAnsi="Times New Roman"/>
          <w:sz w:val="28"/>
          <w:szCs w:val="28"/>
        </w:rPr>
        <w:t>Европейского Союза по вопросам</w:t>
      </w:r>
      <w:r w:rsidRPr="00834E63">
        <w:rPr>
          <w:rFonts w:ascii="Times New Roman" w:hAnsi="Times New Roman"/>
          <w:sz w:val="28"/>
          <w:szCs w:val="28"/>
        </w:rPr>
        <w:t>,</w:t>
      </w:r>
      <w:r w:rsidR="00701A19" w:rsidRPr="00834E63">
        <w:rPr>
          <w:rFonts w:ascii="Times New Roman" w:hAnsi="Times New Roman"/>
          <w:sz w:val="28"/>
          <w:szCs w:val="28"/>
        </w:rPr>
        <w:t xml:space="preserve"> затрагивающим отдельные вопросы регулирования электронного документооборота, в частности, электронной цифровой подписи, а также национальные правовые акты</w:t>
      </w:r>
      <w:r w:rsidRPr="00834E63">
        <w:rPr>
          <w:rFonts w:ascii="Times New Roman" w:hAnsi="Times New Roman"/>
          <w:sz w:val="28"/>
          <w:szCs w:val="28"/>
        </w:rPr>
        <w:t xml:space="preserve"> </w:t>
      </w:r>
      <w:r w:rsidR="00701A19" w:rsidRPr="00834E63">
        <w:rPr>
          <w:rFonts w:ascii="Times New Roman" w:hAnsi="Times New Roman"/>
          <w:sz w:val="28"/>
          <w:szCs w:val="28"/>
        </w:rPr>
        <w:t>Германии, Австрии</w:t>
      </w:r>
      <w:r w:rsidR="003E57D1" w:rsidRPr="00834E63">
        <w:rPr>
          <w:rFonts w:ascii="Times New Roman" w:hAnsi="Times New Roman"/>
          <w:sz w:val="28"/>
          <w:szCs w:val="28"/>
        </w:rPr>
        <w:t xml:space="preserve"> и Бельгии.</w:t>
      </w:r>
    </w:p>
    <w:p w:rsidR="00667337" w:rsidRPr="00834E63" w:rsidRDefault="00667337" w:rsidP="00667337">
      <w:pPr>
        <w:jc w:val="both"/>
        <w:rPr>
          <w:rFonts w:ascii="Times New Roman" w:hAnsi="Times New Roman"/>
          <w:sz w:val="24"/>
          <w:szCs w:val="24"/>
        </w:rPr>
      </w:pPr>
    </w:p>
    <w:p w:rsidR="00667337" w:rsidRPr="00834E63" w:rsidRDefault="00667337" w:rsidP="00667337">
      <w:pPr>
        <w:jc w:val="both"/>
        <w:rPr>
          <w:rFonts w:ascii="Times New Roman" w:hAnsi="Times New Roman"/>
          <w:sz w:val="24"/>
          <w:szCs w:val="24"/>
        </w:rPr>
      </w:pPr>
    </w:p>
    <w:p w:rsidR="00667337" w:rsidRPr="00834E63" w:rsidRDefault="00667337" w:rsidP="00667337">
      <w:pPr>
        <w:jc w:val="both"/>
        <w:rPr>
          <w:rFonts w:ascii="Times New Roman" w:hAnsi="Times New Roman"/>
          <w:sz w:val="24"/>
          <w:szCs w:val="24"/>
        </w:rPr>
      </w:pPr>
    </w:p>
    <w:p w:rsidR="00667337" w:rsidRPr="00834E63" w:rsidRDefault="00667337" w:rsidP="00667337">
      <w:pPr>
        <w:jc w:val="both"/>
        <w:rPr>
          <w:rFonts w:ascii="Times New Roman" w:hAnsi="Times New Roman"/>
          <w:sz w:val="24"/>
          <w:szCs w:val="24"/>
        </w:rPr>
      </w:pPr>
    </w:p>
    <w:p w:rsidR="00667337" w:rsidRPr="00834E63" w:rsidRDefault="00667337" w:rsidP="00667337">
      <w:pPr>
        <w:jc w:val="both"/>
        <w:rPr>
          <w:rFonts w:ascii="Times New Roman" w:hAnsi="Times New Roman"/>
          <w:sz w:val="24"/>
          <w:szCs w:val="24"/>
        </w:rPr>
      </w:pPr>
    </w:p>
    <w:p w:rsidR="00667337" w:rsidRPr="00834E63" w:rsidRDefault="00667337" w:rsidP="00667337">
      <w:pPr>
        <w:jc w:val="both"/>
        <w:rPr>
          <w:rFonts w:ascii="Times New Roman" w:hAnsi="Times New Roman"/>
          <w:sz w:val="24"/>
          <w:szCs w:val="24"/>
        </w:rPr>
      </w:pPr>
    </w:p>
    <w:p w:rsidR="00667337" w:rsidRPr="00834E63" w:rsidRDefault="00667337" w:rsidP="00667337">
      <w:pPr>
        <w:jc w:val="both"/>
        <w:rPr>
          <w:rFonts w:ascii="Times New Roman" w:hAnsi="Times New Roman"/>
          <w:sz w:val="24"/>
          <w:szCs w:val="24"/>
        </w:rPr>
      </w:pPr>
    </w:p>
    <w:p w:rsidR="00667337" w:rsidRPr="00834E63" w:rsidRDefault="00667337" w:rsidP="00667337">
      <w:pPr>
        <w:jc w:val="both"/>
        <w:rPr>
          <w:rFonts w:ascii="Times New Roman" w:hAnsi="Times New Roman"/>
          <w:sz w:val="24"/>
          <w:szCs w:val="24"/>
        </w:rPr>
      </w:pPr>
    </w:p>
    <w:p w:rsidR="00DD1305" w:rsidRPr="00834E63" w:rsidRDefault="00DD1305"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33525B" w:rsidRPr="00834E63" w:rsidRDefault="0033525B" w:rsidP="00667337">
      <w:pPr>
        <w:jc w:val="both"/>
        <w:rPr>
          <w:rFonts w:ascii="Times New Roman" w:hAnsi="Times New Roman"/>
          <w:b/>
          <w:sz w:val="28"/>
          <w:szCs w:val="28"/>
        </w:rPr>
      </w:pPr>
    </w:p>
    <w:p w:rsidR="00667337" w:rsidRPr="00834E63" w:rsidRDefault="00667337" w:rsidP="00193E57">
      <w:pPr>
        <w:ind w:firstLine="540"/>
        <w:jc w:val="both"/>
        <w:rPr>
          <w:rFonts w:ascii="Times New Roman" w:hAnsi="Times New Roman"/>
          <w:b/>
          <w:sz w:val="28"/>
          <w:szCs w:val="28"/>
        </w:rPr>
      </w:pPr>
      <w:r w:rsidRPr="00834E63">
        <w:rPr>
          <w:rFonts w:ascii="Times New Roman" w:hAnsi="Times New Roman"/>
          <w:b/>
          <w:sz w:val="28"/>
          <w:szCs w:val="28"/>
        </w:rPr>
        <w:t>Глава 1 Электронный документооборот в контексте современных информационно-документационных процессов за рубежом</w:t>
      </w:r>
      <w:r w:rsidR="00193E57">
        <w:rPr>
          <w:rFonts w:ascii="Times New Roman" w:hAnsi="Times New Roman"/>
          <w:b/>
          <w:sz w:val="28"/>
          <w:szCs w:val="28"/>
        </w:rPr>
        <w:t>.</w:t>
      </w:r>
    </w:p>
    <w:p w:rsidR="00874615" w:rsidRPr="00834E63" w:rsidRDefault="00874615" w:rsidP="00874615">
      <w:pPr>
        <w:autoSpaceDE w:val="0"/>
        <w:autoSpaceDN w:val="0"/>
        <w:adjustRightInd w:val="0"/>
        <w:spacing w:after="0"/>
        <w:ind w:firstLine="540"/>
        <w:jc w:val="both"/>
        <w:rPr>
          <w:rFonts w:ascii="Times New Roman" w:eastAsiaTheme="minorHAnsi" w:hAnsi="Times New Roman"/>
          <w:sz w:val="28"/>
          <w:szCs w:val="28"/>
        </w:rPr>
      </w:pPr>
      <w:r w:rsidRPr="00834E63">
        <w:rPr>
          <w:rFonts w:ascii="Times New Roman" w:eastAsiaTheme="minorHAnsi" w:hAnsi="Times New Roman"/>
          <w:sz w:val="28"/>
          <w:szCs w:val="28"/>
        </w:rPr>
        <w:t>Практика применения электронного документооборота в реальности весьма широкая: в мире электронная информация все больше теснит информацию на бумажном носителе.</w:t>
      </w:r>
    </w:p>
    <w:p w:rsidR="0096450F" w:rsidRPr="00834E63" w:rsidRDefault="0096450F" w:rsidP="0096450F">
      <w:pPr>
        <w:spacing w:after="0"/>
        <w:ind w:firstLine="708"/>
        <w:jc w:val="both"/>
        <w:rPr>
          <w:rFonts w:ascii="Times New Roman" w:hAnsi="Times New Roman"/>
          <w:sz w:val="28"/>
          <w:szCs w:val="28"/>
          <w:highlight w:val="red"/>
        </w:rPr>
      </w:pPr>
      <w:r w:rsidRPr="00834E63">
        <w:rPr>
          <w:rFonts w:ascii="Times New Roman" w:hAnsi="Times New Roman"/>
          <w:sz w:val="28"/>
          <w:szCs w:val="28"/>
        </w:rPr>
        <w:t>Что же представляет из себя электронный документооборот? Электронный документооборот – совокупность процессов создания, обработки, передачи, получения, хранения и уничтожения электронной документации которые выполняются с неполной проверки целостности, достоверности в случае необходимости подтверждения факта получения таких документов [</w:t>
      </w:r>
      <w:r w:rsidR="00F21110" w:rsidRPr="00834E63">
        <w:rPr>
          <w:rFonts w:ascii="Times New Roman" w:hAnsi="Times New Roman"/>
          <w:sz w:val="28"/>
          <w:szCs w:val="28"/>
        </w:rPr>
        <w:t>7</w:t>
      </w:r>
      <w:r w:rsidRPr="00834E63">
        <w:rPr>
          <w:rFonts w:ascii="Times New Roman" w:hAnsi="Times New Roman"/>
          <w:sz w:val="28"/>
          <w:szCs w:val="28"/>
        </w:rPr>
        <w:t>, с.</w:t>
      </w:r>
      <w:r w:rsidR="00F21110" w:rsidRPr="00834E63">
        <w:rPr>
          <w:rFonts w:ascii="Times New Roman" w:hAnsi="Times New Roman"/>
          <w:sz w:val="28"/>
          <w:szCs w:val="28"/>
        </w:rPr>
        <w:t>46</w:t>
      </w:r>
      <w:r w:rsidRPr="00834E63">
        <w:rPr>
          <w:rFonts w:ascii="Times New Roman" w:hAnsi="Times New Roman"/>
          <w:sz w:val="28"/>
          <w:szCs w:val="28"/>
        </w:rPr>
        <w:t>]. Понятие электронного документооборота сходство с понятием традиционного делопроизводства и представляет перечень методов и приемов управления в соответствии с возможностями современн</w:t>
      </w:r>
      <w:r w:rsidR="00F21110" w:rsidRPr="00834E63">
        <w:rPr>
          <w:rFonts w:ascii="Times New Roman" w:hAnsi="Times New Roman"/>
          <w:sz w:val="28"/>
          <w:szCs w:val="28"/>
        </w:rPr>
        <w:t>ых информационных технологий [1</w:t>
      </w:r>
      <w:r w:rsidR="0055774B">
        <w:rPr>
          <w:rFonts w:ascii="Times New Roman" w:hAnsi="Times New Roman"/>
          <w:sz w:val="28"/>
          <w:szCs w:val="28"/>
        </w:rPr>
        <w:t>5, с.4</w:t>
      </w:r>
      <w:r w:rsidRPr="00834E63">
        <w:rPr>
          <w:rFonts w:ascii="Times New Roman" w:hAnsi="Times New Roman"/>
          <w:sz w:val="28"/>
          <w:szCs w:val="28"/>
        </w:rPr>
        <w:t>].</w:t>
      </w:r>
    </w:p>
    <w:p w:rsidR="0096450F" w:rsidRPr="00834E63" w:rsidRDefault="00D66753" w:rsidP="00B159C2">
      <w:pPr>
        <w:spacing w:after="0"/>
        <w:ind w:firstLine="708"/>
        <w:jc w:val="both"/>
        <w:rPr>
          <w:rFonts w:ascii="Times New Roman" w:hAnsi="Times New Roman"/>
          <w:sz w:val="28"/>
          <w:szCs w:val="28"/>
          <w:highlight w:val="red"/>
        </w:rPr>
      </w:pPr>
      <w:r w:rsidRPr="00193E57">
        <w:rPr>
          <w:rFonts w:ascii="Times New Roman" w:hAnsi="Times New Roman"/>
          <w:sz w:val="28"/>
          <w:szCs w:val="28"/>
        </w:rPr>
        <w:t xml:space="preserve">Д.Н. </w:t>
      </w:r>
      <w:r w:rsidR="00B159C2" w:rsidRPr="00193E57">
        <w:rPr>
          <w:rFonts w:ascii="Times New Roman" w:hAnsi="Times New Roman"/>
          <w:sz w:val="28"/>
          <w:szCs w:val="28"/>
        </w:rPr>
        <w:t>Дрозд определяет</w:t>
      </w:r>
      <w:r w:rsidR="00193E57">
        <w:rPr>
          <w:rFonts w:ascii="Times New Roman" w:hAnsi="Times New Roman"/>
          <w:sz w:val="28"/>
          <w:szCs w:val="28"/>
        </w:rPr>
        <w:t xml:space="preserve"> э</w:t>
      </w:r>
      <w:r w:rsidR="00B159C2" w:rsidRPr="00834E63">
        <w:rPr>
          <w:rFonts w:ascii="Times New Roman" w:hAnsi="Times New Roman"/>
          <w:sz w:val="28"/>
          <w:szCs w:val="28"/>
        </w:rPr>
        <w:t xml:space="preserve">лектронный документооборот как </w:t>
      </w:r>
      <w:r w:rsidR="0096450F" w:rsidRPr="00834E63">
        <w:rPr>
          <w:rFonts w:ascii="Times New Roman" w:hAnsi="Times New Roman"/>
          <w:sz w:val="28"/>
          <w:szCs w:val="28"/>
        </w:rPr>
        <w:t xml:space="preserve">совокупность процессов создания, обработки, </w:t>
      </w:r>
      <w:r w:rsidR="00F5703D">
        <w:rPr>
          <w:rFonts w:ascii="Times New Roman" w:hAnsi="Times New Roman"/>
          <w:sz w:val="28"/>
          <w:szCs w:val="28"/>
        </w:rPr>
        <w:t xml:space="preserve">передачи, получения, хранения </w:t>
      </w:r>
      <w:r w:rsidR="0096450F" w:rsidRPr="00834E63">
        <w:rPr>
          <w:rFonts w:ascii="Times New Roman" w:hAnsi="Times New Roman"/>
          <w:sz w:val="28"/>
          <w:szCs w:val="28"/>
        </w:rPr>
        <w:t xml:space="preserve">уничтожения электронной документации </w:t>
      </w:r>
      <w:r w:rsidR="00F21110" w:rsidRPr="00834E63">
        <w:rPr>
          <w:rFonts w:ascii="Times New Roman" w:hAnsi="Times New Roman"/>
          <w:sz w:val="28"/>
          <w:szCs w:val="28"/>
        </w:rPr>
        <w:t>[9</w:t>
      </w:r>
      <w:r w:rsidR="0096450F" w:rsidRPr="00834E63">
        <w:rPr>
          <w:rFonts w:ascii="Times New Roman" w:hAnsi="Times New Roman"/>
          <w:sz w:val="28"/>
          <w:szCs w:val="28"/>
        </w:rPr>
        <w:t xml:space="preserve">]. </w:t>
      </w:r>
    </w:p>
    <w:p w:rsidR="0096450F" w:rsidRPr="00193E57" w:rsidRDefault="00193E57" w:rsidP="0096450F">
      <w:pPr>
        <w:autoSpaceDE w:val="0"/>
        <w:autoSpaceDN w:val="0"/>
        <w:adjustRightInd w:val="0"/>
        <w:spacing w:after="0"/>
        <w:ind w:firstLine="708"/>
        <w:jc w:val="both"/>
        <w:rPr>
          <w:rFonts w:ascii="Times New Roman" w:hAnsi="Times New Roman"/>
          <w:sz w:val="28"/>
          <w:szCs w:val="28"/>
        </w:rPr>
      </w:pPr>
      <w:r w:rsidRPr="00193E57">
        <w:rPr>
          <w:rFonts w:ascii="Times New Roman" w:hAnsi="Times New Roman"/>
          <w:sz w:val="28"/>
          <w:szCs w:val="28"/>
        </w:rPr>
        <w:t>По мнению А.А. Гарбар э</w:t>
      </w:r>
      <w:r w:rsidR="0096450F" w:rsidRPr="00193E57">
        <w:rPr>
          <w:rFonts w:ascii="Times New Roman" w:hAnsi="Times New Roman"/>
          <w:sz w:val="28"/>
          <w:szCs w:val="28"/>
        </w:rPr>
        <w:t>лектронный документооборот представляет перечень методов и приемов управления в соответствии с возможностями современных информационных технологий [</w:t>
      </w:r>
      <w:r w:rsidR="00F21110" w:rsidRPr="00193E57">
        <w:rPr>
          <w:rFonts w:ascii="Times New Roman" w:hAnsi="Times New Roman"/>
          <w:sz w:val="28"/>
          <w:szCs w:val="28"/>
        </w:rPr>
        <w:t>7, с.46</w:t>
      </w:r>
      <w:r w:rsidR="0096450F" w:rsidRPr="00193E57">
        <w:rPr>
          <w:rFonts w:ascii="Times New Roman" w:hAnsi="Times New Roman"/>
          <w:sz w:val="28"/>
          <w:szCs w:val="28"/>
        </w:rPr>
        <w:t>].</w:t>
      </w:r>
    </w:p>
    <w:p w:rsidR="00874615" w:rsidRPr="00834E63" w:rsidRDefault="00193E57" w:rsidP="00B159C2">
      <w:pPr>
        <w:autoSpaceDE w:val="0"/>
        <w:autoSpaceDN w:val="0"/>
        <w:adjustRightInd w:val="0"/>
        <w:spacing w:after="0"/>
        <w:ind w:firstLine="540"/>
        <w:jc w:val="both"/>
        <w:rPr>
          <w:rFonts w:ascii="Times New Roman" w:hAnsi="Times New Roman"/>
          <w:sz w:val="28"/>
          <w:szCs w:val="28"/>
        </w:rPr>
      </w:pPr>
      <w:r w:rsidRPr="00193E57">
        <w:rPr>
          <w:rFonts w:ascii="Times New Roman" w:eastAsia="Times New Roman" w:hAnsi="Times New Roman"/>
          <w:iCs/>
          <w:sz w:val="28"/>
          <w:szCs w:val="28"/>
          <w:lang w:eastAsia="ru-RU"/>
        </w:rPr>
        <w:t xml:space="preserve">У.А. </w:t>
      </w:r>
      <w:r w:rsidR="00874615" w:rsidRPr="00193E57">
        <w:rPr>
          <w:rFonts w:ascii="Times New Roman" w:eastAsia="Times New Roman" w:hAnsi="Times New Roman"/>
          <w:iCs/>
          <w:sz w:val="28"/>
          <w:szCs w:val="28"/>
          <w:lang w:eastAsia="ru-RU"/>
        </w:rPr>
        <w:t>Пахомова</w:t>
      </w:r>
      <w:r w:rsidR="00874615" w:rsidRPr="00193E57">
        <w:rPr>
          <w:rFonts w:ascii="Times New Roman" w:eastAsia="Times New Roman" w:hAnsi="Times New Roman"/>
          <w:i/>
          <w:iCs/>
          <w:sz w:val="28"/>
          <w:szCs w:val="28"/>
          <w:lang w:eastAsia="ru-RU"/>
        </w:rPr>
        <w:t xml:space="preserve"> </w:t>
      </w:r>
      <w:r w:rsidR="00874615" w:rsidRPr="00834E63">
        <w:rPr>
          <w:rFonts w:ascii="Times New Roman" w:hAnsi="Times New Roman"/>
          <w:sz w:val="28"/>
          <w:szCs w:val="28"/>
        </w:rPr>
        <w:t xml:space="preserve">отмечает, что электронный документооборот (ЭДО) в современном мире занимает все более основательные позиции: с каждым днем растет число вовлеченных в него предприятий. В судебной практике все чаще встречаются процессы, объектом которых являются документы с электронной цифровой подписью. Необходимость функционирования международного электронного документооборота обуславливается ввиду не скольких важных обстоятельств: большого масштаба международных отношений; в международном общении участвует большое число стран; партикуляризация структурных подразделений международных организаций. </w:t>
      </w:r>
      <w:r w:rsidR="00F21110" w:rsidRPr="00834E63">
        <w:rPr>
          <w:rFonts w:ascii="Times New Roman" w:hAnsi="Times New Roman"/>
          <w:sz w:val="28"/>
          <w:szCs w:val="28"/>
        </w:rPr>
        <w:t>[18, с.667].</w:t>
      </w:r>
    </w:p>
    <w:p w:rsidR="0096450F" w:rsidRPr="00834E63" w:rsidRDefault="0096450F" w:rsidP="00B159C2">
      <w:pPr>
        <w:autoSpaceDE w:val="0"/>
        <w:autoSpaceDN w:val="0"/>
        <w:adjustRightInd w:val="0"/>
        <w:spacing w:after="0"/>
        <w:ind w:firstLine="540"/>
        <w:jc w:val="both"/>
        <w:rPr>
          <w:rFonts w:ascii="Times New Roman" w:eastAsiaTheme="minorHAnsi" w:hAnsi="Times New Roman"/>
          <w:sz w:val="28"/>
          <w:szCs w:val="28"/>
        </w:rPr>
      </w:pPr>
      <w:r w:rsidRPr="00834E63">
        <w:rPr>
          <w:rFonts w:ascii="Times New Roman" w:eastAsiaTheme="minorHAnsi" w:hAnsi="Times New Roman"/>
          <w:sz w:val="28"/>
          <w:szCs w:val="28"/>
        </w:rPr>
        <w:t>Преимущества электронного документооборота очевидны - это снижение затрат на создание, обработку, защиту, пересылку и хранение документов. Несомненным плюсом электронного документооборота является его оперативность: ускорение получения готовых документов (особенно если контрагенты располагаются в разных населенных пунктах) и экономия времени на их обработку. Еще одно бесспорное преимущество данного способа обмена документами - возможность избежать ряда ошибок, допускаемых при составлении электронных документов, за счет автоматизации процесса (контроль заполнения обязательных реквизитов, арифметическая проверка и иные) и снижения влияния человеческого фактора по сравнению с оформлением документов вручную.</w:t>
      </w:r>
    </w:p>
    <w:p w:rsidR="00B159C2" w:rsidRPr="00834E63" w:rsidRDefault="002A34CD" w:rsidP="00B159C2">
      <w:pPr>
        <w:autoSpaceDE w:val="0"/>
        <w:autoSpaceDN w:val="0"/>
        <w:adjustRightInd w:val="0"/>
        <w:spacing w:after="0"/>
        <w:ind w:firstLine="540"/>
        <w:jc w:val="both"/>
        <w:rPr>
          <w:rFonts w:ascii="Times New Roman" w:eastAsiaTheme="minorHAnsi" w:hAnsi="Times New Roman"/>
          <w:sz w:val="28"/>
          <w:szCs w:val="28"/>
        </w:rPr>
      </w:pPr>
      <w:r w:rsidRPr="00834E63">
        <w:rPr>
          <w:rFonts w:ascii="Times New Roman" w:eastAsiaTheme="minorHAnsi" w:hAnsi="Times New Roman"/>
          <w:sz w:val="28"/>
          <w:szCs w:val="28"/>
        </w:rPr>
        <w:t>Проблемы правового регулирования электронного документооборота как внутри суверенных государств, так и на международной арене приобретают в настоящее время все большую актуальность в связи с внедрением эффективных информационно-компьютерных технологий практически во все сферы общественно-производственной деятельности. Сегодня целый ряд стран перешли или переходят на безбумажную технологию сдачи бухгалтерской и налоговой</w:t>
      </w:r>
      <w:r w:rsidR="00F21110" w:rsidRPr="00834E63">
        <w:rPr>
          <w:rFonts w:ascii="Times New Roman" w:eastAsiaTheme="minorHAnsi" w:hAnsi="Times New Roman"/>
          <w:sz w:val="28"/>
          <w:szCs w:val="28"/>
        </w:rPr>
        <w:t xml:space="preserve"> отчетности через Интернет. [7, с.45</w:t>
      </w:r>
      <w:r w:rsidRPr="00834E63">
        <w:rPr>
          <w:rFonts w:ascii="Times New Roman" w:eastAsiaTheme="minorHAnsi" w:hAnsi="Times New Roman"/>
          <w:sz w:val="28"/>
          <w:szCs w:val="28"/>
        </w:rPr>
        <w:t xml:space="preserve">]. </w:t>
      </w:r>
    </w:p>
    <w:p w:rsidR="00B159C2" w:rsidRPr="00834E63" w:rsidRDefault="002A34CD" w:rsidP="00B159C2">
      <w:pPr>
        <w:autoSpaceDE w:val="0"/>
        <w:autoSpaceDN w:val="0"/>
        <w:adjustRightInd w:val="0"/>
        <w:spacing w:after="0"/>
        <w:ind w:firstLine="539"/>
        <w:jc w:val="both"/>
        <w:rPr>
          <w:rFonts w:ascii="Times New Roman" w:eastAsiaTheme="minorHAnsi" w:hAnsi="Times New Roman"/>
          <w:sz w:val="28"/>
          <w:szCs w:val="28"/>
        </w:rPr>
      </w:pPr>
      <w:r w:rsidRPr="00834E63">
        <w:rPr>
          <w:rFonts w:ascii="Times New Roman" w:eastAsiaTheme="minorHAnsi" w:hAnsi="Times New Roman"/>
          <w:sz w:val="28"/>
          <w:szCs w:val="28"/>
        </w:rPr>
        <w:t>В таких условиях необходимо на международном уровне обеспечить организационное взаимодействие государств, скоординировать формы и методы их деятельности посредством документированной информации. Сегодня во всех странах приняты и реализуются концепции и стратегии информационного общества, включающие использование электронного документооборота и электронной подписи, решен вопрос о сочетании электр</w:t>
      </w:r>
      <w:r w:rsidR="00F21110" w:rsidRPr="00834E63">
        <w:rPr>
          <w:rFonts w:ascii="Times New Roman" w:eastAsiaTheme="minorHAnsi" w:hAnsi="Times New Roman"/>
          <w:sz w:val="28"/>
          <w:szCs w:val="28"/>
        </w:rPr>
        <w:t>онного и бумажного документа [7, с.45-46</w:t>
      </w:r>
      <w:r w:rsidRPr="00834E63">
        <w:rPr>
          <w:rFonts w:ascii="Times New Roman" w:eastAsiaTheme="minorHAnsi" w:hAnsi="Times New Roman"/>
          <w:sz w:val="28"/>
          <w:szCs w:val="28"/>
        </w:rPr>
        <w:t>].</w:t>
      </w:r>
    </w:p>
    <w:p w:rsidR="00E501BB" w:rsidRPr="00834E63" w:rsidRDefault="00E501BB" w:rsidP="00B159C2">
      <w:pPr>
        <w:autoSpaceDE w:val="0"/>
        <w:autoSpaceDN w:val="0"/>
        <w:adjustRightInd w:val="0"/>
        <w:spacing w:after="0"/>
        <w:ind w:firstLine="539"/>
        <w:jc w:val="both"/>
        <w:rPr>
          <w:rFonts w:ascii="Times New Roman" w:eastAsiaTheme="minorHAnsi" w:hAnsi="Times New Roman"/>
          <w:sz w:val="28"/>
          <w:szCs w:val="28"/>
        </w:rPr>
      </w:pPr>
      <w:r w:rsidRPr="00834E63">
        <w:rPr>
          <w:rFonts w:ascii="Times New Roman" w:hAnsi="Times New Roman"/>
          <w:sz w:val="28"/>
          <w:szCs w:val="28"/>
        </w:rPr>
        <w:t xml:space="preserve">Что касается градации систем документооборота, то по мнению </w:t>
      </w:r>
      <w:r w:rsidR="00193E57">
        <w:rPr>
          <w:rFonts w:ascii="Times New Roman" w:hAnsi="Times New Roman"/>
          <w:sz w:val="28"/>
          <w:szCs w:val="28"/>
        </w:rPr>
        <w:t xml:space="preserve">У.А. </w:t>
      </w:r>
      <w:r w:rsidRPr="00193E57">
        <w:rPr>
          <w:rFonts w:ascii="Times New Roman" w:hAnsi="Times New Roman"/>
          <w:sz w:val="28"/>
          <w:szCs w:val="28"/>
        </w:rPr>
        <w:t>Пахомовой</w:t>
      </w:r>
      <w:r w:rsidRPr="00834E63">
        <w:rPr>
          <w:rFonts w:ascii="Times New Roman" w:hAnsi="Times New Roman"/>
          <w:sz w:val="28"/>
          <w:szCs w:val="28"/>
        </w:rPr>
        <w:t xml:space="preserve"> их можно разделить на два класса:</w:t>
      </w:r>
    </w:p>
    <w:p w:rsidR="00E501BB" w:rsidRPr="00834E63" w:rsidRDefault="00E501BB" w:rsidP="00E501BB">
      <w:pPr>
        <w:pStyle w:val="a7"/>
        <w:numPr>
          <w:ilvl w:val="0"/>
          <w:numId w:val="6"/>
        </w:numPr>
        <w:shd w:val="clear" w:color="auto" w:fill="FFFFFF"/>
        <w:spacing w:before="0" w:beforeAutospacing="0" w:after="0" w:afterAutospacing="0" w:line="276" w:lineRule="auto"/>
        <w:jc w:val="both"/>
        <w:rPr>
          <w:sz w:val="28"/>
          <w:szCs w:val="28"/>
        </w:rPr>
      </w:pPr>
      <w:r w:rsidRPr="00834E63">
        <w:rPr>
          <w:sz w:val="28"/>
          <w:szCs w:val="28"/>
        </w:rPr>
        <w:t>корпоративные, в которых факт подлинности ЭЦП на электронном документе с юридической точки зрения недоказуем;</w:t>
      </w:r>
    </w:p>
    <w:p w:rsidR="00E501BB" w:rsidRPr="00834E63" w:rsidRDefault="00E501BB" w:rsidP="00E501BB">
      <w:pPr>
        <w:pStyle w:val="a7"/>
        <w:numPr>
          <w:ilvl w:val="0"/>
          <w:numId w:val="6"/>
        </w:numPr>
        <w:shd w:val="clear" w:color="auto" w:fill="FFFFFF"/>
        <w:spacing w:before="0" w:beforeAutospacing="0" w:after="0" w:afterAutospacing="0" w:line="276" w:lineRule="auto"/>
        <w:jc w:val="both"/>
        <w:rPr>
          <w:sz w:val="28"/>
          <w:szCs w:val="28"/>
        </w:rPr>
      </w:pPr>
      <w:r w:rsidRPr="00834E63">
        <w:rPr>
          <w:sz w:val="28"/>
          <w:szCs w:val="28"/>
        </w:rPr>
        <w:t>глобальные, предусматривающие возможность юридической доказуемости фак</w:t>
      </w:r>
      <w:r w:rsidR="00F21110" w:rsidRPr="00834E63">
        <w:rPr>
          <w:sz w:val="28"/>
          <w:szCs w:val="28"/>
        </w:rPr>
        <w:t xml:space="preserve">та постановки ЭЦП </w:t>
      </w:r>
    </w:p>
    <w:p w:rsidR="00E501BB" w:rsidRPr="00834E63" w:rsidRDefault="00E501BB" w:rsidP="00E501BB">
      <w:pPr>
        <w:pStyle w:val="a7"/>
        <w:shd w:val="clear" w:color="auto" w:fill="FFFFFF"/>
        <w:spacing w:before="0" w:beforeAutospacing="0" w:after="0" w:afterAutospacing="0" w:line="276" w:lineRule="auto"/>
        <w:ind w:firstLine="360"/>
        <w:jc w:val="both"/>
        <w:rPr>
          <w:sz w:val="28"/>
          <w:szCs w:val="28"/>
        </w:rPr>
      </w:pPr>
      <w:r w:rsidRPr="00834E63">
        <w:rPr>
          <w:sz w:val="28"/>
          <w:szCs w:val="28"/>
        </w:rPr>
        <w:t>Первый тип систем является вырожденным и не представляет большого интереса, второй – в последнее десятилетие является предметом множества дискуссий и целого ряда научных работ.</w:t>
      </w:r>
      <w:r w:rsidR="00F21110" w:rsidRPr="00834E63">
        <w:rPr>
          <w:rFonts w:eastAsiaTheme="minorHAnsi"/>
          <w:sz w:val="28"/>
          <w:szCs w:val="28"/>
        </w:rPr>
        <w:t xml:space="preserve"> [18, с.667-668].</w:t>
      </w:r>
    </w:p>
    <w:p w:rsidR="00E501BB" w:rsidRPr="00834E63" w:rsidRDefault="00E501BB" w:rsidP="00E501BB">
      <w:pPr>
        <w:pStyle w:val="a7"/>
        <w:shd w:val="clear" w:color="auto" w:fill="FFFFFF"/>
        <w:spacing w:before="0" w:beforeAutospacing="0" w:after="0" w:afterAutospacing="0" w:line="276" w:lineRule="auto"/>
        <w:ind w:firstLine="360"/>
        <w:jc w:val="both"/>
        <w:rPr>
          <w:i/>
          <w:iCs/>
          <w:sz w:val="28"/>
          <w:szCs w:val="28"/>
        </w:rPr>
      </w:pPr>
      <w:r w:rsidRPr="00834E63">
        <w:rPr>
          <w:sz w:val="28"/>
          <w:szCs w:val="28"/>
        </w:rPr>
        <w:t>Развитие систем ЭЦП нашло продолжение в международном или трансграничном документообороте (МЭДО). На сегодняшний день правовая база, регламентирующая МЭДО, подвергается постоянным</w:t>
      </w:r>
      <w:r w:rsidR="00DD1305" w:rsidRPr="00834E63">
        <w:rPr>
          <w:sz w:val="28"/>
          <w:szCs w:val="28"/>
        </w:rPr>
        <w:t xml:space="preserve"> дополнениям</w:t>
      </w:r>
      <w:r w:rsidRPr="00834E63">
        <w:rPr>
          <w:sz w:val="28"/>
          <w:szCs w:val="28"/>
        </w:rPr>
        <w:t xml:space="preserve">. Очевидно, </w:t>
      </w:r>
      <w:r w:rsidR="00DD1305" w:rsidRPr="00834E63">
        <w:rPr>
          <w:sz w:val="28"/>
          <w:szCs w:val="28"/>
        </w:rPr>
        <w:t>это связано с необходимостью принятия международных нормативных документов, описывающих</w:t>
      </w:r>
      <w:r w:rsidRPr="00834E63">
        <w:rPr>
          <w:sz w:val="28"/>
          <w:szCs w:val="28"/>
        </w:rPr>
        <w:t xml:space="preserve"> весь процесс документооборота, – от понятия «электронный документ» и при каких условиях он становится международным до определения доверенного механизма удостоверяющих центров</w:t>
      </w:r>
      <w:r w:rsidR="00F21110" w:rsidRPr="00834E63">
        <w:rPr>
          <w:sz w:val="28"/>
          <w:szCs w:val="28"/>
        </w:rPr>
        <w:t xml:space="preserve"> </w:t>
      </w:r>
      <w:r w:rsidR="00F21110" w:rsidRPr="00834E63">
        <w:rPr>
          <w:rFonts w:eastAsiaTheme="minorHAnsi"/>
          <w:sz w:val="28"/>
          <w:szCs w:val="28"/>
        </w:rPr>
        <w:t>[7, с.48].</w:t>
      </w:r>
    </w:p>
    <w:p w:rsidR="00874615" w:rsidRPr="00834E63" w:rsidRDefault="00E501BB" w:rsidP="002A34CD">
      <w:pPr>
        <w:pStyle w:val="ConsPlusNormal"/>
        <w:spacing w:line="276" w:lineRule="auto"/>
        <w:ind w:firstLine="360"/>
        <w:jc w:val="both"/>
      </w:pPr>
      <w:r w:rsidRPr="00834E63">
        <w:t>Принимая во внимание особенности электронного обмена документами, следует признать, что в данной сфере для обеспечения потребностей развития электронного документооборота важна выработка единообразных материальных норм. Традиционно выде</w:t>
      </w:r>
      <w:r w:rsidR="00F21110" w:rsidRPr="00834E63">
        <w:t>ляют несколько форм унификации [27].</w:t>
      </w:r>
    </w:p>
    <w:p w:rsidR="00874615" w:rsidRPr="00834E63" w:rsidRDefault="00E501BB" w:rsidP="002A34CD">
      <w:pPr>
        <w:pStyle w:val="ConsPlusNormal"/>
        <w:spacing w:line="276" w:lineRule="auto"/>
        <w:ind w:firstLine="360"/>
        <w:jc w:val="both"/>
      </w:pPr>
      <w:r w:rsidRPr="00834E63">
        <w:t xml:space="preserve">В одних случаях государства меняют свое законодательство </w:t>
      </w:r>
      <w:r w:rsidR="0055774B">
        <w:t>на примере</w:t>
      </w:r>
      <w:r w:rsidRPr="00834E63">
        <w:t xml:space="preserve"> норм права другого государства, однако данная форма не способствует выработке единообразных норм сразу в нескольких государствах, поскольку действия различных государств, их цели и направления их достижения не согласованы. </w:t>
      </w:r>
    </w:p>
    <w:p w:rsidR="00874615" w:rsidRPr="00834E63" w:rsidRDefault="00E501BB" w:rsidP="002A34CD">
      <w:pPr>
        <w:pStyle w:val="ConsPlusNormal"/>
        <w:spacing w:line="276" w:lineRule="auto"/>
        <w:ind w:firstLine="360"/>
        <w:jc w:val="both"/>
      </w:pPr>
      <w:r w:rsidRPr="00834E63">
        <w:t>Другой формой унификации является принятие рядом государств примерных законов или иных рекомендаций, выработанных специально созданными для этого органами или же в порядке заключения международных договоров. Важнейшую роль в этом направлении сыграла Комиссия ООН по праву меж</w:t>
      </w:r>
      <w:r w:rsidR="00F21110" w:rsidRPr="00834E63">
        <w:t>дународной торговли (ЮНСИТРАЛ) [27].</w:t>
      </w:r>
    </w:p>
    <w:p w:rsidR="00DD1305" w:rsidRPr="00834E63" w:rsidRDefault="00E501BB" w:rsidP="002A34CD">
      <w:pPr>
        <w:pStyle w:val="ConsPlusNormal"/>
        <w:spacing w:line="276" w:lineRule="auto"/>
        <w:ind w:firstLine="360"/>
        <w:jc w:val="both"/>
        <w:rPr>
          <w:sz w:val="18"/>
          <w:szCs w:val="18"/>
        </w:rPr>
      </w:pPr>
      <w:r w:rsidRPr="00834E63">
        <w:t xml:space="preserve">Третьей формой унификации является заключение международного договора, в силу которого участвующие государства принимают на себя обязанность привести свое законодательство в указанной в договоре сфере в соответствии с тем, </w:t>
      </w:r>
      <w:r w:rsidR="007959B7" w:rsidRPr="00834E63">
        <w:t>как это определено в договоре [25, с.32-33</w:t>
      </w:r>
      <w:r w:rsidRPr="00834E63">
        <w:t xml:space="preserve">]. </w:t>
      </w:r>
    </w:p>
    <w:p w:rsidR="00E501BB" w:rsidRPr="00834E63" w:rsidRDefault="00DD1305" w:rsidP="004A4C15">
      <w:pPr>
        <w:pStyle w:val="a7"/>
        <w:spacing w:before="0" w:beforeAutospacing="0" w:after="0" w:afterAutospacing="0" w:line="276" w:lineRule="auto"/>
        <w:ind w:firstLine="540"/>
        <w:jc w:val="both"/>
        <w:rPr>
          <w:sz w:val="28"/>
          <w:szCs w:val="28"/>
        </w:rPr>
      </w:pPr>
      <w:r w:rsidRPr="00834E63">
        <w:rPr>
          <w:sz w:val="28"/>
          <w:szCs w:val="28"/>
        </w:rPr>
        <w:t>Учитывая, что в различных странах будут использованы различные законодательные подходы в отношении электронных подписей, требовалась подготовка унифицированных законодательных положений, которые заложили бы основу базовых норм регулирования этого, по сути дела, международного явления в целях достижения правовой согласованности технической совместимости.</w:t>
      </w:r>
    </w:p>
    <w:p w:rsidR="007959B7" w:rsidRPr="00834E63" w:rsidRDefault="00E501BB" w:rsidP="002A34CD">
      <w:pPr>
        <w:pStyle w:val="ConsPlusNormal"/>
        <w:spacing w:line="276" w:lineRule="auto"/>
        <w:ind w:firstLine="540"/>
        <w:jc w:val="both"/>
      </w:pPr>
      <w:r w:rsidRPr="00834E63">
        <w:t xml:space="preserve">Международно-правовая унификация в сфере регулирования электронного документооборота происходила поэтапно, с учетом потребностей практики и различий в правовых системах государств. </w:t>
      </w:r>
      <w:r w:rsidR="007959B7" w:rsidRPr="00834E63">
        <w:t>[23, с.63].</w:t>
      </w:r>
    </w:p>
    <w:p w:rsidR="002A34CD" w:rsidRPr="00834E63" w:rsidRDefault="002A34CD" w:rsidP="002A34CD">
      <w:pPr>
        <w:pStyle w:val="ConsPlusNormal"/>
        <w:spacing w:line="276" w:lineRule="auto"/>
        <w:ind w:firstLine="540"/>
        <w:jc w:val="both"/>
      </w:pPr>
      <w:r w:rsidRPr="00834E63">
        <w:t>Требования к системам электронного документооборота начали появляться в начале 1990-х гг. Сейчас стандарты такого рода существуют в США, Англии, Германии, Австрии, Норвегии, Голландии, Австралии, ряде других стран. В 2007 - 2008 гг. стали появляться требования к СЭД третьего поколения, начиная с 3-й редакции известного американского стандарта DoD 5015.2. Наиболее заметным событием стал выход в свет в феврале 2008 г. европейских требований MoReq2, разработанных по заказу Еврокомиссии (правительства Евросоюза). Участие в разработке MoReq2 в качестве экспертов приняли и российские специалисты. Перевод стандартов MoReq и MoReq2 на русский язык - пока что основное отечественное достижение в данной области.</w:t>
      </w:r>
    </w:p>
    <w:p w:rsidR="0096450F" w:rsidRPr="00834E63" w:rsidRDefault="0096450F" w:rsidP="0096450F">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Федосеева Н.Н. отмечает, что активизация электронного документооборота тесно связана с процессом реализации концепции электронного государства в мире и на национальном уровне, которая появилась в США в середине ХХ в., а затем мировое сообщество приняло целый ряд документов, направленных на создание такой системы. Её основная идея - повышение прозрачности работы государственного сектора, распространение интерактивного участия граждан и частных компаний в принятии решений, то есть предоставление публичных услуг посредством информационных технологий. Электронное правительство подразумевает реализацию гораздо более последовательного, простого и индивидуализированного подхода в предоставлении услуг и информации для населения [</w:t>
      </w:r>
      <w:r w:rsidR="007959B7" w:rsidRPr="00834E63">
        <w:rPr>
          <w:rFonts w:ascii="Times New Roman" w:hAnsi="Times New Roman"/>
          <w:sz w:val="28"/>
          <w:szCs w:val="28"/>
        </w:rPr>
        <w:t>23</w:t>
      </w:r>
      <w:r w:rsidRPr="00834E63">
        <w:rPr>
          <w:rFonts w:ascii="Times New Roman" w:hAnsi="Times New Roman"/>
          <w:sz w:val="28"/>
          <w:szCs w:val="28"/>
        </w:rPr>
        <w:t xml:space="preserve">, с.64]. </w:t>
      </w:r>
    </w:p>
    <w:p w:rsidR="0096450F" w:rsidRPr="00834E63" w:rsidRDefault="0096450F" w:rsidP="0096450F">
      <w:pPr>
        <w:spacing w:after="0"/>
        <w:ind w:firstLine="708"/>
        <w:jc w:val="both"/>
        <w:rPr>
          <w:rFonts w:ascii="Times New Roman" w:eastAsiaTheme="minorHAnsi" w:hAnsi="Times New Roman"/>
          <w:sz w:val="28"/>
          <w:szCs w:val="28"/>
          <w:highlight w:val="red"/>
        </w:rPr>
      </w:pPr>
      <w:r w:rsidRPr="00834E63">
        <w:rPr>
          <w:rFonts w:ascii="Times New Roman" w:hAnsi="Times New Roman"/>
          <w:sz w:val="28"/>
          <w:szCs w:val="28"/>
        </w:rPr>
        <w:t>Кроме того, Правительство США предоставляет право гражданам и юридическим лицам самостоятельно регулировать внутренние процессы в сфере электронной коммерции. Данная модель основана на принципах "бизнес-выбора", концепции свободы заключения контракта и использования при этом любой конкретной информационно-компьютерной технологии. Выбор любой технологии подписи электронных документов сторон, участвующих в сделке, признается законным. Стороны сами могут решить - использовать или не использовать электронные подписи, причем они не обязаны обращаться к третьей, независимой стороне, удостоверяющей соответствующие сертификаты ключей подписей [</w:t>
      </w:r>
      <w:r w:rsidR="007959B7" w:rsidRPr="00834E63">
        <w:rPr>
          <w:rFonts w:ascii="Times New Roman" w:hAnsi="Times New Roman"/>
          <w:sz w:val="28"/>
          <w:szCs w:val="28"/>
        </w:rPr>
        <w:t>7</w:t>
      </w:r>
      <w:r w:rsidRPr="00834E63">
        <w:rPr>
          <w:rFonts w:ascii="Times New Roman" w:hAnsi="Times New Roman"/>
          <w:sz w:val="28"/>
          <w:szCs w:val="28"/>
        </w:rPr>
        <w:t>, с.</w:t>
      </w:r>
      <w:r w:rsidR="007959B7" w:rsidRPr="00834E63">
        <w:rPr>
          <w:rFonts w:ascii="Times New Roman" w:hAnsi="Times New Roman"/>
          <w:sz w:val="28"/>
          <w:szCs w:val="28"/>
        </w:rPr>
        <w:t>52</w:t>
      </w:r>
      <w:r w:rsidRPr="00834E63">
        <w:rPr>
          <w:rFonts w:ascii="Times New Roman" w:hAnsi="Times New Roman"/>
          <w:sz w:val="28"/>
          <w:szCs w:val="28"/>
        </w:rPr>
        <w:t>].</w:t>
      </w:r>
    </w:p>
    <w:p w:rsidR="004A4C15" w:rsidRPr="00834E63" w:rsidRDefault="00E501BB" w:rsidP="002A34CD">
      <w:pPr>
        <w:pStyle w:val="a7"/>
        <w:shd w:val="clear" w:color="auto" w:fill="FFFFFF"/>
        <w:spacing w:before="0" w:beforeAutospacing="0" w:after="0" w:afterAutospacing="0" w:line="276" w:lineRule="auto"/>
        <w:ind w:firstLine="540"/>
        <w:jc w:val="both"/>
        <w:rPr>
          <w:sz w:val="28"/>
          <w:szCs w:val="28"/>
        </w:rPr>
      </w:pPr>
      <w:r w:rsidRPr="00834E63">
        <w:rPr>
          <w:sz w:val="28"/>
          <w:szCs w:val="28"/>
        </w:rPr>
        <w:t>На начальном этапе международно-правовой унификации в сфере электронного документооборота был разработан Типовой закон ЮНС</w:t>
      </w:r>
      <w:r w:rsidR="007959B7" w:rsidRPr="00834E63">
        <w:rPr>
          <w:sz w:val="28"/>
          <w:szCs w:val="28"/>
        </w:rPr>
        <w:t xml:space="preserve">ИТРАЛ «Об электронной торговле» </w:t>
      </w:r>
      <w:r w:rsidR="007959B7" w:rsidRPr="00834E63">
        <w:rPr>
          <w:rFonts w:eastAsiaTheme="minorHAnsi"/>
          <w:sz w:val="28"/>
          <w:szCs w:val="28"/>
        </w:rPr>
        <w:t>[3].</w:t>
      </w:r>
      <w:r w:rsidRPr="00834E63">
        <w:rPr>
          <w:sz w:val="28"/>
          <w:szCs w:val="28"/>
        </w:rPr>
        <w:t xml:space="preserve"> Целью данного Типового закона стало предложить вниманию национальных законодателей свод правил, предусматривающий возможный порядок устранения таких юридических препятствий и создание более надежной правовой базы для «электронной торговли». </w:t>
      </w:r>
    </w:p>
    <w:p w:rsidR="004A4C15" w:rsidRPr="00834E63" w:rsidRDefault="00E501BB" w:rsidP="004A4C15">
      <w:pPr>
        <w:pStyle w:val="a7"/>
        <w:shd w:val="clear" w:color="auto" w:fill="FFFFFF"/>
        <w:spacing w:before="0" w:beforeAutospacing="0" w:after="0" w:afterAutospacing="0" w:line="276" w:lineRule="auto"/>
        <w:ind w:firstLine="708"/>
        <w:jc w:val="both"/>
        <w:rPr>
          <w:sz w:val="28"/>
          <w:szCs w:val="28"/>
        </w:rPr>
      </w:pPr>
      <w:r w:rsidRPr="00834E63">
        <w:rPr>
          <w:sz w:val="28"/>
          <w:szCs w:val="28"/>
        </w:rPr>
        <w:t>Рассматриваемый Типовой закон рекомендовал провозгласить доказательственную силу сообщений данных и закрепить правовые основы применения сообщений данных в международной торговле. В качестве основной Типовой закон определяет важнейшую презумпцию: информация не может быть лишена юридической силы, действительности или исковой силы на том лишь основании, что она составлена в форме сообщения данных, а также презумпцию соответствия информации в форме сообщения требованиям письменной формы. Типовой закон определяет важное для международной торговли положение: электронная подпись, созданная или используемая за пределами принимающего государства, обладает такой же юридической силой в принимающем государстве, как и электронная подпись, созданная или используемая в принимающем государстве, если она обеспечивает по существу эквивалентный уровень надежности. Типовой закон «Об электронной торговле» был введен в действие в ряде стран и признан важнейшим эталоном в области законодательства, к</w:t>
      </w:r>
      <w:r w:rsidR="007959B7" w:rsidRPr="00834E63">
        <w:rPr>
          <w:sz w:val="28"/>
          <w:szCs w:val="28"/>
        </w:rPr>
        <w:t xml:space="preserve">асающегося электронной торговли </w:t>
      </w:r>
      <w:r w:rsidR="007959B7" w:rsidRPr="00834E63">
        <w:rPr>
          <w:rFonts w:eastAsiaTheme="minorHAnsi"/>
          <w:sz w:val="28"/>
          <w:szCs w:val="28"/>
        </w:rPr>
        <w:t>[3].</w:t>
      </w:r>
      <w:r w:rsidRPr="00834E63">
        <w:rPr>
          <w:sz w:val="28"/>
          <w:szCs w:val="28"/>
        </w:rPr>
        <w:t xml:space="preserve"> </w:t>
      </w:r>
    </w:p>
    <w:p w:rsidR="004A4C15" w:rsidRPr="00834E63" w:rsidRDefault="00E501BB" w:rsidP="004A4C15">
      <w:pPr>
        <w:pStyle w:val="a7"/>
        <w:shd w:val="clear" w:color="auto" w:fill="FFFFFF"/>
        <w:spacing w:before="0" w:beforeAutospacing="0" w:after="0" w:afterAutospacing="0" w:line="276" w:lineRule="auto"/>
        <w:ind w:firstLine="708"/>
        <w:jc w:val="both"/>
        <w:rPr>
          <w:sz w:val="28"/>
          <w:szCs w:val="28"/>
        </w:rPr>
      </w:pPr>
      <w:r w:rsidRPr="00834E63">
        <w:rPr>
          <w:sz w:val="28"/>
          <w:szCs w:val="28"/>
        </w:rPr>
        <w:t>На следующем этапе международно-правовой унификации в сфере электронного документооборота для реализации принципов, заложенных в Типовом законе «Об электронной торговле», с целью содействия использованию электронных подписей в 2000 г. был принят Типовой закон ЮНСИТРАЛ «Об электронных подписях». Он принимался как дополнение к Типовому закону «Об электронной торговле» и должен был оказать государствам значительную помощь в укреплении их законодательства, регулирующего использование современных методов удостоверения подлинности, а также – в разработке такого законодательства в тех странах, где его на тот момент еще не существовало. Закон предлагал использовать любой метод создания электронной подписи, который отвечает установленным требованиям надежности. В Законе предлагаются практические стандарты, на основании которых может быть оценена техническая надежность электронной подписи [</w:t>
      </w:r>
      <w:r w:rsidR="007959B7" w:rsidRPr="00834E63">
        <w:rPr>
          <w:sz w:val="28"/>
          <w:szCs w:val="28"/>
        </w:rPr>
        <w:t>7, с.40</w:t>
      </w:r>
      <w:r w:rsidRPr="00834E63">
        <w:rPr>
          <w:sz w:val="28"/>
          <w:szCs w:val="28"/>
        </w:rPr>
        <w:t xml:space="preserve">]. </w:t>
      </w:r>
    </w:p>
    <w:p w:rsidR="00DD1305" w:rsidRPr="00834E63" w:rsidRDefault="00E501BB" w:rsidP="004A4C15">
      <w:pPr>
        <w:pStyle w:val="a7"/>
        <w:shd w:val="clear" w:color="auto" w:fill="FFFFFF"/>
        <w:spacing w:before="0" w:beforeAutospacing="0" w:after="0" w:afterAutospacing="0" w:line="276" w:lineRule="auto"/>
        <w:ind w:firstLine="708"/>
        <w:jc w:val="both"/>
        <w:rPr>
          <w:sz w:val="28"/>
          <w:szCs w:val="28"/>
        </w:rPr>
      </w:pPr>
      <w:r w:rsidRPr="00834E63">
        <w:rPr>
          <w:sz w:val="28"/>
          <w:szCs w:val="28"/>
        </w:rPr>
        <w:t xml:space="preserve">Согласно ст. 6 Типового закона ЮНСИТРАЛ «Об электронных подписях» электронная подпись – это данные в электронной форме, которые содержатся в сообщении данных, приложены к нему или логически ассоциируются с ним и которые могут быть использованы для идентификации подписавшего в связи с сообщением данных и указания на то, что подписавший согласен с информацией, содержащейся в сообщении данных. Функции электронной подписи: идентификация подписавшего и подтверждение его согласия с информацией. </w:t>
      </w:r>
      <w:r w:rsidR="00DD1305" w:rsidRPr="00834E63">
        <w:rPr>
          <w:sz w:val="28"/>
          <w:szCs w:val="28"/>
        </w:rPr>
        <w:t>Помимо разработки нормативных актов, немаловажная работа была проделана в области стандартизации электронного документооборота, целью которой является достижение оптимальной степени упорядочения в той или иной области посредством широкого и многократного использования установленных положений, требований, норм для решения реально существующих, планируемых или потенциальных задач</w:t>
      </w:r>
      <w:r w:rsidR="007959B7" w:rsidRPr="00834E63">
        <w:rPr>
          <w:sz w:val="28"/>
          <w:szCs w:val="28"/>
        </w:rPr>
        <w:t xml:space="preserve"> </w:t>
      </w:r>
      <w:r w:rsidR="007959B7" w:rsidRPr="00834E63">
        <w:rPr>
          <w:rFonts w:eastAsiaTheme="minorHAnsi"/>
          <w:sz w:val="28"/>
          <w:szCs w:val="28"/>
        </w:rPr>
        <w:t>[3].</w:t>
      </w:r>
    </w:p>
    <w:p w:rsidR="00DD1305" w:rsidRPr="00834E63" w:rsidRDefault="00DD1305" w:rsidP="00DD1305">
      <w:pPr>
        <w:spacing w:after="0"/>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Стандартизация осуществляется на разных уровнях:</w:t>
      </w:r>
    </w:p>
    <w:p w:rsidR="00DD1305" w:rsidRPr="00834E63" w:rsidRDefault="00DD1305" w:rsidP="00DD1305">
      <w:pPr>
        <w:spacing w:after="0"/>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 Международная стандартизация.</w:t>
      </w:r>
    </w:p>
    <w:p w:rsidR="00DD1305" w:rsidRPr="00834E63" w:rsidRDefault="00DD1305" w:rsidP="00DD1305">
      <w:pPr>
        <w:spacing w:after="0"/>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 Региональная стандартизация.</w:t>
      </w:r>
    </w:p>
    <w:p w:rsidR="00DD1305" w:rsidRPr="00834E63" w:rsidRDefault="00DD1305" w:rsidP="00DD1305">
      <w:pPr>
        <w:spacing w:after="0"/>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 Национальная стандартизация.</w:t>
      </w:r>
    </w:p>
    <w:p w:rsidR="00DD1305" w:rsidRPr="00834E63" w:rsidRDefault="00DD1305" w:rsidP="00DD1305">
      <w:pPr>
        <w:spacing w:after="0"/>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 Административно-территориальная стандартизация.</w:t>
      </w:r>
    </w:p>
    <w:p w:rsidR="004A4C15" w:rsidRPr="00834E63" w:rsidRDefault="00E501BB" w:rsidP="004A4C15">
      <w:pPr>
        <w:pStyle w:val="a7"/>
        <w:shd w:val="clear" w:color="auto" w:fill="FFFFFF"/>
        <w:spacing w:before="0" w:beforeAutospacing="0" w:after="0" w:afterAutospacing="0" w:line="276" w:lineRule="auto"/>
        <w:ind w:firstLine="708"/>
        <w:jc w:val="both"/>
        <w:rPr>
          <w:sz w:val="28"/>
          <w:szCs w:val="28"/>
        </w:rPr>
      </w:pPr>
      <w:r w:rsidRPr="00834E63">
        <w:rPr>
          <w:sz w:val="28"/>
          <w:szCs w:val="28"/>
        </w:rPr>
        <w:t>На третьем этапе международно-правовой унификации в сфере электронного документооборота была принята Конвенции Организации Объединенных Наций «Об использовании электронных сообщений в международных договорах» 23 ноября 2005 г. Конвенция представляет собой пример универсальной унификации, что создает условия для вовлечения в торговый оборот большего числа государств, а не только участ</w:t>
      </w:r>
      <w:r w:rsidR="007959B7" w:rsidRPr="00834E63">
        <w:rPr>
          <w:sz w:val="28"/>
          <w:szCs w:val="28"/>
        </w:rPr>
        <w:t xml:space="preserve">ников региональных объединений </w:t>
      </w:r>
      <w:r w:rsidR="007959B7" w:rsidRPr="00834E63">
        <w:rPr>
          <w:rFonts w:eastAsiaTheme="minorHAnsi"/>
          <w:sz w:val="28"/>
          <w:szCs w:val="28"/>
        </w:rPr>
        <w:t>[1].</w:t>
      </w:r>
    </w:p>
    <w:p w:rsidR="00E501BB" w:rsidRPr="00834E63" w:rsidRDefault="00E501BB" w:rsidP="004A4C15">
      <w:pPr>
        <w:pStyle w:val="a7"/>
        <w:shd w:val="clear" w:color="auto" w:fill="FFFFFF"/>
        <w:spacing w:before="0" w:beforeAutospacing="0" w:after="0" w:afterAutospacing="0" w:line="276" w:lineRule="auto"/>
        <w:ind w:firstLine="708"/>
        <w:jc w:val="both"/>
        <w:rPr>
          <w:sz w:val="28"/>
          <w:szCs w:val="28"/>
        </w:rPr>
      </w:pPr>
      <w:r w:rsidRPr="00834E63">
        <w:rPr>
          <w:sz w:val="28"/>
          <w:szCs w:val="28"/>
        </w:rPr>
        <w:t>На данном этапе необходимо</w:t>
      </w:r>
      <w:r w:rsidR="00874615" w:rsidRPr="00834E63">
        <w:rPr>
          <w:sz w:val="28"/>
          <w:szCs w:val="28"/>
        </w:rPr>
        <w:t xml:space="preserve"> было</w:t>
      </w:r>
      <w:r w:rsidRPr="00834E63">
        <w:rPr>
          <w:sz w:val="28"/>
          <w:szCs w:val="28"/>
        </w:rPr>
        <w:t xml:space="preserve"> принять единообразные правила, направленные на устранение барьеров использованию электронных сообщений в международных договорах, что повысит правовую определенность и коммерческую предсказуемость и поможет государствам получить доступ к современным каналам торговли [8, c. 26]. Конвенция развивает положения Типовых законов ЮНСИТРАЛ. При этом она более ориентирована на заключение сделок между торговыми партнерами, которые не установили договорных отношений традиционным способом. Конвенция признает юридическую силу за договорами, заключенными между автоматизированными системами, что важно, поскольку в подобных случаях есть вероятность оспаривания действительности договора на том основании, что воля самих участников сделки не была согласована надлежащим образом. Согласно ст. 12 Конвенции заключенный подобным образом договор не может быть лишен действительности или исковой силы на том лишь основании, что никакое физическое лицо не осуществляло просмотра или вмешательства в отношении каждой отдельной операции, выполненной автоматизированными системами сообщений, или заключенного в результате договора [9, c. 15]. </w:t>
      </w:r>
    </w:p>
    <w:p w:rsidR="004A4C15" w:rsidRPr="00834E63" w:rsidRDefault="004A4C15" w:rsidP="004A4C15">
      <w:pPr>
        <w:pStyle w:val="ConsPlusNormal"/>
        <w:spacing w:line="276" w:lineRule="auto"/>
        <w:ind w:firstLine="540"/>
        <w:jc w:val="both"/>
      </w:pPr>
      <w:r w:rsidRPr="00834E63">
        <w:t>Европейский союз, как и некоторые наиболее развитые страны мира, понимая важность проблемы законодательного регулирования электронной цифровой подписи, рассмотрел вопрос о регулировании отношений, возникающих при заключении различных сделок в электронном виде. В декабре 1999 г. Европейский Парламент совместно с Советом приняли Директиву о порядке использования электронных подписей в Европейском сообществе, нормы которой подлежали имплементации в национальное законодательство до июля 2011 г.</w:t>
      </w:r>
      <w:r w:rsidR="007959B7" w:rsidRPr="00834E63">
        <w:t xml:space="preserve"> [25, с.32].</w:t>
      </w:r>
    </w:p>
    <w:p w:rsidR="004A4C15" w:rsidRPr="00834E63" w:rsidRDefault="004A4C15" w:rsidP="009A7EF4">
      <w:pPr>
        <w:pStyle w:val="ConsPlusNormal"/>
        <w:spacing w:line="276" w:lineRule="auto"/>
        <w:ind w:firstLine="540"/>
        <w:jc w:val="both"/>
      </w:pPr>
      <w:r w:rsidRPr="00834E63">
        <w:t>В ЕС с 1 января 2011 г. планир</w:t>
      </w:r>
      <w:r w:rsidR="009A7EF4" w:rsidRPr="00834E63">
        <w:t>овалось</w:t>
      </w:r>
      <w:r w:rsidRPr="00834E63">
        <w:t xml:space="preserve"> внедр</w:t>
      </w:r>
      <w:r w:rsidR="009A7EF4" w:rsidRPr="00834E63">
        <w:t>ить в полном объеме требования</w:t>
      </w:r>
      <w:r w:rsidRPr="00834E63">
        <w:t xml:space="preserve"> безопасности мировой торговли. Условие функционирования европейской системы безопасности - полный переход на электронный документооборот между коммерческими организациями и государственными органами, контролирующими торговые операции.</w:t>
      </w:r>
    </w:p>
    <w:p w:rsidR="002A34CD" w:rsidRPr="00834E63" w:rsidRDefault="00E501BB" w:rsidP="009A7EF4">
      <w:pPr>
        <w:pStyle w:val="a7"/>
        <w:shd w:val="clear" w:color="auto" w:fill="FFFFFF"/>
        <w:spacing w:before="0" w:beforeAutospacing="0" w:after="0" w:afterAutospacing="0" w:line="276" w:lineRule="auto"/>
        <w:ind w:firstLine="540"/>
        <w:jc w:val="both"/>
        <w:rPr>
          <w:sz w:val="28"/>
          <w:szCs w:val="28"/>
        </w:rPr>
      </w:pPr>
      <w:r w:rsidRPr="00834E63">
        <w:rPr>
          <w:sz w:val="28"/>
          <w:szCs w:val="28"/>
        </w:rPr>
        <w:t xml:space="preserve">Директива 97/7/ЕС от 20 мая 1997 г. касалась вопросов защиты прав потребителей в отношении дистанционных договоров, предоставляя им дополнительные права и гарантии по сравнению с общим порядком путем детальной регламентации предоставления информации потребителю, права отказа от исполнения, срока исполнения. Важным положением Директивы стало признание контрактов, заключаемых без непосредственного контакта сторон, т.е. с использованием дистанционных средств, юридически действительным. Данная Директива была направлена на развитие торговли и повышение конкурентоспособности стран ЕС. 13 декабря 1999 г. Европейским Союзом была принята Директива 1999/93/ЕС об электронных подписях, которая была направлена на облегчение процесса использования электронных подписей и содействие их правовому признанию. </w:t>
      </w:r>
    </w:p>
    <w:p w:rsidR="009A7EF4" w:rsidRPr="00834E63" w:rsidRDefault="00E501BB" w:rsidP="009A7EF4">
      <w:pPr>
        <w:pStyle w:val="a7"/>
        <w:shd w:val="clear" w:color="auto" w:fill="FFFFFF"/>
        <w:spacing w:before="0" w:beforeAutospacing="0" w:after="0" w:afterAutospacing="0" w:line="276" w:lineRule="auto"/>
        <w:ind w:firstLine="540"/>
        <w:jc w:val="both"/>
        <w:rPr>
          <w:sz w:val="28"/>
          <w:szCs w:val="28"/>
        </w:rPr>
      </w:pPr>
      <w:r w:rsidRPr="00834E63">
        <w:rPr>
          <w:sz w:val="28"/>
          <w:szCs w:val="28"/>
        </w:rPr>
        <w:t xml:space="preserve">Директива придерживается технологически нейтрального подхода и не устанавливает какой-то определенной технологии создания электронной подписи с целью создания более широких возможностей для развития торговых отношений. Директива определяет двухуровневую систему электронных подписей: электронная подпись и квалифицированная электронная подпись. При этом юридическую силу имеет не только электронная подпись, основанная на сертификате, но и простая электронная подпись. Однако, если квалифицированная электронная подпись равнозначна собственноручной подписи, то простая электронная служит как метод установления подлинности [2]. </w:t>
      </w:r>
    </w:p>
    <w:p w:rsidR="00193E57" w:rsidRDefault="00E501BB" w:rsidP="009A7EF4">
      <w:pPr>
        <w:pStyle w:val="a7"/>
        <w:shd w:val="clear" w:color="auto" w:fill="FFFFFF"/>
        <w:spacing w:before="0" w:beforeAutospacing="0" w:after="0" w:afterAutospacing="0" w:line="276" w:lineRule="auto"/>
        <w:ind w:firstLine="540"/>
        <w:jc w:val="both"/>
        <w:rPr>
          <w:sz w:val="28"/>
          <w:szCs w:val="28"/>
        </w:rPr>
      </w:pPr>
      <w:r w:rsidRPr="00834E63">
        <w:rPr>
          <w:sz w:val="28"/>
          <w:szCs w:val="28"/>
        </w:rPr>
        <w:t xml:space="preserve">Директива строится на таких принципах правового регулирования рассматриваемых правоотношений, как: </w:t>
      </w:r>
    </w:p>
    <w:p w:rsidR="00193E57" w:rsidRDefault="00E501BB" w:rsidP="00193E57">
      <w:pPr>
        <w:pStyle w:val="a7"/>
        <w:numPr>
          <w:ilvl w:val="0"/>
          <w:numId w:val="35"/>
        </w:numPr>
        <w:shd w:val="clear" w:color="auto" w:fill="FFFFFF"/>
        <w:spacing w:before="0" w:beforeAutospacing="0" w:after="0" w:afterAutospacing="0" w:line="276" w:lineRule="auto"/>
        <w:jc w:val="both"/>
        <w:rPr>
          <w:sz w:val="28"/>
          <w:szCs w:val="28"/>
        </w:rPr>
      </w:pPr>
      <w:r w:rsidRPr="00834E63">
        <w:rPr>
          <w:sz w:val="28"/>
          <w:szCs w:val="28"/>
        </w:rPr>
        <w:t xml:space="preserve">провайдеры сертификационных услуг вправе свободно предлагать свои услуги без предварительного разрешения; </w:t>
      </w:r>
    </w:p>
    <w:p w:rsidR="00193E57" w:rsidRDefault="00E501BB" w:rsidP="00193E57">
      <w:pPr>
        <w:pStyle w:val="a7"/>
        <w:numPr>
          <w:ilvl w:val="0"/>
          <w:numId w:val="35"/>
        </w:numPr>
        <w:shd w:val="clear" w:color="auto" w:fill="FFFFFF"/>
        <w:spacing w:before="0" w:beforeAutospacing="0" w:after="0" w:afterAutospacing="0" w:line="276" w:lineRule="auto"/>
        <w:jc w:val="both"/>
        <w:rPr>
          <w:sz w:val="28"/>
          <w:szCs w:val="28"/>
        </w:rPr>
      </w:pPr>
      <w:r w:rsidRPr="00834E63">
        <w:rPr>
          <w:sz w:val="28"/>
          <w:szCs w:val="28"/>
        </w:rPr>
        <w:t xml:space="preserve">сертификационные услуги могут предоставляться как юридическими, так и физическими лицами, при условии что они учреждены в соответствии с национальным законодательством; </w:t>
      </w:r>
    </w:p>
    <w:p w:rsidR="00193E57" w:rsidRDefault="00E501BB" w:rsidP="00193E57">
      <w:pPr>
        <w:pStyle w:val="a7"/>
        <w:numPr>
          <w:ilvl w:val="0"/>
          <w:numId w:val="35"/>
        </w:numPr>
        <w:shd w:val="clear" w:color="auto" w:fill="FFFFFF"/>
        <w:spacing w:before="0" w:beforeAutospacing="0" w:after="0" w:afterAutospacing="0" w:line="276" w:lineRule="auto"/>
        <w:jc w:val="both"/>
        <w:rPr>
          <w:sz w:val="28"/>
          <w:szCs w:val="28"/>
        </w:rPr>
      </w:pPr>
      <w:r w:rsidRPr="00834E63">
        <w:rPr>
          <w:sz w:val="28"/>
          <w:szCs w:val="28"/>
        </w:rPr>
        <w:t xml:space="preserve">нет необходимости создания системы регулирования электронных подписей, используемых исключительно в рамках систем, которые основаны на добровольных соглашениях между определенным количеством участников; </w:t>
      </w:r>
    </w:p>
    <w:p w:rsidR="00193E57" w:rsidRDefault="00E501BB" w:rsidP="00193E57">
      <w:pPr>
        <w:pStyle w:val="a7"/>
        <w:numPr>
          <w:ilvl w:val="0"/>
          <w:numId w:val="35"/>
        </w:numPr>
        <w:shd w:val="clear" w:color="auto" w:fill="FFFFFF"/>
        <w:spacing w:before="0" w:beforeAutospacing="0" w:after="0" w:afterAutospacing="0" w:line="276" w:lineRule="auto"/>
        <w:jc w:val="both"/>
        <w:rPr>
          <w:sz w:val="28"/>
          <w:szCs w:val="28"/>
        </w:rPr>
      </w:pPr>
      <w:r w:rsidRPr="00834E63">
        <w:rPr>
          <w:sz w:val="28"/>
          <w:szCs w:val="28"/>
        </w:rPr>
        <w:t xml:space="preserve">электронные подписи будут использоваться при самых различных обстоятельствах в самом широком спектре предлагаемых, новых услуг и продуктов, имеющих отношение или использующих электронные подписи; </w:t>
      </w:r>
    </w:p>
    <w:p w:rsidR="00193E57" w:rsidRDefault="00E501BB" w:rsidP="00193E57">
      <w:pPr>
        <w:pStyle w:val="a7"/>
        <w:numPr>
          <w:ilvl w:val="0"/>
          <w:numId w:val="35"/>
        </w:numPr>
        <w:shd w:val="clear" w:color="auto" w:fill="FFFFFF"/>
        <w:spacing w:before="0" w:beforeAutospacing="0" w:after="0" w:afterAutospacing="0" w:line="276" w:lineRule="auto"/>
        <w:jc w:val="both"/>
        <w:rPr>
          <w:sz w:val="28"/>
          <w:szCs w:val="28"/>
        </w:rPr>
      </w:pPr>
      <w:r w:rsidRPr="00834E63">
        <w:rPr>
          <w:sz w:val="28"/>
          <w:szCs w:val="28"/>
        </w:rPr>
        <w:t xml:space="preserve">определение такого рода продуктов и услуг не должны ограничиваться выдачей и управлением сертификатами; </w:t>
      </w:r>
    </w:p>
    <w:p w:rsidR="00193E57" w:rsidRDefault="00E501BB" w:rsidP="00193E57">
      <w:pPr>
        <w:pStyle w:val="a7"/>
        <w:numPr>
          <w:ilvl w:val="0"/>
          <w:numId w:val="35"/>
        </w:numPr>
        <w:shd w:val="clear" w:color="auto" w:fill="FFFFFF"/>
        <w:spacing w:before="0" w:beforeAutospacing="0" w:after="0" w:afterAutospacing="0" w:line="276" w:lineRule="auto"/>
        <w:jc w:val="both"/>
        <w:rPr>
          <w:sz w:val="28"/>
          <w:szCs w:val="28"/>
        </w:rPr>
      </w:pPr>
      <w:r w:rsidRPr="00834E63">
        <w:rPr>
          <w:sz w:val="28"/>
          <w:szCs w:val="28"/>
        </w:rPr>
        <w:t xml:space="preserve">должна быть признана правовая легитимность электронных подписей используемых в системах с неопределенным количеством участников и их допустимость в качестве доказательств в случае судебных разбирательств. </w:t>
      </w:r>
    </w:p>
    <w:p w:rsidR="009A7EF4" w:rsidRPr="00834E63" w:rsidRDefault="00E501BB" w:rsidP="00193E57">
      <w:pPr>
        <w:pStyle w:val="a7"/>
        <w:shd w:val="clear" w:color="auto" w:fill="FFFFFF"/>
        <w:spacing w:before="0" w:beforeAutospacing="0" w:after="0" w:afterAutospacing="0" w:line="276" w:lineRule="auto"/>
        <w:ind w:firstLine="540"/>
        <w:jc w:val="both"/>
        <w:rPr>
          <w:sz w:val="28"/>
          <w:szCs w:val="28"/>
        </w:rPr>
      </w:pPr>
      <w:r w:rsidRPr="00834E63">
        <w:rPr>
          <w:sz w:val="28"/>
          <w:szCs w:val="28"/>
        </w:rPr>
        <w:t xml:space="preserve">На основании данной Директивы были приняты принципиально новые концепции законов в Германии, Италии и других странах [11, c. 18]. </w:t>
      </w:r>
    </w:p>
    <w:p w:rsidR="00874615" w:rsidRPr="00834E63" w:rsidRDefault="00E501BB" w:rsidP="009A7EF4">
      <w:pPr>
        <w:pStyle w:val="a7"/>
        <w:shd w:val="clear" w:color="auto" w:fill="FFFFFF"/>
        <w:spacing w:before="0" w:beforeAutospacing="0" w:after="0" w:afterAutospacing="0" w:line="276" w:lineRule="auto"/>
        <w:ind w:firstLine="540"/>
        <w:jc w:val="both"/>
        <w:rPr>
          <w:sz w:val="28"/>
          <w:szCs w:val="28"/>
        </w:rPr>
      </w:pPr>
      <w:r w:rsidRPr="00834E63">
        <w:rPr>
          <w:sz w:val="28"/>
          <w:szCs w:val="28"/>
        </w:rPr>
        <w:t xml:space="preserve">Директива 2000/31/ЕС от 8 июня 2000 г. по определенным правовым аспектам сферы информационных услуг, в частности, электронной коммерции на рынке Интернет имеет целью обеспечение надлежащего функционирования внутреннего рынка ЕС, посредством обеспечения свободного движения услуг информационной сферы, что в свою очередь достигается путем создания гармонизированной правовой системы по предоставлению электронных подписей и смежных услуг. Страны-члены ЕС должны гарантировать то, что их законодательная система разрешает заключение контрактов посредством электронных средств. </w:t>
      </w:r>
    </w:p>
    <w:p w:rsidR="009A7EF4" w:rsidRPr="00834E63" w:rsidRDefault="00E501BB" w:rsidP="009A7EF4">
      <w:pPr>
        <w:pStyle w:val="a7"/>
        <w:shd w:val="clear" w:color="auto" w:fill="FFFFFF"/>
        <w:spacing w:before="0" w:beforeAutospacing="0" w:after="0" w:afterAutospacing="0" w:line="276" w:lineRule="auto"/>
        <w:ind w:firstLine="540"/>
        <w:jc w:val="both"/>
        <w:rPr>
          <w:sz w:val="28"/>
          <w:szCs w:val="28"/>
        </w:rPr>
      </w:pPr>
      <w:r w:rsidRPr="00834E63">
        <w:rPr>
          <w:sz w:val="28"/>
          <w:szCs w:val="28"/>
        </w:rPr>
        <w:t>Директивы ЕС представляют собой пример гармонизации в том смысле, что они являются наднациональными актами и обязывают государства-члены ЕС привести свое внутреннее право в соответствие с предписаниями этих Директив. В то же время Директивы предоставляют государствам свободу выбора собственных форм и методов, используемых для достижения этого результата, что сохраняет законодательный суверенитет государств и это тоже важно, поскольку в условиях различных экономических моделей и интересов принятие единых норм нецелесообразно и требует коренных изменений всего национального законодательства</w:t>
      </w:r>
      <w:r w:rsidR="007959B7" w:rsidRPr="00834E63">
        <w:rPr>
          <w:sz w:val="28"/>
          <w:szCs w:val="28"/>
        </w:rPr>
        <w:t xml:space="preserve"> </w:t>
      </w:r>
      <w:r w:rsidR="007959B7" w:rsidRPr="00834E63">
        <w:rPr>
          <w:rFonts w:eastAsiaTheme="minorHAnsi"/>
          <w:sz w:val="28"/>
          <w:szCs w:val="28"/>
        </w:rPr>
        <w:t>[7, с.42]</w:t>
      </w:r>
      <w:r w:rsidRPr="00834E63">
        <w:rPr>
          <w:sz w:val="28"/>
          <w:szCs w:val="28"/>
        </w:rPr>
        <w:t xml:space="preserve">. </w:t>
      </w:r>
    </w:p>
    <w:p w:rsidR="00193E57" w:rsidRDefault="00E501BB" w:rsidP="009A7EF4">
      <w:pPr>
        <w:pStyle w:val="a7"/>
        <w:shd w:val="clear" w:color="auto" w:fill="FFFFFF"/>
        <w:spacing w:before="0" w:beforeAutospacing="0" w:after="0" w:afterAutospacing="0" w:line="276" w:lineRule="auto"/>
        <w:ind w:firstLine="540"/>
        <w:jc w:val="both"/>
        <w:rPr>
          <w:sz w:val="28"/>
          <w:szCs w:val="28"/>
        </w:rPr>
      </w:pPr>
      <w:r w:rsidRPr="00834E63">
        <w:rPr>
          <w:sz w:val="28"/>
          <w:szCs w:val="28"/>
        </w:rPr>
        <w:t xml:space="preserve">Указанные Директивы заложили единые понятия и принципы правового регулирования. На их основе были пересмотрены, изменены либо приняты новые национальные акты государств-членов ЕС [12, c. 24]. </w:t>
      </w:r>
    </w:p>
    <w:p w:rsidR="00193E57" w:rsidRDefault="00E501BB" w:rsidP="009A7EF4">
      <w:pPr>
        <w:pStyle w:val="a7"/>
        <w:shd w:val="clear" w:color="auto" w:fill="FFFFFF"/>
        <w:spacing w:before="0" w:beforeAutospacing="0" w:after="0" w:afterAutospacing="0" w:line="276" w:lineRule="auto"/>
        <w:ind w:firstLine="540"/>
        <w:jc w:val="both"/>
        <w:rPr>
          <w:sz w:val="28"/>
          <w:szCs w:val="28"/>
        </w:rPr>
      </w:pPr>
      <w:r w:rsidRPr="00834E63">
        <w:rPr>
          <w:sz w:val="28"/>
          <w:szCs w:val="28"/>
        </w:rPr>
        <w:t xml:space="preserve">Если сравнить региональную унификацию ЕС с универсальной унификацией ООН, то можно отметить, что Директивы ЕС заимствовали и развили основные положения Типовых законов ЮНСИТРАЛ. </w:t>
      </w:r>
    </w:p>
    <w:p w:rsidR="00E501BB" w:rsidRPr="00834E63" w:rsidRDefault="00E501BB" w:rsidP="009A7EF4">
      <w:pPr>
        <w:pStyle w:val="a7"/>
        <w:shd w:val="clear" w:color="auto" w:fill="FFFFFF"/>
        <w:spacing w:before="0" w:beforeAutospacing="0" w:after="0" w:afterAutospacing="0" w:line="276" w:lineRule="auto"/>
        <w:ind w:firstLine="540"/>
        <w:jc w:val="both"/>
        <w:rPr>
          <w:sz w:val="28"/>
          <w:szCs w:val="28"/>
        </w:rPr>
      </w:pPr>
      <w:r w:rsidRPr="00834E63">
        <w:rPr>
          <w:sz w:val="28"/>
          <w:szCs w:val="28"/>
        </w:rPr>
        <w:t xml:space="preserve">Директивы ЕС основываются на тех же презумпциях, которые изначально были сформулированы в актах ООН (о признании электронных подписей, об использовании их в качестве доказательств, о разрешении заключать контракты посредством электронных средств, о признании юридической силы за иностранными сертификатами при определенных Директивой условиях). Принятие Директив привело к тому, что европейские страны начали обновлять и унифицировать свои законы в данной сфере. </w:t>
      </w:r>
    </w:p>
    <w:p w:rsidR="00DD1305" w:rsidRPr="00834E63" w:rsidRDefault="009A7EF4" w:rsidP="007959B7">
      <w:pPr>
        <w:pStyle w:val="a7"/>
        <w:shd w:val="clear" w:color="auto" w:fill="FFFFFF"/>
        <w:spacing w:before="0" w:beforeAutospacing="0" w:after="0" w:afterAutospacing="0" w:line="276" w:lineRule="auto"/>
        <w:ind w:firstLine="540"/>
        <w:jc w:val="both"/>
        <w:rPr>
          <w:sz w:val="28"/>
          <w:szCs w:val="28"/>
        </w:rPr>
      </w:pPr>
      <w:r w:rsidRPr="00834E63">
        <w:rPr>
          <w:sz w:val="28"/>
          <w:szCs w:val="28"/>
        </w:rPr>
        <w:t>Следует отметить, что п</w:t>
      </w:r>
      <w:r w:rsidR="00DD1305" w:rsidRPr="00834E63">
        <w:rPr>
          <w:sz w:val="28"/>
          <w:szCs w:val="28"/>
        </w:rPr>
        <w:t>равовая регламентация электронного документооборота осуществляется как в процессе осуществления взаимодействия между государственными органами, так и между контрагентами: частными юридическими лицами и индивидуальными предпринимателями.</w:t>
      </w:r>
    </w:p>
    <w:p w:rsidR="00DD1305" w:rsidRPr="00834E63" w:rsidRDefault="00DD1305" w:rsidP="00DD1305">
      <w:pPr>
        <w:pStyle w:val="ConsPlusNormal"/>
        <w:spacing w:line="276" w:lineRule="auto"/>
        <w:ind w:firstLine="540"/>
        <w:jc w:val="both"/>
      </w:pPr>
      <w:r w:rsidRPr="00834E63">
        <w:t>Так, в таможенных информационных системах ряда развитых стран реализован безбумажный документооборот на основе стандарта ЭДИФАКТ. К ним, в частности, относятся: Великобритания, Ирландия, Швеция, Норвегия, Финляндия, Германия, Швейцария, Австрия, США, Канада, Австралия, Новая Зеланди</w:t>
      </w:r>
      <w:r w:rsidR="007959B7" w:rsidRPr="00834E63">
        <w:t>я, Исландия, Бельгия, Голландия [20, с.341].</w:t>
      </w:r>
    </w:p>
    <w:p w:rsidR="00193E57" w:rsidRDefault="00667337" w:rsidP="001E2FC0">
      <w:pPr>
        <w:autoSpaceDE w:val="0"/>
        <w:autoSpaceDN w:val="0"/>
        <w:adjustRightInd w:val="0"/>
        <w:spacing w:after="0"/>
        <w:ind w:firstLine="540"/>
        <w:jc w:val="both"/>
        <w:rPr>
          <w:rFonts w:ascii="Times New Roman" w:eastAsiaTheme="minorHAnsi" w:hAnsi="Times New Roman"/>
          <w:sz w:val="28"/>
          <w:szCs w:val="28"/>
        </w:rPr>
      </w:pPr>
      <w:r w:rsidRPr="00834E63">
        <w:rPr>
          <w:rFonts w:ascii="Times New Roman" w:eastAsiaTheme="minorHAnsi" w:hAnsi="Times New Roman"/>
          <w:sz w:val="28"/>
          <w:szCs w:val="28"/>
        </w:rPr>
        <w:t xml:space="preserve">Переход к электронному взаимодействию между контрагентами целесообразно осуществлять комплексно, путем организации единого торгового информационного пространства, где может осуществляться передача любой коммерческой информации между поставщиками и организациями-покупателями. </w:t>
      </w:r>
    </w:p>
    <w:p w:rsidR="00667337" w:rsidRPr="00834E63" w:rsidRDefault="00667337" w:rsidP="001E2FC0">
      <w:pPr>
        <w:autoSpaceDE w:val="0"/>
        <w:autoSpaceDN w:val="0"/>
        <w:adjustRightInd w:val="0"/>
        <w:spacing w:after="0"/>
        <w:ind w:firstLine="540"/>
        <w:jc w:val="both"/>
        <w:rPr>
          <w:rFonts w:ascii="Times New Roman" w:eastAsiaTheme="minorHAnsi" w:hAnsi="Times New Roman"/>
          <w:sz w:val="28"/>
          <w:szCs w:val="28"/>
        </w:rPr>
      </w:pPr>
      <w:r w:rsidRPr="00834E63">
        <w:rPr>
          <w:rFonts w:ascii="Times New Roman" w:eastAsiaTheme="minorHAnsi" w:hAnsi="Times New Roman"/>
          <w:sz w:val="28"/>
          <w:szCs w:val="28"/>
        </w:rPr>
        <w:t>В зарубежных аналитических материалах подчеркивается выгода интеграции в системах электронного обмена данными (от англ. electronic data interchange - электронный обмен данными; далее - EDI-система) всех элементов цепи поставок, связанных с заказом, доставкой и управлением финансами, включая процессы бухгалтерского учета и аудита</w:t>
      </w:r>
      <w:r w:rsidR="007959B7" w:rsidRPr="00834E63">
        <w:rPr>
          <w:rFonts w:ascii="Times New Roman" w:eastAsiaTheme="minorHAnsi" w:hAnsi="Times New Roman"/>
          <w:sz w:val="28"/>
          <w:szCs w:val="28"/>
        </w:rPr>
        <w:t xml:space="preserve"> [9].</w:t>
      </w:r>
    </w:p>
    <w:p w:rsidR="00667337" w:rsidRPr="00834E63" w:rsidRDefault="00667337" w:rsidP="00D80645">
      <w:pPr>
        <w:autoSpaceDE w:val="0"/>
        <w:autoSpaceDN w:val="0"/>
        <w:adjustRightInd w:val="0"/>
        <w:spacing w:after="0"/>
        <w:ind w:firstLine="540"/>
        <w:jc w:val="both"/>
        <w:rPr>
          <w:rFonts w:ascii="Times New Roman" w:eastAsiaTheme="minorHAnsi" w:hAnsi="Times New Roman"/>
          <w:sz w:val="28"/>
          <w:szCs w:val="28"/>
        </w:rPr>
      </w:pPr>
      <w:r w:rsidRPr="00834E63">
        <w:rPr>
          <w:rFonts w:ascii="Times New Roman" w:eastAsiaTheme="minorHAnsi" w:hAnsi="Times New Roman"/>
          <w:sz w:val="28"/>
          <w:szCs w:val="28"/>
        </w:rPr>
        <w:t>Инициаторами организации единого торгово-информационного пространства в большинстве случаев являются заинтересованные профильные организации. В ряде стран органами, регулирующими функционирование EDI-систем, являются организации, ответственные за вопросы стандартизации и метрологии (например, в Швеции - Совет по стандартам, в Норвегии - негосударственная уполномоченная организация "Standards Norway" (Стандарты Норвегии))</w:t>
      </w:r>
      <w:r w:rsidR="007959B7" w:rsidRPr="00834E63">
        <w:rPr>
          <w:rFonts w:ascii="Times New Roman" w:eastAsiaTheme="minorHAnsi" w:hAnsi="Times New Roman"/>
          <w:sz w:val="28"/>
          <w:szCs w:val="28"/>
        </w:rPr>
        <w:t xml:space="preserve"> [9].</w:t>
      </w:r>
    </w:p>
    <w:p w:rsidR="00656A0D" w:rsidRPr="00834E63" w:rsidRDefault="00667337" w:rsidP="00D80645">
      <w:pPr>
        <w:autoSpaceDE w:val="0"/>
        <w:autoSpaceDN w:val="0"/>
        <w:adjustRightInd w:val="0"/>
        <w:spacing w:after="0"/>
        <w:ind w:firstLine="540"/>
        <w:jc w:val="both"/>
        <w:rPr>
          <w:rFonts w:ascii="Times New Roman" w:eastAsiaTheme="minorHAnsi" w:hAnsi="Times New Roman"/>
          <w:sz w:val="28"/>
          <w:szCs w:val="28"/>
        </w:rPr>
      </w:pPr>
      <w:r w:rsidRPr="00834E63">
        <w:rPr>
          <w:rFonts w:ascii="Times New Roman" w:eastAsiaTheme="minorHAnsi" w:hAnsi="Times New Roman"/>
          <w:sz w:val="28"/>
          <w:szCs w:val="28"/>
        </w:rPr>
        <w:t xml:space="preserve">В странах Европейского союза электронный документооборот основан на принципе добровольности: закреплено право поставщика или покупателя отказаться от использования документов в электронном виде. </w:t>
      </w:r>
    </w:p>
    <w:p w:rsidR="00667337" w:rsidRPr="00834E63" w:rsidRDefault="00667337" w:rsidP="00D80645">
      <w:pPr>
        <w:autoSpaceDE w:val="0"/>
        <w:autoSpaceDN w:val="0"/>
        <w:adjustRightInd w:val="0"/>
        <w:spacing w:after="0"/>
        <w:ind w:firstLine="540"/>
        <w:jc w:val="both"/>
        <w:rPr>
          <w:rFonts w:ascii="Times New Roman" w:eastAsiaTheme="minorHAnsi" w:hAnsi="Times New Roman"/>
          <w:sz w:val="28"/>
          <w:szCs w:val="28"/>
        </w:rPr>
      </w:pPr>
      <w:r w:rsidRPr="00834E63">
        <w:rPr>
          <w:rFonts w:ascii="Times New Roman" w:eastAsiaTheme="minorHAnsi" w:hAnsi="Times New Roman"/>
          <w:sz w:val="28"/>
          <w:szCs w:val="28"/>
        </w:rPr>
        <w:t xml:space="preserve">Фактором развития EDI-систем выступает заинтересованность крупных компаний в сокращении издержек, связанных с обслуживанием документооборота, что способствует повышению их конкурентоспособности. При этом акцентируется внимание на прямой зависимости сокращения затрат от </w:t>
      </w:r>
      <w:r w:rsidR="008E4D2F" w:rsidRPr="00834E63">
        <w:rPr>
          <w:rFonts w:ascii="Times New Roman" w:eastAsiaTheme="minorHAnsi" w:hAnsi="Times New Roman"/>
          <w:sz w:val="28"/>
          <w:szCs w:val="28"/>
        </w:rPr>
        <w:t xml:space="preserve"> </w:t>
      </w:r>
      <w:r w:rsidRPr="00834E63">
        <w:rPr>
          <w:rFonts w:ascii="Times New Roman" w:eastAsiaTheme="minorHAnsi" w:hAnsi="Times New Roman"/>
          <w:sz w:val="28"/>
          <w:szCs w:val="28"/>
        </w:rPr>
        <w:t>возможности использования EDI-решений для отправки (получения) электронных документов максима</w:t>
      </w:r>
      <w:r w:rsidR="007959B7" w:rsidRPr="00834E63">
        <w:rPr>
          <w:rFonts w:ascii="Times New Roman" w:eastAsiaTheme="minorHAnsi" w:hAnsi="Times New Roman"/>
          <w:sz w:val="28"/>
          <w:szCs w:val="28"/>
        </w:rPr>
        <w:t>льному числу торговых партнеров [9].</w:t>
      </w:r>
    </w:p>
    <w:p w:rsidR="00667337" w:rsidRPr="00834E63" w:rsidRDefault="00667337" w:rsidP="00D80645">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С 2004 г. электронные счета-фактуры узаконены в странах Европейского союза, где их применение организовано на добровольной основе. На уровне законодательного регулирования определены общие условия процесса обмена электронными счетами-фактурами, такие как порядок использования электронной цифровой подписи, требование обеспечения конфиденциальности сведений, контроль за справедливостью стоимости услуг EDI-провайдеров, требования архивировать и хранить электронные счета-фактуры и документировать электронный процесс их отправки, обеспечение возможности удаленного доступа к информации в режиме онлайн налоговым органам.</w:t>
      </w:r>
    </w:p>
    <w:p w:rsidR="00667337" w:rsidRPr="00834E63" w:rsidRDefault="00667337" w:rsidP="00D80645">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Государством поддерживается внедрение электронного документооборота. Например, в ряде стран ЕС выставление электронных счетов-фактур является обязательным в деловых отношен</w:t>
      </w:r>
      <w:r w:rsidR="007959B7" w:rsidRPr="00834E63">
        <w:rPr>
          <w:rFonts w:ascii="Times New Roman" w:eastAsiaTheme="minorHAnsi" w:hAnsi="Times New Roman"/>
          <w:bCs/>
          <w:sz w:val="28"/>
          <w:szCs w:val="28"/>
        </w:rPr>
        <w:t xml:space="preserve">иях с государственными органами </w:t>
      </w:r>
      <w:r w:rsidR="007959B7" w:rsidRPr="00834E63">
        <w:rPr>
          <w:rFonts w:ascii="Times New Roman" w:eastAsiaTheme="minorHAnsi" w:hAnsi="Times New Roman"/>
          <w:sz w:val="28"/>
          <w:szCs w:val="28"/>
        </w:rPr>
        <w:t>[7, с.49].</w:t>
      </w:r>
    </w:p>
    <w:p w:rsidR="00667337" w:rsidRPr="00834E63" w:rsidRDefault="00667337" w:rsidP="00D80645">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В Европейском союзе выставление и получение счета-фактуры, в том числе в электронном виде, регулируются нормами Директивы Совета Европейского союза 2006/112/EC от 28 ноября 2006 г. "Об общей системе налога на добавленную стоимость". Применение электронных счетов-фактур носит добровольный характер.</w:t>
      </w:r>
    </w:p>
    <w:p w:rsidR="00667337" w:rsidRPr="00834E63" w:rsidRDefault="00667337" w:rsidP="00D80645">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В целях соблюдения законодательства, действующего на территории Европейского союза, для электронного выставления счета-фактуры необходимо соблюдение ряда главных условий, одними из которых являются принятие клиентом выставленного поставщиком электронного счета-фактуры, гарантия подлинности происхождения и целостности содержания электронного счета-фактуры</w:t>
      </w:r>
      <w:r w:rsidR="007959B7" w:rsidRPr="00834E63">
        <w:rPr>
          <w:rFonts w:ascii="Times New Roman" w:eastAsiaTheme="minorHAnsi" w:hAnsi="Times New Roman"/>
          <w:bCs/>
          <w:sz w:val="28"/>
          <w:szCs w:val="28"/>
        </w:rPr>
        <w:t xml:space="preserve"> </w:t>
      </w:r>
      <w:r w:rsidR="007959B7" w:rsidRPr="00834E63">
        <w:rPr>
          <w:rFonts w:ascii="Times New Roman" w:eastAsiaTheme="minorHAnsi" w:hAnsi="Times New Roman"/>
          <w:sz w:val="28"/>
          <w:szCs w:val="28"/>
        </w:rPr>
        <w:t>[9]</w:t>
      </w:r>
      <w:r w:rsidRPr="00834E63">
        <w:rPr>
          <w:rFonts w:ascii="Times New Roman" w:eastAsiaTheme="minorHAnsi" w:hAnsi="Times New Roman"/>
          <w:bCs/>
          <w:sz w:val="28"/>
          <w:szCs w:val="28"/>
        </w:rPr>
        <w:t>.</w:t>
      </w:r>
    </w:p>
    <w:p w:rsidR="00667337" w:rsidRPr="00834E63" w:rsidRDefault="00667337" w:rsidP="00D80645">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В странах Европейского союза электронное выставление счетов-фактур законодательно разрешено при использовании одного из двух способов, гарантирующих подлинность происхождения и целостность данных</w:t>
      </w:r>
      <w:r w:rsidR="00656A0D" w:rsidRPr="00834E63">
        <w:rPr>
          <w:rFonts w:ascii="Times New Roman" w:eastAsiaTheme="minorHAnsi" w:hAnsi="Times New Roman"/>
          <w:bCs/>
          <w:sz w:val="28"/>
          <w:szCs w:val="28"/>
        </w:rPr>
        <w:t xml:space="preserve"> </w:t>
      </w:r>
      <w:r w:rsidR="00656A0D" w:rsidRPr="00834E63">
        <w:rPr>
          <w:rFonts w:ascii="Times New Roman" w:eastAsiaTheme="minorHAnsi" w:hAnsi="Times New Roman"/>
          <w:sz w:val="28"/>
          <w:szCs w:val="28"/>
        </w:rPr>
        <w:t>[32]</w:t>
      </w:r>
      <w:r w:rsidRPr="00834E63">
        <w:rPr>
          <w:rFonts w:ascii="Times New Roman" w:eastAsiaTheme="minorHAnsi" w:hAnsi="Times New Roman"/>
          <w:bCs/>
          <w:sz w:val="28"/>
          <w:szCs w:val="28"/>
        </w:rPr>
        <w:t>:</w:t>
      </w:r>
    </w:p>
    <w:p w:rsidR="00667337" w:rsidRPr="00834E63" w:rsidRDefault="00667337" w:rsidP="00656A0D">
      <w:pPr>
        <w:pStyle w:val="a6"/>
        <w:numPr>
          <w:ilvl w:val="0"/>
          <w:numId w:val="33"/>
        </w:numPr>
        <w:autoSpaceDE w:val="0"/>
        <w:autoSpaceDN w:val="0"/>
        <w:adjustRightInd w:val="0"/>
        <w:spacing w:after="0"/>
        <w:jc w:val="both"/>
        <w:rPr>
          <w:rFonts w:ascii="Times New Roman" w:eastAsiaTheme="minorHAnsi" w:hAnsi="Times New Roman"/>
          <w:bCs/>
          <w:sz w:val="28"/>
          <w:szCs w:val="28"/>
        </w:rPr>
      </w:pPr>
      <w:r w:rsidRPr="00834E63">
        <w:rPr>
          <w:rFonts w:ascii="Times New Roman" w:eastAsiaTheme="minorHAnsi" w:hAnsi="Times New Roman"/>
          <w:bCs/>
          <w:sz w:val="28"/>
          <w:szCs w:val="28"/>
        </w:rPr>
        <w:t>использование электронной цифровой подписи;</w:t>
      </w:r>
    </w:p>
    <w:p w:rsidR="00667337" w:rsidRPr="00834E63" w:rsidRDefault="00667337" w:rsidP="00656A0D">
      <w:pPr>
        <w:pStyle w:val="a6"/>
        <w:numPr>
          <w:ilvl w:val="0"/>
          <w:numId w:val="33"/>
        </w:numPr>
        <w:autoSpaceDE w:val="0"/>
        <w:autoSpaceDN w:val="0"/>
        <w:adjustRightInd w:val="0"/>
        <w:spacing w:after="0"/>
        <w:jc w:val="both"/>
        <w:rPr>
          <w:rFonts w:ascii="Times New Roman" w:eastAsiaTheme="minorHAnsi" w:hAnsi="Times New Roman"/>
          <w:bCs/>
          <w:sz w:val="28"/>
          <w:szCs w:val="28"/>
        </w:rPr>
      </w:pPr>
      <w:r w:rsidRPr="00834E63">
        <w:rPr>
          <w:rFonts w:ascii="Times New Roman" w:eastAsiaTheme="minorHAnsi" w:hAnsi="Times New Roman"/>
          <w:bCs/>
          <w:sz w:val="28"/>
          <w:szCs w:val="28"/>
        </w:rPr>
        <w:t>использование EDI-технологий (электронный обмен данными) согласно Рекомендациям Европейской комиссии от 19 октября 1994 г. N 94/820/EC</w:t>
      </w:r>
      <w:r w:rsidR="00656A0D" w:rsidRPr="00834E63">
        <w:rPr>
          <w:rFonts w:ascii="Times New Roman" w:eastAsiaTheme="minorHAnsi" w:hAnsi="Times New Roman"/>
          <w:bCs/>
          <w:sz w:val="28"/>
          <w:szCs w:val="28"/>
        </w:rPr>
        <w:t xml:space="preserve"> </w:t>
      </w:r>
      <w:r w:rsidR="00656A0D" w:rsidRPr="00834E63">
        <w:rPr>
          <w:rFonts w:ascii="Times New Roman" w:eastAsiaTheme="minorHAnsi" w:hAnsi="Times New Roman"/>
          <w:sz w:val="28"/>
          <w:szCs w:val="28"/>
        </w:rPr>
        <w:t>[28]</w:t>
      </w:r>
      <w:r w:rsidRPr="00834E63">
        <w:rPr>
          <w:rFonts w:ascii="Times New Roman" w:eastAsiaTheme="minorHAnsi" w:hAnsi="Times New Roman"/>
          <w:bCs/>
          <w:sz w:val="28"/>
          <w:szCs w:val="28"/>
        </w:rPr>
        <w:t>.</w:t>
      </w:r>
    </w:p>
    <w:p w:rsidR="00667337" w:rsidRPr="00834E63" w:rsidRDefault="00667337" w:rsidP="00D80645">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В настоящее время ведутся работы по упрощению законодательства и достижению ясности (простоты и однозначности понимания) законов и норм в рамках ЕС (Директива 2010/45/EC). Упор делается на гаранти</w:t>
      </w:r>
      <w:r w:rsidR="008E4D2F" w:rsidRPr="00834E63">
        <w:rPr>
          <w:rFonts w:ascii="Times New Roman" w:eastAsiaTheme="minorHAnsi" w:hAnsi="Times New Roman"/>
          <w:bCs/>
          <w:sz w:val="28"/>
          <w:szCs w:val="28"/>
        </w:rPr>
        <w:t xml:space="preserve">ю подлинности происхождения и целостности содержания и </w:t>
      </w:r>
      <w:r w:rsidRPr="00834E63">
        <w:rPr>
          <w:rFonts w:ascii="Times New Roman" w:eastAsiaTheme="minorHAnsi" w:hAnsi="Times New Roman"/>
          <w:bCs/>
          <w:sz w:val="28"/>
          <w:szCs w:val="28"/>
        </w:rPr>
        <w:t xml:space="preserve">на контроль со стороны бизнеса за корректностью содержания </w:t>
      </w:r>
      <w:r w:rsidR="008E4D2F" w:rsidRPr="00834E63">
        <w:rPr>
          <w:rFonts w:ascii="Times New Roman" w:eastAsiaTheme="minorHAnsi" w:hAnsi="Times New Roman"/>
          <w:bCs/>
          <w:sz w:val="28"/>
          <w:szCs w:val="28"/>
        </w:rPr>
        <w:t xml:space="preserve">электронных документов </w:t>
      </w:r>
      <w:r w:rsidRPr="00834E63">
        <w:rPr>
          <w:rFonts w:ascii="Times New Roman" w:eastAsiaTheme="minorHAnsi" w:hAnsi="Times New Roman"/>
          <w:bCs/>
          <w:sz w:val="28"/>
          <w:szCs w:val="28"/>
        </w:rPr>
        <w:t>за счет согласования с другими процессами, такими как заказы на поставку, уведомление об отгрузке, квитанция об оплате и т.д.</w:t>
      </w:r>
    </w:p>
    <w:p w:rsidR="00656A0D" w:rsidRPr="00834E63" w:rsidRDefault="004A4C15" w:rsidP="004A4C15">
      <w:pPr>
        <w:pStyle w:val="ConsPlusNormal"/>
        <w:spacing w:line="276" w:lineRule="auto"/>
        <w:ind w:firstLine="360"/>
        <w:jc w:val="both"/>
      </w:pPr>
      <w:r w:rsidRPr="00834E63">
        <w:t xml:space="preserve">Эннан Р.Е. Унификация правил об электронных документах и их использование в договорных отношениях являются причиной экономических и правовых вопросов. Одним из таких факторов является появление и развитие новых средств связи, в результате чего экономические отношения вышли за рамки отдельных государств и больше не привязаны к конкретной национальной территории. Среди причин, характерных для этой области, следует отметить появление новых средств аутентификации документов и новых форм документов. </w:t>
      </w:r>
    </w:p>
    <w:p w:rsidR="004A4C15" w:rsidRPr="00834E63" w:rsidRDefault="004A4C15" w:rsidP="004A4C15">
      <w:pPr>
        <w:pStyle w:val="ConsPlusNormal"/>
        <w:spacing w:line="276" w:lineRule="auto"/>
        <w:ind w:firstLine="360"/>
        <w:jc w:val="both"/>
        <w:rPr>
          <w:highlight w:val="yellow"/>
        </w:rPr>
      </w:pPr>
      <w:r w:rsidRPr="00834E63">
        <w:t>Преимущества использования новых методов привело к необходимости укрепления правовых требований для такого использования. Тем не менее, издание специальных правил на национальном уровне, не будет способствовать развитию международной торговли, так как право каждого государства отличается, в связи с многовековыми традициями и современных интересов государства в различных областях</w:t>
      </w:r>
      <w:r w:rsidR="00656A0D" w:rsidRPr="00834E63">
        <w:t xml:space="preserve"> [27].</w:t>
      </w:r>
    </w:p>
    <w:p w:rsidR="009262AF" w:rsidRPr="00834E63" w:rsidRDefault="009262AF" w:rsidP="00667337">
      <w:pPr>
        <w:autoSpaceDE w:val="0"/>
        <w:autoSpaceDN w:val="0"/>
        <w:adjustRightInd w:val="0"/>
        <w:spacing w:after="0" w:line="240" w:lineRule="auto"/>
        <w:ind w:firstLine="540"/>
        <w:jc w:val="both"/>
        <w:rPr>
          <w:rFonts w:ascii="Times New Roman" w:eastAsiaTheme="minorHAnsi" w:hAnsi="Times New Roman"/>
          <w:b/>
          <w:bCs/>
          <w:sz w:val="24"/>
          <w:szCs w:val="24"/>
          <w:highlight w:val="yellow"/>
        </w:rPr>
      </w:pPr>
    </w:p>
    <w:p w:rsidR="009A7EF4" w:rsidRPr="00834E63" w:rsidRDefault="009A7EF4" w:rsidP="0069605F">
      <w:pPr>
        <w:pStyle w:val="a7"/>
        <w:shd w:val="clear" w:color="auto" w:fill="FFFFFF"/>
        <w:spacing w:before="75" w:beforeAutospacing="0" w:after="195" w:afterAutospacing="0" w:line="270" w:lineRule="atLeast"/>
        <w:jc w:val="both"/>
      </w:pPr>
    </w:p>
    <w:p w:rsidR="009A7EF4" w:rsidRPr="00834E63" w:rsidRDefault="009A7EF4" w:rsidP="0069605F">
      <w:pPr>
        <w:pStyle w:val="a7"/>
        <w:shd w:val="clear" w:color="auto" w:fill="FFFFFF"/>
        <w:spacing w:before="75" w:beforeAutospacing="0" w:after="195" w:afterAutospacing="0" w:line="270" w:lineRule="atLeast"/>
        <w:jc w:val="both"/>
      </w:pPr>
    </w:p>
    <w:p w:rsidR="009A7EF4" w:rsidRPr="00834E63" w:rsidRDefault="009A7EF4" w:rsidP="0069605F">
      <w:pPr>
        <w:pStyle w:val="a7"/>
        <w:shd w:val="clear" w:color="auto" w:fill="FFFFFF"/>
        <w:spacing w:before="75" w:beforeAutospacing="0" w:after="195" w:afterAutospacing="0" w:line="270" w:lineRule="atLeast"/>
        <w:jc w:val="both"/>
      </w:pPr>
    </w:p>
    <w:p w:rsidR="009A7EF4" w:rsidRPr="00834E63" w:rsidRDefault="009A7EF4" w:rsidP="0069605F">
      <w:pPr>
        <w:pStyle w:val="a7"/>
        <w:shd w:val="clear" w:color="auto" w:fill="FFFFFF"/>
        <w:spacing w:before="75" w:beforeAutospacing="0" w:after="195" w:afterAutospacing="0" w:line="270" w:lineRule="atLeast"/>
        <w:jc w:val="both"/>
      </w:pPr>
    </w:p>
    <w:p w:rsidR="009A7EF4" w:rsidRPr="00834E63" w:rsidRDefault="009A7EF4" w:rsidP="0069605F">
      <w:pPr>
        <w:pStyle w:val="a7"/>
        <w:shd w:val="clear" w:color="auto" w:fill="FFFFFF"/>
        <w:spacing w:before="75" w:beforeAutospacing="0" w:after="195" w:afterAutospacing="0" w:line="270" w:lineRule="atLeast"/>
        <w:jc w:val="both"/>
      </w:pPr>
    </w:p>
    <w:p w:rsidR="009A7EF4" w:rsidRPr="00834E63" w:rsidRDefault="009A7EF4" w:rsidP="0069605F">
      <w:pPr>
        <w:pStyle w:val="a7"/>
        <w:shd w:val="clear" w:color="auto" w:fill="FFFFFF"/>
        <w:spacing w:before="75" w:beforeAutospacing="0" w:after="195" w:afterAutospacing="0" w:line="270" w:lineRule="atLeast"/>
        <w:jc w:val="both"/>
      </w:pPr>
    </w:p>
    <w:p w:rsidR="009A7EF4" w:rsidRPr="00834E63" w:rsidRDefault="009A7EF4" w:rsidP="0069605F">
      <w:pPr>
        <w:pStyle w:val="a7"/>
        <w:shd w:val="clear" w:color="auto" w:fill="FFFFFF"/>
        <w:spacing w:before="75" w:beforeAutospacing="0" w:after="195" w:afterAutospacing="0" w:line="270" w:lineRule="atLeast"/>
        <w:jc w:val="both"/>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874615" w:rsidRPr="00834E63" w:rsidRDefault="00874615" w:rsidP="008E732B">
      <w:pPr>
        <w:pStyle w:val="a7"/>
        <w:shd w:val="clear" w:color="auto" w:fill="FFFFFF"/>
        <w:spacing w:before="75" w:beforeAutospacing="0" w:after="195" w:afterAutospacing="0" w:line="270" w:lineRule="atLeast"/>
        <w:rPr>
          <w:b/>
          <w:highlight w:val="yellow"/>
        </w:rPr>
      </w:pPr>
    </w:p>
    <w:p w:rsidR="00D30987" w:rsidRPr="00834E63" w:rsidRDefault="00D30987" w:rsidP="008E732B">
      <w:pPr>
        <w:pStyle w:val="a7"/>
        <w:shd w:val="clear" w:color="auto" w:fill="FFFFFF"/>
        <w:spacing w:before="75" w:beforeAutospacing="0" w:after="195" w:afterAutospacing="0" w:line="270" w:lineRule="atLeast"/>
        <w:rPr>
          <w:b/>
          <w:highlight w:val="yellow"/>
        </w:rPr>
      </w:pPr>
    </w:p>
    <w:p w:rsidR="00D30987" w:rsidRPr="00834E63" w:rsidRDefault="00D30987" w:rsidP="008E732B">
      <w:pPr>
        <w:pStyle w:val="a7"/>
        <w:shd w:val="clear" w:color="auto" w:fill="FFFFFF"/>
        <w:spacing w:before="75" w:beforeAutospacing="0" w:after="195" w:afterAutospacing="0" w:line="270" w:lineRule="atLeast"/>
        <w:rPr>
          <w:b/>
          <w:highlight w:val="yellow"/>
        </w:rPr>
      </w:pPr>
    </w:p>
    <w:p w:rsidR="00F5703D" w:rsidRDefault="00F5703D" w:rsidP="00193E57">
      <w:pPr>
        <w:pStyle w:val="a7"/>
        <w:shd w:val="clear" w:color="auto" w:fill="FFFFFF"/>
        <w:spacing w:before="75" w:beforeAutospacing="0" w:after="195" w:afterAutospacing="0" w:line="270" w:lineRule="atLeast"/>
        <w:ind w:firstLine="708"/>
        <w:jc w:val="both"/>
        <w:rPr>
          <w:b/>
          <w:sz w:val="28"/>
          <w:szCs w:val="28"/>
        </w:rPr>
      </w:pPr>
    </w:p>
    <w:p w:rsidR="00F5703D" w:rsidRDefault="00F5703D" w:rsidP="00193E57">
      <w:pPr>
        <w:pStyle w:val="a7"/>
        <w:shd w:val="clear" w:color="auto" w:fill="FFFFFF"/>
        <w:spacing w:before="75" w:beforeAutospacing="0" w:after="195" w:afterAutospacing="0" w:line="270" w:lineRule="atLeast"/>
        <w:ind w:firstLine="708"/>
        <w:jc w:val="both"/>
        <w:rPr>
          <w:b/>
          <w:sz w:val="28"/>
          <w:szCs w:val="28"/>
        </w:rPr>
      </w:pPr>
    </w:p>
    <w:p w:rsidR="009262AF" w:rsidRPr="00834E63" w:rsidRDefault="00B159C2" w:rsidP="00193E57">
      <w:pPr>
        <w:pStyle w:val="a7"/>
        <w:shd w:val="clear" w:color="auto" w:fill="FFFFFF"/>
        <w:spacing w:before="75" w:beforeAutospacing="0" w:after="195" w:afterAutospacing="0" w:line="270" w:lineRule="atLeast"/>
        <w:ind w:firstLine="708"/>
        <w:jc w:val="both"/>
        <w:rPr>
          <w:b/>
          <w:sz w:val="28"/>
          <w:szCs w:val="28"/>
        </w:rPr>
      </w:pPr>
      <w:r w:rsidRPr="00834E63">
        <w:rPr>
          <w:b/>
          <w:sz w:val="28"/>
          <w:szCs w:val="28"/>
        </w:rPr>
        <w:t>Г</w:t>
      </w:r>
      <w:r w:rsidR="009262AF" w:rsidRPr="00834E63">
        <w:rPr>
          <w:b/>
          <w:sz w:val="28"/>
          <w:szCs w:val="28"/>
        </w:rPr>
        <w:t>лава 2.  Особенности нормативного правового регулирования</w:t>
      </w:r>
      <w:r w:rsidR="00E96902" w:rsidRPr="00834E63">
        <w:rPr>
          <w:b/>
          <w:sz w:val="28"/>
          <w:szCs w:val="28"/>
        </w:rPr>
        <w:t xml:space="preserve"> </w:t>
      </w:r>
      <w:r w:rsidR="009262AF" w:rsidRPr="00834E63">
        <w:rPr>
          <w:b/>
          <w:sz w:val="28"/>
          <w:szCs w:val="28"/>
        </w:rPr>
        <w:t>электронн</w:t>
      </w:r>
      <w:r w:rsidR="00656A0D" w:rsidRPr="00834E63">
        <w:rPr>
          <w:b/>
          <w:sz w:val="28"/>
          <w:szCs w:val="28"/>
        </w:rPr>
        <w:t>ого документооборота в Германии</w:t>
      </w:r>
    </w:p>
    <w:p w:rsidR="00D2088F" w:rsidRPr="00834E63" w:rsidRDefault="00D2088F" w:rsidP="00D2088F">
      <w:pPr>
        <w:pStyle w:val="a7"/>
        <w:shd w:val="clear" w:color="auto" w:fill="FFFFFF"/>
        <w:spacing w:before="0" w:beforeAutospacing="0" w:after="0" w:afterAutospacing="0" w:line="276" w:lineRule="auto"/>
        <w:ind w:firstLine="708"/>
        <w:jc w:val="both"/>
        <w:rPr>
          <w:sz w:val="28"/>
          <w:szCs w:val="28"/>
        </w:rPr>
      </w:pPr>
      <w:r w:rsidRPr="00834E63">
        <w:rPr>
          <w:sz w:val="28"/>
          <w:szCs w:val="28"/>
        </w:rPr>
        <w:t>Для Германии характерен государственный подход к регулированию многих сфер деятельности, вследствие чего и электронный документооборот оказался под жестким контролем государства</w:t>
      </w:r>
      <w:r w:rsidR="00656A0D" w:rsidRPr="00834E63">
        <w:rPr>
          <w:sz w:val="28"/>
          <w:szCs w:val="28"/>
        </w:rPr>
        <w:t xml:space="preserve"> </w:t>
      </w:r>
      <w:r w:rsidR="00656A0D" w:rsidRPr="00834E63">
        <w:rPr>
          <w:rFonts w:eastAsiaTheme="minorHAnsi"/>
          <w:sz w:val="28"/>
          <w:szCs w:val="28"/>
        </w:rPr>
        <w:t>[29].</w:t>
      </w:r>
    </w:p>
    <w:p w:rsidR="00D2088F" w:rsidRPr="00834E63" w:rsidRDefault="00D2088F" w:rsidP="00D2088F">
      <w:pPr>
        <w:pStyle w:val="a7"/>
        <w:shd w:val="clear" w:color="auto" w:fill="FFFFFF"/>
        <w:spacing w:before="0" w:beforeAutospacing="0" w:after="0" w:afterAutospacing="0" w:line="276" w:lineRule="auto"/>
        <w:ind w:firstLine="708"/>
        <w:jc w:val="both"/>
        <w:rPr>
          <w:sz w:val="28"/>
          <w:szCs w:val="28"/>
        </w:rPr>
      </w:pPr>
      <w:r w:rsidRPr="00834E63">
        <w:rPr>
          <w:sz w:val="28"/>
          <w:szCs w:val="28"/>
        </w:rPr>
        <w:t>Электронный документооборот – очень новая проблема. Законодатель в Германии определил, что электронный документооборот, а в особенности электронные подписи – самостоятельная сфера деятельности в области телекоммуникаций (наряду с телевещанием, предоставлением доступа в Интернет), а, следовательно, должна быть поставлена по</w:t>
      </w:r>
      <w:r w:rsidR="00656A0D" w:rsidRPr="00834E63">
        <w:rPr>
          <w:sz w:val="28"/>
          <w:szCs w:val="28"/>
        </w:rPr>
        <w:t xml:space="preserve">д жесткий контроль государства </w:t>
      </w:r>
      <w:r w:rsidR="00656A0D" w:rsidRPr="00834E63">
        <w:rPr>
          <w:rFonts w:eastAsiaTheme="minorHAnsi"/>
          <w:sz w:val="28"/>
          <w:szCs w:val="28"/>
        </w:rPr>
        <w:t>[14, с.</w:t>
      </w:r>
      <w:r w:rsidR="00193E57">
        <w:rPr>
          <w:rFonts w:eastAsiaTheme="minorHAnsi"/>
          <w:sz w:val="28"/>
          <w:szCs w:val="28"/>
        </w:rPr>
        <w:t xml:space="preserve"> </w:t>
      </w:r>
      <w:r w:rsidR="00656A0D" w:rsidRPr="00834E63">
        <w:rPr>
          <w:rFonts w:eastAsiaTheme="minorHAnsi"/>
          <w:sz w:val="28"/>
          <w:szCs w:val="28"/>
        </w:rPr>
        <w:t>39-41].</w:t>
      </w:r>
    </w:p>
    <w:p w:rsidR="00676F8E" w:rsidRPr="00834E63" w:rsidRDefault="00DC086B" w:rsidP="00DC086B">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b/>
          <w:sz w:val="28"/>
          <w:szCs w:val="28"/>
        </w:rPr>
        <w:t>В правовым регулировании электронн</w:t>
      </w:r>
      <w:r w:rsidR="00193E57">
        <w:rPr>
          <w:rFonts w:ascii="Times New Roman" w:hAnsi="Times New Roman"/>
          <w:b/>
          <w:sz w:val="28"/>
          <w:szCs w:val="28"/>
        </w:rPr>
        <w:t xml:space="preserve">ого документооборота в Германии </w:t>
      </w:r>
      <w:r w:rsidRPr="00834E63">
        <w:rPr>
          <w:rFonts w:ascii="Times New Roman" w:hAnsi="Times New Roman"/>
          <w:sz w:val="28"/>
          <w:szCs w:val="28"/>
        </w:rPr>
        <w:t xml:space="preserve">уделяется особое внимание </w:t>
      </w:r>
      <w:r w:rsidR="009D1545" w:rsidRPr="00834E63">
        <w:rPr>
          <w:rFonts w:ascii="Times New Roman" w:hAnsi="Times New Roman"/>
          <w:sz w:val="28"/>
          <w:szCs w:val="28"/>
        </w:rPr>
        <w:t>к приданию юридической силы договорам в электронной форме в части требования собственноручной подписи. В 1997 году вступил в силу Закон о цифровой подписи, который является статьей 3 Закона «О регулировании основных условий предоставления информационных и коммуникационных услуг».</w:t>
      </w:r>
      <w:r w:rsidRPr="00834E63">
        <w:rPr>
          <w:rFonts w:ascii="Times New Roman" w:hAnsi="Times New Roman"/>
          <w:sz w:val="28"/>
          <w:szCs w:val="28"/>
        </w:rPr>
        <w:t xml:space="preserve"> </w:t>
      </w:r>
      <w:r w:rsidR="009D1545" w:rsidRPr="00834E63">
        <w:rPr>
          <w:rFonts w:ascii="Times New Roman" w:hAnsi="Times New Roman"/>
          <w:sz w:val="28"/>
          <w:szCs w:val="28"/>
        </w:rPr>
        <w:t>Дополнительные технические требования были закреплены в том же году в Постановлении о цифровой подписи</w:t>
      </w:r>
      <w:r w:rsidR="00656A0D" w:rsidRPr="00834E63">
        <w:rPr>
          <w:rFonts w:ascii="Times New Roman" w:hAnsi="Times New Roman"/>
          <w:sz w:val="28"/>
          <w:szCs w:val="28"/>
        </w:rPr>
        <w:t xml:space="preserve"> </w:t>
      </w:r>
      <w:r w:rsidR="00656A0D" w:rsidRPr="00834E63">
        <w:rPr>
          <w:rFonts w:ascii="Times New Roman" w:eastAsiaTheme="minorHAnsi" w:hAnsi="Times New Roman"/>
          <w:sz w:val="28"/>
          <w:szCs w:val="28"/>
        </w:rPr>
        <w:t>[7, 76].</w:t>
      </w:r>
    </w:p>
    <w:p w:rsidR="00676F8E" w:rsidRPr="00834E63" w:rsidRDefault="009D1545" w:rsidP="00676F8E">
      <w:pPr>
        <w:pStyle w:val="a7"/>
        <w:shd w:val="clear" w:color="auto" w:fill="FFFFFF"/>
        <w:spacing w:before="0" w:beforeAutospacing="0" w:after="0" w:afterAutospacing="0" w:line="276" w:lineRule="auto"/>
        <w:ind w:firstLine="708"/>
        <w:jc w:val="both"/>
        <w:rPr>
          <w:sz w:val="28"/>
          <w:szCs w:val="28"/>
        </w:rPr>
      </w:pPr>
      <w:r w:rsidRPr="00834E63">
        <w:rPr>
          <w:sz w:val="28"/>
          <w:szCs w:val="28"/>
        </w:rPr>
        <w:t xml:space="preserve">Данные нормативные акты совместно формировали правовую основу для создания и подтверждения цифровых подписей сертифицирующими органами, которые имеют государственную лицензию. В настоящее время существует большое количество законодательных требований, которым электронные или цифровые подписи не удовлетворяют. </w:t>
      </w:r>
    </w:p>
    <w:p w:rsidR="004B68D6" w:rsidRPr="00834E63" w:rsidRDefault="004B68D6" w:rsidP="00676F8E">
      <w:pPr>
        <w:pStyle w:val="a7"/>
        <w:shd w:val="clear" w:color="auto" w:fill="FFFFFF"/>
        <w:spacing w:before="0" w:beforeAutospacing="0" w:after="0" w:afterAutospacing="0" w:line="276" w:lineRule="auto"/>
        <w:ind w:firstLine="708"/>
        <w:jc w:val="both"/>
        <w:rPr>
          <w:sz w:val="28"/>
          <w:szCs w:val="28"/>
        </w:rPr>
      </w:pPr>
      <w:r w:rsidRPr="00834E63">
        <w:rPr>
          <w:sz w:val="28"/>
          <w:szCs w:val="28"/>
        </w:rPr>
        <w:t xml:space="preserve">В </w:t>
      </w:r>
      <w:r w:rsidR="00DC086B" w:rsidRPr="00834E63">
        <w:rPr>
          <w:sz w:val="28"/>
          <w:szCs w:val="28"/>
        </w:rPr>
        <w:t>этих документах имелись</w:t>
      </w:r>
      <w:r w:rsidRPr="00834E63">
        <w:rPr>
          <w:sz w:val="28"/>
          <w:szCs w:val="28"/>
        </w:rPr>
        <w:t xml:space="preserve"> недостатки, которые, противоречили требованиям двух Директив ЕС. Поэтому правительство Германии разработало дополнительное акты для замены существующего </w:t>
      </w:r>
      <w:r w:rsidR="00DC086B" w:rsidRPr="00834E63">
        <w:rPr>
          <w:sz w:val="28"/>
          <w:szCs w:val="28"/>
        </w:rPr>
        <w:t>правовых актов Законом</w:t>
      </w:r>
      <w:r w:rsidRPr="00834E63">
        <w:rPr>
          <w:sz w:val="28"/>
          <w:szCs w:val="28"/>
        </w:rPr>
        <w:t xml:space="preserve"> «О цифровых</w:t>
      </w:r>
      <w:r w:rsidR="00DC086B" w:rsidRPr="00834E63">
        <w:rPr>
          <w:sz w:val="28"/>
          <w:szCs w:val="28"/>
        </w:rPr>
        <w:t xml:space="preserve"> подписях» от 2000 года, принятым </w:t>
      </w:r>
      <w:r w:rsidRPr="00834E63">
        <w:rPr>
          <w:sz w:val="28"/>
          <w:szCs w:val="28"/>
        </w:rPr>
        <w:t xml:space="preserve"> Бундесрат</w:t>
      </w:r>
      <w:r w:rsidR="00DC086B" w:rsidRPr="00834E63">
        <w:rPr>
          <w:sz w:val="28"/>
          <w:szCs w:val="28"/>
        </w:rPr>
        <w:t>ом в 2001 году и вступившим</w:t>
      </w:r>
      <w:r w:rsidRPr="00834E63">
        <w:rPr>
          <w:sz w:val="28"/>
          <w:szCs w:val="28"/>
        </w:rPr>
        <w:t xml:space="preserve"> в силу в 2001 году</w:t>
      </w:r>
      <w:r w:rsidR="00656A0D" w:rsidRPr="00834E63">
        <w:rPr>
          <w:sz w:val="28"/>
          <w:szCs w:val="28"/>
        </w:rPr>
        <w:t xml:space="preserve"> </w:t>
      </w:r>
      <w:r w:rsidR="00656A0D" w:rsidRPr="00834E63">
        <w:rPr>
          <w:rFonts w:eastAsiaTheme="minorHAnsi"/>
          <w:sz w:val="28"/>
          <w:szCs w:val="28"/>
        </w:rPr>
        <w:t>[21, с.47].</w:t>
      </w:r>
    </w:p>
    <w:p w:rsidR="0091218E" w:rsidRPr="00834E63" w:rsidRDefault="0091218E" w:rsidP="00676F8E">
      <w:pPr>
        <w:pStyle w:val="a7"/>
        <w:shd w:val="clear" w:color="auto" w:fill="FFFFFF"/>
        <w:spacing w:before="0" w:beforeAutospacing="0" w:after="0" w:afterAutospacing="0" w:line="276" w:lineRule="auto"/>
        <w:ind w:firstLine="708"/>
        <w:jc w:val="both"/>
        <w:rPr>
          <w:sz w:val="28"/>
          <w:szCs w:val="28"/>
        </w:rPr>
      </w:pPr>
      <w:r w:rsidRPr="00834E63">
        <w:rPr>
          <w:sz w:val="28"/>
          <w:szCs w:val="28"/>
        </w:rPr>
        <w:t>На данном этапе регулирования электронного документооборота осуществляется следующими нормативными правовыми актами</w:t>
      </w:r>
      <w:r w:rsidR="00656A0D" w:rsidRPr="00834E63">
        <w:rPr>
          <w:sz w:val="28"/>
          <w:szCs w:val="28"/>
        </w:rPr>
        <w:t>:</w:t>
      </w:r>
    </w:p>
    <w:p w:rsidR="0091218E" w:rsidRPr="00834E63" w:rsidRDefault="0091218E" w:rsidP="0091218E">
      <w:pPr>
        <w:autoSpaceDE w:val="0"/>
        <w:autoSpaceDN w:val="0"/>
        <w:adjustRightInd w:val="0"/>
        <w:spacing w:after="0"/>
        <w:jc w:val="both"/>
        <w:rPr>
          <w:rFonts w:ascii="Times New Roman" w:hAnsi="Times New Roman"/>
          <w:sz w:val="28"/>
          <w:szCs w:val="28"/>
        </w:rPr>
      </w:pPr>
      <w:r w:rsidRPr="00834E63">
        <w:rPr>
          <w:rFonts w:ascii="Times New Roman" w:hAnsi="Times New Roman"/>
          <w:sz w:val="28"/>
          <w:szCs w:val="28"/>
        </w:rPr>
        <w:t>1)Законом об электронной подписи (SigG) 2000 г.</w:t>
      </w:r>
    </w:p>
    <w:p w:rsidR="0091218E" w:rsidRPr="00834E63" w:rsidRDefault="0091218E" w:rsidP="0091218E">
      <w:pPr>
        <w:autoSpaceDE w:val="0"/>
        <w:autoSpaceDN w:val="0"/>
        <w:adjustRightInd w:val="0"/>
        <w:spacing w:after="0"/>
        <w:jc w:val="both"/>
        <w:rPr>
          <w:rFonts w:ascii="Times New Roman" w:hAnsi="Times New Roman"/>
          <w:sz w:val="28"/>
          <w:szCs w:val="28"/>
        </w:rPr>
      </w:pPr>
      <w:r w:rsidRPr="00834E63">
        <w:rPr>
          <w:rFonts w:ascii="Times New Roman" w:hAnsi="Times New Roman"/>
          <w:sz w:val="28"/>
          <w:szCs w:val="28"/>
        </w:rPr>
        <w:t xml:space="preserve">2)Законом о </w:t>
      </w:r>
      <w:r w:rsidR="00874615" w:rsidRPr="00834E63">
        <w:rPr>
          <w:rFonts w:ascii="Times New Roman" w:hAnsi="Times New Roman"/>
          <w:sz w:val="28"/>
          <w:szCs w:val="28"/>
        </w:rPr>
        <w:t>регулировании</w:t>
      </w:r>
      <w:r w:rsidRPr="00834E63">
        <w:rPr>
          <w:rFonts w:ascii="Times New Roman" w:hAnsi="Times New Roman"/>
          <w:sz w:val="28"/>
          <w:szCs w:val="28"/>
        </w:rPr>
        <w:t xml:space="preserve"> подписи (SIGV) 2001 г.</w:t>
      </w:r>
    </w:p>
    <w:p w:rsidR="0091218E" w:rsidRPr="00834E63" w:rsidRDefault="0091218E" w:rsidP="0091218E">
      <w:pPr>
        <w:autoSpaceDE w:val="0"/>
        <w:autoSpaceDN w:val="0"/>
        <w:adjustRightInd w:val="0"/>
        <w:spacing w:after="0"/>
        <w:jc w:val="both"/>
        <w:rPr>
          <w:rFonts w:ascii="Times New Roman" w:hAnsi="Times New Roman"/>
          <w:sz w:val="28"/>
          <w:szCs w:val="28"/>
        </w:rPr>
      </w:pPr>
      <w:r w:rsidRPr="00834E63">
        <w:rPr>
          <w:rFonts w:ascii="Times New Roman" w:hAnsi="Times New Roman"/>
          <w:sz w:val="28"/>
          <w:szCs w:val="28"/>
        </w:rPr>
        <w:t>3) Германским гражданским уложением (BGB)</w:t>
      </w:r>
      <w:r w:rsidR="00656A0D" w:rsidRPr="00834E63">
        <w:rPr>
          <w:rFonts w:ascii="Times New Roman" w:hAnsi="Times New Roman"/>
          <w:sz w:val="28"/>
          <w:szCs w:val="28"/>
        </w:rPr>
        <w:t xml:space="preserve"> </w:t>
      </w:r>
      <w:r w:rsidR="00656A0D" w:rsidRPr="00834E63">
        <w:rPr>
          <w:rFonts w:ascii="Times New Roman" w:eastAsiaTheme="minorHAnsi" w:hAnsi="Times New Roman"/>
          <w:sz w:val="28"/>
          <w:szCs w:val="28"/>
        </w:rPr>
        <w:t>[29]</w:t>
      </w:r>
      <w:r w:rsidRPr="00834E63">
        <w:rPr>
          <w:rFonts w:ascii="Times New Roman" w:hAnsi="Times New Roman"/>
          <w:sz w:val="28"/>
          <w:szCs w:val="28"/>
        </w:rPr>
        <w:t>.</w:t>
      </w:r>
    </w:p>
    <w:p w:rsidR="0091218E" w:rsidRPr="00834E63" w:rsidRDefault="0091218E" w:rsidP="00656A0D">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Правовое регулирование электронных документов в административном производстве осуществляется в соответствии с Законом «Об административном производстве» (VwVfG), в соответствии с пунктом 3a для электронной связи и 37 об электронном акте администрации.</w:t>
      </w:r>
    </w:p>
    <w:p w:rsidR="0091218E" w:rsidRPr="00834E63" w:rsidRDefault="00DD1305" w:rsidP="00676F8E">
      <w:pPr>
        <w:spacing w:after="0"/>
        <w:ind w:firstLine="708"/>
        <w:jc w:val="both"/>
        <w:rPr>
          <w:rFonts w:ascii="Times New Roman" w:hAnsi="Times New Roman"/>
          <w:sz w:val="28"/>
          <w:szCs w:val="28"/>
        </w:rPr>
      </w:pPr>
      <w:r w:rsidRPr="00834E63">
        <w:rPr>
          <w:rFonts w:ascii="Times New Roman" w:hAnsi="Times New Roman"/>
          <w:sz w:val="28"/>
          <w:szCs w:val="28"/>
        </w:rPr>
        <w:t>Германия отказалась от обязательного лицензирования услуг в сфере</w:t>
      </w:r>
      <w:r w:rsidR="0091218E" w:rsidRPr="00834E63">
        <w:rPr>
          <w:rFonts w:ascii="Times New Roman" w:hAnsi="Times New Roman"/>
          <w:sz w:val="28"/>
          <w:szCs w:val="28"/>
        </w:rPr>
        <w:t xml:space="preserve"> выдаче сертификатов</w:t>
      </w:r>
      <w:r w:rsidRPr="00834E63">
        <w:rPr>
          <w:rFonts w:ascii="Times New Roman" w:hAnsi="Times New Roman"/>
          <w:sz w:val="28"/>
          <w:szCs w:val="28"/>
        </w:rPr>
        <w:t xml:space="preserve"> и ввела добровольную аккредитацию, свидетельствующую о том, что поставщик услуг соответствует требованиям Закона</w:t>
      </w:r>
      <w:r w:rsidR="00656A0D" w:rsidRPr="00834E63">
        <w:rPr>
          <w:rFonts w:ascii="Times New Roman" w:hAnsi="Times New Roman"/>
          <w:sz w:val="28"/>
          <w:szCs w:val="28"/>
        </w:rPr>
        <w:t xml:space="preserve"> </w:t>
      </w:r>
      <w:r w:rsidR="00656A0D" w:rsidRPr="00834E63">
        <w:rPr>
          <w:rFonts w:ascii="Times New Roman" w:eastAsiaTheme="minorHAnsi" w:hAnsi="Times New Roman"/>
          <w:sz w:val="28"/>
          <w:szCs w:val="28"/>
        </w:rPr>
        <w:t>[29]</w:t>
      </w:r>
      <w:r w:rsidRPr="00834E63">
        <w:rPr>
          <w:rFonts w:ascii="Times New Roman" w:hAnsi="Times New Roman"/>
          <w:sz w:val="28"/>
          <w:szCs w:val="28"/>
        </w:rPr>
        <w:t xml:space="preserve">. </w:t>
      </w:r>
    </w:p>
    <w:p w:rsidR="009D1545" w:rsidRPr="00834E63" w:rsidRDefault="00DD1305" w:rsidP="00676F8E">
      <w:pPr>
        <w:spacing w:after="0"/>
        <w:ind w:firstLine="708"/>
        <w:jc w:val="both"/>
        <w:rPr>
          <w:rStyle w:val="a8"/>
          <w:rFonts w:ascii="Times New Roman" w:hAnsi="Times New Roman"/>
          <w:sz w:val="28"/>
          <w:szCs w:val="28"/>
        </w:rPr>
      </w:pPr>
      <w:r w:rsidRPr="00834E63">
        <w:rPr>
          <w:rFonts w:ascii="Times New Roman" w:hAnsi="Times New Roman"/>
          <w:sz w:val="28"/>
          <w:szCs w:val="28"/>
        </w:rPr>
        <w:t xml:space="preserve">Декларируя свободу </w:t>
      </w:r>
      <w:r w:rsidR="00DC086B" w:rsidRPr="00834E63">
        <w:rPr>
          <w:rFonts w:ascii="Times New Roman" w:hAnsi="Times New Roman"/>
          <w:sz w:val="28"/>
          <w:szCs w:val="28"/>
        </w:rPr>
        <w:t xml:space="preserve">использования электронных документов </w:t>
      </w:r>
      <w:r w:rsidRPr="00834E63">
        <w:rPr>
          <w:rFonts w:ascii="Times New Roman" w:hAnsi="Times New Roman"/>
          <w:sz w:val="28"/>
          <w:szCs w:val="28"/>
        </w:rPr>
        <w:t>Германское гражданское уложение в целях повышения доверия к использованию электронной подписи в гражданских правоотношениях, устанавливает некоторые случаи, когда императивно должен применяться определенный вид электронной подписи. Так, если предписанная законом письменная форма договора заменяется электронной, то каждая из сторон должна подписать исходящий от нее документ квалифицир</w:t>
      </w:r>
      <w:r w:rsidR="00656A0D" w:rsidRPr="00834E63">
        <w:rPr>
          <w:rFonts w:ascii="Times New Roman" w:hAnsi="Times New Roman"/>
          <w:sz w:val="28"/>
          <w:szCs w:val="28"/>
        </w:rPr>
        <w:t>ованной электронной подписью [18, с. 667</w:t>
      </w:r>
      <w:r w:rsidRPr="00834E63">
        <w:rPr>
          <w:rFonts w:ascii="Times New Roman" w:hAnsi="Times New Roman"/>
          <w:sz w:val="28"/>
          <w:szCs w:val="28"/>
        </w:rPr>
        <w:t xml:space="preserve">]. </w:t>
      </w:r>
    </w:p>
    <w:p w:rsidR="009D1545" w:rsidRPr="00834E63" w:rsidRDefault="009D1545" w:rsidP="00874615">
      <w:pPr>
        <w:pStyle w:val="a7"/>
        <w:shd w:val="clear" w:color="auto" w:fill="FFFFFF"/>
        <w:spacing w:before="0" w:beforeAutospacing="0" w:after="0" w:afterAutospacing="0" w:line="276" w:lineRule="auto"/>
        <w:ind w:firstLine="708"/>
        <w:jc w:val="both"/>
        <w:rPr>
          <w:sz w:val="28"/>
          <w:szCs w:val="28"/>
        </w:rPr>
      </w:pPr>
      <w:r w:rsidRPr="00834E63">
        <w:rPr>
          <w:sz w:val="28"/>
          <w:szCs w:val="28"/>
        </w:rPr>
        <w:t>Закон обеспечивает правовое признание электронных подписей, а также юридическую силу и допустимость электронных записей в качестве судебных доказательств. Кроме специального закона, юридическое признание электронных подписей прописано и в общем законодательстве Германии (например, Германском гражданском уложении, процессуальном законодательстве). В общих законах также прописаны и исключения из правил. Например, не могут быть представлены в электронном виде и, соответственно, подписаны электронными подписями завещания, векселя, и т.д.</w:t>
      </w:r>
    </w:p>
    <w:p w:rsidR="009D1545" w:rsidRPr="00834E63" w:rsidRDefault="009D1545" w:rsidP="00874615">
      <w:pPr>
        <w:spacing w:after="0"/>
        <w:ind w:firstLine="708"/>
        <w:jc w:val="both"/>
        <w:rPr>
          <w:rStyle w:val="a8"/>
          <w:rFonts w:ascii="Times New Roman" w:hAnsi="Times New Roman"/>
          <w:sz w:val="28"/>
          <w:szCs w:val="28"/>
        </w:rPr>
      </w:pPr>
      <w:r w:rsidRPr="00834E63">
        <w:rPr>
          <w:rFonts w:ascii="Times New Roman" w:hAnsi="Times New Roman"/>
          <w:sz w:val="28"/>
          <w:szCs w:val="28"/>
        </w:rPr>
        <w:t>В соответствии с требованиями Директивы Евросоюза, законодательство Германии предусматривает использование, как цифровых подписей, так и электронных подписей в других формах, включая биометрию (принцип технологической нейтральности)</w:t>
      </w:r>
      <w:r w:rsidR="00656A0D" w:rsidRPr="00834E63">
        <w:rPr>
          <w:rFonts w:ascii="Times New Roman" w:eastAsia="Times New Roman" w:hAnsi="Times New Roman"/>
          <w:i/>
          <w:iCs/>
          <w:sz w:val="28"/>
          <w:szCs w:val="28"/>
          <w:lang w:eastAsia="ru-RU"/>
        </w:rPr>
        <w:t xml:space="preserve"> </w:t>
      </w:r>
      <w:r w:rsidR="00656A0D" w:rsidRPr="00834E63">
        <w:rPr>
          <w:rFonts w:ascii="Times New Roman" w:eastAsiaTheme="minorHAnsi" w:hAnsi="Times New Roman"/>
          <w:sz w:val="28"/>
          <w:szCs w:val="28"/>
        </w:rPr>
        <w:t>[18, с.667]</w:t>
      </w:r>
      <w:r w:rsidR="00656A0D" w:rsidRPr="00834E63">
        <w:rPr>
          <w:rFonts w:ascii="Times New Roman" w:hAnsi="Times New Roman"/>
          <w:sz w:val="28"/>
          <w:szCs w:val="28"/>
        </w:rPr>
        <w:t>.</w:t>
      </w:r>
    </w:p>
    <w:p w:rsidR="00790122" w:rsidRPr="00834E63" w:rsidRDefault="009D1545" w:rsidP="00874615">
      <w:pPr>
        <w:pStyle w:val="a7"/>
        <w:shd w:val="clear" w:color="auto" w:fill="FFFFFF"/>
        <w:spacing w:before="0" w:beforeAutospacing="0" w:after="0" w:afterAutospacing="0" w:line="276" w:lineRule="auto"/>
        <w:ind w:firstLine="708"/>
        <w:jc w:val="both"/>
        <w:rPr>
          <w:sz w:val="28"/>
          <w:szCs w:val="28"/>
        </w:rPr>
      </w:pPr>
      <w:r w:rsidRPr="00834E63">
        <w:rPr>
          <w:sz w:val="28"/>
          <w:szCs w:val="28"/>
        </w:rPr>
        <w:t xml:space="preserve">В Законе «О подписях» устанавливаются различные виды электронных подписей: </w:t>
      </w:r>
    </w:p>
    <w:p w:rsidR="00790122" w:rsidRPr="00834E63" w:rsidRDefault="009D1545" w:rsidP="00790122">
      <w:pPr>
        <w:pStyle w:val="a7"/>
        <w:numPr>
          <w:ilvl w:val="0"/>
          <w:numId w:val="12"/>
        </w:numPr>
        <w:shd w:val="clear" w:color="auto" w:fill="FFFFFF"/>
        <w:spacing w:before="0" w:beforeAutospacing="0" w:after="0" w:afterAutospacing="0" w:line="276" w:lineRule="auto"/>
        <w:jc w:val="both"/>
        <w:rPr>
          <w:sz w:val="28"/>
          <w:szCs w:val="28"/>
        </w:rPr>
      </w:pPr>
      <w:r w:rsidRPr="00834E63">
        <w:rPr>
          <w:sz w:val="28"/>
          <w:szCs w:val="28"/>
        </w:rPr>
        <w:t xml:space="preserve">простая, </w:t>
      </w:r>
    </w:p>
    <w:p w:rsidR="00790122" w:rsidRPr="00834E63" w:rsidRDefault="00790122" w:rsidP="00790122">
      <w:pPr>
        <w:pStyle w:val="a7"/>
        <w:numPr>
          <w:ilvl w:val="0"/>
          <w:numId w:val="12"/>
        </w:numPr>
        <w:shd w:val="clear" w:color="auto" w:fill="FFFFFF"/>
        <w:spacing w:before="0" w:beforeAutospacing="0" w:after="0" w:afterAutospacing="0" w:line="276" w:lineRule="auto"/>
        <w:jc w:val="both"/>
        <w:rPr>
          <w:sz w:val="28"/>
          <w:szCs w:val="28"/>
        </w:rPr>
      </w:pPr>
      <w:r w:rsidRPr="00834E63">
        <w:rPr>
          <w:sz w:val="28"/>
          <w:szCs w:val="28"/>
        </w:rPr>
        <w:t>усовершенствованная;</w:t>
      </w:r>
    </w:p>
    <w:p w:rsidR="00790122" w:rsidRPr="00834E63" w:rsidRDefault="009D1545" w:rsidP="00790122">
      <w:pPr>
        <w:pStyle w:val="a7"/>
        <w:numPr>
          <w:ilvl w:val="0"/>
          <w:numId w:val="12"/>
        </w:numPr>
        <w:shd w:val="clear" w:color="auto" w:fill="FFFFFF"/>
        <w:spacing w:before="0" w:beforeAutospacing="0" w:after="0" w:afterAutospacing="0" w:line="276" w:lineRule="auto"/>
        <w:jc w:val="both"/>
        <w:rPr>
          <w:sz w:val="28"/>
          <w:szCs w:val="28"/>
        </w:rPr>
      </w:pPr>
      <w:r w:rsidRPr="00834E63">
        <w:rPr>
          <w:sz w:val="28"/>
          <w:szCs w:val="28"/>
        </w:rPr>
        <w:t xml:space="preserve">квалифицированная. </w:t>
      </w:r>
    </w:p>
    <w:p w:rsidR="009D1545" w:rsidRPr="00834E63" w:rsidRDefault="009D1545" w:rsidP="00790122">
      <w:pPr>
        <w:pStyle w:val="a7"/>
        <w:shd w:val="clear" w:color="auto" w:fill="FFFFFF"/>
        <w:spacing w:before="0" w:beforeAutospacing="0" w:after="0" w:afterAutospacing="0" w:line="276" w:lineRule="auto"/>
        <w:ind w:firstLine="708"/>
        <w:jc w:val="both"/>
        <w:rPr>
          <w:sz w:val="28"/>
          <w:szCs w:val="28"/>
        </w:rPr>
      </w:pPr>
      <w:r w:rsidRPr="00834E63">
        <w:rPr>
          <w:sz w:val="28"/>
          <w:szCs w:val="28"/>
        </w:rPr>
        <w:t xml:space="preserve">Квалифицированная </w:t>
      </w:r>
      <w:r w:rsidR="00790122" w:rsidRPr="00834E63">
        <w:rPr>
          <w:sz w:val="28"/>
          <w:szCs w:val="28"/>
        </w:rPr>
        <w:t xml:space="preserve">подпись </w:t>
      </w:r>
      <w:r w:rsidRPr="00834E63">
        <w:rPr>
          <w:sz w:val="28"/>
          <w:szCs w:val="28"/>
        </w:rPr>
        <w:t>является полным юридическим эквивалентом физической подписи, хотя первые две также могут применяться в судебных процедурах</w:t>
      </w:r>
      <w:r w:rsidR="00656A0D" w:rsidRPr="00834E63">
        <w:rPr>
          <w:sz w:val="28"/>
          <w:szCs w:val="28"/>
        </w:rPr>
        <w:t xml:space="preserve"> </w:t>
      </w:r>
      <w:r w:rsidR="00656A0D" w:rsidRPr="00834E63">
        <w:rPr>
          <w:rFonts w:eastAsiaTheme="minorHAnsi"/>
          <w:sz w:val="28"/>
          <w:szCs w:val="28"/>
        </w:rPr>
        <w:t>[30]</w:t>
      </w:r>
      <w:r w:rsidR="00874615" w:rsidRPr="00834E63">
        <w:rPr>
          <w:sz w:val="28"/>
          <w:szCs w:val="28"/>
        </w:rPr>
        <w:t>.</w:t>
      </w:r>
    </w:p>
    <w:p w:rsidR="006B0223" w:rsidRPr="00834E63" w:rsidRDefault="006B0223" w:rsidP="006B0223">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Немецкие специалисты отмечают, что понятия “электронная подпись” и “электронная цифровая подпись” различаются. Первое — шире. Электронная подпись может иметь звуковую, графическую и т. п. форму, позволяющую идентифицировать лицо, использующее такую подпись. Данная цель может достигаться с применением различных технических средств: ПИН-коды, биометрические методы или техника асимметричной криптографии (из них только последние могут рассматриваться как ЭЦП). Проверка подписавшегося лица может также использовать антропометрические черты (линии папилляров, например, на ладони, отпечатки сетчатки глаз и т. п.), которые, по мнению специалистов, также могут выполнять функции электронной подписи</w:t>
      </w:r>
      <w:r w:rsidR="00656A0D" w:rsidRPr="00834E63">
        <w:rPr>
          <w:rFonts w:ascii="Times New Roman" w:hAnsi="Times New Roman"/>
          <w:sz w:val="28"/>
          <w:szCs w:val="28"/>
        </w:rPr>
        <w:t xml:space="preserve"> </w:t>
      </w:r>
      <w:r w:rsidR="00656A0D" w:rsidRPr="00834E63">
        <w:rPr>
          <w:rFonts w:ascii="Times New Roman" w:eastAsiaTheme="minorHAnsi" w:hAnsi="Times New Roman"/>
          <w:sz w:val="28"/>
          <w:szCs w:val="28"/>
        </w:rPr>
        <w:t>[7, с.77]</w:t>
      </w:r>
      <w:r w:rsidRPr="00834E63">
        <w:rPr>
          <w:rFonts w:ascii="Times New Roman" w:hAnsi="Times New Roman"/>
          <w:sz w:val="28"/>
          <w:szCs w:val="28"/>
        </w:rPr>
        <w:t>.</w:t>
      </w:r>
    </w:p>
    <w:p w:rsidR="006B0223" w:rsidRPr="00834E63" w:rsidRDefault="006B0223" w:rsidP="006B0223">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Электронная форма защищена, если добавляется и снабжена квалифицированной электронной подписью (§ 126а BGB) Квалифицированная электронная подпись предъявляет дополнительные требования в назначение асимметричной пары ключей, используемых для кодирования контрольной суммы (Hashwert) (секретный и открытый ключ) и tooa – данные лица, которые подтверждаются электронным сертификатом</w:t>
      </w:r>
      <w:r w:rsidR="00656A0D" w:rsidRPr="00834E63">
        <w:rPr>
          <w:rFonts w:ascii="Times New Roman" w:hAnsi="Times New Roman"/>
          <w:sz w:val="28"/>
          <w:szCs w:val="28"/>
        </w:rPr>
        <w:t xml:space="preserve"> </w:t>
      </w:r>
      <w:r w:rsidR="00656A0D" w:rsidRPr="00834E63">
        <w:rPr>
          <w:rFonts w:ascii="Times New Roman" w:eastAsiaTheme="minorHAnsi" w:hAnsi="Times New Roman"/>
          <w:sz w:val="28"/>
          <w:szCs w:val="28"/>
        </w:rPr>
        <w:t>[30]</w:t>
      </w:r>
      <w:r w:rsidRPr="00834E63">
        <w:rPr>
          <w:rFonts w:ascii="Times New Roman" w:hAnsi="Times New Roman"/>
          <w:sz w:val="28"/>
          <w:szCs w:val="28"/>
        </w:rPr>
        <w:t>.</w:t>
      </w:r>
    </w:p>
    <w:p w:rsidR="006B0223" w:rsidRPr="00834E63" w:rsidRDefault="006B0223" w:rsidP="00874615">
      <w:pPr>
        <w:autoSpaceDE w:val="0"/>
        <w:autoSpaceDN w:val="0"/>
        <w:adjustRightInd w:val="0"/>
        <w:spacing w:after="0"/>
        <w:ind w:firstLine="708"/>
        <w:jc w:val="both"/>
        <w:rPr>
          <w:rFonts w:ascii="Times New Roman" w:hAnsi="Times New Roman"/>
          <w:sz w:val="28"/>
          <w:szCs w:val="28"/>
          <w:highlight w:val="yellow"/>
        </w:rPr>
      </w:pPr>
      <w:r w:rsidRPr="00834E63">
        <w:rPr>
          <w:rFonts w:ascii="Times New Roman" w:hAnsi="Times New Roman"/>
          <w:sz w:val="28"/>
          <w:szCs w:val="28"/>
        </w:rPr>
        <w:t xml:space="preserve">Закон о подписи фактически различает электронную подпись, которая называется часто простой электронной подписью, и  усовершенствованную электронную подпись  - квалифицированная электронная подпись. Последняя требует действительного сертификата и Hashwert (секретного ключа), хранящегося на чипе владельца. </w:t>
      </w:r>
    </w:p>
    <w:p w:rsidR="006B0223" w:rsidRPr="00834E63" w:rsidRDefault="006B0223" w:rsidP="006B0223">
      <w:pPr>
        <w:pStyle w:val="a7"/>
        <w:spacing w:before="0" w:beforeAutospacing="0" w:after="0" w:afterAutospacing="0" w:line="276" w:lineRule="auto"/>
        <w:ind w:firstLine="709"/>
        <w:jc w:val="both"/>
        <w:rPr>
          <w:sz w:val="28"/>
          <w:szCs w:val="28"/>
        </w:rPr>
      </w:pPr>
      <w:r w:rsidRPr="00834E63">
        <w:rPr>
          <w:sz w:val="28"/>
          <w:szCs w:val="28"/>
        </w:rPr>
        <w:t>Квалифицированный сертификат должен быть валидным в момент подписи и однозначно идентифицировать лицо, воспользовавшееся данным видом подписи. Ключевая пара должна генерироваться при личном участии будущего владельца внутри защищенной памяти SSCD (токена, смарт-карты), закрытый ключ не должен иметь технических возможностей экспортирования (копирования) закрытого ключа.</w:t>
      </w:r>
      <w:r w:rsidR="00874615" w:rsidRPr="00834E63">
        <w:rPr>
          <w:sz w:val="28"/>
          <w:szCs w:val="28"/>
        </w:rPr>
        <w:t xml:space="preserve"> </w:t>
      </w:r>
      <w:r w:rsidRPr="00834E63">
        <w:rPr>
          <w:sz w:val="28"/>
          <w:szCs w:val="28"/>
        </w:rPr>
        <w:t>Таким образом, владелец подписи полностью контролирует жизненный цикл закрытого ключа подписи, и сам отвечает за его сохранность. В данном случае электронная подпись, полностью приравнена к собственноручной</w:t>
      </w:r>
      <w:r w:rsidR="00656A0D" w:rsidRPr="00193E57">
        <w:rPr>
          <w:sz w:val="28"/>
          <w:szCs w:val="28"/>
        </w:rPr>
        <w:t xml:space="preserve"> </w:t>
      </w:r>
      <w:r w:rsidR="00656A0D" w:rsidRPr="00834E63">
        <w:rPr>
          <w:rFonts w:eastAsiaTheme="minorHAnsi"/>
          <w:sz w:val="28"/>
          <w:szCs w:val="28"/>
        </w:rPr>
        <w:t>[</w:t>
      </w:r>
      <w:r w:rsidR="00656A0D" w:rsidRPr="00193E57">
        <w:rPr>
          <w:rFonts w:eastAsiaTheme="minorHAnsi"/>
          <w:sz w:val="28"/>
          <w:szCs w:val="28"/>
        </w:rPr>
        <w:t>30</w:t>
      </w:r>
      <w:r w:rsidR="00656A0D" w:rsidRPr="00834E63">
        <w:rPr>
          <w:rFonts w:eastAsiaTheme="minorHAnsi"/>
          <w:sz w:val="28"/>
          <w:szCs w:val="28"/>
        </w:rPr>
        <w:t>]</w:t>
      </w:r>
      <w:r w:rsidRPr="00834E63">
        <w:rPr>
          <w:sz w:val="28"/>
          <w:szCs w:val="28"/>
        </w:rPr>
        <w:t>.</w:t>
      </w:r>
    </w:p>
    <w:p w:rsidR="009D1545" w:rsidRPr="00834E63" w:rsidRDefault="009D1545" w:rsidP="006B0223">
      <w:pPr>
        <w:pStyle w:val="a7"/>
        <w:spacing w:before="0" w:beforeAutospacing="0" w:after="0" w:afterAutospacing="0" w:line="276" w:lineRule="auto"/>
        <w:ind w:firstLine="709"/>
        <w:jc w:val="both"/>
        <w:rPr>
          <w:sz w:val="28"/>
          <w:szCs w:val="28"/>
        </w:rPr>
      </w:pPr>
      <w:r w:rsidRPr="00834E63">
        <w:rPr>
          <w:sz w:val="28"/>
          <w:szCs w:val="28"/>
        </w:rPr>
        <w:t>В</w:t>
      </w:r>
      <w:r w:rsidR="000807A4" w:rsidRPr="00834E63">
        <w:rPr>
          <w:sz w:val="28"/>
          <w:szCs w:val="28"/>
        </w:rPr>
        <w:t xml:space="preserve"> </w:t>
      </w:r>
      <w:r w:rsidRPr="00834E63">
        <w:rPr>
          <w:sz w:val="28"/>
          <w:szCs w:val="28"/>
        </w:rPr>
        <w:t>связи с тем, что официальное признание юридической силы электронно-цифровых документов равной бумажным не гарантируется законом, то возникает проблемы гармонизации законодательства.</w:t>
      </w:r>
    </w:p>
    <w:p w:rsidR="009D1545" w:rsidRPr="00834E63" w:rsidRDefault="009D1545" w:rsidP="006B0223">
      <w:pPr>
        <w:pStyle w:val="a7"/>
        <w:shd w:val="clear" w:color="auto" w:fill="FFFFFF"/>
        <w:spacing w:before="0" w:beforeAutospacing="0" w:after="0" w:afterAutospacing="0" w:line="276" w:lineRule="auto"/>
        <w:ind w:firstLine="709"/>
        <w:jc w:val="both"/>
        <w:rPr>
          <w:sz w:val="28"/>
          <w:szCs w:val="28"/>
        </w:rPr>
      </w:pPr>
      <w:r w:rsidRPr="00834E63">
        <w:rPr>
          <w:sz w:val="28"/>
          <w:szCs w:val="28"/>
        </w:rPr>
        <w:t xml:space="preserve">В данный момент существует большое количество законодательных требований, которым электронные или цифровые подписи не удовлетворяют. Таким образом, определение сделок, </w:t>
      </w:r>
      <w:r w:rsidR="00790122" w:rsidRPr="00834E63">
        <w:rPr>
          <w:sz w:val="28"/>
          <w:szCs w:val="28"/>
        </w:rPr>
        <w:t>которые могут</w:t>
      </w:r>
      <w:r w:rsidRPr="00834E63">
        <w:rPr>
          <w:sz w:val="28"/>
          <w:szCs w:val="28"/>
        </w:rPr>
        <w:t xml:space="preserve"> заключаться в электронном виде, требует анализа законодательс</w:t>
      </w:r>
      <w:r w:rsidR="00790122" w:rsidRPr="00834E63">
        <w:rPr>
          <w:sz w:val="28"/>
          <w:szCs w:val="28"/>
        </w:rPr>
        <w:t>тва и, как следствие, увеличения</w:t>
      </w:r>
      <w:r w:rsidRPr="00834E63">
        <w:rPr>
          <w:sz w:val="28"/>
          <w:szCs w:val="28"/>
        </w:rPr>
        <w:t xml:space="preserve"> стоимости сделки</w:t>
      </w:r>
      <w:r w:rsidR="00656A0D" w:rsidRPr="00834E63">
        <w:rPr>
          <w:sz w:val="28"/>
          <w:szCs w:val="28"/>
        </w:rPr>
        <w:t xml:space="preserve"> </w:t>
      </w:r>
      <w:r w:rsidR="00656A0D" w:rsidRPr="00834E63">
        <w:rPr>
          <w:rFonts w:eastAsiaTheme="minorHAnsi"/>
          <w:sz w:val="28"/>
          <w:szCs w:val="28"/>
        </w:rPr>
        <w:t>[17, с. 34]</w:t>
      </w:r>
      <w:r w:rsidRPr="00834E63">
        <w:rPr>
          <w:sz w:val="28"/>
          <w:szCs w:val="28"/>
        </w:rPr>
        <w:t>.</w:t>
      </w:r>
    </w:p>
    <w:p w:rsidR="004B68D6" w:rsidRPr="00834E63" w:rsidRDefault="004B68D6" w:rsidP="00676F8E">
      <w:pPr>
        <w:pStyle w:val="a7"/>
        <w:shd w:val="clear" w:color="auto" w:fill="FFFFFF"/>
        <w:spacing w:before="0" w:beforeAutospacing="0" w:after="0" w:afterAutospacing="0" w:line="276" w:lineRule="auto"/>
        <w:ind w:firstLine="708"/>
        <w:jc w:val="both"/>
        <w:rPr>
          <w:sz w:val="28"/>
          <w:szCs w:val="28"/>
        </w:rPr>
      </w:pPr>
      <w:r w:rsidRPr="00834E63">
        <w:rPr>
          <w:sz w:val="28"/>
          <w:szCs w:val="28"/>
        </w:rPr>
        <w:t>В данное время происходит процесс подготовки к изменению к статье 126(a) Гражданского кодекса, которые гарантировали бы законный статус квалифицированного сертификата. Признание иностранных сертификатов возможно при условии, что выдавшие их сертифицирующие органы прошли аккредитацию и могут обеспечить соответствующий уровень безопасности. Допустим, если изменения будут сделаны, то это даст гарантии использования электронно-цифровых подписей во всех сферах хозяйственной деятельности, которые не зависят от того, как используются подписи .</w:t>
      </w:r>
      <w:r w:rsidR="00790122" w:rsidRPr="00834E63">
        <w:rPr>
          <w:sz w:val="28"/>
          <w:szCs w:val="28"/>
        </w:rPr>
        <w:t xml:space="preserve"> </w:t>
      </w:r>
    </w:p>
    <w:p w:rsidR="004B68D6" w:rsidRPr="00834E63" w:rsidRDefault="00790122" w:rsidP="00676F8E">
      <w:pPr>
        <w:pStyle w:val="a7"/>
        <w:shd w:val="clear" w:color="auto" w:fill="FFFFFF"/>
        <w:spacing w:before="0" w:beforeAutospacing="0" w:after="0" w:afterAutospacing="0" w:line="276" w:lineRule="auto"/>
        <w:ind w:firstLine="540"/>
        <w:jc w:val="both"/>
        <w:rPr>
          <w:sz w:val="28"/>
          <w:szCs w:val="28"/>
        </w:rPr>
      </w:pPr>
      <w:r w:rsidRPr="00834E63">
        <w:rPr>
          <w:sz w:val="28"/>
          <w:szCs w:val="28"/>
        </w:rPr>
        <w:t xml:space="preserve">Следует отметить, что </w:t>
      </w:r>
      <w:r w:rsidR="006B0223" w:rsidRPr="00834E63">
        <w:rPr>
          <w:sz w:val="28"/>
          <w:szCs w:val="28"/>
        </w:rPr>
        <w:t>н</w:t>
      </w:r>
      <w:r w:rsidR="004B68D6" w:rsidRPr="00834E63">
        <w:rPr>
          <w:sz w:val="28"/>
          <w:szCs w:val="28"/>
        </w:rPr>
        <w:t xml:space="preserve">овый и усовершенствованный </w:t>
      </w:r>
      <w:r w:rsidRPr="00834E63">
        <w:rPr>
          <w:sz w:val="28"/>
          <w:szCs w:val="28"/>
        </w:rPr>
        <w:t>Закон «О подписях» (</w:t>
      </w:r>
      <w:r w:rsidR="004B68D6" w:rsidRPr="00834E63">
        <w:rPr>
          <w:sz w:val="28"/>
          <w:szCs w:val="28"/>
        </w:rPr>
        <w:t>SigG</w:t>
      </w:r>
      <w:r w:rsidRPr="00834E63">
        <w:rPr>
          <w:sz w:val="28"/>
          <w:szCs w:val="28"/>
        </w:rPr>
        <w:t>)</w:t>
      </w:r>
      <w:r w:rsidR="004B68D6" w:rsidRPr="00834E63">
        <w:rPr>
          <w:sz w:val="28"/>
          <w:szCs w:val="28"/>
        </w:rPr>
        <w:t xml:space="preserve"> в определенной степени смягчил позицию Германии в отношении электронных подписей, но не достиг цели создания эффективного законодательства, касающегося законного признания </w:t>
      </w:r>
      <w:r w:rsidR="00626ED2" w:rsidRPr="00834E63">
        <w:rPr>
          <w:sz w:val="28"/>
          <w:szCs w:val="28"/>
        </w:rPr>
        <w:t>договоров в электронной форме.[3</w:t>
      </w:r>
      <w:r w:rsidR="004B68D6" w:rsidRPr="00834E63">
        <w:rPr>
          <w:sz w:val="28"/>
          <w:szCs w:val="28"/>
        </w:rPr>
        <w:t>0]</w:t>
      </w:r>
      <w:r w:rsidRPr="00834E63">
        <w:rPr>
          <w:sz w:val="28"/>
          <w:szCs w:val="28"/>
        </w:rPr>
        <w:t xml:space="preserve"> </w:t>
      </w:r>
    </w:p>
    <w:p w:rsidR="004B68D6" w:rsidRPr="00834E63" w:rsidRDefault="006B0223" w:rsidP="00676F8E">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В</w:t>
      </w:r>
      <w:r w:rsidR="004B68D6" w:rsidRPr="00834E63">
        <w:rPr>
          <w:rFonts w:ascii="Times New Roman" w:hAnsi="Times New Roman"/>
          <w:sz w:val="28"/>
          <w:szCs w:val="28"/>
        </w:rPr>
        <w:t xml:space="preserve"> Германии, электронные документы принимаются в качестве средств доказательств, т.е. они оцениваются в качестве объекта экспертизы, и суд сам решает вопросы о необходимости проверки данных документов, особенно в тех случаях, когда возникает неоднозначность восприятия документа из-за его достоверности и целостности</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[32]</w:t>
      </w:r>
      <w:r w:rsidR="004B68D6" w:rsidRPr="00834E63">
        <w:rPr>
          <w:rFonts w:ascii="Times New Roman" w:hAnsi="Times New Roman"/>
          <w:sz w:val="28"/>
          <w:szCs w:val="28"/>
        </w:rPr>
        <w:t xml:space="preserve">. </w:t>
      </w:r>
    </w:p>
    <w:p w:rsidR="004B68D6" w:rsidRPr="00834E63" w:rsidRDefault="00790122" w:rsidP="00676F8E">
      <w:pPr>
        <w:autoSpaceDE w:val="0"/>
        <w:autoSpaceDN w:val="0"/>
        <w:adjustRightInd w:val="0"/>
        <w:spacing w:after="0"/>
        <w:ind w:firstLine="540"/>
        <w:jc w:val="both"/>
        <w:rPr>
          <w:rFonts w:ascii="Times New Roman" w:hAnsi="Times New Roman"/>
          <w:sz w:val="28"/>
          <w:szCs w:val="28"/>
        </w:rPr>
      </w:pPr>
      <w:r w:rsidRPr="00834E63">
        <w:rPr>
          <w:rFonts w:ascii="Times New Roman" w:hAnsi="Times New Roman"/>
          <w:sz w:val="28"/>
          <w:szCs w:val="28"/>
        </w:rPr>
        <w:t>Кроме того, в</w:t>
      </w:r>
      <w:r w:rsidR="004B68D6" w:rsidRPr="00834E63">
        <w:rPr>
          <w:rFonts w:ascii="Times New Roman" w:hAnsi="Times New Roman"/>
          <w:sz w:val="28"/>
          <w:szCs w:val="28"/>
        </w:rPr>
        <w:t xml:space="preserve"> соответствии с правилом 371 Гражданского кодекса Германской Республики, электронный документ либо частного либо государственного учреждения, который подписывается квалифицированной электронной подписью, приравнивается к письменному документу. Экспертиза применяется для копий электронных документов (например, в формате PDF), а также для отсканированных соглашений и сам суд принимает решение об их достоверности и надежности (Noeding и Bumberger, 2001)</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[19, с.7-8]</w:t>
      </w:r>
      <w:r w:rsidR="00626ED2" w:rsidRPr="00834E63">
        <w:rPr>
          <w:rFonts w:ascii="Times New Roman" w:hAnsi="Times New Roman"/>
          <w:sz w:val="28"/>
          <w:szCs w:val="28"/>
        </w:rPr>
        <w:t>.</w:t>
      </w:r>
    </w:p>
    <w:p w:rsidR="00790122" w:rsidRPr="00834E63" w:rsidRDefault="00790122" w:rsidP="00790122">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В Германии используется два вида обмена электронными данными: классический обмен электронными данными и электронный обмен данными через сеть Интернет (Web-EDI).</w:t>
      </w:r>
    </w:p>
    <w:p w:rsidR="00790122" w:rsidRPr="00834E63" w:rsidRDefault="00790122" w:rsidP="00790122">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В использовании классического электронного обмена данными существует два основных типа коммуникации:</w:t>
      </w:r>
    </w:p>
    <w:p w:rsidR="00790122" w:rsidRPr="00834E63" w:rsidRDefault="00790122" w:rsidP="00790122">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 поддержка внутренней инфраструктуры электронного обмена данными (внутренние данные преобразовываются в стандартный формат с использованием собственного конвертирующего программного обеспечения компании и затем передаются партнеру);</w:t>
      </w:r>
    </w:p>
    <w:p w:rsidR="00790122" w:rsidRPr="00834E63" w:rsidRDefault="00790122" w:rsidP="00790122">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 электронный обмен данными через клиринговый центр (внутренние данные посылают EDI-провайдеру, который преобразовывает их в стандартный формат и пересылает партнеру)</w:t>
      </w:r>
      <w:r w:rsidR="00626ED2" w:rsidRPr="00834E63">
        <w:rPr>
          <w:rFonts w:ascii="Times New Roman" w:eastAsiaTheme="minorHAnsi" w:hAnsi="Times New Roman"/>
          <w:bCs/>
          <w:sz w:val="28"/>
          <w:szCs w:val="28"/>
        </w:rPr>
        <w:t xml:space="preserve"> </w:t>
      </w:r>
      <w:r w:rsidR="00626ED2" w:rsidRPr="00834E63">
        <w:rPr>
          <w:rFonts w:ascii="Times New Roman" w:eastAsiaTheme="minorHAnsi" w:hAnsi="Times New Roman"/>
          <w:sz w:val="28"/>
          <w:szCs w:val="28"/>
        </w:rPr>
        <w:t>[19, с.8]</w:t>
      </w:r>
      <w:r w:rsidRPr="00834E63">
        <w:rPr>
          <w:rFonts w:ascii="Times New Roman" w:eastAsiaTheme="minorHAnsi" w:hAnsi="Times New Roman"/>
          <w:bCs/>
          <w:sz w:val="28"/>
          <w:szCs w:val="28"/>
        </w:rPr>
        <w:t>.</w:t>
      </w:r>
    </w:p>
    <w:p w:rsidR="008E4D2F" w:rsidRPr="00834E63" w:rsidRDefault="00790122" w:rsidP="00790122">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Малые и средние предприятия с небольшим объемом документооборота, желающие принимать участие в электронном обмене данными, используют Web-EDI. Что касается передачи с</w:t>
      </w:r>
      <w:r w:rsidR="008E4D2F" w:rsidRPr="00834E63">
        <w:rPr>
          <w:rFonts w:ascii="Times New Roman" w:eastAsiaTheme="minorHAnsi" w:hAnsi="Times New Roman"/>
          <w:bCs/>
          <w:sz w:val="28"/>
          <w:szCs w:val="28"/>
        </w:rPr>
        <w:t>чета-фактуры</w:t>
      </w:r>
      <w:r w:rsidRPr="00834E63">
        <w:rPr>
          <w:rFonts w:ascii="Times New Roman" w:eastAsiaTheme="minorHAnsi" w:hAnsi="Times New Roman"/>
          <w:bCs/>
          <w:sz w:val="28"/>
          <w:szCs w:val="28"/>
        </w:rPr>
        <w:t xml:space="preserve"> между организациями, то они</w:t>
      </w:r>
      <w:r w:rsidR="008E4D2F" w:rsidRPr="00834E63">
        <w:rPr>
          <w:rFonts w:ascii="Times New Roman" w:eastAsiaTheme="minorHAnsi" w:hAnsi="Times New Roman"/>
          <w:bCs/>
          <w:sz w:val="28"/>
          <w:szCs w:val="28"/>
        </w:rPr>
        <w:t xml:space="preserve"> передаются на бумажном носителе или при условии </w:t>
      </w:r>
      <w:r w:rsidRPr="00834E63">
        <w:rPr>
          <w:rFonts w:ascii="Times New Roman" w:eastAsiaTheme="minorHAnsi" w:hAnsi="Times New Roman"/>
          <w:bCs/>
          <w:sz w:val="28"/>
          <w:szCs w:val="28"/>
        </w:rPr>
        <w:t>электронным способом, при согласии</w:t>
      </w:r>
      <w:r w:rsidR="008E4D2F" w:rsidRPr="00834E63">
        <w:rPr>
          <w:rFonts w:ascii="Times New Roman" w:eastAsiaTheme="minorHAnsi" w:hAnsi="Times New Roman"/>
          <w:bCs/>
          <w:sz w:val="28"/>
          <w:szCs w:val="28"/>
        </w:rPr>
        <w:t xml:space="preserve"> получателя.</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Определено четыре метода передачи счета-фактуры:</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1) физическое перемещение бумажных документов.</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В соответствии с немецким законом о налоге с оборота использование бумажного счета-фактуры считается нормой. В связи с этим для использования иных альтернативных методов передачи счетов-фактур требуется согласие получателя счета. Получатели счета-фактуры, не желающие принимать его в электронном виде, должны потребовать предоставления счета-фактуры на бумажном носителе;</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2) электронное перемещение из одного обычного факса на другой с применением электронной подписи</w:t>
      </w:r>
      <w:r w:rsidR="00626ED2" w:rsidRPr="00834E63">
        <w:rPr>
          <w:rFonts w:ascii="Times New Roman" w:eastAsiaTheme="minorHAnsi" w:hAnsi="Times New Roman"/>
          <w:bCs/>
          <w:sz w:val="28"/>
          <w:szCs w:val="28"/>
        </w:rPr>
        <w:t xml:space="preserve"> </w:t>
      </w:r>
      <w:r w:rsidR="00626ED2" w:rsidRPr="00834E63">
        <w:rPr>
          <w:rFonts w:ascii="Times New Roman" w:eastAsiaTheme="minorHAnsi" w:hAnsi="Times New Roman"/>
          <w:sz w:val="28"/>
          <w:szCs w:val="28"/>
        </w:rPr>
        <w:t>[21, с.45]</w:t>
      </w:r>
      <w:r w:rsidRPr="00834E63">
        <w:rPr>
          <w:rFonts w:ascii="Times New Roman" w:eastAsiaTheme="minorHAnsi" w:hAnsi="Times New Roman"/>
          <w:bCs/>
          <w:sz w:val="28"/>
          <w:szCs w:val="28"/>
        </w:rPr>
        <w:t>.</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Передача счета-фактуры в электронном виде с использованием стандартного факсимильного аппарата осуществляется при принятии дополнительных мер. В целях возможности использовать факсимильные серверы для отправки счетов-фактур применяются доступные программные решения, которые также позволяют подписать факсы с помощью электроники. Содержание счета-фактуры и электронная подпись представлены в специальном штриховом коде, который может считываться программным обеспечением факса получения или в случае использования бумажных распечаток соответствующим сканером и соответствующим программным обеспечением, которое допускает проверку электронной подписи;</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3) электронное перемещение файла, который содержит электронную цифровую подпись.</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При использовании электронной цифровой подписи, принимая во внимание, что необходима соответствующая инфраструктура, торговые партнеры должны решить, хотят ли они установить собственную инфраструктуру электронной подписи (программное обеспечение, аппаратные средства, платы электронной подписи с сертификатами) или уполномочить на эти действия сервис-провайдера;</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4) электронное перемещение файла счета-фактуры с использованием EDI-процесса</w:t>
      </w:r>
      <w:r w:rsidR="00626ED2" w:rsidRPr="00834E63">
        <w:rPr>
          <w:rFonts w:ascii="Times New Roman" w:eastAsiaTheme="minorHAnsi" w:hAnsi="Times New Roman"/>
          <w:bCs/>
          <w:sz w:val="28"/>
          <w:szCs w:val="28"/>
        </w:rPr>
        <w:t xml:space="preserve"> </w:t>
      </w:r>
      <w:r w:rsidR="00626ED2" w:rsidRPr="00834E63">
        <w:rPr>
          <w:rFonts w:ascii="Times New Roman" w:eastAsiaTheme="minorHAnsi" w:hAnsi="Times New Roman"/>
          <w:sz w:val="28"/>
          <w:szCs w:val="28"/>
        </w:rPr>
        <w:t>[21, с.45]</w:t>
      </w:r>
      <w:r w:rsidRPr="00834E63">
        <w:rPr>
          <w:rFonts w:ascii="Times New Roman" w:eastAsiaTheme="minorHAnsi" w:hAnsi="Times New Roman"/>
          <w:bCs/>
          <w:sz w:val="28"/>
          <w:szCs w:val="28"/>
        </w:rPr>
        <w:t>.</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Электронный обмен данными эффективен в том случае, когда стороны обмениваются ими в стандартизированном формате, что позволяет обрабатывать данные автоматически.</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В соответствии с требованиями немецкого законодательства поставщики и покупатели обязаны хранить счета-фактуры в течение 10 лет вне зависимости от формы его выставления. В случае выставления счетов-фактур в электронном виде в дополнение к такому счету-фактуре должны быть сохранены и все элементы его удостоверения</w:t>
      </w:r>
      <w:r w:rsidR="00626ED2" w:rsidRPr="00834E63">
        <w:rPr>
          <w:rFonts w:ascii="Times New Roman" w:eastAsiaTheme="minorHAnsi" w:hAnsi="Times New Roman"/>
          <w:bCs/>
          <w:sz w:val="28"/>
          <w:szCs w:val="28"/>
        </w:rPr>
        <w:t xml:space="preserve"> </w:t>
      </w:r>
      <w:r w:rsidR="00626ED2" w:rsidRPr="00834E63">
        <w:rPr>
          <w:rFonts w:ascii="Times New Roman" w:eastAsiaTheme="minorHAnsi" w:hAnsi="Times New Roman"/>
          <w:sz w:val="28"/>
          <w:szCs w:val="28"/>
        </w:rPr>
        <w:t>[21, с.46]</w:t>
      </w:r>
      <w:r w:rsidRPr="00834E63">
        <w:rPr>
          <w:rFonts w:ascii="Times New Roman" w:eastAsiaTheme="minorHAnsi" w:hAnsi="Times New Roman"/>
          <w:bCs/>
          <w:sz w:val="28"/>
          <w:szCs w:val="28"/>
        </w:rPr>
        <w:t>.</w:t>
      </w:r>
    </w:p>
    <w:p w:rsidR="008E4D2F" w:rsidRPr="00834E63" w:rsidRDefault="008E4D2F" w:rsidP="008E4D2F">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eastAsiaTheme="minorHAnsi" w:hAnsi="Times New Roman"/>
          <w:bCs/>
          <w:sz w:val="28"/>
          <w:szCs w:val="28"/>
        </w:rPr>
        <w:t>В Германии плательщики НДС должны хранить свои счета-фактуры в своей стране или в другом государстве Европейского союза. В случае хранения счета-фактуры в другом государстве Европейского союза необходимо обеспечить возможность удаленного запроса (онлайн-доступ) местным налоговым органам.</w:t>
      </w:r>
    </w:p>
    <w:p w:rsidR="00013D44" w:rsidRPr="00834E63" w:rsidRDefault="00013D44" w:rsidP="00676F8E">
      <w:pPr>
        <w:pStyle w:val="a7"/>
        <w:spacing w:before="0" w:beforeAutospacing="0" w:after="0" w:afterAutospacing="0" w:line="276" w:lineRule="auto"/>
        <w:ind w:firstLine="708"/>
        <w:jc w:val="both"/>
        <w:rPr>
          <w:sz w:val="28"/>
          <w:szCs w:val="28"/>
        </w:rPr>
      </w:pPr>
      <w:r w:rsidRPr="00834E63">
        <w:rPr>
          <w:sz w:val="28"/>
          <w:szCs w:val="28"/>
        </w:rPr>
        <w:t>В Германии также был принят Закон «О контроле и прозрачности корпоративной сферы», который считается немецким аналогом американского SOA. В соответствии с ним, предприятие берет на себя обязательства по созданию надежной инфраструктуры информационных технологий</w:t>
      </w:r>
      <w:r w:rsidR="00626ED2" w:rsidRPr="00834E63">
        <w:rPr>
          <w:sz w:val="28"/>
          <w:szCs w:val="28"/>
        </w:rPr>
        <w:t xml:space="preserve"> </w:t>
      </w:r>
      <w:r w:rsidR="00626ED2" w:rsidRPr="00834E63">
        <w:rPr>
          <w:rFonts w:eastAsiaTheme="minorHAnsi"/>
          <w:sz w:val="28"/>
          <w:szCs w:val="28"/>
        </w:rPr>
        <w:t>[30]</w:t>
      </w:r>
      <w:r w:rsidR="00626ED2" w:rsidRPr="00834E63">
        <w:rPr>
          <w:rFonts w:eastAsiaTheme="minorHAnsi"/>
          <w:bCs/>
          <w:sz w:val="28"/>
          <w:szCs w:val="28"/>
        </w:rPr>
        <w:t>.</w:t>
      </w:r>
    </w:p>
    <w:p w:rsidR="00013D44" w:rsidRPr="00834E63" w:rsidRDefault="00013D44" w:rsidP="00676F8E">
      <w:pPr>
        <w:pStyle w:val="a7"/>
        <w:shd w:val="clear" w:color="auto" w:fill="FFFFFF"/>
        <w:spacing w:before="0" w:beforeAutospacing="0" w:after="0" w:afterAutospacing="0" w:line="276" w:lineRule="auto"/>
        <w:ind w:firstLine="708"/>
        <w:jc w:val="both"/>
        <w:rPr>
          <w:sz w:val="28"/>
          <w:szCs w:val="28"/>
        </w:rPr>
      </w:pPr>
      <w:r w:rsidRPr="00834E63">
        <w:rPr>
          <w:sz w:val="28"/>
          <w:szCs w:val="28"/>
        </w:rPr>
        <w:t>В данное время в Германии происходит процесс регулирования использования криптографии с открытым/закрытым ключом, в процессе чего затрагиваются технические требования к сертифицирующим органам, которые должны полностью соответствовать закону для того, чтобы получить разрешение на осуществление деятельности. Основной упор закона сделан на создании инфраструктуры цифровых подписей, а не на признании юридической силы договоров в электронном формате. Нежизнеспособность данной попытки обусловливается отсутствием специфических положений, касающихся действительности и сферы использования цифровых подписей в электронных сделках. Вместо этого закон содержит технические нормы к сертифицирующим органам, которым они должны соответствовать при получении лицензии</w:t>
      </w:r>
      <w:r w:rsidR="00626ED2" w:rsidRPr="00834E63">
        <w:rPr>
          <w:sz w:val="28"/>
          <w:szCs w:val="28"/>
        </w:rPr>
        <w:t xml:space="preserve"> </w:t>
      </w:r>
      <w:r w:rsidR="00626ED2" w:rsidRPr="00834E63">
        <w:rPr>
          <w:rFonts w:eastAsiaTheme="minorHAnsi"/>
          <w:sz w:val="28"/>
          <w:szCs w:val="28"/>
        </w:rPr>
        <w:t>[7, с.76]</w:t>
      </w:r>
      <w:r w:rsidR="00626ED2" w:rsidRPr="00834E63">
        <w:rPr>
          <w:rFonts w:eastAsiaTheme="minorHAnsi"/>
          <w:bCs/>
          <w:sz w:val="28"/>
          <w:szCs w:val="28"/>
        </w:rPr>
        <w:t>.</w:t>
      </w:r>
    </w:p>
    <w:p w:rsidR="00D2088F" w:rsidRPr="00834E63" w:rsidRDefault="00676F8E" w:rsidP="00D2088F">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Н</w:t>
      </w:r>
      <w:r w:rsidR="0096492E" w:rsidRPr="00834E63">
        <w:rPr>
          <w:rFonts w:ascii="Times New Roman" w:hAnsi="Times New Roman"/>
          <w:sz w:val="28"/>
          <w:szCs w:val="28"/>
        </w:rPr>
        <w:t>емецкий законодатель ввел систему, которая опирается на частные</w:t>
      </w:r>
      <w:r w:rsidR="008F665D" w:rsidRPr="00834E63">
        <w:rPr>
          <w:rFonts w:ascii="Times New Roman" w:hAnsi="Times New Roman"/>
          <w:sz w:val="28"/>
          <w:szCs w:val="28"/>
        </w:rPr>
        <w:t xml:space="preserve"> </w:t>
      </w:r>
      <w:r w:rsidR="001A5B53" w:rsidRPr="00834E63">
        <w:rPr>
          <w:rFonts w:ascii="Times New Roman" w:hAnsi="Times New Roman"/>
          <w:sz w:val="28"/>
          <w:szCs w:val="28"/>
        </w:rPr>
        <w:t xml:space="preserve">органы сертификации (CA). </w:t>
      </w:r>
      <w:r w:rsidR="00D2088F" w:rsidRPr="00834E63">
        <w:rPr>
          <w:rFonts w:ascii="Times New Roman" w:hAnsi="Times New Roman"/>
          <w:sz w:val="28"/>
          <w:szCs w:val="28"/>
        </w:rPr>
        <w:t>В Германии обязательная аккредитация удостоверяющих центров не предусмотрена. Тем не менее, центры могут пройти добровольную аккредитацию в качестве так называемых квалифицированных поставщиков сертификационных услуг, или центров доверия. Только те сертификаты, которые выпущены аккредитованными удостоверяющими центрами, признаются квалифицированными</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[30]</w:t>
      </w:r>
      <w:r w:rsidR="00D2088F" w:rsidRPr="00834E63">
        <w:rPr>
          <w:rFonts w:ascii="Times New Roman" w:hAnsi="Times New Roman"/>
          <w:sz w:val="28"/>
          <w:szCs w:val="28"/>
        </w:rPr>
        <w:t>.</w:t>
      </w:r>
    </w:p>
    <w:p w:rsidR="001A5B53" w:rsidRPr="00834E63" w:rsidRDefault="001A5B53" w:rsidP="00D2088F">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Закон 1997 года требует</w:t>
      </w:r>
      <w:r w:rsidR="0096492E" w:rsidRPr="00834E63">
        <w:rPr>
          <w:rFonts w:ascii="Times New Roman" w:hAnsi="Times New Roman"/>
          <w:sz w:val="28"/>
          <w:szCs w:val="28"/>
        </w:rPr>
        <w:t xml:space="preserve"> наличие</w:t>
      </w:r>
      <w:r w:rsidRPr="00834E63">
        <w:rPr>
          <w:rFonts w:ascii="Times New Roman" w:hAnsi="Times New Roman"/>
          <w:sz w:val="28"/>
          <w:szCs w:val="28"/>
        </w:rPr>
        <w:t xml:space="preserve"> центров сертификации</w:t>
      </w:r>
      <w:r w:rsidR="0096492E" w:rsidRPr="00834E63">
        <w:rPr>
          <w:rFonts w:ascii="Times New Roman" w:hAnsi="Times New Roman"/>
          <w:sz w:val="28"/>
          <w:szCs w:val="28"/>
        </w:rPr>
        <w:t>. Ч</w:t>
      </w:r>
      <w:r w:rsidRPr="00834E63">
        <w:rPr>
          <w:rFonts w:ascii="Times New Roman" w:hAnsi="Times New Roman"/>
          <w:sz w:val="28"/>
          <w:szCs w:val="28"/>
        </w:rPr>
        <w:t>тобы получить л</w:t>
      </w:r>
      <w:r w:rsidR="0096492E" w:rsidRPr="00834E63">
        <w:rPr>
          <w:rFonts w:ascii="Times New Roman" w:hAnsi="Times New Roman"/>
          <w:sz w:val="28"/>
          <w:szCs w:val="28"/>
        </w:rPr>
        <w:t>ицензию, на выдачу сертификатов (С</w:t>
      </w:r>
      <w:r w:rsidRPr="00834E63">
        <w:rPr>
          <w:rFonts w:ascii="Times New Roman" w:hAnsi="Times New Roman"/>
          <w:sz w:val="28"/>
          <w:szCs w:val="28"/>
        </w:rPr>
        <w:t>A</w:t>
      </w:r>
      <w:r w:rsidR="0096492E" w:rsidRPr="00834E63">
        <w:rPr>
          <w:rFonts w:ascii="Times New Roman" w:hAnsi="Times New Roman"/>
          <w:sz w:val="28"/>
          <w:szCs w:val="28"/>
        </w:rPr>
        <w:t>)</w:t>
      </w:r>
      <w:r w:rsidRPr="00834E63">
        <w:rPr>
          <w:rFonts w:ascii="Times New Roman" w:hAnsi="Times New Roman"/>
          <w:sz w:val="28"/>
          <w:szCs w:val="28"/>
        </w:rPr>
        <w:t xml:space="preserve"> </w:t>
      </w:r>
      <w:r w:rsidR="0096492E" w:rsidRPr="00834E63">
        <w:rPr>
          <w:rFonts w:ascii="Times New Roman" w:hAnsi="Times New Roman"/>
          <w:sz w:val="28"/>
          <w:szCs w:val="28"/>
        </w:rPr>
        <w:t xml:space="preserve">необходимо получить разрешение </w:t>
      </w:r>
      <w:r w:rsidRPr="00834E63">
        <w:rPr>
          <w:rFonts w:ascii="Times New Roman" w:hAnsi="Times New Roman"/>
          <w:sz w:val="28"/>
          <w:szCs w:val="28"/>
        </w:rPr>
        <w:t>от немецкого правительства корневого центра сертификации</w:t>
      </w:r>
      <w:r w:rsidR="0096492E" w:rsidRPr="00834E63">
        <w:rPr>
          <w:rFonts w:ascii="Times New Roman" w:hAnsi="Times New Roman"/>
          <w:sz w:val="28"/>
          <w:szCs w:val="28"/>
        </w:rPr>
        <w:t xml:space="preserve"> </w:t>
      </w:r>
      <w:r w:rsidRPr="00834E63">
        <w:rPr>
          <w:rFonts w:ascii="Times New Roman" w:hAnsi="Times New Roman"/>
          <w:sz w:val="28"/>
          <w:szCs w:val="28"/>
        </w:rPr>
        <w:t>("Bundesnetzagentur").</w:t>
      </w:r>
      <w:r w:rsidR="0096492E" w:rsidRPr="00834E63">
        <w:rPr>
          <w:rFonts w:ascii="Times New Roman" w:hAnsi="Times New Roman"/>
          <w:sz w:val="28"/>
          <w:szCs w:val="28"/>
        </w:rPr>
        <w:t xml:space="preserve"> В настоящее время существует к</w:t>
      </w:r>
      <w:r w:rsidRPr="00834E63">
        <w:rPr>
          <w:rFonts w:ascii="Times New Roman" w:hAnsi="Times New Roman"/>
          <w:sz w:val="28"/>
          <w:szCs w:val="28"/>
        </w:rPr>
        <w:t>оординационный центр для использования электронных подписей в</w:t>
      </w:r>
      <w:r w:rsidR="0096492E" w:rsidRPr="00834E63">
        <w:rPr>
          <w:rFonts w:ascii="Times New Roman" w:hAnsi="Times New Roman"/>
          <w:sz w:val="28"/>
          <w:szCs w:val="28"/>
        </w:rPr>
        <w:t xml:space="preserve"> правовом</w:t>
      </w:r>
      <w:r w:rsidRPr="00834E63">
        <w:rPr>
          <w:rFonts w:ascii="Times New Roman" w:hAnsi="Times New Roman"/>
          <w:sz w:val="28"/>
          <w:szCs w:val="28"/>
        </w:rPr>
        <w:t xml:space="preserve"> контекст</w:t>
      </w:r>
      <w:r w:rsidR="0096492E" w:rsidRPr="00834E63">
        <w:rPr>
          <w:rFonts w:ascii="Times New Roman" w:hAnsi="Times New Roman"/>
          <w:sz w:val="28"/>
          <w:szCs w:val="28"/>
        </w:rPr>
        <w:t xml:space="preserve">е </w:t>
      </w:r>
      <w:r w:rsidRPr="00834E63">
        <w:rPr>
          <w:rFonts w:ascii="Times New Roman" w:hAnsi="Times New Roman"/>
          <w:sz w:val="28"/>
          <w:szCs w:val="28"/>
        </w:rPr>
        <w:t>"Handelsregister",</w:t>
      </w:r>
      <w:r w:rsidR="0096492E" w:rsidRPr="00834E63">
        <w:rPr>
          <w:rFonts w:ascii="Times New Roman" w:hAnsi="Times New Roman"/>
          <w:sz w:val="28"/>
          <w:szCs w:val="28"/>
        </w:rPr>
        <w:t xml:space="preserve"> содержащий передовую базу</w:t>
      </w:r>
      <w:r w:rsidRPr="00834E63">
        <w:rPr>
          <w:rFonts w:ascii="Times New Roman" w:hAnsi="Times New Roman"/>
          <w:sz w:val="28"/>
          <w:szCs w:val="28"/>
        </w:rPr>
        <w:t xml:space="preserve"> д</w:t>
      </w:r>
      <w:r w:rsidR="00951BD1" w:rsidRPr="00834E63">
        <w:rPr>
          <w:rFonts w:ascii="Times New Roman" w:hAnsi="Times New Roman"/>
          <w:sz w:val="28"/>
          <w:szCs w:val="28"/>
        </w:rPr>
        <w:t>анных компании с юридически надежной информацией</w:t>
      </w:r>
      <w:r w:rsidRPr="00834E63">
        <w:rPr>
          <w:rFonts w:ascii="Times New Roman" w:hAnsi="Times New Roman"/>
          <w:sz w:val="28"/>
          <w:szCs w:val="28"/>
        </w:rPr>
        <w:t xml:space="preserve"> о большинстве немецких компаний, </w:t>
      </w:r>
      <w:r w:rsidR="00951BD1" w:rsidRPr="00834E63">
        <w:rPr>
          <w:rFonts w:ascii="Times New Roman" w:hAnsi="Times New Roman"/>
          <w:sz w:val="28"/>
          <w:szCs w:val="28"/>
        </w:rPr>
        <w:t>которые выдаю</w:t>
      </w:r>
      <w:r w:rsidR="0096492E" w:rsidRPr="00834E63">
        <w:rPr>
          <w:rFonts w:ascii="Times New Roman" w:hAnsi="Times New Roman"/>
          <w:sz w:val="28"/>
          <w:szCs w:val="28"/>
        </w:rPr>
        <w:t xml:space="preserve">т сертификаты. </w:t>
      </w:r>
      <w:r w:rsidRPr="00834E63">
        <w:rPr>
          <w:rFonts w:ascii="Times New Roman" w:hAnsi="Times New Roman"/>
          <w:sz w:val="28"/>
          <w:szCs w:val="28"/>
        </w:rPr>
        <w:t>Одной из правовых</w:t>
      </w:r>
      <w:r w:rsidR="0096492E" w:rsidRPr="00834E63">
        <w:rPr>
          <w:rFonts w:ascii="Times New Roman" w:hAnsi="Times New Roman"/>
          <w:sz w:val="28"/>
          <w:szCs w:val="28"/>
        </w:rPr>
        <w:t xml:space="preserve"> эффектов</w:t>
      </w:r>
      <w:r w:rsidRPr="00834E63">
        <w:rPr>
          <w:rFonts w:ascii="Times New Roman" w:hAnsi="Times New Roman"/>
          <w:sz w:val="28"/>
          <w:szCs w:val="28"/>
        </w:rPr>
        <w:t xml:space="preserve"> регистрационной записи является то, что </w:t>
      </w:r>
      <w:r w:rsidR="0096492E" w:rsidRPr="00834E63">
        <w:rPr>
          <w:rFonts w:ascii="Times New Roman" w:hAnsi="Times New Roman"/>
          <w:sz w:val="28"/>
          <w:szCs w:val="28"/>
        </w:rPr>
        <w:t>предприниматели, претендующие на получение сертификата,</w:t>
      </w:r>
      <w:r w:rsidRPr="00834E63">
        <w:rPr>
          <w:rFonts w:ascii="Times New Roman" w:hAnsi="Times New Roman"/>
          <w:sz w:val="28"/>
          <w:szCs w:val="28"/>
        </w:rPr>
        <w:t xml:space="preserve"> могут рассчитывать на</w:t>
      </w:r>
      <w:r w:rsidR="0096492E" w:rsidRPr="00834E63">
        <w:rPr>
          <w:rFonts w:ascii="Times New Roman" w:hAnsi="Times New Roman"/>
          <w:sz w:val="28"/>
          <w:szCs w:val="28"/>
        </w:rPr>
        <w:t xml:space="preserve"> с</w:t>
      </w:r>
      <w:r w:rsidRPr="00834E63">
        <w:rPr>
          <w:rFonts w:ascii="Times New Roman" w:hAnsi="Times New Roman"/>
          <w:sz w:val="28"/>
          <w:szCs w:val="28"/>
        </w:rPr>
        <w:t>праведливость этих полномочий, если они не были публично</w:t>
      </w:r>
      <w:r w:rsidR="0096492E" w:rsidRPr="00834E63">
        <w:rPr>
          <w:rFonts w:ascii="Times New Roman" w:hAnsi="Times New Roman"/>
          <w:sz w:val="28"/>
          <w:szCs w:val="28"/>
        </w:rPr>
        <w:t xml:space="preserve"> </w:t>
      </w:r>
      <w:r w:rsidRPr="00834E63">
        <w:rPr>
          <w:rFonts w:ascii="Times New Roman" w:hAnsi="Times New Roman"/>
          <w:sz w:val="28"/>
          <w:szCs w:val="28"/>
        </w:rPr>
        <w:t>аннулирован (в реестре)</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[30]</w:t>
      </w:r>
      <w:r w:rsidRPr="00834E63">
        <w:rPr>
          <w:rFonts w:ascii="Times New Roman" w:hAnsi="Times New Roman"/>
          <w:sz w:val="28"/>
          <w:szCs w:val="28"/>
        </w:rPr>
        <w:t>.</w:t>
      </w:r>
      <w:r w:rsidR="00874615" w:rsidRPr="00834E63">
        <w:rPr>
          <w:rFonts w:ascii="Times New Roman" w:hAnsi="Times New Roman"/>
          <w:sz w:val="28"/>
          <w:szCs w:val="28"/>
        </w:rPr>
        <w:t xml:space="preserve"> </w:t>
      </w:r>
    </w:p>
    <w:p w:rsidR="001A5B53" w:rsidRPr="00834E63" w:rsidRDefault="001A5B53" w:rsidP="00676F8E">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Для обеспечения высокого качества информации в реестре,</w:t>
      </w:r>
      <w:r w:rsidR="0096492E" w:rsidRPr="00834E63">
        <w:rPr>
          <w:rFonts w:ascii="Times New Roman" w:hAnsi="Times New Roman"/>
          <w:sz w:val="28"/>
          <w:szCs w:val="28"/>
        </w:rPr>
        <w:t xml:space="preserve"> </w:t>
      </w:r>
      <w:r w:rsidRPr="00834E63">
        <w:rPr>
          <w:rFonts w:ascii="Times New Roman" w:hAnsi="Times New Roman"/>
          <w:sz w:val="28"/>
          <w:szCs w:val="28"/>
        </w:rPr>
        <w:t>все заявки должны быть н</w:t>
      </w:r>
      <w:r w:rsidR="0096492E" w:rsidRPr="00834E63">
        <w:rPr>
          <w:rFonts w:ascii="Times New Roman" w:hAnsi="Times New Roman"/>
          <w:sz w:val="28"/>
          <w:szCs w:val="28"/>
        </w:rPr>
        <w:t>отариально заверены перед из подачей.</w:t>
      </w:r>
      <w:r w:rsidRPr="00834E63">
        <w:rPr>
          <w:rFonts w:ascii="Times New Roman" w:hAnsi="Times New Roman"/>
          <w:sz w:val="28"/>
          <w:szCs w:val="28"/>
        </w:rPr>
        <w:t xml:space="preserve"> В 2003 году ЕС</w:t>
      </w:r>
      <w:r w:rsidR="00676F8E" w:rsidRPr="00834E63">
        <w:rPr>
          <w:rFonts w:ascii="Times New Roman" w:hAnsi="Times New Roman"/>
          <w:sz w:val="28"/>
          <w:szCs w:val="28"/>
        </w:rPr>
        <w:t xml:space="preserve"> </w:t>
      </w:r>
      <w:r w:rsidRPr="00834E63">
        <w:rPr>
          <w:rFonts w:ascii="Times New Roman" w:hAnsi="Times New Roman"/>
          <w:sz w:val="28"/>
          <w:szCs w:val="28"/>
        </w:rPr>
        <w:t>Директива 10 постановила, что с 2007 года каждый национальный</w:t>
      </w:r>
      <w:r w:rsidR="0096492E" w:rsidRPr="00834E63">
        <w:rPr>
          <w:rFonts w:ascii="Times New Roman" w:hAnsi="Times New Roman"/>
          <w:sz w:val="28"/>
          <w:szCs w:val="28"/>
        </w:rPr>
        <w:t xml:space="preserve"> </w:t>
      </w:r>
      <w:r w:rsidRPr="00834E63">
        <w:rPr>
          <w:rFonts w:ascii="Times New Roman" w:hAnsi="Times New Roman"/>
          <w:sz w:val="28"/>
          <w:szCs w:val="28"/>
        </w:rPr>
        <w:t>реестр компан</w:t>
      </w:r>
      <w:r w:rsidR="006B0223" w:rsidRPr="00834E63">
        <w:rPr>
          <w:rFonts w:ascii="Times New Roman" w:hAnsi="Times New Roman"/>
          <w:sz w:val="28"/>
          <w:szCs w:val="28"/>
        </w:rPr>
        <w:t>ий должны были быть организован</w:t>
      </w:r>
      <w:r w:rsidRPr="00834E63">
        <w:rPr>
          <w:rFonts w:ascii="Times New Roman" w:hAnsi="Times New Roman"/>
          <w:sz w:val="28"/>
          <w:szCs w:val="28"/>
        </w:rPr>
        <w:t xml:space="preserve"> в электронном виде</w:t>
      </w:r>
      <w:r w:rsidR="0096492E" w:rsidRPr="00834E63">
        <w:rPr>
          <w:rFonts w:ascii="Times New Roman" w:hAnsi="Times New Roman"/>
          <w:sz w:val="28"/>
          <w:szCs w:val="28"/>
        </w:rPr>
        <w:t xml:space="preserve">. </w:t>
      </w:r>
      <w:r w:rsidRPr="00834E63">
        <w:rPr>
          <w:rFonts w:ascii="Times New Roman" w:hAnsi="Times New Roman"/>
          <w:sz w:val="28"/>
          <w:szCs w:val="28"/>
        </w:rPr>
        <w:t>Столкнувшись с задач</w:t>
      </w:r>
      <w:r w:rsidR="0096492E" w:rsidRPr="00834E63">
        <w:rPr>
          <w:rFonts w:ascii="Times New Roman" w:hAnsi="Times New Roman"/>
          <w:sz w:val="28"/>
          <w:szCs w:val="28"/>
        </w:rPr>
        <w:t>ей переноса процедур, которые осуществлялись до этого посредством</w:t>
      </w:r>
      <w:r w:rsidRPr="00834E63">
        <w:rPr>
          <w:rFonts w:ascii="Times New Roman" w:hAnsi="Times New Roman"/>
          <w:sz w:val="28"/>
          <w:szCs w:val="28"/>
        </w:rPr>
        <w:t xml:space="preserve"> бумажных документов </w:t>
      </w:r>
      <w:r w:rsidR="006B0223" w:rsidRPr="00834E63">
        <w:rPr>
          <w:rFonts w:ascii="Times New Roman" w:hAnsi="Times New Roman"/>
          <w:sz w:val="28"/>
          <w:szCs w:val="28"/>
        </w:rPr>
        <w:t>н</w:t>
      </w:r>
      <w:r w:rsidR="0096492E" w:rsidRPr="00834E63">
        <w:rPr>
          <w:rFonts w:ascii="Times New Roman" w:hAnsi="Times New Roman"/>
          <w:sz w:val="28"/>
          <w:szCs w:val="28"/>
        </w:rPr>
        <w:t xml:space="preserve">емецкое </w:t>
      </w:r>
      <w:r w:rsidRPr="00834E63">
        <w:rPr>
          <w:rFonts w:ascii="Times New Roman" w:hAnsi="Times New Roman"/>
          <w:sz w:val="28"/>
          <w:szCs w:val="28"/>
        </w:rPr>
        <w:t>законодательство создало пр</w:t>
      </w:r>
      <w:r w:rsidR="0096492E" w:rsidRPr="00834E63">
        <w:rPr>
          <w:rFonts w:ascii="Times New Roman" w:hAnsi="Times New Roman"/>
          <w:sz w:val="28"/>
          <w:szCs w:val="28"/>
        </w:rPr>
        <w:t xml:space="preserve">авовые положения для осуществления документооборота </w:t>
      </w:r>
      <w:r w:rsidRPr="00834E63">
        <w:rPr>
          <w:rFonts w:ascii="Times New Roman" w:hAnsi="Times New Roman"/>
          <w:sz w:val="28"/>
          <w:szCs w:val="28"/>
        </w:rPr>
        <w:t>в электрон</w:t>
      </w:r>
      <w:r w:rsidR="0096492E" w:rsidRPr="00834E63">
        <w:rPr>
          <w:rFonts w:ascii="Times New Roman" w:hAnsi="Times New Roman"/>
          <w:sz w:val="28"/>
          <w:szCs w:val="28"/>
        </w:rPr>
        <w:t xml:space="preserve">ной форме. Так, в частности </w:t>
      </w:r>
      <w:r w:rsidRPr="00834E63">
        <w:rPr>
          <w:rFonts w:ascii="Times New Roman" w:hAnsi="Times New Roman"/>
          <w:sz w:val="28"/>
          <w:szCs w:val="28"/>
        </w:rPr>
        <w:t>Закон "</w:t>
      </w:r>
      <w:r w:rsidR="0096492E" w:rsidRPr="00834E63">
        <w:rPr>
          <w:rFonts w:ascii="Times New Roman" w:hAnsi="Times New Roman"/>
          <w:sz w:val="28"/>
          <w:szCs w:val="28"/>
        </w:rPr>
        <w:t>(" Justizkommunikationsgesetz регламентировал новую компетенцию</w:t>
      </w:r>
      <w:r w:rsidRPr="00834E63">
        <w:rPr>
          <w:rFonts w:ascii="Times New Roman" w:hAnsi="Times New Roman"/>
          <w:sz w:val="28"/>
          <w:szCs w:val="28"/>
        </w:rPr>
        <w:t xml:space="preserve"> нотариусов, ко</w:t>
      </w:r>
      <w:r w:rsidR="0096492E" w:rsidRPr="00834E63">
        <w:rPr>
          <w:rFonts w:ascii="Times New Roman" w:hAnsi="Times New Roman"/>
          <w:sz w:val="28"/>
          <w:szCs w:val="28"/>
        </w:rPr>
        <w:t>торые позволила</w:t>
      </w:r>
      <w:r w:rsidRPr="00834E63">
        <w:rPr>
          <w:rFonts w:ascii="Times New Roman" w:hAnsi="Times New Roman"/>
          <w:sz w:val="28"/>
          <w:szCs w:val="28"/>
        </w:rPr>
        <w:t xml:space="preserve"> им</w:t>
      </w:r>
    </w:p>
    <w:p w:rsidR="001A5B53" w:rsidRPr="00834E63" w:rsidRDefault="001A5B53" w:rsidP="001A5B53">
      <w:pPr>
        <w:autoSpaceDE w:val="0"/>
        <w:autoSpaceDN w:val="0"/>
        <w:adjustRightInd w:val="0"/>
        <w:spacing w:after="0"/>
        <w:jc w:val="both"/>
        <w:rPr>
          <w:rFonts w:ascii="Times New Roman" w:hAnsi="Times New Roman"/>
          <w:sz w:val="28"/>
          <w:szCs w:val="28"/>
        </w:rPr>
      </w:pPr>
      <w:r w:rsidRPr="00834E63">
        <w:rPr>
          <w:rFonts w:ascii="Times New Roman" w:hAnsi="Times New Roman"/>
          <w:sz w:val="28"/>
          <w:szCs w:val="28"/>
        </w:rPr>
        <w:t>создавать заверенные копи</w:t>
      </w:r>
      <w:r w:rsidR="0096492E" w:rsidRPr="00834E63">
        <w:rPr>
          <w:rFonts w:ascii="Times New Roman" w:hAnsi="Times New Roman"/>
          <w:sz w:val="28"/>
          <w:szCs w:val="28"/>
        </w:rPr>
        <w:t>и любого документа в электронном виде.</w:t>
      </w:r>
    </w:p>
    <w:p w:rsidR="00951BD1" w:rsidRPr="00834E63" w:rsidRDefault="0096492E" w:rsidP="00951BD1">
      <w:pPr>
        <w:autoSpaceDE w:val="0"/>
        <w:autoSpaceDN w:val="0"/>
        <w:adjustRightInd w:val="0"/>
        <w:spacing w:after="0"/>
        <w:jc w:val="both"/>
        <w:rPr>
          <w:rFonts w:ascii="Times New Roman" w:hAnsi="Times New Roman"/>
          <w:sz w:val="28"/>
          <w:szCs w:val="28"/>
        </w:rPr>
      </w:pPr>
      <w:r w:rsidRPr="00834E63">
        <w:rPr>
          <w:rFonts w:ascii="Times New Roman" w:hAnsi="Times New Roman"/>
          <w:sz w:val="28"/>
          <w:szCs w:val="28"/>
        </w:rPr>
        <w:t>«…</w:t>
      </w:r>
      <w:r w:rsidR="001A5B53" w:rsidRPr="00834E63">
        <w:rPr>
          <w:rFonts w:ascii="Times New Roman" w:hAnsi="Times New Roman"/>
          <w:sz w:val="28"/>
          <w:szCs w:val="28"/>
        </w:rPr>
        <w:t xml:space="preserve">form.13 Эти электронные документы будут </w:t>
      </w:r>
      <w:r w:rsidRPr="00834E63">
        <w:rPr>
          <w:rFonts w:ascii="Times New Roman" w:hAnsi="Times New Roman"/>
          <w:sz w:val="28"/>
          <w:szCs w:val="28"/>
        </w:rPr>
        <w:t>наделены той же повышенной доказательной</w:t>
      </w:r>
      <w:r w:rsidR="001A5B53" w:rsidRPr="00834E63">
        <w:rPr>
          <w:rFonts w:ascii="Times New Roman" w:hAnsi="Times New Roman"/>
          <w:sz w:val="28"/>
          <w:szCs w:val="28"/>
        </w:rPr>
        <w:t xml:space="preserve"> ценность</w:t>
      </w:r>
      <w:r w:rsidRPr="00834E63">
        <w:rPr>
          <w:rFonts w:ascii="Times New Roman" w:hAnsi="Times New Roman"/>
          <w:sz w:val="28"/>
          <w:szCs w:val="28"/>
        </w:rPr>
        <w:t xml:space="preserve">ю, что германское </w:t>
      </w:r>
      <w:r w:rsidR="001A5B53" w:rsidRPr="00834E63">
        <w:rPr>
          <w:rFonts w:ascii="Times New Roman" w:hAnsi="Times New Roman"/>
          <w:sz w:val="28"/>
          <w:szCs w:val="28"/>
        </w:rPr>
        <w:t>процессуальное законо</w:t>
      </w:r>
      <w:r w:rsidRPr="00834E63">
        <w:rPr>
          <w:rFonts w:ascii="Times New Roman" w:hAnsi="Times New Roman"/>
          <w:sz w:val="28"/>
          <w:szCs w:val="28"/>
        </w:rPr>
        <w:t>дательство приписывает публичным документам</w:t>
      </w:r>
      <w:r w:rsidR="001A5B53" w:rsidRPr="00834E63">
        <w:rPr>
          <w:rFonts w:ascii="Times New Roman" w:hAnsi="Times New Roman"/>
          <w:sz w:val="28"/>
          <w:szCs w:val="28"/>
        </w:rPr>
        <w:t xml:space="preserve"> на бумажном носителе. </w:t>
      </w:r>
    </w:p>
    <w:p w:rsidR="001A5B53" w:rsidRPr="00834E63" w:rsidRDefault="00951BD1" w:rsidP="00676F8E">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 xml:space="preserve">Однако фактически немецкое </w:t>
      </w:r>
      <w:r w:rsidR="001A5B53" w:rsidRPr="00834E63">
        <w:rPr>
          <w:rFonts w:ascii="Times New Roman" w:hAnsi="Times New Roman"/>
          <w:sz w:val="28"/>
          <w:szCs w:val="28"/>
        </w:rPr>
        <w:t>гражданское законодательство признает электронные</w:t>
      </w:r>
      <w:r w:rsidRPr="00834E63">
        <w:rPr>
          <w:rFonts w:ascii="Times New Roman" w:hAnsi="Times New Roman"/>
          <w:sz w:val="28"/>
          <w:szCs w:val="28"/>
        </w:rPr>
        <w:t xml:space="preserve"> </w:t>
      </w:r>
      <w:r w:rsidR="001A5B53" w:rsidRPr="00834E63">
        <w:rPr>
          <w:rFonts w:ascii="Times New Roman" w:hAnsi="Times New Roman"/>
          <w:sz w:val="28"/>
          <w:szCs w:val="28"/>
        </w:rPr>
        <w:t>документы с квалифицированными электронными подписями как</w:t>
      </w:r>
      <w:r w:rsidRPr="00834E63">
        <w:rPr>
          <w:rFonts w:ascii="Times New Roman" w:hAnsi="Times New Roman"/>
          <w:sz w:val="28"/>
          <w:szCs w:val="28"/>
        </w:rPr>
        <w:t xml:space="preserve"> </w:t>
      </w:r>
      <w:r w:rsidR="001A5B53" w:rsidRPr="00834E63">
        <w:rPr>
          <w:rFonts w:ascii="Times New Roman" w:hAnsi="Times New Roman"/>
          <w:sz w:val="28"/>
          <w:szCs w:val="28"/>
        </w:rPr>
        <w:t>эквивалент письменных бумажных документов, начиная с 2001</w:t>
      </w:r>
      <w:r w:rsidR="006B0223" w:rsidRPr="00834E63">
        <w:rPr>
          <w:rFonts w:ascii="Times New Roman" w:hAnsi="Times New Roman"/>
          <w:sz w:val="28"/>
          <w:szCs w:val="28"/>
        </w:rPr>
        <w:t xml:space="preserve"> года </w:t>
      </w:r>
      <w:r w:rsidR="001A5B53" w:rsidRPr="00834E63">
        <w:rPr>
          <w:rFonts w:ascii="Times New Roman" w:hAnsi="Times New Roman"/>
          <w:sz w:val="28"/>
          <w:szCs w:val="28"/>
        </w:rPr>
        <w:t>это б</w:t>
      </w:r>
      <w:r w:rsidRPr="00834E63">
        <w:rPr>
          <w:rFonts w:ascii="Times New Roman" w:hAnsi="Times New Roman"/>
          <w:sz w:val="28"/>
          <w:szCs w:val="28"/>
        </w:rPr>
        <w:t>ыло первое положение, признания юридической значимости электронных документов</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[7, 54]</w:t>
      </w:r>
      <w:r w:rsidR="001A5B53" w:rsidRPr="00834E63">
        <w:rPr>
          <w:rFonts w:ascii="Times New Roman" w:hAnsi="Times New Roman"/>
          <w:sz w:val="28"/>
          <w:szCs w:val="28"/>
        </w:rPr>
        <w:t>.</w:t>
      </w:r>
    </w:p>
    <w:p w:rsidR="001A5B53" w:rsidRPr="00834E63" w:rsidRDefault="001A5B53" w:rsidP="00676F8E">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 xml:space="preserve">Для того, чтобы быть признанным в качестве </w:t>
      </w:r>
      <w:r w:rsidR="00951BD1" w:rsidRPr="00834E63">
        <w:rPr>
          <w:rFonts w:ascii="Times New Roman" w:hAnsi="Times New Roman"/>
          <w:sz w:val="28"/>
          <w:szCs w:val="28"/>
        </w:rPr>
        <w:t xml:space="preserve">юридически значимым </w:t>
      </w:r>
      <w:r w:rsidRPr="00834E63">
        <w:rPr>
          <w:rFonts w:ascii="Times New Roman" w:hAnsi="Times New Roman"/>
          <w:sz w:val="28"/>
          <w:szCs w:val="28"/>
        </w:rPr>
        <w:t>документ</w:t>
      </w:r>
      <w:r w:rsidR="00951BD1" w:rsidRPr="00834E63">
        <w:rPr>
          <w:rFonts w:ascii="Times New Roman" w:hAnsi="Times New Roman"/>
          <w:sz w:val="28"/>
          <w:szCs w:val="28"/>
        </w:rPr>
        <w:t>ом</w:t>
      </w:r>
      <w:r w:rsidRPr="00834E63">
        <w:rPr>
          <w:rFonts w:ascii="Times New Roman" w:hAnsi="Times New Roman"/>
          <w:sz w:val="28"/>
          <w:szCs w:val="28"/>
        </w:rPr>
        <w:t>,</w:t>
      </w:r>
      <w:r w:rsidR="00951BD1" w:rsidRPr="00834E63">
        <w:rPr>
          <w:rFonts w:ascii="Times New Roman" w:hAnsi="Times New Roman"/>
          <w:sz w:val="28"/>
          <w:szCs w:val="28"/>
        </w:rPr>
        <w:t xml:space="preserve"> § 39а </w:t>
      </w:r>
      <w:r w:rsidR="006B0223" w:rsidRPr="00834E63">
        <w:rPr>
          <w:rFonts w:ascii="Times New Roman" w:hAnsi="Times New Roman"/>
          <w:sz w:val="28"/>
          <w:szCs w:val="28"/>
          <w:lang w:val="en-US"/>
        </w:rPr>
        <w:t>SiG</w:t>
      </w:r>
      <w:r w:rsidR="006B0223" w:rsidRPr="00834E63">
        <w:rPr>
          <w:rFonts w:ascii="Times New Roman" w:hAnsi="Times New Roman"/>
          <w:sz w:val="28"/>
          <w:szCs w:val="28"/>
        </w:rPr>
        <w:t xml:space="preserve"> </w:t>
      </w:r>
      <w:r w:rsidR="00951BD1" w:rsidRPr="00834E63">
        <w:rPr>
          <w:rFonts w:ascii="Times New Roman" w:hAnsi="Times New Roman"/>
          <w:sz w:val="28"/>
          <w:szCs w:val="28"/>
        </w:rPr>
        <w:t>требует, чтобы:</w:t>
      </w:r>
    </w:p>
    <w:p w:rsidR="001A5B53" w:rsidRPr="00834E63" w:rsidRDefault="001A5B53" w:rsidP="001A5B53">
      <w:pPr>
        <w:autoSpaceDE w:val="0"/>
        <w:autoSpaceDN w:val="0"/>
        <w:adjustRightInd w:val="0"/>
        <w:spacing w:after="0"/>
        <w:jc w:val="both"/>
        <w:rPr>
          <w:rFonts w:ascii="Times New Roman" w:hAnsi="Times New Roman"/>
          <w:sz w:val="28"/>
          <w:szCs w:val="28"/>
        </w:rPr>
      </w:pPr>
      <w:r w:rsidRPr="00834E63">
        <w:rPr>
          <w:rFonts w:ascii="Times New Roman" w:hAnsi="Times New Roman"/>
          <w:sz w:val="28"/>
          <w:szCs w:val="28"/>
        </w:rPr>
        <w:t xml:space="preserve">1. Документ должен быть </w:t>
      </w:r>
      <w:r w:rsidR="00951BD1" w:rsidRPr="00834E63">
        <w:rPr>
          <w:rFonts w:ascii="Times New Roman" w:hAnsi="Times New Roman"/>
          <w:sz w:val="28"/>
          <w:szCs w:val="28"/>
        </w:rPr>
        <w:t xml:space="preserve">подписан </w:t>
      </w:r>
      <w:r w:rsidRPr="00834E63">
        <w:rPr>
          <w:rFonts w:ascii="Times New Roman" w:hAnsi="Times New Roman"/>
          <w:sz w:val="28"/>
          <w:szCs w:val="28"/>
        </w:rPr>
        <w:t>нотариус</w:t>
      </w:r>
      <w:r w:rsidR="00951BD1" w:rsidRPr="00834E63">
        <w:rPr>
          <w:rFonts w:ascii="Times New Roman" w:hAnsi="Times New Roman"/>
          <w:sz w:val="28"/>
          <w:szCs w:val="28"/>
        </w:rPr>
        <w:t>ом</w:t>
      </w:r>
      <w:r w:rsidRPr="00834E63">
        <w:rPr>
          <w:rFonts w:ascii="Times New Roman" w:hAnsi="Times New Roman"/>
          <w:sz w:val="28"/>
          <w:szCs w:val="28"/>
        </w:rPr>
        <w:t xml:space="preserve"> при исполнении служебных обязанностей</w:t>
      </w:r>
      <w:r w:rsidR="00951BD1" w:rsidRPr="00834E63">
        <w:rPr>
          <w:rFonts w:ascii="Times New Roman" w:hAnsi="Times New Roman"/>
          <w:sz w:val="28"/>
          <w:szCs w:val="28"/>
        </w:rPr>
        <w:t xml:space="preserve">, а в момент его подписания </w:t>
      </w:r>
      <w:r w:rsidRPr="00834E63">
        <w:rPr>
          <w:rFonts w:ascii="Times New Roman" w:hAnsi="Times New Roman"/>
          <w:sz w:val="28"/>
          <w:szCs w:val="28"/>
        </w:rPr>
        <w:t>сертификат</w:t>
      </w:r>
      <w:r w:rsidR="00951BD1" w:rsidRPr="00834E63">
        <w:rPr>
          <w:rFonts w:ascii="Times New Roman" w:hAnsi="Times New Roman"/>
          <w:sz w:val="28"/>
          <w:szCs w:val="28"/>
        </w:rPr>
        <w:t xml:space="preserve"> (СА) был действительным;</w:t>
      </w:r>
    </w:p>
    <w:p w:rsidR="001A5B53" w:rsidRPr="00834E63" w:rsidRDefault="001A5B53" w:rsidP="001A5B53">
      <w:pPr>
        <w:autoSpaceDE w:val="0"/>
        <w:autoSpaceDN w:val="0"/>
        <w:adjustRightInd w:val="0"/>
        <w:spacing w:after="0"/>
        <w:jc w:val="both"/>
        <w:rPr>
          <w:rFonts w:ascii="Times New Roman" w:hAnsi="Times New Roman"/>
          <w:sz w:val="28"/>
          <w:szCs w:val="28"/>
        </w:rPr>
      </w:pPr>
      <w:r w:rsidRPr="00834E63">
        <w:rPr>
          <w:rFonts w:ascii="Times New Roman" w:hAnsi="Times New Roman"/>
          <w:sz w:val="28"/>
          <w:szCs w:val="28"/>
        </w:rPr>
        <w:t>2. Документ должен содержать квалифицированный электронн</w:t>
      </w:r>
      <w:r w:rsidR="00951BD1" w:rsidRPr="00834E63">
        <w:rPr>
          <w:rFonts w:ascii="Times New Roman" w:hAnsi="Times New Roman"/>
          <w:sz w:val="28"/>
          <w:szCs w:val="28"/>
        </w:rPr>
        <w:t>ую подпись лица;</w:t>
      </w:r>
    </w:p>
    <w:p w:rsidR="001A5B53" w:rsidRPr="00834E63" w:rsidRDefault="001A5B53" w:rsidP="001A5B53">
      <w:pPr>
        <w:autoSpaceDE w:val="0"/>
        <w:autoSpaceDN w:val="0"/>
        <w:adjustRightInd w:val="0"/>
        <w:spacing w:after="0"/>
        <w:jc w:val="both"/>
        <w:rPr>
          <w:rFonts w:ascii="Times New Roman" w:hAnsi="Times New Roman"/>
          <w:sz w:val="28"/>
          <w:szCs w:val="28"/>
        </w:rPr>
      </w:pPr>
      <w:r w:rsidRPr="00834E63">
        <w:rPr>
          <w:rFonts w:ascii="Times New Roman" w:hAnsi="Times New Roman"/>
          <w:sz w:val="28"/>
          <w:szCs w:val="28"/>
        </w:rPr>
        <w:t>3. Подпись должна быть основана на сертификате, который может</w:t>
      </w:r>
      <w:r w:rsidR="00951BD1" w:rsidRPr="00834E63">
        <w:rPr>
          <w:rFonts w:ascii="Times New Roman" w:hAnsi="Times New Roman"/>
          <w:sz w:val="28"/>
          <w:szCs w:val="28"/>
        </w:rPr>
        <w:t xml:space="preserve"> </w:t>
      </w:r>
      <w:r w:rsidRPr="00834E63">
        <w:rPr>
          <w:rFonts w:ascii="Times New Roman" w:hAnsi="Times New Roman"/>
          <w:sz w:val="28"/>
          <w:szCs w:val="28"/>
        </w:rPr>
        <w:t xml:space="preserve">быть </w:t>
      </w:r>
      <w:r w:rsidR="00951BD1" w:rsidRPr="00834E63">
        <w:rPr>
          <w:rFonts w:ascii="Times New Roman" w:hAnsi="Times New Roman"/>
          <w:sz w:val="28"/>
          <w:szCs w:val="28"/>
        </w:rPr>
        <w:t>выдан</w:t>
      </w:r>
      <w:r w:rsidRPr="00834E63">
        <w:rPr>
          <w:rFonts w:ascii="Times New Roman" w:hAnsi="Times New Roman"/>
          <w:sz w:val="28"/>
          <w:szCs w:val="28"/>
        </w:rPr>
        <w:t xml:space="preserve"> на неограниченный срок.</w:t>
      </w:r>
    </w:p>
    <w:p w:rsidR="00D93605" w:rsidRPr="00834E63" w:rsidRDefault="006B0223" w:rsidP="00676F8E">
      <w:pPr>
        <w:pStyle w:val="a7"/>
        <w:spacing w:before="0" w:beforeAutospacing="0" w:after="0" w:afterAutospacing="0" w:line="276" w:lineRule="auto"/>
        <w:ind w:firstLine="708"/>
        <w:jc w:val="both"/>
        <w:rPr>
          <w:sz w:val="28"/>
          <w:szCs w:val="28"/>
        </w:rPr>
      </w:pPr>
      <w:r w:rsidRPr="00834E63">
        <w:rPr>
          <w:sz w:val="28"/>
          <w:szCs w:val="28"/>
        </w:rPr>
        <w:t>Особенностью электронного документооборота Германии является возможность подачи о</w:t>
      </w:r>
      <w:r w:rsidR="00D93605" w:rsidRPr="00834E63">
        <w:rPr>
          <w:sz w:val="28"/>
          <w:szCs w:val="28"/>
        </w:rPr>
        <w:t xml:space="preserve">нлайн-петиции </w:t>
      </w:r>
      <w:r w:rsidRPr="00834E63">
        <w:rPr>
          <w:sz w:val="28"/>
          <w:szCs w:val="28"/>
        </w:rPr>
        <w:t xml:space="preserve">в Бундестаг, которая будет приравниваться к документу, поданному на бумажном носителе. </w:t>
      </w:r>
      <w:r w:rsidR="00D93605" w:rsidRPr="00834E63">
        <w:rPr>
          <w:sz w:val="28"/>
          <w:szCs w:val="28"/>
        </w:rPr>
        <w:t>В ФРГ действует специальная про</w:t>
      </w:r>
      <w:r w:rsidRPr="00834E63">
        <w:rPr>
          <w:sz w:val="28"/>
          <w:szCs w:val="28"/>
        </w:rPr>
        <w:t>цедура для обращений граждан в Бундестаг </w:t>
      </w:r>
      <w:r w:rsidR="00D93605" w:rsidRPr="00834E63">
        <w:rPr>
          <w:sz w:val="28"/>
          <w:szCs w:val="28"/>
        </w:rPr>
        <w:t>через интернет</w:t>
      </w:r>
      <w:r w:rsidR="00626ED2" w:rsidRPr="00834E63">
        <w:rPr>
          <w:sz w:val="28"/>
          <w:szCs w:val="28"/>
        </w:rPr>
        <w:t xml:space="preserve"> </w:t>
      </w:r>
      <w:r w:rsidR="00626ED2" w:rsidRPr="00834E63">
        <w:rPr>
          <w:rFonts w:eastAsiaTheme="minorHAnsi"/>
          <w:sz w:val="28"/>
          <w:szCs w:val="28"/>
        </w:rPr>
        <w:t>[30]</w:t>
      </w:r>
      <w:r w:rsidR="00D93605" w:rsidRPr="00834E63">
        <w:rPr>
          <w:sz w:val="28"/>
          <w:szCs w:val="28"/>
        </w:rPr>
        <w:t xml:space="preserve">. </w:t>
      </w:r>
    </w:p>
    <w:p w:rsidR="00D93605" w:rsidRPr="00834E63" w:rsidRDefault="00D93605" w:rsidP="00D2088F">
      <w:pPr>
        <w:spacing w:after="0"/>
        <w:ind w:firstLine="708"/>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Право отправить петицию в бундестаг закреплено в конституции Германии. "Каждый может подать в письменной форме личную или коллективную просьбу или жалобу в соответствующие государственные органы и представителям волеизъявления народа", — сказано в 17-й статье Основного Закона ФРГ.</w:t>
      </w:r>
      <w:r w:rsidR="00D2088F" w:rsidRPr="00834E63">
        <w:rPr>
          <w:rFonts w:ascii="Times New Roman" w:eastAsia="Times New Roman" w:hAnsi="Times New Roman"/>
          <w:sz w:val="28"/>
          <w:szCs w:val="28"/>
          <w:lang w:eastAsia="ru-RU"/>
        </w:rPr>
        <w:t xml:space="preserve"> С</w:t>
      </w:r>
      <w:r w:rsidR="00951BD1" w:rsidRPr="00834E63">
        <w:rPr>
          <w:rFonts w:ascii="Times New Roman" w:eastAsia="Times New Roman" w:hAnsi="Times New Roman"/>
          <w:sz w:val="28"/>
          <w:szCs w:val="28"/>
          <w:lang w:eastAsia="ru-RU"/>
        </w:rPr>
        <w:t xml:space="preserve"> </w:t>
      </w:r>
      <w:r w:rsidRPr="00834E63">
        <w:rPr>
          <w:rFonts w:ascii="Times New Roman" w:eastAsia="Times New Roman" w:hAnsi="Times New Roman"/>
          <w:sz w:val="28"/>
          <w:szCs w:val="28"/>
          <w:lang w:eastAsia="ru-RU"/>
        </w:rPr>
        <w:t xml:space="preserve"> 2005 года обращения можно отправлять</w:t>
      </w:r>
      <w:r w:rsidR="00951BD1" w:rsidRPr="00834E63">
        <w:rPr>
          <w:rFonts w:ascii="Times New Roman" w:eastAsia="Times New Roman" w:hAnsi="Times New Roman"/>
          <w:sz w:val="28"/>
          <w:szCs w:val="28"/>
          <w:lang w:eastAsia="ru-RU"/>
        </w:rPr>
        <w:t xml:space="preserve"> в виде электронного документа</w:t>
      </w:r>
      <w:r w:rsidRPr="00834E63">
        <w:rPr>
          <w:rFonts w:ascii="Times New Roman" w:eastAsia="Times New Roman" w:hAnsi="Times New Roman"/>
          <w:sz w:val="28"/>
          <w:szCs w:val="28"/>
          <w:lang w:eastAsia="ru-RU"/>
        </w:rPr>
        <w:t>. Однако перед тем, как судьбу того или иного прошения будет решать парламент, его должна рассмотреть петиционная комиссия при бундестаге. Она решает, будет ли петиция опубликована на сайте.</w:t>
      </w:r>
      <w:r w:rsidR="00951BD1" w:rsidRPr="00834E63">
        <w:rPr>
          <w:rFonts w:ascii="Times New Roman" w:eastAsia="Times New Roman" w:hAnsi="Times New Roman"/>
          <w:sz w:val="28"/>
          <w:szCs w:val="28"/>
          <w:lang w:eastAsia="ru-RU"/>
        </w:rPr>
        <w:t xml:space="preserve"> </w:t>
      </w:r>
      <w:r w:rsidRPr="00834E63">
        <w:rPr>
          <w:rFonts w:ascii="Times New Roman" w:eastAsia="Times New Roman" w:hAnsi="Times New Roman"/>
          <w:iCs/>
          <w:sz w:val="28"/>
          <w:szCs w:val="28"/>
          <w:lang w:eastAsia="ru-RU"/>
        </w:rPr>
        <w:t>Если после публикации под ней подпишутся более 50 тысяч человек, то обращение обсудят на открытом заседании петиционной комиссии бундестага в присутствии его инициаторов.</w:t>
      </w:r>
      <w:r w:rsidR="00951BD1" w:rsidRPr="00834E63">
        <w:rPr>
          <w:rFonts w:ascii="Times New Roman" w:eastAsia="Times New Roman" w:hAnsi="Times New Roman"/>
          <w:iCs/>
          <w:sz w:val="28"/>
          <w:szCs w:val="28"/>
          <w:lang w:eastAsia="ru-RU"/>
        </w:rPr>
        <w:t xml:space="preserve"> </w:t>
      </w:r>
      <w:r w:rsidRPr="00834E63">
        <w:rPr>
          <w:rFonts w:ascii="Times New Roman" w:eastAsia="Times New Roman" w:hAnsi="Times New Roman"/>
          <w:sz w:val="28"/>
          <w:szCs w:val="28"/>
          <w:lang w:eastAsia="ru-RU"/>
        </w:rPr>
        <w:t>Петиционная комиссия, в состав которой входят депутаты федерального парламента, обладает широкими правами. Она может даже вызвать на заседание министров, если возникли вопросы к ним. Однако ее политическое влияние не так велико, поскольку сама комиссия решений по требованиям, содержащимся в петициях, не принимает</w:t>
      </w:r>
      <w:r w:rsidR="00D2088F" w:rsidRPr="00834E63">
        <w:rPr>
          <w:rFonts w:ascii="Times New Roman" w:eastAsia="Times New Roman" w:hAnsi="Times New Roman"/>
          <w:sz w:val="28"/>
          <w:szCs w:val="28"/>
          <w:lang w:eastAsia="ru-RU"/>
        </w:rPr>
        <w:t>, о</w:t>
      </w:r>
      <w:r w:rsidRPr="00834E63">
        <w:rPr>
          <w:rFonts w:ascii="Times New Roman" w:eastAsia="Times New Roman" w:hAnsi="Times New Roman"/>
          <w:sz w:val="28"/>
          <w:szCs w:val="28"/>
          <w:lang w:eastAsia="ru-RU"/>
        </w:rPr>
        <w:t>на только может дать бундестагу соответствующие рекомендации. Таким способом можно, например, добиться отмены депортации беженцев. Однако вероятность того, что из-за петиции будет отменен или, наоборот, принят какой-либо закон, очень мала</w:t>
      </w:r>
      <w:r w:rsidR="00626ED2" w:rsidRPr="00834E63">
        <w:rPr>
          <w:rFonts w:ascii="Times New Roman" w:eastAsia="Times New Roman" w:hAnsi="Times New Roman"/>
          <w:sz w:val="28"/>
          <w:szCs w:val="28"/>
          <w:lang w:eastAsia="ru-RU"/>
        </w:rPr>
        <w:t xml:space="preserve"> </w:t>
      </w:r>
      <w:r w:rsidR="00626ED2" w:rsidRPr="00834E63">
        <w:rPr>
          <w:rFonts w:ascii="Times New Roman" w:eastAsiaTheme="minorHAnsi" w:hAnsi="Times New Roman"/>
          <w:sz w:val="28"/>
          <w:szCs w:val="28"/>
        </w:rPr>
        <w:t>[16, с.56]</w:t>
      </w:r>
      <w:r w:rsidRPr="00834E63">
        <w:rPr>
          <w:rFonts w:ascii="Times New Roman" w:eastAsia="Times New Roman" w:hAnsi="Times New Roman"/>
          <w:sz w:val="28"/>
          <w:szCs w:val="28"/>
          <w:lang w:eastAsia="ru-RU"/>
        </w:rPr>
        <w:t xml:space="preserve">. </w:t>
      </w:r>
    </w:p>
    <w:p w:rsidR="00676F8E" w:rsidRPr="00834E63" w:rsidRDefault="00EF4A1F" w:rsidP="00676F8E">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В нем</w:t>
      </w:r>
      <w:r w:rsidR="006B0223" w:rsidRPr="00834E63">
        <w:rPr>
          <w:rFonts w:ascii="Times New Roman" w:hAnsi="Times New Roman"/>
          <w:sz w:val="28"/>
          <w:szCs w:val="28"/>
        </w:rPr>
        <w:t>ецком законодательстве</w:t>
      </w:r>
      <w:r w:rsidRPr="00834E63">
        <w:rPr>
          <w:rFonts w:ascii="Times New Roman" w:hAnsi="Times New Roman"/>
          <w:sz w:val="28"/>
          <w:szCs w:val="28"/>
        </w:rPr>
        <w:t xml:space="preserve"> наряду с понятием электронного документа (снабженного электронной подписью) применяется и понятие текстового документа, охватывающее не только документы, изначально изготовленные в цифровой форме, но и документы, преобразованные из цифровой в аналоговую форму с применением специальных технических средств, в частности, копировальной машины и модема</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[7, с.52]</w:t>
      </w:r>
      <w:r w:rsidR="00626ED2" w:rsidRPr="00834E63">
        <w:rPr>
          <w:rFonts w:ascii="Times New Roman" w:eastAsiaTheme="minorHAnsi" w:hAnsi="Times New Roman"/>
          <w:bCs/>
          <w:sz w:val="28"/>
          <w:szCs w:val="28"/>
        </w:rPr>
        <w:t>.</w:t>
      </w:r>
    </w:p>
    <w:p w:rsidR="00676F8E" w:rsidRPr="00834E63" w:rsidRDefault="00EF4A1F" w:rsidP="00676F8E">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 xml:space="preserve">Текстовая форма документа (параграф 126b Германского гражданского уложения) основана на идее, что положения о традиционной письменной форме собственноручно подписанного документа в определенных случаях препятствуют надлежащему функционированию современного документооборота. Соблюдение текстовой формы предполагает, что волеизъявление сделано в документе способом, гарантирующим воспроизведение в письменных знаках в течение продолжительного времени. Такое заявление должно содержать лишь фамилию составителя и обозначать конец документа в виде воспроизведения его фамилии либо другим способом. Эквивалента собственноручной подписи не требуется. Текстовая форма заменяет письменную в тех случаях, когда подписываются заявления, не требующие большого значения, либо с возможностью их быстрого отзыва. </w:t>
      </w:r>
      <w:r w:rsidR="00676F8E" w:rsidRPr="00834E63">
        <w:rPr>
          <w:rFonts w:ascii="Times New Roman" w:hAnsi="Times New Roman"/>
          <w:sz w:val="28"/>
          <w:szCs w:val="28"/>
        </w:rPr>
        <w:t xml:space="preserve"> </w:t>
      </w:r>
    </w:p>
    <w:p w:rsidR="00626ED2" w:rsidRPr="00834E63" w:rsidRDefault="00EF4A1F" w:rsidP="00626ED2">
      <w:pPr>
        <w:autoSpaceDE w:val="0"/>
        <w:autoSpaceDN w:val="0"/>
        <w:adjustRightInd w:val="0"/>
        <w:spacing w:after="0"/>
        <w:ind w:firstLine="708"/>
        <w:jc w:val="both"/>
        <w:rPr>
          <w:rFonts w:ascii="Times New Roman" w:eastAsiaTheme="minorHAnsi" w:hAnsi="Times New Roman"/>
          <w:bCs/>
          <w:sz w:val="28"/>
          <w:szCs w:val="28"/>
        </w:rPr>
      </w:pPr>
      <w:r w:rsidRPr="00834E63">
        <w:rPr>
          <w:rFonts w:ascii="Times New Roman" w:hAnsi="Times New Roman"/>
          <w:sz w:val="28"/>
          <w:szCs w:val="28"/>
        </w:rPr>
        <w:t>В Германии требованиям текстовой формы соответствует не только письменное сообщение, направленное по факсу, но и любой письменный или электронный документ, содержащий фамилию его составителя только не в форме подписи, а в форме воспроизведения его фамилии. Кроме того, должен обозначаться конец документа.</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[30]</w:t>
      </w:r>
      <w:r w:rsidR="00626ED2" w:rsidRPr="00834E63">
        <w:rPr>
          <w:rFonts w:ascii="Times New Roman" w:eastAsiaTheme="minorHAnsi" w:hAnsi="Times New Roman"/>
          <w:bCs/>
          <w:sz w:val="28"/>
          <w:szCs w:val="28"/>
        </w:rPr>
        <w:t>.</w:t>
      </w:r>
    </w:p>
    <w:p w:rsidR="008F665D" w:rsidRPr="00834E63" w:rsidRDefault="006B0223" w:rsidP="00626ED2">
      <w:pPr>
        <w:autoSpaceDE w:val="0"/>
        <w:autoSpaceDN w:val="0"/>
        <w:adjustRightInd w:val="0"/>
        <w:spacing w:after="0"/>
        <w:ind w:firstLine="708"/>
        <w:jc w:val="both"/>
        <w:rPr>
          <w:rFonts w:ascii="Times New Roman" w:hAnsi="Times New Roman"/>
          <w:sz w:val="28"/>
          <w:szCs w:val="28"/>
          <w:highlight w:val="yellow"/>
        </w:rPr>
      </w:pPr>
      <w:r w:rsidRPr="00834E63">
        <w:rPr>
          <w:rFonts w:ascii="Times New Roman" w:hAnsi="Times New Roman"/>
          <w:sz w:val="28"/>
          <w:szCs w:val="28"/>
        </w:rPr>
        <w:t>Однако в немецком правовом регулировании электронного документооборота существуют пробелы, так, в частности,  разделами 14 и 15 Закона «Об электронных подписях» устанавливается</w:t>
      </w:r>
      <w:r w:rsidR="008F665D" w:rsidRPr="00834E63">
        <w:rPr>
          <w:rFonts w:ascii="Times New Roman" w:hAnsi="Times New Roman"/>
          <w:sz w:val="28"/>
          <w:szCs w:val="28"/>
        </w:rPr>
        <w:t xml:space="preserve"> применимость стандартов цифровой подписи к иностранным сертифицирующим органам. Цифровые подписи, созданные органом из другого государства-члена ЕС, могут быть признаны только в том случае, если они в состоянии продемонстрировать такой же уровень безопасности. Как его можно продемонстрировать - не совсем понятно, но, по всей видимости, требуются похожие условия тестирования и регулирующий режим для соответствия данному положению. Для государств не членов ЕС секция 15(2) указывает, что цифровые подписи могут признаваться равноценными только при наличии международных или межправительственных договоров</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[12, с.24-25]</w:t>
      </w:r>
      <w:r w:rsidR="00626ED2" w:rsidRPr="00834E63">
        <w:rPr>
          <w:rFonts w:ascii="Times New Roman" w:eastAsiaTheme="minorHAnsi" w:hAnsi="Times New Roman"/>
          <w:bCs/>
          <w:sz w:val="28"/>
          <w:szCs w:val="28"/>
        </w:rPr>
        <w:t>.</w:t>
      </w:r>
    </w:p>
    <w:p w:rsidR="008F665D" w:rsidRPr="00834E63" w:rsidRDefault="00D2088F" w:rsidP="00676F8E">
      <w:pPr>
        <w:pStyle w:val="a7"/>
        <w:shd w:val="clear" w:color="auto" w:fill="FFFFFF"/>
        <w:spacing w:before="0" w:beforeAutospacing="0" w:after="0" w:afterAutospacing="0" w:line="276" w:lineRule="auto"/>
        <w:ind w:firstLine="708"/>
        <w:jc w:val="both"/>
        <w:rPr>
          <w:sz w:val="28"/>
          <w:szCs w:val="28"/>
        </w:rPr>
      </w:pPr>
      <w:r w:rsidRPr="00834E63">
        <w:rPr>
          <w:sz w:val="28"/>
          <w:szCs w:val="28"/>
        </w:rPr>
        <w:t xml:space="preserve">Формально </w:t>
      </w:r>
      <w:r w:rsidR="008F665D" w:rsidRPr="00834E63">
        <w:rPr>
          <w:sz w:val="28"/>
          <w:szCs w:val="28"/>
        </w:rPr>
        <w:t>SigG не ставит знак равенства между электронными и собственноручными подписями. Здесь все же остается обязательный набор правил для создания и выпуска сертификатов, которые могут быть признаны в соответствии с Директивой; однако электронные подписи по определению самодостаточны для того, чтобы являться доказательством заключения сделки в электронной форме. Первая часть закона формулирует цель всего акта: формирование основ для электронных подписей. Она намного более соответствует Директиве, чем в предшествующем законе. Однако, вместо регулирования обращения электронных подписей, закон продолжает построение инфраструктуры цифровых подписей</w:t>
      </w:r>
      <w:r w:rsidR="00626ED2" w:rsidRPr="00834E63">
        <w:rPr>
          <w:sz w:val="28"/>
          <w:szCs w:val="28"/>
        </w:rPr>
        <w:t xml:space="preserve"> </w:t>
      </w:r>
      <w:r w:rsidR="00626ED2" w:rsidRPr="00834E63">
        <w:rPr>
          <w:rFonts w:eastAsiaTheme="minorHAnsi"/>
          <w:sz w:val="28"/>
          <w:szCs w:val="28"/>
        </w:rPr>
        <w:t>[30]</w:t>
      </w:r>
      <w:r w:rsidR="00626ED2" w:rsidRPr="00834E63">
        <w:rPr>
          <w:rFonts w:eastAsiaTheme="minorHAnsi"/>
          <w:bCs/>
          <w:sz w:val="28"/>
          <w:szCs w:val="28"/>
        </w:rPr>
        <w:t>.</w:t>
      </w:r>
    </w:p>
    <w:p w:rsidR="006B0223" w:rsidRPr="00834E63" w:rsidRDefault="008F665D" w:rsidP="006B0223">
      <w:pPr>
        <w:pStyle w:val="a7"/>
        <w:shd w:val="clear" w:color="auto" w:fill="FFFFFF"/>
        <w:spacing w:before="0" w:beforeAutospacing="0" w:after="0" w:afterAutospacing="0" w:line="276" w:lineRule="auto"/>
        <w:ind w:firstLine="708"/>
        <w:jc w:val="both"/>
        <w:rPr>
          <w:sz w:val="28"/>
          <w:szCs w:val="28"/>
        </w:rPr>
      </w:pPr>
      <w:r w:rsidRPr="00834E63">
        <w:rPr>
          <w:sz w:val="28"/>
          <w:szCs w:val="28"/>
        </w:rPr>
        <w:t>Новый и усовершенствованный SigG в определенной степени смягчил позицию Германии в отношении электронных подписей, но не достиг цели создания эффективного законодательства, касающегося законного признания договоров в электронной форме[20</w:t>
      </w:r>
      <w:r w:rsidR="00626ED2" w:rsidRPr="00834E63">
        <w:rPr>
          <w:sz w:val="28"/>
          <w:szCs w:val="28"/>
        </w:rPr>
        <w:t>, с. 560</w:t>
      </w:r>
      <w:r w:rsidRPr="00834E63">
        <w:rPr>
          <w:sz w:val="28"/>
          <w:szCs w:val="28"/>
        </w:rPr>
        <w:t>].</w:t>
      </w:r>
    </w:p>
    <w:p w:rsidR="00544E83" w:rsidRPr="00834E63" w:rsidRDefault="00544E83" w:rsidP="000807A4">
      <w:pPr>
        <w:autoSpaceDE w:val="0"/>
        <w:autoSpaceDN w:val="0"/>
        <w:adjustRightInd w:val="0"/>
        <w:spacing w:after="0"/>
        <w:jc w:val="both"/>
        <w:rPr>
          <w:rFonts w:ascii="Times New Roman" w:hAnsi="Times New Roman"/>
          <w:sz w:val="28"/>
          <w:szCs w:val="28"/>
          <w:highlight w:val="yellow"/>
        </w:rPr>
      </w:pPr>
    </w:p>
    <w:p w:rsidR="00D2088F" w:rsidRPr="00834E63" w:rsidRDefault="00D2088F" w:rsidP="000807A4">
      <w:pPr>
        <w:autoSpaceDE w:val="0"/>
        <w:autoSpaceDN w:val="0"/>
        <w:adjustRightInd w:val="0"/>
        <w:spacing w:after="0"/>
        <w:jc w:val="both"/>
        <w:rPr>
          <w:rFonts w:ascii="Times New Roman" w:hAnsi="Times New Roman"/>
          <w:sz w:val="28"/>
          <w:szCs w:val="28"/>
          <w:highlight w:val="yellow"/>
        </w:rPr>
      </w:pPr>
    </w:p>
    <w:p w:rsidR="00D2088F" w:rsidRPr="00834E63" w:rsidRDefault="00D2088F" w:rsidP="000807A4">
      <w:pPr>
        <w:autoSpaceDE w:val="0"/>
        <w:autoSpaceDN w:val="0"/>
        <w:adjustRightInd w:val="0"/>
        <w:spacing w:after="0"/>
        <w:jc w:val="both"/>
        <w:rPr>
          <w:rFonts w:ascii="Times New Roman" w:hAnsi="Times New Roman"/>
          <w:sz w:val="28"/>
          <w:szCs w:val="28"/>
          <w:highlight w:val="yellow"/>
        </w:rPr>
      </w:pPr>
    </w:p>
    <w:p w:rsidR="00D2088F" w:rsidRPr="00834E63" w:rsidRDefault="00D2088F" w:rsidP="000807A4">
      <w:pPr>
        <w:autoSpaceDE w:val="0"/>
        <w:autoSpaceDN w:val="0"/>
        <w:adjustRightInd w:val="0"/>
        <w:spacing w:after="0"/>
        <w:jc w:val="both"/>
        <w:rPr>
          <w:rFonts w:ascii="Times New Roman" w:hAnsi="Times New Roman"/>
          <w:sz w:val="28"/>
          <w:szCs w:val="28"/>
          <w:highlight w:val="yellow"/>
        </w:rPr>
      </w:pPr>
    </w:p>
    <w:p w:rsidR="00D2088F" w:rsidRPr="00834E63" w:rsidRDefault="00D2088F" w:rsidP="000807A4">
      <w:pPr>
        <w:autoSpaceDE w:val="0"/>
        <w:autoSpaceDN w:val="0"/>
        <w:adjustRightInd w:val="0"/>
        <w:spacing w:after="0"/>
        <w:jc w:val="both"/>
        <w:rPr>
          <w:rFonts w:ascii="Times New Roman" w:hAnsi="Times New Roman"/>
          <w:sz w:val="28"/>
          <w:szCs w:val="28"/>
          <w:highlight w:val="yellow"/>
        </w:rPr>
      </w:pPr>
    </w:p>
    <w:p w:rsidR="00D2088F" w:rsidRPr="00834E63" w:rsidRDefault="00D2088F" w:rsidP="000807A4">
      <w:pPr>
        <w:autoSpaceDE w:val="0"/>
        <w:autoSpaceDN w:val="0"/>
        <w:adjustRightInd w:val="0"/>
        <w:spacing w:after="0"/>
        <w:jc w:val="both"/>
        <w:rPr>
          <w:rFonts w:ascii="Times New Roman" w:hAnsi="Times New Roman"/>
          <w:sz w:val="28"/>
          <w:szCs w:val="28"/>
          <w:highlight w:val="yellow"/>
        </w:rPr>
      </w:pPr>
    </w:p>
    <w:p w:rsidR="00626ED2" w:rsidRPr="00834E63" w:rsidRDefault="00626ED2" w:rsidP="009262AF">
      <w:pPr>
        <w:autoSpaceDE w:val="0"/>
        <w:autoSpaceDN w:val="0"/>
        <w:adjustRightInd w:val="0"/>
        <w:spacing w:after="0"/>
        <w:jc w:val="both"/>
        <w:rPr>
          <w:rFonts w:ascii="Times New Roman" w:hAnsi="Times New Roman"/>
          <w:sz w:val="28"/>
          <w:szCs w:val="28"/>
          <w:highlight w:val="yellow"/>
        </w:rPr>
      </w:pPr>
    </w:p>
    <w:p w:rsidR="00626ED2" w:rsidRPr="00834E63" w:rsidRDefault="00626ED2" w:rsidP="009262AF">
      <w:pPr>
        <w:autoSpaceDE w:val="0"/>
        <w:autoSpaceDN w:val="0"/>
        <w:adjustRightInd w:val="0"/>
        <w:spacing w:after="0"/>
        <w:jc w:val="both"/>
        <w:rPr>
          <w:rFonts w:ascii="Times New Roman" w:hAnsi="Times New Roman"/>
          <w:sz w:val="28"/>
          <w:szCs w:val="28"/>
          <w:highlight w:val="yellow"/>
        </w:rPr>
      </w:pPr>
    </w:p>
    <w:p w:rsidR="00626ED2" w:rsidRPr="00834E63" w:rsidRDefault="00626ED2" w:rsidP="009262AF">
      <w:pPr>
        <w:autoSpaceDE w:val="0"/>
        <w:autoSpaceDN w:val="0"/>
        <w:adjustRightInd w:val="0"/>
        <w:spacing w:after="0"/>
        <w:jc w:val="both"/>
        <w:rPr>
          <w:rFonts w:ascii="Times New Roman" w:hAnsi="Times New Roman"/>
          <w:sz w:val="28"/>
          <w:szCs w:val="28"/>
          <w:highlight w:val="yellow"/>
        </w:rPr>
      </w:pPr>
    </w:p>
    <w:p w:rsidR="00626ED2" w:rsidRPr="00834E63" w:rsidRDefault="00626ED2" w:rsidP="009262AF">
      <w:pPr>
        <w:autoSpaceDE w:val="0"/>
        <w:autoSpaceDN w:val="0"/>
        <w:adjustRightInd w:val="0"/>
        <w:spacing w:after="0"/>
        <w:jc w:val="both"/>
        <w:rPr>
          <w:rFonts w:ascii="Times New Roman" w:hAnsi="Times New Roman"/>
          <w:sz w:val="28"/>
          <w:szCs w:val="28"/>
          <w:highlight w:val="yellow"/>
        </w:rPr>
      </w:pPr>
    </w:p>
    <w:p w:rsidR="00626ED2" w:rsidRPr="00834E63" w:rsidRDefault="00626ED2" w:rsidP="009262AF">
      <w:pPr>
        <w:autoSpaceDE w:val="0"/>
        <w:autoSpaceDN w:val="0"/>
        <w:adjustRightInd w:val="0"/>
        <w:spacing w:after="0"/>
        <w:jc w:val="both"/>
        <w:rPr>
          <w:rFonts w:ascii="Times New Roman" w:hAnsi="Times New Roman"/>
          <w:sz w:val="28"/>
          <w:szCs w:val="28"/>
          <w:highlight w:val="yellow"/>
        </w:rPr>
      </w:pPr>
    </w:p>
    <w:p w:rsidR="00626ED2" w:rsidRPr="00834E63" w:rsidRDefault="00626ED2" w:rsidP="009262AF">
      <w:pPr>
        <w:autoSpaceDE w:val="0"/>
        <w:autoSpaceDN w:val="0"/>
        <w:adjustRightInd w:val="0"/>
        <w:spacing w:after="0"/>
        <w:jc w:val="both"/>
        <w:rPr>
          <w:rFonts w:ascii="Times New Roman" w:hAnsi="Times New Roman"/>
          <w:sz w:val="28"/>
          <w:szCs w:val="28"/>
          <w:highlight w:val="yellow"/>
        </w:rPr>
      </w:pPr>
    </w:p>
    <w:p w:rsidR="00834E63" w:rsidRDefault="00834E63" w:rsidP="009262AF">
      <w:pPr>
        <w:autoSpaceDE w:val="0"/>
        <w:autoSpaceDN w:val="0"/>
        <w:adjustRightInd w:val="0"/>
        <w:spacing w:after="0"/>
        <w:jc w:val="both"/>
        <w:rPr>
          <w:rFonts w:ascii="Times New Roman" w:hAnsi="Times New Roman"/>
          <w:b/>
          <w:sz w:val="28"/>
          <w:szCs w:val="28"/>
        </w:rPr>
      </w:pPr>
    </w:p>
    <w:p w:rsidR="00834E63" w:rsidRDefault="00834E63" w:rsidP="009262AF">
      <w:pPr>
        <w:autoSpaceDE w:val="0"/>
        <w:autoSpaceDN w:val="0"/>
        <w:adjustRightInd w:val="0"/>
        <w:spacing w:after="0"/>
        <w:jc w:val="both"/>
        <w:rPr>
          <w:rFonts w:ascii="Times New Roman" w:hAnsi="Times New Roman"/>
          <w:b/>
          <w:sz w:val="28"/>
          <w:szCs w:val="28"/>
        </w:rPr>
      </w:pPr>
    </w:p>
    <w:p w:rsidR="009262AF" w:rsidRDefault="00626ED2" w:rsidP="00193E57">
      <w:pPr>
        <w:autoSpaceDE w:val="0"/>
        <w:autoSpaceDN w:val="0"/>
        <w:adjustRightInd w:val="0"/>
        <w:spacing w:after="0"/>
        <w:ind w:firstLine="540"/>
        <w:jc w:val="both"/>
        <w:rPr>
          <w:rFonts w:ascii="Times New Roman" w:hAnsi="Times New Roman"/>
          <w:b/>
          <w:sz w:val="28"/>
          <w:szCs w:val="28"/>
        </w:rPr>
      </w:pPr>
      <w:r w:rsidRPr="00834E63">
        <w:rPr>
          <w:rFonts w:ascii="Times New Roman" w:hAnsi="Times New Roman"/>
          <w:b/>
          <w:sz w:val="28"/>
          <w:szCs w:val="28"/>
        </w:rPr>
        <w:t xml:space="preserve">Глава </w:t>
      </w:r>
      <w:r w:rsidR="009262AF" w:rsidRPr="00834E63">
        <w:rPr>
          <w:rFonts w:ascii="Times New Roman" w:hAnsi="Times New Roman"/>
          <w:b/>
          <w:sz w:val="28"/>
          <w:szCs w:val="28"/>
        </w:rPr>
        <w:t>3. Особенности нормативного правового регулирования электронного документооборота в Австрии, Бельгии</w:t>
      </w:r>
      <w:r w:rsidR="00834E63">
        <w:rPr>
          <w:rFonts w:ascii="Times New Roman" w:hAnsi="Times New Roman"/>
          <w:b/>
          <w:sz w:val="28"/>
          <w:szCs w:val="28"/>
        </w:rPr>
        <w:t>.</w:t>
      </w:r>
    </w:p>
    <w:p w:rsidR="00834E63" w:rsidRPr="00834E63" w:rsidRDefault="00834E63" w:rsidP="009262AF">
      <w:pPr>
        <w:autoSpaceDE w:val="0"/>
        <w:autoSpaceDN w:val="0"/>
        <w:adjustRightInd w:val="0"/>
        <w:spacing w:after="0"/>
        <w:jc w:val="both"/>
        <w:rPr>
          <w:rFonts w:ascii="Times New Roman" w:hAnsi="Times New Roman"/>
          <w:b/>
          <w:sz w:val="28"/>
          <w:szCs w:val="28"/>
        </w:rPr>
      </w:pPr>
    </w:p>
    <w:p w:rsidR="00C105E7" w:rsidRPr="00834E63" w:rsidRDefault="00C105E7" w:rsidP="00C105E7">
      <w:pPr>
        <w:spacing w:after="0"/>
        <w:ind w:firstLine="540"/>
        <w:jc w:val="both"/>
        <w:rPr>
          <w:rFonts w:ascii="Times New Roman" w:hAnsi="Times New Roman"/>
          <w:sz w:val="28"/>
          <w:szCs w:val="28"/>
        </w:rPr>
      </w:pPr>
      <w:r w:rsidRPr="00834E63">
        <w:rPr>
          <w:rFonts w:ascii="Times New Roman" w:hAnsi="Times New Roman"/>
          <w:sz w:val="28"/>
          <w:szCs w:val="28"/>
        </w:rPr>
        <w:t>В</w:t>
      </w:r>
      <w:r w:rsidR="00DF11B8" w:rsidRPr="00834E63">
        <w:rPr>
          <w:rFonts w:ascii="Times New Roman" w:hAnsi="Times New Roman"/>
          <w:sz w:val="28"/>
          <w:szCs w:val="28"/>
        </w:rPr>
        <w:t>нутренние правовые акты государств - участников ЕС, утвержденные в соответствии с предписаниями рассматривавшихся директив, содержат специальные нормы, наличие которых связано с особенностью правовых систем таких государств либо с необходимостью конкретизировать положения этих директив</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[4]</w:t>
      </w:r>
      <w:r w:rsidR="00626ED2" w:rsidRPr="00834E63">
        <w:rPr>
          <w:rFonts w:ascii="Times New Roman" w:eastAsiaTheme="minorHAnsi" w:hAnsi="Times New Roman"/>
          <w:bCs/>
          <w:sz w:val="28"/>
          <w:szCs w:val="28"/>
        </w:rPr>
        <w:t>.</w:t>
      </w:r>
      <w:r w:rsidR="00DF11B8" w:rsidRPr="00834E63">
        <w:rPr>
          <w:rFonts w:ascii="Times New Roman" w:hAnsi="Times New Roman"/>
          <w:sz w:val="28"/>
          <w:szCs w:val="28"/>
        </w:rPr>
        <w:t xml:space="preserve"> </w:t>
      </w:r>
    </w:p>
    <w:p w:rsidR="00274056" w:rsidRPr="00834E63" w:rsidRDefault="006B0223" w:rsidP="00C105E7">
      <w:pPr>
        <w:spacing w:after="0"/>
        <w:ind w:firstLine="540"/>
        <w:jc w:val="both"/>
        <w:rPr>
          <w:rFonts w:ascii="Times New Roman" w:hAnsi="Times New Roman"/>
          <w:sz w:val="28"/>
          <w:szCs w:val="28"/>
        </w:rPr>
      </w:pPr>
      <w:r w:rsidRPr="00834E63">
        <w:rPr>
          <w:rFonts w:ascii="Times New Roman" w:hAnsi="Times New Roman"/>
          <w:sz w:val="28"/>
          <w:szCs w:val="28"/>
        </w:rPr>
        <w:t>Так, з</w:t>
      </w:r>
      <w:r w:rsidR="003A20A5" w:rsidRPr="00834E63">
        <w:rPr>
          <w:rFonts w:ascii="Times New Roman" w:hAnsi="Times New Roman"/>
          <w:sz w:val="28"/>
          <w:szCs w:val="28"/>
        </w:rPr>
        <w:t>а последнее десятилетие в Австрии наблюдается тенденции в законодательстве, направленные на создание правовых мер обеспечения безопасности использования электронных документов, в том числе с электронной подписью. Постепенно определяются общие черты национальных законов, связанные с либерализацией государственного регулирования</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[8, с.145-146]</w:t>
      </w:r>
      <w:r w:rsidR="00626ED2" w:rsidRPr="00834E63">
        <w:rPr>
          <w:rFonts w:ascii="Times New Roman" w:eastAsiaTheme="minorHAnsi" w:hAnsi="Times New Roman"/>
          <w:bCs/>
          <w:sz w:val="28"/>
          <w:szCs w:val="28"/>
        </w:rPr>
        <w:t>.</w:t>
      </w:r>
      <w:r w:rsidR="003A20A5" w:rsidRPr="00834E63">
        <w:rPr>
          <w:rFonts w:ascii="Times New Roman" w:hAnsi="Times New Roman"/>
          <w:sz w:val="28"/>
          <w:szCs w:val="28"/>
        </w:rPr>
        <w:t xml:space="preserve"> </w:t>
      </w:r>
    </w:p>
    <w:p w:rsidR="00274056" w:rsidRPr="00834E63" w:rsidRDefault="003A20A5" w:rsidP="00C105E7">
      <w:pPr>
        <w:spacing w:after="0"/>
        <w:ind w:firstLine="540"/>
        <w:jc w:val="both"/>
        <w:rPr>
          <w:rFonts w:ascii="Times New Roman" w:hAnsi="Times New Roman"/>
          <w:sz w:val="28"/>
          <w:szCs w:val="28"/>
          <w:shd w:val="clear" w:color="auto" w:fill="FFFFFF"/>
        </w:rPr>
      </w:pPr>
      <w:r w:rsidRPr="00834E63">
        <w:rPr>
          <w:rFonts w:ascii="Times New Roman" w:hAnsi="Times New Roman"/>
          <w:sz w:val="28"/>
          <w:szCs w:val="28"/>
          <w:shd w:val="clear" w:color="auto" w:fill="FFFFFF"/>
        </w:rPr>
        <w:t>Австрия была перво</w:t>
      </w:r>
      <w:r w:rsidR="00DE199E" w:rsidRPr="00834E63">
        <w:rPr>
          <w:rFonts w:ascii="Times New Roman" w:hAnsi="Times New Roman"/>
          <w:sz w:val="28"/>
          <w:szCs w:val="28"/>
          <w:shd w:val="clear" w:color="auto" w:fill="FFFFFF"/>
        </w:rPr>
        <w:t>й страной, которая имплементировала директиву</w:t>
      </w:r>
      <w:r w:rsidRPr="00834E63">
        <w:rPr>
          <w:rFonts w:ascii="Times New Roman" w:hAnsi="Times New Roman"/>
          <w:sz w:val="28"/>
          <w:szCs w:val="28"/>
          <w:shd w:val="clear" w:color="auto" w:fill="FFFFFF"/>
        </w:rPr>
        <w:t xml:space="preserve"> 1999/93/ЕС </w:t>
      </w:r>
      <w:r w:rsidR="00DE199E" w:rsidRPr="00834E63">
        <w:rPr>
          <w:rFonts w:ascii="Times New Roman" w:hAnsi="Times New Roman"/>
          <w:sz w:val="28"/>
          <w:szCs w:val="28"/>
          <w:shd w:val="clear" w:color="auto" w:fill="FFFFFF"/>
        </w:rPr>
        <w:t>Европейского парламента и совета</w:t>
      </w:r>
      <w:r w:rsidRPr="00834E63">
        <w:rPr>
          <w:rFonts w:ascii="Times New Roman" w:hAnsi="Times New Roman"/>
          <w:sz w:val="28"/>
          <w:szCs w:val="28"/>
          <w:shd w:val="clear" w:color="auto" w:fill="FFFFFF"/>
        </w:rPr>
        <w:t xml:space="preserve"> о совместных базовых условиях для электронных подписей. Основанием для признания электронных подписей</w:t>
      </w:r>
      <w:r w:rsidR="00DE199E" w:rsidRPr="00834E63">
        <w:rPr>
          <w:rFonts w:ascii="Times New Roman" w:hAnsi="Times New Roman"/>
          <w:sz w:val="28"/>
          <w:szCs w:val="28"/>
          <w:shd w:val="clear" w:color="auto" w:fill="FFFFFF"/>
        </w:rPr>
        <w:t xml:space="preserve">  является</w:t>
      </w:r>
      <w:r w:rsidRPr="00834E63">
        <w:rPr>
          <w:rFonts w:ascii="Times New Roman" w:hAnsi="Times New Roman"/>
          <w:sz w:val="28"/>
          <w:szCs w:val="28"/>
          <w:shd w:val="clear" w:color="auto" w:fill="FFFFFF"/>
        </w:rPr>
        <w:t xml:space="preserve"> Федеральный з</w:t>
      </w:r>
      <w:r w:rsidR="00D2088F" w:rsidRPr="00834E63">
        <w:rPr>
          <w:rFonts w:ascii="Times New Roman" w:hAnsi="Times New Roman"/>
          <w:sz w:val="28"/>
          <w:szCs w:val="28"/>
          <w:shd w:val="clear" w:color="auto" w:fill="FFFFFF"/>
        </w:rPr>
        <w:t>акон формы электронных подписей.</w:t>
      </w:r>
    </w:p>
    <w:p w:rsidR="00DE199E" w:rsidRPr="00834E63" w:rsidRDefault="00DE199E" w:rsidP="00C105E7">
      <w:pPr>
        <w:spacing w:after="0"/>
        <w:ind w:firstLine="540"/>
        <w:jc w:val="both"/>
        <w:rPr>
          <w:rFonts w:ascii="Times New Roman" w:hAnsi="Times New Roman"/>
          <w:sz w:val="28"/>
          <w:szCs w:val="28"/>
          <w:shd w:val="clear" w:color="auto" w:fill="FFFFFF"/>
        </w:rPr>
      </w:pPr>
      <w:r w:rsidRPr="00834E63">
        <w:rPr>
          <w:rFonts w:ascii="Times New Roman" w:hAnsi="Times New Roman"/>
          <w:sz w:val="28"/>
          <w:szCs w:val="28"/>
          <w:shd w:val="clear" w:color="auto" w:fill="FFFFFF"/>
        </w:rPr>
        <w:t xml:space="preserve"> Право Австрии следует за типовым законом ЮНСИТРАЛ и аналогичным</w:t>
      </w:r>
      <w:r w:rsidR="00C105E7" w:rsidRPr="00834E63">
        <w:rPr>
          <w:rFonts w:ascii="Times New Roman" w:hAnsi="Times New Roman"/>
          <w:sz w:val="28"/>
          <w:szCs w:val="28"/>
          <w:shd w:val="clear" w:color="auto" w:fill="FFFFFF"/>
        </w:rPr>
        <w:t xml:space="preserve"> законам</w:t>
      </w:r>
      <w:r w:rsidRPr="00834E63">
        <w:rPr>
          <w:rFonts w:ascii="Times New Roman" w:hAnsi="Times New Roman"/>
          <w:sz w:val="28"/>
          <w:szCs w:val="28"/>
          <w:shd w:val="clear" w:color="auto" w:fill="FFFFFF"/>
        </w:rPr>
        <w:t xml:space="preserve"> многих государств-членов Европейского Союза. Закон наделяет цифровой подписи такой же статус, как и собственноручной подписи. Тем не менее, в Австрии законы несколько отличаются в том, что они в первую очередь обеспечивают исполнимость цифровой или квалифицированной</w:t>
      </w:r>
      <w:r w:rsidR="00274056" w:rsidRPr="00834E63">
        <w:rPr>
          <w:rFonts w:ascii="Times New Roman" w:hAnsi="Times New Roman"/>
          <w:sz w:val="28"/>
          <w:szCs w:val="28"/>
          <w:shd w:val="clear" w:color="auto" w:fill="FFFFFF"/>
        </w:rPr>
        <w:t xml:space="preserve"> электронной</w:t>
      </w:r>
      <w:r w:rsidRPr="00834E63">
        <w:rPr>
          <w:rFonts w:ascii="Times New Roman" w:hAnsi="Times New Roman"/>
          <w:sz w:val="28"/>
          <w:szCs w:val="28"/>
          <w:shd w:val="clear" w:color="auto" w:fill="FFFFFF"/>
        </w:rPr>
        <w:t xml:space="preserve"> подписи. Тем не менее, электронные подписи, обязательны к исполнению, хотя особенно важно получение согласия на ее использования от контрагента, прежде чем использовать их. Закон не распространяется на правовые сделки в рамках сем</w:t>
      </w:r>
      <w:r w:rsidR="00C105E7" w:rsidRPr="00834E63">
        <w:rPr>
          <w:rFonts w:ascii="Times New Roman" w:hAnsi="Times New Roman"/>
          <w:sz w:val="28"/>
          <w:szCs w:val="28"/>
          <w:shd w:val="clear" w:color="auto" w:fill="FFFFFF"/>
        </w:rPr>
        <w:t>ейного и наследственного права</w:t>
      </w:r>
      <w:r w:rsidR="00626ED2" w:rsidRPr="00834E63">
        <w:rPr>
          <w:rFonts w:ascii="Times New Roman" w:hAnsi="Times New Roman"/>
          <w:sz w:val="28"/>
          <w:szCs w:val="28"/>
          <w:shd w:val="clear" w:color="auto" w:fill="FFFFFF"/>
        </w:rPr>
        <w:t xml:space="preserve"> </w:t>
      </w:r>
      <w:r w:rsidR="00626ED2" w:rsidRPr="00834E63">
        <w:rPr>
          <w:rFonts w:ascii="Times New Roman" w:eastAsiaTheme="minorHAnsi" w:hAnsi="Times New Roman"/>
          <w:sz w:val="28"/>
          <w:szCs w:val="28"/>
        </w:rPr>
        <w:t>[6, с.300-302]</w:t>
      </w:r>
      <w:r w:rsidR="00626ED2" w:rsidRPr="00834E63">
        <w:rPr>
          <w:rFonts w:ascii="Times New Roman" w:eastAsiaTheme="minorHAnsi" w:hAnsi="Times New Roman"/>
          <w:bCs/>
          <w:sz w:val="28"/>
          <w:szCs w:val="28"/>
        </w:rPr>
        <w:t>.</w:t>
      </w:r>
    </w:p>
    <w:p w:rsidR="00DE199E" w:rsidRPr="00834E63" w:rsidRDefault="00274056" w:rsidP="00C105E7">
      <w:pPr>
        <w:pStyle w:val="a7"/>
        <w:shd w:val="clear" w:color="auto" w:fill="FFFFFF"/>
        <w:spacing w:before="0" w:beforeAutospacing="0" w:after="0" w:afterAutospacing="0" w:line="276" w:lineRule="auto"/>
        <w:ind w:firstLine="540"/>
        <w:jc w:val="both"/>
        <w:rPr>
          <w:sz w:val="28"/>
          <w:szCs w:val="28"/>
        </w:rPr>
      </w:pPr>
      <w:r w:rsidRPr="00193E57">
        <w:rPr>
          <w:sz w:val="28"/>
          <w:szCs w:val="28"/>
        </w:rPr>
        <w:t>На примере Германии в</w:t>
      </w:r>
      <w:r w:rsidR="00DE199E" w:rsidRPr="00193E57">
        <w:rPr>
          <w:sz w:val="28"/>
          <w:szCs w:val="28"/>
        </w:rPr>
        <w:t xml:space="preserve"> </w:t>
      </w:r>
      <w:r w:rsidRPr="00193E57">
        <w:rPr>
          <w:sz w:val="28"/>
          <w:szCs w:val="28"/>
        </w:rPr>
        <w:t xml:space="preserve">августе 2001 </w:t>
      </w:r>
      <w:r w:rsidR="00DE199E" w:rsidRPr="00193E57">
        <w:rPr>
          <w:sz w:val="28"/>
          <w:szCs w:val="28"/>
        </w:rPr>
        <w:t xml:space="preserve">г. был принят подзаконный акт об </w:t>
      </w:r>
      <w:r w:rsidRPr="00193E57">
        <w:rPr>
          <w:sz w:val="28"/>
          <w:szCs w:val="28"/>
        </w:rPr>
        <w:t xml:space="preserve">осуществлении электронного документооборота, </w:t>
      </w:r>
      <w:r w:rsidR="00DE199E" w:rsidRPr="00193E57">
        <w:rPr>
          <w:sz w:val="28"/>
          <w:szCs w:val="28"/>
        </w:rPr>
        <w:t>который дополнительно определяет требования безопасности обеспечения электронной подписи, технические, организационные, личные требования к удостоверяющим центрам.</w:t>
      </w:r>
      <w:r w:rsidR="00DE199E" w:rsidRPr="00834E63">
        <w:rPr>
          <w:sz w:val="28"/>
          <w:szCs w:val="28"/>
        </w:rPr>
        <w:t xml:space="preserve"> </w:t>
      </w:r>
    </w:p>
    <w:p w:rsidR="00595632" w:rsidRPr="00834E63" w:rsidRDefault="00595632" w:rsidP="00C105E7">
      <w:pPr>
        <w:shd w:val="clear" w:color="auto" w:fill="FFFFFF"/>
        <w:spacing w:after="0"/>
        <w:ind w:firstLine="708"/>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Согласно § 2 австрийского</w:t>
      </w:r>
      <w:r w:rsidR="00DE199E" w:rsidRPr="00834E63">
        <w:rPr>
          <w:rFonts w:ascii="Times New Roman" w:eastAsia="Times New Roman" w:hAnsi="Times New Roman"/>
          <w:sz w:val="28"/>
          <w:szCs w:val="28"/>
          <w:lang w:eastAsia="ru-RU"/>
        </w:rPr>
        <w:t xml:space="preserve"> Закона об электронной подписи </w:t>
      </w:r>
      <w:r w:rsidRPr="00834E63">
        <w:rPr>
          <w:rFonts w:ascii="Times New Roman" w:eastAsia="Times New Roman" w:hAnsi="Times New Roman"/>
          <w:sz w:val="28"/>
          <w:szCs w:val="28"/>
          <w:lang w:eastAsia="ru-RU"/>
        </w:rPr>
        <w:t>под «электронной подписью» понимаются «электронные данные, которые приданы к другим электронным данным либо логически соединены с последними, и служат для аутентификации последних либо идентификации лица</w:t>
      </w:r>
      <w:r w:rsidR="00193E57">
        <w:rPr>
          <w:rFonts w:ascii="Times New Roman" w:eastAsia="Times New Roman" w:hAnsi="Times New Roman"/>
          <w:sz w:val="28"/>
          <w:szCs w:val="28"/>
          <w:lang w:eastAsia="ru-RU"/>
        </w:rPr>
        <w:t>,</w:t>
      </w:r>
      <w:r w:rsidRPr="00834E63">
        <w:rPr>
          <w:rFonts w:ascii="Times New Roman" w:eastAsia="Times New Roman" w:hAnsi="Times New Roman"/>
          <w:sz w:val="28"/>
          <w:szCs w:val="28"/>
          <w:lang w:eastAsia="ru-RU"/>
        </w:rPr>
        <w:t xml:space="preserve"> поставившего подпись».</w:t>
      </w:r>
      <w:r w:rsidR="00D2088F" w:rsidRPr="00834E63">
        <w:rPr>
          <w:rFonts w:ascii="Times New Roman" w:eastAsia="Times New Roman" w:hAnsi="Times New Roman"/>
          <w:sz w:val="28"/>
          <w:szCs w:val="28"/>
          <w:lang w:eastAsia="ru-RU"/>
        </w:rPr>
        <w:t xml:space="preserve"> </w:t>
      </w:r>
      <w:r w:rsidRPr="00834E63">
        <w:rPr>
          <w:rFonts w:ascii="Times New Roman" w:eastAsia="Times New Roman" w:hAnsi="Times New Roman"/>
          <w:sz w:val="28"/>
          <w:szCs w:val="28"/>
          <w:lang w:eastAsia="ru-RU"/>
        </w:rPr>
        <w:t>Считается чт</w:t>
      </w:r>
      <w:r w:rsidR="00DE199E" w:rsidRPr="00834E63">
        <w:rPr>
          <w:rFonts w:ascii="Times New Roman" w:eastAsia="Times New Roman" w:hAnsi="Times New Roman"/>
          <w:sz w:val="28"/>
          <w:szCs w:val="28"/>
          <w:lang w:eastAsia="ru-RU"/>
        </w:rPr>
        <w:t>о, Австрийский закон полностью соответствует</w:t>
      </w:r>
      <w:r w:rsidRPr="00834E63">
        <w:rPr>
          <w:rFonts w:ascii="Times New Roman" w:eastAsia="Times New Roman" w:hAnsi="Times New Roman"/>
          <w:sz w:val="28"/>
          <w:szCs w:val="28"/>
          <w:lang w:eastAsia="ru-RU"/>
        </w:rPr>
        <w:t xml:space="preserve"> Директиве Европейского союза об электронных подписях. Директива ЕС об электронных подписях содержит два определения электронной подписи – собственно электронная подпись, и «расширенная» электронная подпись</w:t>
      </w:r>
      <w:r w:rsidR="00626ED2" w:rsidRPr="00834E63">
        <w:rPr>
          <w:rFonts w:ascii="Times New Roman" w:eastAsia="Times New Roman" w:hAnsi="Times New Roman"/>
          <w:sz w:val="28"/>
          <w:szCs w:val="28"/>
          <w:lang w:eastAsia="ru-RU"/>
        </w:rPr>
        <w:t xml:space="preserve"> </w:t>
      </w:r>
      <w:r w:rsidR="00626ED2" w:rsidRPr="00834E63">
        <w:rPr>
          <w:rFonts w:ascii="Times New Roman" w:eastAsiaTheme="minorHAnsi" w:hAnsi="Times New Roman"/>
          <w:sz w:val="28"/>
          <w:szCs w:val="28"/>
        </w:rPr>
        <w:t>[4]</w:t>
      </w:r>
      <w:r w:rsidR="00626ED2" w:rsidRPr="00834E63">
        <w:rPr>
          <w:rFonts w:ascii="Times New Roman" w:eastAsiaTheme="minorHAnsi" w:hAnsi="Times New Roman"/>
          <w:bCs/>
          <w:sz w:val="28"/>
          <w:szCs w:val="28"/>
        </w:rPr>
        <w:t>.</w:t>
      </w:r>
    </w:p>
    <w:p w:rsidR="00C105E7" w:rsidRPr="00834E63" w:rsidRDefault="00595632" w:rsidP="00C105E7">
      <w:pPr>
        <w:shd w:val="clear" w:color="auto" w:fill="FFFFFF"/>
        <w:spacing w:after="0"/>
        <w:ind w:firstLine="708"/>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Под электронной подписью в Директиве понимаются «данные в электронной форме, которые приложены либо логически присоединены к иным электронным данным, и которые используются как метод аутентификации» (п. 1 ст. 2).</w:t>
      </w:r>
      <w:r w:rsidR="00DE199E" w:rsidRPr="00834E63">
        <w:rPr>
          <w:rFonts w:ascii="Times New Roman" w:eastAsia="Times New Roman" w:hAnsi="Times New Roman"/>
          <w:sz w:val="28"/>
          <w:szCs w:val="28"/>
          <w:lang w:eastAsia="ru-RU"/>
        </w:rPr>
        <w:t xml:space="preserve"> Под расширенной электронной подписью (англ. «advanced electronic signature», нем. «fortgeschrittene elektronische Signatur», букв. – «продвинутая» электронная подпись) в Директиве понимается электронная подпись, которая отвечает следующим требованиям: </w:t>
      </w:r>
    </w:p>
    <w:p w:rsidR="00C105E7" w:rsidRPr="00834E63" w:rsidRDefault="00DE199E" w:rsidP="00C105E7">
      <w:pPr>
        <w:shd w:val="clear" w:color="auto" w:fill="FFFFFF"/>
        <w:spacing w:after="0"/>
        <w:ind w:firstLine="708"/>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a) она относиться исключительно к подписывающему лицу;</w:t>
      </w:r>
    </w:p>
    <w:p w:rsidR="00C105E7" w:rsidRPr="00834E63" w:rsidRDefault="00DE199E" w:rsidP="00C105E7">
      <w:pPr>
        <w:shd w:val="clear" w:color="auto" w:fill="FFFFFF"/>
        <w:spacing w:after="0"/>
        <w:ind w:firstLine="708"/>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 xml:space="preserve">b) с ее помощью можно идентифицировать подписывающее лицо; </w:t>
      </w:r>
    </w:p>
    <w:p w:rsidR="00C105E7" w:rsidRPr="00834E63" w:rsidRDefault="00DE199E" w:rsidP="00C105E7">
      <w:pPr>
        <w:shd w:val="clear" w:color="auto" w:fill="FFFFFF"/>
        <w:spacing w:after="0"/>
        <w:ind w:firstLine="708"/>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 xml:space="preserve">c) она создана с помощью средств, подписывающее лицо может иметь под своим исключительным контролем; </w:t>
      </w:r>
    </w:p>
    <w:p w:rsidR="00C105E7" w:rsidRPr="00834E63" w:rsidRDefault="00DE199E" w:rsidP="00C105E7">
      <w:pPr>
        <w:shd w:val="clear" w:color="auto" w:fill="FFFFFF"/>
        <w:spacing w:after="0"/>
        <w:ind w:firstLine="708"/>
        <w:jc w:val="both"/>
        <w:rPr>
          <w:rFonts w:ascii="Times New Roman" w:eastAsia="Times New Roman" w:hAnsi="Times New Roman"/>
          <w:sz w:val="28"/>
          <w:szCs w:val="28"/>
          <w:lang w:eastAsia="ru-RU"/>
        </w:rPr>
      </w:pPr>
      <w:r w:rsidRPr="00834E63">
        <w:rPr>
          <w:rFonts w:ascii="Times New Roman" w:eastAsia="Times New Roman" w:hAnsi="Times New Roman"/>
          <w:sz w:val="28"/>
          <w:szCs w:val="28"/>
          <w:lang w:eastAsia="ru-RU"/>
        </w:rPr>
        <w:t>d) она соединена с данными, к которым она относится, таким образом, что имеется возможность обнаружить последующую модификацию таких данных» (п. 2 ст. 2).</w:t>
      </w:r>
    </w:p>
    <w:p w:rsidR="00C105E7" w:rsidRPr="00834E63" w:rsidRDefault="00DF11B8" w:rsidP="00C105E7">
      <w:pPr>
        <w:shd w:val="clear" w:color="auto" w:fill="FFFFFF"/>
        <w:spacing w:after="0"/>
        <w:ind w:firstLine="708"/>
        <w:jc w:val="both"/>
        <w:rPr>
          <w:rFonts w:ascii="Times New Roman" w:hAnsi="Times New Roman"/>
          <w:sz w:val="28"/>
          <w:szCs w:val="28"/>
        </w:rPr>
      </w:pPr>
      <w:r w:rsidRPr="00834E63">
        <w:rPr>
          <w:rFonts w:ascii="Times New Roman" w:hAnsi="Times New Roman"/>
          <w:sz w:val="28"/>
          <w:szCs w:val="28"/>
        </w:rPr>
        <w:t xml:space="preserve">К примеру, в Германии признаются: </w:t>
      </w:r>
      <w:r w:rsidR="00D2088F" w:rsidRPr="00834E63">
        <w:rPr>
          <w:rFonts w:ascii="Times New Roman" w:hAnsi="Times New Roman"/>
          <w:sz w:val="28"/>
          <w:szCs w:val="28"/>
        </w:rPr>
        <w:t>простые подписи</w:t>
      </w:r>
      <w:r w:rsidRPr="00834E63">
        <w:rPr>
          <w:rFonts w:ascii="Times New Roman" w:hAnsi="Times New Roman"/>
          <w:sz w:val="28"/>
          <w:szCs w:val="28"/>
        </w:rPr>
        <w:t>, отвечающие общим требованиям Директивы об электронной подписи; усовершенствованные, определяемые так же, как и в этой Директиве, и квалифицированные электронные подписи, являющиеся усовершенствованными электронными подписями, которые основываются на квалифицированных сертификатах и создаются с использованием защищенных средст</w:t>
      </w:r>
      <w:r w:rsidR="00C105E7" w:rsidRPr="00834E63">
        <w:rPr>
          <w:rFonts w:ascii="Times New Roman" w:hAnsi="Times New Roman"/>
          <w:sz w:val="28"/>
          <w:szCs w:val="28"/>
        </w:rPr>
        <w:t>в создания электронных подписей</w:t>
      </w:r>
      <w:r w:rsidR="00626ED2" w:rsidRPr="00834E63">
        <w:rPr>
          <w:rFonts w:ascii="Times New Roman" w:hAnsi="Times New Roman"/>
          <w:sz w:val="28"/>
          <w:szCs w:val="28"/>
        </w:rPr>
        <w:t xml:space="preserve"> </w:t>
      </w:r>
      <w:r w:rsidR="00626ED2" w:rsidRPr="00834E63">
        <w:rPr>
          <w:rFonts w:ascii="Times New Roman" w:eastAsiaTheme="minorHAnsi" w:hAnsi="Times New Roman"/>
          <w:sz w:val="28"/>
          <w:szCs w:val="28"/>
        </w:rPr>
        <w:t>[12, с.194-195]</w:t>
      </w:r>
      <w:r w:rsidR="00626ED2" w:rsidRPr="00834E63">
        <w:rPr>
          <w:rFonts w:ascii="Times New Roman" w:eastAsiaTheme="minorHAnsi" w:hAnsi="Times New Roman"/>
          <w:bCs/>
          <w:sz w:val="28"/>
          <w:szCs w:val="28"/>
        </w:rPr>
        <w:t>.</w:t>
      </w:r>
    </w:p>
    <w:p w:rsidR="00DF11B8" w:rsidRPr="00834E63" w:rsidRDefault="00DF11B8" w:rsidP="00C105E7">
      <w:pPr>
        <w:shd w:val="clear" w:color="auto" w:fill="FFFFFF"/>
        <w:spacing w:after="0"/>
        <w:ind w:firstLine="708"/>
        <w:jc w:val="both"/>
        <w:rPr>
          <w:rFonts w:ascii="Times New Roman" w:hAnsi="Times New Roman"/>
          <w:sz w:val="28"/>
          <w:szCs w:val="28"/>
        </w:rPr>
      </w:pPr>
      <w:r w:rsidRPr="00834E63">
        <w:rPr>
          <w:rFonts w:ascii="Times New Roman" w:hAnsi="Times New Roman"/>
          <w:sz w:val="28"/>
          <w:szCs w:val="28"/>
        </w:rPr>
        <w:t>В п. 3 § 2 Федерального закона об электронных подписях 1999 г. австрийским законодателем введен термин "защищенная электронная подпись", аналогичный по содержанию используемому в немецком законодательстве понятию "квалифицированная электронная подпись".  Усовершенствованные электронные подписи означают электронные подписи, которые отвечают следующим требованиям: уникальным образом связаны с подписавшим лицом; применимы для идентификации подписавшего лица; созданы с использованием средств, над которыми подписавшее лицо способно осуществлять личный контроль; связаны с данными, к которым они относятся, таким образом, что любое изменение этих данных поддается обнаружению (п. 2 ст. 2 Директивы об электронных подписях).</w:t>
      </w:r>
    </w:p>
    <w:p w:rsidR="00C105E7" w:rsidRPr="00834E63" w:rsidRDefault="00C105E7" w:rsidP="00D30987">
      <w:pPr>
        <w:pStyle w:val="a7"/>
        <w:shd w:val="clear" w:color="auto" w:fill="FFFFFF"/>
        <w:spacing w:before="0" w:beforeAutospacing="0" w:after="0" w:afterAutospacing="0" w:line="276" w:lineRule="auto"/>
        <w:ind w:firstLine="708"/>
        <w:jc w:val="both"/>
        <w:rPr>
          <w:sz w:val="28"/>
          <w:szCs w:val="28"/>
        </w:rPr>
      </w:pPr>
      <w:r w:rsidRPr="00834E63">
        <w:rPr>
          <w:sz w:val="28"/>
          <w:szCs w:val="28"/>
        </w:rPr>
        <w:t xml:space="preserve">В §886 </w:t>
      </w:r>
      <w:r w:rsidR="00D30987" w:rsidRPr="00834E63">
        <w:rPr>
          <w:sz w:val="28"/>
          <w:szCs w:val="28"/>
        </w:rPr>
        <w:t>Всеобщего гражданского уложения Австрии</w:t>
      </w:r>
      <w:r w:rsidRPr="00834E63">
        <w:rPr>
          <w:sz w:val="28"/>
          <w:szCs w:val="28"/>
        </w:rPr>
        <w:t xml:space="preserve"> (</w:t>
      </w:r>
      <w:r w:rsidRPr="00834E63">
        <w:rPr>
          <w:sz w:val="28"/>
          <w:szCs w:val="28"/>
          <w:lang w:val="en-US"/>
        </w:rPr>
        <w:t>ABGB</w:t>
      </w:r>
      <w:r w:rsidRPr="00834E63">
        <w:rPr>
          <w:sz w:val="28"/>
          <w:szCs w:val="28"/>
        </w:rPr>
        <w:t xml:space="preserve">), безопасная электронная подпись на основе квалифицированного сертификата рассматривается как механическое воспроизведение подписи, если это является обычной практикой в делах. </w:t>
      </w:r>
    </w:p>
    <w:p w:rsidR="00DF11B8" w:rsidRPr="00834E63" w:rsidRDefault="00DF11B8" w:rsidP="00C105E7">
      <w:pPr>
        <w:spacing w:after="0"/>
        <w:ind w:firstLine="708"/>
        <w:jc w:val="both"/>
        <w:rPr>
          <w:rFonts w:ascii="Times New Roman" w:hAnsi="Times New Roman"/>
          <w:sz w:val="28"/>
          <w:szCs w:val="28"/>
        </w:rPr>
      </w:pPr>
      <w:r w:rsidRPr="00834E63">
        <w:rPr>
          <w:rFonts w:ascii="Times New Roman" w:hAnsi="Times New Roman"/>
          <w:sz w:val="28"/>
          <w:szCs w:val="28"/>
        </w:rPr>
        <w:t>В соответствии с п. 3 ст. 2 Директивы об электронных подписях подписывающим является лицо, имеющее средства создания электронной подписи и действующее от своего имени либо от имени юридического лица, которое оно представляет. Как видно из приведенного положения, в Директиве не делается уточнения о том, может ли подписывающее лицо быть юридическим лицом. В связи с этим государства - участники ЕС по-разному определяют в своих правовых актах лицо, подписывающее электронные данные. Так, в Германии и Австрии подписывающим лицом может</w:t>
      </w:r>
      <w:r w:rsidR="00C105E7" w:rsidRPr="00834E63">
        <w:rPr>
          <w:rFonts w:ascii="Times New Roman" w:hAnsi="Times New Roman"/>
          <w:sz w:val="28"/>
          <w:szCs w:val="28"/>
        </w:rPr>
        <w:t xml:space="preserve"> быть лишь физическое лицо</w:t>
      </w:r>
      <w:r w:rsidRPr="00834E63">
        <w:rPr>
          <w:rFonts w:ascii="Times New Roman" w:hAnsi="Times New Roman"/>
          <w:sz w:val="28"/>
          <w:szCs w:val="28"/>
        </w:rPr>
        <w:t>, в то время как в Англии электронная подпись может проставляться и организациями</w:t>
      </w:r>
      <w:r w:rsidR="00BB2B00" w:rsidRPr="00834E63">
        <w:rPr>
          <w:rFonts w:ascii="Times New Roman" w:hAnsi="Times New Roman"/>
          <w:sz w:val="28"/>
          <w:szCs w:val="28"/>
        </w:rPr>
        <w:t xml:space="preserve"> </w:t>
      </w:r>
      <w:r w:rsidR="00BB2B00" w:rsidRPr="00834E63">
        <w:rPr>
          <w:rFonts w:ascii="Times New Roman" w:eastAsiaTheme="minorHAnsi" w:hAnsi="Times New Roman"/>
          <w:sz w:val="28"/>
          <w:szCs w:val="28"/>
        </w:rPr>
        <w:t>[4]</w:t>
      </w:r>
      <w:r w:rsidR="00BB2B00" w:rsidRPr="00834E63">
        <w:rPr>
          <w:rFonts w:ascii="Times New Roman" w:eastAsiaTheme="minorHAnsi" w:hAnsi="Times New Roman"/>
          <w:bCs/>
          <w:sz w:val="28"/>
          <w:szCs w:val="28"/>
        </w:rPr>
        <w:t>.</w:t>
      </w:r>
    </w:p>
    <w:p w:rsidR="00DF11B8" w:rsidRPr="00834E63" w:rsidRDefault="00DF11B8" w:rsidP="00C105E7">
      <w:pPr>
        <w:spacing w:after="0"/>
        <w:ind w:firstLine="708"/>
        <w:jc w:val="both"/>
        <w:rPr>
          <w:rFonts w:ascii="Times New Roman" w:hAnsi="Times New Roman"/>
          <w:sz w:val="28"/>
          <w:szCs w:val="28"/>
        </w:rPr>
      </w:pPr>
      <w:r w:rsidRPr="00834E63">
        <w:rPr>
          <w:rFonts w:ascii="Times New Roman" w:hAnsi="Times New Roman"/>
          <w:sz w:val="28"/>
          <w:szCs w:val="28"/>
        </w:rPr>
        <w:t>В Федеральном законе об электронных подписях 1999 г. Австрии предусматривается сертификация средств создания и проверки защищенных электронных подписей, осуществляемая удостоверяющим органом. При этом условия, которым они должны соответствовать, включают в себя требования не только приложения III, но и приложения IV к Директиве об электронных подписях, носящего рекомендательный характер и регламентирующего процедуру проверки подлинности электронной подписи</w:t>
      </w:r>
      <w:r w:rsidR="00BB2B00" w:rsidRPr="00834E63">
        <w:rPr>
          <w:rFonts w:ascii="Times New Roman" w:hAnsi="Times New Roman"/>
          <w:sz w:val="28"/>
          <w:szCs w:val="28"/>
        </w:rPr>
        <w:t xml:space="preserve"> </w:t>
      </w:r>
      <w:r w:rsidR="00BB2B00" w:rsidRPr="00834E63">
        <w:rPr>
          <w:rFonts w:ascii="Times New Roman" w:eastAsiaTheme="minorHAnsi" w:hAnsi="Times New Roman"/>
          <w:sz w:val="28"/>
          <w:szCs w:val="28"/>
        </w:rPr>
        <w:t>[12, с.192]</w:t>
      </w:r>
      <w:r w:rsidR="00BB2B00" w:rsidRPr="00834E63">
        <w:rPr>
          <w:rFonts w:ascii="Times New Roman" w:eastAsiaTheme="minorHAnsi" w:hAnsi="Times New Roman"/>
          <w:bCs/>
          <w:sz w:val="28"/>
          <w:szCs w:val="28"/>
        </w:rPr>
        <w:t>.</w:t>
      </w:r>
    </w:p>
    <w:p w:rsidR="00DF11B8" w:rsidRPr="00834E63" w:rsidRDefault="00C105E7" w:rsidP="00C105E7">
      <w:pPr>
        <w:spacing w:after="0"/>
        <w:ind w:firstLine="708"/>
        <w:jc w:val="both"/>
        <w:rPr>
          <w:rFonts w:ascii="Times New Roman" w:hAnsi="Times New Roman"/>
          <w:sz w:val="28"/>
          <w:szCs w:val="28"/>
        </w:rPr>
      </w:pPr>
      <w:r w:rsidRPr="00834E63">
        <w:rPr>
          <w:rFonts w:ascii="Times New Roman" w:hAnsi="Times New Roman"/>
          <w:sz w:val="28"/>
          <w:szCs w:val="28"/>
        </w:rPr>
        <w:t>В</w:t>
      </w:r>
      <w:r w:rsidR="00DF11B8" w:rsidRPr="00834E63">
        <w:rPr>
          <w:rFonts w:ascii="Times New Roman" w:hAnsi="Times New Roman"/>
          <w:sz w:val="28"/>
          <w:szCs w:val="28"/>
        </w:rPr>
        <w:t xml:space="preserve"> п. 1 § 5 Федерального закона об электронных подписях 1999 г. Австрии указывается, что квалифицированный сертификат должен быть засвидетельствован защищенной электронной подписью выдавшего его поставщика сертификационных услуг.</w:t>
      </w:r>
      <w:r w:rsidRPr="00834E63">
        <w:rPr>
          <w:rFonts w:ascii="Times New Roman" w:hAnsi="Times New Roman"/>
          <w:sz w:val="28"/>
          <w:szCs w:val="28"/>
        </w:rPr>
        <w:t xml:space="preserve"> Н</w:t>
      </w:r>
      <w:r w:rsidR="00DF11B8" w:rsidRPr="00834E63">
        <w:rPr>
          <w:rFonts w:ascii="Times New Roman" w:hAnsi="Times New Roman"/>
          <w:sz w:val="28"/>
          <w:szCs w:val="28"/>
        </w:rPr>
        <w:t>а поставщика сертификационных услуг, приступившего к осуществлению сертификационной деятельности, возлагается обязанность незамедлительно уведомить компетентный орган о начале осуществления им сертификационной деятельности и представить в этот орган политику безопасности и порядок сертификации для каждой своей подписи и услуги, им оказываемой, а также технические средства, используемые для этих целей. При этом политика безопасности должна описывать, каким образом предоставление услуг в области защищенных электронных подписей будет соответствовать требованиям анализируемого Закона и в какой форме будет вестись реестр и оказываться услуг</w:t>
      </w:r>
      <w:r w:rsidRPr="00834E63">
        <w:rPr>
          <w:rFonts w:ascii="Times New Roman" w:hAnsi="Times New Roman"/>
          <w:sz w:val="28"/>
          <w:szCs w:val="28"/>
        </w:rPr>
        <w:t xml:space="preserve">и по аннулированию сертификатов. </w:t>
      </w:r>
      <w:r w:rsidR="00DF11B8" w:rsidRPr="00834E63">
        <w:rPr>
          <w:rFonts w:ascii="Times New Roman" w:hAnsi="Times New Roman"/>
          <w:sz w:val="28"/>
          <w:szCs w:val="28"/>
        </w:rPr>
        <w:t>При осуществлении своей деятельности поставщики сертификационных услуг обязаны незамедлительно информировать компетентный орган о любых обстоятельствах, препятствующих ее выполнению, в соответствии с предписаниями, содержащимися в политике безо</w:t>
      </w:r>
      <w:r w:rsidRPr="00834E63">
        <w:rPr>
          <w:rFonts w:ascii="Times New Roman" w:hAnsi="Times New Roman"/>
          <w:sz w:val="28"/>
          <w:szCs w:val="28"/>
        </w:rPr>
        <w:t xml:space="preserve">пасности и порядке сертификации. </w:t>
      </w:r>
      <w:r w:rsidR="00DF11B8" w:rsidRPr="00834E63">
        <w:rPr>
          <w:rFonts w:ascii="Times New Roman" w:hAnsi="Times New Roman"/>
          <w:sz w:val="28"/>
          <w:szCs w:val="28"/>
        </w:rPr>
        <w:t>Упомянутым компетентным органом, согласно п. 1 § 13 Федерального закона об электронных подписях 1999 г. Австрии, является Комиссия по контролю за телекоммуникациями</w:t>
      </w:r>
      <w:r w:rsidR="00BB2B00" w:rsidRPr="00834E63">
        <w:rPr>
          <w:rFonts w:ascii="Times New Roman" w:hAnsi="Times New Roman"/>
          <w:sz w:val="28"/>
          <w:szCs w:val="28"/>
        </w:rPr>
        <w:t xml:space="preserve"> </w:t>
      </w:r>
      <w:r w:rsidR="00BB2B00" w:rsidRPr="00834E63">
        <w:rPr>
          <w:rFonts w:ascii="Times New Roman" w:eastAsiaTheme="minorHAnsi" w:hAnsi="Times New Roman"/>
          <w:sz w:val="28"/>
          <w:szCs w:val="28"/>
        </w:rPr>
        <w:t>[30]</w:t>
      </w:r>
      <w:r w:rsidR="00BB2B00" w:rsidRPr="00834E63">
        <w:rPr>
          <w:rFonts w:ascii="Times New Roman" w:eastAsiaTheme="minorHAnsi" w:hAnsi="Times New Roman"/>
          <w:bCs/>
          <w:sz w:val="28"/>
          <w:szCs w:val="28"/>
        </w:rPr>
        <w:t>.</w:t>
      </w:r>
    </w:p>
    <w:p w:rsidR="00DF11B8" w:rsidRPr="00834E63" w:rsidRDefault="00DF11B8" w:rsidP="00C105E7">
      <w:pPr>
        <w:spacing w:after="0"/>
        <w:ind w:firstLine="708"/>
        <w:jc w:val="both"/>
        <w:rPr>
          <w:rFonts w:ascii="Times New Roman" w:hAnsi="Times New Roman"/>
          <w:sz w:val="28"/>
          <w:szCs w:val="28"/>
        </w:rPr>
      </w:pPr>
      <w:r w:rsidRPr="00834E63">
        <w:rPr>
          <w:rFonts w:ascii="Times New Roman" w:hAnsi="Times New Roman"/>
          <w:sz w:val="28"/>
          <w:szCs w:val="28"/>
        </w:rPr>
        <w:t>При закреплении в подлежащем принятию Федеральном законе "Об электронной торговле" правовых норм, регулирующих вопросы ответственности информационных посредников, оказывающих услуги по выдаче сертификатов электронных подписей следует руководствоваться рассмотренными положениями Директивы об электронных подписях, дополнив их упомянутым основанием ответственности, закрепленным в подп. 5 п. 1 § 23 Федерального закона об элект</w:t>
      </w:r>
      <w:r w:rsidR="008A3D73" w:rsidRPr="00834E63">
        <w:rPr>
          <w:rFonts w:ascii="Times New Roman" w:hAnsi="Times New Roman"/>
          <w:sz w:val="28"/>
          <w:szCs w:val="28"/>
        </w:rPr>
        <w:t xml:space="preserve">ронных подписях 1999 г. Австрии </w:t>
      </w:r>
      <w:r w:rsidR="008A3D73" w:rsidRPr="00834E63">
        <w:rPr>
          <w:rFonts w:ascii="Times New Roman" w:eastAsiaTheme="minorHAnsi" w:hAnsi="Times New Roman"/>
          <w:sz w:val="28"/>
          <w:szCs w:val="28"/>
        </w:rPr>
        <w:t>[11, с.11-12]</w:t>
      </w:r>
      <w:r w:rsidR="008A3D73" w:rsidRPr="00834E63">
        <w:rPr>
          <w:rFonts w:ascii="Times New Roman" w:eastAsiaTheme="minorHAnsi" w:hAnsi="Times New Roman"/>
          <w:bCs/>
          <w:sz w:val="28"/>
          <w:szCs w:val="28"/>
        </w:rPr>
        <w:t>.</w:t>
      </w:r>
    </w:p>
    <w:p w:rsidR="00A27AD5" w:rsidRPr="00834E63" w:rsidRDefault="00C105E7" w:rsidP="00827B21">
      <w:pPr>
        <w:pStyle w:val="a7"/>
        <w:shd w:val="clear" w:color="auto" w:fill="FFFFFF"/>
        <w:spacing w:before="0" w:beforeAutospacing="0" w:after="0" w:afterAutospacing="0" w:line="276" w:lineRule="auto"/>
        <w:ind w:firstLine="708"/>
        <w:jc w:val="both"/>
        <w:rPr>
          <w:b/>
          <w:sz w:val="21"/>
          <w:szCs w:val="21"/>
        </w:rPr>
      </w:pPr>
      <w:r w:rsidRPr="00834E63">
        <w:rPr>
          <w:sz w:val="28"/>
          <w:szCs w:val="28"/>
        </w:rPr>
        <w:t xml:space="preserve">Федеральный закон о решениях для упрощения электронных деловых отношений с государственными органами с 27 февраля 2004 года (Закон электронного правительства, </w:t>
      </w:r>
      <w:r w:rsidRPr="00834E63">
        <w:rPr>
          <w:sz w:val="28"/>
          <w:szCs w:val="28"/>
          <w:lang w:val="en-US"/>
        </w:rPr>
        <w:t>BGBl</w:t>
      </w:r>
      <w:r w:rsidRPr="00834E63">
        <w:rPr>
          <w:sz w:val="28"/>
          <w:szCs w:val="28"/>
        </w:rPr>
        <w:t xml:space="preserve"> </w:t>
      </w:r>
      <w:r w:rsidRPr="00834E63">
        <w:rPr>
          <w:sz w:val="28"/>
          <w:szCs w:val="28"/>
          <w:lang w:val="en-US"/>
        </w:rPr>
        <w:t>I</w:t>
      </w:r>
      <w:r w:rsidRPr="00834E63">
        <w:rPr>
          <w:sz w:val="28"/>
          <w:szCs w:val="28"/>
        </w:rPr>
        <w:t>, № 10/2004) позволяет использовать карты гражданина с защищенной электронной подписи для участия в электронных административных процессах</w:t>
      </w:r>
      <w:r w:rsidR="008A3D73" w:rsidRPr="00834E63">
        <w:rPr>
          <w:sz w:val="28"/>
          <w:szCs w:val="28"/>
        </w:rPr>
        <w:t xml:space="preserve"> </w:t>
      </w:r>
      <w:r w:rsidR="008A3D73" w:rsidRPr="00834E63">
        <w:rPr>
          <w:rFonts w:eastAsiaTheme="minorHAnsi"/>
          <w:sz w:val="28"/>
          <w:szCs w:val="28"/>
        </w:rPr>
        <w:t>[30]</w:t>
      </w:r>
      <w:r w:rsidR="008A3D73" w:rsidRPr="00834E63">
        <w:rPr>
          <w:rFonts w:eastAsiaTheme="minorHAnsi"/>
          <w:bCs/>
          <w:sz w:val="28"/>
          <w:szCs w:val="28"/>
        </w:rPr>
        <w:t>.</w:t>
      </w:r>
      <w:r w:rsidR="00827B21" w:rsidRPr="00834E63">
        <w:rPr>
          <w:sz w:val="28"/>
          <w:szCs w:val="28"/>
        </w:rPr>
        <w:t xml:space="preserve"> </w:t>
      </w:r>
    </w:p>
    <w:p w:rsidR="008A3D73" w:rsidRDefault="00F43E2B" w:rsidP="00676F8E">
      <w:pPr>
        <w:pStyle w:val="a7"/>
        <w:spacing w:before="0" w:beforeAutospacing="0" w:after="0" w:afterAutospacing="0" w:line="276" w:lineRule="auto"/>
        <w:ind w:firstLine="708"/>
        <w:jc w:val="both"/>
        <w:rPr>
          <w:sz w:val="28"/>
          <w:szCs w:val="28"/>
          <w:shd w:val="clear" w:color="auto" w:fill="FFFFFF"/>
        </w:rPr>
      </w:pPr>
      <w:r w:rsidRPr="00834E63">
        <w:rPr>
          <w:sz w:val="28"/>
          <w:szCs w:val="28"/>
          <w:shd w:val="clear" w:color="auto" w:fill="FFFFFF"/>
        </w:rPr>
        <w:t>В Бельгии</w:t>
      </w:r>
      <w:r w:rsidR="00E81E11" w:rsidRPr="00834E63">
        <w:rPr>
          <w:sz w:val="28"/>
          <w:szCs w:val="28"/>
          <w:shd w:val="clear" w:color="auto" w:fill="FFFFFF"/>
        </w:rPr>
        <w:t xml:space="preserve"> </w:t>
      </w:r>
      <w:r w:rsidR="00AE6FB7" w:rsidRPr="00834E63">
        <w:rPr>
          <w:sz w:val="28"/>
          <w:szCs w:val="28"/>
          <w:shd w:val="clear" w:color="auto" w:fill="FFFFFF"/>
        </w:rPr>
        <w:t>9 июля 2001 года</w:t>
      </w:r>
      <w:r w:rsidRPr="00834E63">
        <w:rPr>
          <w:sz w:val="28"/>
          <w:szCs w:val="28"/>
          <w:shd w:val="clear" w:color="auto" w:fill="FFFFFF"/>
        </w:rPr>
        <w:t xml:space="preserve"> был принят З</w:t>
      </w:r>
      <w:r w:rsidR="00AE6FB7" w:rsidRPr="00834E63">
        <w:rPr>
          <w:sz w:val="28"/>
          <w:szCs w:val="28"/>
          <w:shd w:val="clear" w:color="auto" w:fill="FFFFFF"/>
        </w:rPr>
        <w:t xml:space="preserve">акон </w:t>
      </w:r>
      <w:r w:rsidR="008A3D73" w:rsidRPr="00834E63">
        <w:rPr>
          <w:sz w:val="28"/>
          <w:szCs w:val="28"/>
          <w:shd w:val="clear" w:color="auto" w:fill="FFFFFF"/>
        </w:rPr>
        <w:t>«</w:t>
      </w:r>
      <w:r w:rsidRPr="00834E63">
        <w:rPr>
          <w:sz w:val="28"/>
          <w:szCs w:val="28"/>
          <w:shd w:val="clear" w:color="auto" w:fill="FFFFFF"/>
        </w:rPr>
        <w:t xml:space="preserve">Об </w:t>
      </w:r>
      <w:r w:rsidR="00AE6FB7" w:rsidRPr="00834E63">
        <w:rPr>
          <w:sz w:val="28"/>
          <w:szCs w:val="28"/>
          <w:shd w:val="clear" w:color="auto" w:fill="FFFFFF"/>
        </w:rPr>
        <w:t>определени</w:t>
      </w:r>
      <w:r w:rsidRPr="00834E63">
        <w:rPr>
          <w:sz w:val="28"/>
          <w:szCs w:val="28"/>
          <w:shd w:val="clear" w:color="auto" w:fill="FFFFFF"/>
        </w:rPr>
        <w:t>и</w:t>
      </w:r>
      <w:r w:rsidR="00AE6FB7" w:rsidRPr="00834E63">
        <w:rPr>
          <w:sz w:val="28"/>
          <w:szCs w:val="28"/>
          <w:shd w:val="clear" w:color="auto" w:fill="FFFFFF"/>
        </w:rPr>
        <w:t xml:space="preserve"> некоторых правил, касающихся правовой базы электронных подписей и</w:t>
      </w:r>
      <w:r w:rsidR="00E81E11" w:rsidRPr="00834E63">
        <w:rPr>
          <w:sz w:val="28"/>
          <w:szCs w:val="28"/>
          <w:shd w:val="clear" w:color="auto" w:fill="FFFFFF"/>
        </w:rPr>
        <w:t xml:space="preserve"> </w:t>
      </w:r>
      <w:r w:rsidRPr="00834E63">
        <w:rPr>
          <w:sz w:val="28"/>
          <w:szCs w:val="28"/>
          <w:shd w:val="clear" w:color="auto" w:fill="FFFFFF"/>
        </w:rPr>
        <w:t>сертификации услуг</w:t>
      </w:r>
      <w:r w:rsidR="008A3D73" w:rsidRPr="00834E63">
        <w:rPr>
          <w:sz w:val="28"/>
          <w:szCs w:val="28"/>
          <w:shd w:val="clear" w:color="auto" w:fill="FFFFFF"/>
        </w:rPr>
        <w:t>»</w:t>
      </w:r>
      <w:r w:rsidRPr="00834E63">
        <w:rPr>
          <w:sz w:val="28"/>
          <w:szCs w:val="28"/>
          <w:shd w:val="clear" w:color="auto" w:fill="FFFFFF"/>
        </w:rPr>
        <w:t xml:space="preserve">. Кроме того, </w:t>
      </w:r>
      <w:r w:rsidR="00AE6FB7" w:rsidRPr="00834E63">
        <w:rPr>
          <w:sz w:val="28"/>
          <w:szCs w:val="28"/>
          <w:shd w:val="clear" w:color="auto" w:fill="FFFFFF"/>
        </w:rPr>
        <w:t>раздел 1322</w:t>
      </w:r>
      <w:r w:rsidRPr="00834E63">
        <w:rPr>
          <w:sz w:val="28"/>
          <w:szCs w:val="28"/>
          <w:shd w:val="clear" w:color="auto" w:fill="FFFFFF"/>
        </w:rPr>
        <w:t xml:space="preserve"> Гражданского кодекса Бельгии</w:t>
      </w:r>
      <w:r w:rsidR="00AE6FB7" w:rsidRPr="00834E63">
        <w:rPr>
          <w:sz w:val="28"/>
          <w:szCs w:val="28"/>
          <w:shd w:val="clear" w:color="auto" w:fill="FFFFFF"/>
        </w:rPr>
        <w:t xml:space="preserve"> признает </w:t>
      </w:r>
      <w:r w:rsidRPr="00834E63">
        <w:rPr>
          <w:sz w:val="28"/>
          <w:szCs w:val="28"/>
          <w:shd w:val="clear" w:color="auto" w:fill="FFFFFF"/>
        </w:rPr>
        <w:t>возможность использования электронных документов, подписанных электронной подписью.</w:t>
      </w:r>
      <w:r w:rsidR="00E81E11" w:rsidRPr="00834E63">
        <w:rPr>
          <w:sz w:val="28"/>
          <w:szCs w:val="28"/>
          <w:shd w:val="clear" w:color="auto" w:fill="FFFFFF"/>
        </w:rPr>
        <w:t xml:space="preserve"> </w:t>
      </w:r>
    </w:p>
    <w:p w:rsidR="003E3BA0" w:rsidRPr="00193E57" w:rsidRDefault="003E3BA0" w:rsidP="003E3BA0">
      <w:pPr>
        <w:autoSpaceDE w:val="0"/>
        <w:autoSpaceDN w:val="0"/>
        <w:adjustRightInd w:val="0"/>
        <w:spacing w:after="0"/>
        <w:ind w:firstLine="540"/>
        <w:jc w:val="both"/>
        <w:rPr>
          <w:rFonts w:ascii="Times New Roman" w:eastAsiaTheme="minorHAnsi" w:hAnsi="Times New Roman"/>
          <w:bCs/>
          <w:sz w:val="28"/>
          <w:szCs w:val="28"/>
        </w:rPr>
      </w:pPr>
      <w:r w:rsidRPr="00834E63">
        <w:rPr>
          <w:rFonts w:ascii="Times New Roman" w:hAnsi="Times New Roman"/>
          <w:sz w:val="28"/>
          <w:szCs w:val="28"/>
          <w:shd w:val="clear" w:color="auto" w:fill="FFFFFF"/>
        </w:rPr>
        <w:t xml:space="preserve">Следует отметить, что </w:t>
      </w:r>
      <w:r w:rsidRPr="00193E57">
        <w:rPr>
          <w:rFonts w:ascii="Times New Roman" w:hAnsi="Times New Roman"/>
          <w:sz w:val="28"/>
          <w:szCs w:val="28"/>
          <w:shd w:val="clear" w:color="auto" w:fill="FFFFFF"/>
        </w:rPr>
        <w:t>в</w:t>
      </w:r>
      <w:r w:rsidRPr="00193E57">
        <w:rPr>
          <w:rFonts w:ascii="Times New Roman" w:eastAsiaTheme="minorHAnsi" w:hAnsi="Times New Roman"/>
          <w:bCs/>
          <w:sz w:val="28"/>
          <w:szCs w:val="28"/>
        </w:rPr>
        <w:t xml:space="preserve"> Австрии в отношении некоторых операций (например, заемные операции, операции по аренде) предусмотрен обязательный электронный документооборот и в случае неиспользования электронных документов государством установлено взимание специального сбора. Размер такого сбора в отношении заемных операций составляет от 0,9 до 1,5% суммы займа </w:t>
      </w:r>
      <w:r w:rsidRPr="00193E57">
        <w:rPr>
          <w:rFonts w:ascii="Times New Roman" w:eastAsiaTheme="minorHAnsi" w:hAnsi="Times New Roman"/>
          <w:sz w:val="28"/>
          <w:szCs w:val="28"/>
        </w:rPr>
        <w:t>[10]</w:t>
      </w:r>
      <w:r w:rsidRPr="00193E57">
        <w:rPr>
          <w:rFonts w:ascii="Times New Roman" w:eastAsiaTheme="minorHAnsi" w:hAnsi="Times New Roman"/>
          <w:bCs/>
          <w:sz w:val="28"/>
          <w:szCs w:val="28"/>
        </w:rPr>
        <w:t>.</w:t>
      </w:r>
    </w:p>
    <w:p w:rsidR="00676F8E" w:rsidRPr="00834E63" w:rsidRDefault="00F43E2B" w:rsidP="00676F8E">
      <w:pPr>
        <w:pStyle w:val="a7"/>
        <w:spacing w:before="0" w:beforeAutospacing="0" w:after="0" w:afterAutospacing="0" w:line="276" w:lineRule="auto"/>
        <w:ind w:firstLine="708"/>
        <w:jc w:val="both"/>
        <w:rPr>
          <w:sz w:val="28"/>
          <w:szCs w:val="28"/>
          <w:shd w:val="clear" w:color="auto" w:fill="FFFFFF"/>
        </w:rPr>
      </w:pPr>
      <w:r w:rsidRPr="00834E63">
        <w:rPr>
          <w:sz w:val="28"/>
          <w:szCs w:val="28"/>
          <w:shd w:val="clear" w:color="auto" w:fill="FFFFFF"/>
        </w:rPr>
        <w:t>В Бельгии также, как и в Австрии</w:t>
      </w:r>
      <w:r w:rsidR="003E3BA0">
        <w:rPr>
          <w:sz w:val="28"/>
          <w:szCs w:val="28"/>
          <w:shd w:val="clear" w:color="auto" w:fill="FFFFFF"/>
        </w:rPr>
        <w:t>,</w:t>
      </w:r>
      <w:r w:rsidR="00AE6FB7" w:rsidRPr="00834E63">
        <w:rPr>
          <w:sz w:val="28"/>
          <w:szCs w:val="28"/>
          <w:shd w:val="clear" w:color="auto" w:fill="FFFFFF"/>
        </w:rPr>
        <w:t xml:space="preserve"> применяет типовой закон ЮНСИТРАЛ и аналогичные законы Европейского Союза. </w:t>
      </w:r>
      <w:r w:rsidRPr="00834E63">
        <w:rPr>
          <w:sz w:val="28"/>
          <w:szCs w:val="28"/>
          <w:shd w:val="clear" w:color="auto" w:fill="FFFFFF"/>
        </w:rPr>
        <w:t xml:space="preserve">Право Бельгии предоставляет </w:t>
      </w:r>
      <w:r w:rsidR="00AE6FB7" w:rsidRPr="00834E63">
        <w:rPr>
          <w:sz w:val="28"/>
          <w:szCs w:val="28"/>
          <w:shd w:val="clear" w:color="auto" w:fill="FFFFFF"/>
        </w:rPr>
        <w:t xml:space="preserve">компаниям возможность выбора различных форм подписи </w:t>
      </w:r>
      <w:r w:rsidRPr="00834E63">
        <w:rPr>
          <w:sz w:val="28"/>
          <w:szCs w:val="28"/>
          <w:shd w:val="clear" w:color="auto" w:fill="FFFFFF"/>
        </w:rPr>
        <w:t xml:space="preserve">электронных документов </w:t>
      </w:r>
      <w:r w:rsidR="00AE6FB7" w:rsidRPr="00834E63">
        <w:rPr>
          <w:sz w:val="28"/>
          <w:szCs w:val="28"/>
          <w:shd w:val="clear" w:color="auto" w:fill="FFFFFF"/>
        </w:rPr>
        <w:t>и настроить их бизнес</w:t>
      </w:r>
      <w:r w:rsidR="00E81E11" w:rsidRPr="00834E63">
        <w:rPr>
          <w:sz w:val="28"/>
          <w:szCs w:val="28"/>
          <w:shd w:val="clear" w:color="auto" w:fill="FFFFFF"/>
        </w:rPr>
        <w:t xml:space="preserve"> </w:t>
      </w:r>
      <w:r w:rsidR="00AE6FB7" w:rsidRPr="00834E63">
        <w:rPr>
          <w:sz w:val="28"/>
          <w:szCs w:val="28"/>
          <w:shd w:val="clear" w:color="auto" w:fill="FFFFFF"/>
        </w:rPr>
        <w:t xml:space="preserve">процессы, </w:t>
      </w:r>
      <w:r w:rsidRPr="00834E63">
        <w:rPr>
          <w:sz w:val="28"/>
          <w:szCs w:val="28"/>
          <w:shd w:val="clear" w:color="auto" w:fill="FFFFFF"/>
        </w:rPr>
        <w:t>в соответствии</w:t>
      </w:r>
      <w:r w:rsidR="00AE6FB7" w:rsidRPr="00834E63">
        <w:rPr>
          <w:sz w:val="28"/>
          <w:szCs w:val="28"/>
          <w:shd w:val="clear" w:color="auto" w:fill="FFFFFF"/>
        </w:rPr>
        <w:t xml:space="preserve"> </w:t>
      </w:r>
      <w:r w:rsidR="00274056" w:rsidRPr="00834E63">
        <w:rPr>
          <w:sz w:val="28"/>
          <w:szCs w:val="28"/>
          <w:shd w:val="clear" w:color="auto" w:fill="FFFFFF"/>
        </w:rPr>
        <w:t>с формой</w:t>
      </w:r>
      <w:r w:rsidR="00AE6FB7" w:rsidRPr="00834E63">
        <w:rPr>
          <w:sz w:val="28"/>
          <w:szCs w:val="28"/>
          <w:shd w:val="clear" w:color="auto" w:fill="FFFFFF"/>
        </w:rPr>
        <w:t>, которая является наиболее удобной и подходящей для каждого варианта использования.</w:t>
      </w:r>
      <w:r w:rsidR="003E3BA0">
        <w:rPr>
          <w:sz w:val="28"/>
          <w:szCs w:val="28"/>
          <w:shd w:val="clear" w:color="auto" w:fill="FFFFFF"/>
        </w:rPr>
        <w:t xml:space="preserve"> Таким образом, в отличии </w:t>
      </w:r>
      <w:r w:rsidR="00274056" w:rsidRPr="00834E63">
        <w:rPr>
          <w:sz w:val="28"/>
          <w:szCs w:val="28"/>
          <w:shd w:val="clear" w:color="auto" w:fill="FFFFFF"/>
        </w:rPr>
        <w:t xml:space="preserve">от Австрийской правовой системы, не установлена обязательность использования электронных документов между юридическими лицами в </w:t>
      </w:r>
      <w:r w:rsidR="003E3BA0">
        <w:rPr>
          <w:sz w:val="28"/>
          <w:szCs w:val="28"/>
          <w:shd w:val="clear" w:color="auto" w:fill="FFFFFF"/>
        </w:rPr>
        <w:t>заемных и арендных операциях</w:t>
      </w:r>
      <w:r w:rsidR="00274056" w:rsidRPr="00834E63">
        <w:rPr>
          <w:sz w:val="28"/>
          <w:szCs w:val="28"/>
          <w:shd w:val="clear" w:color="auto" w:fill="FFFFFF"/>
        </w:rPr>
        <w:t>.</w:t>
      </w:r>
      <w:r w:rsidR="00E81E11" w:rsidRPr="00834E63">
        <w:rPr>
          <w:sz w:val="28"/>
          <w:szCs w:val="28"/>
          <w:shd w:val="clear" w:color="auto" w:fill="FFFFFF"/>
        </w:rPr>
        <w:t xml:space="preserve"> </w:t>
      </w:r>
      <w:r w:rsidR="00AE6FB7" w:rsidRPr="00834E63">
        <w:rPr>
          <w:sz w:val="28"/>
          <w:szCs w:val="28"/>
          <w:shd w:val="clear" w:color="auto" w:fill="FFFFFF"/>
        </w:rPr>
        <w:t xml:space="preserve">Электронные подписи считаются действительными, если не будет доказано обратного. </w:t>
      </w:r>
    </w:p>
    <w:p w:rsidR="00E321FB" w:rsidRPr="00834E63" w:rsidRDefault="00F43E2B" w:rsidP="00F91F88">
      <w:pPr>
        <w:pStyle w:val="a7"/>
        <w:spacing w:before="0" w:beforeAutospacing="0" w:after="0" w:afterAutospacing="0" w:line="276" w:lineRule="auto"/>
        <w:ind w:firstLine="709"/>
        <w:jc w:val="both"/>
        <w:rPr>
          <w:sz w:val="28"/>
          <w:szCs w:val="28"/>
          <w:shd w:val="clear" w:color="auto" w:fill="FFFFFF"/>
        </w:rPr>
      </w:pPr>
      <w:r w:rsidRPr="00834E63">
        <w:rPr>
          <w:sz w:val="28"/>
          <w:szCs w:val="28"/>
        </w:rPr>
        <w:t xml:space="preserve">В 2001 году бельгийский Совет министров утверждена концепция </w:t>
      </w:r>
      <w:r w:rsidR="00A27AD5" w:rsidRPr="00834E63">
        <w:rPr>
          <w:sz w:val="28"/>
          <w:szCs w:val="28"/>
        </w:rPr>
        <w:t>э</w:t>
      </w:r>
      <w:r w:rsidRPr="00834E63">
        <w:rPr>
          <w:sz w:val="28"/>
          <w:szCs w:val="28"/>
        </w:rPr>
        <w:t xml:space="preserve">лектронного удостоверения личности. В связи с принятием данной концепции граждане Бельгии также стали активными участниками электронного </w:t>
      </w:r>
      <w:r w:rsidR="00827B21" w:rsidRPr="00834E63">
        <w:rPr>
          <w:sz w:val="28"/>
          <w:szCs w:val="28"/>
        </w:rPr>
        <w:t>д</w:t>
      </w:r>
      <w:r w:rsidRPr="00834E63">
        <w:rPr>
          <w:sz w:val="28"/>
          <w:szCs w:val="28"/>
        </w:rPr>
        <w:t xml:space="preserve">окументооборота с юридическими лицами и государственными органами. </w:t>
      </w:r>
      <w:r w:rsidR="00E321FB" w:rsidRPr="00834E63">
        <w:rPr>
          <w:sz w:val="28"/>
          <w:szCs w:val="28"/>
        </w:rPr>
        <w:t>Электронное удостоверение личности (eID) выполняет двойную роль. Оно служит удостоверением личности и позволяет сделать электронную подпись</w:t>
      </w:r>
      <w:r w:rsidR="008A3D73" w:rsidRPr="00834E63">
        <w:rPr>
          <w:sz w:val="28"/>
          <w:szCs w:val="28"/>
        </w:rPr>
        <w:t xml:space="preserve"> </w:t>
      </w:r>
      <w:r w:rsidR="008A3D73" w:rsidRPr="00834E63">
        <w:rPr>
          <w:rFonts w:eastAsiaTheme="minorHAnsi"/>
          <w:sz w:val="28"/>
          <w:szCs w:val="28"/>
        </w:rPr>
        <w:t>[32]</w:t>
      </w:r>
      <w:r w:rsidR="008A3D73" w:rsidRPr="00834E63">
        <w:rPr>
          <w:rFonts w:eastAsiaTheme="minorHAnsi"/>
          <w:bCs/>
          <w:sz w:val="28"/>
          <w:szCs w:val="28"/>
        </w:rPr>
        <w:t>.</w:t>
      </w:r>
    </w:p>
    <w:p w:rsidR="00676F8E" w:rsidRPr="00834E63" w:rsidRDefault="00C105E7" w:rsidP="00F91F88">
      <w:pPr>
        <w:pStyle w:val="a7"/>
        <w:shd w:val="clear" w:color="auto" w:fill="FFFFFF"/>
        <w:spacing w:before="0" w:beforeAutospacing="0" w:after="0" w:afterAutospacing="0" w:line="276" w:lineRule="auto"/>
        <w:ind w:firstLine="709"/>
        <w:jc w:val="both"/>
        <w:textAlignment w:val="baseline"/>
        <w:rPr>
          <w:sz w:val="28"/>
          <w:szCs w:val="28"/>
        </w:rPr>
      </w:pPr>
      <w:r w:rsidRPr="00834E63">
        <w:rPr>
          <w:sz w:val="28"/>
          <w:szCs w:val="28"/>
        </w:rPr>
        <w:t>3 марта 2000 года в Бельгии был принят Закон, вносящий изменения в главу VI Гражданского кодекса, которая главным образом касалась формы и доказательственной силы договоров. Основной упор сделанных изменений направлен на создание общих правил, позволяющих уравнять юридическую силу электронных документов и подписей с собственноручной формой во всех сферах правоотношений</w:t>
      </w:r>
      <w:r w:rsidR="008A3D73" w:rsidRPr="00834E63">
        <w:rPr>
          <w:sz w:val="28"/>
          <w:szCs w:val="28"/>
        </w:rPr>
        <w:t xml:space="preserve"> </w:t>
      </w:r>
      <w:r w:rsidR="008A3D73" w:rsidRPr="00834E63">
        <w:rPr>
          <w:rFonts w:eastAsiaTheme="minorHAnsi"/>
          <w:sz w:val="28"/>
          <w:szCs w:val="28"/>
        </w:rPr>
        <w:t>[21, с.45]</w:t>
      </w:r>
      <w:r w:rsidRPr="00834E63">
        <w:rPr>
          <w:sz w:val="28"/>
          <w:szCs w:val="28"/>
        </w:rPr>
        <w:t xml:space="preserve">. </w:t>
      </w:r>
    </w:p>
    <w:p w:rsidR="00676F8E" w:rsidRPr="00834E63" w:rsidRDefault="00C105E7" w:rsidP="00F91F88">
      <w:pPr>
        <w:pStyle w:val="a7"/>
        <w:shd w:val="clear" w:color="auto" w:fill="FFFFFF"/>
        <w:spacing w:before="0" w:beforeAutospacing="0" w:after="0" w:afterAutospacing="0" w:line="276" w:lineRule="auto"/>
        <w:ind w:firstLine="709"/>
        <w:jc w:val="both"/>
        <w:textAlignment w:val="baseline"/>
        <w:rPr>
          <w:sz w:val="28"/>
          <w:szCs w:val="28"/>
        </w:rPr>
      </w:pPr>
      <w:r w:rsidRPr="00834E63">
        <w:rPr>
          <w:sz w:val="28"/>
          <w:szCs w:val="28"/>
        </w:rPr>
        <w:t>Статья 1316 Гражданского кодекса теперь признает в качестве доказательств буквы и цифры или любой другой знак или символ, значение которого может быть легко уяснено, вне зависимости от способа создания и передачи. Для большей определенности статья 1316-1 определяет условия допустимости доказательств в электронной форме: можно с достаточной долей уверенности определить лицо, от которого исходят данные, и способ их создания гарантирует целостность</w:t>
      </w:r>
      <w:r w:rsidR="008A3D73" w:rsidRPr="00834E63">
        <w:rPr>
          <w:sz w:val="28"/>
          <w:szCs w:val="28"/>
        </w:rPr>
        <w:t xml:space="preserve"> </w:t>
      </w:r>
      <w:r w:rsidR="008A3D73" w:rsidRPr="00834E63">
        <w:rPr>
          <w:rFonts w:eastAsiaTheme="minorHAnsi"/>
          <w:sz w:val="28"/>
          <w:szCs w:val="28"/>
        </w:rPr>
        <w:t>[14, с.38-39]</w:t>
      </w:r>
      <w:r w:rsidR="008A3D73" w:rsidRPr="00834E63">
        <w:rPr>
          <w:rFonts w:eastAsiaTheme="minorHAnsi"/>
          <w:bCs/>
          <w:sz w:val="28"/>
          <w:szCs w:val="28"/>
        </w:rPr>
        <w:t>.</w:t>
      </w:r>
      <w:r w:rsidRPr="00834E63">
        <w:rPr>
          <w:sz w:val="28"/>
          <w:szCs w:val="28"/>
        </w:rPr>
        <w:t xml:space="preserve"> </w:t>
      </w:r>
    </w:p>
    <w:p w:rsidR="00676F8E" w:rsidRPr="00834E63" w:rsidRDefault="00C105E7" w:rsidP="00F91F88">
      <w:pPr>
        <w:pStyle w:val="a7"/>
        <w:shd w:val="clear" w:color="auto" w:fill="FFFFFF"/>
        <w:spacing w:before="0" w:beforeAutospacing="0" w:after="0" w:afterAutospacing="0" w:line="276" w:lineRule="auto"/>
        <w:ind w:firstLine="709"/>
        <w:jc w:val="both"/>
        <w:textAlignment w:val="baseline"/>
        <w:rPr>
          <w:sz w:val="28"/>
          <w:szCs w:val="28"/>
        </w:rPr>
      </w:pPr>
      <w:r w:rsidRPr="00834E63">
        <w:rPr>
          <w:sz w:val="28"/>
          <w:szCs w:val="28"/>
        </w:rPr>
        <w:t>Статья 1316-2 указывает, что в случае возникновения расхождений между электронной и бумажной копией, суд определяет, какая из них имеет большую доказательственную силу, основываясь на тщательном изучении всех обстоятельств и на непредвзятом отношении к используемому носителю. Данная глава ГК гарантирует, что электронные документы имеют юридическую силу и возможна оценка их надежности судом без обращения к технологической природе самого документа и связанной с ним электронной подписи</w:t>
      </w:r>
      <w:r w:rsidR="008A3D73" w:rsidRPr="00834E63">
        <w:rPr>
          <w:sz w:val="28"/>
          <w:szCs w:val="28"/>
        </w:rPr>
        <w:t xml:space="preserve"> </w:t>
      </w:r>
      <w:r w:rsidR="008A3D73" w:rsidRPr="00834E63">
        <w:rPr>
          <w:rFonts w:eastAsiaTheme="minorHAnsi"/>
          <w:sz w:val="28"/>
          <w:szCs w:val="28"/>
        </w:rPr>
        <w:t>[14, с.39]</w:t>
      </w:r>
      <w:r w:rsidR="008A3D73" w:rsidRPr="00834E63">
        <w:rPr>
          <w:rFonts w:eastAsiaTheme="minorHAnsi"/>
          <w:bCs/>
          <w:sz w:val="28"/>
          <w:szCs w:val="28"/>
        </w:rPr>
        <w:t>.</w:t>
      </w:r>
      <w:r w:rsidRPr="00834E63">
        <w:rPr>
          <w:sz w:val="28"/>
          <w:szCs w:val="28"/>
        </w:rPr>
        <w:t xml:space="preserve"> </w:t>
      </w:r>
    </w:p>
    <w:p w:rsidR="008A3D73" w:rsidRPr="00834E63" w:rsidRDefault="00C105E7" w:rsidP="00F91F88">
      <w:pPr>
        <w:pStyle w:val="a7"/>
        <w:shd w:val="clear" w:color="auto" w:fill="FFFFFF"/>
        <w:spacing w:before="0" w:beforeAutospacing="0" w:after="0" w:afterAutospacing="0" w:line="276" w:lineRule="auto"/>
        <w:ind w:firstLine="709"/>
        <w:jc w:val="both"/>
        <w:textAlignment w:val="baseline"/>
        <w:rPr>
          <w:sz w:val="28"/>
          <w:szCs w:val="28"/>
        </w:rPr>
      </w:pPr>
      <w:r w:rsidRPr="00834E63">
        <w:rPr>
          <w:sz w:val="28"/>
          <w:szCs w:val="28"/>
        </w:rPr>
        <w:t xml:space="preserve">Требования к подписи закреплены в статье 1316-4. В ней предусмотрено, что электронная подпись может удовлетворять требованиям, предъявляемым к имеющим юридическую силу документам, в случае, если она указывает на лицо, создавшее подпись, и подтверждает согласие стороны совершить какие-либо действия по обязательству. В статье под электронной подписью понимается использование надежного средства идентификации, гарантирующего собственную связь с породившим действием. </w:t>
      </w:r>
    </w:p>
    <w:p w:rsidR="008A3D73" w:rsidRPr="00834E63" w:rsidRDefault="00C105E7" w:rsidP="00F91F88">
      <w:pPr>
        <w:pStyle w:val="a7"/>
        <w:shd w:val="clear" w:color="auto" w:fill="FFFFFF"/>
        <w:spacing w:before="0" w:beforeAutospacing="0" w:after="0" w:afterAutospacing="0" w:line="276" w:lineRule="auto"/>
        <w:ind w:firstLine="709"/>
        <w:jc w:val="both"/>
        <w:textAlignment w:val="baseline"/>
        <w:rPr>
          <w:sz w:val="28"/>
          <w:szCs w:val="28"/>
        </w:rPr>
      </w:pPr>
      <w:r w:rsidRPr="00834E63">
        <w:rPr>
          <w:sz w:val="28"/>
          <w:szCs w:val="28"/>
        </w:rPr>
        <w:t xml:space="preserve">Далее статья 1316-4 указывает, что «надежные средства идентификации» и «гарантирование связи» определены в Декрете об электронной подписи  от 30 марта 2001 года. </w:t>
      </w:r>
    </w:p>
    <w:p w:rsidR="005C429C" w:rsidRPr="00834E63" w:rsidRDefault="00C105E7" w:rsidP="00F91F88">
      <w:pPr>
        <w:pStyle w:val="a7"/>
        <w:shd w:val="clear" w:color="auto" w:fill="FFFFFF"/>
        <w:spacing w:before="0" w:beforeAutospacing="0" w:after="0" w:afterAutospacing="0" w:line="276" w:lineRule="auto"/>
        <w:ind w:firstLine="709"/>
        <w:jc w:val="both"/>
        <w:textAlignment w:val="baseline"/>
        <w:rPr>
          <w:sz w:val="28"/>
          <w:szCs w:val="28"/>
        </w:rPr>
      </w:pPr>
      <w:r w:rsidRPr="00834E63">
        <w:rPr>
          <w:sz w:val="28"/>
          <w:szCs w:val="28"/>
        </w:rPr>
        <w:t xml:space="preserve">Несмотря на то, что положения ГК абсолютно нейтральны относительно применяемых технологий при создании электронной подписи, Декрет содержит более подробные требования. </w:t>
      </w:r>
      <w:r w:rsidR="008A3D73" w:rsidRPr="00834E63">
        <w:rPr>
          <w:rFonts w:eastAsiaTheme="minorHAnsi"/>
          <w:sz w:val="28"/>
          <w:szCs w:val="28"/>
        </w:rPr>
        <w:t>[4]</w:t>
      </w:r>
      <w:r w:rsidR="008A3D73" w:rsidRPr="00834E63">
        <w:rPr>
          <w:rFonts w:eastAsiaTheme="minorHAnsi"/>
          <w:bCs/>
          <w:sz w:val="28"/>
          <w:szCs w:val="28"/>
        </w:rPr>
        <w:t>.</w:t>
      </w:r>
    </w:p>
    <w:p w:rsidR="005C429C" w:rsidRPr="00834E63" w:rsidRDefault="00C105E7" w:rsidP="00F91F88">
      <w:pPr>
        <w:pStyle w:val="a7"/>
        <w:shd w:val="clear" w:color="auto" w:fill="FFFFFF"/>
        <w:spacing w:before="0" w:beforeAutospacing="0" w:after="0" w:afterAutospacing="0" w:line="276" w:lineRule="auto"/>
        <w:ind w:firstLine="709"/>
        <w:jc w:val="both"/>
        <w:textAlignment w:val="baseline"/>
        <w:rPr>
          <w:sz w:val="28"/>
          <w:szCs w:val="28"/>
        </w:rPr>
      </w:pPr>
      <w:r w:rsidRPr="00834E63">
        <w:rPr>
          <w:sz w:val="28"/>
          <w:szCs w:val="28"/>
        </w:rPr>
        <w:t>В частности, он повторяет определение электронной подписи, данное в статье 1316-4, добавляет новый вид электронной подписи – защищенную, которая должна создаваться средствами, находящимися исключительно под контролем подписывающего лица, и которая гарантирует, что любое изменение, внесенное в документ после его подписания, может быть легко выявлено. Таким образом, степень безопасности и надежности поднята до уровня, который соответствует технологии цифровой подписи. Однако важно заметить, что другие технологии и средства обработки документов не исключаются. Шифрование открытым ключом используется только в качестве примера, и, до тех пор, пока не будут найден похожие стандарты, необходимо будет и</w:t>
      </w:r>
      <w:r w:rsidR="008A3D73" w:rsidRPr="00834E63">
        <w:rPr>
          <w:sz w:val="28"/>
          <w:szCs w:val="28"/>
        </w:rPr>
        <w:t xml:space="preserve">спользовать защищенную подпись </w:t>
      </w:r>
      <w:r w:rsidR="008A3D73" w:rsidRPr="00834E63">
        <w:rPr>
          <w:rFonts w:eastAsiaTheme="minorHAnsi"/>
          <w:sz w:val="28"/>
          <w:szCs w:val="28"/>
        </w:rPr>
        <w:t>[14, с.40]</w:t>
      </w:r>
      <w:r w:rsidR="008A3D73" w:rsidRPr="00834E63">
        <w:rPr>
          <w:rFonts w:eastAsiaTheme="minorHAnsi"/>
          <w:bCs/>
          <w:sz w:val="28"/>
          <w:szCs w:val="28"/>
        </w:rPr>
        <w:t>.</w:t>
      </w:r>
    </w:p>
    <w:p w:rsidR="005C429C" w:rsidRPr="00834E63" w:rsidRDefault="00C105E7" w:rsidP="00F91F88">
      <w:pPr>
        <w:pStyle w:val="a7"/>
        <w:shd w:val="clear" w:color="auto" w:fill="FFFFFF"/>
        <w:spacing w:before="0" w:beforeAutospacing="0" w:after="0" w:afterAutospacing="0" w:line="276" w:lineRule="auto"/>
        <w:ind w:firstLine="708"/>
        <w:jc w:val="both"/>
        <w:textAlignment w:val="baseline"/>
        <w:rPr>
          <w:sz w:val="28"/>
          <w:szCs w:val="28"/>
        </w:rPr>
      </w:pPr>
      <w:r w:rsidRPr="00834E63">
        <w:rPr>
          <w:sz w:val="28"/>
          <w:szCs w:val="28"/>
        </w:rPr>
        <w:t xml:space="preserve">Согласно статье 2 Декрета </w:t>
      </w:r>
      <w:r w:rsidR="005C429C" w:rsidRPr="00834E63">
        <w:rPr>
          <w:sz w:val="28"/>
          <w:szCs w:val="28"/>
        </w:rPr>
        <w:t>существует презумпция надежности</w:t>
      </w:r>
      <w:r w:rsidRPr="00834E63">
        <w:rPr>
          <w:sz w:val="28"/>
          <w:szCs w:val="28"/>
        </w:rPr>
        <w:t xml:space="preserve"> такой подписи в случае, когда она проверена с помощью «квалифицированного электронного сертификата». Поэтому, хоть и кажется, что только технология цифровой подписи в настоящее время удовлетворяет требованиям Декрета, иные способы подписания не исключаются, при условии, что они могут гарантировать такой же уровень безопасности и используют услуги независимых сертифицирующих органов, выдающих квалифицированные сертификаты</w:t>
      </w:r>
      <w:r w:rsidR="008A3D73" w:rsidRPr="00834E63">
        <w:rPr>
          <w:sz w:val="28"/>
          <w:szCs w:val="28"/>
        </w:rPr>
        <w:t xml:space="preserve"> </w:t>
      </w:r>
      <w:r w:rsidR="008A3D73" w:rsidRPr="00834E63">
        <w:rPr>
          <w:rFonts w:eastAsiaTheme="minorHAnsi"/>
          <w:sz w:val="28"/>
          <w:szCs w:val="28"/>
        </w:rPr>
        <w:t>[17]</w:t>
      </w:r>
      <w:r w:rsidRPr="00834E63">
        <w:rPr>
          <w:sz w:val="28"/>
          <w:szCs w:val="28"/>
        </w:rPr>
        <w:t xml:space="preserve">. </w:t>
      </w:r>
    </w:p>
    <w:p w:rsidR="005C429C" w:rsidRPr="00834E63" w:rsidRDefault="00C105E7" w:rsidP="00F91F88">
      <w:pPr>
        <w:pStyle w:val="a7"/>
        <w:shd w:val="clear" w:color="auto" w:fill="FFFFFF"/>
        <w:spacing w:before="0" w:beforeAutospacing="0" w:after="0" w:afterAutospacing="0" w:line="276" w:lineRule="auto"/>
        <w:ind w:firstLine="708"/>
        <w:jc w:val="both"/>
        <w:textAlignment w:val="baseline"/>
        <w:rPr>
          <w:sz w:val="28"/>
          <w:szCs w:val="28"/>
        </w:rPr>
      </w:pPr>
      <w:r w:rsidRPr="00834E63">
        <w:rPr>
          <w:sz w:val="28"/>
          <w:szCs w:val="28"/>
        </w:rPr>
        <w:t xml:space="preserve">Таким образом, можно сказать, что позиция </w:t>
      </w:r>
      <w:r w:rsidR="00827B21" w:rsidRPr="00834E63">
        <w:rPr>
          <w:sz w:val="28"/>
          <w:szCs w:val="28"/>
        </w:rPr>
        <w:t>Бельгии</w:t>
      </w:r>
      <w:r w:rsidRPr="00834E63">
        <w:rPr>
          <w:sz w:val="28"/>
          <w:szCs w:val="28"/>
        </w:rPr>
        <w:t xml:space="preserve"> является либеральной, поскольку она предоставляет электронным документам такой же уровень признания их юридической силы без привязки к конкретным технологическим средствам. Несмотря на то, что в настоящее время правилам, выдвигаемым к электронным подписям, удовлетворяет только технология цифровой подписи, </w:t>
      </w:r>
      <w:r w:rsidR="00D30987" w:rsidRPr="00834E63">
        <w:rPr>
          <w:sz w:val="28"/>
          <w:szCs w:val="28"/>
        </w:rPr>
        <w:t xml:space="preserve">правила </w:t>
      </w:r>
      <w:r w:rsidRPr="00834E63">
        <w:rPr>
          <w:sz w:val="28"/>
          <w:szCs w:val="28"/>
        </w:rPr>
        <w:t>не ограничиваются только данным видом аутентификации. В настоящее время нет готовых к использованию технологически нейтральных средств аутентификации, однако возможно принятие таковых в будущем, если они будут соответствовать требованиям ГК и Декрета и будут использовать квалифицированные сертификаты</w:t>
      </w:r>
      <w:r w:rsidR="008A3D73" w:rsidRPr="00834E63">
        <w:rPr>
          <w:sz w:val="28"/>
          <w:szCs w:val="28"/>
        </w:rPr>
        <w:t xml:space="preserve"> </w:t>
      </w:r>
      <w:r w:rsidR="008A3D73" w:rsidRPr="00834E63">
        <w:rPr>
          <w:rFonts w:eastAsiaTheme="minorHAnsi"/>
          <w:sz w:val="28"/>
          <w:szCs w:val="28"/>
        </w:rPr>
        <w:t>[32]</w:t>
      </w:r>
      <w:r w:rsidR="008A3D73" w:rsidRPr="00834E63">
        <w:rPr>
          <w:rFonts w:eastAsiaTheme="minorHAnsi"/>
          <w:bCs/>
          <w:sz w:val="28"/>
          <w:szCs w:val="28"/>
        </w:rPr>
        <w:t>.</w:t>
      </w:r>
    </w:p>
    <w:p w:rsidR="00C105E7" w:rsidRPr="00834E63" w:rsidRDefault="00C105E7" w:rsidP="00F91F88">
      <w:pPr>
        <w:pStyle w:val="a7"/>
        <w:shd w:val="clear" w:color="auto" w:fill="FFFFFF"/>
        <w:spacing w:before="0" w:beforeAutospacing="0" w:after="0" w:afterAutospacing="0" w:line="276" w:lineRule="auto"/>
        <w:ind w:firstLine="708"/>
        <w:jc w:val="both"/>
        <w:textAlignment w:val="baseline"/>
        <w:rPr>
          <w:sz w:val="28"/>
          <w:szCs w:val="28"/>
        </w:rPr>
      </w:pPr>
      <w:r w:rsidRPr="00834E63">
        <w:rPr>
          <w:sz w:val="28"/>
          <w:szCs w:val="28"/>
        </w:rPr>
        <w:t xml:space="preserve">Статья 8 Декрета устанавливает, что сертифицирующие организации государств не членов ЕС признаются законом, если они выполняют требования Директивы об электронных подписях. Это означает, что они должны соответствовать требованиям </w:t>
      </w:r>
      <w:r w:rsidR="00827B21" w:rsidRPr="00834E63">
        <w:rPr>
          <w:sz w:val="28"/>
          <w:szCs w:val="28"/>
        </w:rPr>
        <w:t>бельгийского</w:t>
      </w:r>
      <w:r w:rsidRPr="00834E63">
        <w:rPr>
          <w:sz w:val="28"/>
          <w:szCs w:val="28"/>
        </w:rPr>
        <w:t xml:space="preserve"> закона и должны пройти аккредитацию как того требует Директива, или что за их сертификаты поручается аккредитованный сертифицирующий орган государства-члена ЕС, или что они действуют в соответствии с международным договором</w:t>
      </w:r>
    </w:p>
    <w:p w:rsidR="008B6AE6" w:rsidRPr="00834E63" w:rsidRDefault="00274056" w:rsidP="00F91F88">
      <w:pPr>
        <w:pStyle w:val="a7"/>
        <w:shd w:val="clear" w:color="auto" w:fill="FFFFFF"/>
        <w:spacing w:before="0" w:beforeAutospacing="0" w:after="0" w:afterAutospacing="0" w:line="276" w:lineRule="auto"/>
        <w:ind w:firstLine="708"/>
        <w:jc w:val="both"/>
        <w:rPr>
          <w:sz w:val="28"/>
          <w:szCs w:val="28"/>
          <w:shd w:val="clear" w:color="auto" w:fill="FFFFFF"/>
        </w:rPr>
      </w:pPr>
      <w:r w:rsidRPr="00834E63">
        <w:rPr>
          <w:sz w:val="28"/>
          <w:szCs w:val="28"/>
          <w:shd w:val="clear" w:color="auto" w:fill="FFFFFF"/>
        </w:rPr>
        <w:t xml:space="preserve">Значительный электронный документооборот осуществляется в рамках функционирования </w:t>
      </w:r>
      <w:r w:rsidR="00827B21" w:rsidRPr="00834E63">
        <w:rPr>
          <w:sz w:val="28"/>
          <w:szCs w:val="28"/>
          <w:shd w:val="clear" w:color="auto" w:fill="FFFFFF"/>
          <w:lang w:val="en-US"/>
        </w:rPr>
        <w:t>Society</w:t>
      </w:r>
      <w:r w:rsidR="00827B21" w:rsidRPr="00834E63">
        <w:rPr>
          <w:sz w:val="28"/>
          <w:szCs w:val="28"/>
          <w:shd w:val="clear" w:color="auto" w:fill="FFFFFF"/>
        </w:rPr>
        <w:t xml:space="preserve"> </w:t>
      </w:r>
      <w:r w:rsidR="00827B21" w:rsidRPr="00834E63">
        <w:rPr>
          <w:sz w:val="28"/>
          <w:szCs w:val="28"/>
          <w:shd w:val="clear" w:color="auto" w:fill="FFFFFF"/>
          <w:lang w:val="en-US"/>
        </w:rPr>
        <w:t>for</w:t>
      </w:r>
      <w:r w:rsidR="00827B21" w:rsidRPr="00834E63">
        <w:rPr>
          <w:sz w:val="28"/>
          <w:szCs w:val="28"/>
          <w:shd w:val="clear" w:color="auto" w:fill="FFFFFF"/>
        </w:rPr>
        <w:t xml:space="preserve"> </w:t>
      </w:r>
      <w:r w:rsidR="00827B21" w:rsidRPr="00834E63">
        <w:rPr>
          <w:sz w:val="28"/>
          <w:szCs w:val="28"/>
          <w:shd w:val="clear" w:color="auto" w:fill="FFFFFF"/>
          <w:lang w:val="en-US"/>
        </w:rPr>
        <w:t>Worldwide</w:t>
      </w:r>
      <w:r w:rsidR="00827B21" w:rsidRPr="00834E63">
        <w:rPr>
          <w:sz w:val="28"/>
          <w:szCs w:val="28"/>
          <w:shd w:val="clear" w:color="auto" w:fill="FFFFFF"/>
        </w:rPr>
        <w:t xml:space="preserve"> </w:t>
      </w:r>
      <w:r w:rsidR="00827B21" w:rsidRPr="00834E63">
        <w:rPr>
          <w:sz w:val="28"/>
          <w:szCs w:val="28"/>
          <w:shd w:val="clear" w:color="auto" w:fill="FFFFFF"/>
          <w:lang w:val="en-US"/>
        </w:rPr>
        <w:t>Interbank</w:t>
      </w:r>
      <w:r w:rsidR="00827B21" w:rsidRPr="00834E63">
        <w:rPr>
          <w:sz w:val="28"/>
          <w:szCs w:val="28"/>
          <w:shd w:val="clear" w:color="auto" w:fill="FFFFFF"/>
        </w:rPr>
        <w:t xml:space="preserve"> </w:t>
      </w:r>
      <w:r w:rsidR="00827B21" w:rsidRPr="00834E63">
        <w:rPr>
          <w:sz w:val="28"/>
          <w:szCs w:val="28"/>
          <w:shd w:val="clear" w:color="auto" w:fill="FFFFFF"/>
          <w:lang w:val="en-US"/>
        </w:rPr>
        <w:t>Financial</w:t>
      </w:r>
      <w:r w:rsidR="00827B21" w:rsidRPr="00834E63">
        <w:rPr>
          <w:sz w:val="28"/>
          <w:szCs w:val="28"/>
          <w:shd w:val="clear" w:color="auto" w:fill="FFFFFF"/>
        </w:rPr>
        <w:t xml:space="preserve"> </w:t>
      </w:r>
      <w:r w:rsidR="00827B21" w:rsidRPr="00834E63">
        <w:rPr>
          <w:sz w:val="28"/>
          <w:szCs w:val="28"/>
          <w:shd w:val="clear" w:color="auto" w:fill="FFFFFF"/>
          <w:lang w:val="en-US"/>
        </w:rPr>
        <w:t>Telecommunication</w:t>
      </w:r>
      <w:r w:rsidR="00827B21" w:rsidRPr="00834E63">
        <w:rPr>
          <w:sz w:val="28"/>
          <w:szCs w:val="28"/>
          <w:shd w:val="clear" w:color="auto" w:fill="FFFFFF"/>
        </w:rPr>
        <w:t xml:space="preserve">, </w:t>
      </w:r>
      <w:r w:rsidR="00827B21" w:rsidRPr="00834E63">
        <w:rPr>
          <w:sz w:val="28"/>
          <w:szCs w:val="28"/>
          <w:shd w:val="clear" w:color="auto" w:fill="FFFFFF"/>
          <w:lang w:val="en-US"/>
        </w:rPr>
        <w:t>limited</w:t>
      </w:r>
      <w:r w:rsidR="00827B21" w:rsidRPr="00834E63">
        <w:rPr>
          <w:sz w:val="28"/>
          <w:szCs w:val="28"/>
          <w:shd w:val="clear" w:color="auto" w:fill="FFFFFF"/>
        </w:rPr>
        <w:t xml:space="preserve"> </w:t>
      </w:r>
      <w:r w:rsidR="00827B21" w:rsidRPr="00834E63">
        <w:rPr>
          <w:sz w:val="28"/>
          <w:szCs w:val="28"/>
          <w:shd w:val="clear" w:color="auto" w:fill="FFFFFF"/>
          <w:lang w:val="en-US"/>
        </w:rPr>
        <w:t>liability</w:t>
      </w:r>
      <w:r w:rsidR="00827B21" w:rsidRPr="00834E63">
        <w:rPr>
          <w:sz w:val="28"/>
          <w:szCs w:val="28"/>
          <w:shd w:val="clear" w:color="auto" w:fill="FFFFFF"/>
        </w:rPr>
        <w:t xml:space="preserve"> </w:t>
      </w:r>
      <w:r w:rsidR="00827B21" w:rsidRPr="00834E63">
        <w:rPr>
          <w:sz w:val="28"/>
          <w:szCs w:val="28"/>
          <w:shd w:val="clear" w:color="auto" w:fill="FFFFFF"/>
          <w:lang w:val="en-US"/>
        </w:rPr>
        <w:t>Cooperative</w:t>
      </w:r>
      <w:r w:rsidR="00827B21" w:rsidRPr="00834E63">
        <w:rPr>
          <w:sz w:val="28"/>
          <w:szCs w:val="28"/>
          <w:shd w:val="clear" w:color="auto" w:fill="FFFFFF"/>
        </w:rPr>
        <w:t xml:space="preserve"> </w:t>
      </w:r>
      <w:r w:rsidR="00827B21" w:rsidRPr="00834E63">
        <w:rPr>
          <w:sz w:val="28"/>
          <w:szCs w:val="28"/>
          <w:shd w:val="clear" w:color="auto" w:fill="FFFFFF"/>
          <w:lang w:val="en-US"/>
        </w:rPr>
        <w:t>Society</w:t>
      </w:r>
      <w:r w:rsidR="00827B21" w:rsidRPr="00834E63">
        <w:rPr>
          <w:sz w:val="28"/>
          <w:szCs w:val="28"/>
          <w:shd w:val="clear" w:color="auto" w:fill="FFFFFF"/>
        </w:rPr>
        <w:t xml:space="preserve"> или сокращенно </w:t>
      </w:r>
      <w:r w:rsidR="00827B21" w:rsidRPr="00834E63">
        <w:rPr>
          <w:sz w:val="28"/>
          <w:szCs w:val="28"/>
          <w:shd w:val="clear" w:color="auto" w:fill="FFFFFF"/>
          <w:lang w:val="en-US"/>
        </w:rPr>
        <w:t>S</w:t>
      </w:r>
      <w:r w:rsidR="00827B21" w:rsidRPr="00834E63">
        <w:rPr>
          <w:sz w:val="28"/>
          <w:szCs w:val="28"/>
          <w:shd w:val="clear" w:color="auto" w:fill="FFFFFF"/>
        </w:rPr>
        <w:t xml:space="preserve">. </w:t>
      </w:r>
      <w:r w:rsidR="00827B21" w:rsidRPr="00834E63">
        <w:rPr>
          <w:sz w:val="28"/>
          <w:szCs w:val="28"/>
          <w:shd w:val="clear" w:color="auto" w:fill="FFFFFF"/>
          <w:lang w:val="en-US"/>
        </w:rPr>
        <w:t>W</w:t>
      </w:r>
      <w:r w:rsidR="00827B21" w:rsidRPr="00834E63">
        <w:rPr>
          <w:sz w:val="28"/>
          <w:szCs w:val="28"/>
          <w:shd w:val="clear" w:color="auto" w:fill="FFFFFF"/>
        </w:rPr>
        <w:t>.</w:t>
      </w:r>
      <w:r w:rsidR="00827B21" w:rsidRPr="00834E63">
        <w:rPr>
          <w:sz w:val="28"/>
          <w:szCs w:val="28"/>
          <w:shd w:val="clear" w:color="auto" w:fill="FFFFFF"/>
          <w:lang w:val="en-US"/>
        </w:rPr>
        <w:t>I</w:t>
      </w:r>
      <w:r w:rsidR="00827B21" w:rsidRPr="00834E63">
        <w:rPr>
          <w:sz w:val="28"/>
          <w:szCs w:val="28"/>
          <w:shd w:val="clear" w:color="auto" w:fill="FFFFFF"/>
        </w:rPr>
        <w:t xml:space="preserve">. </w:t>
      </w:r>
      <w:r w:rsidR="00827B21" w:rsidRPr="00834E63">
        <w:rPr>
          <w:sz w:val="28"/>
          <w:szCs w:val="28"/>
          <w:shd w:val="clear" w:color="auto" w:fill="FFFFFF"/>
          <w:lang w:val="en-US"/>
        </w:rPr>
        <w:t>F</w:t>
      </w:r>
      <w:r w:rsidR="00827B21" w:rsidRPr="00834E63">
        <w:rPr>
          <w:sz w:val="28"/>
          <w:szCs w:val="28"/>
          <w:shd w:val="clear" w:color="auto" w:fill="FFFFFF"/>
        </w:rPr>
        <w:t>.</w:t>
      </w:r>
      <w:r w:rsidR="00827B21" w:rsidRPr="00834E63">
        <w:rPr>
          <w:sz w:val="28"/>
          <w:szCs w:val="28"/>
          <w:shd w:val="clear" w:color="auto" w:fill="FFFFFF"/>
          <w:lang w:val="en-US"/>
        </w:rPr>
        <w:t>T</w:t>
      </w:r>
      <w:r w:rsidR="00D30987" w:rsidRPr="00834E63">
        <w:rPr>
          <w:sz w:val="28"/>
          <w:szCs w:val="28"/>
          <w:shd w:val="clear" w:color="auto" w:fill="FFFFFF"/>
        </w:rPr>
        <w:t xml:space="preserve">. </w:t>
      </w:r>
      <w:r w:rsidR="00827B21" w:rsidRPr="00834E63">
        <w:rPr>
          <w:sz w:val="28"/>
          <w:szCs w:val="28"/>
          <w:shd w:val="clear" w:color="auto" w:fill="FFFFFF"/>
        </w:rPr>
        <w:t>штаб-квартира которой находитс</w:t>
      </w:r>
      <w:r w:rsidRPr="00834E63">
        <w:rPr>
          <w:sz w:val="28"/>
          <w:szCs w:val="28"/>
          <w:shd w:val="clear" w:color="auto" w:fill="FFFFFF"/>
        </w:rPr>
        <w:t>я</w:t>
      </w:r>
      <w:r w:rsidR="00827B21" w:rsidRPr="00834E63">
        <w:rPr>
          <w:sz w:val="28"/>
          <w:szCs w:val="28"/>
          <w:shd w:val="clear" w:color="auto" w:fill="FFFFFF"/>
        </w:rPr>
        <w:t xml:space="preserve"> в Брюсселе</w:t>
      </w:r>
      <w:r w:rsidR="00D30987" w:rsidRPr="00834E63">
        <w:rPr>
          <w:sz w:val="28"/>
          <w:szCs w:val="28"/>
          <w:shd w:val="clear" w:color="auto" w:fill="FFFFFF"/>
        </w:rPr>
        <w:t xml:space="preserve">. </w:t>
      </w:r>
      <w:r w:rsidR="00827B21" w:rsidRPr="00834E63">
        <w:rPr>
          <w:sz w:val="28"/>
          <w:szCs w:val="28"/>
          <w:shd w:val="clear" w:color="auto" w:fill="FFFFFF"/>
        </w:rPr>
        <w:t>Для защиты международного электронного финансового документооборота S. W.I. F.T. используются единые аппаратно-программные шифровальные</w:t>
      </w:r>
      <w:r w:rsidRPr="00834E63">
        <w:rPr>
          <w:sz w:val="28"/>
          <w:szCs w:val="28"/>
          <w:shd w:val="clear" w:color="auto" w:fill="FFFFFF"/>
        </w:rPr>
        <w:t xml:space="preserve"> (криптографические) средства. С</w:t>
      </w:r>
      <w:r w:rsidR="00827B21" w:rsidRPr="00834E63">
        <w:rPr>
          <w:sz w:val="28"/>
          <w:szCs w:val="28"/>
          <w:shd w:val="clear" w:color="auto" w:fill="FFFFFF"/>
        </w:rPr>
        <w:t>истема электронного обмена документами S. W.I. F.T. является корпоративной информационной системой, поскольку ее пользователями могут быть организации, осуществляющие определенные виды деятельности (в первую очередь, финансовые организации)</w:t>
      </w:r>
      <w:r w:rsidR="008A3D73" w:rsidRPr="00834E63">
        <w:rPr>
          <w:sz w:val="28"/>
          <w:szCs w:val="28"/>
          <w:shd w:val="clear" w:color="auto" w:fill="FFFFFF"/>
        </w:rPr>
        <w:t xml:space="preserve"> </w:t>
      </w:r>
      <w:r w:rsidR="008A3D73" w:rsidRPr="00834E63">
        <w:rPr>
          <w:rFonts w:eastAsiaTheme="minorHAnsi"/>
          <w:sz w:val="28"/>
          <w:szCs w:val="28"/>
        </w:rPr>
        <w:t>[26]</w:t>
      </w:r>
      <w:r w:rsidR="008A3D73" w:rsidRPr="00834E63">
        <w:rPr>
          <w:rFonts w:eastAsiaTheme="minorHAnsi"/>
          <w:bCs/>
          <w:sz w:val="28"/>
          <w:szCs w:val="28"/>
        </w:rPr>
        <w:t>.</w:t>
      </w:r>
    </w:p>
    <w:p w:rsidR="00827B21" w:rsidRPr="00834E63" w:rsidRDefault="00827B21" w:rsidP="00F91F88">
      <w:pPr>
        <w:pStyle w:val="a7"/>
        <w:shd w:val="clear" w:color="auto" w:fill="FFFFFF"/>
        <w:spacing w:before="0" w:beforeAutospacing="0" w:after="0" w:afterAutospacing="0" w:line="276" w:lineRule="auto"/>
        <w:ind w:firstLine="708"/>
        <w:jc w:val="both"/>
        <w:rPr>
          <w:sz w:val="28"/>
          <w:szCs w:val="28"/>
          <w:shd w:val="clear" w:color="auto" w:fill="FFFFFF"/>
        </w:rPr>
      </w:pPr>
      <w:r w:rsidRPr="00834E63">
        <w:rPr>
          <w:sz w:val="28"/>
          <w:szCs w:val="28"/>
          <w:shd w:val="clear" w:color="auto" w:fill="FFFFFF"/>
        </w:rPr>
        <w:t>Целью функционирования вышеназванной информационной Системы является обеспечение безопасного электронного документооборота его участников</w:t>
      </w:r>
      <w:r w:rsidR="00274056" w:rsidRPr="00834E63">
        <w:rPr>
          <w:sz w:val="28"/>
          <w:szCs w:val="28"/>
          <w:shd w:val="clear" w:color="auto" w:fill="FFFFFF"/>
        </w:rPr>
        <w:t xml:space="preserve">. </w:t>
      </w:r>
      <w:r w:rsidRPr="00834E63">
        <w:rPr>
          <w:sz w:val="28"/>
          <w:szCs w:val="28"/>
          <w:shd w:val="clear" w:color="auto" w:fill="FFFFFF"/>
        </w:rPr>
        <w:t xml:space="preserve">Требования к оформлению и содержанию электронных документов, их форматы и реквизиты, особенности порядка их обработки, исполнения и хранения определяются Правилами Системы </w:t>
      </w:r>
      <w:r w:rsidRPr="00834E63">
        <w:rPr>
          <w:sz w:val="28"/>
          <w:szCs w:val="28"/>
          <w:shd w:val="clear" w:color="auto" w:fill="FFFFFF"/>
          <w:lang w:val="en-US"/>
        </w:rPr>
        <w:t>SWIFT</w:t>
      </w:r>
      <w:r w:rsidRPr="00834E63">
        <w:rPr>
          <w:sz w:val="28"/>
          <w:szCs w:val="28"/>
          <w:shd w:val="clear" w:color="auto" w:fill="FFFFFF"/>
        </w:rPr>
        <w:t xml:space="preserve"> а также дополнительными договорами, заключаемыми между участниками, и правилами организаторов сервисов. Причем требования дополнительных договоров, заключаемых между участниками, а также правила организаторов сервисов не должны противоречить принципам, установленным в Правилах Системы</w:t>
      </w:r>
      <w:r w:rsidR="008A3D73" w:rsidRPr="00834E63">
        <w:rPr>
          <w:rStyle w:val="apple-converted-space"/>
          <w:sz w:val="28"/>
          <w:szCs w:val="28"/>
          <w:shd w:val="clear" w:color="auto" w:fill="FFFFFF"/>
        </w:rPr>
        <w:t xml:space="preserve"> </w:t>
      </w:r>
      <w:r w:rsidR="008A3D73" w:rsidRPr="00834E63">
        <w:rPr>
          <w:rFonts w:eastAsiaTheme="minorHAnsi"/>
          <w:sz w:val="28"/>
          <w:szCs w:val="28"/>
        </w:rPr>
        <w:t>[26]</w:t>
      </w:r>
      <w:r w:rsidR="008A3D73" w:rsidRPr="00834E63">
        <w:rPr>
          <w:rFonts w:eastAsiaTheme="minorHAnsi"/>
          <w:bCs/>
          <w:sz w:val="28"/>
          <w:szCs w:val="28"/>
        </w:rPr>
        <w:t>.</w:t>
      </w:r>
      <w:r w:rsidRPr="00834E63">
        <w:rPr>
          <w:sz w:val="28"/>
          <w:szCs w:val="28"/>
          <w:shd w:val="clear" w:color="auto" w:fill="FFFFFF"/>
        </w:rPr>
        <w:t xml:space="preserve"> </w:t>
      </w:r>
    </w:p>
    <w:p w:rsidR="008B6AE6" w:rsidRPr="00834E63" w:rsidRDefault="00274056" w:rsidP="008B6AE6">
      <w:pPr>
        <w:pStyle w:val="a7"/>
        <w:shd w:val="clear" w:color="auto" w:fill="FFFFFF"/>
        <w:spacing w:before="0" w:beforeAutospacing="0" w:after="0" w:afterAutospacing="0" w:line="276" w:lineRule="auto"/>
        <w:ind w:firstLine="708"/>
        <w:jc w:val="both"/>
        <w:rPr>
          <w:sz w:val="28"/>
          <w:szCs w:val="28"/>
        </w:rPr>
      </w:pPr>
      <w:r w:rsidRPr="00834E63">
        <w:rPr>
          <w:sz w:val="28"/>
          <w:szCs w:val="28"/>
          <w:shd w:val="clear" w:color="auto" w:fill="FFFFFF"/>
        </w:rPr>
        <w:t xml:space="preserve">Что касается административных процедур, то в </w:t>
      </w:r>
      <w:r w:rsidRPr="00193E57">
        <w:rPr>
          <w:sz w:val="28"/>
          <w:szCs w:val="28"/>
          <w:shd w:val="clear" w:color="auto" w:fill="FFFFFF"/>
        </w:rPr>
        <w:t>Бельгии в</w:t>
      </w:r>
      <w:r w:rsidR="00827B21" w:rsidRPr="00193E57">
        <w:rPr>
          <w:sz w:val="28"/>
          <w:szCs w:val="28"/>
          <w:shd w:val="clear" w:color="auto" w:fill="FFFFFF"/>
        </w:rPr>
        <w:t xml:space="preserve">есь бухгалтерский учет осуществляется в электронном виде и в строгом соответствии с установленными нормами и правилами. </w:t>
      </w:r>
      <w:r w:rsidR="00827B21" w:rsidRPr="00193E57">
        <w:rPr>
          <w:sz w:val="28"/>
          <w:szCs w:val="28"/>
        </w:rPr>
        <w:t>Правительство Бельгии прилагает все усилия для улучшения качества Интернета и создаёт новые способы сдачи отчетности, как для простых граждан, так и для предпринимателей. Среди преимуществ — появление Tax-on-web. Подобная практика проста в использовании. Сдача отчетности происходит напрямую с предприятия в налоговые органы</w:t>
      </w:r>
      <w:r w:rsidR="008A3D73" w:rsidRPr="00193E57">
        <w:rPr>
          <w:sz w:val="28"/>
          <w:szCs w:val="28"/>
        </w:rPr>
        <w:t xml:space="preserve"> </w:t>
      </w:r>
      <w:r w:rsidR="008A3D73" w:rsidRPr="00193E57">
        <w:rPr>
          <w:rFonts w:eastAsiaTheme="minorHAnsi"/>
          <w:sz w:val="28"/>
          <w:szCs w:val="28"/>
        </w:rPr>
        <w:t>[</w:t>
      </w:r>
      <w:r w:rsidR="008A3D73" w:rsidRPr="00834E63">
        <w:rPr>
          <w:rFonts w:eastAsiaTheme="minorHAnsi"/>
          <w:sz w:val="28"/>
          <w:szCs w:val="28"/>
        </w:rPr>
        <w:t>33]</w:t>
      </w:r>
      <w:r w:rsidR="008A3D73" w:rsidRPr="00834E63">
        <w:rPr>
          <w:rFonts w:eastAsiaTheme="minorHAnsi"/>
          <w:bCs/>
          <w:sz w:val="28"/>
          <w:szCs w:val="28"/>
        </w:rPr>
        <w:t>.</w:t>
      </w:r>
      <w:bookmarkStart w:id="1" w:name="723"/>
    </w:p>
    <w:p w:rsidR="00827B21" w:rsidRPr="00834E63" w:rsidRDefault="00274056" w:rsidP="008B6AE6">
      <w:pPr>
        <w:pStyle w:val="a7"/>
        <w:shd w:val="clear" w:color="auto" w:fill="FFFFFF"/>
        <w:spacing w:before="0" w:beforeAutospacing="0" w:after="0" w:afterAutospacing="0" w:line="276" w:lineRule="auto"/>
        <w:ind w:firstLine="708"/>
        <w:jc w:val="both"/>
        <w:rPr>
          <w:sz w:val="28"/>
          <w:szCs w:val="28"/>
          <w:highlight w:val="yellow"/>
        </w:rPr>
      </w:pPr>
      <w:r w:rsidRPr="00834E63">
        <w:rPr>
          <w:sz w:val="28"/>
          <w:szCs w:val="28"/>
          <w:shd w:val="clear" w:color="auto" w:fill="FFFFFF"/>
        </w:rPr>
        <w:t>Кроме того в</w:t>
      </w:r>
      <w:r w:rsidR="00827B21" w:rsidRPr="00834E63">
        <w:rPr>
          <w:sz w:val="28"/>
          <w:szCs w:val="28"/>
          <w:shd w:val="clear" w:color="auto" w:fill="FFFFFF"/>
        </w:rPr>
        <w:t xml:space="preserve"> Бельгии с 2000 года Королевская федерация нотариусов общается почти исключительно электронным путем с 1227 нотариальными отделениями страны. Такая деятельность происходит в условиях исключительной безопасности и надежности хранения информации.</w:t>
      </w:r>
      <w:bookmarkEnd w:id="1"/>
    </w:p>
    <w:p w:rsidR="00471404" w:rsidRPr="00834E63" w:rsidRDefault="00471404" w:rsidP="008B6AE6">
      <w:pPr>
        <w:pStyle w:val="a7"/>
        <w:shd w:val="clear" w:color="auto" w:fill="FFFFFF"/>
        <w:spacing w:before="0" w:beforeAutospacing="0" w:after="0" w:afterAutospacing="0" w:line="276" w:lineRule="auto"/>
        <w:ind w:firstLine="708"/>
        <w:jc w:val="both"/>
        <w:rPr>
          <w:sz w:val="28"/>
          <w:szCs w:val="28"/>
        </w:rPr>
      </w:pPr>
      <w:r w:rsidRPr="00834E63">
        <w:rPr>
          <w:sz w:val="28"/>
          <w:szCs w:val="28"/>
        </w:rPr>
        <w:t>Стоит отметить, что правительство Бельгии к ставит целью превратиться в «федеральное управление по информационным технологиям». Чтобы достичь этого, власти планируют в процессе развития системы электронного документооборота в госсекторе по трем основным направлениям:</w:t>
      </w:r>
    </w:p>
    <w:p w:rsidR="00471404" w:rsidRPr="00834E63" w:rsidRDefault="00471404" w:rsidP="008B6AE6">
      <w:pPr>
        <w:pStyle w:val="a7"/>
        <w:numPr>
          <w:ilvl w:val="0"/>
          <w:numId w:val="31"/>
        </w:numPr>
        <w:shd w:val="clear" w:color="auto" w:fill="FFFFFF"/>
        <w:spacing w:before="0" w:beforeAutospacing="0" w:after="0" w:afterAutospacing="0" w:line="276" w:lineRule="auto"/>
        <w:jc w:val="both"/>
        <w:rPr>
          <w:sz w:val="28"/>
          <w:szCs w:val="28"/>
        </w:rPr>
      </w:pPr>
      <w:r w:rsidRPr="00834E63">
        <w:rPr>
          <w:sz w:val="28"/>
          <w:szCs w:val="28"/>
        </w:rPr>
        <w:t xml:space="preserve">обеспечение неприкосновенности персональных данных граждан, </w:t>
      </w:r>
    </w:p>
    <w:p w:rsidR="00471404" w:rsidRPr="00834E63" w:rsidRDefault="00471404" w:rsidP="008B6AE6">
      <w:pPr>
        <w:pStyle w:val="a7"/>
        <w:numPr>
          <w:ilvl w:val="0"/>
          <w:numId w:val="31"/>
        </w:numPr>
        <w:shd w:val="clear" w:color="auto" w:fill="FFFFFF"/>
        <w:spacing w:before="0" w:beforeAutospacing="0" w:after="0" w:afterAutospacing="0" w:line="276" w:lineRule="auto"/>
        <w:jc w:val="both"/>
        <w:rPr>
          <w:sz w:val="28"/>
          <w:szCs w:val="28"/>
        </w:rPr>
      </w:pPr>
      <w:r w:rsidRPr="00834E63">
        <w:rPr>
          <w:sz w:val="28"/>
          <w:szCs w:val="28"/>
        </w:rPr>
        <w:t xml:space="preserve">информационная безопасность государства </w:t>
      </w:r>
    </w:p>
    <w:p w:rsidR="00471404" w:rsidRPr="00834E63" w:rsidRDefault="00471404" w:rsidP="008B6AE6">
      <w:pPr>
        <w:pStyle w:val="a7"/>
        <w:numPr>
          <w:ilvl w:val="0"/>
          <w:numId w:val="31"/>
        </w:numPr>
        <w:shd w:val="clear" w:color="auto" w:fill="FFFFFF"/>
        <w:spacing w:before="0" w:beforeAutospacing="0" w:after="0" w:afterAutospacing="0" w:line="276" w:lineRule="auto"/>
        <w:jc w:val="both"/>
        <w:rPr>
          <w:sz w:val="28"/>
          <w:szCs w:val="28"/>
        </w:rPr>
      </w:pPr>
      <w:r w:rsidRPr="00834E63">
        <w:rPr>
          <w:sz w:val="28"/>
          <w:szCs w:val="28"/>
        </w:rPr>
        <w:t>развитие электронной коммерции</w:t>
      </w:r>
      <w:r w:rsidR="008A3D73" w:rsidRPr="00834E63">
        <w:rPr>
          <w:sz w:val="28"/>
          <w:szCs w:val="28"/>
        </w:rPr>
        <w:t xml:space="preserve"> и e-invoicing </w:t>
      </w:r>
      <w:r w:rsidR="008A3D73" w:rsidRPr="00834E63">
        <w:rPr>
          <w:rFonts w:eastAsiaTheme="minorHAnsi"/>
          <w:sz w:val="28"/>
          <w:szCs w:val="28"/>
        </w:rPr>
        <w:t>[33]</w:t>
      </w:r>
      <w:r w:rsidR="008A3D73" w:rsidRPr="00834E63">
        <w:rPr>
          <w:rFonts w:eastAsiaTheme="minorHAnsi"/>
          <w:bCs/>
          <w:sz w:val="28"/>
          <w:szCs w:val="28"/>
        </w:rPr>
        <w:t>.</w:t>
      </w:r>
    </w:p>
    <w:p w:rsidR="00471404" w:rsidRPr="00834E63" w:rsidRDefault="008B6AE6" w:rsidP="00B968E7">
      <w:pPr>
        <w:pStyle w:val="a7"/>
        <w:shd w:val="clear" w:color="auto" w:fill="FFFFFF"/>
        <w:spacing w:before="0" w:beforeAutospacing="0" w:after="0" w:afterAutospacing="0" w:line="276" w:lineRule="auto"/>
        <w:jc w:val="both"/>
        <w:rPr>
          <w:sz w:val="28"/>
          <w:szCs w:val="28"/>
        </w:rPr>
      </w:pPr>
      <w:r w:rsidRPr="00834E63">
        <w:rPr>
          <w:sz w:val="28"/>
          <w:szCs w:val="28"/>
        </w:rPr>
        <w:t>Правительство Бельгии избавляет</w:t>
      </w:r>
      <w:r w:rsidR="00471404" w:rsidRPr="00834E63">
        <w:rPr>
          <w:sz w:val="28"/>
          <w:szCs w:val="28"/>
        </w:rPr>
        <w:t>ся от объемов бумаги, циркулирующих по гос</w:t>
      </w:r>
      <w:r w:rsidRPr="00834E63">
        <w:rPr>
          <w:sz w:val="28"/>
          <w:szCs w:val="28"/>
        </w:rPr>
        <w:t xml:space="preserve">ударственным </w:t>
      </w:r>
      <w:r w:rsidR="00471404" w:rsidRPr="00834E63">
        <w:rPr>
          <w:sz w:val="28"/>
          <w:szCs w:val="28"/>
        </w:rPr>
        <w:t>организациям, переводя счета и закупочные документы в электронную форму. Внедрение e-invoicing преследует цель «устранить бюрократическое давление на сред</w:t>
      </w:r>
      <w:r w:rsidR="008A3D73" w:rsidRPr="00834E63">
        <w:rPr>
          <w:sz w:val="28"/>
          <w:szCs w:val="28"/>
        </w:rPr>
        <w:t xml:space="preserve">ний и малый бизнес» </w:t>
      </w:r>
      <w:r w:rsidR="008A3D73" w:rsidRPr="00834E63">
        <w:rPr>
          <w:rFonts w:eastAsiaTheme="minorHAnsi"/>
          <w:sz w:val="28"/>
          <w:szCs w:val="28"/>
        </w:rPr>
        <w:t>[26]</w:t>
      </w:r>
      <w:r w:rsidR="008A3D73" w:rsidRPr="00834E63">
        <w:rPr>
          <w:rFonts w:eastAsiaTheme="minorHAnsi"/>
          <w:bCs/>
          <w:sz w:val="28"/>
          <w:szCs w:val="28"/>
        </w:rPr>
        <w:t>.</w:t>
      </w:r>
    </w:p>
    <w:p w:rsidR="00471404" w:rsidRPr="00834E63" w:rsidRDefault="00471404" w:rsidP="008B6AE6">
      <w:pPr>
        <w:pStyle w:val="a7"/>
        <w:shd w:val="clear" w:color="auto" w:fill="FFFFFF"/>
        <w:spacing w:before="0" w:beforeAutospacing="0" w:after="0" w:afterAutospacing="0" w:line="276" w:lineRule="auto"/>
        <w:ind w:firstLine="708"/>
        <w:jc w:val="both"/>
        <w:rPr>
          <w:sz w:val="28"/>
          <w:szCs w:val="28"/>
        </w:rPr>
      </w:pPr>
      <w:r w:rsidRPr="00834E63">
        <w:rPr>
          <w:sz w:val="28"/>
          <w:szCs w:val="28"/>
        </w:rPr>
        <w:t xml:space="preserve">На данный момент были приняты ряд подзаконных актов и внесены соответствующее изменения в Гражданский кодекс по регулированию электронного документооборота между государственными организациями и  разработана платформа e-invoicing под названием Mercurius, и обеспечена ее интеграция с некоторыми госучреждениями. Так, в сентябре </w:t>
      </w:r>
      <w:r w:rsidR="008B6AE6" w:rsidRPr="00834E63">
        <w:rPr>
          <w:sz w:val="28"/>
          <w:szCs w:val="28"/>
        </w:rPr>
        <w:t>2014</w:t>
      </w:r>
      <w:r w:rsidRPr="00834E63">
        <w:rPr>
          <w:sz w:val="28"/>
          <w:szCs w:val="28"/>
        </w:rPr>
        <w:t xml:space="preserve"> года Федеральная служба по управлению бюджетом получила первый электронный счет от эне</w:t>
      </w:r>
      <w:r w:rsidR="008A3D73" w:rsidRPr="00834E63">
        <w:rPr>
          <w:sz w:val="28"/>
          <w:szCs w:val="28"/>
        </w:rPr>
        <w:t xml:space="preserve">ргетической компании Electrabel </w:t>
      </w:r>
      <w:r w:rsidR="008A3D73" w:rsidRPr="00834E63">
        <w:rPr>
          <w:rFonts w:eastAsiaTheme="minorHAnsi"/>
          <w:sz w:val="28"/>
          <w:szCs w:val="28"/>
        </w:rPr>
        <w:t>[26]</w:t>
      </w:r>
      <w:r w:rsidR="008A3D73" w:rsidRPr="00834E63">
        <w:rPr>
          <w:rFonts w:eastAsiaTheme="minorHAnsi"/>
          <w:bCs/>
          <w:sz w:val="28"/>
          <w:szCs w:val="28"/>
        </w:rPr>
        <w:t>.</w:t>
      </w:r>
    </w:p>
    <w:p w:rsidR="00471404" w:rsidRPr="00834E63" w:rsidRDefault="00471404" w:rsidP="008B6AE6">
      <w:pPr>
        <w:pStyle w:val="a7"/>
        <w:shd w:val="clear" w:color="auto" w:fill="FFFFFF"/>
        <w:spacing w:before="0" w:beforeAutospacing="0" w:after="0" w:afterAutospacing="0" w:line="276" w:lineRule="auto"/>
        <w:ind w:firstLine="708"/>
        <w:jc w:val="both"/>
        <w:rPr>
          <w:sz w:val="28"/>
          <w:szCs w:val="28"/>
        </w:rPr>
      </w:pPr>
      <w:r w:rsidRPr="00834E63">
        <w:rPr>
          <w:sz w:val="28"/>
          <w:szCs w:val="28"/>
        </w:rPr>
        <w:t>Согласно принятой Правительством Бел</w:t>
      </w:r>
      <w:r w:rsidR="00B968E7" w:rsidRPr="00834E63">
        <w:rPr>
          <w:sz w:val="28"/>
          <w:szCs w:val="28"/>
        </w:rPr>
        <w:t>ь</w:t>
      </w:r>
      <w:r w:rsidRPr="00834E63">
        <w:rPr>
          <w:sz w:val="28"/>
          <w:szCs w:val="28"/>
        </w:rPr>
        <w:t>гии политике, интеграция платформы e-invoicing по обмену электронными документами  с системами госу</w:t>
      </w:r>
      <w:r w:rsidR="008B6AE6" w:rsidRPr="00834E63">
        <w:rPr>
          <w:sz w:val="28"/>
          <w:szCs w:val="28"/>
        </w:rPr>
        <w:t>дарственных у</w:t>
      </w:r>
      <w:r w:rsidRPr="00834E63">
        <w:rPr>
          <w:sz w:val="28"/>
          <w:szCs w:val="28"/>
        </w:rPr>
        <w:t>чреждений будет распространен</w:t>
      </w:r>
      <w:r w:rsidR="008B6AE6" w:rsidRPr="00834E63">
        <w:rPr>
          <w:sz w:val="28"/>
          <w:szCs w:val="28"/>
        </w:rPr>
        <w:t>а</w:t>
      </w:r>
      <w:r w:rsidRPr="00834E63">
        <w:rPr>
          <w:sz w:val="28"/>
          <w:szCs w:val="28"/>
        </w:rPr>
        <w:t xml:space="preserve"> на все бельгийские госу</w:t>
      </w:r>
      <w:r w:rsidR="008B6AE6" w:rsidRPr="00834E63">
        <w:rPr>
          <w:sz w:val="28"/>
          <w:szCs w:val="28"/>
        </w:rPr>
        <w:t xml:space="preserve">дарственные </w:t>
      </w:r>
      <w:r w:rsidR="0055774B">
        <w:rPr>
          <w:sz w:val="28"/>
          <w:szCs w:val="28"/>
        </w:rPr>
        <w:t>у</w:t>
      </w:r>
      <w:r w:rsidRPr="00834E63">
        <w:rPr>
          <w:sz w:val="28"/>
          <w:szCs w:val="28"/>
        </w:rPr>
        <w:t>чреждения. С 2016 г. использование e-invoicing при расчетах с государством в Бельгии будет обязательным.</w:t>
      </w:r>
    </w:p>
    <w:p w:rsidR="00471404" w:rsidRPr="00834E63" w:rsidRDefault="00B968E7" w:rsidP="008B6AE6">
      <w:pPr>
        <w:pStyle w:val="a7"/>
        <w:shd w:val="clear" w:color="auto" w:fill="FFFFFF"/>
        <w:spacing w:before="0" w:beforeAutospacing="0" w:after="0" w:afterAutospacing="0" w:line="276" w:lineRule="auto"/>
        <w:ind w:firstLine="708"/>
        <w:jc w:val="both"/>
        <w:rPr>
          <w:sz w:val="28"/>
          <w:szCs w:val="28"/>
        </w:rPr>
      </w:pPr>
      <w:r w:rsidRPr="00834E63">
        <w:rPr>
          <w:sz w:val="28"/>
          <w:szCs w:val="28"/>
        </w:rPr>
        <w:t>Одним из развивающихся направлений правового регулирования СЭД</w:t>
      </w:r>
      <w:r w:rsidR="008B6AE6" w:rsidRPr="00834E63">
        <w:rPr>
          <w:sz w:val="28"/>
          <w:szCs w:val="28"/>
        </w:rPr>
        <w:t xml:space="preserve"> Бельгии </w:t>
      </w:r>
      <w:r w:rsidRPr="00834E63">
        <w:rPr>
          <w:sz w:val="28"/>
          <w:szCs w:val="28"/>
        </w:rPr>
        <w:t>является разработка положений, регулирующих</w:t>
      </w:r>
      <w:r w:rsidR="00471404" w:rsidRPr="00834E63">
        <w:rPr>
          <w:sz w:val="28"/>
          <w:szCs w:val="28"/>
        </w:rPr>
        <w:t xml:space="preserve"> возможность внесудебного разрешения конфликтов и безопасности поставляемых товаров.</w:t>
      </w:r>
    </w:p>
    <w:p w:rsidR="00D86968" w:rsidRPr="00834E63" w:rsidRDefault="0055774B" w:rsidP="00827B21">
      <w:pPr>
        <w:pStyle w:val="a7"/>
        <w:shd w:val="clear" w:color="auto" w:fill="FFFFFF"/>
        <w:spacing w:before="0" w:beforeAutospacing="0" w:after="150" w:afterAutospacing="0" w:line="276" w:lineRule="auto"/>
        <w:rPr>
          <w:b/>
          <w:sz w:val="28"/>
          <w:szCs w:val="28"/>
          <w:highlight w:val="red"/>
        </w:rPr>
      </w:pPr>
      <w:r>
        <w:rPr>
          <w:rFonts w:eastAsiaTheme="minorHAnsi"/>
          <w:sz w:val="28"/>
          <w:szCs w:val="28"/>
        </w:rPr>
        <w:t>[5, с.67</w:t>
      </w:r>
      <w:r w:rsidR="008A3D73" w:rsidRPr="00834E63">
        <w:rPr>
          <w:rFonts w:eastAsiaTheme="minorHAnsi"/>
          <w:sz w:val="28"/>
          <w:szCs w:val="28"/>
        </w:rPr>
        <w:t>]</w:t>
      </w:r>
      <w:r w:rsidR="008A3D73" w:rsidRPr="00834E63">
        <w:rPr>
          <w:rFonts w:eastAsiaTheme="minorHAnsi"/>
          <w:bCs/>
          <w:sz w:val="28"/>
          <w:szCs w:val="28"/>
        </w:rPr>
        <w:t>.</w:t>
      </w:r>
    </w:p>
    <w:p w:rsidR="00D86968" w:rsidRPr="00834E63" w:rsidRDefault="00D86968" w:rsidP="00D93605">
      <w:pPr>
        <w:pStyle w:val="a7"/>
        <w:shd w:val="clear" w:color="auto" w:fill="FFFFFF"/>
        <w:spacing w:before="0" w:beforeAutospacing="0" w:after="150" w:afterAutospacing="0" w:line="300" w:lineRule="atLeast"/>
        <w:rPr>
          <w:b/>
          <w:sz w:val="21"/>
          <w:szCs w:val="21"/>
          <w:highlight w:val="red"/>
        </w:rPr>
      </w:pPr>
    </w:p>
    <w:p w:rsidR="00D86968" w:rsidRPr="00834E63" w:rsidRDefault="00D86968" w:rsidP="00D93605">
      <w:pPr>
        <w:pStyle w:val="a7"/>
        <w:shd w:val="clear" w:color="auto" w:fill="FFFFFF"/>
        <w:spacing w:before="0" w:beforeAutospacing="0" w:after="150" w:afterAutospacing="0" w:line="300" w:lineRule="atLeast"/>
        <w:rPr>
          <w:b/>
          <w:sz w:val="21"/>
          <w:szCs w:val="21"/>
          <w:highlight w:val="red"/>
        </w:rPr>
      </w:pPr>
    </w:p>
    <w:p w:rsidR="000807A4" w:rsidRPr="00834E63" w:rsidRDefault="000807A4" w:rsidP="00D93605">
      <w:pPr>
        <w:pStyle w:val="a7"/>
        <w:shd w:val="clear" w:color="auto" w:fill="FFFFFF"/>
        <w:spacing w:before="0" w:beforeAutospacing="0" w:after="150" w:afterAutospacing="0" w:line="300" w:lineRule="atLeast"/>
        <w:rPr>
          <w:b/>
          <w:sz w:val="21"/>
          <w:szCs w:val="21"/>
          <w:highlight w:val="red"/>
        </w:rPr>
      </w:pPr>
    </w:p>
    <w:p w:rsidR="00827B21" w:rsidRPr="00834E63" w:rsidRDefault="00827B21" w:rsidP="00D93605">
      <w:pPr>
        <w:pStyle w:val="a7"/>
        <w:shd w:val="clear" w:color="auto" w:fill="FFFFFF"/>
        <w:spacing w:before="0" w:beforeAutospacing="0" w:after="150" w:afterAutospacing="0" w:line="300" w:lineRule="atLeast"/>
        <w:rPr>
          <w:b/>
          <w:sz w:val="21"/>
          <w:szCs w:val="21"/>
          <w:highlight w:val="red"/>
        </w:rPr>
      </w:pPr>
    </w:p>
    <w:p w:rsidR="0033525B" w:rsidRPr="00834E63" w:rsidRDefault="0033525B" w:rsidP="00D93605">
      <w:pPr>
        <w:pStyle w:val="a7"/>
        <w:shd w:val="clear" w:color="auto" w:fill="FFFFFF"/>
        <w:spacing w:before="0" w:beforeAutospacing="0" w:after="150" w:afterAutospacing="0" w:line="300" w:lineRule="atLeast"/>
        <w:rPr>
          <w:b/>
          <w:sz w:val="21"/>
          <w:szCs w:val="21"/>
          <w:highlight w:val="red"/>
        </w:rPr>
      </w:pPr>
    </w:p>
    <w:p w:rsidR="00B968E7" w:rsidRPr="00834E63" w:rsidRDefault="00B968E7" w:rsidP="00D93605">
      <w:pPr>
        <w:pStyle w:val="a7"/>
        <w:shd w:val="clear" w:color="auto" w:fill="FFFFFF"/>
        <w:spacing w:before="0" w:beforeAutospacing="0" w:after="150" w:afterAutospacing="0" w:line="300" w:lineRule="atLeast"/>
        <w:rPr>
          <w:b/>
          <w:sz w:val="21"/>
          <w:szCs w:val="21"/>
          <w:highlight w:val="red"/>
        </w:rPr>
      </w:pPr>
    </w:p>
    <w:p w:rsidR="00B968E7" w:rsidRPr="00834E63" w:rsidRDefault="00B968E7" w:rsidP="00D93605">
      <w:pPr>
        <w:pStyle w:val="a7"/>
        <w:shd w:val="clear" w:color="auto" w:fill="FFFFFF"/>
        <w:spacing w:before="0" w:beforeAutospacing="0" w:after="150" w:afterAutospacing="0" w:line="300" w:lineRule="atLeast"/>
        <w:rPr>
          <w:b/>
          <w:sz w:val="21"/>
          <w:szCs w:val="21"/>
          <w:highlight w:val="red"/>
        </w:rPr>
      </w:pPr>
    </w:p>
    <w:p w:rsidR="00B968E7" w:rsidRPr="00834E63" w:rsidRDefault="00B968E7" w:rsidP="00D93605">
      <w:pPr>
        <w:pStyle w:val="a7"/>
        <w:shd w:val="clear" w:color="auto" w:fill="FFFFFF"/>
        <w:spacing w:before="0" w:beforeAutospacing="0" w:after="150" w:afterAutospacing="0" w:line="300" w:lineRule="atLeast"/>
        <w:rPr>
          <w:b/>
          <w:sz w:val="21"/>
          <w:szCs w:val="21"/>
          <w:highlight w:val="red"/>
        </w:rPr>
      </w:pPr>
    </w:p>
    <w:p w:rsidR="00B968E7" w:rsidRPr="00834E63" w:rsidRDefault="00B968E7" w:rsidP="00D93605">
      <w:pPr>
        <w:pStyle w:val="a7"/>
        <w:shd w:val="clear" w:color="auto" w:fill="FFFFFF"/>
        <w:spacing w:before="0" w:beforeAutospacing="0" w:after="150" w:afterAutospacing="0" w:line="300" w:lineRule="atLeast"/>
        <w:rPr>
          <w:b/>
          <w:sz w:val="21"/>
          <w:szCs w:val="21"/>
          <w:highlight w:val="red"/>
        </w:rPr>
      </w:pPr>
    </w:p>
    <w:p w:rsidR="008A3D73" w:rsidRPr="00834E63" w:rsidRDefault="008A3D73" w:rsidP="008B6AE6">
      <w:pPr>
        <w:pStyle w:val="a7"/>
        <w:shd w:val="clear" w:color="auto" w:fill="FFFFFF"/>
        <w:spacing w:before="0" w:beforeAutospacing="0" w:after="150" w:afterAutospacing="0" w:line="300" w:lineRule="atLeast"/>
        <w:jc w:val="center"/>
        <w:rPr>
          <w:b/>
          <w:sz w:val="21"/>
          <w:szCs w:val="21"/>
          <w:highlight w:val="red"/>
        </w:rPr>
      </w:pPr>
    </w:p>
    <w:p w:rsidR="008A3D73" w:rsidRPr="00834E63" w:rsidRDefault="008A3D73" w:rsidP="008B6AE6">
      <w:pPr>
        <w:pStyle w:val="a7"/>
        <w:shd w:val="clear" w:color="auto" w:fill="FFFFFF"/>
        <w:spacing w:before="0" w:beforeAutospacing="0" w:after="150" w:afterAutospacing="0" w:line="300" w:lineRule="atLeast"/>
        <w:jc w:val="center"/>
        <w:rPr>
          <w:b/>
          <w:sz w:val="21"/>
          <w:szCs w:val="21"/>
          <w:highlight w:val="red"/>
        </w:rPr>
      </w:pPr>
    </w:p>
    <w:p w:rsidR="008A3D73" w:rsidRPr="00834E63" w:rsidRDefault="008A3D73" w:rsidP="008B6AE6">
      <w:pPr>
        <w:pStyle w:val="a7"/>
        <w:shd w:val="clear" w:color="auto" w:fill="FFFFFF"/>
        <w:spacing w:before="0" w:beforeAutospacing="0" w:after="150" w:afterAutospacing="0" w:line="300" w:lineRule="atLeast"/>
        <w:jc w:val="center"/>
        <w:rPr>
          <w:b/>
          <w:sz w:val="21"/>
          <w:szCs w:val="21"/>
          <w:highlight w:val="red"/>
        </w:rPr>
      </w:pPr>
    </w:p>
    <w:p w:rsidR="008A3D73" w:rsidRPr="00834E63" w:rsidRDefault="008A3D73" w:rsidP="008B6AE6">
      <w:pPr>
        <w:pStyle w:val="a7"/>
        <w:shd w:val="clear" w:color="auto" w:fill="FFFFFF"/>
        <w:spacing w:before="0" w:beforeAutospacing="0" w:after="150" w:afterAutospacing="0" w:line="300" w:lineRule="atLeast"/>
        <w:jc w:val="center"/>
        <w:rPr>
          <w:b/>
          <w:sz w:val="21"/>
          <w:szCs w:val="21"/>
          <w:highlight w:val="red"/>
        </w:rPr>
      </w:pPr>
    </w:p>
    <w:p w:rsidR="008A3D73" w:rsidRPr="00834E63" w:rsidRDefault="008A3D73" w:rsidP="008B6AE6">
      <w:pPr>
        <w:pStyle w:val="a7"/>
        <w:shd w:val="clear" w:color="auto" w:fill="FFFFFF"/>
        <w:spacing w:before="0" w:beforeAutospacing="0" w:after="150" w:afterAutospacing="0" w:line="300" w:lineRule="atLeast"/>
        <w:jc w:val="center"/>
        <w:rPr>
          <w:b/>
          <w:sz w:val="21"/>
          <w:szCs w:val="21"/>
          <w:highlight w:val="red"/>
        </w:rPr>
      </w:pPr>
    </w:p>
    <w:p w:rsidR="008A3D73" w:rsidRPr="00834E63" w:rsidRDefault="008A3D73" w:rsidP="008B6AE6">
      <w:pPr>
        <w:pStyle w:val="a7"/>
        <w:shd w:val="clear" w:color="auto" w:fill="FFFFFF"/>
        <w:spacing w:before="0" w:beforeAutospacing="0" w:after="150" w:afterAutospacing="0" w:line="300" w:lineRule="atLeast"/>
        <w:jc w:val="center"/>
        <w:rPr>
          <w:b/>
          <w:sz w:val="21"/>
          <w:szCs w:val="21"/>
          <w:highlight w:val="red"/>
        </w:rPr>
      </w:pPr>
    </w:p>
    <w:p w:rsidR="008A3D73" w:rsidRPr="00834E63" w:rsidRDefault="008A3D73" w:rsidP="008B6AE6">
      <w:pPr>
        <w:pStyle w:val="a7"/>
        <w:shd w:val="clear" w:color="auto" w:fill="FFFFFF"/>
        <w:spacing w:before="0" w:beforeAutospacing="0" w:after="150" w:afterAutospacing="0" w:line="300" w:lineRule="atLeast"/>
        <w:jc w:val="center"/>
        <w:rPr>
          <w:b/>
          <w:sz w:val="21"/>
          <w:szCs w:val="21"/>
          <w:highlight w:val="red"/>
        </w:rPr>
      </w:pPr>
    </w:p>
    <w:p w:rsidR="008A3D73" w:rsidRPr="00834E63" w:rsidRDefault="008A3D73" w:rsidP="008B6AE6">
      <w:pPr>
        <w:pStyle w:val="a7"/>
        <w:shd w:val="clear" w:color="auto" w:fill="FFFFFF"/>
        <w:spacing w:before="0" w:beforeAutospacing="0" w:after="150" w:afterAutospacing="0" w:line="300" w:lineRule="atLeast"/>
        <w:jc w:val="center"/>
        <w:rPr>
          <w:b/>
          <w:sz w:val="21"/>
          <w:szCs w:val="21"/>
          <w:highlight w:val="red"/>
        </w:rPr>
      </w:pPr>
    </w:p>
    <w:p w:rsidR="00D93605" w:rsidRPr="00834E63" w:rsidRDefault="00D93605" w:rsidP="008B6AE6">
      <w:pPr>
        <w:pStyle w:val="a7"/>
        <w:shd w:val="clear" w:color="auto" w:fill="FFFFFF"/>
        <w:spacing w:before="0" w:beforeAutospacing="0" w:after="150" w:afterAutospacing="0" w:line="300" w:lineRule="atLeast"/>
        <w:jc w:val="center"/>
        <w:rPr>
          <w:b/>
          <w:sz w:val="28"/>
          <w:szCs w:val="28"/>
        </w:rPr>
      </w:pPr>
      <w:r w:rsidRPr="00834E63">
        <w:rPr>
          <w:b/>
          <w:sz w:val="28"/>
          <w:szCs w:val="28"/>
        </w:rPr>
        <w:t>Заключение</w:t>
      </w:r>
    </w:p>
    <w:p w:rsidR="005723F0" w:rsidRPr="00834E63" w:rsidRDefault="005723F0" w:rsidP="0033525B">
      <w:pPr>
        <w:autoSpaceDE w:val="0"/>
        <w:autoSpaceDN w:val="0"/>
        <w:adjustRightInd w:val="0"/>
        <w:spacing w:after="0"/>
        <w:ind w:firstLine="708"/>
        <w:jc w:val="both"/>
        <w:rPr>
          <w:rFonts w:ascii="Times New Roman" w:hAnsi="Times New Roman"/>
        </w:rPr>
      </w:pPr>
      <w:r w:rsidRPr="00834E63">
        <w:rPr>
          <w:rFonts w:ascii="Times New Roman" w:hAnsi="Times New Roman"/>
          <w:sz w:val="28"/>
          <w:szCs w:val="28"/>
        </w:rPr>
        <w:t>Порядок применения электронных документов и состава их удостоверения требовали законодательного оформления, и с середины 1990-х годов многие страны мира приступили к разработке законов, цель которых придать юридическую силу электронным документам и сделать возможным их использование наравне с документами на бумажном носителе. Законодательное и нормативное регулирование информационных процессов с использованием электронного документооборота является ключевым фактором поддержки ряда направлений государственной политики и способствует более эффективному техническому регулированию на государственном уровне</w:t>
      </w:r>
      <w:r w:rsidR="008A3D73" w:rsidRPr="00834E63">
        <w:rPr>
          <w:rFonts w:ascii="Times New Roman" w:hAnsi="Times New Roman"/>
          <w:sz w:val="28"/>
          <w:szCs w:val="28"/>
        </w:rPr>
        <w:t xml:space="preserve"> </w:t>
      </w:r>
      <w:r w:rsidR="008A3D73" w:rsidRPr="00834E63">
        <w:rPr>
          <w:rFonts w:ascii="Times New Roman" w:eastAsiaTheme="minorHAnsi" w:hAnsi="Times New Roman"/>
          <w:sz w:val="28"/>
          <w:szCs w:val="28"/>
        </w:rPr>
        <w:t>[</w:t>
      </w:r>
      <w:r w:rsidR="006A68E7">
        <w:rPr>
          <w:rFonts w:ascii="Times New Roman" w:eastAsiaTheme="minorHAnsi" w:hAnsi="Times New Roman"/>
          <w:sz w:val="28"/>
          <w:szCs w:val="28"/>
        </w:rPr>
        <w:t xml:space="preserve">24, </w:t>
      </w:r>
      <w:r w:rsidR="008A3D73" w:rsidRPr="00834E63">
        <w:rPr>
          <w:rFonts w:ascii="Times New Roman" w:eastAsiaTheme="minorHAnsi" w:hAnsi="Times New Roman"/>
          <w:sz w:val="28"/>
          <w:szCs w:val="28"/>
        </w:rPr>
        <w:t>с. 31]</w:t>
      </w:r>
      <w:r w:rsidR="008A3D73" w:rsidRPr="00834E63">
        <w:rPr>
          <w:rFonts w:ascii="Times New Roman" w:eastAsiaTheme="minorHAnsi" w:hAnsi="Times New Roman"/>
          <w:bCs/>
          <w:sz w:val="28"/>
          <w:szCs w:val="28"/>
        </w:rPr>
        <w:t>.</w:t>
      </w:r>
    </w:p>
    <w:p w:rsidR="006A68E7" w:rsidRDefault="0033525B" w:rsidP="0033525B">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 xml:space="preserve">Без использования новейших технологий немыслимо становление современного информационного общества. Одним из основных направлений информатизации в стране является совершенствование правового регулирования в области электронного документооборота, что будет способствовать минимизации затрат времени на совершение сделок, ведение делопроизводства, хозяйственного оборота. </w:t>
      </w:r>
    </w:p>
    <w:p w:rsidR="0033525B" w:rsidRPr="0055774B" w:rsidRDefault="0055774B" w:rsidP="0055774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процессе изучения заявленной темы исследования выявлено, что э</w:t>
      </w:r>
      <w:r w:rsidR="0033525B" w:rsidRPr="00834E63">
        <w:rPr>
          <w:rFonts w:ascii="Times New Roman" w:hAnsi="Times New Roman"/>
          <w:sz w:val="28"/>
          <w:szCs w:val="28"/>
        </w:rPr>
        <w:t>лектронная цифровая подпись является одним из основных реквизитов электронного</w:t>
      </w:r>
      <w:r>
        <w:rPr>
          <w:rFonts w:ascii="Times New Roman" w:hAnsi="Times New Roman"/>
          <w:sz w:val="28"/>
          <w:szCs w:val="28"/>
        </w:rPr>
        <w:t xml:space="preserve"> документа, и, соответственно, р</w:t>
      </w:r>
      <w:r w:rsidR="0033525B" w:rsidRPr="00834E63">
        <w:rPr>
          <w:rFonts w:ascii="Times New Roman" w:hAnsi="Times New Roman"/>
          <w:sz w:val="28"/>
          <w:szCs w:val="28"/>
        </w:rPr>
        <w:t>ешение правовых проблем, связанных с использованием электронной цифровой подписи будет способствовать внедрению и использованию</w:t>
      </w:r>
      <w:r>
        <w:rPr>
          <w:rFonts w:ascii="Times New Roman" w:hAnsi="Times New Roman"/>
          <w:sz w:val="28"/>
          <w:szCs w:val="28"/>
        </w:rPr>
        <w:t xml:space="preserve"> ЭДО</w:t>
      </w:r>
      <w:r w:rsidR="0033525B" w:rsidRPr="00834E63">
        <w:rPr>
          <w:rFonts w:ascii="Times New Roman" w:hAnsi="Times New Roman"/>
          <w:sz w:val="28"/>
          <w:szCs w:val="28"/>
        </w:rPr>
        <w:t xml:space="preserve"> во всех сферах гражданского оборота и государственного управления [87, с.19]. </w:t>
      </w:r>
      <w:r w:rsidRPr="0055774B">
        <w:rPr>
          <w:rFonts w:ascii="Times New Roman" w:hAnsi="Times New Roman"/>
          <w:sz w:val="28"/>
          <w:szCs w:val="28"/>
        </w:rPr>
        <w:t>Понятие электронной цифровой подписи, в сущности, неразрывно связано с понятием электронного документа, так как электронная цифровая подпись является обязательным реквизитом электронного документа и используется для подтверждения его целостности и 58 идентификации подписывающего лица (создателя документа) другими субъектами электронного документооборота.</w:t>
      </w:r>
    </w:p>
    <w:p w:rsidR="0033525B" w:rsidRPr="00834E63" w:rsidRDefault="0033525B" w:rsidP="0033525B">
      <w:pPr>
        <w:autoSpaceDE w:val="0"/>
        <w:autoSpaceDN w:val="0"/>
        <w:adjustRightInd w:val="0"/>
        <w:spacing w:after="0"/>
        <w:ind w:firstLine="708"/>
        <w:jc w:val="both"/>
        <w:rPr>
          <w:rFonts w:ascii="Times New Roman" w:hAnsi="Times New Roman"/>
          <w:sz w:val="28"/>
          <w:szCs w:val="28"/>
        </w:rPr>
      </w:pPr>
      <w:r w:rsidRPr="00834E63">
        <w:rPr>
          <w:rFonts w:ascii="Times New Roman" w:hAnsi="Times New Roman"/>
          <w:sz w:val="28"/>
          <w:szCs w:val="28"/>
        </w:rPr>
        <w:t>В таких условиях необходимо на международном уровне обеспечить организационное взаимодействие государств, скоординировать формы и методы их деятельности посредством документированной информации. Сегодня во всех странах приняты и реализуются концепции и стратегии информационного общества, включающие использование электронного документооборота и электронной подписи, решен вопрос о сочетании электронного и бумажного документа [22, с.5-7].</w:t>
      </w:r>
    </w:p>
    <w:p w:rsidR="008A3D73" w:rsidRPr="00834E63" w:rsidRDefault="005723F0" w:rsidP="008A3D73">
      <w:pPr>
        <w:pStyle w:val="a7"/>
        <w:shd w:val="clear" w:color="auto" w:fill="FFFFFF"/>
        <w:spacing w:before="0" w:beforeAutospacing="0" w:after="0" w:afterAutospacing="0" w:line="276" w:lineRule="auto"/>
        <w:ind w:firstLine="709"/>
        <w:jc w:val="both"/>
        <w:rPr>
          <w:sz w:val="28"/>
          <w:szCs w:val="28"/>
        </w:rPr>
      </w:pPr>
      <w:r w:rsidRPr="00834E63">
        <w:rPr>
          <w:sz w:val="28"/>
          <w:szCs w:val="28"/>
        </w:rPr>
        <w:t>Следует отметить, что п</w:t>
      </w:r>
      <w:r w:rsidR="00D93605" w:rsidRPr="00834E63">
        <w:rPr>
          <w:sz w:val="28"/>
          <w:szCs w:val="28"/>
        </w:rPr>
        <w:t>ринятие Директив ЕС и их имплементация в нацио</w:t>
      </w:r>
      <w:r w:rsidR="008B6AE6" w:rsidRPr="00834E63">
        <w:rPr>
          <w:sz w:val="28"/>
          <w:szCs w:val="28"/>
        </w:rPr>
        <w:t>нальные законодательства стран-</w:t>
      </w:r>
      <w:r w:rsidR="00D93605" w:rsidRPr="00834E63">
        <w:rPr>
          <w:sz w:val="28"/>
          <w:szCs w:val="28"/>
        </w:rPr>
        <w:t xml:space="preserve">членов ЕС привели к тому, что если изначально электронный документооборот получил широкое распространение в США, то позже наиболее востребованным он стал в странах Западной Европы. Таким образом, можно констатировать, что в международном частном праве достигнуты значительные результаты в унификации норм об электронном документообороте. Единообразие в регулировании электронного обмена информации достигнуто не только путем унификации норм, но и путем частной унификации самими участниками контрактов об обмене информацией с использованием электронных средств. Усиление взаимного влияния национальных экономик и правовых систем требует совершенствования норм национального законодательства в данной сфере с тем, чтобы они соответствовали международным стандартам. Существующие различия в национальных правовых режимах, регулирующих электронный обмен информации, могут в значительной степени привести к ограничению способности коммерческих предприятий выходить на международные рынки. В этих условиях повышается значимость использования зарубежного опыта для совершенствования национального законодательства. Основываясь на международном опыте в рассматриваемой сфере необходимо построить такое правовое регулирование электронного документооборота, которое регламентировало бы те отношения, которые не могут быть урегулированы самим участниками правоотношений. </w:t>
      </w:r>
    </w:p>
    <w:p w:rsidR="00D93605" w:rsidRPr="00834E63" w:rsidRDefault="005C429C" w:rsidP="008A3D73">
      <w:pPr>
        <w:pStyle w:val="a7"/>
        <w:shd w:val="clear" w:color="auto" w:fill="FFFFFF"/>
        <w:spacing w:before="0" w:beforeAutospacing="0" w:after="0" w:afterAutospacing="0" w:line="276" w:lineRule="auto"/>
        <w:ind w:firstLine="709"/>
        <w:jc w:val="both"/>
        <w:rPr>
          <w:sz w:val="28"/>
          <w:szCs w:val="28"/>
        </w:rPr>
      </w:pPr>
      <w:r w:rsidRPr="00834E63">
        <w:rPr>
          <w:sz w:val="28"/>
          <w:szCs w:val="28"/>
        </w:rPr>
        <w:t>Практика показывает, что сфера применения</w:t>
      </w:r>
      <w:r w:rsidR="005723F0" w:rsidRPr="00834E63">
        <w:rPr>
          <w:sz w:val="28"/>
          <w:szCs w:val="28"/>
        </w:rPr>
        <w:t xml:space="preserve"> электронных документов растет, и</w:t>
      </w:r>
      <w:r w:rsidRPr="00834E63">
        <w:rPr>
          <w:sz w:val="28"/>
          <w:szCs w:val="28"/>
        </w:rPr>
        <w:t>нт</w:t>
      </w:r>
      <w:r w:rsidR="005723F0" w:rsidRPr="00834E63">
        <w:rPr>
          <w:sz w:val="28"/>
          <w:szCs w:val="28"/>
        </w:rPr>
        <w:t>ернационализация и глобал</w:t>
      </w:r>
      <w:r w:rsidRPr="00834E63">
        <w:rPr>
          <w:sz w:val="28"/>
          <w:szCs w:val="28"/>
        </w:rPr>
        <w:t>изация международных коммерческих отношений привели к возрастанию значения международного регулирования электронн</w:t>
      </w:r>
      <w:r w:rsidR="005723F0" w:rsidRPr="00834E63">
        <w:rPr>
          <w:sz w:val="28"/>
          <w:szCs w:val="28"/>
        </w:rPr>
        <w:t>о</w:t>
      </w:r>
      <w:r w:rsidRPr="00834E63">
        <w:rPr>
          <w:sz w:val="28"/>
          <w:szCs w:val="28"/>
        </w:rPr>
        <w:t xml:space="preserve">го документооборота, которое развивалось поэтапно. В течения десятилетия были приняты </w:t>
      </w:r>
      <w:r w:rsidR="005723F0" w:rsidRPr="00834E63">
        <w:rPr>
          <w:sz w:val="28"/>
          <w:szCs w:val="28"/>
        </w:rPr>
        <w:t>р</w:t>
      </w:r>
      <w:r w:rsidRPr="00834E63">
        <w:rPr>
          <w:sz w:val="28"/>
          <w:szCs w:val="28"/>
        </w:rPr>
        <w:t xml:space="preserve">азовые акты в рамках Организации объединенных наций, Европейского Сообщества, которые послужили основой для зарубежных актов в рассматриваемой сфере. </w:t>
      </w:r>
    </w:p>
    <w:p w:rsidR="002F25FF" w:rsidRPr="00834E63" w:rsidRDefault="002F25FF" w:rsidP="00E96902">
      <w:pPr>
        <w:spacing w:after="0"/>
        <w:ind w:firstLine="708"/>
        <w:jc w:val="both"/>
        <w:rPr>
          <w:rFonts w:ascii="Times New Roman" w:hAnsi="Times New Roman"/>
          <w:sz w:val="28"/>
          <w:szCs w:val="28"/>
        </w:rPr>
      </w:pPr>
      <w:r w:rsidRPr="00834E63">
        <w:rPr>
          <w:rFonts w:ascii="Times New Roman" w:hAnsi="Times New Roman"/>
          <w:sz w:val="28"/>
          <w:szCs w:val="28"/>
        </w:rPr>
        <w:t>Проанализировав процесс правовой регламентации использования электронных документов,</w:t>
      </w:r>
      <w:r w:rsidR="0055774B">
        <w:rPr>
          <w:rFonts w:ascii="Times New Roman" w:hAnsi="Times New Roman"/>
          <w:sz w:val="28"/>
          <w:szCs w:val="28"/>
        </w:rPr>
        <w:t xml:space="preserve"> </w:t>
      </w:r>
      <w:r w:rsidRPr="00834E63">
        <w:rPr>
          <w:rFonts w:ascii="Times New Roman" w:hAnsi="Times New Roman"/>
          <w:sz w:val="28"/>
          <w:szCs w:val="28"/>
        </w:rPr>
        <w:t>можно выделить несколько этапов регулирования правоотношений в сфере использования электронного документооборота:</w:t>
      </w:r>
    </w:p>
    <w:p w:rsidR="002F25FF" w:rsidRPr="00834E63" w:rsidRDefault="00D054FA" w:rsidP="00876D85">
      <w:pPr>
        <w:pStyle w:val="a6"/>
        <w:numPr>
          <w:ilvl w:val="0"/>
          <w:numId w:val="11"/>
        </w:numPr>
        <w:spacing w:after="0"/>
        <w:jc w:val="both"/>
        <w:rPr>
          <w:rFonts w:ascii="Times New Roman" w:hAnsi="Times New Roman"/>
          <w:sz w:val="28"/>
          <w:szCs w:val="28"/>
          <w:shd w:val="clear" w:color="auto" w:fill="FFFFFF"/>
        </w:rPr>
      </w:pPr>
      <w:r w:rsidRPr="00834E63">
        <w:rPr>
          <w:rFonts w:ascii="Times New Roman" w:hAnsi="Times New Roman"/>
          <w:sz w:val="28"/>
          <w:szCs w:val="28"/>
          <w:shd w:val="clear" w:color="auto" w:fill="FFFFFF"/>
        </w:rPr>
        <w:t>первый этап – принятие Типового закона Юнситрал «Об электронной торговле». Целью данного документа стало предложение внима</w:t>
      </w:r>
      <w:r w:rsidR="00FD608C" w:rsidRPr="00834E63">
        <w:rPr>
          <w:rFonts w:ascii="Times New Roman" w:hAnsi="Times New Roman"/>
          <w:sz w:val="28"/>
          <w:szCs w:val="28"/>
          <w:shd w:val="clear" w:color="auto" w:fill="FFFFFF"/>
        </w:rPr>
        <w:t>нию н</w:t>
      </w:r>
      <w:r w:rsidR="00876D85" w:rsidRPr="00834E63">
        <w:rPr>
          <w:rFonts w:ascii="Times New Roman" w:hAnsi="Times New Roman"/>
          <w:sz w:val="28"/>
          <w:szCs w:val="28"/>
          <w:shd w:val="clear" w:color="auto" w:fill="FFFFFF"/>
        </w:rPr>
        <w:t>ациональны</w:t>
      </w:r>
      <w:r w:rsidR="00FD608C" w:rsidRPr="00834E63">
        <w:rPr>
          <w:rFonts w:ascii="Times New Roman" w:hAnsi="Times New Roman"/>
          <w:sz w:val="28"/>
          <w:szCs w:val="28"/>
          <w:shd w:val="clear" w:color="auto" w:fill="FFFFFF"/>
        </w:rPr>
        <w:t xml:space="preserve">х законодателей свод правил, предусматривающий возможный устранения юридических препятствий использования электронного документа и создание более надежной правовой базы для «электронной торговле». С помощью данного документа решались </w:t>
      </w:r>
      <w:r w:rsidR="00876D85" w:rsidRPr="00834E63">
        <w:rPr>
          <w:rFonts w:ascii="Times New Roman" w:hAnsi="Times New Roman"/>
          <w:sz w:val="28"/>
          <w:szCs w:val="28"/>
          <w:shd w:val="clear" w:color="auto" w:fill="FFFFFF"/>
        </w:rPr>
        <w:t>две основные проблемы документооборота: невозможность предоставления электронных документов в качестве письменного доказательства в суде и недоверие к электронным сообщениям. Закон определил важное для международной торговли положение: электронная подпись, созданная или используемая за пределами принимающего государства, обладает такой же юридической силой в принимающем государстве, как и электронная подпись, созданная или используемая в принимающем государстве, если она обеспечивает по существу эквивалентный уровень надежности ( п.1-4. Ст.12).</w:t>
      </w:r>
    </w:p>
    <w:p w:rsidR="00876D85" w:rsidRPr="00834E63" w:rsidRDefault="00876D85" w:rsidP="00876D85">
      <w:pPr>
        <w:pStyle w:val="a6"/>
        <w:numPr>
          <w:ilvl w:val="0"/>
          <w:numId w:val="11"/>
        </w:numPr>
        <w:spacing w:after="0"/>
        <w:jc w:val="both"/>
        <w:rPr>
          <w:rFonts w:ascii="Times New Roman" w:hAnsi="Times New Roman"/>
          <w:sz w:val="28"/>
          <w:szCs w:val="28"/>
          <w:shd w:val="clear" w:color="auto" w:fill="FFFFFF"/>
        </w:rPr>
      </w:pPr>
      <w:r w:rsidRPr="00834E63">
        <w:rPr>
          <w:rFonts w:ascii="Times New Roman" w:hAnsi="Times New Roman"/>
          <w:sz w:val="28"/>
          <w:szCs w:val="28"/>
          <w:shd w:val="clear" w:color="auto" w:fill="FFFFFF"/>
        </w:rPr>
        <w:t>второй этап – Принятие закона Юнситрал «Об электронных под</w:t>
      </w:r>
      <w:r w:rsidR="00193E57">
        <w:rPr>
          <w:rFonts w:ascii="Times New Roman" w:hAnsi="Times New Roman"/>
          <w:sz w:val="28"/>
          <w:szCs w:val="28"/>
          <w:shd w:val="clear" w:color="auto" w:fill="FFFFFF"/>
        </w:rPr>
        <w:t xml:space="preserve">писях». Как и предыдущий Закон </w:t>
      </w:r>
      <w:r w:rsidRPr="00834E63">
        <w:rPr>
          <w:rFonts w:ascii="Times New Roman" w:hAnsi="Times New Roman"/>
          <w:sz w:val="28"/>
          <w:szCs w:val="28"/>
          <w:shd w:val="clear" w:color="auto" w:fill="FFFFFF"/>
        </w:rPr>
        <w:t>он ориентировался на применение электронной подписи между торговыми партнерами, доверяющими друг другу, а также мог быть использован в качестве минимальных стандартов в «открытой» Среде ( то есть в условиях, когда стороны обмениваются электронными сообщениями без предварительного соглашения).</w:t>
      </w:r>
    </w:p>
    <w:p w:rsidR="00876D85" w:rsidRPr="00834E63" w:rsidRDefault="00876D85" w:rsidP="00876D85">
      <w:pPr>
        <w:pStyle w:val="a6"/>
        <w:numPr>
          <w:ilvl w:val="0"/>
          <w:numId w:val="11"/>
        </w:numPr>
        <w:spacing w:after="0"/>
        <w:jc w:val="both"/>
        <w:rPr>
          <w:rFonts w:ascii="Times New Roman" w:hAnsi="Times New Roman"/>
          <w:sz w:val="28"/>
          <w:szCs w:val="28"/>
          <w:shd w:val="clear" w:color="auto" w:fill="FFFFFF"/>
        </w:rPr>
      </w:pPr>
      <w:r w:rsidRPr="00834E63">
        <w:rPr>
          <w:rFonts w:ascii="Times New Roman" w:hAnsi="Times New Roman"/>
          <w:sz w:val="28"/>
          <w:szCs w:val="28"/>
          <w:shd w:val="clear" w:color="auto" w:fill="FFFFFF"/>
        </w:rPr>
        <w:t>Третий этап</w:t>
      </w:r>
      <w:r w:rsidR="00A626D2" w:rsidRPr="00834E63">
        <w:rPr>
          <w:rFonts w:ascii="Times New Roman" w:hAnsi="Times New Roman"/>
          <w:sz w:val="28"/>
          <w:szCs w:val="28"/>
          <w:shd w:val="clear" w:color="auto" w:fill="FFFFFF"/>
        </w:rPr>
        <w:t xml:space="preserve"> – Принятие Конвенции Организации Объединенных Наций «Об использовании электронных сообщений в международных договорах» 23 ноября 2005 г. На 53-м пленарном заседании Комиссии Организации Объединенных Наций по праву международной торговли ознаменовало собой следующий этап развития международного регулирования электронного обмена информацией. Конвенция признает юридическую силу</w:t>
      </w:r>
      <w:r w:rsidR="0033525B" w:rsidRPr="00834E63">
        <w:rPr>
          <w:rFonts w:ascii="Times New Roman" w:hAnsi="Times New Roman"/>
          <w:sz w:val="28"/>
          <w:szCs w:val="28"/>
          <w:shd w:val="clear" w:color="auto" w:fill="FFFFFF"/>
        </w:rPr>
        <w:t xml:space="preserve"> договоров, заключенных между автоматизированными системами, что важно, поскольку в подобных случаях есть вероятность оспаривания действительности договора на том основании, что воля самих участников сделки не была согласована надлежащим образом. </w:t>
      </w:r>
    </w:p>
    <w:p w:rsidR="0096450F" w:rsidRPr="00834E63" w:rsidRDefault="0096450F" w:rsidP="0096450F">
      <w:pPr>
        <w:spacing w:after="0"/>
        <w:ind w:firstLine="360"/>
        <w:jc w:val="both"/>
        <w:rPr>
          <w:rFonts w:ascii="Times New Roman" w:hAnsi="Times New Roman"/>
          <w:sz w:val="28"/>
          <w:szCs w:val="28"/>
        </w:rPr>
      </w:pPr>
      <w:r w:rsidRPr="00834E63">
        <w:rPr>
          <w:rFonts w:ascii="Times New Roman" w:hAnsi="Times New Roman"/>
          <w:sz w:val="28"/>
          <w:szCs w:val="28"/>
        </w:rPr>
        <w:t>В иностранной доктрине по вопросу регулирования применения ЭЦП преобладает точка зрения, согласно которой в связи с глобальным характером правого понятия ЭЦП и международным развитием электронной коммерции национальное должно быть сведено к нескольким унифицированным законам, стать последовательно международным и прозрачным. Данный принцип нашел отражение в Директиве Европарла</w:t>
      </w:r>
      <w:r w:rsidR="008A3D73" w:rsidRPr="00834E63">
        <w:rPr>
          <w:rFonts w:ascii="Times New Roman" w:hAnsi="Times New Roman"/>
          <w:sz w:val="28"/>
          <w:szCs w:val="28"/>
        </w:rPr>
        <w:t xml:space="preserve">мента «Об электронных подписях». </w:t>
      </w:r>
      <w:r w:rsidRPr="00834E63">
        <w:rPr>
          <w:rFonts w:ascii="Times New Roman" w:hAnsi="Times New Roman"/>
          <w:sz w:val="28"/>
          <w:szCs w:val="28"/>
        </w:rPr>
        <w:t>Директива устанавливает требования в отношен</w:t>
      </w:r>
      <w:r w:rsidR="00E96902" w:rsidRPr="00834E63">
        <w:rPr>
          <w:rFonts w:ascii="Times New Roman" w:hAnsi="Times New Roman"/>
          <w:sz w:val="28"/>
          <w:szCs w:val="28"/>
        </w:rPr>
        <w:t>ии законодательства государств-</w:t>
      </w:r>
      <w:r w:rsidRPr="00834E63">
        <w:rPr>
          <w:rFonts w:ascii="Times New Roman" w:hAnsi="Times New Roman"/>
          <w:sz w:val="28"/>
          <w:szCs w:val="28"/>
        </w:rPr>
        <w:t xml:space="preserve">участников, которые состоят в </w:t>
      </w:r>
      <w:r w:rsidR="008A3D73" w:rsidRPr="00834E63">
        <w:rPr>
          <w:rFonts w:ascii="Times New Roman" w:hAnsi="Times New Roman"/>
          <w:sz w:val="28"/>
          <w:szCs w:val="28"/>
        </w:rPr>
        <w:t>том, что</w:t>
      </w:r>
      <w:r w:rsidR="00E96902" w:rsidRPr="00834E63">
        <w:rPr>
          <w:rFonts w:ascii="Times New Roman" w:hAnsi="Times New Roman"/>
          <w:sz w:val="28"/>
          <w:szCs w:val="28"/>
        </w:rPr>
        <w:t>:</w:t>
      </w:r>
    </w:p>
    <w:p w:rsidR="0096450F" w:rsidRPr="00834E63" w:rsidRDefault="0096450F" w:rsidP="00E96902">
      <w:pPr>
        <w:pStyle w:val="a6"/>
        <w:numPr>
          <w:ilvl w:val="0"/>
          <w:numId w:val="34"/>
        </w:numPr>
        <w:spacing w:after="0"/>
        <w:jc w:val="both"/>
        <w:rPr>
          <w:rFonts w:ascii="Times New Roman" w:hAnsi="Times New Roman"/>
          <w:sz w:val="28"/>
          <w:szCs w:val="28"/>
        </w:rPr>
      </w:pPr>
      <w:r w:rsidRPr="00834E63">
        <w:rPr>
          <w:rFonts w:ascii="Times New Roman" w:hAnsi="Times New Roman"/>
          <w:sz w:val="28"/>
          <w:szCs w:val="28"/>
        </w:rPr>
        <w:t>Предоставление услуг по выдаче сертификатов ключей электронных подписей не должно зависеть о</w:t>
      </w:r>
      <w:r w:rsidR="00E96902" w:rsidRPr="00834E63">
        <w:rPr>
          <w:rFonts w:ascii="Times New Roman" w:hAnsi="Times New Roman"/>
          <w:sz w:val="28"/>
          <w:szCs w:val="28"/>
        </w:rPr>
        <w:t>т предварительного разрешения;</w:t>
      </w:r>
    </w:p>
    <w:p w:rsidR="0096450F" w:rsidRPr="00834E63" w:rsidRDefault="0096450F" w:rsidP="00E96902">
      <w:pPr>
        <w:pStyle w:val="a6"/>
        <w:numPr>
          <w:ilvl w:val="0"/>
          <w:numId w:val="34"/>
        </w:numPr>
        <w:spacing w:after="0"/>
        <w:jc w:val="both"/>
        <w:rPr>
          <w:rFonts w:ascii="Times New Roman" w:hAnsi="Times New Roman"/>
          <w:sz w:val="28"/>
          <w:szCs w:val="28"/>
        </w:rPr>
      </w:pPr>
      <w:r w:rsidRPr="00834E63">
        <w:rPr>
          <w:rFonts w:ascii="Times New Roman" w:hAnsi="Times New Roman"/>
          <w:sz w:val="28"/>
          <w:szCs w:val="28"/>
        </w:rPr>
        <w:t>Национальное законодательство должно признать средства электронной подписи, отвечающие общепризнанным стандартам средств электронной подписи, опубликованным в Официальном журнале Европейского Союз</w:t>
      </w:r>
      <w:r w:rsidR="00E96902" w:rsidRPr="00834E63">
        <w:rPr>
          <w:rFonts w:ascii="Times New Roman" w:hAnsi="Times New Roman"/>
          <w:sz w:val="28"/>
          <w:szCs w:val="28"/>
        </w:rPr>
        <w:t>;</w:t>
      </w:r>
      <w:r w:rsidRPr="00834E63">
        <w:rPr>
          <w:rFonts w:ascii="Times New Roman" w:hAnsi="Times New Roman"/>
          <w:sz w:val="28"/>
          <w:szCs w:val="28"/>
        </w:rPr>
        <w:t xml:space="preserve"> </w:t>
      </w:r>
    </w:p>
    <w:p w:rsidR="0096450F" w:rsidRPr="00834E63" w:rsidRDefault="00E96902" w:rsidP="00E96902">
      <w:pPr>
        <w:pStyle w:val="a6"/>
        <w:numPr>
          <w:ilvl w:val="0"/>
          <w:numId w:val="34"/>
        </w:numPr>
        <w:spacing w:after="0"/>
        <w:jc w:val="both"/>
        <w:rPr>
          <w:rFonts w:ascii="Times New Roman" w:hAnsi="Times New Roman"/>
          <w:sz w:val="28"/>
          <w:szCs w:val="28"/>
        </w:rPr>
      </w:pPr>
      <w:r w:rsidRPr="00834E63">
        <w:rPr>
          <w:rFonts w:ascii="Times New Roman" w:hAnsi="Times New Roman"/>
          <w:sz w:val="28"/>
          <w:szCs w:val="28"/>
        </w:rPr>
        <w:t>Государство г</w:t>
      </w:r>
      <w:r w:rsidR="0096450F" w:rsidRPr="00834E63">
        <w:rPr>
          <w:rFonts w:ascii="Times New Roman" w:hAnsi="Times New Roman"/>
          <w:sz w:val="28"/>
          <w:szCs w:val="28"/>
        </w:rPr>
        <w:t>а</w:t>
      </w:r>
      <w:r w:rsidRPr="00834E63">
        <w:rPr>
          <w:rFonts w:ascii="Times New Roman" w:hAnsi="Times New Roman"/>
          <w:sz w:val="28"/>
          <w:szCs w:val="28"/>
        </w:rPr>
        <w:t>рантирует</w:t>
      </w:r>
      <w:r w:rsidR="0096450F" w:rsidRPr="00834E63">
        <w:rPr>
          <w:rFonts w:ascii="Times New Roman" w:hAnsi="Times New Roman"/>
          <w:sz w:val="28"/>
          <w:szCs w:val="28"/>
        </w:rPr>
        <w:t xml:space="preserve">, что средства электронной подписи, которые соответствуют требованиям Директивы, могут свободно обращаться на внутреннем рынке; </w:t>
      </w:r>
    </w:p>
    <w:p w:rsidR="0096450F" w:rsidRPr="00834E63" w:rsidRDefault="00E96902" w:rsidP="00E96902">
      <w:pPr>
        <w:pStyle w:val="a6"/>
        <w:numPr>
          <w:ilvl w:val="0"/>
          <w:numId w:val="34"/>
        </w:numPr>
        <w:spacing w:after="0"/>
        <w:jc w:val="both"/>
        <w:rPr>
          <w:rFonts w:ascii="Times New Roman" w:hAnsi="Times New Roman"/>
          <w:sz w:val="28"/>
          <w:szCs w:val="28"/>
        </w:rPr>
      </w:pPr>
      <w:r w:rsidRPr="00834E63">
        <w:rPr>
          <w:rFonts w:ascii="Times New Roman" w:hAnsi="Times New Roman"/>
          <w:sz w:val="28"/>
          <w:szCs w:val="28"/>
        </w:rPr>
        <w:t>Государство гарантирует</w:t>
      </w:r>
      <w:r w:rsidR="0096450F" w:rsidRPr="00834E63">
        <w:rPr>
          <w:rFonts w:ascii="Times New Roman" w:hAnsi="Times New Roman"/>
          <w:sz w:val="28"/>
          <w:szCs w:val="28"/>
        </w:rPr>
        <w:t xml:space="preserve">, что электронные подписи, созданные с помощью надежных средств ЭЦП и имеющие соответствующий сертификат, удовлетворяют юридическим требованиям к подписи в отношении данных в электронной форме, так же, как и собственноручная подпись удовлетворяет таким требованиям; </w:t>
      </w:r>
    </w:p>
    <w:p w:rsidR="0096450F" w:rsidRPr="00834E63" w:rsidRDefault="00E96902" w:rsidP="00E96902">
      <w:pPr>
        <w:pStyle w:val="a6"/>
        <w:numPr>
          <w:ilvl w:val="0"/>
          <w:numId w:val="34"/>
        </w:numPr>
        <w:spacing w:after="0"/>
        <w:jc w:val="both"/>
        <w:rPr>
          <w:rFonts w:ascii="Times New Roman" w:hAnsi="Times New Roman"/>
          <w:sz w:val="28"/>
          <w:szCs w:val="28"/>
          <w:shd w:val="clear" w:color="auto" w:fill="FFFFFF"/>
        </w:rPr>
      </w:pPr>
      <w:r w:rsidRPr="00834E63">
        <w:rPr>
          <w:rFonts w:ascii="Times New Roman" w:hAnsi="Times New Roman"/>
          <w:sz w:val="28"/>
          <w:szCs w:val="28"/>
        </w:rPr>
        <w:t>Государство должно о</w:t>
      </w:r>
      <w:r w:rsidR="0096450F" w:rsidRPr="00834E63">
        <w:rPr>
          <w:rFonts w:ascii="Times New Roman" w:hAnsi="Times New Roman"/>
          <w:sz w:val="28"/>
          <w:szCs w:val="28"/>
        </w:rPr>
        <w:t>беспечить, чтобы юридическая сила электронных подписей и допустимость последних в качестве доказательств не отрицались на том основании, что подписи являются электронными, или не созданы при помощи надежных средств ЭЦП, или не имеют соответствующего сертификата [25, с.9-10].</w:t>
      </w:r>
    </w:p>
    <w:p w:rsidR="00E96902" w:rsidRDefault="006A68E7" w:rsidP="006A68E7">
      <w:pPr>
        <w:autoSpaceDE w:val="0"/>
        <w:autoSpaceDN w:val="0"/>
        <w:adjustRightInd w:val="0"/>
        <w:spacing w:after="0"/>
        <w:ind w:firstLine="360"/>
        <w:jc w:val="both"/>
        <w:rPr>
          <w:rFonts w:ascii="Times New Roman" w:eastAsiaTheme="minorHAnsi" w:hAnsi="Times New Roman"/>
          <w:sz w:val="28"/>
          <w:szCs w:val="28"/>
        </w:rPr>
      </w:pPr>
      <w:r>
        <w:rPr>
          <w:rFonts w:ascii="Times New Roman" w:eastAsiaTheme="minorHAnsi" w:hAnsi="Times New Roman"/>
          <w:sz w:val="28"/>
          <w:szCs w:val="28"/>
        </w:rPr>
        <w:t>Н</w:t>
      </w:r>
      <w:r w:rsidRPr="006A68E7">
        <w:rPr>
          <w:rFonts w:ascii="Times New Roman" w:eastAsiaTheme="minorHAnsi" w:hAnsi="Times New Roman"/>
          <w:sz w:val="28"/>
          <w:szCs w:val="28"/>
        </w:rPr>
        <w:t>астоящее исследование позволило выявить наиболее актуальные проблемы правового регулирования электронного документооборота в отдельных государствах Европейского Союза, определить тенденции правового регулирования электронного документооборота в зарубежных странах, провести исследование проблемных вопросов и особенностей регулирования электронного документооборота в Германии, Австрии и Бельгии.</w:t>
      </w:r>
    </w:p>
    <w:p w:rsidR="006A68E7" w:rsidRPr="006A68E7" w:rsidRDefault="006A68E7" w:rsidP="006A68E7">
      <w:pPr>
        <w:spacing w:after="0"/>
        <w:ind w:firstLine="709"/>
        <w:jc w:val="both"/>
        <w:rPr>
          <w:rFonts w:ascii="Times New Roman" w:hAnsi="Times New Roman"/>
          <w:sz w:val="28"/>
          <w:szCs w:val="28"/>
          <w:highlight w:val="yellow"/>
        </w:rPr>
      </w:pPr>
      <w:r w:rsidRPr="006A68E7">
        <w:rPr>
          <w:rStyle w:val="a8"/>
          <w:rFonts w:ascii="Times New Roman" w:hAnsi="Times New Roman"/>
          <w:i w:val="0"/>
          <w:sz w:val="28"/>
          <w:szCs w:val="28"/>
        </w:rPr>
        <w:t>Ключевая особенность функционирования электронного документооборота в Германии состоит в том, что</w:t>
      </w:r>
      <w:r w:rsidRPr="006A68E7">
        <w:rPr>
          <w:rStyle w:val="a8"/>
          <w:rFonts w:ascii="Times New Roman" w:hAnsi="Times New Roman"/>
          <w:sz w:val="28"/>
          <w:szCs w:val="28"/>
        </w:rPr>
        <w:t xml:space="preserve"> </w:t>
      </w:r>
      <w:r w:rsidRPr="006A68E7">
        <w:rPr>
          <w:rFonts w:ascii="Times New Roman" w:hAnsi="Times New Roman"/>
          <w:sz w:val="28"/>
          <w:szCs w:val="28"/>
        </w:rPr>
        <w:t xml:space="preserve">Министерство Финансов Германии приняло решение упростить законодательство по электронным счетам - фактурам с 1 июля 2011 года. Было решено, что новое законодательство должно соответствовать новой Директиве ЕС об электронных счетах – фактурах/НДС. Этот шаг одного из европейских экономических гигантов послужит сигналом для других стран – участниц ЕС упростить свои законы. По словам представителей ЕС, в ближайшем будущем организации должны получить возможность полностью полагаться на «бизнес-средства управления» для осуществления контроля над счетами – фактурами. </w:t>
      </w:r>
    </w:p>
    <w:p w:rsidR="006A68E7" w:rsidRPr="006A68E7" w:rsidRDefault="006A68E7" w:rsidP="006A68E7">
      <w:pPr>
        <w:spacing w:after="0"/>
        <w:ind w:firstLine="709"/>
        <w:jc w:val="both"/>
        <w:rPr>
          <w:rFonts w:ascii="Times New Roman" w:hAnsi="Times New Roman"/>
          <w:sz w:val="28"/>
          <w:szCs w:val="28"/>
        </w:rPr>
      </w:pPr>
      <w:r w:rsidRPr="006A68E7">
        <w:rPr>
          <w:rFonts w:ascii="Times New Roman" w:hAnsi="Times New Roman"/>
          <w:sz w:val="28"/>
          <w:szCs w:val="28"/>
        </w:rPr>
        <w:t>Сферу использования электронного документооборота и, соответственно, в том числе правовое регулирование электронной цифровой подписи в Германии законодатель отнес к самостоятельной сфере деятельности в области телекоммуникаций. Правовое регулирования СЭД осуществляется в рамках правовой регламентации телевещания и предоставления доступа в Интернет, в связи с чем подвергается непрерывному усиленному контролю со стороны государства.</w:t>
      </w:r>
    </w:p>
    <w:p w:rsidR="006A68E7" w:rsidRPr="006A68E7" w:rsidRDefault="006A68E7" w:rsidP="006A68E7">
      <w:pPr>
        <w:spacing w:after="0"/>
        <w:ind w:firstLine="360"/>
        <w:jc w:val="both"/>
        <w:rPr>
          <w:rFonts w:ascii="Times New Roman" w:hAnsi="Times New Roman"/>
          <w:sz w:val="28"/>
          <w:szCs w:val="28"/>
        </w:rPr>
      </w:pPr>
      <w:r w:rsidRPr="006A68E7">
        <w:rPr>
          <w:rFonts w:ascii="Times New Roman" w:hAnsi="Times New Roman"/>
          <w:sz w:val="28"/>
          <w:szCs w:val="28"/>
        </w:rPr>
        <w:t>В Бельгии, наоборот, намного более свободный подход к регулированию электронного документооборота, что проявляется в предоставлении сторонам свободы выбора технологии электронного документооборота при осуществлении предпринимательской и других видов деятельности - электронный документ и электронная подпись закреплены в нормах ГК.</w:t>
      </w:r>
    </w:p>
    <w:p w:rsidR="006A68E7" w:rsidRDefault="006A68E7" w:rsidP="006A68E7">
      <w:pPr>
        <w:pStyle w:val="a7"/>
        <w:spacing w:before="0" w:beforeAutospacing="0" w:after="0" w:afterAutospacing="0" w:line="276" w:lineRule="auto"/>
        <w:ind w:firstLine="360"/>
        <w:jc w:val="both"/>
        <w:rPr>
          <w:sz w:val="28"/>
          <w:szCs w:val="28"/>
        </w:rPr>
      </w:pPr>
      <w:r>
        <w:rPr>
          <w:rStyle w:val="a8"/>
          <w:i w:val="0"/>
          <w:sz w:val="28"/>
          <w:szCs w:val="28"/>
        </w:rPr>
        <w:t xml:space="preserve">Главной особенностью правого регулирования ЭДО </w:t>
      </w:r>
      <w:r w:rsidRPr="00834E63">
        <w:rPr>
          <w:rStyle w:val="a8"/>
          <w:i w:val="0"/>
          <w:sz w:val="28"/>
          <w:szCs w:val="28"/>
        </w:rPr>
        <w:t>Австрии, состоит в том, что правовыми актами предусматривается обязанность использования электронных докуме</w:t>
      </w:r>
      <w:r>
        <w:rPr>
          <w:rStyle w:val="a8"/>
          <w:i w:val="0"/>
          <w:sz w:val="28"/>
          <w:szCs w:val="28"/>
        </w:rPr>
        <w:t xml:space="preserve">нтов в заемных правоотношениях. </w:t>
      </w:r>
      <w:r w:rsidRPr="00834E63">
        <w:rPr>
          <w:rStyle w:val="a8"/>
          <w:i w:val="0"/>
          <w:sz w:val="28"/>
          <w:szCs w:val="28"/>
        </w:rPr>
        <w:t>В</w:t>
      </w:r>
      <w:r w:rsidRPr="00834E63">
        <w:rPr>
          <w:sz w:val="28"/>
          <w:szCs w:val="28"/>
        </w:rPr>
        <w:t xml:space="preserve"> случае неиспользования электронных документов государство взимает специальный сбор, составляющий от 0,9 до 1,5% суммы сделки.</w:t>
      </w:r>
    </w:p>
    <w:p w:rsidR="006A68E7" w:rsidRPr="006A68E7" w:rsidRDefault="006A68E7" w:rsidP="006A68E7">
      <w:pPr>
        <w:autoSpaceDE w:val="0"/>
        <w:autoSpaceDN w:val="0"/>
        <w:adjustRightInd w:val="0"/>
        <w:spacing w:after="0"/>
        <w:ind w:firstLine="360"/>
        <w:jc w:val="both"/>
        <w:rPr>
          <w:rFonts w:ascii="Times New Roman" w:eastAsiaTheme="minorHAnsi" w:hAnsi="Times New Roman"/>
          <w:sz w:val="28"/>
          <w:szCs w:val="28"/>
        </w:rPr>
      </w:pPr>
      <w:r w:rsidRPr="006A68E7">
        <w:rPr>
          <w:rFonts w:ascii="Times New Roman" w:hAnsi="Times New Roman"/>
          <w:sz w:val="28"/>
          <w:szCs w:val="28"/>
        </w:rPr>
        <w:t>Таким образом, можно сделать вывод, что н</w:t>
      </w:r>
      <w:r>
        <w:rPr>
          <w:rFonts w:ascii="Times New Roman" w:eastAsiaTheme="minorHAnsi" w:hAnsi="Times New Roman"/>
          <w:sz w:val="28"/>
          <w:szCs w:val="28"/>
        </w:rPr>
        <w:t>а сегодняшний день э</w:t>
      </w:r>
      <w:r w:rsidRPr="006A68E7">
        <w:rPr>
          <w:rFonts w:ascii="Times New Roman" w:eastAsiaTheme="minorHAnsi" w:hAnsi="Times New Roman"/>
          <w:sz w:val="28"/>
          <w:szCs w:val="28"/>
        </w:rPr>
        <w:t>лектронный документооборот активно внедряется во все сферы информационной деятельности современного социума и</w:t>
      </w:r>
      <w:r>
        <w:rPr>
          <w:rFonts w:ascii="Times New Roman" w:eastAsiaTheme="minorHAnsi" w:hAnsi="Times New Roman"/>
          <w:sz w:val="28"/>
          <w:szCs w:val="28"/>
        </w:rPr>
        <w:t xml:space="preserve"> </w:t>
      </w:r>
      <w:r w:rsidRPr="006A68E7">
        <w:rPr>
          <w:rFonts w:ascii="Times New Roman" w:eastAsiaTheme="minorHAnsi" w:hAnsi="Times New Roman"/>
          <w:sz w:val="28"/>
          <w:szCs w:val="28"/>
        </w:rPr>
        <w:t xml:space="preserve">все государства идут по пути построения информационного общества. </w:t>
      </w:r>
    </w:p>
    <w:p w:rsidR="006A68E7" w:rsidRPr="006A68E7" w:rsidRDefault="006A68E7" w:rsidP="006A68E7">
      <w:pPr>
        <w:autoSpaceDE w:val="0"/>
        <w:autoSpaceDN w:val="0"/>
        <w:adjustRightInd w:val="0"/>
        <w:spacing w:after="0"/>
        <w:ind w:firstLine="360"/>
        <w:jc w:val="both"/>
        <w:rPr>
          <w:rFonts w:ascii="Times New Roman" w:hAnsi="Times New Roman"/>
          <w:sz w:val="28"/>
          <w:szCs w:val="28"/>
        </w:rPr>
      </w:pPr>
    </w:p>
    <w:p w:rsidR="001F02DC" w:rsidRPr="00834E63" w:rsidRDefault="001F02DC" w:rsidP="0096450F">
      <w:pPr>
        <w:pStyle w:val="a7"/>
        <w:spacing w:before="0" w:beforeAutospacing="0" w:after="0" w:afterAutospacing="0" w:line="276" w:lineRule="auto"/>
        <w:ind w:left="720"/>
        <w:jc w:val="both"/>
        <w:rPr>
          <w:sz w:val="28"/>
          <w:szCs w:val="28"/>
        </w:rPr>
      </w:pPr>
    </w:p>
    <w:p w:rsidR="008B6AE6" w:rsidRPr="00834E63" w:rsidRDefault="008B6AE6" w:rsidP="00E14A00">
      <w:pPr>
        <w:pStyle w:val="a7"/>
        <w:spacing w:before="0" w:beforeAutospacing="0" w:after="0" w:afterAutospacing="0" w:line="276" w:lineRule="auto"/>
        <w:ind w:left="720"/>
        <w:jc w:val="center"/>
        <w:rPr>
          <w:b/>
          <w:sz w:val="28"/>
          <w:szCs w:val="28"/>
        </w:rPr>
      </w:pPr>
    </w:p>
    <w:p w:rsidR="008B6AE6" w:rsidRPr="00834E63" w:rsidRDefault="008B6AE6" w:rsidP="00E14A00">
      <w:pPr>
        <w:pStyle w:val="a7"/>
        <w:spacing w:before="0" w:beforeAutospacing="0" w:after="0" w:afterAutospacing="0" w:line="276" w:lineRule="auto"/>
        <w:ind w:left="720"/>
        <w:jc w:val="center"/>
        <w:rPr>
          <w:b/>
          <w:sz w:val="28"/>
          <w:szCs w:val="28"/>
        </w:rPr>
      </w:pPr>
    </w:p>
    <w:p w:rsidR="00F21110" w:rsidRPr="00834E63" w:rsidRDefault="00F21110" w:rsidP="00E14A00">
      <w:pPr>
        <w:pStyle w:val="a7"/>
        <w:spacing w:before="0" w:beforeAutospacing="0" w:after="0" w:afterAutospacing="0" w:line="276" w:lineRule="auto"/>
        <w:ind w:left="720"/>
        <w:jc w:val="center"/>
        <w:rPr>
          <w:b/>
          <w:sz w:val="28"/>
          <w:szCs w:val="28"/>
        </w:rPr>
      </w:pPr>
    </w:p>
    <w:p w:rsidR="00F21110" w:rsidRPr="00834E63" w:rsidRDefault="00F21110" w:rsidP="00E14A00">
      <w:pPr>
        <w:pStyle w:val="a7"/>
        <w:spacing w:before="0" w:beforeAutospacing="0" w:after="0" w:afterAutospacing="0" w:line="276" w:lineRule="auto"/>
        <w:ind w:left="720"/>
        <w:jc w:val="center"/>
        <w:rPr>
          <w:b/>
          <w:sz w:val="28"/>
          <w:szCs w:val="28"/>
        </w:rPr>
      </w:pPr>
    </w:p>
    <w:p w:rsidR="00F21110" w:rsidRPr="00834E63" w:rsidRDefault="00F21110" w:rsidP="00E14A00">
      <w:pPr>
        <w:pStyle w:val="a7"/>
        <w:spacing w:before="0" w:beforeAutospacing="0" w:after="0" w:afterAutospacing="0" w:line="276" w:lineRule="auto"/>
        <w:ind w:left="720"/>
        <w:jc w:val="center"/>
        <w:rPr>
          <w:b/>
          <w:sz w:val="28"/>
          <w:szCs w:val="28"/>
        </w:rPr>
      </w:pPr>
    </w:p>
    <w:p w:rsidR="00F21110" w:rsidRPr="00834E63" w:rsidRDefault="00F21110" w:rsidP="00E14A00">
      <w:pPr>
        <w:pStyle w:val="a7"/>
        <w:spacing w:before="0" w:beforeAutospacing="0" w:after="0" w:afterAutospacing="0" w:line="276" w:lineRule="auto"/>
        <w:ind w:left="720"/>
        <w:jc w:val="center"/>
        <w:rPr>
          <w:b/>
          <w:sz w:val="28"/>
          <w:szCs w:val="28"/>
        </w:rPr>
      </w:pPr>
    </w:p>
    <w:p w:rsidR="00F21110" w:rsidRPr="00834E63" w:rsidRDefault="00F21110"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E96902" w:rsidRDefault="00E96902" w:rsidP="00E14A00">
      <w:pPr>
        <w:pStyle w:val="a7"/>
        <w:spacing w:before="0" w:beforeAutospacing="0" w:after="0" w:afterAutospacing="0" w:line="276" w:lineRule="auto"/>
        <w:ind w:left="720"/>
        <w:jc w:val="center"/>
        <w:rPr>
          <w:b/>
          <w:sz w:val="28"/>
          <w:szCs w:val="28"/>
        </w:rPr>
      </w:pPr>
    </w:p>
    <w:p w:rsidR="00834E63" w:rsidRDefault="00834E63" w:rsidP="00E14A00">
      <w:pPr>
        <w:pStyle w:val="a7"/>
        <w:spacing w:before="0" w:beforeAutospacing="0" w:after="0" w:afterAutospacing="0" w:line="276" w:lineRule="auto"/>
        <w:ind w:left="720"/>
        <w:jc w:val="center"/>
        <w:rPr>
          <w:b/>
          <w:sz w:val="28"/>
          <w:szCs w:val="28"/>
        </w:rPr>
      </w:pPr>
    </w:p>
    <w:p w:rsidR="00834E63" w:rsidRPr="00834E63" w:rsidRDefault="00834E63" w:rsidP="00E14A00">
      <w:pPr>
        <w:pStyle w:val="a7"/>
        <w:spacing w:before="0" w:beforeAutospacing="0" w:after="0" w:afterAutospacing="0" w:line="276" w:lineRule="auto"/>
        <w:ind w:left="720"/>
        <w:jc w:val="center"/>
        <w:rPr>
          <w:b/>
          <w:sz w:val="28"/>
          <w:szCs w:val="28"/>
        </w:rPr>
      </w:pPr>
    </w:p>
    <w:p w:rsidR="00E96902" w:rsidRPr="00834E63" w:rsidRDefault="00E96902" w:rsidP="00E14A00">
      <w:pPr>
        <w:pStyle w:val="a7"/>
        <w:spacing w:before="0" w:beforeAutospacing="0" w:after="0" w:afterAutospacing="0" w:line="276" w:lineRule="auto"/>
        <w:ind w:left="720"/>
        <w:jc w:val="center"/>
        <w:rPr>
          <w:b/>
          <w:sz w:val="28"/>
          <w:szCs w:val="28"/>
        </w:rPr>
      </w:pPr>
    </w:p>
    <w:p w:rsidR="003217CC" w:rsidRDefault="003217CC" w:rsidP="00E14A00">
      <w:pPr>
        <w:pStyle w:val="a7"/>
        <w:spacing w:before="0" w:beforeAutospacing="0" w:after="0" w:afterAutospacing="0" w:line="276" w:lineRule="auto"/>
        <w:ind w:left="720"/>
        <w:jc w:val="center"/>
        <w:rPr>
          <w:b/>
          <w:sz w:val="28"/>
          <w:szCs w:val="28"/>
        </w:rPr>
      </w:pPr>
      <w:r w:rsidRPr="00834E63">
        <w:rPr>
          <w:b/>
          <w:sz w:val="28"/>
          <w:szCs w:val="28"/>
        </w:rPr>
        <w:t>СПИСОК ИСПОЛЬЗОВАННЫХ ИСТОЧНИКОВ</w:t>
      </w:r>
    </w:p>
    <w:p w:rsidR="00193E57" w:rsidRPr="00834E63" w:rsidRDefault="00193E57" w:rsidP="00E14A00">
      <w:pPr>
        <w:pStyle w:val="a7"/>
        <w:spacing w:before="0" w:beforeAutospacing="0" w:after="0" w:afterAutospacing="0" w:line="276" w:lineRule="auto"/>
        <w:ind w:left="720"/>
        <w:jc w:val="center"/>
        <w:rPr>
          <w:b/>
          <w:sz w:val="28"/>
          <w:szCs w:val="28"/>
        </w:rPr>
      </w:pPr>
    </w:p>
    <w:p w:rsidR="00B544DA" w:rsidRPr="00834E63" w:rsidRDefault="00B544DA" w:rsidP="00193E57">
      <w:pPr>
        <w:pStyle w:val="a7"/>
        <w:spacing w:before="0" w:beforeAutospacing="0" w:after="0" w:afterAutospacing="0" w:line="276" w:lineRule="auto"/>
        <w:ind w:firstLine="360"/>
        <w:jc w:val="both"/>
        <w:rPr>
          <w:sz w:val="28"/>
          <w:szCs w:val="28"/>
        </w:rPr>
      </w:pPr>
      <w:r w:rsidRPr="00834E63">
        <w:rPr>
          <w:sz w:val="28"/>
          <w:szCs w:val="28"/>
        </w:rPr>
        <w:t xml:space="preserve">1) </w:t>
      </w:r>
      <w:r w:rsidR="00D87D7D" w:rsidRPr="00834E63">
        <w:rPr>
          <w:sz w:val="28"/>
          <w:szCs w:val="28"/>
        </w:rPr>
        <w:t xml:space="preserve"> </w:t>
      </w:r>
      <w:r w:rsidR="00DC509D" w:rsidRPr="00834E63">
        <w:rPr>
          <w:sz w:val="28"/>
          <w:szCs w:val="28"/>
        </w:rPr>
        <w:t xml:space="preserve">Директива Европарламента </w:t>
      </w:r>
      <w:r w:rsidRPr="00834E63">
        <w:rPr>
          <w:sz w:val="28"/>
          <w:szCs w:val="28"/>
        </w:rPr>
        <w:t xml:space="preserve">и Совета Европы «Об электронных </w:t>
      </w:r>
      <w:r w:rsidR="00DC509D" w:rsidRPr="00834E63">
        <w:rPr>
          <w:sz w:val="28"/>
          <w:szCs w:val="28"/>
        </w:rPr>
        <w:t xml:space="preserve">подписях» от 13 декабря 1999 г. // [Электронный ресурс]. – Режим доступа: http://www.pavlodar.com/zakon: - Дата </w:t>
      </w:r>
      <w:r w:rsidR="0083131A" w:rsidRPr="00834E63">
        <w:rPr>
          <w:sz w:val="28"/>
          <w:szCs w:val="28"/>
        </w:rPr>
        <w:t>доступа: 08.03.2015.</w:t>
      </w:r>
    </w:p>
    <w:p w:rsidR="00B544DA" w:rsidRPr="00834E63" w:rsidRDefault="00B544DA" w:rsidP="00193E57">
      <w:pPr>
        <w:pStyle w:val="a7"/>
        <w:spacing w:before="0" w:beforeAutospacing="0" w:after="0" w:afterAutospacing="0" w:line="276" w:lineRule="auto"/>
        <w:ind w:firstLine="360"/>
        <w:jc w:val="both"/>
        <w:rPr>
          <w:sz w:val="28"/>
          <w:szCs w:val="28"/>
        </w:rPr>
      </w:pPr>
      <w:r w:rsidRPr="00834E63">
        <w:rPr>
          <w:sz w:val="28"/>
          <w:szCs w:val="28"/>
        </w:rPr>
        <w:t xml:space="preserve">2) </w:t>
      </w:r>
      <w:r w:rsidR="00D87D7D" w:rsidRPr="00834E63">
        <w:rPr>
          <w:sz w:val="28"/>
          <w:szCs w:val="28"/>
        </w:rPr>
        <w:t xml:space="preserve">  </w:t>
      </w:r>
      <w:r w:rsidR="00DC509D" w:rsidRPr="00834E63">
        <w:rPr>
          <w:sz w:val="28"/>
          <w:szCs w:val="28"/>
        </w:rPr>
        <w:t>Об электронных подписях: Типовой закон ЮНСИТРАЛ от 5 июля 2</w:t>
      </w:r>
      <w:r w:rsidR="004F0E24" w:rsidRPr="00834E63">
        <w:rPr>
          <w:sz w:val="28"/>
          <w:szCs w:val="28"/>
        </w:rPr>
        <w:t xml:space="preserve">001 г. // [Электронный ресурс]. - 2009.-Режим доступа: </w:t>
      </w:r>
      <w:r w:rsidR="00DC509D" w:rsidRPr="00834E63">
        <w:rPr>
          <w:sz w:val="28"/>
          <w:szCs w:val="28"/>
        </w:rPr>
        <w:t>http://zakon2006.by.ru/part14/</w:t>
      </w:r>
      <w:r w:rsidR="0083131A" w:rsidRPr="00834E63">
        <w:rPr>
          <w:sz w:val="28"/>
          <w:szCs w:val="28"/>
        </w:rPr>
        <w:t xml:space="preserve">doc23026.shtm. – Дата доступа: </w:t>
      </w:r>
      <w:r w:rsidR="00DC509D" w:rsidRPr="00834E63">
        <w:rPr>
          <w:sz w:val="28"/>
          <w:szCs w:val="28"/>
        </w:rPr>
        <w:t>0</w:t>
      </w:r>
      <w:r w:rsidR="0083131A" w:rsidRPr="00834E63">
        <w:rPr>
          <w:sz w:val="28"/>
          <w:szCs w:val="28"/>
        </w:rPr>
        <w:t>8.03.2015</w:t>
      </w:r>
      <w:r w:rsidR="00DC509D" w:rsidRPr="00834E63">
        <w:rPr>
          <w:sz w:val="28"/>
          <w:szCs w:val="28"/>
        </w:rPr>
        <w:t xml:space="preserve">. 7081. </w:t>
      </w:r>
    </w:p>
    <w:p w:rsidR="00B544DA" w:rsidRPr="00834E63" w:rsidRDefault="00B544DA" w:rsidP="00193E57">
      <w:pPr>
        <w:pStyle w:val="a7"/>
        <w:spacing w:before="0" w:beforeAutospacing="0" w:after="0" w:afterAutospacing="0" w:line="276" w:lineRule="auto"/>
        <w:ind w:firstLine="360"/>
        <w:jc w:val="both"/>
        <w:rPr>
          <w:sz w:val="28"/>
          <w:szCs w:val="28"/>
        </w:rPr>
      </w:pPr>
      <w:r w:rsidRPr="00834E63">
        <w:rPr>
          <w:sz w:val="28"/>
          <w:szCs w:val="28"/>
        </w:rPr>
        <w:t xml:space="preserve">3) </w:t>
      </w:r>
      <w:r w:rsidR="00D87D7D" w:rsidRPr="00834E63">
        <w:rPr>
          <w:sz w:val="28"/>
          <w:szCs w:val="28"/>
        </w:rPr>
        <w:t xml:space="preserve">   </w:t>
      </w:r>
      <w:r w:rsidR="00DC509D" w:rsidRPr="00834E63">
        <w:rPr>
          <w:sz w:val="28"/>
          <w:szCs w:val="28"/>
        </w:rPr>
        <w:t>Об электронной торговле: Типовой закон ЮНСИТРАЛ от 1</w:t>
      </w:r>
      <w:r w:rsidR="004F0E24" w:rsidRPr="00834E63">
        <w:rPr>
          <w:sz w:val="28"/>
          <w:szCs w:val="28"/>
        </w:rPr>
        <w:t xml:space="preserve">996 г. // [Электронный </w:t>
      </w:r>
      <w:r w:rsidR="0083131A" w:rsidRPr="00834E63">
        <w:rPr>
          <w:sz w:val="28"/>
          <w:szCs w:val="28"/>
        </w:rPr>
        <w:t>ресурс].</w:t>
      </w:r>
      <w:r w:rsidR="004F0E24" w:rsidRPr="00834E63">
        <w:rPr>
          <w:sz w:val="28"/>
          <w:szCs w:val="28"/>
        </w:rPr>
        <w:t xml:space="preserve">- </w:t>
      </w:r>
      <w:r w:rsidR="0083131A" w:rsidRPr="00834E63">
        <w:rPr>
          <w:sz w:val="28"/>
          <w:szCs w:val="28"/>
        </w:rPr>
        <w:t>2009.</w:t>
      </w:r>
      <w:r w:rsidR="004F0E24" w:rsidRPr="00834E63">
        <w:rPr>
          <w:sz w:val="28"/>
          <w:szCs w:val="28"/>
        </w:rPr>
        <w:t xml:space="preserve"> - </w:t>
      </w:r>
      <w:r w:rsidR="00DC509D" w:rsidRPr="00834E63">
        <w:rPr>
          <w:sz w:val="28"/>
          <w:szCs w:val="28"/>
        </w:rPr>
        <w:t>Режим</w:t>
      </w:r>
      <w:r w:rsidR="004F0E24" w:rsidRPr="00834E63">
        <w:rPr>
          <w:sz w:val="28"/>
          <w:szCs w:val="28"/>
        </w:rPr>
        <w:t xml:space="preserve"> </w:t>
      </w:r>
      <w:r w:rsidR="00DC509D" w:rsidRPr="00834E63">
        <w:rPr>
          <w:sz w:val="28"/>
          <w:szCs w:val="28"/>
        </w:rPr>
        <w:t>доступа:</w:t>
      </w:r>
      <w:r w:rsidR="004F0E24" w:rsidRPr="00834E63">
        <w:rPr>
          <w:sz w:val="28"/>
          <w:szCs w:val="28"/>
        </w:rPr>
        <w:t xml:space="preserve"> </w:t>
      </w:r>
      <w:r w:rsidR="00DC509D" w:rsidRPr="00834E63">
        <w:rPr>
          <w:sz w:val="28"/>
          <w:szCs w:val="28"/>
        </w:rPr>
        <w:t xml:space="preserve">http://zakon2006.by.ru/part14/doc23026.shtm. – Дата доступа: </w:t>
      </w:r>
      <w:r w:rsidR="00F501E5" w:rsidRPr="00834E63">
        <w:rPr>
          <w:sz w:val="28"/>
          <w:szCs w:val="28"/>
        </w:rPr>
        <w:t>08.03.2015</w:t>
      </w:r>
      <w:r w:rsidR="00DC509D" w:rsidRPr="00834E63">
        <w:rPr>
          <w:sz w:val="28"/>
          <w:szCs w:val="28"/>
        </w:rPr>
        <w:t>.</w:t>
      </w:r>
    </w:p>
    <w:p w:rsidR="00D87D7D" w:rsidRPr="00834E63" w:rsidRDefault="00B544DA"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4) </w:t>
      </w:r>
      <w:r w:rsidR="00D87D7D" w:rsidRPr="00834E63">
        <w:rPr>
          <w:sz w:val="28"/>
          <w:szCs w:val="28"/>
        </w:rPr>
        <w:t xml:space="preserve"> </w:t>
      </w:r>
      <w:r w:rsidR="0083131A" w:rsidRPr="00834E63">
        <w:rPr>
          <w:sz w:val="28"/>
          <w:szCs w:val="28"/>
          <w:shd w:val="clear" w:color="auto" w:fill="FFFFFF"/>
        </w:rPr>
        <w:t xml:space="preserve">Агеев, </w:t>
      </w:r>
      <w:r w:rsidR="008B6AE6" w:rsidRPr="00834E63">
        <w:rPr>
          <w:sz w:val="28"/>
          <w:szCs w:val="28"/>
          <w:shd w:val="clear" w:color="auto" w:fill="FFFFFF"/>
        </w:rPr>
        <w:t>В.Н.</w:t>
      </w:r>
      <w:r w:rsidR="00B10515" w:rsidRPr="00834E63">
        <w:rPr>
          <w:sz w:val="28"/>
          <w:szCs w:val="28"/>
          <w:shd w:val="clear" w:color="auto" w:fill="FFFFFF"/>
        </w:rPr>
        <w:t xml:space="preserve"> </w:t>
      </w:r>
      <w:r w:rsidR="00B10515" w:rsidRPr="00834E63">
        <w:rPr>
          <w:sz w:val="28"/>
          <w:szCs w:val="28"/>
        </w:rPr>
        <w:t>Законодательное определение понятия цифровая (электронная) подпись: сравнительно-правовой анализ</w:t>
      </w:r>
      <w:r w:rsidRPr="00834E63">
        <w:rPr>
          <w:sz w:val="28"/>
          <w:szCs w:val="28"/>
        </w:rPr>
        <w:t xml:space="preserve"> / В.Н. Агеев //</w:t>
      </w:r>
      <w:r w:rsidR="00B10515" w:rsidRPr="00834E63">
        <w:rPr>
          <w:sz w:val="28"/>
          <w:szCs w:val="28"/>
        </w:rPr>
        <w:t xml:space="preserve"> </w:t>
      </w:r>
      <w:r w:rsidRPr="00834E63">
        <w:rPr>
          <w:sz w:val="28"/>
          <w:szCs w:val="28"/>
        </w:rPr>
        <w:t xml:space="preserve"> Доклад на</w:t>
      </w:r>
      <w:r w:rsidRPr="00834E63">
        <w:rPr>
          <w:rStyle w:val="apple-converted-space"/>
          <w:sz w:val="28"/>
          <w:szCs w:val="28"/>
        </w:rPr>
        <w:t> </w:t>
      </w:r>
      <w:hyperlink r:id="rId8" w:tgtFrame="_top" w:history="1">
        <w:r w:rsidRPr="00834E63">
          <w:rPr>
            <w:rStyle w:val="a3"/>
            <w:color w:val="auto"/>
            <w:sz w:val="28"/>
            <w:szCs w:val="28"/>
          </w:rPr>
          <w:t>II Всероссийской конференции «Право и Интернет: теория и практика»</w:t>
        </w:r>
      </w:hyperlink>
      <w:r w:rsidRPr="00834E63">
        <w:rPr>
          <w:sz w:val="28"/>
          <w:szCs w:val="28"/>
        </w:rPr>
        <w:t xml:space="preserve"> [Электронный ресурс]. – 2013. – Режим доступа </w:t>
      </w:r>
      <w:hyperlink r:id="rId9" w:history="1">
        <w:r w:rsidRPr="00834E63">
          <w:rPr>
            <w:rStyle w:val="a3"/>
            <w:color w:val="auto"/>
            <w:sz w:val="28"/>
            <w:szCs w:val="28"/>
          </w:rPr>
          <w:t>http://www.ifap.ru/pi/02/r31.htm 2013</w:t>
        </w:r>
      </w:hyperlink>
      <w:r w:rsidRPr="00834E63">
        <w:rPr>
          <w:rStyle w:val="a3"/>
          <w:color w:val="auto"/>
          <w:sz w:val="28"/>
          <w:szCs w:val="28"/>
        </w:rPr>
        <w:t>.</w:t>
      </w:r>
      <w:r w:rsidRPr="00834E63">
        <w:rPr>
          <w:sz w:val="28"/>
          <w:szCs w:val="28"/>
        </w:rPr>
        <w:t xml:space="preserve"> – Дата доступа: 08.03.2016. </w:t>
      </w:r>
    </w:p>
    <w:p w:rsidR="00FB3507" w:rsidRPr="00834E63" w:rsidRDefault="00D87D7D"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5)    </w:t>
      </w:r>
      <w:r w:rsidR="00DC509D" w:rsidRPr="00834E63">
        <w:rPr>
          <w:sz w:val="28"/>
          <w:szCs w:val="28"/>
        </w:rPr>
        <w:t xml:space="preserve">Бехманн, Г. Концепции информационного общества и социальная роль информации </w:t>
      </w:r>
      <w:r w:rsidR="00B544DA" w:rsidRPr="00834E63">
        <w:rPr>
          <w:sz w:val="28"/>
          <w:szCs w:val="28"/>
        </w:rPr>
        <w:t xml:space="preserve"> </w:t>
      </w:r>
      <w:r w:rsidR="00DC509D" w:rsidRPr="00834E63">
        <w:rPr>
          <w:sz w:val="28"/>
          <w:szCs w:val="28"/>
        </w:rPr>
        <w:t>/</w:t>
      </w:r>
      <w:r w:rsidR="00B544DA" w:rsidRPr="00834E63">
        <w:rPr>
          <w:sz w:val="28"/>
          <w:szCs w:val="28"/>
        </w:rPr>
        <w:t xml:space="preserve">  </w:t>
      </w:r>
      <w:r w:rsidR="00B544DA" w:rsidRPr="00834E63">
        <w:rPr>
          <w:sz w:val="28"/>
          <w:szCs w:val="28"/>
          <w:shd w:val="clear" w:color="auto" w:fill="FFFFFF"/>
        </w:rPr>
        <w:t xml:space="preserve">[Бехман Г. и др.] под общ. </w:t>
      </w:r>
      <w:r w:rsidR="00B544DA" w:rsidRPr="00834E63">
        <w:rPr>
          <w:sz w:val="28"/>
          <w:szCs w:val="28"/>
        </w:rPr>
        <w:t xml:space="preserve">ред. Д. В. Ефременко. -  </w:t>
      </w:r>
      <w:r w:rsidR="00DC509D" w:rsidRPr="00834E63">
        <w:rPr>
          <w:sz w:val="28"/>
          <w:szCs w:val="28"/>
        </w:rPr>
        <w:t xml:space="preserve"> М</w:t>
      </w:r>
      <w:r w:rsidR="008B6AE6" w:rsidRPr="00834E63">
        <w:rPr>
          <w:sz w:val="28"/>
          <w:szCs w:val="28"/>
        </w:rPr>
        <w:t xml:space="preserve">осква </w:t>
      </w:r>
      <w:r w:rsidR="00DC509D" w:rsidRPr="00834E63">
        <w:rPr>
          <w:sz w:val="28"/>
          <w:szCs w:val="28"/>
        </w:rPr>
        <w:t xml:space="preserve">: ИНИОН РАН, 2008. – № 2. – С. 10–28. </w:t>
      </w:r>
      <w:r w:rsidR="00B544DA" w:rsidRPr="00834E63">
        <w:rPr>
          <w:sz w:val="28"/>
          <w:szCs w:val="28"/>
        </w:rPr>
        <w:t xml:space="preserve"> </w:t>
      </w:r>
    </w:p>
    <w:p w:rsidR="00FB3507" w:rsidRPr="00834E63" w:rsidRDefault="00FB3507"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6</w:t>
      </w:r>
      <w:r w:rsidR="00B544DA" w:rsidRPr="00834E63">
        <w:rPr>
          <w:sz w:val="28"/>
          <w:szCs w:val="28"/>
        </w:rPr>
        <w:t xml:space="preserve">) </w:t>
      </w:r>
      <w:r w:rsidR="00D87D7D" w:rsidRPr="00834E63">
        <w:rPr>
          <w:sz w:val="28"/>
          <w:szCs w:val="28"/>
        </w:rPr>
        <w:t xml:space="preserve">     </w:t>
      </w:r>
      <w:r w:rsidR="00DC509D" w:rsidRPr="00834E63">
        <w:rPr>
          <w:sz w:val="28"/>
          <w:szCs w:val="28"/>
        </w:rPr>
        <w:t>Василевич Г.А.</w:t>
      </w:r>
      <w:r w:rsidR="00B544DA" w:rsidRPr="00834E63">
        <w:rPr>
          <w:sz w:val="28"/>
          <w:szCs w:val="28"/>
        </w:rPr>
        <w:t xml:space="preserve"> </w:t>
      </w:r>
      <w:r w:rsidR="00DC509D" w:rsidRPr="00834E63">
        <w:rPr>
          <w:sz w:val="28"/>
          <w:szCs w:val="28"/>
        </w:rPr>
        <w:t xml:space="preserve"> Информационное право: учеб. пособие ; </w:t>
      </w:r>
      <w:r w:rsidR="00B544DA" w:rsidRPr="00834E63">
        <w:rPr>
          <w:sz w:val="28"/>
          <w:szCs w:val="28"/>
          <w:shd w:val="clear" w:color="auto" w:fill="FFFFFF"/>
        </w:rPr>
        <w:t xml:space="preserve">[Василевич Г.А. и др.] </w:t>
      </w:r>
      <w:r w:rsidR="00DC509D" w:rsidRPr="00834E63">
        <w:rPr>
          <w:sz w:val="28"/>
          <w:szCs w:val="28"/>
        </w:rPr>
        <w:t>под общ. ред. Г.А. Василевича и Д.А. Плетенёва. – Минск: Адукацыя і выхаванне, 2013. – 352 с.</w:t>
      </w:r>
    </w:p>
    <w:p w:rsidR="00FB3507" w:rsidRPr="00834E63" w:rsidRDefault="00FB3507"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7) </w:t>
      </w:r>
      <w:r w:rsidR="00D87D7D" w:rsidRPr="00834E63">
        <w:rPr>
          <w:sz w:val="28"/>
          <w:szCs w:val="28"/>
        </w:rPr>
        <w:t xml:space="preserve"> </w:t>
      </w:r>
      <w:r w:rsidR="00DC509D" w:rsidRPr="00834E63">
        <w:rPr>
          <w:sz w:val="28"/>
          <w:szCs w:val="28"/>
        </w:rPr>
        <w:t>Гарбар, А.А. Электронный документооборот</w:t>
      </w:r>
      <w:r w:rsidR="00F501E5" w:rsidRPr="00834E63">
        <w:rPr>
          <w:sz w:val="28"/>
          <w:szCs w:val="28"/>
        </w:rPr>
        <w:t xml:space="preserve"> </w:t>
      </w:r>
      <w:r w:rsidR="00DC509D" w:rsidRPr="00834E63">
        <w:rPr>
          <w:sz w:val="28"/>
          <w:szCs w:val="28"/>
        </w:rPr>
        <w:t>/</w:t>
      </w:r>
      <w:r w:rsidR="00F501E5" w:rsidRPr="00834E63">
        <w:rPr>
          <w:sz w:val="28"/>
          <w:szCs w:val="28"/>
        </w:rPr>
        <w:t xml:space="preserve"> А.А. Гарбар // Электронная библиотека БГУ </w:t>
      </w:r>
      <w:r w:rsidR="00DC509D" w:rsidRPr="00834E63">
        <w:rPr>
          <w:sz w:val="28"/>
          <w:szCs w:val="28"/>
        </w:rPr>
        <w:t>[Электронный ресур</w:t>
      </w:r>
      <w:r w:rsidR="008B6AE6" w:rsidRPr="00834E63">
        <w:rPr>
          <w:sz w:val="28"/>
          <w:szCs w:val="28"/>
        </w:rPr>
        <w:t xml:space="preserve">с]. </w:t>
      </w:r>
      <w:r w:rsidR="00F501E5" w:rsidRPr="00834E63">
        <w:rPr>
          <w:sz w:val="28"/>
          <w:szCs w:val="28"/>
        </w:rPr>
        <w:t xml:space="preserve">– 2014. - </w:t>
      </w:r>
      <w:r w:rsidR="00DC509D" w:rsidRPr="00834E63">
        <w:rPr>
          <w:sz w:val="28"/>
          <w:szCs w:val="28"/>
        </w:rPr>
        <w:t>Режим доступа </w:t>
      </w:r>
      <w:r w:rsidR="00F501E5" w:rsidRPr="00834E63">
        <w:rPr>
          <w:sz w:val="28"/>
          <w:szCs w:val="28"/>
        </w:rPr>
        <w:t xml:space="preserve">http://elib.bsu.by/handle/123456789/101936 </w:t>
      </w:r>
      <w:r w:rsidR="00DC509D" w:rsidRPr="00834E63">
        <w:rPr>
          <w:sz w:val="28"/>
          <w:szCs w:val="28"/>
        </w:rPr>
        <w:t>- Дата доступа:</w:t>
      </w:r>
      <w:r w:rsidR="00F501E5" w:rsidRPr="00834E63">
        <w:rPr>
          <w:sz w:val="28"/>
          <w:szCs w:val="28"/>
        </w:rPr>
        <w:t xml:space="preserve"> 08.03.2015</w:t>
      </w:r>
      <w:r w:rsidR="00DC509D" w:rsidRPr="00834E63">
        <w:rPr>
          <w:sz w:val="28"/>
          <w:szCs w:val="28"/>
        </w:rPr>
        <w:t>.</w:t>
      </w:r>
    </w:p>
    <w:p w:rsidR="00F501E5" w:rsidRPr="00834E63" w:rsidRDefault="00FB3507"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8) </w:t>
      </w:r>
      <w:r w:rsidR="00D87D7D" w:rsidRPr="00834E63">
        <w:rPr>
          <w:sz w:val="28"/>
          <w:szCs w:val="28"/>
        </w:rPr>
        <w:t xml:space="preserve">   </w:t>
      </w:r>
      <w:r w:rsidR="00DC509D" w:rsidRPr="00834E63">
        <w:rPr>
          <w:sz w:val="28"/>
          <w:szCs w:val="28"/>
        </w:rPr>
        <w:t>Городов, О.А. Информационное п</w:t>
      </w:r>
      <w:r w:rsidRPr="00834E63">
        <w:rPr>
          <w:sz w:val="28"/>
          <w:szCs w:val="28"/>
        </w:rPr>
        <w:t>раво: учеб.</w:t>
      </w:r>
      <w:r w:rsidR="00F501E5" w:rsidRPr="00834E63">
        <w:rPr>
          <w:sz w:val="28"/>
          <w:szCs w:val="28"/>
        </w:rPr>
        <w:t xml:space="preserve"> </w:t>
      </w:r>
      <w:r w:rsidRPr="00834E63">
        <w:rPr>
          <w:sz w:val="28"/>
          <w:szCs w:val="28"/>
        </w:rPr>
        <w:t xml:space="preserve"> / </w:t>
      </w:r>
      <w:r w:rsidR="00F501E5" w:rsidRPr="00834E63">
        <w:rPr>
          <w:sz w:val="28"/>
          <w:szCs w:val="28"/>
        </w:rPr>
        <w:t xml:space="preserve"> </w:t>
      </w:r>
      <w:r w:rsidRPr="00834E63">
        <w:rPr>
          <w:sz w:val="28"/>
          <w:szCs w:val="28"/>
        </w:rPr>
        <w:t xml:space="preserve">О.А. Городов. – Минск </w:t>
      </w:r>
      <w:r w:rsidR="00DC509D" w:rsidRPr="00834E63">
        <w:rPr>
          <w:sz w:val="28"/>
          <w:szCs w:val="28"/>
        </w:rPr>
        <w:t>: Проспект, 2009. – 256 с.</w:t>
      </w:r>
    </w:p>
    <w:p w:rsidR="002F761D" w:rsidRPr="00834E63" w:rsidRDefault="00F501E5"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9) </w:t>
      </w:r>
      <w:r w:rsidR="00D87D7D" w:rsidRPr="00834E63">
        <w:rPr>
          <w:sz w:val="28"/>
          <w:szCs w:val="28"/>
        </w:rPr>
        <w:t xml:space="preserve">  </w:t>
      </w:r>
      <w:r w:rsidR="00FB3507" w:rsidRPr="00834E63">
        <w:rPr>
          <w:sz w:val="28"/>
          <w:szCs w:val="28"/>
        </w:rPr>
        <w:t xml:space="preserve">Дрозд, Д.Н. </w:t>
      </w:r>
      <w:r w:rsidRPr="00834E63">
        <w:rPr>
          <w:sz w:val="28"/>
          <w:szCs w:val="28"/>
        </w:rPr>
        <w:t xml:space="preserve"> </w:t>
      </w:r>
      <w:r w:rsidR="00D66753" w:rsidRPr="00834E63">
        <w:rPr>
          <w:sz w:val="28"/>
          <w:szCs w:val="28"/>
        </w:rPr>
        <w:t>Мировая практика электронного докум</w:t>
      </w:r>
      <w:r w:rsidRPr="00834E63">
        <w:rPr>
          <w:sz w:val="28"/>
          <w:szCs w:val="28"/>
        </w:rPr>
        <w:t>ентооборота между контрагентами / Д.Н. Дрозд // Консультант Плюс: Беларусь. Технология 3000 [Электронный ресурс]. –</w:t>
      </w:r>
      <w:r w:rsidR="002F761D" w:rsidRPr="00834E63">
        <w:rPr>
          <w:sz w:val="28"/>
          <w:szCs w:val="28"/>
        </w:rPr>
        <w:t xml:space="preserve"> 2012</w:t>
      </w:r>
      <w:r w:rsidRPr="00834E63">
        <w:rPr>
          <w:sz w:val="28"/>
          <w:szCs w:val="28"/>
        </w:rPr>
        <w:t xml:space="preserve">. </w:t>
      </w:r>
      <w:r w:rsidR="002F761D" w:rsidRPr="00834E63">
        <w:rPr>
          <w:sz w:val="28"/>
          <w:szCs w:val="28"/>
        </w:rPr>
        <w:t>–</w:t>
      </w:r>
      <w:r w:rsidRPr="00834E63">
        <w:rPr>
          <w:sz w:val="28"/>
          <w:szCs w:val="28"/>
        </w:rPr>
        <w:t xml:space="preserve"> </w:t>
      </w:r>
      <w:r w:rsidR="002F761D" w:rsidRPr="00834E63">
        <w:rPr>
          <w:sz w:val="28"/>
          <w:szCs w:val="28"/>
        </w:rPr>
        <w:t>Дата доступа: 08.03.2016.</w:t>
      </w:r>
    </w:p>
    <w:p w:rsidR="002F761D" w:rsidRPr="00834E63" w:rsidRDefault="002F761D"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10) </w:t>
      </w:r>
      <w:r w:rsidR="00D87D7D" w:rsidRPr="00834E63">
        <w:rPr>
          <w:sz w:val="28"/>
          <w:szCs w:val="28"/>
        </w:rPr>
        <w:t xml:space="preserve">   </w:t>
      </w:r>
      <w:r w:rsidR="00DC509D" w:rsidRPr="00834E63">
        <w:rPr>
          <w:sz w:val="28"/>
          <w:szCs w:val="28"/>
        </w:rPr>
        <w:t>Дутов, М.Ю. Сравнительный анализ европейского законодательства в области электронного документооборота / М.Ю. Дутов // [Электронный ресурс]. - Режим доступа: http:ww</w:t>
      </w:r>
      <w:r w:rsidRPr="00834E63">
        <w:rPr>
          <w:sz w:val="28"/>
          <w:szCs w:val="28"/>
        </w:rPr>
        <w:t>w.russianlaw.net/law/doc/a147.</w:t>
      </w:r>
      <w:r w:rsidRPr="00834E63">
        <w:rPr>
          <w:sz w:val="28"/>
          <w:szCs w:val="28"/>
          <w:lang w:val="en-US"/>
        </w:rPr>
        <w:t>h</w:t>
      </w:r>
      <w:r w:rsidR="00DC509D" w:rsidRPr="00834E63">
        <w:rPr>
          <w:sz w:val="28"/>
          <w:szCs w:val="28"/>
        </w:rPr>
        <w:t>tm</w:t>
      </w:r>
      <w:r w:rsidRPr="00834E63">
        <w:rPr>
          <w:sz w:val="28"/>
          <w:szCs w:val="28"/>
          <w:lang w:val="en-US"/>
        </w:rPr>
        <w:t>l</w:t>
      </w:r>
      <w:r w:rsidRPr="00834E63">
        <w:rPr>
          <w:sz w:val="28"/>
          <w:szCs w:val="28"/>
        </w:rPr>
        <w:t>: - Дата доступа: 08.03.2015.</w:t>
      </w:r>
    </w:p>
    <w:p w:rsidR="002F761D" w:rsidRPr="00834E63" w:rsidRDefault="002F761D"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11) </w:t>
      </w:r>
      <w:r w:rsidR="00DC509D" w:rsidRPr="00834E63">
        <w:rPr>
          <w:sz w:val="28"/>
          <w:szCs w:val="28"/>
        </w:rPr>
        <w:t>Завидов, Б.Д</w:t>
      </w:r>
      <w:r w:rsidRPr="00834E63">
        <w:rPr>
          <w:sz w:val="28"/>
          <w:szCs w:val="28"/>
        </w:rPr>
        <w:t xml:space="preserve">. Электронная цифровая подпись : ответы на экзаменационные вопросы / Б.Д. Завидов. – Минск </w:t>
      </w:r>
      <w:r w:rsidR="00DC509D" w:rsidRPr="00834E63">
        <w:rPr>
          <w:sz w:val="28"/>
          <w:szCs w:val="28"/>
        </w:rPr>
        <w:t>: Экзамен,</w:t>
      </w:r>
      <w:r w:rsidR="008B6AE6" w:rsidRPr="00834E63">
        <w:rPr>
          <w:sz w:val="28"/>
          <w:szCs w:val="28"/>
        </w:rPr>
        <w:t xml:space="preserve"> </w:t>
      </w:r>
      <w:r w:rsidR="00DC509D" w:rsidRPr="00834E63">
        <w:rPr>
          <w:sz w:val="28"/>
          <w:szCs w:val="28"/>
        </w:rPr>
        <w:t>2001. – 32 с.</w:t>
      </w:r>
    </w:p>
    <w:p w:rsidR="002F761D" w:rsidRPr="00834E63" w:rsidRDefault="002F761D"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12) </w:t>
      </w:r>
      <w:r w:rsidR="00D87D7D" w:rsidRPr="00834E63">
        <w:rPr>
          <w:sz w:val="28"/>
          <w:szCs w:val="28"/>
        </w:rPr>
        <w:t xml:space="preserve">  </w:t>
      </w:r>
      <w:r w:rsidR="008B6AE6" w:rsidRPr="00834E63">
        <w:rPr>
          <w:bCs/>
          <w:kern w:val="36"/>
          <w:sz w:val="28"/>
          <w:szCs w:val="28"/>
        </w:rPr>
        <w:t>Карев</w:t>
      </w:r>
      <w:r w:rsidRPr="00834E63">
        <w:rPr>
          <w:bCs/>
          <w:kern w:val="36"/>
          <w:sz w:val="28"/>
          <w:szCs w:val="28"/>
        </w:rPr>
        <w:t>,</w:t>
      </w:r>
      <w:r w:rsidR="008B6AE6" w:rsidRPr="00834E63">
        <w:rPr>
          <w:bCs/>
          <w:kern w:val="36"/>
          <w:sz w:val="28"/>
          <w:szCs w:val="28"/>
        </w:rPr>
        <w:t xml:space="preserve"> Я.А. </w:t>
      </w:r>
      <w:r w:rsidR="00B10515" w:rsidRPr="00834E63">
        <w:rPr>
          <w:bCs/>
          <w:kern w:val="36"/>
          <w:sz w:val="28"/>
          <w:szCs w:val="28"/>
        </w:rPr>
        <w:t>Электронные документы и сообщения в коммерческом об</w:t>
      </w:r>
      <w:r w:rsidRPr="00834E63">
        <w:rPr>
          <w:bCs/>
          <w:kern w:val="36"/>
          <w:sz w:val="28"/>
          <w:szCs w:val="28"/>
        </w:rPr>
        <w:t>ороте: правовое регулирование / Я.А. Карев // Статут. - Минск</w:t>
      </w:r>
      <w:r w:rsidR="00B10515" w:rsidRPr="00834E63">
        <w:rPr>
          <w:bCs/>
          <w:kern w:val="36"/>
          <w:sz w:val="28"/>
          <w:szCs w:val="28"/>
        </w:rPr>
        <w:t>, 2006</w:t>
      </w:r>
      <w:r w:rsidRPr="00834E63">
        <w:rPr>
          <w:bCs/>
          <w:kern w:val="36"/>
          <w:sz w:val="28"/>
          <w:szCs w:val="28"/>
        </w:rPr>
        <w:t>. - №11 – 192 – 196 с.</w:t>
      </w:r>
    </w:p>
    <w:p w:rsidR="002F761D" w:rsidRPr="00834E63" w:rsidRDefault="002F761D"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13) </w:t>
      </w:r>
      <w:r w:rsidR="00D87D7D" w:rsidRPr="00834E63">
        <w:rPr>
          <w:sz w:val="28"/>
          <w:szCs w:val="28"/>
        </w:rPr>
        <w:t xml:space="preserve">    </w:t>
      </w:r>
      <w:r w:rsidR="00D66753" w:rsidRPr="00834E63">
        <w:rPr>
          <w:sz w:val="28"/>
          <w:szCs w:val="28"/>
        </w:rPr>
        <w:t>Корочкин, А.Ю. И</w:t>
      </w:r>
      <w:r w:rsidR="00F57B8C" w:rsidRPr="00834E63">
        <w:rPr>
          <w:sz w:val="28"/>
          <w:szCs w:val="28"/>
        </w:rPr>
        <w:t xml:space="preserve">спользование элементов электронного правосудия при рассмотрении судебных споров на пространстве содружества независимых государств </w:t>
      </w:r>
      <w:r w:rsidRPr="00834E63">
        <w:rPr>
          <w:sz w:val="28"/>
          <w:szCs w:val="28"/>
        </w:rPr>
        <w:t>/ А.Ю. Корочкин</w:t>
      </w:r>
      <w:r w:rsidR="00D66753" w:rsidRPr="00834E63">
        <w:rPr>
          <w:sz w:val="28"/>
          <w:szCs w:val="28"/>
        </w:rPr>
        <w:t xml:space="preserve"> </w:t>
      </w:r>
      <w:r w:rsidRPr="00834E63">
        <w:rPr>
          <w:sz w:val="28"/>
          <w:szCs w:val="28"/>
        </w:rPr>
        <w:t>// Консультант Плюс: Беларусь. Технология 3000 [Электронный ресурс]. – 2015. – Дата доступа: 08.03.2016.</w:t>
      </w:r>
    </w:p>
    <w:p w:rsidR="002F761D" w:rsidRPr="00834E63" w:rsidRDefault="00D87D7D"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14)    </w:t>
      </w:r>
      <w:r w:rsidR="002F761D" w:rsidRPr="00834E63">
        <w:rPr>
          <w:sz w:val="28"/>
          <w:szCs w:val="28"/>
        </w:rPr>
        <w:t xml:space="preserve">Леанович, </w:t>
      </w:r>
      <w:r w:rsidR="00DC509D" w:rsidRPr="00834E63">
        <w:rPr>
          <w:sz w:val="28"/>
          <w:szCs w:val="28"/>
        </w:rPr>
        <w:t>Е.</w:t>
      </w:r>
      <w:r w:rsidR="002F761D" w:rsidRPr="00834E63">
        <w:rPr>
          <w:sz w:val="28"/>
          <w:szCs w:val="28"/>
        </w:rPr>
        <w:t>С.</w:t>
      </w:r>
      <w:r w:rsidR="00DC509D" w:rsidRPr="00834E63">
        <w:rPr>
          <w:sz w:val="28"/>
          <w:szCs w:val="28"/>
        </w:rPr>
        <w:t xml:space="preserve"> Проблемы правового регулирования инте</w:t>
      </w:r>
      <w:r w:rsidR="002F761D" w:rsidRPr="00834E63">
        <w:rPr>
          <w:sz w:val="28"/>
          <w:szCs w:val="28"/>
        </w:rPr>
        <w:t>рнет-отношений с иностранным элементом / Е.С. Леанович //</w:t>
      </w:r>
      <w:r w:rsidR="00DC509D" w:rsidRPr="00834E63">
        <w:rPr>
          <w:sz w:val="28"/>
          <w:szCs w:val="28"/>
        </w:rPr>
        <w:t xml:space="preserve"> Белор</w:t>
      </w:r>
      <w:r w:rsidR="002F761D" w:rsidRPr="00834E63">
        <w:rPr>
          <w:sz w:val="28"/>
          <w:szCs w:val="28"/>
        </w:rPr>
        <w:t>.</w:t>
      </w:r>
      <w:r w:rsidR="00DC509D" w:rsidRPr="00834E63">
        <w:rPr>
          <w:sz w:val="28"/>
          <w:szCs w:val="28"/>
        </w:rPr>
        <w:t xml:space="preserve"> журнал межд</w:t>
      </w:r>
      <w:r w:rsidR="002F761D" w:rsidRPr="00834E63">
        <w:rPr>
          <w:sz w:val="28"/>
          <w:szCs w:val="28"/>
        </w:rPr>
        <w:t>.</w:t>
      </w:r>
      <w:r w:rsidR="00DC509D" w:rsidRPr="00834E63">
        <w:rPr>
          <w:sz w:val="28"/>
          <w:szCs w:val="28"/>
        </w:rPr>
        <w:t xml:space="preserve"> права и межд</w:t>
      </w:r>
      <w:r w:rsidR="002F761D" w:rsidRPr="00834E63">
        <w:rPr>
          <w:sz w:val="28"/>
          <w:szCs w:val="28"/>
        </w:rPr>
        <w:t>.</w:t>
      </w:r>
      <w:r w:rsidR="00DC509D" w:rsidRPr="00834E63">
        <w:rPr>
          <w:sz w:val="28"/>
          <w:szCs w:val="28"/>
        </w:rPr>
        <w:t xml:space="preserve"> отношений.</w:t>
      </w:r>
      <w:r w:rsidR="002F761D" w:rsidRPr="00834E63">
        <w:rPr>
          <w:sz w:val="28"/>
          <w:szCs w:val="28"/>
        </w:rPr>
        <w:t xml:space="preserve"> –</w:t>
      </w:r>
      <w:r w:rsidR="004F0E24" w:rsidRPr="00834E63">
        <w:rPr>
          <w:sz w:val="28"/>
          <w:szCs w:val="28"/>
        </w:rPr>
        <w:t xml:space="preserve"> </w:t>
      </w:r>
      <w:r w:rsidR="00DC509D" w:rsidRPr="00834E63">
        <w:rPr>
          <w:sz w:val="28"/>
          <w:szCs w:val="28"/>
        </w:rPr>
        <w:t xml:space="preserve">2000. </w:t>
      </w:r>
      <w:r w:rsidR="002F761D" w:rsidRPr="00834E63">
        <w:rPr>
          <w:sz w:val="28"/>
          <w:szCs w:val="28"/>
        </w:rPr>
        <w:t>- №4 – 37-</w:t>
      </w:r>
      <w:r w:rsidR="00FF1C0B" w:rsidRPr="00834E63">
        <w:rPr>
          <w:sz w:val="28"/>
          <w:szCs w:val="28"/>
        </w:rPr>
        <w:t>44 с.</w:t>
      </w:r>
    </w:p>
    <w:p w:rsidR="00D87D7D" w:rsidRPr="00834E63" w:rsidRDefault="00D87D7D"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15)     </w:t>
      </w:r>
      <w:r w:rsidR="00DC509D" w:rsidRPr="00834E63">
        <w:rPr>
          <w:sz w:val="28"/>
          <w:szCs w:val="28"/>
        </w:rPr>
        <w:t xml:space="preserve">Митченко, О.Ю. Международный стандарт по управлению деловой </w:t>
      </w:r>
      <w:r w:rsidR="005723F0" w:rsidRPr="00834E63">
        <w:rPr>
          <w:sz w:val="28"/>
          <w:szCs w:val="28"/>
        </w:rPr>
        <w:t xml:space="preserve">    </w:t>
      </w:r>
      <w:r w:rsidR="00DC509D" w:rsidRPr="00834E63">
        <w:rPr>
          <w:sz w:val="28"/>
          <w:szCs w:val="28"/>
        </w:rPr>
        <w:t>документацией ИСО 15489-2001 [Текст] / О.Ю. Митченко // Дело</w:t>
      </w:r>
      <w:r w:rsidR="00FF1C0B" w:rsidRPr="00834E63">
        <w:rPr>
          <w:sz w:val="28"/>
          <w:szCs w:val="28"/>
        </w:rPr>
        <w:t xml:space="preserve">производство. - 2003. - № 3. - </w:t>
      </w:r>
      <w:r w:rsidR="00DC509D" w:rsidRPr="00834E63">
        <w:rPr>
          <w:sz w:val="28"/>
          <w:szCs w:val="28"/>
        </w:rPr>
        <w:t>20 – 25</w:t>
      </w:r>
      <w:r w:rsidR="00FF1C0B" w:rsidRPr="00834E63">
        <w:rPr>
          <w:sz w:val="28"/>
          <w:szCs w:val="28"/>
        </w:rPr>
        <w:t xml:space="preserve"> с.</w:t>
      </w:r>
    </w:p>
    <w:p w:rsidR="00B32016" w:rsidRPr="00834E63" w:rsidRDefault="00D87D7D"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16)     </w:t>
      </w:r>
      <w:r w:rsidR="00D66753" w:rsidRPr="00834E63">
        <w:rPr>
          <w:sz w:val="28"/>
          <w:szCs w:val="28"/>
        </w:rPr>
        <w:t>Овсейко</w:t>
      </w:r>
      <w:r w:rsidR="00F57B8C" w:rsidRPr="00834E63">
        <w:rPr>
          <w:sz w:val="28"/>
          <w:szCs w:val="28"/>
        </w:rPr>
        <w:t xml:space="preserve"> С.В</w:t>
      </w:r>
      <w:r w:rsidR="00D66753" w:rsidRPr="00834E63">
        <w:rPr>
          <w:sz w:val="28"/>
          <w:szCs w:val="28"/>
        </w:rPr>
        <w:t xml:space="preserve"> Перспективы электронного документа в Беларуси, или О проекте Закона Республики Беларусь «Об электронном документе и электронной цифровой подписи»</w:t>
      </w:r>
      <w:r w:rsidR="004F0E24" w:rsidRPr="00834E63">
        <w:rPr>
          <w:sz w:val="28"/>
          <w:szCs w:val="28"/>
        </w:rPr>
        <w:t xml:space="preserve"> / Овсейко С.В. // Банковский вестник. – 2008. – №14. –</w:t>
      </w:r>
      <w:r w:rsidR="00FF1C0B" w:rsidRPr="00834E63">
        <w:rPr>
          <w:sz w:val="28"/>
          <w:szCs w:val="28"/>
        </w:rPr>
        <w:t xml:space="preserve"> </w:t>
      </w:r>
      <w:r w:rsidR="004F0E24" w:rsidRPr="00834E63">
        <w:rPr>
          <w:sz w:val="28"/>
          <w:szCs w:val="28"/>
        </w:rPr>
        <w:t>55-57</w:t>
      </w:r>
      <w:r w:rsidR="00FF1C0B" w:rsidRPr="00834E63">
        <w:rPr>
          <w:sz w:val="28"/>
          <w:szCs w:val="28"/>
        </w:rPr>
        <w:t xml:space="preserve"> с.</w:t>
      </w:r>
    </w:p>
    <w:p w:rsidR="00B32016" w:rsidRPr="00834E63" w:rsidRDefault="00B32016"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17)  </w:t>
      </w:r>
      <w:r w:rsidRPr="00834E63">
        <w:rPr>
          <w:sz w:val="28"/>
          <w:szCs w:val="28"/>
          <w:shd w:val="clear" w:color="auto" w:fill="FFFFFF"/>
        </w:rPr>
        <w:t>Овсейко,     С.В.     Правовые     аспекты     электронного документооборота     //   электронная   торговля   в   СНГ   и   Восточно- европейских странах: Вместе в XX век  (ЕТ, 2000): Материалы Второй международной научной конференции, 18-20 октября 2000 г., Минск / Отв.   ред.   Б.Н.Паньшин.   Мн.,   2001,   С.139.   11.   Овсейко,     С.В. Комментарий   к   Типовому   закону   ЮНСИТРАЛ   об электронных подписях   //   Консультант   Плюс:   Беларусь.   [Электронный ресурс] / ООО «ЮрСпектр», Нац. центр правовой информ. Респ. Беларусь. – Минск, 2014.</w:t>
      </w:r>
    </w:p>
    <w:p w:rsidR="00B32016" w:rsidRPr="00834E63" w:rsidRDefault="00B32016"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18)</w:t>
      </w:r>
      <w:r w:rsidRPr="00834E63">
        <w:rPr>
          <w:sz w:val="28"/>
          <w:szCs w:val="28"/>
          <w:lang w:val="en-US"/>
        </w:rPr>
        <w:t>    </w:t>
      </w:r>
      <w:r w:rsidR="00D66753" w:rsidRPr="00834E63">
        <w:rPr>
          <w:sz w:val="28"/>
          <w:szCs w:val="28"/>
        </w:rPr>
        <w:t>Пахомова У.А., Н</w:t>
      </w:r>
      <w:r w:rsidR="004F0E24" w:rsidRPr="00834E63">
        <w:rPr>
          <w:sz w:val="28"/>
          <w:szCs w:val="28"/>
        </w:rPr>
        <w:t>екоторые</w:t>
      </w:r>
      <w:r w:rsidR="00D66753" w:rsidRPr="00834E63">
        <w:rPr>
          <w:sz w:val="28"/>
          <w:szCs w:val="28"/>
        </w:rPr>
        <w:t xml:space="preserve"> </w:t>
      </w:r>
      <w:r w:rsidR="004F0E24" w:rsidRPr="00834E63">
        <w:rPr>
          <w:sz w:val="28"/>
          <w:szCs w:val="28"/>
        </w:rPr>
        <w:t xml:space="preserve">особенности электронного документооборота зарубежных стран / У.А. Пахомова / </w:t>
      </w:r>
      <w:r w:rsidR="00D66753" w:rsidRPr="00834E63">
        <w:rPr>
          <w:sz w:val="28"/>
          <w:szCs w:val="28"/>
        </w:rPr>
        <w:t>Материалы VII Межд</w:t>
      </w:r>
      <w:r w:rsidR="004F0E24" w:rsidRPr="00834E63">
        <w:rPr>
          <w:sz w:val="28"/>
          <w:szCs w:val="28"/>
        </w:rPr>
        <w:t>. студ.</w:t>
      </w:r>
      <w:r w:rsidR="00D66753" w:rsidRPr="00834E63">
        <w:rPr>
          <w:sz w:val="28"/>
          <w:szCs w:val="28"/>
        </w:rPr>
        <w:t xml:space="preserve"> электронной научной конф</w:t>
      </w:r>
      <w:r w:rsidR="004F0E24" w:rsidRPr="00834E63">
        <w:rPr>
          <w:sz w:val="28"/>
          <w:szCs w:val="28"/>
        </w:rPr>
        <w:t xml:space="preserve">. / МГЮА им. О.Е. Кутафина под ред. Пахомова У.А. - </w:t>
      </w:r>
      <w:r w:rsidR="00656A0D" w:rsidRPr="00834E63">
        <w:rPr>
          <w:sz w:val="28"/>
          <w:szCs w:val="28"/>
        </w:rPr>
        <w:t>Москва, 2011. –  665-672</w:t>
      </w:r>
      <w:r w:rsidR="004F0E24" w:rsidRPr="00834E63">
        <w:rPr>
          <w:sz w:val="28"/>
          <w:szCs w:val="28"/>
        </w:rPr>
        <w:t xml:space="preserve"> с.</w:t>
      </w:r>
    </w:p>
    <w:p w:rsidR="00B32016" w:rsidRPr="00834E63" w:rsidRDefault="00B32016"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19)     </w:t>
      </w:r>
      <w:r w:rsidR="004F0E24" w:rsidRPr="00834E63">
        <w:rPr>
          <w:sz w:val="28"/>
          <w:szCs w:val="28"/>
        </w:rPr>
        <w:t>П</w:t>
      </w:r>
      <w:r w:rsidR="00D66753" w:rsidRPr="00834E63">
        <w:rPr>
          <w:sz w:val="28"/>
          <w:szCs w:val="28"/>
        </w:rPr>
        <w:t>опова, Г.Г. Электронные счета- фактуры: перспективы развития и международный опыт / Г.Г. Попова // Консультант Плюс: Беларусь. Техно</w:t>
      </w:r>
      <w:r w:rsidR="004F0E24" w:rsidRPr="00834E63">
        <w:rPr>
          <w:sz w:val="28"/>
          <w:szCs w:val="28"/>
        </w:rPr>
        <w:t xml:space="preserve">логия 3000 [Электронный ресурс]. – 2013. </w:t>
      </w:r>
    </w:p>
    <w:p w:rsidR="00D87D7D" w:rsidRPr="00834E63" w:rsidRDefault="00B32016"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20)   </w:t>
      </w:r>
      <w:r w:rsidR="00DC509D" w:rsidRPr="00834E63">
        <w:rPr>
          <w:sz w:val="28"/>
          <w:szCs w:val="28"/>
        </w:rPr>
        <w:t>Ростовский Ю.М., Внешнеэконо</w:t>
      </w:r>
      <w:r w:rsidR="00FF1C0B" w:rsidRPr="00834E63">
        <w:rPr>
          <w:sz w:val="28"/>
          <w:szCs w:val="28"/>
        </w:rPr>
        <w:t xml:space="preserve">мическая деятельность: учебник / Ю.М. Ростовский. – Минск : Магистр, 2008. - </w:t>
      </w:r>
      <w:r w:rsidR="00DC509D" w:rsidRPr="00834E63">
        <w:rPr>
          <w:sz w:val="28"/>
          <w:szCs w:val="28"/>
        </w:rPr>
        <w:t>591 с.</w:t>
      </w:r>
    </w:p>
    <w:p w:rsidR="00FF1C0B" w:rsidRPr="00834E63" w:rsidRDefault="00B32016"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21)</w:t>
      </w:r>
      <w:r w:rsidRPr="00834E63">
        <w:rPr>
          <w:sz w:val="28"/>
          <w:szCs w:val="28"/>
          <w:lang w:val="en-US"/>
        </w:rPr>
        <w:t>     </w:t>
      </w:r>
      <w:r w:rsidR="00DC509D" w:rsidRPr="00834E63">
        <w:rPr>
          <w:sz w:val="28"/>
          <w:szCs w:val="28"/>
        </w:rPr>
        <w:t xml:space="preserve">Рысков, О.И. Управление документами в европейских странах / О.И. Рысков // Делопроизводство. – </w:t>
      </w:r>
      <w:r w:rsidR="00FF1C0B" w:rsidRPr="00834E63">
        <w:rPr>
          <w:sz w:val="28"/>
          <w:szCs w:val="28"/>
        </w:rPr>
        <w:t xml:space="preserve">Минск, </w:t>
      </w:r>
      <w:r w:rsidR="00DC509D" w:rsidRPr="00834E63">
        <w:rPr>
          <w:sz w:val="28"/>
          <w:szCs w:val="28"/>
        </w:rPr>
        <w:t>2006. – № 4.</w:t>
      </w:r>
      <w:r w:rsidR="00FF1C0B" w:rsidRPr="00834E63">
        <w:rPr>
          <w:sz w:val="28"/>
          <w:szCs w:val="28"/>
        </w:rPr>
        <w:t xml:space="preserve"> – 43-48 с.</w:t>
      </w:r>
    </w:p>
    <w:p w:rsidR="00B32016" w:rsidRPr="00834E63" w:rsidRDefault="00B32016"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22</w:t>
      </w:r>
      <w:r w:rsidR="00FF1C0B" w:rsidRPr="00834E63">
        <w:rPr>
          <w:sz w:val="28"/>
          <w:szCs w:val="28"/>
        </w:rPr>
        <w:t>)</w:t>
      </w:r>
      <w:r w:rsidRPr="00834E63">
        <w:rPr>
          <w:sz w:val="28"/>
          <w:szCs w:val="28"/>
          <w:lang w:val="en-US"/>
        </w:rPr>
        <w:t>    </w:t>
      </w:r>
      <w:r w:rsidR="00D66753" w:rsidRPr="00834E63">
        <w:rPr>
          <w:sz w:val="28"/>
          <w:szCs w:val="28"/>
        </w:rPr>
        <w:t>Скимн, В.В. Н</w:t>
      </w:r>
      <w:r w:rsidR="00FF1C0B" w:rsidRPr="00834E63">
        <w:rPr>
          <w:sz w:val="28"/>
          <w:szCs w:val="28"/>
        </w:rPr>
        <w:t xml:space="preserve">е прихоть, а веление времени / </w:t>
      </w:r>
      <w:r w:rsidR="00D66753" w:rsidRPr="00834E63">
        <w:rPr>
          <w:sz w:val="28"/>
          <w:szCs w:val="28"/>
        </w:rPr>
        <w:t>В.В, Скимн // Консультант Плюс: Беларусь. Технол</w:t>
      </w:r>
      <w:r w:rsidR="00FF1C0B" w:rsidRPr="00834E63">
        <w:rPr>
          <w:sz w:val="28"/>
          <w:szCs w:val="28"/>
        </w:rPr>
        <w:t xml:space="preserve">огия 3000 [Электронный ресурс]. – Минск, </w:t>
      </w:r>
      <w:r w:rsidR="00D66753" w:rsidRPr="00834E63">
        <w:rPr>
          <w:sz w:val="28"/>
          <w:szCs w:val="28"/>
        </w:rPr>
        <w:t>2015</w:t>
      </w:r>
      <w:r w:rsidR="00FF1C0B" w:rsidRPr="00834E63">
        <w:rPr>
          <w:sz w:val="28"/>
          <w:szCs w:val="28"/>
        </w:rPr>
        <w:t>.</w:t>
      </w:r>
    </w:p>
    <w:p w:rsidR="00B32016" w:rsidRPr="00834E63" w:rsidRDefault="00B32016"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23)</w:t>
      </w:r>
      <w:r w:rsidRPr="00834E63">
        <w:rPr>
          <w:sz w:val="28"/>
          <w:szCs w:val="28"/>
          <w:lang w:val="en-US"/>
        </w:rPr>
        <w:t>    </w:t>
      </w:r>
      <w:r w:rsidRPr="00834E63">
        <w:rPr>
          <w:sz w:val="28"/>
          <w:szCs w:val="28"/>
          <w:shd w:val="clear" w:color="auto" w:fill="FFFFFF"/>
        </w:rPr>
        <w:t>Федосеева,   Н.Н. Сущность и проблемы электронного документооборота [Текст] / Н.Н. Федосеева // Юрист. - 2008. - №6. - с.61 – 64</w:t>
      </w:r>
    </w:p>
    <w:p w:rsidR="00FF1C0B" w:rsidRPr="00834E63" w:rsidRDefault="00B32016" w:rsidP="00193E57">
      <w:pPr>
        <w:pStyle w:val="a7"/>
        <w:tabs>
          <w:tab w:val="left" w:pos="567"/>
        </w:tabs>
        <w:spacing w:before="0" w:beforeAutospacing="0" w:after="0" w:afterAutospacing="0" w:line="276" w:lineRule="auto"/>
        <w:ind w:firstLine="360"/>
        <w:jc w:val="both"/>
        <w:rPr>
          <w:sz w:val="28"/>
          <w:szCs w:val="28"/>
        </w:rPr>
      </w:pPr>
      <w:r w:rsidRPr="00834E63">
        <w:rPr>
          <w:sz w:val="28"/>
          <w:szCs w:val="28"/>
        </w:rPr>
        <w:t xml:space="preserve">24) </w:t>
      </w:r>
      <w:r w:rsidR="00D87D7D" w:rsidRPr="00834E63">
        <w:rPr>
          <w:sz w:val="28"/>
          <w:szCs w:val="28"/>
        </w:rPr>
        <w:t>   </w:t>
      </w:r>
      <w:r w:rsidR="00DC509D" w:rsidRPr="00834E63">
        <w:rPr>
          <w:sz w:val="28"/>
          <w:szCs w:val="28"/>
        </w:rPr>
        <w:t>Храмцовская Н. Межведомственный электронный документооборот: отечественный и зарубежный опыт // Кадро</w:t>
      </w:r>
      <w:r w:rsidR="00FF1C0B" w:rsidRPr="00834E63">
        <w:rPr>
          <w:sz w:val="28"/>
          <w:szCs w:val="28"/>
        </w:rPr>
        <w:t xml:space="preserve">вик. Кадровое делопроизводство. – Минск, 2010. - № 2. - </w:t>
      </w:r>
      <w:r w:rsidR="00DC509D" w:rsidRPr="00834E63">
        <w:rPr>
          <w:sz w:val="28"/>
          <w:szCs w:val="28"/>
        </w:rPr>
        <w:t xml:space="preserve">63 </w:t>
      </w:r>
      <w:r w:rsidR="00FF1C0B" w:rsidRPr="00834E63">
        <w:rPr>
          <w:sz w:val="28"/>
          <w:szCs w:val="28"/>
        </w:rPr>
        <w:t>–</w:t>
      </w:r>
      <w:r w:rsidR="00DC509D" w:rsidRPr="00834E63">
        <w:rPr>
          <w:sz w:val="28"/>
          <w:szCs w:val="28"/>
        </w:rPr>
        <w:t xml:space="preserve"> 66</w:t>
      </w:r>
      <w:r w:rsidR="00FF1C0B" w:rsidRPr="00834E63">
        <w:rPr>
          <w:sz w:val="28"/>
          <w:szCs w:val="28"/>
        </w:rPr>
        <w:t xml:space="preserve"> с</w:t>
      </w:r>
      <w:r w:rsidR="00DC509D" w:rsidRPr="00834E63">
        <w:rPr>
          <w:sz w:val="28"/>
          <w:szCs w:val="28"/>
        </w:rPr>
        <w:t xml:space="preserve">. </w:t>
      </w:r>
    </w:p>
    <w:p w:rsidR="00FF1C0B" w:rsidRPr="00834E63" w:rsidRDefault="00B32016" w:rsidP="00193E57">
      <w:pPr>
        <w:pStyle w:val="a7"/>
        <w:tabs>
          <w:tab w:val="left" w:pos="567"/>
          <w:tab w:val="left" w:pos="851"/>
        </w:tabs>
        <w:spacing w:before="0" w:beforeAutospacing="0" w:after="0" w:afterAutospacing="0" w:line="276" w:lineRule="auto"/>
        <w:ind w:firstLine="360"/>
        <w:jc w:val="both"/>
        <w:rPr>
          <w:sz w:val="28"/>
          <w:szCs w:val="28"/>
        </w:rPr>
      </w:pPr>
      <w:r w:rsidRPr="00834E63">
        <w:rPr>
          <w:sz w:val="28"/>
          <w:szCs w:val="28"/>
        </w:rPr>
        <w:t>25</w:t>
      </w:r>
      <w:r w:rsidR="00D87D7D" w:rsidRPr="00834E63">
        <w:rPr>
          <w:sz w:val="28"/>
          <w:szCs w:val="28"/>
        </w:rPr>
        <w:t>)    </w:t>
      </w:r>
      <w:r w:rsidR="00D66753" w:rsidRPr="00834E63">
        <w:rPr>
          <w:sz w:val="28"/>
          <w:szCs w:val="28"/>
        </w:rPr>
        <w:t xml:space="preserve">Чудакова, И.И. Электронная подпись: изменения в правовом регулировании и правоприменении / </w:t>
      </w:r>
      <w:r w:rsidR="0083131A" w:rsidRPr="00834E63">
        <w:rPr>
          <w:sz w:val="28"/>
          <w:szCs w:val="28"/>
          <w:shd w:val="clear" w:color="auto" w:fill="FFFFFF"/>
        </w:rPr>
        <w:t xml:space="preserve">И.И. Чудакова, Н.Н, Телешина // </w:t>
      </w:r>
      <w:r w:rsidR="00D66753" w:rsidRPr="00834E63">
        <w:rPr>
          <w:sz w:val="28"/>
          <w:szCs w:val="28"/>
        </w:rPr>
        <w:t>Консультант Плюс: Беларусь. Технология 3000 [Электронный ресурс]</w:t>
      </w:r>
      <w:r w:rsidR="00FF1C0B" w:rsidRPr="00834E63">
        <w:rPr>
          <w:sz w:val="28"/>
          <w:szCs w:val="28"/>
        </w:rPr>
        <w:t>.</w:t>
      </w:r>
      <w:r w:rsidR="00D66753" w:rsidRPr="00834E63">
        <w:rPr>
          <w:sz w:val="28"/>
          <w:szCs w:val="28"/>
        </w:rPr>
        <w:t xml:space="preserve"> – </w:t>
      </w:r>
      <w:r w:rsidR="00FF1C0B" w:rsidRPr="00834E63">
        <w:rPr>
          <w:sz w:val="28"/>
          <w:szCs w:val="28"/>
        </w:rPr>
        <w:t xml:space="preserve">Минск, </w:t>
      </w:r>
      <w:r w:rsidR="00D66753" w:rsidRPr="00834E63">
        <w:rPr>
          <w:sz w:val="28"/>
          <w:szCs w:val="28"/>
        </w:rPr>
        <w:t>2012</w:t>
      </w:r>
      <w:r w:rsidR="00FF1C0B" w:rsidRPr="00834E63">
        <w:rPr>
          <w:sz w:val="28"/>
          <w:szCs w:val="28"/>
        </w:rPr>
        <w:t>. -</w:t>
      </w:r>
      <w:r w:rsidR="00D66753" w:rsidRPr="00834E63">
        <w:rPr>
          <w:sz w:val="28"/>
          <w:szCs w:val="28"/>
        </w:rPr>
        <w:t xml:space="preserve"> №17</w:t>
      </w:r>
      <w:r w:rsidR="00FF1C0B" w:rsidRPr="00834E63">
        <w:rPr>
          <w:sz w:val="28"/>
          <w:szCs w:val="28"/>
        </w:rPr>
        <w:t xml:space="preserve">. -  </w:t>
      </w:r>
      <w:r w:rsidR="00D66753" w:rsidRPr="00834E63">
        <w:rPr>
          <w:sz w:val="28"/>
          <w:szCs w:val="28"/>
        </w:rPr>
        <w:t>31-35</w:t>
      </w:r>
      <w:r w:rsidR="00FF1C0B" w:rsidRPr="00834E63">
        <w:rPr>
          <w:sz w:val="28"/>
          <w:szCs w:val="28"/>
        </w:rPr>
        <w:t xml:space="preserve"> с.</w:t>
      </w:r>
    </w:p>
    <w:p w:rsidR="00FF1C0B" w:rsidRPr="00834E63" w:rsidRDefault="00B32016" w:rsidP="00193E57">
      <w:pPr>
        <w:pStyle w:val="a7"/>
        <w:tabs>
          <w:tab w:val="left" w:pos="567"/>
          <w:tab w:val="left" w:pos="851"/>
        </w:tabs>
        <w:spacing w:before="0" w:beforeAutospacing="0" w:after="0" w:afterAutospacing="0" w:line="276" w:lineRule="auto"/>
        <w:ind w:firstLine="360"/>
        <w:jc w:val="both"/>
        <w:rPr>
          <w:sz w:val="28"/>
          <w:szCs w:val="28"/>
        </w:rPr>
      </w:pPr>
      <w:r w:rsidRPr="00834E63">
        <w:rPr>
          <w:sz w:val="28"/>
          <w:szCs w:val="28"/>
        </w:rPr>
        <w:t>26</w:t>
      </w:r>
      <w:r w:rsidR="00D87D7D" w:rsidRPr="00834E63">
        <w:rPr>
          <w:sz w:val="28"/>
          <w:szCs w:val="28"/>
        </w:rPr>
        <w:t>)     </w:t>
      </w:r>
      <w:r w:rsidR="00DC509D" w:rsidRPr="00834E63">
        <w:rPr>
          <w:sz w:val="28"/>
          <w:szCs w:val="28"/>
        </w:rPr>
        <w:t xml:space="preserve">Шиканян, А.С. Обзор международного права в области электронных документов / А.С. Шиканян </w:t>
      </w:r>
      <w:r w:rsidR="0083131A" w:rsidRPr="00834E63">
        <w:rPr>
          <w:sz w:val="28"/>
          <w:szCs w:val="28"/>
        </w:rPr>
        <w:t xml:space="preserve">// Журнал «Самиздат» </w:t>
      </w:r>
      <w:r w:rsidR="00DC509D" w:rsidRPr="00834E63">
        <w:rPr>
          <w:sz w:val="28"/>
          <w:szCs w:val="28"/>
        </w:rPr>
        <w:t>[Электронный ресурс].</w:t>
      </w:r>
      <w:r w:rsidR="0083131A" w:rsidRPr="00834E63">
        <w:rPr>
          <w:sz w:val="28"/>
          <w:szCs w:val="28"/>
        </w:rPr>
        <w:t xml:space="preserve"> - 2014.</w:t>
      </w:r>
      <w:r w:rsidR="00DC509D" w:rsidRPr="00834E63">
        <w:rPr>
          <w:sz w:val="28"/>
          <w:szCs w:val="28"/>
        </w:rPr>
        <w:t xml:space="preserve"> - Режим доступа: </w:t>
      </w:r>
      <w:hyperlink r:id="rId10" w:history="1">
        <w:r w:rsidR="0083131A" w:rsidRPr="00834E63">
          <w:rPr>
            <w:rStyle w:val="a3"/>
            <w:color w:val="auto"/>
            <w:sz w:val="28"/>
            <w:szCs w:val="28"/>
          </w:rPr>
          <w:t>http://samlib.ru/s/shikanjan_a_s/inostr.shtml</w:t>
        </w:r>
      </w:hyperlink>
      <w:r w:rsidR="0083131A" w:rsidRPr="00834E63">
        <w:rPr>
          <w:sz w:val="28"/>
          <w:szCs w:val="28"/>
        </w:rPr>
        <w:t>. – дата доступа: 08.03.2016.</w:t>
      </w:r>
    </w:p>
    <w:p w:rsidR="00FF1C0B" w:rsidRPr="00834E63" w:rsidRDefault="00B32016" w:rsidP="00193E57">
      <w:pPr>
        <w:pStyle w:val="a7"/>
        <w:tabs>
          <w:tab w:val="left" w:pos="567"/>
          <w:tab w:val="left" w:pos="851"/>
        </w:tabs>
        <w:spacing w:before="0" w:beforeAutospacing="0" w:after="0" w:afterAutospacing="0" w:line="276" w:lineRule="auto"/>
        <w:ind w:firstLine="360"/>
        <w:jc w:val="both"/>
        <w:rPr>
          <w:sz w:val="28"/>
          <w:szCs w:val="28"/>
        </w:rPr>
      </w:pPr>
      <w:r w:rsidRPr="00834E63">
        <w:rPr>
          <w:sz w:val="28"/>
          <w:szCs w:val="28"/>
        </w:rPr>
        <w:t>27</w:t>
      </w:r>
      <w:r w:rsidR="00D87D7D" w:rsidRPr="00834E63">
        <w:rPr>
          <w:sz w:val="28"/>
          <w:szCs w:val="28"/>
        </w:rPr>
        <w:t>)    </w:t>
      </w:r>
      <w:r w:rsidR="00BB1989" w:rsidRPr="00834E63">
        <w:rPr>
          <w:sz w:val="28"/>
          <w:szCs w:val="28"/>
        </w:rPr>
        <w:t xml:space="preserve">Эннан, </w:t>
      </w:r>
      <w:r w:rsidR="00E15AE7" w:rsidRPr="00834E63">
        <w:rPr>
          <w:sz w:val="28"/>
          <w:szCs w:val="28"/>
        </w:rPr>
        <w:t xml:space="preserve">Р.Е., </w:t>
      </w:r>
      <w:r w:rsidR="0083131A" w:rsidRPr="00834E63">
        <w:rPr>
          <w:sz w:val="28"/>
          <w:szCs w:val="28"/>
        </w:rPr>
        <w:t xml:space="preserve">Международно-правовое регулирование электронного документооборота </w:t>
      </w:r>
      <w:r w:rsidR="00BB1989" w:rsidRPr="00834E63">
        <w:rPr>
          <w:sz w:val="28"/>
          <w:szCs w:val="28"/>
        </w:rPr>
        <w:t xml:space="preserve">/ Р.Е. Эннан // Национальный университет «Одесская юридическая академия» [Электронный ресурс]. </w:t>
      </w:r>
      <w:r w:rsidR="0083131A" w:rsidRPr="00834E63">
        <w:rPr>
          <w:sz w:val="28"/>
          <w:szCs w:val="28"/>
        </w:rPr>
        <w:t>–</w:t>
      </w:r>
      <w:r w:rsidR="00BB1989" w:rsidRPr="00834E63">
        <w:rPr>
          <w:sz w:val="28"/>
          <w:szCs w:val="28"/>
        </w:rPr>
        <w:t xml:space="preserve"> 2013</w:t>
      </w:r>
      <w:r w:rsidR="0083131A" w:rsidRPr="00834E63">
        <w:rPr>
          <w:sz w:val="28"/>
          <w:szCs w:val="28"/>
        </w:rPr>
        <w:t>. – Режим доступа: </w:t>
      </w:r>
      <w:hyperlink r:id="rId11" w:history="1">
        <w:r w:rsidR="00BB1989" w:rsidRPr="00834E63">
          <w:rPr>
            <w:rStyle w:val="a3"/>
            <w:color w:val="auto"/>
            <w:sz w:val="28"/>
            <w:szCs w:val="28"/>
            <w:lang w:val="en-US"/>
          </w:rPr>
          <w:t>http</w:t>
        </w:r>
        <w:r w:rsidR="00BB1989" w:rsidRPr="00834E63">
          <w:rPr>
            <w:rStyle w:val="a3"/>
            <w:color w:val="auto"/>
            <w:sz w:val="28"/>
            <w:szCs w:val="28"/>
          </w:rPr>
          <w:t>://</w:t>
        </w:r>
        <w:r w:rsidR="00BB1989" w:rsidRPr="00834E63">
          <w:rPr>
            <w:rStyle w:val="a3"/>
            <w:color w:val="auto"/>
            <w:sz w:val="28"/>
            <w:szCs w:val="28"/>
            <w:lang w:val="en-US"/>
          </w:rPr>
          <w:t>eir</w:t>
        </w:r>
        <w:r w:rsidR="00BB1989" w:rsidRPr="00834E63">
          <w:rPr>
            <w:rStyle w:val="a3"/>
            <w:color w:val="auto"/>
            <w:sz w:val="28"/>
            <w:szCs w:val="28"/>
          </w:rPr>
          <w:t>.</w:t>
        </w:r>
        <w:r w:rsidR="00BB1989" w:rsidRPr="00834E63">
          <w:rPr>
            <w:rStyle w:val="a3"/>
            <w:color w:val="auto"/>
            <w:sz w:val="28"/>
            <w:szCs w:val="28"/>
            <w:lang w:val="en-US"/>
          </w:rPr>
          <w:t>pstu</w:t>
        </w:r>
        <w:r w:rsidR="00BB1989" w:rsidRPr="00834E63">
          <w:rPr>
            <w:rStyle w:val="a3"/>
            <w:color w:val="auto"/>
            <w:sz w:val="28"/>
            <w:szCs w:val="28"/>
          </w:rPr>
          <w:t>.</w:t>
        </w:r>
        <w:r w:rsidR="00BB1989" w:rsidRPr="00834E63">
          <w:rPr>
            <w:rStyle w:val="a3"/>
            <w:color w:val="auto"/>
            <w:sz w:val="28"/>
            <w:szCs w:val="28"/>
            <w:lang w:val="en-US"/>
          </w:rPr>
          <w:t>edu</w:t>
        </w:r>
        <w:r w:rsidR="00BB1989" w:rsidRPr="00834E63">
          <w:rPr>
            <w:rStyle w:val="a3"/>
            <w:color w:val="auto"/>
            <w:sz w:val="28"/>
            <w:szCs w:val="28"/>
          </w:rPr>
          <w:t>/</w:t>
        </w:r>
        <w:r w:rsidR="00BB1989" w:rsidRPr="00834E63">
          <w:rPr>
            <w:rStyle w:val="a3"/>
            <w:color w:val="auto"/>
            <w:sz w:val="28"/>
            <w:szCs w:val="28"/>
            <w:lang w:val="en-US"/>
          </w:rPr>
          <w:t>bitstream</w:t>
        </w:r>
        <w:r w:rsidR="00BB1989" w:rsidRPr="00834E63">
          <w:rPr>
            <w:rStyle w:val="a3"/>
            <w:color w:val="auto"/>
            <w:sz w:val="28"/>
            <w:szCs w:val="28"/>
          </w:rPr>
          <w:t>/</w:t>
        </w:r>
        <w:r w:rsidR="00BB1989" w:rsidRPr="00834E63">
          <w:rPr>
            <w:rStyle w:val="a3"/>
            <w:color w:val="auto"/>
            <w:sz w:val="28"/>
            <w:szCs w:val="28"/>
            <w:lang w:val="en-US"/>
          </w:rPr>
          <w:t>handle</w:t>
        </w:r>
        <w:r w:rsidR="00BB1989" w:rsidRPr="00834E63">
          <w:rPr>
            <w:rStyle w:val="a3"/>
            <w:color w:val="auto"/>
            <w:sz w:val="28"/>
            <w:szCs w:val="28"/>
          </w:rPr>
          <w:t>/123456789/5596/С.%20213.</w:t>
        </w:r>
        <w:r w:rsidR="00BB1989" w:rsidRPr="00834E63">
          <w:rPr>
            <w:rStyle w:val="a3"/>
            <w:color w:val="auto"/>
            <w:sz w:val="28"/>
            <w:szCs w:val="28"/>
            <w:lang w:val="en-US"/>
          </w:rPr>
          <w:t>pdf</w:t>
        </w:r>
      </w:hyperlink>
      <w:r w:rsidR="0083131A" w:rsidRPr="00834E63">
        <w:rPr>
          <w:sz w:val="28"/>
          <w:szCs w:val="28"/>
        </w:rPr>
        <w:t>. – Дата доступа: 08.03.2016.</w:t>
      </w:r>
      <w:r w:rsidR="00BB1989" w:rsidRPr="00834E63">
        <w:rPr>
          <w:sz w:val="28"/>
          <w:szCs w:val="28"/>
        </w:rPr>
        <w:t xml:space="preserve"> </w:t>
      </w:r>
    </w:p>
    <w:p w:rsidR="00FF1C0B" w:rsidRPr="00834E63" w:rsidRDefault="00B32016" w:rsidP="00193E57">
      <w:pPr>
        <w:pStyle w:val="a7"/>
        <w:tabs>
          <w:tab w:val="left" w:pos="567"/>
          <w:tab w:val="left" w:pos="851"/>
        </w:tabs>
        <w:spacing w:before="0" w:beforeAutospacing="0" w:after="0" w:afterAutospacing="0" w:line="276" w:lineRule="auto"/>
        <w:ind w:firstLine="360"/>
        <w:jc w:val="both"/>
        <w:rPr>
          <w:sz w:val="28"/>
          <w:szCs w:val="28"/>
          <w:lang w:val="en-US"/>
        </w:rPr>
      </w:pPr>
      <w:r w:rsidRPr="00834E63">
        <w:rPr>
          <w:sz w:val="28"/>
          <w:szCs w:val="28"/>
          <w:lang w:val="en-US"/>
        </w:rPr>
        <w:t>28</w:t>
      </w:r>
      <w:r w:rsidR="00D87D7D" w:rsidRPr="00834E63">
        <w:rPr>
          <w:sz w:val="28"/>
          <w:szCs w:val="28"/>
          <w:lang w:val="en-US"/>
        </w:rPr>
        <w:t>)    </w:t>
      </w:r>
      <w:r w:rsidR="00D66753" w:rsidRPr="00834E63">
        <w:rPr>
          <w:sz w:val="28"/>
          <w:szCs w:val="28"/>
          <w:lang w:val="en-US"/>
        </w:rPr>
        <w:t>Digital Signature Directive 1999/93/EU (28.06.99) // Official Journal of the European Communities. – 1999. – № 28.</w:t>
      </w:r>
    </w:p>
    <w:p w:rsidR="00FF1C0B" w:rsidRPr="00834E63" w:rsidRDefault="00B32016" w:rsidP="00193E57">
      <w:pPr>
        <w:pStyle w:val="a7"/>
        <w:tabs>
          <w:tab w:val="left" w:pos="567"/>
          <w:tab w:val="left" w:pos="851"/>
        </w:tabs>
        <w:spacing w:before="0" w:beforeAutospacing="0" w:after="0" w:afterAutospacing="0" w:line="276" w:lineRule="auto"/>
        <w:ind w:firstLine="360"/>
        <w:jc w:val="both"/>
        <w:rPr>
          <w:sz w:val="28"/>
          <w:szCs w:val="28"/>
          <w:lang w:val="en-US"/>
        </w:rPr>
      </w:pPr>
      <w:r w:rsidRPr="00834E63">
        <w:rPr>
          <w:sz w:val="28"/>
          <w:szCs w:val="28"/>
          <w:lang w:val="en-US"/>
        </w:rPr>
        <w:t>29</w:t>
      </w:r>
      <w:r w:rsidR="00FF1C0B" w:rsidRPr="00834E63">
        <w:rPr>
          <w:sz w:val="28"/>
          <w:szCs w:val="28"/>
          <w:lang w:val="en-US"/>
        </w:rPr>
        <w:t>)</w:t>
      </w:r>
      <w:r w:rsidR="00D87D7D" w:rsidRPr="00834E63">
        <w:rPr>
          <w:sz w:val="28"/>
          <w:szCs w:val="28"/>
          <w:lang w:val="en-US"/>
        </w:rPr>
        <w:t>   </w:t>
      </w:r>
      <w:r w:rsidR="00D66753" w:rsidRPr="00834E63">
        <w:rPr>
          <w:bCs/>
          <w:kern w:val="36"/>
          <w:sz w:val="28"/>
          <w:szCs w:val="28"/>
          <w:lang w:val="en-US"/>
        </w:rPr>
        <w:t xml:space="preserve">Boena L.S. Signature legislation in Austria </w:t>
      </w:r>
      <w:r w:rsidR="00FF1C0B" w:rsidRPr="00834E63">
        <w:rPr>
          <w:bCs/>
          <w:kern w:val="36"/>
          <w:sz w:val="28"/>
          <w:szCs w:val="28"/>
          <w:lang w:val="en-US"/>
        </w:rPr>
        <w:t xml:space="preserve">/ L.S. Boena // </w:t>
      </w:r>
      <w:r w:rsidR="00FF1C0B" w:rsidRPr="00834E63">
        <w:rPr>
          <w:sz w:val="28"/>
          <w:szCs w:val="28"/>
          <w:lang w:val="en-US"/>
        </w:rPr>
        <w:t>[</w:t>
      </w:r>
      <w:r w:rsidR="002C0629" w:rsidRPr="00834E63">
        <w:rPr>
          <w:sz w:val="28"/>
          <w:szCs w:val="28"/>
          <w:lang w:val="en-US"/>
        </w:rPr>
        <w:t>Electronic resource</w:t>
      </w:r>
      <w:r w:rsidR="00FF1C0B" w:rsidRPr="00834E63">
        <w:rPr>
          <w:sz w:val="28"/>
          <w:szCs w:val="28"/>
          <w:lang w:val="en-US"/>
        </w:rPr>
        <w:t>]. – 2013. –</w:t>
      </w:r>
      <w:r w:rsidR="002C0629" w:rsidRPr="00834E63">
        <w:rPr>
          <w:sz w:val="28"/>
          <w:szCs w:val="28"/>
          <w:lang w:val="en-US"/>
        </w:rPr>
        <w:t xml:space="preserve"> Mode of access</w:t>
      </w:r>
      <w:r w:rsidR="00FF1C0B" w:rsidRPr="00834E63">
        <w:rPr>
          <w:sz w:val="28"/>
          <w:szCs w:val="28"/>
          <w:lang w:val="en-US"/>
        </w:rPr>
        <w:t xml:space="preserve">: </w:t>
      </w:r>
      <w:r w:rsidR="00D66753" w:rsidRPr="00834E63">
        <w:rPr>
          <w:sz w:val="28"/>
          <w:szCs w:val="28"/>
          <w:shd w:val="clear" w:color="auto" w:fill="FFFFFF"/>
          <w:lang w:val="en-US"/>
        </w:rPr>
        <w:t>https://www.openlimit.com/en/knowledge/signature-legislation/austria.html</w:t>
      </w:r>
      <w:r w:rsidR="00FF1C0B" w:rsidRPr="00834E63">
        <w:rPr>
          <w:sz w:val="28"/>
          <w:szCs w:val="28"/>
          <w:lang w:val="en-US"/>
        </w:rPr>
        <w:t xml:space="preserve"> –</w:t>
      </w:r>
      <w:r w:rsidR="002C0629" w:rsidRPr="00834E63">
        <w:rPr>
          <w:sz w:val="28"/>
          <w:szCs w:val="28"/>
          <w:lang w:val="en-US"/>
        </w:rPr>
        <w:t xml:space="preserve"> Date of access</w:t>
      </w:r>
      <w:r w:rsidR="00FF1C0B" w:rsidRPr="00834E63">
        <w:rPr>
          <w:sz w:val="28"/>
          <w:szCs w:val="28"/>
          <w:lang w:val="en-US"/>
        </w:rPr>
        <w:t xml:space="preserve">: 08.03.2016. </w:t>
      </w:r>
    </w:p>
    <w:p w:rsidR="002C0629" w:rsidRPr="00834E63" w:rsidRDefault="00B32016" w:rsidP="00193E57">
      <w:pPr>
        <w:pStyle w:val="a7"/>
        <w:tabs>
          <w:tab w:val="left" w:pos="567"/>
          <w:tab w:val="left" w:pos="851"/>
        </w:tabs>
        <w:spacing w:before="0" w:beforeAutospacing="0" w:after="0" w:afterAutospacing="0" w:line="276" w:lineRule="auto"/>
        <w:ind w:firstLine="360"/>
        <w:jc w:val="both"/>
        <w:rPr>
          <w:sz w:val="28"/>
          <w:szCs w:val="28"/>
          <w:lang w:val="en-US"/>
        </w:rPr>
      </w:pPr>
      <w:r w:rsidRPr="00834E63">
        <w:rPr>
          <w:sz w:val="28"/>
          <w:szCs w:val="28"/>
          <w:lang w:val="en-US"/>
        </w:rPr>
        <w:t>30</w:t>
      </w:r>
      <w:r w:rsidR="00D87D7D" w:rsidRPr="00834E63">
        <w:rPr>
          <w:sz w:val="28"/>
          <w:szCs w:val="28"/>
          <w:lang w:val="en-US"/>
        </w:rPr>
        <w:t>)   </w:t>
      </w:r>
      <w:r w:rsidR="002C0629" w:rsidRPr="00834E63">
        <w:rPr>
          <w:sz w:val="28"/>
          <w:szCs w:val="28"/>
          <w:lang w:val="en-US"/>
        </w:rPr>
        <w:t>G</w:t>
      </w:r>
      <w:r w:rsidRPr="00834E63">
        <w:rPr>
          <w:sz w:val="28"/>
          <w:szCs w:val="28"/>
          <w:lang w:val="en-US"/>
        </w:rPr>
        <w:t>assen</w:t>
      </w:r>
      <w:r w:rsidR="00C6200C" w:rsidRPr="00834E63">
        <w:rPr>
          <w:sz w:val="28"/>
          <w:szCs w:val="28"/>
          <w:lang w:val="en-US"/>
        </w:rPr>
        <w:t>,</w:t>
      </w:r>
      <w:r w:rsidR="002C0629" w:rsidRPr="00834E63">
        <w:rPr>
          <w:sz w:val="28"/>
          <w:szCs w:val="28"/>
          <w:lang w:val="en-US"/>
        </w:rPr>
        <w:t xml:space="preserve"> D. A </w:t>
      </w:r>
      <w:r w:rsidRPr="00834E63">
        <w:rPr>
          <w:sz w:val="28"/>
          <w:szCs w:val="28"/>
          <w:lang w:val="en-US"/>
        </w:rPr>
        <w:t xml:space="preserve">system of trust: german civil law notaries and their role in providing trustworthy electronic documents and communication </w:t>
      </w:r>
      <w:r w:rsidR="002C0629" w:rsidRPr="00834E63">
        <w:rPr>
          <w:sz w:val="28"/>
          <w:szCs w:val="28"/>
          <w:lang w:val="en-US"/>
        </w:rPr>
        <w:t xml:space="preserve">/ D. Gassen //  </w:t>
      </w:r>
      <w:r w:rsidR="00C6200C" w:rsidRPr="00834E63">
        <w:rPr>
          <w:sz w:val="28"/>
          <w:szCs w:val="28"/>
          <w:lang w:val="en-US"/>
        </w:rPr>
        <w:t xml:space="preserve">[Electronic resource]. </w:t>
      </w:r>
      <w:r w:rsidR="002C0629" w:rsidRPr="00834E63">
        <w:rPr>
          <w:sz w:val="28"/>
          <w:szCs w:val="28"/>
          <w:lang w:val="en-US"/>
        </w:rPr>
        <w:t>– 2008. - Mode of access :</w:t>
      </w:r>
      <w:r w:rsidR="002F16CC" w:rsidRPr="00834E63">
        <w:rPr>
          <w:sz w:val="28"/>
          <w:szCs w:val="28"/>
          <w:lang w:val="en-US"/>
        </w:rPr>
        <w:t xml:space="preserve"> </w:t>
      </w:r>
      <w:hyperlink r:id="rId12" w:history="1">
        <w:r w:rsidR="002F16CC" w:rsidRPr="00834E63">
          <w:rPr>
            <w:rStyle w:val="a3"/>
            <w:color w:val="auto"/>
            <w:sz w:val="28"/>
            <w:szCs w:val="28"/>
            <w:lang w:val="en-US"/>
          </w:rPr>
          <w:t>http://sas-space.sas.ac.uk/5557/1/1776-2417-1-SM.pdf</w:t>
        </w:r>
      </w:hyperlink>
      <w:r w:rsidR="002C0629" w:rsidRPr="00834E63">
        <w:rPr>
          <w:sz w:val="28"/>
          <w:szCs w:val="28"/>
          <w:lang w:val="en-US"/>
        </w:rPr>
        <w:t>. - Date of access : 08.03.2016.</w:t>
      </w:r>
    </w:p>
    <w:p w:rsidR="002C0629" w:rsidRPr="00834E63" w:rsidRDefault="00B32016" w:rsidP="00193E57">
      <w:pPr>
        <w:pStyle w:val="a7"/>
        <w:tabs>
          <w:tab w:val="left" w:pos="567"/>
          <w:tab w:val="left" w:pos="851"/>
        </w:tabs>
        <w:spacing w:before="0" w:beforeAutospacing="0" w:after="0" w:afterAutospacing="0" w:line="276" w:lineRule="auto"/>
        <w:ind w:firstLine="360"/>
        <w:jc w:val="both"/>
        <w:rPr>
          <w:sz w:val="28"/>
          <w:szCs w:val="28"/>
          <w:lang w:val="en-US"/>
        </w:rPr>
      </w:pPr>
      <w:r w:rsidRPr="00834E63">
        <w:rPr>
          <w:sz w:val="28"/>
          <w:szCs w:val="28"/>
          <w:lang w:val="en-US"/>
        </w:rPr>
        <w:t>31</w:t>
      </w:r>
      <w:r w:rsidR="00D87D7D" w:rsidRPr="00834E63">
        <w:rPr>
          <w:sz w:val="28"/>
          <w:szCs w:val="28"/>
          <w:lang w:val="en-US"/>
        </w:rPr>
        <w:t>)   </w:t>
      </w:r>
      <w:r w:rsidR="00D66753" w:rsidRPr="00834E63">
        <w:rPr>
          <w:sz w:val="28"/>
          <w:szCs w:val="28"/>
          <w:lang w:val="en-US"/>
        </w:rPr>
        <w:t>Kelly</w:t>
      </w:r>
      <w:r w:rsidR="00C6200C" w:rsidRPr="00834E63">
        <w:rPr>
          <w:sz w:val="28"/>
          <w:szCs w:val="28"/>
          <w:lang w:val="en-US"/>
        </w:rPr>
        <w:t>,</w:t>
      </w:r>
      <w:r w:rsidR="00D66753" w:rsidRPr="00834E63">
        <w:rPr>
          <w:sz w:val="28"/>
          <w:szCs w:val="28"/>
          <w:lang w:val="en-US"/>
        </w:rPr>
        <w:t xml:space="preserve"> F</w:t>
      </w:r>
      <w:r w:rsidR="002C0629" w:rsidRPr="00834E63">
        <w:rPr>
          <w:sz w:val="28"/>
          <w:szCs w:val="28"/>
          <w:lang w:val="en-US"/>
        </w:rPr>
        <w:t>.</w:t>
      </w:r>
      <w:r w:rsidR="00D66753" w:rsidRPr="00834E63">
        <w:rPr>
          <w:sz w:val="28"/>
          <w:szCs w:val="28"/>
          <w:lang w:val="en-US"/>
        </w:rPr>
        <w:t xml:space="preserve"> Global Guide to Electronic Signature Law: Country by country summaries of law and enforceability </w:t>
      </w:r>
      <w:r w:rsidR="002C0629" w:rsidRPr="00834E63">
        <w:rPr>
          <w:sz w:val="28"/>
          <w:szCs w:val="28"/>
          <w:lang w:val="en-US"/>
        </w:rPr>
        <w:t xml:space="preserve">/ F. Kelly // </w:t>
      </w:r>
      <w:r w:rsidR="00C6200C" w:rsidRPr="00834E63">
        <w:rPr>
          <w:sz w:val="28"/>
          <w:szCs w:val="28"/>
          <w:lang w:val="en-US"/>
        </w:rPr>
        <w:t xml:space="preserve">[Electronic resource]. - </w:t>
      </w:r>
      <w:r w:rsidR="002C0629" w:rsidRPr="00834E63">
        <w:rPr>
          <w:sz w:val="28"/>
          <w:szCs w:val="28"/>
          <w:lang w:val="en-US"/>
        </w:rPr>
        <w:t>2012. - Mode of access : http:// adobe-global-guide-electronic-signatures.pdf. - Date of access : 08.03.2016.</w:t>
      </w:r>
    </w:p>
    <w:p w:rsidR="00D87D7D" w:rsidRPr="00834E63" w:rsidRDefault="00B32016" w:rsidP="00193E57">
      <w:pPr>
        <w:pStyle w:val="a7"/>
        <w:tabs>
          <w:tab w:val="left" w:pos="567"/>
          <w:tab w:val="left" w:pos="851"/>
        </w:tabs>
        <w:spacing w:before="0" w:beforeAutospacing="0" w:after="0" w:afterAutospacing="0" w:line="276" w:lineRule="auto"/>
        <w:ind w:firstLine="360"/>
        <w:jc w:val="both"/>
        <w:rPr>
          <w:sz w:val="28"/>
          <w:szCs w:val="28"/>
          <w:lang w:val="en-US"/>
        </w:rPr>
      </w:pPr>
      <w:r w:rsidRPr="00834E63">
        <w:rPr>
          <w:sz w:val="28"/>
          <w:szCs w:val="28"/>
          <w:lang w:val="en-US"/>
        </w:rPr>
        <w:t>32</w:t>
      </w:r>
      <w:r w:rsidR="00D87D7D" w:rsidRPr="00834E63">
        <w:rPr>
          <w:sz w:val="28"/>
          <w:szCs w:val="28"/>
          <w:lang w:val="en-US"/>
        </w:rPr>
        <w:t>)   </w:t>
      </w:r>
      <w:r w:rsidR="002F16CC" w:rsidRPr="00834E63">
        <w:rPr>
          <w:sz w:val="28"/>
          <w:szCs w:val="28"/>
          <w:lang w:val="en-US"/>
        </w:rPr>
        <w:t>Romeris</w:t>
      </w:r>
      <w:r w:rsidR="00C6200C" w:rsidRPr="00834E63">
        <w:rPr>
          <w:sz w:val="28"/>
          <w:szCs w:val="28"/>
          <w:lang w:val="en-US"/>
        </w:rPr>
        <w:t>, M</w:t>
      </w:r>
      <w:r w:rsidR="002F16CC" w:rsidRPr="00834E63">
        <w:rPr>
          <w:sz w:val="28"/>
          <w:szCs w:val="28"/>
          <w:lang w:val="en-US"/>
        </w:rPr>
        <w:t xml:space="preserve"> T</w:t>
      </w:r>
      <w:r w:rsidRPr="00834E63">
        <w:rPr>
          <w:sz w:val="28"/>
          <w:szCs w:val="28"/>
          <w:lang w:val="en-US"/>
        </w:rPr>
        <w:t xml:space="preserve">he usage problems of electronic document as evidence in the civil process in lithuania </w:t>
      </w:r>
      <w:r w:rsidR="00C6200C" w:rsidRPr="00834E63">
        <w:rPr>
          <w:sz w:val="28"/>
          <w:szCs w:val="28"/>
          <w:lang w:val="en-US"/>
        </w:rPr>
        <w:t>/ M. Romeris //  Aurora Turiba [Electronic resource].</w:t>
      </w:r>
      <w:r w:rsidR="00D87D7D" w:rsidRPr="00834E63">
        <w:rPr>
          <w:sz w:val="28"/>
          <w:szCs w:val="28"/>
          <w:lang w:val="en-US"/>
        </w:rPr>
        <w:t xml:space="preserve"> – 2009. – Mode of access : http://aurora.turiba.lv/editor/Conference14/vBook/proceeding/pages/EN030_Simeblyte_Nemeiksis/EN030_Simeblyte_Nemeiksis.htm/ - Date of access : 08.03.2016.</w:t>
      </w:r>
    </w:p>
    <w:p w:rsidR="00D66753" w:rsidRPr="00834E63" w:rsidRDefault="00D87D7D" w:rsidP="00193E57">
      <w:pPr>
        <w:pStyle w:val="a7"/>
        <w:tabs>
          <w:tab w:val="left" w:pos="567"/>
          <w:tab w:val="left" w:pos="851"/>
        </w:tabs>
        <w:spacing w:before="0" w:beforeAutospacing="0" w:after="0" w:afterAutospacing="0" w:line="276" w:lineRule="auto"/>
        <w:ind w:firstLine="360"/>
        <w:jc w:val="both"/>
        <w:rPr>
          <w:sz w:val="28"/>
          <w:szCs w:val="28"/>
          <w:lang w:val="en-US"/>
        </w:rPr>
      </w:pPr>
      <w:r w:rsidRPr="00834E63">
        <w:rPr>
          <w:sz w:val="28"/>
          <w:szCs w:val="28"/>
          <w:lang w:val="en-US"/>
        </w:rPr>
        <w:t>32)   </w:t>
      </w:r>
      <w:r w:rsidR="00D66753" w:rsidRPr="00834E63">
        <w:rPr>
          <w:sz w:val="28"/>
          <w:szCs w:val="28"/>
          <w:shd w:val="clear" w:color="auto" w:fill="FFFFFF"/>
          <w:lang w:val="en-US"/>
        </w:rPr>
        <w:t>Vandendriessche</w:t>
      </w:r>
      <w:r w:rsidRPr="00834E63">
        <w:rPr>
          <w:sz w:val="28"/>
          <w:szCs w:val="28"/>
          <w:shd w:val="clear" w:color="auto" w:fill="FFFFFF"/>
          <w:lang w:val="en-US"/>
        </w:rPr>
        <w:t xml:space="preserve"> J.</w:t>
      </w:r>
      <w:r w:rsidR="00D66753" w:rsidRPr="00834E63">
        <w:rPr>
          <w:sz w:val="28"/>
          <w:szCs w:val="28"/>
          <w:shd w:val="clear" w:color="auto" w:fill="FFFFFF"/>
          <w:lang w:val="en-US"/>
        </w:rPr>
        <w:t xml:space="preserve"> A</w:t>
      </w:r>
      <w:r w:rsidR="00B32016" w:rsidRPr="00834E63">
        <w:rPr>
          <w:sz w:val="28"/>
          <w:szCs w:val="28"/>
          <w:shd w:val="clear" w:color="auto" w:fill="FFFFFF"/>
          <w:lang w:val="en-US"/>
        </w:rPr>
        <w:t xml:space="preserve">n overview of some recent case law in Belgium in relation to electronic signatures </w:t>
      </w:r>
      <w:r w:rsidRPr="00834E63">
        <w:rPr>
          <w:sz w:val="28"/>
          <w:szCs w:val="28"/>
          <w:shd w:val="clear" w:color="auto" w:fill="FFFFFF"/>
          <w:lang w:val="en-US"/>
        </w:rPr>
        <w:t xml:space="preserve">/ J. Vandendriessche //  </w:t>
      </w:r>
      <w:r w:rsidRPr="00834E63">
        <w:rPr>
          <w:sz w:val="28"/>
          <w:szCs w:val="28"/>
          <w:lang w:val="en-US"/>
        </w:rPr>
        <w:t xml:space="preserve">Mode of access : </w:t>
      </w:r>
      <w:r w:rsidR="00D66753" w:rsidRPr="00834E63">
        <w:rPr>
          <w:sz w:val="28"/>
          <w:szCs w:val="28"/>
          <w:shd w:val="clear" w:color="auto" w:fill="FFFFFF"/>
          <w:lang w:val="en-US"/>
        </w:rPr>
        <w:t xml:space="preserve"> https://</w:t>
      </w:r>
      <w:r w:rsidR="00B32016" w:rsidRPr="00834E63">
        <w:rPr>
          <w:sz w:val="28"/>
          <w:szCs w:val="28"/>
          <w:shd w:val="clear" w:color="auto" w:fill="FFFFFF"/>
          <w:lang w:val="en-US"/>
        </w:rPr>
        <w:t xml:space="preserve"> </w:t>
      </w:r>
      <w:r w:rsidR="00D66753" w:rsidRPr="00834E63">
        <w:rPr>
          <w:sz w:val="28"/>
          <w:szCs w:val="28"/>
          <w:shd w:val="clear" w:color="auto" w:fill="FFFFFF"/>
          <w:lang w:val="en-US"/>
        </w:rPr>
        <w:t>url=http%3A%2F%2Fsas-space.sas</w:t>
      </w:r>
      <w:r w:rsidR="00B32016" w:rsidRPr="00834E63">
        <w:rPr>
          <w:sz w:val="28"/>
          <w:szCs w:val="28"/>
          <w:shd w:val="clear" w:color="auto" w:fill="FFFFFF"/>
          <w:lang w:val="en-US"/>
        </w:rPr>
        <w:t>.ac.uk%2F5297%2F1%2F1929-2721-1</w:t>
      </w:r>
      <w:r w:rsidR="00D66753" w:rsidRPr="00834E63">
        <w:rPr>
          <w:sz w:val="28"/>
          <w:szCs w:val="28"/>
          <w:shd w:val="clear" w:color="auto" w:fill="FFFFFF"/>
          <w:lang w:val="en-US"/>
        </w:rPr>
        <w:t>M.pdf&amp;name=1929-2721-1-SM.pdf&amp;lang=en&amp;c=56ddf852a1f3&amp;page=1</w:t>
      </w:r>
      <w:r w:rsidR="00B32016" w:rsidRPr="00834E63">
        <w:rPr>
          <w:sz w:val="28"/>
          <w:szCs w:val="28"/>
          <w:shd w:val="clear" w:color="auto" w:fill="FFFFFF"/>
          <w:lang w:val="en-US"/>
        </w:rPr>
        <w:t xml:space="preserve">. </w:t>
      </w:r>
      <w:r w:rsidRPr="00834E63">
        <w:rPr>
          <w:sz w:val="28"/>
          <w:szCs w:val="28"/>
          <w:shd w:val="clear" w:color="auto" w:fill="FFFFFF"/>
          <w:lang w:val="en-US"/>
        </w:rPr>
        <w:t xml:space="preserve">– </w:t>
      </w:r>
      <w:r w:rsidR="00D66753" w:rsidRPr="00834E63">
        <w:rPr>
          <w:sz w:val="28"/>
          <w:szCs w:val="28"/>
          <w:shd w:val="clear" w:color="auto" w:fill="FFFFFF"/>
          <w:lang w:val="en-US"/>
        </w:rPr>
        <w:t>2010</w:t>
      </w:r>
      <w:r w:rsidR="00B32016" w:rsidRPr="00834E63">
        <w:rPr>
          <w:sz w:val="28"/>
          <w:szCs w:val="28"/>
          <w:shd w:val="clear" w:color="auto" w:fill="FFFFFF"/>
          <w:lang w:val="en-US"/>
        </w:rPr>
        <w:t xml:space="preserve">. - </w:t>
      </w:r>
      <w:r w:rsidRPr="00834E63">
        <w:rPr>
          <w:sz w:val="28"/>
          <w:szCs w:val="28"/>
          <w:lang w:val="en-US"/>
        </w:rPr>
        <w:t>Date of access : 08.03.2016.</w:t>
      </w:r>
    </w:p>
    <w:p w:rsidR="006C2016" w:rsidRPr="00834E63" w:rsidRDefault="006C2016" w:rsidP="00193E57">
      <w:pPr>
        <w:pStyle w:val="a7"/>
        <w:shd w:val="clear" w:color="auto" w:fill="FFFFFF"/>
        <w:spacing w:before="0" w:beforeAutospacing="0" w:line="276" w:lineRule="auto"/>
        <w:ind w:left="360"/>
        <w:jc w:val="both"/>
        <w:outlineLvl w:val="0"/>
        <w:rPr>
          <w:sz w:val="28"/>
          <w:szCs w:val="28"/>
          <w:shd w:val="clear" w:color="auto" w:fill="FFFFFF"/>
          <w:lang w:val="en-US"/>
        </w:rPr>
      </w:pPr>
    </w:p>
    <w:sectPr w:rsidR="006C2016" w:rsidRPr="00834E63" w:rsidSect="003217C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1A" w:rsidRDefault="002B401A" w:rsidP="003217CC">
      <w:pPr>
        <w:spacing w:after="0" w:line="240" w:lineRule="auto"/>
      </w:pPr>
      <w:r>
        <w:separator/>
      </w:r>
    </w:p>
  </w:endnote>
  <w:endnote w:type="continuationSeparator" w:id="0">
    <w:p w:rsidR="002B401A" w:rsidRDefault="002B401A" w:rsidP="0032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2813"/>
      <w:docPartObj>
        <w:docPartGallery w:val="Page Numbers (Bottom of Page)"/>
        <w:docPartUnique/>
      </w:docPartObj>
    </w:sdtPr>
    <w:sdtEndPr/>
    <w:sdtContent>
      <w:p w:rsidR="0055774B" w:rsidRDefault="00CD3032">
        <w:pPr>
          <w:pStyle w:val="ad"/>
          <w:jc w:val="center"/>
        </w:pPr>
        <w:r>
          <w:fldChar w:fldCharType="begin"/>
        </w:r>
        <w:r>
          <w:instrText xml:space="preserve"> PAGE   \* MERGEFORMAT </w:instrText>
        </w:r>
        <w:r>
          <w:fldChar w:fldCharType="separate"/>
        </w:r>
        <w:r w:rsidR="009F3462">
          <w:rPr>
            <w:noProof/>
          </w:rPr>
          <w:t>3</w:t>
        </w:r>
        <w:r>
          <w:rPr>
            <w:noProof/>
          </w:rPr>
          <w:fldChar w:fldCharType="end"/>
        </w:r>
      </w:p>
    </w:sdtContent>
  </w:sdt>
  <w:p w:rsidR="0055774B" w:rsidRDefault="0055774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1A" w:rsidRDefault="002B401A" w:rsidP="003217CC">
      <w:pPr>
        <w:spacing w:after="0" w:line="240" w:lineRule="auto"/>
      </w:pPr>
      <w:r>
        <w:separator/>
      </w:r>
    </w:p>
  </w:footnote>
  <w:footnote w:type="continuationSeparator" w:id="0">
    <w:p w:rsidR="002B401A" w:rsidRDefault="002B401A" w:rsidP="0032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655"/>
    <w:multiLevelType w:val="hybridMultilevel"/>
    <w:tmpl w:val="7EF89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04C5C"/>
    <w:multiLevelType w:val="multilevel"/>
    <w:tmpl w:val="6178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D121A"/>
    <w:multiLevelType w:val="hybridMultilevel"/>
    <w:tmpl w:val="06868F6E"/>
    <w:lvl w:ilvl="0" w:tplc="FC30801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866AF"/>
    <w:multiLevelType w:val="multilevel"/>
    <w:tmpl w:val="07E2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9154A"/>
    <w:multiLevelType w:val="multilevel"/>
    <w:tmpl w:val="D8F0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07296"/>
    <w:multiLevelType w:val="multilevel"/>
    <w:tmpl w:val="4902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447E8"/>
    <w:multiLevelType w:val="multilevel"/>
    <w:tmpl w:val="B7A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F156C"/>
    <w:multiLevelType w:val="multilevel"/>
    <w:tmpl w:val="E504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824DE"/>
    <w:multiLevelType w:val="hybridMultilevel"/>
    <w:tmpl w:val="0B2A99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ECB0CC8"/>
    <w:multiLevelType w:val="multilevel"/>
    <w:tmpl w:val="180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E42C6"/>
    <w:multiLevelType w:val="hybridMultilevel"/>
    <w:tmpl w:val="7EF89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33165"/>
    <w:multiLevelType w:val="multilevel"/>
    <w:tmpl w:val="4C54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07FAA"/>
    <w:multiLevelType w:val="multilevel"/>
    <w:tmpl w:val="D80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412D6"/>
    <w:multiLevelType w:val="hybridMultilevel"/>
    <w:tmpl w:val="C0D2ADD0"/>
    <w:lvl w:ilvl="0" w:tplc="DDF242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9A53A6E"/>
    <w:multiLevelType w:val="hybridMultilevel"/>
    <w:tmpl w:val="88D2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1274EB"/>
    <w:multiLevelType w:val="hybridMultilevel"/>
    <w:tmpl w:val="E72058F4"/>
    <w:lvl w:ilvl="0" w:tplc="69067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F02180"/>
    <w:multiLevelType w:val="hybridMultilevel"/>
    <w:tmpl w:val="E9E47B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DAB0DC1"/>
    <w:multiLevelType w:val="multilevel"/>
    <w:tmpl w:val="A40C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D01B6"/>
    <w:multiLevelType w:val="hybridMultilevel"/>
    <w:tmpl w:val="165AD01E"/>
    <w:lvl w:ilvl="0" w:tplc="3AF8CE2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46601221"/>
    <w:multiLevelType w:val="hybridMultilevel"/>
    <w:tmpl w:val="5B9497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67C37CC"/>
    <w:multiLevelType w:val="hybridMultilevel"/>
    <w:tmpl w:val="B35EB7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F1225AB"/>
    <w:multiLevelType w:val="multilevel"/>
    <w:tmpl w:val="9498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A117D4"/>
    <w:multiLevelType w:val="multilevel"/>
    <w:tmpl w:val="875C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90563"/>
    <w:multiLevelType w:val="hybridMultilevel"/>
    <w:tmpl w:val="E61E9B10"/>
    <w:lvl w:ilvl="0" w:tplc="55F4C7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1E6719E"/>
    <w:multiLevelType w:val="hybridMultilevel"/>
    <w:tmpl w:val="0EE82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FA13A0"/>
    <w:multiLevelType w:val="hybridMultilevel"/>
    <w:tmpl w:val="392CA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4B2990"/>
    <w:multiLevelType w:val="hybridMultilevel"/>
    <w:tmpl w:val="DB8282A6"/>
    <w:lvl w:ilvl="0" w:tplc="FD7E72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7614826"/>
    <w:multiLevelType w:val="hybridMultilevel"/>
    <w:tmpl w:val="28EC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A632A"/>
    <w:multiLevelType w:val="hybridMultilevel"/>
    <w:tmpl w:val="289AF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0971D2"/>
    <w:multiLevelType w:val="hybridMultilevel"/>
    <w:tmpl w:val="D212A8FC"/>
    <w:lvl w:ilvl="0" w:tplc="C01449CE">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88729D"/>
    <w:multiLevelType w:val="multilevel"/>
    <w:tmpl w:val="9DD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366778"/>
    <w:multiLevelType w:val="hybridMultilevel"/>
    <w:tmpl w:val="7076E0FC"/>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2" w15:restartNumberingAfterBreak="0">
    <w:nsid w:val="714D6D2A"/>
    <w:multiLevelType w:val="multilevel"/>
    <w:tmpl w:val="4B7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852A06"/>
    <w:multiLevelType w:val="multilevel"/>
    <w:tmpl w:val="A9B0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6E368A"/>
    <w:multiLevelType w:val="hybridMultilevel"/>
    <w:tmpl w:val="C2721B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10"/>
  </w:num>
  <w:num w:numId="4">
    <w:abstractNumId w:val="14"/>
  </w:num>
  <w:num w:numId="5">
    <w:abstractNumId w:val="28"/>
  </w:num>
  <w:num w:numId="6">
    <w:abstractNumId w:val="24"/>
  </w:num>
  <w:num w:numId="7">
    <w:abstractNumId w:val="29"/>
  </w:num>
  <w:num w:numId="8">
    <w:abstractNumId w:val="15"/>
  </w:num>
  <w:num w:numId="9">
    <w:abstractNumId w:val="13"/>
  </w:num>
  <w:num w:numId="10">
    <w:abstractNumId w:val="18"/>
  </w:num>
  <w:num w:numId="11">
    <w:abstractNumId w:val="25"/>
  </w:num>
  <w:num w:numId="12">
    <w:abstractNumId w:val="8"/>
  </w:num>
  <w:num w:numId="13">
    <w:abstractNumId w:val="9"/>
  </w:num>
  <w:num w:numId="14">
    <w:abstractNumId w:val="32"/>
  </w:num>
  <w:num w:numId="15">
    <w:abstractNumId w:val="7"/>
  </w:num>
  <w:num w:numId="16">
    <w:abstractNumId w:val="21"/>
  </w:num>
  <w:num w:numId="17">
    <w:abstractNumId w:val="22"/>
  </w:num>
  <w:num w:numId="18">
    <w:abstractNumId w:val="33"/>
  </w:num>
  <w:num w:numId="19">
    <w:abstractNumId w:val="4"/>
  </w:num>
  <w:num w:numId="20">
    <w:abstractNumId w:val="3"/>
  </w:num>
  <w:num w:numId="21">
    <w:abstractNumId w:val="12"/>
  </w:num>
  <w:num w:numId="22">
    <w:abstractNumId w:val="17"/>
  </w:num>
  <w:num w:numId="23">
    <w:abstractNumId w:val="30"/>
  </w:num>
  <w:num w:numId="24">
    <w:abstractNumId w:val="11"/>
  </w:num>
  <w:num w:numId="25">
    <w:abstractNumId w:val="5"/>
  </w:num>
  <w:num w:numId="26">
    <w:abstractNumId w:val="6"/>
  </w:num>
  <w:num w:numId="27">
    <w:abstractNumId w:val="1"/>
  </w:num>
  <w:num w:numId="28">
    <w:abstractNumId w:val="23"/>
  </w:num>
  <w:num w:numId="29">
    <w:abstractNumId w:val="2"/>
  </w:num>
  <w:num w:numId="30">
    <w:abstractNumId w:val="31"/>
  </w:num>
  <w:num w:numId="31">
    <w:abstractNumId w:val="27"/>
  </w:num>
  <w:num w:numId="32">
    <w:abstractNumId w:val="34"/>
  </w:num>
  <w:num w:numId="33">
    <w:abstractNumId w:val="20"/>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F1"/>
    <w:rsid w:val="00013D44"/>
    <w:rsid w:val="000664E6"/>
    <w:rsid w:val="00074BE7"/>
    <w:rsid w:val="000807A4"/>
    <w:rsid w:val="00093E37"/>
    <w:rsid w:val="000A613C"/>
    <w:rsid w:val="000C3C4D"/>
    <w:rsid w:val="00193E57"/>
    <w:rsid w:val="001A5B53"/>
    <w:rsid w:val="001B0F22"/>
    <w:rsid w:val="001E2FC0"/>
    <w:rsid w:val="001E36CE"/>
    <w:rsid w:val="001F02DC"/>
    <w:rsid w:val="00207AAD"/>
    <w:rsid w:val="00222850"/>
    <w:rsid w:val="00274056"/>
    <w:rsid w:val="00286CAA"/>
    <w:rsid w:val="002A34CD"/>
    <w:rsid w:val="002A640F"/>
    <w:rsid w:val="002B401A"/>
    <w:rsid w:val="002C0629"/>
    <w:rsid w:val="002D7D30"/>
    <w:rsid w:val="002F16CC"/>
    <w:rsid w:val="002F25FF"/>
    <w:rsid w:val="002F761D"/>
    <w:rsid w:val="003217CC"/>
    <w:rsid w:val="00325406"/>
    <w:rsid w:val="0033525B"/>
    <w:rsid w:val="00346892"/>
    <w:rsid w:val="003A20A5"/>
    <w:rsid w:val="003E3BA0"/>
    <w:rsid w:val="003E57D1"/>
    <w:rsid w:val="003F7CB1"/>
    <w:rsid w:val="004048E1"/>
    <w:rsid w:val="00406A2C"/>
    <w:rsid w:val="004177FD"/>
    <w:rsid w:val="00471404"/>
    <w:rsid w:val="004A4C15"/>
    <w:rsid w:val="004B68D6"/>
    <w:rsid w:val="004F0E24"/>
    <w:rsid w:val="00500EEE"/>
    <w:rsid w:val="00520F0E"/>
    <w:rsid w:val="00522C7B"/>
    <w:rsid w:val="00544E83"/>
    <w:rsid w:val="0055774B"/>
    <w:rsid w:val="005620F1"/>
    <w:rsid w:val="00562351"/>
    <w:rsid w:val="005723F0"/>
    <w:rsid w:val="00595632"/>
    <w:rsid w:val="005A421A"/>
    <w:rsid w:val="005B6AFF"/>
    <w:rsid w:val="005C2DC8"/>
    <w:rsid w:val="005C429C"/>
    <w:rsid w:val="0061558F"/>
    <w:rsid w:val="00626ED2"/>
    <w:rsid w:val="00642635"/>
    <w:rsid w:val="00656A0D"/>
    <w:rsid w:val="00665D29"/>
    <w:rsid w:val="00667337"/>
    <w:rsid w:val="00676F8E"/>
    <w:rsid w:val="0069605F"/>
    <w:rsid w:val="006A4FDB"/>
    <w:rsid w:val="006A68E7"/>
    <w:rsid w:val="006B0223"/>
    <w:rsid w:val="006B2E78"/>
    <w:rsid w:val="006B3930"/>
    <w:rsid w:val="006C2016"/>
    <w:rsid w:val="006D5599"/>
    <w:rsid w:val="006F1C1C"/>
    <w:rsid w:val="00701A19"/>
    <w:rsid w:val="00790122"/>
    <w:rsid w:val="007959B7"/>
    <w:rsid w:val="007F003E"/>
    <w:rsid w:val="00827B21"/>
    <w:rsid w:val="0083131A"/>
    <w:rsid w:val="00834E63"/>
    <w:rsid w:val="00874615"/>
    <w:rsid w:val="00876D85"/>
    <w:rsid w:val="00884A47"/>
    <w:rsid w:val="008A3D73"/>
    <w:rsid w:val="008B6AE6"/>
    <w:rsid w:val="008D380A"/>
    <w:rsid w:val="008E4D2F"/>
    <w:rsid w:val="008E732B"/>
    <w:rsid w:val="008F665D"/>
    <w:rsid w:val="0091218E"/>
    <w:rsid w:val="009136AE"/>
    <w:rsid w:val="009262AF"/>
    <w:rsid w:val="00951BD1"/>
    <w:rsid w:val="0096450F"/>
    <w:rsid w:val="0096492E"/>
    <w:rsid w:val="00987152"/>
    <w:rsid w:val="009948DE"/>
    <w:rsid w:val="009A0D51"/>
    <w:rsid w:val="009A7EF4"/>
    <w:rsid w:val="009D1545"/>
    <w:rsid w:val="009D3A4F"/>
    <w:rsid w:val="009E35EB"/>
    <w:rsid w:val="009E7E40"/>
    <w:rsid w:val="009F3462"/>
    <w:rsid w:val="00A06189"/>
    <w:rsid w:val="00A27AD5"/>
    <w:rsid w:val="00A626D2"/>
    <w:rsid w:val="00A7726F"/>
    <w:rsid w:val="00A93808"/>
    <w:rsid w:val="00AB2F22"/>
    <w:rsid w:val="00AE6FB7"/>
    <w:rsid w:val="00B0239A"/>
    <w:rsid w:val="00B10515"/>
    <w:rsid w:val="00B11E77"/>
    <w:rsid w:val="00B14133"/>
    <w:rsid w:val="00B159C2"/>
    <w:rsid w:val="00B32016"/>
    <w:rsid w:val="00B41448"/>
    <w:rsid w:val="00B544DA"/>
    <w:rsid w:val="00B72937"/>
    <w:rsid w:val="00B968E7"/>
    <w:rsid w:val="00BB1989"/>
    <w:rsid w:val="00BB2B00"/>
    <w:rsid w:val="00C105E7"/>
    <w:rsid w:val="00C44103"/>
    <w:rsid w:val="00C6200C"/>
    <w:rsid w:val="00CD3032"/>
    <w:rsid w:val="00D054FA"/>
    <w:rsid w:val="00D2088F"/>
    <w:rsid w:val="00D30987"/>
    <w:rsid w:val="00D627FC"/>
    <w:rsid w:val="00D66753"/>
    <w:rsid w:val="00D80645"/>
    <w:rsid w:val="00D86968"/>
    <w:rsid w:val="00D87D7D"/>
    <w:rsid w:val="00D93605"/>
    <w:rsid w:val="00DC04F6"/>
    <w:rsid w:val="00DC086B"/>
    <w:rsid w:val="00DC509D"/>
    <w:rsid w:val="00DD1305"/>
    <w:rsid w:val="00DD2542"/>
    <w:rsid w:val="00DE199E"/>
    <w:rsid w:val="00DE3C62"/>
    <w:rsid w:val="00DF11B8"/>
    <w:rsid w:val="00E04C3D"/>
    <w:rsid w:val="00E14A00"/>
    <w:rsid w:val="00E15AE7"/>
    <w:rsid w:val="00E22CA9"/>
    <w:rsid w:val="00E321FB"/>
    <w:rsid w:val="00E37F96"/>
    <w:rsid w:val="00E501BB"/>
    <w:rsid w:val="00E81E11"/>
    <w:rsid w:val="00E96902"/>
    <w:rsid w:val="00E97D3D"/>
    <w:rsid w:val="00EB1124"/>
    <w:rsid w:val="00EF4A1F"/>
    <w:rsid w:val="00F21110"/>
    <w:rsid w:val="00F43E2B"/>
    <w:rsid w:val="00F501E5"/>
    <w:rsid w:val="00F5703D"/>
    <w:rsid w:val="00F57B8C"/>
    <w:rsid w:val="00F91F88"/>
    <w:rsid w:val="00FB3507"/>
    <w:rsid w:val="00FD339A"/>
    <w:rsid w:val="00FD608C"/>
    <w:rsid w:val="00FF1519"/>
    <w:rsid w:val="00FF1C0B"/>
    <w:rsid w:val="00FF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773F1-17ED-4F9D-9292-186616DF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AFF"/>
    <w:pPr>
      <w:spacing w:after="200" w:line="276" w:lineRule="auto"/>
    </w:pPr>
    <w:rPr>
      <w:rFonts w:ascii="Calibri" w:eastAsia="Calibri" w:hAnsi="Calibri" w:cs="Times New Roman"/>
    </w:rPr>
  </w:style>
  <w:style w:type="paragraph" w:styleId="1">
    <w:name w:val="heading 1"/>
    <w:basedOn w:val="a"/>
    <w:link w:val="10"/>
    <w:uiPriority w:val="9"/>
    <w:qFormat/>
    <w:rsid w:val="005B6AF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A42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6AFF"/>
    <w:rPr>
      <w:color w:val="0000FF"/>
      <w:u w:val="single"/>
    </w:rPr>
  </w:style>
  <w:style w:type="paragraph" w:styleId="11">
    <w:name w:val="toc 1"/>
    <w:basedOn w:val="a"/>
    <w:next w:val="a"/>
    <w:autoRedefine/>
    <w:uiPriority w:val="39"/>
    <w:unhideWhenUsed/>
    <w:qFormat/>
    <w:rsid w:val="005B6AFF"/>
    <w:pPr>
      <w:spacing w:after="100"/>
    </w:pPr>
  </w:style>
  <w:style w:type="paragraph" w:styleId="21">
    <w:name w:val="toc 2"/>
    <w:basedOn w:val="a"/>
    <w:next w:val="a"/>
    <w:autoRedefine/>
    <w:uiPriority w:val="39"/>
    <w:unhideWhenUsed/>
    <w:qFormat/>
    <w:rsid w:val="005B6AFF"/>
    <w:pPr>
      <w:spacing w:after="100"/>
      <w:ind w:left="220"/>
    </w:pPr>
  </w:style>
  <w:style w:type="character" w:customStyle="1" w:styleId="10">
    <w:name w:val="Заголовок 1 Знак"/>
    <w:basedOn w:val="a0"/>
    <w:link w:val="1"/>
    <w:uiPriority w:val="9"/>
    <w:rsid w:val="005B6AFF"/>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5B6A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6AFF"/>
    <w:rPr>
      <w:rFonts w:ascii="Segoe UI" w:eastAsia="Calibri" w:hAnsi="Segoe UI" w:cs="Segoe UI"/>
      <w:sz w:val="18"/>
      <w:szCs w:val="18"/>
    </w:rPr>
  </w:style>
  <w:style w:type="paragraph" w:customStyle="1" w:styleId="ConsPlusNormal">
    <w:name w:val="ConsPlusNormal"/>
    <w:rsid w:val="005B6AFF"/>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074BE7"/>
    <w:pPr>
      <w:ind w:left="720"/>
      <w:contextualSpacing/>
    </w:pPr>
  </w:style>
  <w:style w:type="paragraph" w:styleId="a7">
    <w:name w:val="Normal (Web)"/>
    <w:basedOn w:val="a"/>
    <w:uiPriority w:val="99"/>
    <w:unhideWhenUsed/>
    <w:rsid w:val="008E732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basedOn w:val="a0"/>
    <w:uiPriority w:val="20"/>
    <w:qFormat/>
    <w:rsid w:val="008E732B"/>
    <w:rPr>
      <w:i/>
      <w:iCs/>
    </w:rPr>
  </w:style>
  <w:style w:type="character" w:customStyle="1" w:styleId="apple-converted-space">
    <w:name w:val="apple-converted-space"/>
    <w:basedOn w:val="a0"/>
    <w:rsid w:val="008E732B"/>
  </w:style>
  <w:style w:type="character" w:styleId="a9">
    <w:name w:val="FollowedHyperlink"/>
    <w:basedOn w:val="a0"/>
    <w:uiPriority w:val="99"/>
    <w:semiHidden/>
    <w:unhideWhenUsed/>
    <w:rsid w:val="00A93808"/>
    <w:rPr>
      <w:color w:val="954F72" w:themeColor="followedHyperlink"/>
      <w:u w:val="single"/>
    </w:rPr>
  </w:style>
  <w:style w:type="character" w:customStyle="1" w:styleId="translation-chunk">
    <w:name w:val="translation-chunk"/>
    <w:basedOn w:val="a0"/>
    <w:rsid w:val="00A93808"/>
  </w:style>
  <w:style w:type="paragraph" w:styleId="z-">
    <w:name w:val="HTML Top of Form"/>
    <w:basedOn w:val="a"/>
    <w:next w:val="a"/>
    <w:link w:val="z-0"/>
    <w:hidden/>
    <w:uiPriority w:val="99"/>
    <w:semiHidden/>
    <w:unhideWhenUsed/>
    <w:rsid w:val="00A938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38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38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3808"/>
    <w:rPr>
      <w:rFonts w:ascii="Arial" w:eastAsia="Times New Roman" w:hAnsi="Arial" w:cs="Arial"/>
      <w:vanish/>
      <w:sz w:val="16"/>
      <w:szCs w:val="16"/>
      <w:lang w:eastAsia="ru-RU"/>
    </w:rPr>
  </w:style>
  <w:style w:type="character" w:styleId="aa">
    <w:name w:val="Strong"/>
    <w:basedOn w:val="a0"/>
    <w:uiPriority w:val="22"/>
    <w:qFormat/>
    <w:rsid w:val="00D627FC"/>
    <w:rPr>
      <w:b/>
      <w:bCs/>
    </w:rPr>
  </w:style>
  <w:style w:type="character" w:customStyle="1" w:styleId="20">
    <w:name w:val="Заголовок 2 Знак"/>
    <w:basedOn w:val="a0"/>
    <w:link w:val="2"/>
    <w:uiPriority w:val="9"/>
    <w:semiHidden/>
    <w:rsid w:val="005A421A"/>
    <w:rPr>
      <w:rFonts w:asciiTheme="majorHAnsi" w:eastAsiaTheme="majorEastAsia" w:hAnsiTheme="majorHAnsi" w:cstheme="majorBidi"/>
      <w:b/>
      <w:bCs/>
      <w:color w:val="5B9BD5" w:themeColor="accent1"/>
      <w:sz w:val="26"/>
      <w:szCs w:val="26"/>
    </w:rPr>
  </w:style>
  <w:style w:type="paragraph" w:customStyle="1" w:styleId="center">
    <w:name w:val="center"/>
    <w:basedOn w:val="a"/>
    <w:rsid w:val="005A421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semiHidden/>
    <w:unhideWhenUsed/>
    <w:rsid w:val="003217C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17CC"/>
    <w:rPr>
      <w:rFonts w:ascii="Calibri" w:eastAsia="Calibri" w:hAnsi="Calibri" w:cs="Times New Roman"/>
    </w:rPr>
  </w:style>
  <w:style w:type="paragraph" w:styleId="ad">
    <w:name w:val="footer"/>
    <w:basedOn w:val="a"/>
    <w:link w:val="ae"/>
    <w:uiPriority w:val="99"/>
    <w:unhideWhenUsed/>
    <w:rsid w:val="003217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17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901">
      <w:bodyDiv w:val="1"/>
      <w:marLeft w:val="0"/>
      <w:marRight w:val="0"/>
      <w:marTop w:val="0"/>
      <w:marBottom w:val="0"/>
      <w:divBdr>
        <w:top w:val="none" w:sz="0" w:space="0" w:color="auto"/>
        <w:left w:val="none" w:sz="0" w:space="0" w:color="auto"/>
        <w:bottom w:val="none" w:sz="0" w:space="0" w:color="auto"/>
        <w:right w:val="none" w:sz="0" w:space="0" w:color="auto"/>
      </w:divBdr>
    </w:div>
    <w:div w:id="25644212">
      <w:bodyDiv w:val="1"/>
      <w:marLeft w:val="0"/>
      <w:marRight w:val="0"/>
      <w:marTop w:val="0"/>
      <w:marBottom w:val="0"/>
      <w:divBdr>
        <w:top w:val="none" w:sz="0" w:space="0" w:color="auto"/>
        <w:left w:val="none" w:sz="0" w:space="0" w:color="auto"/>
        <w:bottom w:val="none" w:sz="0" w:space="0" w:color="auto"/>
        <w:right w:val="none" w:sz="0" w:space="0" w:color="auto"/>
      </w:divBdr>
    </w:div>
    <w:div w:id="61488866">
      <w:bodyDiv w:val="1"/>
      <w:marLeft w:val="0"/>
      <w:marRight w:val="0"/>
      <w:marTop w:val="0"/>
      <w:marBottom w:val="0"/>
      <w:divBdr>
        <w:top w:val="none" w:sz="0" w:space="0" w:color="auto"/>
        <w:left w:val="none" w:sz="0" w:space="0" w:color="auto"/>
        <w:bottom w:val="none" w:sz="0" w:space="0" w:color="auto"/>
        <w:right w:val="none" w:sz="0" w:space="0" w:color="auto"/>
      </w:divBdr>
    </w:div>
    <w:div w:id="66198907">
      <w:bodyDiv w:val="1"/>
      <w:marLeft w:val="0"/>
      <w:marRight w:val="0"/>
      <w:marTop w:val="0"/>
      <w:marBottom w:val="0"/>
      <w:divBdr>
        <w:top w:val="none" w:sz="0" w:space="0" w:color="auto"/>
        <w:left w:val="none" w:sz="0" w:space="0" w:color="auto"/>
        <w:bottom w:val="none" w:sz="0" w:space="0" w:color="auto"/>
        <w:right w:val="none" w:sz="0" w:space="0" w:color="auto"/>
      </w:divBdr>
    </w:div>
    <w:div w:id="138113839">
      <w:bodyDiv w:val="1"/>
      <w:marLeft w:val="0"/>
      <w:marRight w:val="0"/>
      <w:marTop w:val="0"/>
      <w:marBottom w:val="0"/>
      <w:divBdr>
        <w:top w:val="none" w:sz="0" w:space="0" w:color="auto"/>
        <w:left w:val="none" w:sz="0" w:space="0" w:color="auto"/>
        <w:bottom w:val="none" w:sz="0" w:space="0" w:color="auto"/>
        <w:right w:val="none" w:sz="0" w:space="0" w:color="auto"/>
      </w:divBdr>
    </w:div>
    <w:div w:id="169956270">
      <w:bodyDiv w:val="1"/>
      <w:marLeft w:val="0"/>
      <w:marRight w:val="0"/>
      <w:marTop w:val="0"/>
      <w:marBottom w:val="0"/>
      <w:divBdr>
        <w:top w:val="none" w:sz="0" w:space="0" w:color="auto"/>
        <w:left w:val="none" w:sz="0" w:space="0" w:color="auto"/>
        <w:bottom w:val="none" w:sz="0" w:space="0" w:color="auto"/>
        <w:right w:val="none" w:sz="0" w:space="0" w:color="auto"/>
      </w:divBdr>
    </w:div>
    <w:div w:id="181868875">
      <w:bodyDiv w:val="1"/>
      <w:marLeft w:val="0"/>
      <w:marRight w:val="0"/>
      <w:marTop w:val="0"/>
      <w:marBottom w:val="0"/>
      <w:divBdr>
        <w:top w:val="none" w:sz="0" w:space="0" w:color="auto"/>
        <w:left w:val="none" w:sz="0" w:space="0" w:color="auto"/>
        <w:bottom w:val="none" w:sz="0" w:space="0" w:color="auto"/>
        <w:right w:val="none" w:sz="0" w:space="0" w:color="auto"/>
      </w:divBdr>
    </w:div>
    <w:div w:id="330332933">
      <w:bodyDiv w:val="1"/>
      <w:marLeft w:val="0"/>
      <w:marRight w:val="0"/>
      <w:marTop w:val="0"/>
      <w:marBottom w:val="0"/>
      <w:divBdr>
        <w:top w:val="none" w:sz="0" w:space="0" w:color="auto"/>
        <w:left w:val="none" w:sz="0" w:space="0" w:color="auto"/>
        <w:bottom w:val="none" w:sz="0" w:space="0" w:color="auto"/>
        <w:right w:val="none" w:sz="0" w:space="0" w:color="auto"/>
      </w:divBdr>
    </w:div>
    <w:div w:id="359746664">
      <w:bodyDiv w:val="1"/>
      <w:marLeft w:val="0"/>
      <w:marRight w:val="0"/>
      <w:marTop w:val="0"/>
      <w:marBottom w:val="0"/>
      <w:divBdr>
        <w:top w:val="none" w:sz="0" w:space="0" w:color="auto"/>
        <w:left w:val="none" w:sz="0" w:space="0" w:color="auto"/>
        <w:bottom w:val="none" w:sz="0" w:space="0" w:color="auto"/>
        <w:right w:val="none" w:sz="0" w:space="0" w:color="auto"/>
      </w:divBdr>
    </w:div>
    <w:div w:id="545024162">
      <w:bodyDiv w:val="1"/>
      <w:marLeft w:val="0"/>
      <w:marRight w:val="0"/>
      <w:marTop w:val="0"/>
      <w:marBottom w:val="0"/>
      <w:divBdr>
        <w:top w:val="none" w:sz="0" w:space="0" w:color="auto"/>
        <w:left w:val="none" w:sz="0" w:space="0" w:color="auto"/>
        <w:bottom w:val="none" w:sz="0" w:space="0" w:color="auto"/>
        <w:right w:val="none" w:sz="0" w:space="0" w:color="auto"/>
      </w:divBdr>
    </w:div>
    <w:div w:id="574517075">
      <w:bodyDiv w:val="1"/>
      <w:marLeft w:val="0"/>
      <w:marRight w:val="0"/>
      <w:marTop w:val="0"/>
      <w:marBottom w:val="0"/>
      <w:divBdr>
        <w:top w:val="none" w:sz="0" w:space="0" w:color="auto"/>
        <w:left w:val="none" w:sz="0" w:space="0" w:color="auto"/>
        <w:bottom w:val="none" w:sz="0" w:space="0" w:color="auto"/>
        <w:right w:val="none" w:sz="0" w:space="0" w:color="auto"/>
      </w:divBdr>
      <w:divsChild>
        <w:div w:id="840700555">
          <w:marLeft w:val="0"/>
          <w:marRight w:val="0"/>
          <w:marTop w:val="0"/>
          <w:marBottom w:val="0"/>
          <w:divBdr>
            <w:top w:val="none" w:sz="0" w:space="0" w:color="auto"/>
            <w:left w:val="none" w:sz="0" w:space="0" w:color="auto"/>
            <w:bottom w:val="none" w:sz="0" w:space="0" w:color="auto"/>
            <w:right w:val="none" w:sz="0" w:space="0" w:color="auto"/>
          </w:divBdr>
        </w:div>
        <w:div w:id="1934583076">
          <w:marLeft w:val="0"/>
          <w:marRight w:val="0"/>
          <w:marTop w:val="0"/>
          <w:marBottom w:val="0"/>
          <w:divBdr>
            <w:top w:val="none" w:sz="0" w:space="0" w:color="auto"/>
            <w:left w:val="none" w:sz="0" w:space="0" w:color="auto"/>
            <w:bottom w:val="none" w:sz="0" w:space="0" w:color="auto"/>
            <w:right w:val="none" w:sz="0" w:space="0" w:color="auto"/>
          </w:divBdr>
        </w:div>
        <w:div w:id="843668222">
          <w:marLeft w:val="0"/>
          <w:marRight w:val="0"/>
          <w:marTop w:val="0"/>
          <w:marBottom w:val="0"/>
          <w:divBdr>
            <w:top w:val="none" w:sz="0" w:space="0" w:color="auto"/>
            <w:left w:val="none" w:sz="0" w:space="0" w:color="auto"/>
            <w:bottom w:val="none" w:sz="0" w:space="0" w:color="auto"/>
            <w:right w:val="none" w:sz="0" w:space="0" w:color="auto"/>
          </w:divBdr>
        </w:div>
        <w:div w:id="1909656319">
          <w:marLeft w:val="0"/>
          <w:marRight w:val="0"/>
          <w:marTop w:val="150"/>
          <w:marBottom w:val="0"/>
          <w:divBdr>
            <w:top w:val="none" w:sz="0" w:space="0" w:color="auto"/>
            <w:left w:val="none" w:sz="0" w:space="0" w:color="auto"/>
            <w:bottom w:val="none" w:sz="0" w:space="0" w:color="auto"/>
            <w:right w:val="none" w:sz="0" w:space="0" w:color="auto"/>
          </w:divBdr>
        </w:div>
        <w:div w:id="1790855292">
          <w:marLeft w:val="0"/>
          <w:marRight w:val="0"/>
          <w:marTop w:val="0"/>
          <w:marBottom w:val="0"/>
          <w:divBdr>
            <w:top w:val="none" w:sz="0" w:space="0" w:color="auto"/>
            <w:left w:val="none" w:sz="0" w:space="0" w:color="auto"/>
            <w:bottom w:val="none" w:sz="0" w:space="0" w:color="auto"/>
            <w:right w:val="none" w:sz="0" w:space="0" w:color="auto"/>
          </w:divBdr>
        </w:div>
        <w:div w:id="342634822">
          <w:marLeft w:val="0"/>
          <w:marRight w:val="0"/>
          <w:marTop w:val="0"/>
          <w:marBottom w:val="0"/>
          <w:divBdr>
            <w:top w:val="single" w:sz="2" w:space="0" w:color="AAAAAA"/>
            <w:left w:val="single" w:sz="2" w:space="0" w:color="AAAAAA"/>
            <w:bottom w:val="single" w:sz="2" w:space="0" w:color="AAAAAA"/>
            <w:right w:val="single" w:sz="2" w:space="0" w:color="AAAAAA"/>
          </w:divBdr>
          <w:divsChild>
            <w:div w:id="1396976574">
              <w:marLeft w:val="0"/>
              <w:marRight w:val="0"/>
              <w:marTop w:val="0"/>
              <w:marBottom w:val="0"/>
              <w:divBdr>
                <w:top w:val="none" w:sz="0" w:space="0" w:color="auto"/>
                <w:left w:val="none" w:sz="0" w:space="0" w:color="auto"/>
                <w:bottom w:val="none" w:sz="0" w:space="0" w:color="auto"/>
                <w:right w:val="none" w:sz="0" w:space="0" w:color="auto"/>
              </w:divBdr>
            </w:div>
            <w:div w:id="763647631">
              <w:marLeft w:val="0"/>
              <w:marRight w:val="0"/>
              <w:marTop w:val="0"/>
              <w:marBottom w:val="0"/>
              <w:divBdr>
                <w:top w:val="none" w:sz="0" w:space="0" w:color="auto"/>
                <w:left w:val="none" w:sz="0" w:space="0" w:color="auto"/>
                <w:bottom w:val="none" w:sz="0" w:space="0" w:color="auto"/>
                <w:right w:val="none" w:sz="0" w:space="0" w:color="auto"/>
              </w:divBdr>
            </w:div>
            <w:div w:id="1197237602">
              <w:marLeft w:val="0"/>
              <w:marRight w:val="0"/>
              <w:marTop w:val="0"/>
              <w:marBottom w:val="0"/>
              <w:divBdr>
                <w:top w:val="none" w:sz="0" w:space="0" w:color="auto"/>
                <w:left w:val="none" w:sz="0" w:space="0" w:color="auto"/>
                <w:bottom w:val="none" w:sz="0" w:space="0" w:color="auto"/>
                <w:right w:val="none" w:sz="0" w:space="0" w:color="auto"/>
              </w:divBdr>
            </w:div>
          </w:divsChild>
        </w:div>
        <w:div w:id="1795442152">
          <w:marLeft w:val="0"/>
          <w:marRight w:val="0"/>
          <w:marTop w:val="150"/>
          <w:marBottom w:val="150"/>
          <w:divBdr>
            <w:top w:val="none" w:sz="0" w:space="0" w:color="auto"/>
            <w:left w:val="none" w:sz="0" w:space="0" w:color="auto"/>
            <w:bottom w:val="none" w:sz="0" w:space="0" w:color="auto"/>
            <w:right w:val="none" w:sz="0" w:space="0" w:color="auto"/>
          </w:divBdr>
          <w:divsChild>
            <w:div w:id="704672192">
              <w:marLeft w:val="0"/>
              <w:marRight w:val="0"/>
              <w:marTop w:val="0"/>
              <w:marBottom w:val="0"/>
              <w:divBdr>
                <w:top w:val="none" w:sz="0" w:space="0" w:color="auto"/>
                <w:left w:val="none" w:sz="0" w:space="0" w:color="auto"/>
                <w:bottom w:val="none" w:sz="0" w:space="0" w:color="auto"/>
                <w:right w:val="none" w:sz="0" w:space="0" w:color="auto"/>
              </w:divBdr>
              <w:divsChild>
                <w:div w:id="1613784699">
                  <w:marLeft w:val="0"/>
                  <w:marRight w:val="0"/>
                  <w:marTop w:val="0"/>
                  <w:marBottom w:val="0"/>
                  <w:divBdr>
                    <w:top w:val="none" w:sz="0" w:space="0" w:color="auto"/>
                    <w:left w:val="none" w:sz="0" w:space="0" w:color="auto"/>
                    <w:bottom w:val="none" w:sz="0" w:space="0" w:color="auto"/>
                    <w:right w:val="none" w:sz="0" w:space="0" w:color="auto"/>
                  </w:divBdr>
                  <w:divsChild>
                    <w:div w:id="1382290795">
                      <w:marLeft w:val="0"/>
                      <w:marRight w:val="0"/>
                      <w:marTop w:val="0"/>
                      <w:marBottom w:val="0"/>
                      <w:divBdr>
                        <w:top w:val="none" w:sz="0" w:space="0" w:color="auto"/>
                        <w:left w:val="none" w:sz="0" w:space="0" w:color="auto"/>
                        <w:bottom w:val="none" w:sz="0" w:space="0" w:color="auto"/>
                        <w:right w:val="none" w:sz="0" w:space="0" w:color="auto"/>
                      </w:divBdr>
                    </w:div>
                    <w:div w:id="1130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919">
          <w:marLeft w:val="0"/>
          <w:marRight w:val="0"/>
          <w:marTop w:val="150"/>
          <w:marBottom w:val="150"/>
          <w:divBdr>
            <w:top w:val="none" w:sz="0" w:space="0" w:color="auto"/>
            <w:left w:val="none" w:sz="0" w:space="0" w:color="auto"/>
            <w:bottom w:val="none" w:sz="0" w:space="0" w:color="auto"/>
            <w:right w:val="none" w:sz="0" w:space="0" w:color="auto"/>
          </w:divBdr>
          <w:divsChild>
            <w:div w:id="1710950491">
              <w:marLeft w:val="0"/>
              <w:marRight w:val="0"/>
              <w:marTop w:val="0"/>
              <w:marBottom w:val="0"/>
              <w:divBdr>
                <w:top w:val="none" w:sz="0" w:space="0" w:color="auto"/>
                <w:left w:val="none" w:sz="0" w:space="0" w:color="auto"/>
                <w:bottom w:val="none" w:sz="0" w:space="0" w:color="auto"/>
                <w:right w:val="none" w:sz="0" w:space="0" w:color="auto"/>
              </w:divBdr>
            </w:div>
          </w:divsChild>
        </w:div>
        <w:div w:id="1400055925">
          <w:marLeft w:val="0"/>
          <w:marRight w:val="0"/>
          <w:marTop w:val="0"/>
          <w:marBottom w:val="0"/>
          <w:divBdr>
            <w:top w:val="none" w:sz="0" w:space="0" w:color="auto"/>
            <w:left w:val="none" w:sz="0" w:space="0" w:color="auto"/>
            <w:bottom w:val="none" w:sz="0" w:space="0" w:color="auto"/>
            <w:right w:val="none" w:sz="0" w:space="0" w:color="auto"/>
          </w:divBdr>
        </w:div>
      </w:divsChild>
    </w:div>
    <w:div w:id="635722009">
      <w:bodyDiv w:val="1"/>
      <w:marLeft w:val="0"/>
      <w:marRight w:val="0"/>
      <w:marTop w:val="0"/>
      <w:marBottom w:val="0"/>
      <w:divBdr>
        <w:top w:val="none" w:sz="0" w:space="0" w:color="auto"/>
        <w:left w:val="none" w:sz="0" w:space="0" w:color="auto"/>
        <w:bottom w:val="none" w:sz="0" w:space="0" w:color="auto"/>
        <w:right w:val="none" w:sz="0" w:space="0" w:color="auto"/>
      </w:divBdr>
    </w:div>
    <w:div w:id="749929972">
      <w:bodyDiv w:val="1"/>
      <w:marLeft w:val="0"/>
      <w:marRight w:val="0"/>
      <w:marTop w:val="0"/>
      <w:marBottom w:val="0"/>
      <w:divBdr>
        <w:top w:val="none" w:sz="0" w:space="0" w:color="auto"/>
        <w:left w:val="none" w:sz="0" w:space="0" w:color="auto"/>
        <w:bottom w:val="none" w:sz="0" w:space="0" w:color="auto"/>
        <w:right w:val="none" w:sz="0" w:space="0" w:color="auto"/>
      </w:divBdr>
      <w:divsChild>
        <w:div w:id="603733741">
          <w:marLeft w:val="0"/>
          <w:marRight w:val="0"/>
          <w:marTop w:val="0"/>
          <w:marBottom w:val="0"/>
          <w:divBdr>
            <w:top w:val="none" w:sz="0" w:space="0" w:color="auto"/>
            <w:left w:val="none" w:sz="0" w:space="0" w:color="auto"/>
            <w:bottom w:val="none" w:sz="0" w:space="0" w:color="auto"/>
            <w:right w:val="none" w:sz="0" w:space="0" w:color="auto"/>
          </w:divBdr>
          <w:divsChild>
            <w:div w:id="374233542">
              <w:marLeft w:val="0"/>
              <w:marRight w:val="0"/>
              <w:marTop w:val="0"/>
              <w:marBottom w:val="0"/>
              <w:divBdr>
                <w:top w:val="single" w:sz="6" w:space="29" w:color="CCCCCC"/>
                <w:left w:val="single" w:sz="6" w:space="0" w:color="CCCCCC"/>
                <w:bottom w:val="single" w:sz="6" w:space="0" w:color="CCCCCC"/>
                <w:right w:val="single" w:sz="6" w:space="0" w:color="CCCCCC"/>
              </w:divBdr>
              <w:divsChild>
                <w:div w:id="503861748">
                  <w:marLeft w:val="0"/>
                  <w:marRight w:val="0"/>
                  <w:marTop w:val="0"/>
                  <w:marBottom w:val="0"/>
                  <w:divBdr>
                    <w:top w:val="none" w:sz="0" w:space="0" w:color="auto"/>
                    <w:left w:val="none" w:sz="0" w:space="0" w:color="auto"/>
                    <w:bottom w:val="none" w:sz="0" w:space="0" w:color="auto"/>
                    <w:right w:val="none" w:sz="0" w:space="0" w:color="auto"/>
                  </w:divBdr>
                  <w:divsChild>
                    <w:div w:id="208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373">
          <w:marLeft w:val="0"/>
          <w:marRight w:val="0"/>
          <w:marTop w:val="0"/>
          <w:marBottom w:val="0"/>
          <w:divBdr>
            <w:top w:val="none" w:sz="0" w:space="0" w:color="auto"/>
            <w:left w:val="none" w:sz="0" w:space="0" w:color="auto"/>
            <w:bottom w:val="none" w:sz="0" w:space="0" w:color="auto"/>
            <w:right w:val="none" w:sz="0" w:space="0" w:color="auto"/>
          </w:divBdr>
        </w:div>
      </w:divsChild>
    </w:div>
    <w:div w:id="751783457">
      <w:bodyDiv w:val="1"/>
      <w:marLeft w:val="0"/>
      <w:marRight w:val="0"/>
      <w:marTop w:val="0"/>
      <w:marBottom w:val="0"/>
      <w:divBdr>
        <w:top w:val="none" w:sz="0" w:space="0" w:color="auto"/>
        <w:left w:val="none" w:sz="0" w:space="0" w:color="auto"/>
        <w:bottom w:val="none" w:sz="0" w:space="0" w:color="auto"/>
        <w:right w:val="none" w:sz="0" w:space="0" w:color="auto"/>
      </w:divBdr>
    </w:div>
    <w:div w:id="758982214">
      <w:bodyDiv w:val="1"/>
      <w:marLeft w:val="0"/>
      <w:marRight w:val="0"/>
      <w:marTop w:val="0"/>
      <w:marBottom w:val="0"/>
      <w:divBdr>
        <w:top w:val="none" w:sz="0" w:space="0" w:color="auto"/>
        <w:left w:val="none" w:sz="0" w:space="0" w:color="auto"/>
        <w:bottom w:val="none" w:sz="0" w:space="0" w:color="auto"/>
        <w:right w:val="none" w:sz="0" w:space="0" w:color="auto"/>
      </w:divBdr>
    </w:div>
    <w:div w:id="919944465">
      <w:bodyDiv w:val="1"/>
      <w:marLeft w:val="0"/>
      <w:marRight w:val="0"/>
      <w:marTop w:val="0"/>
      <w:marBottom w:val="0"/>
      <w:divBdr>
        <w:top w:val="none" w:sz="0" w:space="0" w:color="auto"/>
        <w:left w:val="none" w:sz="0" w:space="0" w:color="auto"/>
        <w:bottom w:val="none" w:sz="0" w:space="0" w:color="auto"/>
        <w:right w:val="none" w:sz="0" w:space="0" w:color="auto"/>
      </w:divBdr>
    </w:div>
    <w:div w:id="1033850173">
      <w:bodyDiv w:val="1"/>
      <w:marLeft w:val="0"/>
      <w:marRight w:val="0"/>
      <w:marTop w:val="0"/>
      <w:marBottom w:val="0"/>
      <w:divBdr>
        <w:top w:val="none" w:sz="0" w:space="0" w:color="auto"/>
        <w:left w:val="none" w:sz="0" w:space="0" w:color="auto"/>
        <w:bottom w:val="none" w:sz="0" w:space="0" w:color="auto"/>
        <w:right w:val="none" w:sz="0" w:space="0" w:color="auto"/>
      </w:divBdr>
    </w:div>
    <w:div w:id="1151555385">
      <w:bodyDiv w:val="1"/>
      <w:marLeft w:val="0"/>
      <w:marRight w:val="0"/>
      <w:marTop w:val="0"/>
      <w:marBottom w:val="0"/>
      <w:divBdr>
        <w:top w:val="none" w:sz="0" w:space="0" w:color="auto"/>
        <w:left w:val="none" w:sz="0" w:space="0" w:color="auto"/>
        <w:bottom w:val="none" w:sz="0" w:space="0" w:color="auto"/>
        <w:right w:val="none" w:sz="0" w:space="0" w:color="auto"/>
      </w:divBdr>
      <w:divsChild>
        <w:div w:id="1084187052">
          <w:marLeft w:val="0"/>
          <w:marRight w:val="0"/>
          <w:marTop w:val="0"/>
          <w:marBottom w:val="0"/>
          <w:divBdr>
            <w:top w:val="none" w:sz="0" w:space="0" w:color="auto"/>
            <w:left w:val="none" w:sz="0" w:space="0" w:color="auto"/>
            <w:bottom w:val="none" w:sz="0" w:space="0" w:color="auto"/>
            <w:right w:val="none" w:sz="0" w:space="0" w:color="auto"/>
          </w:divBdr>
          <w:divsChild>
            <w:div w:id="494801312">
              <w:marLeft w:val="0"/>
              <w:marRight w:val="0"/>
              <w:marTop w:val="0"/>
              <w:marBottom w:val="0"/>
              <w:divBdr>
                <w:top w:val="none" w:sz="0" w:space="0" w:color="auto"/>
                <w:left w:val="none" w:sz="0" w:space="0" w:color="auto"/>
                <w:bottom w:val="none" w:sz="0" w:space="0" w:color="auto"/>
                <w:right w:val="none" w:sz="0" w:space="0" w:color="auto"/>
              </w:divBdr>
              <w:divsChild>
                <w:div w:id="190918737">
                  <w:marLeft w:val="0"/>
                  <w:marRight w:val="0"/>
                  <w:marTop w:val="0"/>
                  <w:marBottom w:val="0"/>
                  <w:divBdr>
                    <w:top w:val="single" w:sz="6" w:space="29" w:color="CCCCCC"/>
                    <w:left w:val="single" w:sz="6" w:space="0" w:color="CCCCCC"/>
                    <w:bottom w:val="single" w:sz="6" w:space="0" w:color="CCCCCC"/>
                    <w:right w:val="single" w:sz="6" w:space="0" w:color="CCCCCC"/>
                  </w:divBdr>
                  <w:divsChild>
                    <w:div w:id="2052533258">
                      <w:marLeft w:val="0"/>
                      <w:marRight w:val="0"/>
                      <w:marTop w:val="0"/>
                      <w:marBottom w:val="0"/>
                      <w:divBdr>
                        <w:top w:val="none" w:sz="0" w:space="0" w:color="auto"/>
                        <w:left w:val="none" w:sz="0" w:space="0" w:color="auto"/>
                        <w:bottom w:val="none" w:sz="0" w:space="0" w:color="auto"/>
                        <w:right w:val="none" w:sz="0" w:space="0" w:color="auto"/>
                      </w:divBdr>
                      <w:divsChild>
                        <w:div w:id="18685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65799">
      <w:bodyDiv w:val="1"/>
      <w:marLeft w:val="0"/>
      <w:marRight w:val="0"/>
      <w:marTop w:val="0"/>
      <w:marBottom w:val="0"/>
      <w:divBdr>
        <w:top w:val="none" w:sz="0" w:space="0" w:color="auto"/>
        <w:left w:val="none" w:sz="0" w:space="0" w:color="auto"/>
        <w:bottom w:val="none" w:sz="0" w:space="0" w:color="auto"/>
        <w:right w:val="none" w:sz="0" w:space="0" w:color="auto"/>
      </w:divBdr>
      <w:divsChild>
        <w:div w:id="1696690426">
          <w:marLeft w:val="0"/>
          <w:marRight w:val="0"/>
          <w:marTop w:val="0"/>
          <w:marBottom w:val="0"/>
          <w:divBdr>
            <w:top w:val="none" w:sz="0" w:space="0" w:color="auto"/>
            <w:left w:val="none" w:sz="0" w:space="0" w:color="auto"/>
            <w:bottom w:val="none" w:sz="0" w:space="0" w:color="auto"/>
            <w:right w:val="none" w:sz="0" w:space="0" w:color="auto"/>
          </w:divBdr>
        </w:div>
        <w:div w:id="997853573">
          <w:marLeft w:val="0"/>
          <w:marRight w:val="0"/>
          <w:marTop w:val="0"/>
          <w:marBottom w:val="0"/>
          <w:divBdr>
            <w:top w:val="none" w:sz="0" w:space="0" w:color="auto"/>
            <w:left w:val="none" w:sz="0" w:space="0" w:color="auto"/>
            <w:bottom w:val="none" w:sz="0" w:space="0" w:color="auto"/>
            <w:right w:val="none" w:sz="0" w:space="0" w:color="auto"/>
          </w:divBdr>
          <w:divsChild>
            <w:div w:id="11817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07803">
      <w:bodyDiv w:val="1"/>
      <w:marLeft w:val="0"/>
      <w:marRight w:val="0"/>
      <w:marTop w:val="0"/>
      <w:marBottom w:val="0"/>
      <w:divBdr>
        <w:top w:val="none" w:sz="0" w:space="0" w:color="auto"/>
        <w:left w:val="none" w:sz="0" w:space="0" w:color="auto"/>
        <w:bottom w:val="none" w:sz="0" w:space="0" w:color="auto"/>
        <w:right w:val="none" w:sz="0" w:space="0" w:color="auto"/>
      </w:divBdr>
    </w:div>
    <w:div w:id="1298727156">
      <w:bodyDiv w:val="1"/>
      <w:marLeft w:val="0"/>
      <w:marRight w:val="0"/>
      <w:marTop w:val="0"/>
      <w:marBottom w:val="0"/>
      <w:divBdr>
        <w:top w:val="none" w:sz="0" w:space="0" w:color="auto"/>
        <w:left w:val="none" w:sz="0" w:space="0" w:color="auto"/>
        <w:bottom w:val="none" w:sz="0" w:space="0" w:color="auto"/>
        <w:right w:val="none" w:sz="0" w:space="0" w:color="auto"/>
      </w:divBdr>
    </w:div>
    <w:div w:id="1392197187">
      <w:bodyDiv w:val="1"/>
      <w:marLeft w:val="0"/>
      <w:marRight w:val="0"/>
      <w:marTop w:val="0"/>
      <w:marBottom w:val="0"/>
      <w:divBdr>
        <w:top w:val="none" w:sz="0" w:space="0" w:color="auto"/>
        <w:left w:val="none" w:sz="0" w:space="0" w:color="auto"/>
        <w:bottom w:val="none" w:sz="0" w:space="0" w:color="auto"/>
        <w:right w:val="none" w:sz="0" w:space="0" w:color="auto"/>
      </w:divBdr>
    </w:div>
    <w:div w:id="1519463336">
      <w:bodyDiv w:val="1"/>
      <w:marLeft w:val="0"/>
      <w:marRight w:val="0"/>
      <w:marTop w:val="0"/>
      <w:marBottom w:val="0"/>
      <w:divBdr>
        <w:top w:val="none" w:sz="0" w:space="0" w:color="auto"/>
        <w:left w:val="none" w:sz="0" w:space="0" w:color="auto"/>
        <w:bottom w:val="none" w:sz="0" w:space="0" w:color="auto"/>
        <w:right w:val="none" w:sz="0" w:space="0" w:color="auto"/>
      </w:divBdr>
    </w:div>
    <w:div w:id="1519544823">
      <w:bodyDiv w:val="1"/>
      <w:marLeft w:val="0"/>
      <w:marRight w:val="0"/>
      <w:marTop w:val="0"/>
      <w:marBottom w:val="0"/>
      <w:divBdr>
        <w:top w:val="none" w:sz="0" w:space="0" w:color="auto"/>
        <w:left w:val="none" w:sz="0" w:space="0" w:color="auto"/>
        <w:bottom w:val="none" w:sz="0" w:space="0" w:color="auto"/>
        <w:right w:val="none" w:sz="0" w:space="0" w:color="auto"/>
      </w:divBdr>
    </w:div>
    <w:div w:id="1562788546">
      <w:bodyDiv w:val="1"/>
      <w:marLeft w:val="0"/>
      <w:marRight w:val="0"/>
      <w:marTop w:val="0"/>
      <w:marBottom w:val="0"/>
      <w:divBdr>
        <w:top w:val="none" w:sz="0" w:space="0" w:color="auto"/>
        <w:left w:val="none" w:sz="0" w:space="0" w:color="auto"/>
        <w:bottom w:val="none" w:sz="0" w:space="0" w:color="auto"/>
        <w:right w:val="none" w:sz="0" w:space="0" w:color="auto"/>
      </w:divBdr>
    </w:div>
    <w:div w:id="1563712497">
      <w:bodyDiv w:val="1"/>
      <w:marLeft w:val="0"/>
      <w:marRight w:val="0"/>
      <w:marTop w:val="0"/>
      <w:marBottom w:val="0"/>
      <w:divBdr>
        <w:top w:val="none" w:sz="0" w:space="0" w:color="auto"/>
        <w:left w:val="none" w:sz="0" w:space="0" w:color="auto"/>
        <w:bottom w:val="none" w:sz="0" w:space="0" w:color="auto"/>
        <w:right w:val="none" w:sz="0" w:space="0" w:color="auto"/>
      </w:divBdr>
    </w:div>
    <w:div w:id="1564095600">
      <w:bodyDiv w:val="1"/>
      <w:marLeft w:val="0"/>
      <w:marRight w:val="0"/>
      <w:marTop w:val="0"/>
      <w:marBottom w:val="0"/>
      <w:divBdr>
        <w:top w:val="none" w:sz="0" w:space="0" w:color="auto"/>
        <w:left w:val="none" w:sz="0" w:space="0" w:color="auto"/>
        <w:bottom w:val="none" w:sz="0" w:space="0" w:color="auto"/>
        <w:right w:val="none" w:sz="0" w:space="0" w:color="auto"/>
      </w:divBdr>
      <w:divsChild>
        <w:div w:id="12533208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0752561">
      <w:bodyDiv w:val="1"/>
      <w:marLeft w:val="0"/>
      <w:marRight w:val="0"/>
      <w:marTop w:val="0"/>
      <w:marBottom w:val="0"/>
      <w:divBdr>
        <w:top w:val="none" w:sz="0" w:space="0" w:color="auto"/>
        <w:left w:val="none" w:sz="0" w:space="0" w:color="auto"/>
        <w:bottom w:val="none" w:sz="0" w:space="0" w:color="auto"/>
        <w:right w:val="none" w:sz="0" w:space="0" w:color="auto"/>
      </w:divBdr>
    </w:div>
    <w:div w:id="1615794423">
      <w:bodyDiv w:val="1"/>
      <w:marLeft w:val="0"/>
      <w:marRight w:val="0"/>
      <w:marTop w:val="0"/>
      <w:marBottom w:val="0"/>
      <w:divBdr>
        <w:top w:val="none" w:sz="0" w:space="0" w:color="auto"/>
        <w:left w:val="none" w:sz="0" w:space="0" w:color="auto"/>
        <w:bottom w:val="none" w:sz="0" w:space="0" w:color="auto"/>
        <w:right w:val="none" w:sz="0" w:space="0" w:color="auto"/>
      </w:divBdr>
    </w:div>
    <w:div w:id="1758401435">
      <w:bodyDiv w:val="1"/>
      <w:marLeft w:val="0"/>
      <w:marRight w:val="0"/>
      <w:marTop w:val="0"/>
      <w:marBottom w:val="0"/>
      <w:divBdr>
        <w:top w:val="none" w:sz="0" w:space="0" w:color="auto"/>
        <w:left w:val="none" w:sz="0" w:space="0" w:color="auto"/>
        <w:bottom w:val="none" w:sz="0" w:space="0" w:color="auto"/>
        <w:right w:val="none" w:sz="0" w:space="0" w:color="auto"/>
      </w:divBdr>
    </w:div>
    <w:div w:id="1827285632">
      <w:bodyDiv w:val="1"/>
      <w:marLeft w:val="0"/>
      <w:marRight w:val="0"/>
      <w:marTop w:val="0"/>
      <w:marBottom w:val="0"/>
      <w:divBdr>
        <w:top w:val="none" w:sz="0" w:space="0" w:color="auto"/>
        <w:left w:val="none" w:sz="0" w:space="0" w:color="auto"/>
        <w:bottom w:val="none" w:sz="0" w:space="0" w:color="auto"/>
        <w:right w:val="none" w:sz="0" w:space="0" w:color="auto"/>
      </w:divBdr>
    </w:div>
    <w:div w:id="1906257111">
      <w:bodyDiv w:val="1"/>
      <w:marLeft w:val="0"/>
      <w:marRight w:val="0"/>
      <w:marTop w:val="0"/>
      <w:marBottom w:val="0"/>
      <w:divBdr>
        <w:top w:val="none" w:sz="0" w:space="0" w:color="auto"/>
        <w:left w:val="none" w:sz="0" w:space="0" w:color="auto"/>
        <w:bottom w:val="none" w:sz="0" w:space="0" w:color="auto"/>
        <w:right w:val="none" w:sz="0" w:space="0" w:color="auto"/>
      </w:divBdr>
    </w:div>
    <w:div w:id="1907373728">
      <w:bodyDiv w:val="1"/>
      <w:marLeft w:val="0"/>
      <w:marRight w:val="0"/>
      <w:marTop w:val="0"/>
      <w:marBottom w:val="0"/>
      <w:divBdr>
        <w:top w:val="none" w:sz="0" w:space="0" w:color="auto"/>
        <w:left w:val="none" w:sz="0" w:space="0" w:color="auto"/>
        <w:bottom w:val="none" w:sz="0" w:space="0" w:color="auto"/>
        <w:right w:val="none" w:sz="0" w:space="0" w:color="auto"/>
      </w:divBdr>
    </w:div>
    <w:div w:id="2068337400">
      <w:bodyDiv w:val="1"/>
      <w:marLeft w:val="0"/>
      <w:marRight w:val="0"/>
      <w:marTop w:val="0"/>
      <w:marBottom w:val="0"/>
      <w:divBdr>
        <w:top w:val="none" w:sz="0" w:space="0" w:color="auto"/>
        <w:left w:val="none" w:sz="0" w:space="0" w:color="auto"/>
        <w:bottom w:val="none" w:sz="0" w:space="0" w:color="auto"/>
        <w:right w:val="none" w:sz="0" w:space="0" w:color="auto"/>
      </w:divBdr>
    </w:div>
    <w:div w:id="2093156576">
      <w:bodyDiv w:val="1"/>
      <w:marLeft w:val="0"/>
      <w:marRight w:val="0"/>
      <w:marTop w:val="0"/>
      <w:marBottom w:val="0"/>
      <w:divBdr>
        <w:top w:val="none" w:sz="0" w:space="0" w:color="auto"/>
        <w:left w:val="none" w:sz="0" w:space="0" w:color="auto"/>
        <w:bottom w:val="none" w:sz="0" w:space="0" w:color="auto"/>
        <w:right w:val="none" w:sz="0" w:space="0" w:color="auto"/>
      </w:divBdr>
      <w:divsChild>
        <w:div w:id="1584871994">
          <w:marLeft w:val="0"/>
          <w:marRight w:val="0"/>
          <w:marTop w:val="0"/>
          <w:marBottom w:val="0"/>
          <w:divBdr>
            <w:top w:val="none" w:sz="0" w:space="0" w:color="auto"/>
            <w:left w:val="none" w:sz="0" w:space="0" w:color="auto"/>
            <w:bottom w:val="none" w:sz="0" w:space="0" w:color="auto"/>
            <w:right w:val="none" w:sz="0" w:space="0" w:color="auto"/>
          </w:divBdr>
          <w:divsChild>
            <w:div w:id="1572545040">
              <w:marLeft w:val="0"/>
              <w:marRight w:val="0"/>
              <w:marTop w:val="0"/>
              <w:marBottom w:val="0"/>
              <w:divBdr>
                <w:top w:val="none" w:sz="0" w:space="0" w:color="auto"/>
                <w:left w:val="none" w:sz="0" w:space="0" w:color="auto"/>
                <w:bottom w:val="none" w:sz="0" w:space="0" w:color="auto"/>
                <w:right w:val="none" w:sz="0" w:space="0" w:color="auto"/>
              </w:divBdr>
              <w:divsChild>
                <w:div w:id="697121578">
                  <w:marLeft w:val="0"/>
                  <w:marRight w:val="0"/>
                  <w:marTop w:val="0"/>
                  <w:marBottom w:val="0"/>
                  <w:divBdr>
                    <w:top w:val="single" w:sz="6" w:space="29" w:color="CCCCCC"/>
                    <w:left w:val="single" w:sz="6" w:space="0" w:color="CCCCCC"/>
                    <w:bottom w:val="single" w:sz="6" w:space="0" w:color="CCCCCC"/>
                    <w:right w:val="single" w:sz="6" w:space="0" w:color="CCCCCC"/>
                  </w:divBdr>
                  <w:divsChild>
                    <w:div w:id="1245728104">
                      <w:marLeft w:val="0"/>
                      <w:marRight w:val="0"/>
                      <w:marTop w:val="0"/>
                      <w:marBottom w:val="0"/>
                      <w:divBdr>
                        <w:top w:val="none" w:sz="0" w:space="0" w:color="auto"/>
                        <w:left w:val="none" w:sz="0" w:space="0" w:color="auto"/>
                        <w:bottom w:val="none" w:sz="0" w:space="0" w:color="auto"/>
                        <w:right w:val="none" w:sz="0" w:space="0" w:color="auto"/>
                      </w:divBdr>
                      <w:divsChild>
                        <w:div w:id="5665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p.ru/pi/02/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pace.sas.ac.uk/5557/1/1776-2417-1-S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r.pstu.edu/bitstream/handle/123456789/5596/&#1057;.%20213.pdf?sequ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mlib.ru/s/shikanjan_a_s/inostr.shtml" TargetMode="External"/><Relationship Id="rId4" Type="http://schemas.openxmlformats.org/officeDocument/2006/relationships/settings" Target="settings.xml"/><Relationship Id="rId9" Type="http://schemas.openxmlformats.org/officeDocument/2006/relationships/hyperlink" Target="http://www.ifap.ru/pi/02/r31.htm%2020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2405-09EB-4BFB-BB7A-61DC2CF1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13193</Words>
  <Characters>75202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Турло</dc:creator>
  <cp:keywords/>
  <dc:description/>
  <cp:lastModifiedBy>Turlo</cp:lastModifiedBy>
  <cp:revision>2</cp:revision>
  <dcterms:created xsi:type="dcterms:W3CDTF">2016-10-13T10:22:00Z</dcterms:created>
  <dcterms:modified xsi:type="dcterms:W3CDTF">2016-10-13T10:22:00Z</dcterms:modified>
</cp:coreProperties>
</file>