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A6" w:rsidRDefault="00C11EA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sdt>
      <w:sdtPr>
        <w:id w:val="1953800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</w:sdtEndPr>
      <w:sdtContent>
        <w:p w:rsidR="0013730C" w:rsidRPr="0013730C" w:rsidRDefault="0013730C" w:rsidP="0013730C">
          <w:pPr>
            <w:pStyle w:val="TOCHeading"/>
            <w:spacing w:before="0" w:line="360" w:lineRule="auto"/>
            <w:rPr>
              <w:rFonts w:ascii="Times New Roman" w:hAnsi="Times New Roman" w:cs="Times New Roman"/>
              <w:color w:val="auto"/>
              <w:lang w:val="ru-RU"/>
            </w:rPr>
          </w:pPr>
          <w:r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13730C" w:rsidRPr="0013730C" w:rsidRDefault="0013730C" w:rsidP="0013730C">
          <w:pPr>
            <w:pStyle w:val="TOC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3730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3730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730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6070221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_Toc436070221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2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Понятие наследования.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_Toc436070222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3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Исторические этапы развития римского наследственного права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_Toc436070223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4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Наследование по завещанию.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_Toc436070224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5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Наследование по закону.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_Toc436070225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6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Необходимое наследование.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_Toc436070226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7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Наследование abintestate по новеллам Юстиниана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_Toc436070227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8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Pr="001373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Стадии наследования.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_Toc436070228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29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_Toc436070229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Pr="0013730C" w:rsidRDefault="0013730C" w:rsidP="0013730C">
          <w:pPr>
            <w:pStyle w:val="TOC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6070230" w:history="1">
            <w:r w:rsidRPr="0013730C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литературы.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_Toc436070230 \h </w:instrTex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1373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730C" w:rsidRDefault="0013730C" w:rsidP="0013730C">
          <w:pPr>
            <w:spacing w:after="0" w:line="360" w:lineRule="auto"/>
          </w:pPr>
          <w:r w:rsidRPr="0013730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11EA6" w:rsidRDefault="00C11E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E4C64" w:rsidRPr="00C11EA6" w:rsidRDefault="007E4C64" w:rsidP="00C11EA6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436070221"/>
      <w:r w:rsidRPr="00C11EA6">
        <w:rPr>
          <w:rFonts w:ascii="Times New Roman" w:hAnsi="Times New Roman" w:cs="Times New Roman"/>
          <w:color w:val="auto"/>
        </w:rPr>
        <w:lastRenderedPageBreak/>
        <w:t>Введение.</w:t>
      </w:r>
      <w:bookmarkEnd w:id="0"/>
    </w:p>
    <w:p w:rsidR="00C11EA6" w:rsidRPr="00C11EA6" w:rsidRDefault="00C11EA6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В римском праве институт наследственного права занимает исключительное место. По одному известному выражению, римляне «трижды покоряли мир». Первый раз - легионами, второй - христианством, третий раз - правом. Римские юристы разработали и законодательно оформили основные положения наследственного права, которые до настоящего времени не потеряли своей актуальности. Римское наследственное право – предмет гордости его творцов. Благодаря разработанности этого института он интересен в разных сферах и с разных сторон. </w:t>
      </w:r>
      <w:r>
        <w:rPr>
          <w:rFonts w:ascii="Times New Roman" w:hAnsi="Times New Roman" w:cs="Times New Roman"/>
          <w:sz w:val="28"/>
          <w:szCs w:val="28"/>
        </w:rPr>
        <w:t>Этим и был обусловлен выбор темы для контрольной работы.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Римское наследственное право прошло долгий и сложный путь развития. Этот путь был неразрывно связан с ходом развития римской собственности и семьи. В римском праве существовало два основания наследования — завещание и закон. При этом наследство могло переходить либо по завещанию, либо по закону, так как особенностью римского наследственного права являлась недопустимость сочетания этих двух оснований в наследовании после одного и того же умершего лица. Поэтому в римском праве было недопустимо, чтобы одна часть наследства переходила по завещанию, а другая часть того же наследства — по закону.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По мере того, как индивидуальная частная собственность освобождалась от пережитков собственности семейной, в наследственном праве выражался все последовательнее принцип свободы завещательных распоряжений. Вместе с тем римское право нашло способы сочетания св</w:t>
      </w:r>
      <w:r w:rsidR="00C11EA6">
        <w:rPr>
          <w:rFonts w:ascii="Times New Roman" w:hAnsi="Times New Roman" w:cs="Times New Roman"/>
          <w:sz w:val="28"/>
          <w:szCs w:val="28"/>
        </w:rPr>
        <w:t>ободы завещаний с интересами на</w:t>
      </w:r>
      <w:r w:rsidRPr="007E4C64">
        <w:rPr>
          <w:rFonts w:ascii="Times New Roman" w:hAnsi="Times New Roman" w:cs="Times New Roman"/>
          <w:sz w:val="28"/>
          <w:szCs w:val="28"/>
        </w:rPr>
        <w:t>следников по закону: за некоторыми из последних были признаны определенные права в имуществе наследодателя, которых нельзя было ни отменить, ни уменьшить завещанием. Весь этот ход развития был связан и с постепенным освобождением завещания от первоначального формализма.</w:t>
      </w:r>
    </w:p>
    <w:p w:rsidR="007E4C64" w:rsidRDefault="00C11EA6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рассматриваются некоторые аспекты </w:t>
      </w:r>
      <w:r w:rsidR="00840129">
        <w:rPr>
          <w:rFonts w:ascii="Times New Roman" w:hAnsi="Times New Roman" w:cs="Times New Roman"/>
          <w:sz w:val="28"/>
          <w:szCs w:val="28"/>
        </w:rPr>
        <w:t>и</w:t>
      </w:r>
      <w:r w:rsidR="001C6A16">
        <w:rPr>
          <w:rFonts w:ascii="Times New Roman" w:hAnsi="Times New Roman" w:cs="Times New Roman"/>
          <w:sz w:val="28"/>
          <w:szCs w:val="28"/>
        </w:rPr>
        <w:t xml:space="preserve"> виды наследования по римскому праву.</w:t>
      </w:r>
    </w:p>
    <w:p w:rsidR="00C11EA6" w:rsidRDefault="00C11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E4C64" w:rsidRPr="00C11EA6" w:rsidRDefault="007E4C64" w:rsidP="00C41047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1" w:name="_Toc436070222"/>
      <w:r w:rsidRPr="00C11EA6">
        <w:rPr>
          <w:rFonts w:ascii="Times New Roman" w:hAnsi="Times New Roman" w:cs="Times New Roman"/>
          <w:color w:val="auto"/>
        </w:rPr>
        <w:lastRenderedPageBreak/>
        <w:t>Понятие наследования.</w:t>
      </w:r>
      <w:bookmarkEnd w:id="1"/>
    </w:p>
    <w:p w:rsidR="00C41047" w:rsidRDefault="007E4C64" w:rsidP="00C4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Нормы наследственного права принадлежат к спос</w:t>
      </w:r>
      <w:r w:rsidR="00C41047">
        <w:rPr>
          <w:rFonts w:ascii="Times New Roman" w:hAnsi="Times New Roman" w:cs="Times New Roman"/>
          <w:sz w:val="28"/>
          <w:szCs w:val="28"/>
        </w:rPr>
        <w:t>обам приобретения имущества, по</w:t>
      </w:r>
      <w:r w:rsidRPr="007E4C64">
        <w:rPr>
          <w:rFonts w:ascii="Times New Roman" w:hAnsi="Times New Roman" w:cs="Times New Roman"/>
          <w:sz w:val="28"/>
          <w:szCs w:val="28"/>
        </w:rPr>
        <w:t xml:space="preserve">скольку они регламентируют переход имущества к другим лицам в связи со смертью собственника. </w:t>
      </w:r>
    </w:p>
    <w:p w:rsidR="00C41047" w:rsidRDefault="007E4C64" w:rsidP="00C4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Понятие наследования в</w:t>
      </w:r>
      <w:r w:rsidR="00C41047">
        <w:rPr>
          <w:rFonts w:ascii="Times New Roman" w:hAnsi="Times New Roman" w:cs="Times New Roman"/>
          <w:sz w:val="28"/>
          <w:szCs w:val="28"/>
        </w:rPr>
        <w:t>ключает в себя категорию универ</w:t>
      </w:r>
      <w:r w:rsidRPr="007E4C64">
        <w:rPr>
          <w:rFonts w:ascii="Times New Roman" w:hAnsi="Times New Roman" w:cs="Times New Roman"/>
          <w:sz w:val="28"/>
          <w:szCs w:val="28"/>
        </w:rPr>
        <w:t>сального преемства, так как дл</w:t>
      </w:r>
      <w:r w:rsidR="00C41047">
        <w:rPr>
          <w:rFonts w:ascii="Times New Roman" w:hAnsi="Times New Roman" w:cs="Times New Roman"/>
          <w:sz w:val="28"/>
          <w:szCs w:val="28"/>
        </w:rPr>
        <w:t>я возникновения права наследова</w:t>
      </w:r>
      <w:r w:rsidRPr="007E4C64">
        <w:rPr>
          <w:rFonts w:ascii="Times New Roman" w:hAnsi="Times New Roman" w:cs="Times New Roman"/>
          <w:sz w:val="28"/>
          <w:szCs w:val="28"/>
        </w:rPr>
        <w:t>ния (у одного или нескольких лиц) недостаточно факта смерти наследодателя, но и необход</w:t>
      </w:r>
      <w:r w:rsidR="00C41047">
        <w:rPr>
          <w:rFonts w:ascii="Times New Roman" w:hAnsi="Times New Roman" w:cs="Times New Roman"/>
          <w:sz w:val="28"/>
          <w:szCs w:val="28"/>
        </w:rPr>
        <w:t>имо, чтобы на наследника перехо</w:t>
      </w:r>
      <w:r w:rsidRPr="007E4C64">
        <w:rPr>
          <w:rFonts w:ascii="Times New Roman" w:hAnsi="Times New Roman" w:cs="Times New Roman"/>
          <w:sz w:val="28"/>
          <w:szCs w:val="28"/>
        </w:rPr>
        <w:t xml:space="preserve">дили все права и обязанности умершего (но не отдельное правоотношение). </w:t>
      </w:r>
    </w:p>
    <w:p w:rsidR="007E4C64" w:rsidRPr="007E4C64" w:rsidRDefault="007E4C64" w:rsidP="00C4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Таким образом, наследование в римском частном п</w:t>
      </w:r>
      <w:r w:rsidR="00C41047">
        <w:rPr>
          <w:rFonts w:ascii="Times New Roman" w:hAnsi="Times New Roman" w:cs="Times New Roman"/>
          <w:sz w:val="28"/>
          <w:szCs w:val="28"/>
        </w:rPr>
        <w:t>раве характеризуется как универсальное преемство, т.</w:t>
      </w:r>
      <w:r w:rsidRPr="007E4C64">
        <w:rPr>
          <w:rFonts w:ascii="Times New Roman" w:hAnsi="Times New Roman" w:cs="Times New Roman"/>
          <w:sz w:val="28"/>
          <w:szCs w:val="28"/>
        </w:rPr>
        <w:t>е. пр</w:t>
      </w:r>
      <w:r w:rsidR="00C41047">
        <w:rPr>
          <w:rFonts w:ascii="Times New Roman" w:hAnsi="Times New Roman" w:cs="Times New Roman"/>
          <w:sz w:val="28"/>
          <w:szCs w:val="28"/>
        </w:rPr>
        <w:t>еемство всего комплекса имущест</w:t>
      </w:r>
      <w:r w:rsidRPr="007E4C64">
        <w:rPr>
          <w:rFonts w:ascii="Times New Roman" w:hAnsi="Times New Roman" w:cs="Times New Roman"/>
          <w:sz w:val="28"/>
          <w:szCs w:val="28"/>
        </w:rPr>
        <w:t>венных прав и обязанностей наследодателя.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bCs/>
          <w:iCs/>
          <w:sz w:val="28"/>
          <w:szCs w:val="28"/>
        </w:rPr>
        <w:t>Наследованием называется переход имущества умершего лица к</w:t>
      </w:r>
      <w:r w:rsidR="00C41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bCs/>
          <w:iCs/>
          <w:sz w:val="28"/>
          <w:szCs w:val="28"/>
        </w:rPr>
        <w:t>одному или нескольким другим лицам</w:t>
      </w:r>
      <w:r w:rsidR="00C4104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E4C64">
        <w:rPr>
          <w:rFonts w:ascii="Times New Roman" w:hAnsi="Times New Roman" w:cs="Times New Roman"/>
          <w:sz w:val="28"/>
          <w:szCs w:val="28"/>
        </w:rPr>
        <w:t>Это значит, что наследник, вступая в наследство, приобретает единым актом всё имущество наследодателя (или – при наличии нескольких наследников – определенную долю имущества) как единое целое. Универсальный характер проявляется и в том, что к наследнику переходят сразу и права, и обязанности, входящие в состав наследства, в том числе такие права и обязанности, о существовании которых наследник не знал.</w:t>
      </w:r>
    </w:p>
    <w:p w:rsidR="00C41047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В римском праве известно сингулярное преемство, то есть предоставление лицу отдельных прав – </w:t>
      </w:r>
      <w:r w:rsidRPr="00C41047">
        <w:rPr>
          <w:rFonts w:ascii="Times New Roman" w:hAnsi="Times New Roman" w:cs="Times New Roman"/>
          <w:color w:val="FF0000"/>
          <w:sz w:val="28"/>
          <w:szCs w:val="28"/>
        </w:rPr>
        <w:t>так назывались легаты теория отказы.</w:t>
      </w:r>
      <w:r w:rsidRPr="007E4C64">
        <w:rPr>
          <w:rFonts w:ascii="Times New Roman" w:hAnsi="Times New Roman" w:cs="Times New Roman"/>
          <w:sz w:val="28"/>
          <w:szCs w:val="28"/>
        </w:rPr>
        <w:t xml:space="preserve"> </w:t>
      </w:r>
      <w:r w:rsidR="00C41047" w:rsidRPr="00C41047">
        <w:rPr>
          <w:rFonts w:ascii="Times New Roman" w:hAnsi="Times New Roman" w:cs="Times New Roman"/>
          <w:color w:val="FF0000"/>
          <w:sz w:val="28"/>
          <w:szCs w:val="28"/>
        </w:rPr>
        <w:t>(вот тут не что-то не так с граматикой).</w:t>
      </w:r>
    </w:p>
    <w:p w:rsidR="00C41047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Наследственно-правовые отношения возникали, когда законный наследник, способный приня</w:t>
      </w:r>
      <w:r w:rsidR="00C41047">
        <w:rPr>
          <w:rFonts w:ascii="Times New Roman" w:hAnsi="Times New Roman" w:cs="Times New Roman"/>
          <w:sz w:val="28"/>
          <w:szCs w:val="28"/>
        </w:rPr>
        <w:t>ть наследство, заявлял, что при</w:t>
      </w:r>
      <w:r w:rsidRPr="007E4C64">
        <w:rPr>
          <w:rFonts w:ascii="Times New Roman" w:hAnsi="Times New Roman" w:cs="Times New Roman"/>
          <w:sz w:val="28"/>
          <w:szCs w:val="28"/>
        </w:rPr>
        <w:t>нимает наследство. Если речь шла о наследств</w:t>
      </w:r>
      <w:r w:rsidR="00C41047">
        <w:rPr>
          <w:rFonts w:ascii="Times New Roman" w:hAnsi="Times New Roman" w:cs="Times New Roman"/>
          <w:sz w:val="28"/>
          <w:szCs w:val="28"/>
        </w:rPr>
        <w:t>е дееспособного на</w:t>
      </w:r>
      <w:r w:rsidRPr="007E4C64">
        <w:rPr>
          <w:rFonts w:ascii="Times New Roman" w:hAnsi="Times New Roman" w:cs="Times New Roman"/>
          <w:sz w:val="28"/>
          <w:szCs w:val="28"/>
        </w:rPr>
        <w:t>следодателя и о вещах, могущ</w:t>
      </w:r>
      <w:r w:rsidR="00C41047">
        <w:rPr>
          <w:rFonts w:ascii="Times New Roman" w:hAnsi="Times New Roman" w:cs="Times New Roman"/>
          <w:sz w:val="28"/>
          <w:szCs w:val="28"/>
        </w:rPr>
        <w:t>их являться предметом наследова</w:t>
      </w:r>
      <w:r w:rsidRPr="007E4C64">
        <w:rPr>
          <w:rFonts w:ascii="Times New Roman" w:hAnsi="Times New Roman" w:cs="Times New Roman"/>
          <w:sz w:val="28"/>
          <w:szCs w:val="28"/>
        </w:rPr>
        <w:t>ния, наследник получал все прав</w:t>
      </w:r>
      <w:r w:rsidR="00C41047">
        <w:rPr>
          <w:rFonts w:ascii="Times New Roman" w:hAnsi="Times New Roman" w:cs="Times New Roman"/>
          <w:sz w:val="28"/>
          <w:szCs w:val="28"/>
        </w:rPr>
        <w:t>а, которыми прежде владел насле</w:t>
      </w:r>
      <w:r w:rsidRPr="007E4C64">
        <w:rPr>
          <w:rFonts w:ascii="Times New Roman" w:hAnsi="Times New Roman" w:cs="Times New Roman"/>
          <w:sz w:val="28"/>
          <w:szCs w:val="28"/>
        </w:rPr>
        <w:t xml:space="preserve">додатель.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</w:t>
      </w:r>
      <w:r w:rsidR="00C41047">
        <w:rPr>
          <w:rFonts w:ascii="Times New Roman" w:hAnsi="Times New Roman" w:cs="Times New Roman"/>
          <w:sz w:val="28"/>
          <w:szCs w:val="28"/>
        </w:rPr>
        <w:t xml:space="preserve">аследование, возможно, было или </w:t>
      </w:r>
      <w:r w:rsidRPr="007E4C64">
        <w:rPr>
          <w:rFonts w:ascii="Times New Roman" w:hAnsi="Times New Roman" w:cs="Times New Roman"/>
          <w:bCs/>
          <w:iCs/>
          <w:sz w:val="28"/>
          <w:szCs w:val="28"/>
        </w:rPr>
        <w:t>по завещанию, или по закону</w:t>
      </w:r>
      <w:r w:rsidR="00C410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 xml:space="preserve">(если завещание не состоялось, признано недействительным, или наследник,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назначенный в завещании не принимал наследства)</w:t>
      </w:r>
      <w:r w:rsidRPr="007E4C64">
        <w:rPr>
          <w:rFonts w:ascii="Times New Roman" w:hAnsi="Times New Roman" w:cs="Times New Roman"/>
          <w:iCs/>
          <w:sz w:val="28"/>
          <w:szCs w:val="28"/>
        </w:rPr>
        <w:t>.</w:t>
      </w:r>
      <w:r w:rsidR="00C41047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Недопустимо было сочетание этих двух оснований при наследовании после одного и того же лица, т.е. переход одной части наследства по завещанию, а другой – по закону.</w:t>
      </w:r>
    </w:p>
    <w:p w:rsidR="00C41047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Наследодатель, defunctus и</w:t>
      </w:r>
      <w:r w:rsidR="00C41047">
        <w:rPr>
          <w:rFonts w:ascii="Times New Roman" w:hAnsi="Times New Roman" w:cs="Times New Roman"/>
          <w:sz w:val="28"/>
          <w:szCs w:val="28"/>
        </w:rPr>
        <w:t>ли decuius, являлся лицом, кото</w:t>
      </w:r>
      <w:r w:rsidRPr="007E4C64">
        <w:rPr>
          <w:rFonts w:ascii="Times New Roman" w:hAnsi="Times New Roman" w:cs="Times New Roman"/>
          <w:sz w:val="28"/>
          <w:szCs w:val="28"/>
        </w:rPr>
        <w:t>рое при жизни могло быть носи</w:t>
      </w:r>
      <w:r w:rsidR="00C41047">
        <w:rPr>
          <w:rFonts w:ascii="Times New Roman" w:hAnsi="Times New Roman" w:cs="Times New Roman"/>
          <w:sz w:val="28"/>
          <w:szCs w:val="28"/>
        </w:rPr>
        <w:t>телем наследственных прав и обя</w:t>
      </w:r>
      <w:r w:rsidRPr="007E4C64">
        <w:rPr>
          <w:rFonts w:ascii="Times New Roman" w:hAnsi="Times New Roman" w:cs="Times New Roman"/>
          <w:sz w:val="28"/>
          <w:szCs w:val="28"/>
        </w:rPr>
        <w:t>занностей. Этим правом не обладали латины, лица alienijuris, если не они располагали peculiumcastrense и quasicastrense, и частные рабы, в то время как общественные рабы могли располагать m</w:t>
      </w:r>
      <w:r w:rsidR="00C41047">
        <w:rPr>
          <w:rFonts w:ascii="Times New Roman" w:hAnsi="Times New Roman" w:cs="Times New Roman"/>
          <w:sz w:val="28"/>
          <w:szCs w:val="28"/>
        </w:rPr>
        <w:t>ortiscausa половиной пекулиума.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Юридическое лицо не могло быть наследодателем. Физическое лицо, могущее быть наследодателем, получало этот статус в момент смерти.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Статус наследника при определенных условиях могло получить любое физическое лицо, даже рабы. Чтобы получить статус наследника, физическое лицо должно было жить в момент деляции, то есть в момент смерти наследодателя. Исключение составляли потомки наследодателя, родившиеся после его смерти. Статус наследника могли полу</w:t>
      </w:r>
      <w:r w:rsidR="00C41047">
        <w:rPr>
          <w:rFonts w:ascii="Times New Roman" w:hAnsi="Times New Roman" w:cs="Times New Roman"/>
          <w:sz w:val="28"/>
          <w:szCs w:val="28"/>
        </w:rPr>
        <w:t>чать и юридические лица. В пост</w:t>
      </w:r>
      <w:r w:rsidRPr="007E4C64">
        <w:rPr>
          <w:rFonts w:ascii="Times New Roman" w:hAnsi="Times New Roman" w:cs="Times New Roman"/>
          <w:sz w:val="28"/>
          <w:szCs w:val="28"/>
        </w:rPr>
        <w:t>классический период и церковь могла получить статус наследника.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Необходимо различать открытие наследства и вступление в него. Наследство открывается в момент смерти наследодателя; с открытием наследства для определенных лиц связано получение права приобрести наследство. Однако переход прав происходит только в момент вступления в наследство, когда наследник выражает волю принять наследство.</w:t>
      </w:r>
    </w:p>
    <w:p w:rsidR="00C41047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Основное значение в Древнем Риме имело наследование по завещанию (secundumtabulastestamenti). Первостепенная роль наследования по завещанию сказывалась также на обозначении, которым пользовались, когда речь шла о втором виде наследования: оно именовалось seccessioabintestato – наследо</w:t>
      </w:r>
      <w:r w:rsidR="00C41047">
        <w:rPr>
          <w:rFonts w:ascii="Times New Roman" w:hAnsi="Times New Roman" w:cs="Times New Roman"/>
          <w:sz w:val="28"/>
          <w:szCs w:val="28"/>
        </w:rPr>
        <w:t>вание при отсутствии завещания.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Римские источники послужили также основой появления и другого термина – наследование по закону. </w:t>
      </w:r>
    </w:p>
    <w:p w:rsidR="007E4C64" w:rsidRPr="00C41047" w:rsidRDefault="007E4C64" w:rsidP="00C41047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Toc436070223"/>
      <w:r w:rsidRPr="00C41047">
        <w:rPr>
          <w:rFonts w:ascii="Times New Roman" w:hAnsi="Times New Roman" w:cs="Times New Roman"/>
          <w:color w:val="auto"/>
        </w:rPr>
        <w:lastRenderedPageBreak/>
        <w:t>Исторические этапы развития римского наследственного права</w:t>
      </w:r>
      <w:bookmarkEnd w:id="2"/>
    </w:p>
    <w:p w:rsidR="007E4C64" w:rsidRPr="007E4C64" w:rsidRDefault="007E4C64" w:rsidP="00C4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соответствии с х</w:t>
      </w:r>
      <w:r w:rsidR="00C41047">
        <w:rPr>
          <w:rFonts w:ascii="Times New Roman" w:hAnsi="Times New Roman" w:cs="Times New Roman"/>
          <w:sz w:val="28"/>
          <w:szCs w:val="28"/>
        </w:rPr>
        <w:t>арактером производственных отно</w:t>
      </w:r>
      <w:r w:rsidRPr="007E4C64">
        <w:rPr>
          <w:rFonts w:ascii="Times New Roman" w:hAnsi="Times New Roman" w:cs="Times New Roman"/>
          <w:sz w:val="28"/>
          <w:szCs w:val="28"/>
        </w:rPr>
        <w:t xml:space="preserve">шений древнейшего Рима и семейным характером в ту пору собственности, все члены </w:t>
      </w:r>
      <w:r w:rsidR="00C41047">
        <w:rPr>
          <w:rFonts w:ascii="Times New Roman" w:hAnsi="Times New Roman" w:cs="Times New Roman"/>
          <w:sz w:val="28"/>
          <w:szCs w:val="28"/>
        </w:rPr>
        <w:t>семьи считались, несмотря на ши</w:t>
      </w:r>
      <w:r w:rsidRPr="007E4C64">
        <w:rPr>
          <w:rFonts w:ascii="Times New Roman" w:hAnsi="Times New Roman" w:cs="Times New Roman"/>
          <w:sz w:val="28"/>
          <w:szCs w:val="28"/>
        </w:rPr>
        <w:t>роту прав, предоставленны</w:t>
      </w:r>
      <w:r w:rsidR="00C41047">
        <w:rPr>
          <w:rFonts w:ascii="Times New Roman" w:hAnsi="Times New Roman" w:cs="Times New Roman"/>
          <w:sz w:val="28"/>
          <w:szCs w:val="28"/>
        </w:rPr>
        <w:t>х главе семьи, как бы участника</w:t>
      </w:r>
      <w:r w:rsidRPr="007E4C64">
        <w:rPr>
          <w:rFonts w:ascii="Times New Roman" w:hAnsi="Times New Roman" w:cs="Times New Roman"/>
          <w:sz w:val="28"/>
          <w:szCs w:val="28"/>
        </w:rPr>
        <w:t>ми в семейной общности. Поэтому и после смерти paterfamilias имущество оставалось за агнатской семьей в силу закона. Наследование по завещанию, получившее в более позднее время очень широкое применение (так что наследование по закону носило название наследование abintestato, т. е. после лица, не оставившего завещания), в древнейшую эпоху не имело места. Чт</w:t>
      </w:r>
      <w:r w:rsidR="00C41047">
        <w:rPr>
          <w:rFonts w:ascii="Times New Roman" w:hAnsi="Times New Roman" w:cs="Times New Roman"/>
          <w:sz w:val="28"/>
          <w:szCs w:val="28"/>
        </w:rPr>
        <w:t>о же касается насле</w:t>
      </w:r>
      <w:r w:rsidRPr="007E4C64">
        <w:rPr>
          <w:rFonts w:ascii="Times New Roman" w:hAnsi="Times New Roman" w:cs="Times New Roman"/>
          <w:sz w:val="28"/>
          <w:szCs w:val="28"/>
        </w:rPr>
        <w:t>дования по закону, то в силу указанного обстоятельства круг законных наследников первоначально определялся по признаку агнатского, родства. Родство по крови (когнатское), как основание для наследования по закону, впервые получило признание в преторско</w:t>
      </w:r>
      <w:r w:rsidR="00C41047">
        <w:rPr>
          <w:rFonts w:ascii="Times New Roman" w:hAnsi="Times New Roman" w:cs="Times New Roman"/>
          <w:sz w:val="28"/>
          <w:szCs w:val="28"/>
        </w:rPr>
        <w:t>м праве и окончательно восторже</w:t>
      </w:r>
      <w:r w:rsidRPr="007E4C64">
        <w:rPr>
          <w:rFonts w:ascii="Times New Roman" w:hAnsi="Times New Roman" w:cs="Times New Roman"/>
          <w:sz w:val="28"/>
          <w:szCs w:val="28"/>
        </w:rPr>
        <w:t>ствовало в императорском законодательстве.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Подобно тому, как в области права собственности в римском праве, наряду с </w:t>
      </w:r>
      <w:r w:rsidR="00C41047">
        <w:rPr>
          <w:rFonts w:ascii="Times New Roman" w:hAnsi="Times New Roman" w:cs="Times New Roman"/>
          <w:sz w:val="28"/>
          <w:szCs w:val="28"/>
        </w:rPr>
        <w:t>цивильной собственностью, сложи</w:t>
      </w:r>
      <w:r w:rsidRPr="007E4C64">
        <w:rPr>
          <w:rFonts w:ascii="Times New Roman" w:hAnsi="Times New Roman" w:cs="Times New Roman"/>
          <w:sz w:val="28"/>
          <w:szCs w:val="28"/>
        </w:rPr>
        <w:t xml:space="preserve">лась в преторском эдикте </w:t>
      </w:r>
      <w:r w:rsidR="00C41047">
        <w:rPr>
          <w:rFonts w:ascii="Times New Roman" w:hAnsi="Times New Roman" w:cs="Times New Roman"/>
          <w:sz w:val="28"/>
          <w:szCs w:val="28"/>
        </w:rPr>
        <w:t>так называемая бонитарная собст</w:t>
      </w:r>
      <w:r w:rsidRPr="007E4C64">
        <w:rPr>
          <w:rFonts w:ascii="Times New Roman" w:hAnsi="Times New Roman" w:cs="Times New Roman"/>
          <w:sz w:val="28"/>
          <w:szCs w:val="28"/>
        </w:rPr>
        <w:t>венность, и лишь в праве Юстиниана произошла унификация права собственности, так и в области наследования, наряду с цивильной hereditas, установилась преторская</w:t>
      </w:r>
      <w:r w:rsidR="00C41047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bоnо-rumpossessio. Разложение</w:t>
      </w:r>
      <w:r w:rsidR="00EB6F5E">
        <w:rPr>
          <w:rFonts w:ascii="Times New Roman" w:hAnsi="Times New Roman" w:cs="Times New Roman"/>
          <w:sz w:val="28"/>
          <w:szCs w:val="28"/>
        </w:rPr>
        <w:t xml:space="preserve"> агнатской семьи, ослабление от</w:t>
      </w:r>
      <w:r w:rsidRPr="007E4C64">
        <w:rPr>
          <w:rFonts w:ascii="Times New Roman" w:hAnsi="Times New Roman" w:cs="Times New Roman"/>
          <w:sz w:val="28"/>
          <w:szCs w:val="28"/>
        </w:rPr>
        <w:t xml:space="preserve">цовской власти, явившиеся следствием </w:t>
      </w:r>
      <w:r w:rsidR="00EB6F5E">
        <w:rPr>
          <w:rFonts w:ascii="Times New Roman" w:hAnsi="Times New Roman" w:cs="Times New Roman"/>
          <w:sz w:val="28"/>
          <w:szCs w:val="28"/>
        </w:rPr>
        <w:t>изменения производ</w:t>
      </w:r>
      <w:r w:rsidRPr="007E4C64">
        <w:rPr>
          <w:rFonts w:ascii="Times New Roman" w:hAnsi="Times New Roman" w:cs="Times New Roman"/>
          <w:sz w:val="28"/>
          <w:szCs w:val="28"/>
        </w:rPr>
        <w:t>ственных отношений и всего социально-экономического строя, приводило к тому, что передача наследства лицам, увязанным с наследодателем лишь агнатскими отношениями,минуя самых близких кровных родственников, но утративших агнатскую связь (например, эмансипированные дети), стала признаваться несправедливой.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С другой стороны, сложные формальности, требовавшиеся по цивильному праву для составления завещания, также стали слишком стеснительными. </w:t>
      </w:r>
      <w:r w:rsidR="00EB6F5E">
        <w:rPr>
          <w:rFonts w:ascii="Times New Roman" w:hAnsi="Times New Roman" w:cs="Times New Roman"/>
          <w:sz w:val="28"/>
          <w:szCs w:val="28"/>
        </w:rPr>
        <w:t>Эти новые запросы жизни были уч</w:t>
      </w:r>
      <w:r w:rsidRPr="007E4C64">
        <w:rPr>
          <w:rFonts w:ascii="Times New Roman" w:hAnsi="Times New Roman" w:cs="Times New Roman"/>
          <w:sz w:val="28"/>
          <w:szCs w:val="28"/>
        </w:rPr>
        <w:t>тены претором. В своем эди</w:t>
      </w:r>
      <w:r w:rsidR="00EB6F5E">
        <w:rPr>
          <w:rFonts w:ascii="Times New Roman" w:hAnsi="Times New Roman" w:cs="Times New Roman"/>
          <w:sz w:val="28"/>
          <w:szCs w:val="28"/>
        </w:rPr>
        <w:t>кте он стал обещать судебную за</w:t>
      </w:r>
      <w:r w:rsidRPr="007E4C64">
        <w:rPr>
          <w:rFonts w:ascii="Times New Roman" w:hAnsi="Times New Roman" w:cs="Times New Roman"/>
          <w:sz w:val="28"/>
          <w:szCs w:val="28"/>
        </w:rPr>
        <w:t xml:space="preserve">щиту также лицам, которые по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цивильному праву не имели права наследовать; равным образом, он объявил, что будет признавать завещания, составленные в более простой форме.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Не имея права отменять нормы цивильного права, претор достигал цели, предоставл</w:t>
      </w:r>
      <w:r w:rsidR="00EB6F5E">
        <w:rPr>
          <w:rFonts w:ascii="Times New Roman" w:hAnsi="Times New Roman" w:cs="Times New Roman"/>
          <w:sz w:val="28"/>
          <w:szCs w:val="28"/>
        </w:rPr>
        <w:t>яя этим новым наследникам владе</w:t>
      </w:r>
      <w:r w:rsidRPr="007E4C64">
        <w:rPr>
          <w:rFonts w:ascii="Times New Roman" w:hAnsi="Times New Roman" w:cs="Times New Roman"/>
          <w:sz w:val="28"/>
          <w:szCs w:val="28"/>
        </w:rPr>
        <w:t>ние наследственным имуществом (bonorumpossessio). Сначала это признание давалось лишь постольку, поскольку с «преторским наследником» не конкурировал цивильный наследник, если находился цивильный наследник, заявлявший требование о наследстве, наследство передавалось ему, преторский на</w:t>
      </w:r>
      <w:r w:rsidRPr="007E4C64">
        <w:rPr>
          <w:rFonts w:ascii="Times New Roman" w:hAnsi="Times New Roman" w:cs="Times New Roman"/>
          <w:sz w:val="28"/>
          <w:szCs w:val="28"/>
        </w:rPr>
        <w:softHyphen/>
        <w:t xml:space="preserve">следник оказывалсяsinere, </w:t>
      </w:r>
      <w:r w:rsidR="00EB6F5E">
        <w:rPr>
          <w:rFonts w:ascii="Times New Roman" w:hAnsi="Times New Roman" w:cs="Times New Roman"/>
          <w:sz w:val="28"/>
          <w:szCs w:val="28"/>
        </w:rPr>
        <w:t>т. е. без наследственного имуще</w:t>
      </w:r>
      <w:r w:rsidRPr="007E4C64">
        <w:rPr>
          <w:rFonts w:ascii="Times New Roman" w:hAnsi="Times New Roman" w:cs="Times New Roman"/>
          <w:sz w:val="28"/>
          <w:szCs w:val="28"/>
        </w:rPr>
        <w:t>ства. Но позднее (в эпоху п</w:t>
      </w:r>
      <w:r w:rsidR="00EB6F5E">
        <w:rPr>
          <w:rFonts w:ascii="Times New Roman" w:hAnsi="Times New Roman" w:cs="Times New Roman"/>
          <w:sz w:val="28"/>
          <w:szCs w:val="28"/>
        </w:rPr>
        <w:t>ринципата) претор стал обеспечи</w:t>
      </w:r>
      <w:r w:rsidRPr="007E4C64">
        <w:rPr>
          <w:rFonts w:ascii="Times New Roman" w:hAnsi="Times New Roman" w:cs="Times New Roman"/>
          <w:sz w:val="28"/>
          <w:szCs w:val="28"/>
        </w:rPr>
        <w:t>вать прочное обладание наследственным имущес</w:t>
      </w:r>
      <w:r w:rsidR="00EB6F5E">
        <w:rPr>
          <w:rFonts w:ascii="Times New Roman" w:hAnsi="Times New Roman" w:cs="Times New Roman"/>
          <w:sz w:val="28"/>
          <w:szCs w:val="28"/>
        </w:rPr>
        <w:t>твом за те</w:t>
      </w:r>
      <w:r w:rsidRPr="007E4C64">
        <w:rPr>
          <w:rFonts w:ascii="Times New Roman" w:hAnsi="Times New Roman" w:cs="Times New Roman"/>
          <w:sz w:val="28"/>
          <w:szCs w:val="28"/>
        </w:rPr>
        <w:t>ми лицами, которые признавались им более подходящими наследниками (bonorumpo</w:t>
      </w:r>
      <w:r w:rsidR="00EB6F5E">
        <w:rPr>
          <w:rFonts w:ascii="Times New Roman" w:hAnsi="Times New Roman" w:cs="Times New Roman"/>
          <w:sz w:val="28"/>
          <w:szCs w:val="28"/>
        </w:rPr>
        <w:t>ssessiocumre). После этого bono</w:t>
      </w:r>
      <w:r w:rsidRPr="007E4C64">
        <w:rPr>
          <w:rFonts w:ascii="Times New Roman" w:hAnsi="Times New Roman" w:cs="Times New Roman"/>
          <w:sz w:val="28"/>
          <w:szCs w:val="28"/>
        </w:rPr>
        <w:t>rumpossessio стала одним из случаев возникновения бонитарной или преторской собственности.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императорскую эпоху эти две системы: цивильная hereditas и преторская</w:t>
      </w:r>
      <w:r w:rsidR="00EB6F5E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bo</w:t>
      </w:r>
      <w:r w:rsidR="00EB6F5E">
        <w:rPr>
          <w:rFonts w:ascii="Times New Roman" w:hAnsi="Times New Roman" w:cs="Times New Roman"/>
          <w:sz w:val="28"/>
          <w:szCs w:val="28"/>
        </w:rPr>
        <w:t>norumpossessio — стали постепенно сближаться те</w:t>
      </w:r>
      <w:r w:rsidRPr="007E4C64">
        <w:rPr>
          <w:rFonts w:ascii="Times New Roman" w:hAnsi="Times New Roman" w:cs="Times New Roman"/>
          <w:sz w:val="28"/>
          <w:szCs w:val="28"/>
        </w:rPr>
        <w:t>м путем, что наиболее старые цивильные наследственные нормы стали изживатьсяи,</w:t>
      </w:r>
      <w:r w:rsidR="00EB6F5E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наряду с этим, в само цивильное право стали проникать новые положения, построенные на преторских принци</w:t>
      </w:r>
      <w:r w:rsidR="00EB6F5E">
        <w:rPr>
          <w:rFonts w:ascii="Times New Roman" w:hAnsi="Times New Roman" w:cs="Times New Roman"/>
          <w:sz w:val="28"/>
          <w:szCs w:val="28"/>
        </w:rPr>
        <w:t>пах, — например, взаим</w:t>
      </w:r>
      <w:r w:rsidRPr="007E4C64">
        <w:rPr>
          <w:rFonts w:ascii="Times New Roman" w:hAnsi="Times New Roman" w:cs="Times New Roman"/>
          <w:sz w:val="28"/>
          <w:szCs w:val="28"/>
        </w:rPr>
        <w:t>ное право наследования матери и ее детей. Окончательное торжество новые принципы наслед</w:t>
      </w:r>
      <w:r>
        <w:rPr>
          <w:rFonts w:ascii="Times New Roman" w:hAnsi="Times New Roman" w:cs="Times New Roman"/>
          <w:sz w:val="28"/>
          <w:szCs w:val="28"/>
        </w:rPr>
        <w:t>ования получили только в новелл</w:t>
      </w:r>
      <w:r w:rsidRPr="007E4C64">
        <w:rPr>
          <w:rFonts w:ascii="Times New Roman" w:hAnsi="Times New Roman" w:cs="Times New Roman"/>
          <w:sz w:val="28"/>
          <w:szCs w:val="28"/>
        </w:rPr>
        <w:t>ах Юстиниана.</w:t>
      </w:r>
    </w:p>
    <w:p w:rsidR="00EB6F5E" w:rsidRDefault="00EB6F5E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Остановимся более подробно на видах наследования.</w:t>
      </w:r>
    </w:p>
    <w:p w:rsidR="00EB6F5E" w:rsidRDefault="00EB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64" w:rsidRPr="00EB6F5E" w:rsidRDefault="007E4C64" w:rsidP="00EB6F5E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Toc436070224"/>
      <w:r w:rsidRPr="00EB6F5E">
        <w:rPr>
          <w:rFonts w:ascii="Times New Roman" w:hAnsi="Times New Roman" w:cs="Times New Roman"/>
          <w:color w:val="auto"/>
        </w:rPr>
        <w:lastRenderedPageBreak/>
        <w:t>Наследование по завещанию.</w:t>
      </w:r>
      <w:bookmarkEnd w:id="3"/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bCs/>
          <w:iCs/>
          <w:sz w:val="28"/>
          <w:szCs w:val="28"/>
        </w:rPr>
        <w:t>Завещанием</w:t>
      </w:r>
      <w:r w:rsidR="00EB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в римском праве признавали не всякое распоряжение лица своим имуществом на случай смерти, а лишь такое, которое содержало назначение наследника. Такое назначение должно было быть в самом начале завещания. Завещание являлось односторонней сделкой, т.е. оно выражало волю только завещателя. Завещание не являлось договором, т.к. выражение воли наследника имеет место не при совершении завещания, а только после смерти завещателя, как самостоятельный акт. Односторонний характер завещания проявлялось также в праве завещателя в любое время односторонне изменить или отменить завещание.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Собственник имущества имел право сам определить, к кому и в каком объеме после его смерти должны перейти входящие в это имущество права и обязанности. Чтобы завещание приобрело юридическую силу, оно нуждалось в определенном оформлении. Цивильное право допускало три различных способа составления завещаний: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1. провозглашение завещателем своей предсмертной воли в куриатных комициях (собраниях);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2. завещание воина, объявлявшееся в строю перед военным сражением;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3. завещание в виде манципации (посредством меди и весов); последнее имело наиболее широкое распространение.</w:t>
      </w:r>
    </w:p>
    <w:p w:rsidR="007E4C64" w:rsidRPr="007E4C64" w:rsidRDefault="00EB6F5E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праве пост</w:t>
      </w:r>
      <w:r w:rsidR="007E4C64" w:rsidRPr="007E4C64">
        <w:rPr>
          <w:rFonts w:ascii="Times New Roman" w:hAnsi="Times New Roman" w:cs="Times New Roman"/>
          <w:sz w:val="28"/>
          <w:szCs w:val="28"/>
        </w:rPr>
        <w:t>классического периода было принято различать частные и публичные завещания. Частные завещания составлялись в присутствии семи свидетелей. Публичные завещания совершались перед магистратом, судом или императором.</w:t>
      </w:r>
    </w:p>
    <w:p w:rsidR="00EB6F5E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завещании, прежде всего, определялись наследники, назна</w:t>
      </w:r>
      <w:r w:rsidR="00EB6F5E">
        <w:rPr>
          <w:rFonts w:ascii="Times New Roman" w:hAnsi="Times New Roman" w:cs="Times New Roman"/>
          <w:sz w:val="28"/>
          <w:szCs w:val="28"/>
        </w:rPr>
        <w:t xml:space="preserve">ченные его составителем.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iCs/>
          <w:sz w:val="28"/>
          <w:szCs w:val="28"/>
        </w:rPr>
        <w:t>Условия действительности завещания</w:t>
      </w:r>
      <w:r w:rsidRPr="007E4C64">
        <w:rPr>
          <w:rFonts w:ascii="Times New Roman" w:hAnsi="Times New Roman" w:cs="Times New Roman"/>
          <w:sz w:val="28"/>
          <w:szCs w:val="28"/>
        </w:rPr>
        <w:t>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1) для совершения завещания требовалась специальная способность. Ее не имели недееспособные (душевнобольные, малолетние, расточители), лица, осужденные за некоторые преступления, все подвластные, кроме воинов, за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которыми признавалось право завещательного распоряжения военным пекулием.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2) форма завещания - требовала 7 свидетелей, письменная форма необязательна. Существовали публичные завещания: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а) путем занесения распоряжения завещателя в протокол суда;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б) путем передачи в императорскую канцелярию на хранение завещания.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3) наследник должен был быть назначен лично завещателем, ясно и точно. Такой способности не имели лица, которые к моменту смерти не были зачаты, дети государственных преступников.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С другой стороны, назначить наследниками можно было лишь кого-нибудь из числа тех, кто обладал пассивной завещательной способностью; она не признавалась ни за перегринами, ни за объединениями (юридическими лицами); понятно, что её не было и у рабов. Если завещание освобождало из рабства, то разрешалось здесь же назначить отпускаемого на свободу наследником по завещанию. Такой способности не имели лица, которые к моменту смерти не были зачаты, дети государственных преступников.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Назначение наследника под условием допускалось, если условие было отлагательным. В этом случае наследство открывалось не в момент смерти, а при наступлении условия. Условие отменительное не допускалось, т.к. это было не по римскому праву.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Для того, чтобы совершенный акт имел юридическую силу завещания, он должен был определить наследников с указанием либо на передачу всего наследственного имущества одному наследнику, либо о выделении определенных долей каждому из них.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4C64">
        <w:rPr>
          <w:rFonts w:ascii="Times New Roman" w:hAnsi="Times New Roman" w:cs="Times New Roman"/>
          <w:iCs/>
          <w:sz w:val="28"/>
          <w:szCs w:val="28"/>
        </w:rPr>
        <w:t>Таким образом, завещание у римлян - строгое одностороннее формально-правовое распоряжение лица на случай его смерти, в котором обозначен наследник.</w:t>
      </w:r>
      <w:bookmarkStart w:id="4" w:name="_Toc153023486"/>
      <w:bookmarkEnd w:id="4"/>
    </w:p>
    <w:p w:rsidR="00EB6F5E" w:rsidRDefault="00EB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64" w:rsidRPr="00EB6F5E" w:rsidRDefault="007E4C64" w:rsidP="00EB6F5E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5" w:name="_Toc436070225"/>
      <w:r w:rsidRPr="00EB6F5E">
        <w:rPr>
          <w:rFonts w:ascii="Times New Roman" w:hAnsi="Times New Roman" w:cs="Times New Roman"/>
          <w:color w:val="auto"/>
        </w:rPr>
        <w:lastRenderedPageBreak/>
        <w:t>Наследование по закон</w:t>
      </w:r>
      <w:r w:rsidR="005470A7" w:rsidRPr="00EB6F5E">
        <w:rPr>
          <w:rFonts w:ascii="Times New Roman" w:hAnsi="Times New Roman" w:cs="Times New Roman"/>
          <w:color w:val="auto"/>
        </w:rPr>
        <w:t>у</w:t>
      </w:r>
      <w:r w:rsidRPr="00EB6F5E">
        <w:rPr>
          <w:rFonts w:ascii="Times New Roman" w:hAnsi="Times New Roman" w:cs="Times New Roman"/>
          <w:color w:val="auto"/>
        </w:rPr>
        <w:t>.</w:t>
      </w:r>
      <w:bookmarkEnd w:id="5"/>
    </w:p>
    <w:p w:rsidR="00EB6F5E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Если собственник не оставил завещания, которым определена судьба принадлежащего ему имущества на случай его смерти, то это имущество переходило к лицам, указанным в законе XII таблиц.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Термин «наследование по закону» следует воспринимать не в буквальном, а в понятийном смысле. Наследование по закону происходило всякий раз, когда из-за отсутствия завещания оно всецело определялось порядком, закрепленным в нормах действующего права.</w:t>
      </w:r>
    </w:p>
    <w:p w:rsidR="000736F8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Наследниками по закону признавались лица, состоявшие в родстве с наследодателем. Римляне различали агнатское родство, основанное на общей подвластности (родство не по крови, а по подчинению домовладыке), и когнатское родство, основанное на общности по кровному происхождению (дети, внуки). По мере разрушения патриархальных связей агнат</w:t>
      </w:r>
      <w:r w:rsidR="000736F8">
        <w:rPr>
          <w:rFonts w:ascii="Times New Roman" w:hAnsi="Times New Roman" w:cs="Times New Roman"/>
          <w:sz w:val="28"/>
          <w:szCs w:val="28"/>
        </w:rPr>
        <w:t>ское родство всё более вытесняло</w:t>
      </w:r>
      <w:r w:rsidRPr="007E4C64">
        <w:rPr>
          <w:rFonts w:ascii="Times New Roman" w:hAnsi="Times New Roman" w:cs="Times New Roman"/>
          <w:sz w:val="28"/>
          <w:szCs w:val="28"/>
        </w:rPr>
        <w:t>с</w:t>
      </w:r>
      <w:r w:rsidR="000736F8">
        <w:rPr>
          <w:rFonts w:ascii="Times New Roman" w:hAnsi="Times New Roman" w:cs="Times New Roman"/>
          <w:sz w:val="28"/>
          <w:szCs w:val="28"/>
        </w:rPr>
        <w:t>ь</w:t>
      </w:r>
      <w:r w:rsidRPr="007E4C64">
        <w:rPr>
          <w:rFonts w:ascii="Times New Roman" w:hAnsi="Times New Roman" w:cs="Times New Roman"/>
          <w:sz w:val="28"/>
          <w:szCs w:val="28"/>
        </w:rPr>
        <w:t xml:space="preserve"> когнатским</w:t>
      </w:r>
      <w:r w:rsidR="000736F8">
        <w:rPr>
          <w:rFonts w:ascii="Times New Roman" w:hAnsi="Times New Roman" w:cs="Times New Roman"/>
          <w:sz w:val="28"/>
          <w:szCs w:val="28"/>
        </w:rPr>
        <w:t>, а впоследствии и вовсе вышло</w:t>
      </w:r>
      <w:r w:rsidRPr="007E4C64">
        <w:rPr>
          <w:rFonts w:ascii="Times New Roman" w:hAnsi="Times New Roman" w:cs="Times New Roman"/>
          <w:sz w:val="28"/>
          <w:szCs w:val="28"/>
        </w:rPr>
        <w:t xml:space="preserve"> из употребления.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Цивильное право подразделяло законных наследников на три очереди (эта очередность была закреплена законом XII таблиц):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1. «Свои наследники», именовавшиеся так потому, что они до того входили в семью умершего, а, получив наследство, продолжали обладать имуществом, которое и раньше пребывало в сфере данной семьи.</w:t>
      </w:r>
    </w:p>
    <w:p w:rsidR="000736F8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2. Агнаты, т.е. лица, которые были в прошлом связаны с наследодателем отношениями подвластности и состояли бы в подобной связи, если бы не происшедшая ранее смерть их общего paterfamilias или если один из них не превратился в результате эмансипации в ю</w:t>
      </w:r>
      <w:r w:rsidR="000736F8">
        <w:rPr>
          <w:rFonts w:ascii="Times New Roman" w:hAnsi="Times New Roman" w:cs="Times New Roman"/>
          <w:sz w:val="28"/>
          <w:szCs w:val="28"/>
        </w:rPr>
        <w:t>ридически самостоятельное лицо.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Если имелось несколько агнатов, то к наследованию призывался ближайший, т.е. стоявший в кровном отношении к умершему ближе, чем прочие агнаты. Если он не принимал наследства, то оно не переходило ни к кому, и становилось выморочным, то есть действовал принцип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однократности призвания к наследству. То есть при наследовании по закону не допускалось преемство.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3. Только если после наследодателя не осталось агнатов к наследованию призывалась 3-я группа наследников - члены одного с наследодателем рода. Когнаты, т.е. кровные родственники умершего, а также бывший собственник вольноотпущенника в качестве его патрона. Как и во второй очереди, ближайший агнат вытеснял более отдаленного.</w:t>
      </w:r>
      <w:bookmarkStart w:id="6" w:name="_Toc153023487"/>
      <w:bookmarkEnd w:id="6"/>
    </w:p>
    <w:p w:rsidR="000736F8" w:rsidRDefault="000736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4C64" w:rsidRPr="000736F8" w:rsidRDefault="007E4C64" w:rsidP="000736F8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7" w:name="_Toc436070226"/>
      <w:r w:rsidRPr="000736F8">
        <w:rPr>
          <w:rFonts w:ascii="Times New Roman" w:hAnsi="Times New Roman" w:cs="Times New Roman"/>
          <w:color w:val="auto"/>
        </w:rPr>
        <w:lastRenderedPageBreak/>
        <w:t>Необходимое наследование.</w:t>
      </w:r>
      <w:bookmarkEnd w:id="7"/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древнем римском праве завещания были редкими, потому что наследодатель не имел пра</w:t>
      </w:r>
      <w:r w:rsidR="000736F8">
        <w:rPr>
          <w:rFonts w:ascii="Times New Roman" w:hAnsi="Times New Roman" w:cs="Times New Roman"/>
          <w:sz w:val="28"/>
          <w:szCs w:val="28"/>
        </w:rPr>
        <w:t>ва полностью и свободно распоря</w:t>
      </w:r>
      <w:r w:rsidRPr="007E4C64">
        <w:rPr>
          <w:rFonts w:ascii="Times New Roman" w:hAnsi="Times New Roman" w:cs="Times New Roman"/>
          <w:sz w:val="28"/>
          <w:szCs w:val="28"/>
        </w:rPr>
        <w:t>жаться своим имуществом, особенно когда имел наследников из разряда «своих наследников». Позднее, когда наследодат</w:t>
      </w:r>
      <w:r w:rsidR="000736F8">
        <w:rPr>
          <w:rFonts w:ascii="Times New Roman" w:hAnsi="Times New Roman" w:cs="Times New Roman"/>
          <w:sz w:val="28"/>
          <w:szCs w:val="28"/>
        </w:rPr>
        <w:t>ели составляли за</w:t>
      </w:r>
      <w:r w:rsidRPr="007E4C64">
        <w:rPr>
          <w:rFonts w:ascii="Times New Roman" w:hAnsi="Times New Roman" w:cs="Times New Roman"/>
          <w:sz w:val="28"/>
          <w:szCs w:val="28"/>
        </w:rPr>
        <w:t>вещания, в которых не назначали наследниками своих ближайших родственников, пострадавшие «свои наследники» требовали уничтожения такого завещания. Тогда возникло необходимое наследственное прав как право определенного «круга законных наследников требовать уничтожения завещания, в котором не соблюдались их права по наследованию».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bCs/>
          <w:iCs/>
          <w:sz w:val="28"/>
          <w:szCs w:val="28"/>
        </w:rPr>
        <w:t>Формально необходимое наследное право</w:t>
      </w:r>
      <w:r w:rsidR="0007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являлось правом</w:t>
      </w:r>
      <w:r w:rsidR="000736F8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«своих наследников» быть по отдельности и поименно упомянутыми в завещании — для сыновей, или, по общей формуле, для дочерей и других домочадцев, хотя бы и исключенных из наследования.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bCs/>
          <w:iCs/>
          <w:sz w:val="28"/>
          <w:szCs w:val="28"/>
        </w:rPr>
        <w:t>Материально необходимым наследственным правом</w:t>
      </w:r>
      <w:r w:rsidR="0007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являлось право ближайших интестатных наследников получить определенную долю в наследстве, если не существовало причин для лишения их наследства.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появлении и развитии ма</w:t>
      </w:r>
      <w:r w:rsidR="000736F8">
        <w:rPr>
          <w:rFonts w:ascii="Times New Roman" w:hAnsi="Times New Roman" w:cs="Times New Roman"/>
          <w:sz w:val="28"/>
          <w:szCs w:val="28"/>
        </w:rPr>
        <w:t>териально необходимого наследст</w:t>
      </w:r>
      <w:r w:rsidRPr="007E4C64">
        <w:rPr>
          <w:rFonts w:ascii="Times New Roman" w:hAnsi="Times New Roman" w:cs="Times New Roman"/>
          <w:sz w:val="28"/>
          <w:szCs w:val="28"/>
        </w:rPr>
        <w:t>венного права участвовали прет</w:t>
      </w:r>
      <w:r w:rsidR="000736F8">
        <w:rPr>
          <w:rFonts w:ascii="Times New Roman" w:hAnsi="Times New Roman" w:cs="Times New Roman"/>
          <w:sz w:val="28"/>
          <w:szCs w:val="28"/>
        </w:rPr>
        <w:t>оры, юридическая наука и импера</w:t>
      </w:r>
      <w:r w:rsidRPr="007E4C64">
        <w:rPr>
          <w:rFonts w:ascii="Times New Roman" w:hAnsi="Times New Roman" w:cs="Times New Roman"/>
          <w:sz w:val="28"/>
          <w:szCs w:val="28"/>
        </w:rPr>
        <w:t>торские решения. Завещания, в которых не были поименованы как наследники uadelibri, центуриатный суд, отвечающий за тяжбы по завещанию, расценивал как акты, наносящие вред устоям римской семьи и как акты, выражающие волю умстве</w:t>
      </w:r>
      <w:r w:rsidR="000736F8">
        <w:rPr>
          <w:rFonts w:ascii="Times New Roman" w:hAnsi="Times New Roman" w:cs="Times New Roman"/>
          <w:sz w:val="28"/>
          <w:szCs w:val="28"/>
        </w:rPr>
        <w:t>нно неполноценных лиц, не прини</w:t>
      </w:r>
      <w:r w:rsidRPr="007E4C64">
        <w:rPr>
          <w:rFonts w:ascii="Times New Roman" w:hAnsi="Times New Roman" w:cs="Times New Roman"/>
          <w:sz w:val="28"/>
          <w:szCs w:val="28"/>
        </w:rPr>
        <w:t>мающих во внимание своих бл</w:t>
      </w:r>
      <w:r w:rsidR="000736F8">
        <w:rPr>
          <w:rFonts w:ascii="Times New Roman" w:hAnsi="Times New Roman" w:cs="Times New Roman"/>
          <w:sz w:val="28"/>
          <w:szCs w:val="28"/>
        </w:rPr>
        <w:t>изких. Поэтому правомочными счи</w:t>
      </w:r>
      <w:r w:rsidRPr="007E4C64">
        <w:rPr>
          <w:rFonts w:ascii="Times New Roman" w:hAnsi="Times New Roman" w:cs="Times New Roman"/>
          <w:sz w:val="28"/>
          <w:szCs w:val="28"/>
        </w:rPr>
        <w:t>тались только те завещания, по которым ближайшие, интестатные наследники получали хотя бы четверть того, что они наследовали бы по закону, если бы не было завещания.</w:t>
      </w:r>
    </w:p>
    <w:p w:rsidR="000736F8" w:rsidRDefault="003F5651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Остановимся отдельно на м</w:t>
      </w:r>
      <w:r w:rsidR="007E4C64" w:rsidRPr="007E4C64">
        <w:rPr>
          <w:rFonts w:ascii="Times New Roman" w:hAnsi="Times New Roman" w:cs="Times New Roman"/>
          <w:bCs/>
          <w:iCs/>
          <w:sz w:val="28"/>
          <w:szCs w:val="28"/>
        </w:rPr>
        <w:t>атериально необходимо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7E4C64" w:rsidRPr="007E4C64">
        <w:rPr>
          <w:rFonts w:ascii="Times New Roman" w:hAnsi="Times New Roman" w:cs="Times New Roman"/>
          <w:bCs/>
          <w:iCs/>
          <w:sz w:val="28"/>
          <w:szCs w:val="28"/>
        </w:rPr>
        <w:t xml:space="preserve"> насл</w:t>
      </w:r>
      <w:r w:rsidR="000736F8">
        <w:rPr>
          <w:rFonts w:ascii="Times New Roman" w:hAnsi="Times New Roman" w:cs="Times New Roman"/>
          <w:bCs/>
          <w:iCs/>
          <w:sz w:val="28"/>
          <w:szCs w:val="28"/>
        </w:rPr>
        <w:t>едственно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0736F8">
        <w:rPr>
          <w:rFonts w:ascii="Times New Roman" w:hAnsi="Times New Roman" w:cs="Times New Roman"/>
          <w:bCs/>
          <w:iCs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736F8">
        <w:rPr>
          <w:rFonts w:ascii="Times New Roman" w:hAnsi="Times New Roman" w:cs="Times New Roman"/>
          <w:bCs/>
          <w:iCs/>
          <w:sz w:val="28"/>
          <w:szCs w:val="28"/>
        </w:rPr>
        <w:t xml:space="preserve"> при Юстиниане.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Новеллой 115 Юстиниан завершил оформление института материально необходимого наследственного права. В ней были точно установлены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причины, по которым завещатель мог исключать из наследования необходимых наследников (например, посягательство с их стороны на жизнь наследодателя). Если не существовало ни одной из причин для исключения из наследования, право необходимой доли имели все десценденты и асценденты, и, вероятно, братья и сестры decuius. Для осуществления необходимых наследственных прав они применяли и далее querellainofficiositestamenti, a для получения того, что им полагалось согласно предписаниям actionadsuplendamlegitimam. Юстиниан увеличил необходимую долю законных наследников до 1/3 всего наследства и до половины того, что им полагалось по закону.</w:t>
      </w:r>
    </w:p>
    <w:p w:rsidR="00F32560" w:rsidRDefault="00F3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64" w:rsidRPr="00F32560" w:rsidRDefault="007E4C64" w:rsidP="00F32560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8" w:name="_Toc436070227"/>
      <w:r w:rsidRPr="00F32560">
        <w:rPr>
          <w:rFonts w:ascii="Times New Roman" w:hAnsi="Times New Roman" w:cs="Times New Roman"/>
          <w:color w:val="auto"/>
        </w:rPr>
        <w:lastRenderedPageBreak/>
        <w:t>Наследование abintestate по новеллам Юстиниана</w:t>
      </w:r>
      <w:bookmarkEnd w:id="8"/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Коренным образ</w:t>
      </w:r>
      <w:r w:rsidR="00F32560">
        <w:rPr>
          <w:rFonts w:ascii="Times New Roman" w:hAnsi="Times New Roman" w:cs="Times New Roman"/>
          <w:sz w:val="28"/>
          <w:szCs w:val="28"/>
        </w:rPr>
        <w:t>ом порядок наследования abintes</w:t>
      </w:r>
      <w:r w:rsidRPr="007E4C64">
        <w:rPr>
          <w:rFonts w:ascii="Times New Roman" w:hAnsi="Times New Roman" w:cs="Times New Roman"/>
          <w:sz w:val="28"/>
          <w:szCs w:val="28"/>
        </w:rPr>
        <w:t>tate был реформирован в новеллах Юстиниана 118 и 127.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По этим новеллам первый класс наследников abIntestato составляют нисходящи</w:t>
      </w:r>
      <w:r w:rsidR="00F32560">
        <w:rPr>
          <w:rFonts w:ascii="Times New Roman" w:hAnsi="Times New Roman" w:cs="Times New Roman"/>
          <w:sz w:val="28"/>
          <w:szCs w:val="28"/>
        </w:rPr>
        <w:t>е (сыновья, дочери, внуки, внуч</w:t>
      </w:r>
      <w:r w:rsidRPr="007E4C64">
        <w:rPr>
          <w:rFonts w:ascii="Times New Roman" w:hAnsi="Times New Roman" w:cs="Times New Roman"/>
          <w:sz w:val="28"/>
          <w:szCs w:val="28"/>
        </w:rPr>
        <w:t>ки и т. д.). Нисходящий более близкой степени исключает от наследования нисходящих более отдаленных степеней, например, если имеются д</w:t>
      </w:r>
      <w:r w:rsidR="00F32560">
        <w:rPr>
          <w:rFonts w:ascii="Times New Roman" w:hAnsi="Times New Roman" w:cs="Times New Roman"/>
          <w:sz w:val="28"/>
          <w:szCs w:val="28"/>
        </w:rPr>
        <w:t>ети, то не призываются к наслед</w:t>
      </w:r>
      <w:r w:rsidRPr="007E4C64">
        <w:rPr>
          <w:rFonts w:ascii="Times New Roman" w:hAnsi="Times New Roman" w:cs="Times New Roman"/>
          <w:sz w:val="28"/>
          <w:szCs w:val="28"/>
        </w:rPr>
        <w:t>ству внуки и т. д. Однако нисходящий родственник более отдаленной степени призы</w:t>
      </w:r>
      <w:r w:rsidR="00F32560">
        <w:rPr>
          <w:rFonts w:ascii="Times New Roman" w:hAnsi="Times New Roman" w:cs="Times New Roman"/>
          <w:sz w:val="28"/>
          <w:szCs w:val="28"/>
        </w:rPr>
        <w:t>вается к наследству наряду с бо</w:t>
      </w:r>
      <w:r w:rsidRPr="007E4C64">
        <w:rPr>
          <w:rFonts w:ascii="Times New Roman" w:hAnsi="Times New Roman" w:cs="Times New Roman"/>
          <w:sz w:val="28"/>
          <w:szCs w:val="28"/>
        </w:rPr>
        <w:t>лее близкими нисходящими наследодателя, если то лицо, через которое такой боле</w:t>
      </w:r>
      <w:r w:rsidR="00F32560">
        <w:rPr>
          <w:rFonts w:ascii="Times New Roman" w:hAnsi="Times New Roman" w:cs="Times New Roman"/>
          <w:sz w:val="28"/>
          <w:szCs w:val="28"/>
        </w:rPr>
        <w:t>е отдаленный нисходящий происход</w:t>
      </w:r>
      <w:r w:rsidRPr="007E4C64">
        <w:rPr>
          <w:rFonts w:ascii="Times New Roman" w:hAnsi="Times New Roman" w:cs="Times New Roman"/>
          <w:sz w:val="28"/>
          <w:szCs w:val="28"/>
        </w:rPr>
        <w:t>ит от наследодателя, умерло до открытия наследства. Например, в момент смерти наследодателя оказались в живых из числа его нисходящих дети и внуки от ранее умершего сына или дочери. В этом случае эти внуки имеют право получить ту долю, которая досталась бы их умершему отцу или матери</w:t>
      </w:r>
      <w:r w:rsidR="00F32560">
        <w:rPr>
          <w:rFonts w:ascii="Times New Roman" w:hAnsi="Times New Roman" w:cs="Times New Roman"/>
          <w:sz w:val="28"/>
          <w:szCs w:val="28"/>
        </w:rPr>
        <w:t>, если бы те пережили наследода</w:t>
      </w:r>
      <w:r w:rsidRPr="007E4C64">
        <w:rPr>
          <w:rFonts w:ascii="Times New Roman" w:hAnsi="Times New Roman" w:cs="Times New Roman"/>
          <w:sz w:val="28"/>
          <w:szCs w:val="28"/>
        </w:rPr>
        <w:t>теля.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Такое участи</w:t>
      </w:r>
      <w:r w:rsidR="00F32560">
        <w:rPr>
          <w:rFonts w:ascii="Times New Roman" w:hAnsi="Times New Roman" w:cs="Times New Roman"/>
          <w:sz w:val="28"/>
          <w:szCs w:val="28"/>
        </w:rPr>
        <w:t>е в наследовании называется нас</w:t>
      </w:r>
      <w:r w:rsidRPr="007E4C64">
        <w:rPr>
          <w:rFonts w:ascii="Times New Roman" w:hAnsi="Times New Roman" w:cs="Times New Roman"/>
          <w:sz w:val="28"/>
          <w:szCs w:val="28"/>
        </w:rPr>
        <w:t>ледовани</w:t>
      </w:r>
      <w:r w:rsidR="005470A7">
        <w:rPr>
          <w:rFonts w:ascii="Times New Roman" w:hAnsi="Times New Roman" w:cs="Times New Roman"/>
          <w:sz w:val="28"/>
          <w:szCs w:val="28"/>
        </w:rPr>
        <w:t>ем по праву представления (внуко</w:t>
      </w:r>
      <w:r w:rsidRPr="007E4C64">
        <w:rPr>
          <w:rFonts w:ascii="Times New Roman" w:hAnsi="Times New Roman" w:cs="Times New Roman"/>
          <w:sz w:val="28"/>
          <w:szCs w:val="28"/>
        </w:rPr>
        <w:t>в этом случае как бы представляют собой своего умершего отца или мать).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Наследование по праву представления не следует смешивать с так называемой наследственной трансмиссии. Наследники по праву представления являются наследниками не своего отца или матери (не переживших открытия наследства), а с</w:t>
      </w:r>
      <w:r w:rsidR="00F32560">
        <w:rPr>
          <w:rFonts w:ascii="Times New Roman" w:hAnsi="Times New Roman" w:cs="Times New Roman"/>
          <w:sz w:val="28"/>
          <w:szCs w:val="28"/>
        </w:rPr>
        <w:t>амого наследодателя (в приведен</w:t>
      </w:r>
      <w:r w:rsidRPr="007E4C64">
        <w:rPr>
          <w:rFonts w:ascii="Times New Roman" w:hAnsi="Times New Roman" w:cs="Times New Roman"/>
          <w:sz w:val="28"/>
          <w:szCs w:val="28"/>
        </w:rPr>
        <w:t>ном примере — деда).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При наследственной трансмиссии наследник пережил смерть наследодателя, так что наследство открылось ему; но наследник умирает, не успев приобрести наследства, и возникшее в его лице право приобрести наследство само переходит по наследству к его наследникам. Таким образом, если и в этом случае взять для примера тех же родственников, и предположить, что в момент смерти деда его сын (отец внуков) был жив, но до вступления в наследство умер, к его детям переходит право принять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наследство, оставшееся после деда, но эти дети считаются в этом случае наследниками не деда, а отца.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Римское право начало свое развитие с полного отрицания наследственной трансмиссии: право, возникающее у наследника в момент открытия наследства, есть строго личное, как бы особый вид его правоспособности; переходить по наследству «право принять наследство» не может. А в конечной стадии развития римского права проводится, под влиянием выступившей вперед имущественно- правовой стороны наследования и ослабления мистического представления о воплоще</w:t>
      </w:r>
      <w:r w:rsidR="005232AD">
        <w:rPr>
          <w:rFonts w:ascii="Times New Roman" w:hAnsi="Times New Roman" w:cs="Times New Roman"/>
          <w:sz w:val="28"/>
          <w:szCs w:val="28"/>
        </w:rPr>
        <w:t>нии в наследстве личности насле</w:t>
      </w:r>
      <w:r w:rsidRPr="007E4C64">
        <w:rPr>
          <w:rFonts w:ascii="Times New Roman" w:hAnsi="Times New Roman" w:cs="Times New Roman"/>
          <w:sz w:val="28"/>
          <w:szCs w:val="28"/>
        </w:rPr>
        <w:t>додателя, иной принцип. Именно, если лицо, которому открылось наследство (по завещанию или по закону безразлично), умерло, не успев приобрести наследст</w:t>
      </w:r>
      <w:r w:rsidR="005232AD">
        <w:rPr>
          <w:rFonts w:ascii="Times New Roman" w:hAnsi="Times New Roman" w:cs="Times New Roman"/>
          <w:sz w:val="28"/>
          <w:szCs w:val="28"/>
        </w:rPr>
        <w:t>ва, право приоб</w:t>
      </w:r>
      <w:r w:rsidRPr="007E4C64">
        <w:rPr>
          <w:rFonts w:ascii="Times New Roman" w:hAnsi="Times New Roman" w:cs="Times New Roman"/>
          <w:sz w:val="28"/>
          <w:szCs w:val="28"/>
        </w:rPr>
        <w:t>рести открывшееся наследство переходит к его собственным наследникам, с ограничением, однако, сроком принятия (в течение года со дня извещения первоначального наследника об открытии ему наследства).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Между нисходящими одной и той же степени </w:t>
      </w:r>
      <w:r w:rsidR="005232AD">
        <w:rPr>
          <w:rFonts w:ascii="Times New Roman" w:hAnsi="Times New Roman" w:cs="Times New Roman"/>
          <w:sz w:val="28"/>
          <w:szCs w:val="28"/>
        </w:rPr>
        <w:t>род</w:t>
      </w:r>
      <w:r w:rsidRPr="007E4C64">
        <w:rPr>
          <w:rFonts w:ascii="Times New Roman" w:hAnsi="Times New Roman" w:cs="Times New Roman"/>
          <w:sz w:val="28"/>
          <w:szCs w:val="28"/>
        </w:rPr>
        <w:t>ства наследство делится поровну.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Поскольку в праве Юстиниана подвластные дети по общему правилу приобрет</w:t>
      </w:r>
      <w:r w:rsidR="005232AD">
        <w:rPr>
          <w:rFonts w:ascii="Times New Roman" w:hAnsi="Times New Roman" w:cs="Times New Roman"/>
          <w:sz w:val="28"/>
          <w:szCs w:val="28"/>
        </w:rPr>
        <w:t>али имущество для себя, установ</w:t>
      </w:r>
      <w:r w:rsidRPr="007E4C64">
        <w:rPr>
          <w:rFonts w:ascii="Times New Roman" w:hAnsi="Times New Roman" w:cs="Times New Roman"/>
          <w:sz w:val="28"/>
          <w:szCs w:val="28"/>
        </w:rPr>
        <w:t>ленная претором collatiobonorum утратила смысл. На смену ей введена колляция в другом значении: нисходящие, получившие от наследодателя приданое или предбрачный дар, должны присчитывать это имущество к наследству (в целях уравнения долей).</w:t>
      </w:r>
    </w:p>
    <w:p w:rsidR="005232AD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Второй класс наследников по новеллам Юстиниана составляют восходящие род</w:t>
      </w:r>
      <w:r w:rsidR="005232AD">
        <w:rPr>
          <w:rFonts w:ascii="Times New Roman" w:hAnsi="Times New Roman" w:cs="Times New Roman"/>
          <w:sz w:val="28"/>
          <w:szCs w:val="28"/>
        </w:rPr>
        <w:t>ственники (отец, мать, дед, баб</w:t>
      </w:r>
      <w:r w:rsidRPr="007E4C64">
        <w:rPr>
          <w:rFonts w:ascii="Times New Roman" w:hAnsi="Times New Roman" w:cs="Times New Roman"/>
          <w:sz w:val="28"/>
          <w:szCs w:val="28"/>
        </w:rPr>
        <w:t>ка и т. д.), а также полнородные братья и сестры (и дети ранее умерших братьев и сестер). При наличии восходящих ближайшей степени более</w:t>
      </w:r>
      <w:r w:rsidR="005232AD">
        <w:rPr>
          <w:rFonts w:ascii="Times New Roman" w:hAnsi="Times New Roman" w:cs="Times New Roman"/>
          <w:sz w:val="28"/>
          <w:szCs w:val="28"/>
        </w:rPr>
        <w:t xml:space="preserve"> отдаленный восходящий родствен</w:t>
      </w:r>
      <w:r w:rsidRPr="007E4C64">
        <w:rPr>
          <w:rFonts w:ascii="Times New Roman" w:hAnsi="Times New Roman" w:cs="Times New Roman"/>
          <w:sz w:val="28"/>
          <w:szCs w:val="28"/>
        </w:rPr>
        <w:t xml:space="preserve">ник не призывается к наследству (например, если есть кто-либо из родителей, дед или бабка не призываются).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lastRenderedPageBreak/>
        <w:t>Если наследуют одни восходящие, наследство делится по линиям (отца и матери). Это имеет значение, если к наследству призываются не родители, а деды и бабки; например, после наследодателя остались дед по отцу, дед и бабка по матери; эти три лица получают наследство не поровну: половина пойдет по отцовской линии</w:t>
      </w:r>
      <w:r w:rsidR="005232AD">
        <w:rPr>
          <w:rFonts w:ascii="Times New Roman" w:hAnsi="Times New Roman" w:cs="Times New Roman"/>
          <w:sz w:val="28"/>
          <w:szCs w:val="28"/>
        </w:rPr>
        <w:t xml:space="preserve"> и достанется деду по отцу, дру</w:t>
      </w:r>
      <w:r w:rsidRPr="007E4C64">
        <w:rPr>
          <w:rFonts w:ascii="Times New Roman" w:hAnsi="Times New Roman" w:cs="Times New Roman"/>
          <w:sz w:val="28"/>
          <w:szCs w:val="28"/>
        </w:rPr>
        <w:t>гая половина пойдет по материнской линии и там будет поделена между дедом и бабкой по одной четверти. Если</w:t>
      </w:r>
      <w:r w:rsidR="005232AD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призываются к наследству одновременно восходящие родственники и братья и сестр</w:t>
      </w:r>
      <w:r w:rsidR="005232AD">
        <w:rPr>
          <w:rFonts w:ascii="Times New Roman" w:hAnsi="Times New Roman" w:cs="Times New Roman"/>
          <w:sz w:val="28"/>
          <w:szCs w:val="28"/>
        </w:rPr>
        <w:t>ы, наследство делится между все</w:t>
      </w:r>
      <w:r w:rsidRPr="007E4C64">
        <w:rPr>
          <w:rFonts w:ascii="Times New Roman" w:hAnsi="Times New Roman" w:cs="Times New Roman"/>
          <w:sz w:val="28"/>
          <w:szCs w:val="28"/>
        </w:rPr>
        <w:t xml:space="preserve">ми </w:t>
      </w:r>
      <w:r w:rsidR="005232AD">
        <w:rPr>
          <w:rFonts w:ascii="Times New Roman" w:hAnsi="Times New Roman" w:cs="Times New Roman"/>
          <w:sz w:val="28"/>
          <w:szCs w:val="28"/>
        </w:rPr>
        <w:t>н</w:t>
      </w:r>
      <w:r w:rsidRPr="007E4C64">
        <w:rPr>
          <w:rFonts w:ascii="Times New Roman" w:hAnsi="Times New Roman" w:cs="Times New Roman"/>
          <w:sz w:val="28"/>
          <w:szCs w:val="28"/>
        </w:rPr>
        <w:t>ими поровну (incapita, поголовно).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Третью очередь законных наследников составляют</w:t>
      </w:r>
      <w:r w:rsidR="005232AD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по новеллам неполнородные братья и сестры (и дети умерших ранее — неполнородных братьев и сестер, наследующие по праву представления).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четвертой очереди призываются все остальным боковые кровные родственники (без ограничения степеней) причем ближайшая степень исключает дальнейшую.</w:t>
      </w:r>
    </w:p>
    <w:p w:rsidR="005232AD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этом списке наследников не назван переживший супруг (муж или жена). Он призывается к наследованию на последнем месте, если не вступит в наследство ни один из перечисленных наследников. Зато за «бедной вдовой»,</w:t>
      </w:r>
      <w:r w:rsidR="005232AD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т.е. не имеющей собственного имущества или приданого, позволяющего жить соответственно общественному положению женщины, признано право так называемого</w:t>
      </w:r>
      <w:r w:rsidR="005232AD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Pr="007E4C64">
        <w:rPr>
          <w:rFonts w:ascii="Times New Roman" w:hAnsi="Times New Roman" w:cs="Times New Roman"/>
          <w:sz w:val="28"/>
          <w:szCs w:val="28"/>
        </w:rPr>
        <w:t>мого наследования, или п</w:t>
      </w:r>
      <w:r w:rsidR="005232AD">
        <w:rPr>
          <w:rFonts w:ascii="Times New Roman" w:hAnsi="Times New Roman" w:cs="Times New Roman"/>
          <w:sz w:val="28"/>
          <w:szCs w:val="28"/>
        </w:rPr>
        <w:t>раво на обязательную долю в раз</w:t>
      </w:r>
      <w:r w:rsidRPr="007E4C64">
        <w:rPr>
          <w:rFonts w:ascii="Times New Roman" w:hAnsi="Times New Roman" w:cs="Times New Roman"/>
          <w:sz w:val="28"/>
          <w:szCs w:val="28"/>
        </w:rPr>
        <w:t>мере одной четверти наследства (впрочем, если наследуют дети в числе более трех, вдова получает равную с</w:t>
      </w:r>
      <w:r w:rsidR="005232AD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ними</w:t>
      </w:r>
      <w:r w:rsidR="005232AD">
        <w:rPr>
          <w:rFonts w:ascii="Times New Roman" w:hAnsi="Times New Roman" w:cs="Times New Roman"/>
          <w:sz w:val="28"/>
          <w:szCs w:val="28"/>
        </w:rPr>
        <w:t xml:space="preserve"> долю).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Этой доли муж не может лишить жену даже своим завещанием.</w:t>
      </w:r>
    </w:p>
    <w:p w:rsidR="005232AD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Установленное пре</w:t>
      </w:r>
      <w:r w:rsidR="005232AD">
        <w:rPr>
          <w:rFonts w:ascii="Times New Roman" w:hAnsi="Times New Roman" w:cs="Times New Roman"/>
          <w:sz w:val="28"/>
          <w:szCs w:val="28"/>
        </w:rPr>
        <w:t>торским эдиктом преемство меж</w:t>
      </w:r>
      <w:r w:rsidRPr="007E4C64">
        <w:rPr>
          <w:rFonts w:ascii="Times New Roman" w:hAnsi="Times New Roman" w:cs="Times New Roman"/>
          <w:sz w:val="28"/>
          <w:szCs w:val="28"/>
        </w:rPr>
        <w:t>ду разрядами наследников (successioordinum) и степенями (successiograduum) в указанном выше смысле сохранено и в праве Юс</w:t>
      </w:r>
      <w:r w:rsidR="005232AD">
        <w:rPr>
          <w:rFonts w:ascii="Times New Roman" w:hAnsi="Times New Roman" w:cs="Times New Roman"/>
          <w:sz w:val="28"/>
          <w:szCs w:val="28"/>
        </w:rPr>
        <w:t xml:space="preserve">тиниана. </w:t>
      </w:r>
    </w:p>
    <w:p w:rsidR="007E4C64" w:rsidRPr="007E4C64" w:rsidRDefault="005232AD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существовало т</w:t>
      </w:r>
      <w:r w:rsidR="007E4C64" w:rsidRPr="007E4C64">
        <w:rPr>
          <w:rFonts w:ascii="Times New Roman" w:hAnsi="Times New Roman" w:cs="Times New Roman"/>
          <w:sz w:val="28"/>
          <w:szCs w:val="28"/>
        </w:rPr>
        <w:t xml:space="preserve">ак называемое право приращения долей (iusaccrescendi); если призвано к наследству несколько лиц одной и той же степени родства (например, три сына) и один из призванных не приобретает </w:t>
      </w:r>
      <w:r w:rsidR="007E4C64" w:rsidRPr="007E4C64">
        <w:rPr>
          <w:rFonts w:ascii="Times New Roman" w:hAnsi="Times New Roman" w:cs="Times New Roman"/>
          <w:sz w:val="28"/>
          <w:szCs w:val="28"/>
        </w:rPr>
        <w:lastRenderedPageBreak/>
        <w:t>своей доли в наследстве, она прирастала к долям других одновременно призванных нас</w:t>
      </w:r>
      <w:r w:rsidR="007E4C64" w:rsidRPr="007E4C64">
        <w:rPr>
          <w:rFonts w:ascii="Times New Roman" w:hAnsi="Times New Roman" w:cs="Times New Roman"/>
          <w:sz w:val="28"/>
          <w:szCs w:val="28"/>
        </w:rPr>
        <w:softHyphen/>
        <w:t>ледников (в приведенном примере при отказе от наследства одного из сыновей, два других сына получат по половине).</w:t>
      </w:r>
    </w:p>
    <w:p w:rsidR="007E4C64" w:rsidRPr="007E4C64" w:rsidRDefault="005232AD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существовало такое понятие как «вым</w:t>
      </w:r>
      <w:r w:rsidR="007E4C64" w:rsidRPr="007E4C64">
        <w:rPr>
          <w:rFonts w:ascii="Times New Roman" w:hAnsi="Times New Roman" w:cs="Times New Roman"/>
          <w:sz w:val="28"/>
          <w:szCs w:val="28"/>
        </w:rPr>
        <w:t>орочное наследство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012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Если наследство не принято ни одним наследником как по завещанию, так и</w:t>
      </w:r>
      <w:r w:rsidR="005232AD">
        <w:rPr>
          <w:rFonts w:ascii="Times New Roman" w:hAnsi="Times New Roman" w:cs="Times New Roman"/>
          <w:sz w:val="28"/>
          <w:szCs w:val="28"/>
        </w:rPr>
        <w:t xml:space="preserve"> по закону, оно становится вымо</w:t>
      </w:r>
      <w:r w:rsidRPr="007E4C64">
        <w:rPr>
          <w:rFonts w:ascii="Times New Roman" w:hAnsi="Times New Roman" w:cs="Times New Roman"/>
          <w:sz w:val="28"/>
          <w:szCs w:val="28"/>
        </w:rPr>
        <w:t xml:space="preserve">рочным. В древнейшем праве такое имущество считалось ничьим и могло быть </w:t>
      </w:r>
      <w:r w:rsidR="00840129">
        <w:rPr>
          <w:rFonts w:ascii="Times New Roman" w:hAnsi="Times New Roman" w:cs="Times New Roman"/>
          <w:sz w:val="28"/>
          <w:szCs w:val="28"/>
        </w:rPr>
        <w:t>захвачено каждым желающим.</w:t>
      </w:r>
    </w:p>
    <w:p w:rsidR="007E4C64" w:rsidRPr="007E4C64" w:rsidRDefault="005232AD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</w:t>
      </w:r>
      <w:r w:rsidR="007E4C64" w:rsidRPr="007E4C64">
        <w:rPr>
          <w:rFonts w:ascii="Times New Roman" w:hAnsi="Times New Roman" w:cs="Times New Roman"/>
          <w:sz w:val="28"/>
          <w:szCs w:val="28"/>
        </w:rPr>
        <w:t>ная с эпохи принципата</w:t>
      </w:r>
      <w:r w:rsidR="00840129">
        <w:rPr>
          <w:rFonts w:ascii="Times New Roman" w:hAnsi="Times New Roman" w:cs="Times New Roman"/>
          <w:sz w:val="28"/>
          <w:szCs w:val="28"/>
        </w:rPr>
        <w:t>, выморочное имущество передава</w:t>
      </w:r>
      <w:r w:rsidR="007E4C64" w:rsidRPr="007E4C64">
        <w:rPr>
          <w:rFonts w:ascii="Times New Roman" w:hAnsi="Times New Roman" w:cs="Times New Roman"/>
          <w:sz w:val="28"/>
          <w:szCs w:val="28"/>
        </w:rPr>
        <w:t>лось государству; в период абсолютной монархии городская курия, церковь, монастырь</w:t>
      </w:r>
      <w:r w:rsidR="00840129">
        <w:rPr>
          <w:rFonts w:ascii="Times New Roman" w:hAnsi="Times New Roman" w:cs="Times New Roman"/>
          <w:sz w:val="28"/>
          <w:szCs w:val="28"/>
        </w:rPr>
        <w:t xml:space="preserve"> и т. д. получили преимуществен</w:t>
      </w:r>
      <w:r w:rsidR="007E4C64" w:rsidRPr="007E4C64">
        <w:rPr>
          <w:rFonts w:ascii="Times New Roman" w:hAnsi="Times New Roman" w:cs="Times New Roman"/>
          <w:sz w:val="28"/>
          <w:szCs w:val="28"/>
        </w:rPr>
        <w:t>ное право на получение выморочного наследства после лиц, принадлежавших к этим организациям.</w:t>
      </w:r>
    </w:p>
    <w:p w:rsidR="00840129" w:rsidRDefault="00840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C64" w:rsidRPr="00840129" w:rsidRDefault="007E4C64" w:rsidP="00840129">
      <w:pPr>
        <w:pStyle w:val="Heading1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color w:val="auto"/>
        </w:rPr>
      </w:pPr>
      <w:bookmarkStart w:id="9" w:name="_Toc436070228"/>
      <w:r w:rsidRPr="00840129">
        <w:rPr>
          <w:rFonts w:ascii="Times New Roman" w:hAnsi="Times New Roman" w:cs="Times New Roman"/>
          <w:color w:val="auto"/>
        </w:rPr>
        <w:lastRenderedPageBreak/>
        <w:t>Стадии наследования.</w:t>
      </w:r>
      <w:bookmarkEnd w:id="9"/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Рассмотрим стадии наследования по римскому праву.</w:t>
      </w:r>
    </w:p>
    <w:p w:rsidR="007E4C64" w:rsidRPr="007E4C64" w:rsidRDefault="00840129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E4C64" w:rsidRPr="007E4C64">
        <w:rPr>
          <w:rFonts w:ascii="Times New Roman" w:hAnsi="Times New Roman" w:cs="Times New Roman"/>
          <w:bCs/>
          <w:iCs/>
          <w:sz w:val="28"/>
          <w:szCs w:val="28"/>
        </w:rPr>
        <w:t>открытием наследства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C64" w:rsidRPr="007E4C64">
        <w:rPr>
          <w:rFonts w:ascii="Times New Roman" w:hAnsi="Times New Roman" w:cs="Times New Roman"/>
          <w:sz w:val="28"/>
          <w:szCs w:val="28"/>
        </w:rPr>
        <w:t>понимается наступление фактов, ввиду которых принадлежавшее собственнику имущество становится наследственным и может быть принято лицами, для которых оно в этом качестве предназначено. Нормы римского права связывали открытие наследства со смертью наследодателя.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С точки зрения принятия наследства все наследники подразделялись на две категории: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1. Свои наследники (heredessui), т.е. проживавшие с наследодателем до момента его смерти; переход к ним имущества означал оставление его в той же семье, поэтому закон обязывал этих лиц к принятию наследства и исключал возможность отказа от него. Их поэтому называли обязательными наследниками.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2. Все прочие наследники. Они именовались внешними или посторонними наследниками (heredesextranei), так как они находились вне подвластности наследодателя и не образовывали совместно с ним единой семьи. Поскольку переход к наследникам этой категории выводил имущество за пределы данной семьи, закон не обязывал их к принятию наследства. Поэтому они именовались добровольными наследниками.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bCs/>
          <w:iCs/>
          <w:sz w:val="28"/>
          <w:szCs w:val="28"/>
        </w:rPr>
        <w:t>Способы принятия наследства</w:t>
      </w:r>
      <w:r w:rsidRPr="007E4C64">
        <w:rPr>
          <w:rFonts w:ascii="Times New Roman" w:hAnsi="Times New Roman" w:cs="Times New Roman"/>
          <w:sz w:val="28"/>
          <w:szCs w:val="28"/>
        </w:rPr>
        <w:t>. Вступление в наследство могло быть совершено следующим образом: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1) прямое волеизъявление наследников;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2) фактическое поведение лица, которым оно подтверждает принятие им наследства.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Вступая в наследст</w:t>
      </w:r>
      <w:r w:rsidR="00846E09">
        <w:rPr>
          <w:rFonts w:ascii="Times New Roman" w:hAnsi="Times New Roman" w:cs="Times New Roman"/>
          <w:sz w:val="28"/>
          <w:szCs w:val="28"/>
        </w:rPr>
        <w:t>во, наследник не только приобре</w:t>
      </w:r>
      <w:r w:rsidRPr="007E4C64">
        <w:rPr>
          <w:rFonts w:ascii="Times New Roman" w:hAnsi="Times New Roman" w:cs="Times New Roman"/>
          <w:sz w:val="28"/>
          <w:szCs w:val="28"/>
        </w:rPr>
        <w:t>тает соответствующие пр</w:t>
      </w:r>
      <w:r w:rsidR="00846E09">
        <w:rPr>
          <w:rFonts w:ascii="Times New Roman" w:hAnsi="Times New Roman" w:cs="Times New Roman"/>
          <w:sz w:val="28"/>
          <w:szCs w:val="28"/>
        </w:rPr>
        <w:t>ава, но и становится ответствен</w:t>
      </w:r>
      <w:r w:rsidRPr="007E4C64">
        <w:rPr>
          <w:rFonts w:ascii="Times New Roman" w:hAnsi="Times New Roman" w:cs="Times New Roman"/>
          <w:sz w:val="28"/>
          <w:szCs w:val="28"/>
        </w:rPr>
        <w:t>ным по обязательствам наследодателя. Даже есл</w:t>
      </w:r>
      <w:r w:rsidR="00846E09">
        <w:rPr>
          <w:rFonts w:ascii="Times New Roman" w:hAnsi="Times New Roman" w:cs="Times New Roman"/>
          <w:sz w:val="28"/>
          <w:szCs w:val="28"/>
        </w:rPr>
        <w:t>и наслед</w:t>
      </w:r>
      <w:r w:rsidRPr="007E4C64">
        <w:rPr>
          <w:rFonts w:ascii="Times New Roman" w:hAnsi="Times New Roman" w:cs="Times New Roman"/>
          <w:sz w:val="28"/>
          <w:szCs w:val="28"/>
        </w:rPr>
        <w:t>ство состоит почти из одн</w:t>
      </w:r>
      <w:r w:rsidR="00846E09">
        <w:rPr>
          <w:rFonts w:ascii="Times New Roman" w:hAnsi="Times New Roman" w:cs="Times New Roman"/>
          <w:sz w:val="28"/>
          <w:szCs w:val="28"/>
        </w:rPr>
        <w:t>их долгов наследодателя, универ</w:t>
      </w:r>
      <w:r w:rsidRPr="007E4C64">
        <w:rPr>
          <w:rFonts w:ascii="Times New Roman" w:hAnsi="Times New Roman" w:cs="Times New Roman"/>
          <w:sz w:val="28"/>
          <w:szCs w:val="28"/>
        </w:rPr>
        <w:t>сальный характер наследственного преемства приводит к</w:t>
      </w:r>
      <w:r w:rsidR="00846E09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 xml:space="preserve">ответственности наследника по этим долгам. При этом </w:t>
      </w:r>
      <w:r w:rsidRPr="007E4C64">
        <w:rPr>
          <w:rFonts w:ascii="Times New Roman" w:hAnsi="Times New Roman" w:cs="Times New Roman"/>
          <w:sz w:val="28"/>
          <w:szCs w:val="28"/>
        </w:rPr>
        <w:lastRenderedPageBreak/>
        <w:t>отмеченное выше мистическое представление, что в наследств</w:t>
      </w:r>
      <w:r w:rsidR="00846E09">
        <w:rPr>
          <w:rFonts w:ascii="Times New Roman" w:hAnsi="Times New Roman" w:cs="Times New Roman"/>
          <w:sz w:val="28"/>
          <w:szCs w:val="28"/>
        </w:rPr>
        <w:t>о</w:t>
      </w:r>
      <w:r w:rsidRPr="007E4C64">
        <w:rPr>
          <w:rFonts w:ascii="Times New Roman" w:hAnsi="Times New Roman" w:cs="Times New Roman"/>
          <w:sz w:val="28"/>
          <w:szCs w:val="28"/>
        </w:rPr>
        <w:t xml:space="preserve"> воплощается имущественно-правовая личность умершего, приводило к тому практическому выводу, что наследни</w:t>
      </w:r>
      <w:r w:rsidR="00846E09">
        <w:rPr>
          <w:rFonts w:ascii="Times New Roman" w:hAnsi="Times New Roman" w:cs="Times New Roman"/>
          <w:sz w:val="28"/>
          <w:szCs w:val="28"/>
        </w:rPr>
        <w:t>к</w:t>
      </w:r>
      <w:r w:rsidRPr="007E4C64">
        <w:rPr>
          <w:rFonts w:ascii="Times New Roman" w:hAnsi="Times New Roman" w:cs="Times New Roman"/>
          <w:sz w:val="28"/>
          <w:szCs w:val="28"/>
        </w:rPr>
        <w:t xml:space="preserve"> принципиально отвечал за долги наследства, как за свои неограниченно. Избежать такой неограниченной ответственности наследник мог только путем радикальной меры — непринятия наследства, если его пассив превышает актив.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праве Юстиниана было установлено, что если наследник произведет (с участием нотариуса, оценщика, кредиторов наследства, ле</w:t>
      </w:r>
      <w:r w:rsidR="00846E09">
        <w:rPr>
          <w:rFonts w:ascii="Times New Roman" w:hAnsi="Times New Roman" w:cs="Times New Roman"/>
          <w:sz w:val="28"/>
          <w:szCs w:val="28"/>
        </w:rPr>
        <w:t>гатариев) опись и оценку наслед</w:t>
      </w:r>
      <w:r w:rsidRPr="007E4C64">
        <w:rPr>
          <w:rFonts w:ascii="Times New Roman" w:hAnsi="Times New Roman" w:cs="Times New Roman"/>
          <w:sz w:val="28"/>
          <w:szCs w:val="28"/>
        </w:rPr>
        <w:t>ственного имущества, то его ответственность по долгам наследства ограничивается размерами актива наследства.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Эта льгота называется beneficiuminventarii. Такой инвентарь должен быть составлен не позднее трех месяцев после того, как наследник узнал об открытии наследства (приступить к составлению инвентаря нужно</w:t>
      </w:r>
      <w:r w:rsidR="00846E09">
        <w:rPr>
          <w:rFonts w:ascii="Times New Roman" w:hAnsi="Times New Roman" w:cs="Times New Roman"/>
          <w:sz w:val="28"/>
          <w:szCs w:val="28"/>
        </w:rPr>
        <w:t xml:space="preserve"> было в течение первого ме</w:t>
      </w:r>
      <w:r w:rsidRPr="007E4C64">
        <w:rPr>
          <w:rFonts w:ascii="Times New Roman" w:hAnsi="Times New Roman" w:cs="Times New Roman"/>
          <w:sz w:val="28"/>
          <w:szCs w:val="28"/>
        </w:rPr>
        <w:t>сяца).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Beneficiuminventarii имеет практическое значение в тех случаях, когда в наследственном имуществе много долгов, и для наследника в</w:t>
      </w:r>
      <w:r w:rsidR="00846E09">
        <w:rPr>
          <w:rFonts w:ascii="Times New Roman" w:hAnsi="Times New Roman" w:cs="Times New Roman"/>
          <w:sz w:val="28"/>
          <w:szCs w:val="28"/>
        </w:rPr>
        <w:t>озникает опасность, что его соб</w:t>
      </w:r>
      <w:r w:rsidRPr="007E4C64">
        <w:rPr>
          <w:rFonts w:ascii="Times New Roman" w:hAnsi="Times New Roman" w:cs="Times New Roman"/>
          <w:sz w:val="28"/>
          <w:szCs w:val="28"/>
        </w:rPr>
        <w:t>ственное имущество в зна</w:t>
      </w:r>
      <w:r w:rsidR="00846E09">
        <w:rPr>
          <w:rFonts w:ascii="Times New Roman" w:hAnsi="Times New Roman" w:cs="Times New Roman"/>
          <w:sz w:val="28"/>
          <w:szCs w:val="28"/>
        </w:rPr>
        <w:t>чительной мере пойдет на удовле</w:t>
      </w:r>
      <w:r w:rsidRPr="007E4C64">
        <w:rPr>
          <w:rFonts w:ascii="Times New Roman" w:hAnsi="Times New Roman" w:cs="Times New Roman"/>
          <w:sz w:val="28"/>
          <w:szCs w:val="28"/>
        </w:rPr>
        <w:t xml:space="preserve">творение кредиторов наследодателя.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Но положение может быть и иное: в наследстве актив превышает пассив, но у наследника много своих </w:t>
      </w:r>
      <w:r w:rsidR="00846E09">
        <w:rPr>
          <w:rFonts w:ascii="Times New Roman" w:hAnsi="Times New Roman" w:cs="Times New Roman"/>
          <w:sz w:val="28"/>
          <w:szCs w:val="28"/>
        </w:rPr>
        <w:t>долгов. Принятие наследства при</w:t>
      </w:r>
      <w:r w:rsidRPr="007E4C64">
        <w:rPr>
          <w:rFonts w:ascii="Times New Roman" w:hAnsi="Times New Roman" w:cs="Times New Roman"/>
          <w:sz w:val="28"/>
          <w:szCs w:val="28"/>
        </w:rPr>
        <w:t>водит к слиянию этих д</w:t>
      </w:r>
      <w:r w:rsidR="00846E09">
        <w:rPr>
          <w:rFonts w:ascii="Times New Roman" w:hAnsi="Times New Roman" w:cs="Times New Roman"/>
          <w:sz w:val="28"/>
          <w:szCs w:val="28"/>
        </w:rPr>
        <w:t>вух имущественных масс — наслед</w:t>
      </w:r>
      <w:r w:rsidRPr="007E4C64">
        <w:rPr>
          <w:rFonts w:ascii="Times New Roman" w:hAnsi="Times New Roman" w:cs="Times New Roman"/>
          <w:sz w:val="28"/>
          <w:szCs w:val="28"/>
        </w:rPr>
        <w:t>ника и наследодателя; как кредиторы наследн</w:t>
      </w:r>
      <w:r w:rsidR="00846E09">
        <w:rPr>
          <w:rFonts w:ascii="Times New Roman" w:hAnsi="Times New Roman" w:cs="Times New Roman"/>
          <w:sz w:val="28"/>
          <w:szCs w:val="28"/>
        </w:rPr>
        <w:t>ика, так и кре</w:t>
      </w:r>
      <w:r w:rsidRPr="007E4C64">
        <w:rPr>
          <w:rFonts w:ascii="Times New Roman" w:hAnsi="Times New Roman" w:cs="Times New Roman"/>
          <w:sz w:val="28"/>
          <w:szCs w:val="28"/>
        </w:rPr>
        <w:t>диторы наследодателя (а также легатарии) могут искать удовлетворения из всего этого объединенного имущества. При большой задолженности наследника кредитора насле</w:t>
      </w:r>
      <w:r w:rsidRPr="007E4C64">
        <w:rPr>
          <w:rFonts w:ascii="Times New Roman" w:hAnsi="Times New Roman" w:cs="Times New Roman"/>
          <w:sz w:val="28"/>
          <w:szCs w:val="28"/>
        </w:rPr>
        <w:softHyphen/>
        <w:t>додателя рискуют не получить удовлетворения из-за этой конкуренции кредиторов наследника (причем это обстоя</w:t>
      </w:r>
      <w:r w:rsidRPr="007E4C64">
        <w:rPr>
          <w:rFonts w:ascii="Times New Roman" w:hAnsi="Times New Roman" w:cs="Times New Roman"/>
          <w:sz w:val="28"/>
          <w:szCs w:val="28"/>
        </w:rPr>
        <w:softHyphen/>
        <w:t>тельство не могло быть ими учтено, когда они кредитовали наследодателя).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Для ограждения интересов кредиторов наследства преторским эдиктом было введен</w:t>
      </w:r>
      <w:r w:rsidR="00846E09">
        <w:rPr>
          <w:rFonts w:ascii="Times New Roman" w:hAnsi="Times New Roman" w:cs="Times New Roman"/>
          <w:sz w:val="28"/>
          <w:szCs w:val="28"/>
        </w:rPr>
        <w:t>о beneficiumseparationis («льго</w:t>
      </w:r>
      <w:r w:rsidRPr="007E4C64">
        <w:rPr>
          <w:rFonts w:ascii="Times New Roman" w:hAnsi="Times New Roman" w:cs="Times New Roman"/>
          <w:sz w:val="28"/>
          <w:szCs w:val="28"/>
        </w:rPr>
        <w:t xml:space="preserve">та отделения»). Эта льгота состояла в том, что кредиторам наследства было предоставлено право </w:t>
      </w:r>
      <w:r w:rsidR="00846E09">
        <w:rPr>
          <w:rFonts w:ascii="Times New Roman" w:hAnsi="Times New Roman" w:cs="Times New Roman"/>
          <w:sz w:val="28"/>
          <w:szCs w:val="28"/>
        </w:rPr>
        <w:lastRenderedPageBreak/>
        <w:t>потребовать отделе</w:t>
      </w:r>
      <w:r w:rsidRPr="007E4C64">
        <w:rPr>
          <w:rFonts w:ascii="Times New Roman" w:hAnsi="Times New Roman" w:cs="Times New Roman"/>
          <w:sz w:val="28"/>
          <w:szCs w:val="28"/>
        </w:rPr>
        <w:t>ния наследственного имущества</w:t>
      </w:r>
      <w:r w:rsidR="00846E09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от собственного имущества наследника, с тем, чтобы наследственное имущества пошло, в первую очередь, на у</w:t>
      </w:r>
      <w:r w:rsidR="00846E09">
        <w:rPr>
          <w:rFonts w:ascii="Times New Roman" w:hAnsi="Times New Roman" w:cs="Times New Roman"/>
          <w:sz w:val="28"/>
          <w:szCs w:val="28"/>
        </w:rPr>
        <w:t>довлетворение кредиторов наслед</w:t>
      </w:r>
      <w:r w:rsidRPr="007E4C64">
        <w:rPr>
          <w:rFonts w:ascii="Times New Roman" w:hAnsi="Times New Roman" w:cs="Times New Roman"/>
          <w:sz w:val="28"/>
          <w:szCs w:val="28"/>
        </w:rPr>
        <w:t>ства, затем на выплату легатов, и лишь возможный остаток можно было использовать на удовлетворение кредиторов наследника.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Приобретение наследства имело своим последствием также погашение взаимных обязательств, существовавших между наследником и наследодателем, поскольку в лице наследника соединялся по</w:t>
      </w:r>
      <w:r w:rsidR="00846E09">
        <w:rPr>
          <w:rFonts w:ascii="Times New Roman" w:hAnsi="Times New Roman" w:cs="Times New Roman"/>
          <w:sz w:val="28"/>
          <w:szCs w:val="28"/>
        </w:rPr>
        <w:t>сле принятия наследства и креди</w:t>
      </w:r>
      <w:r w:rsidRPr="007E4C64">
        <w:rPr>
          <w:rFonts w:ascii="Times New Roman" w:hAnsi="Times New Roman" w:cs="Times New Roman"/>
          <w:sz w:val="28"/>
          <w:szCs w:val="28"/>
        </w:rPr>
        <w:t>тор и должник по этим обязательствам; прекращение сервитутов, которые имел наследодатель на вещи наследника или, наоборот, — в силу наступавшего в этом случае совпадения в одном лице и права собственности и сервитута.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iCs/>
          <w:sz w:val="28"/>
          <w:szCs w:val="28"/>
        </w:rPr>
        <w:t>Срок для принятия наследства в римском праве не был установлен.</w:t>
      </w:r>
      <w:r w:rsidR="00846E09">
        <w:rPr>
          <w:rFonts w:ascii="Times New Roman" w:hAnsi="Times New Roman" w:cs="Times New Roman"/>
          <w:sz w:val="28"/>
          <w:szCs w:val="28"/>
        </w:rPr>
        <w:t xml:space="preserve"> </w:t>
      </w:r>
      <w:r w:rsidRPr="007E4C64">
        <w:rPr>
          <w:rFonts w:ascii="Times New Roman" w:hAnsi="Times New Roman" w:cs="Times New Roman"/>
          <w:sz w:val="28"/>
          <w:szCs w:val="28"/>
        </w:rPr>
        <w:t>Однако принятие наследства являлось регламентированной процедурой. При принятии наследства наследник должен был составить опись наследственного имущества. Моментом принятия наследства считался момент перехода всех прав и обязанностей наследодателя независимо от времени составления описи и факта ее окончания.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тех случаях, когда наследник умирал, пережив наследодателя и не успев принять наследство, его права на наследство переходили его наследникам. Такое принятие наследства в римском праве п</w:t>
      </w:r>
      <w:r w:rsidR="00846E09">
        <w:rPr>
          <w:rFonts w:ascii="Times New Roman" w:hAnsi="Times New Roman" w:cs="Times New Roman"/>
          <w:sz w:val="28"/>
          <w:szCs w:val="28"/>
        </w:rPr>
        <w:t xml:space="preserve">олучило название наследственная </w:t>
      </w:r>
      <w:r w:rsidRPr="007E4C64">
        <w:rPr>
          <w:rFonts w:ascii="Times New Roman" w:hAnsi="Times New Roman" w:cs="Times New Roman"/>
          <w:iCs/>
          <w:sz w:val="28"/>
          <w:szCs w:val="28"/>
        </w:rPr>
        <w:t>трансмиссия</w:t>
      </w:r>
      <w:r w:rsidRPr="007E4C64">
        <w:rPr>
          <w:rFonts w:ascii="Times New Roman" w:hAnsi="Times New Roman" w:cs="Times New Roman"/>
          <w:sz w:val="28"/>
          <w:szCs w:val="28"/>
        </w:rPr>
        <w:t>.</w:t>
      </w:r>
    </w:p>
    <w:p w:rsidR="00846E09" w:rsidRDefault="00846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C64" w:rsidRPr="00846E09" w:rsidRDefault="007E4C64" w:rsidP="00846E09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436070229"/>
      <w:r w:rsidRPr="00846E09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10"/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Таким образом, наследование в римском праве – это переход имущества умершего лица к одному или нескольким лицам. 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Наследование - есть преемство универсальное. Это значит, что наследник, вступая в наследство, приобретает единым актом все имущество наследодателя (или определенную до</w:t>
      </w:r>
      <w:r w:rsidR="00846E09">
        <w:rPr>
          <w:rFonts w:ascii="Times New Roman" w:hAnsi="Times New Roman" w:cs="Times New Roman"/>
          <w:sz w:val="28"/>
          <w:szCs w:val="28"/>
        </w:rPr>
        <w:t>лю имущества) как единое целое.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Универсальны</w:t>
      </w:r>
      <w:r w:rsidR="00846E09">
        <w:rPr>
          <w:rFonts w:ascii="Times New Roman" w:hAnsi="Times New Roman" w:cs="Times New Roman"/>
          <w:sz w:val="28"/>
          <w:szCs w:val="28"/>
        </w:rPr>
        <w:t>й характер наследования проявляе</w:t>
      </w:r>
      <w:r w:rsidRPr="007E4C64">
        <w:rPr>
          <w:rFonts w:ascii="Times New Roman" w:hAnsi="Times New Roman" w:cs="Times New Roman"/>
          <w:sz w:val="28"/>
          <w:szCs w:val="28"/>
        </w:rPr>
        <w:t xml:space="preserve">тся в том, что к наследнику переходят сразу и права и обязанности, входящие в состав наследства, в том, что наследник может приобрести в составе наследства даже такие права и обязанности, о существовании которых он не знал. 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Также известно сингулярное преемство, т.е. предоставление лицу отдельных прав – так называемые легаты или отказы.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Наследование возможно было или по завещанию или по закону (если завещание не состоялось, признано недействительным, или наследник, назначенный в завещании не принимал наследства).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 xml:space="preserve">Особенностью римского наследственного права была недопустимость сочетания двух оснований (завещания и закона) при наследовании после одного и того же лица.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процессе наследования необходимо различать открытие наследства и вступление в наследство. Наследство открывается в момент смерти наследодателя. Но в момент открытия наследства имущество еще не переходит к наследникам. Переход прав происходит только в момент вступления в наследство, когда наследник выражает волю принять наследство.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Анализируя историю развития института наследования, можно сказать, что она прошла долгий путь развития. И в результате этого сформировалось общее понятие наследства, и укрепились общие основания для его принятия.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Наиболее полное регулирование наследственных отношений рабовладельческого строя содержится в римском праве.</w:t>
      </w:r>
    </w:p>
    <w:p w:rsidR="00846E09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lastRenderedPageBreak/>
        <w:t xml:space="preserve">Наряду с идеей универсального преемства римское право выработало и понятие сингулярного преемства по случаю смерти: понятие завещательных отказов (легатов), в силу которых определенные лица приобретали отдельные права на принадлежавшее завещателю имущество, не становясь субъектами каких бы то ни было обязанностей. </w:t>
      </w:r>
    </w:p>
    <w:p w:rsidR="007E4C64" w:rsidRP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Наряду с</w:t>
      </w:r>
      <w:r w:rsidR="00846E09"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7E4C64">
        <w:rPr>
          <w:rFonts w:ascii="Times New Roman" w:hAnsi="Times New Roman" w:cs="Times New Roman"/>
          <w:sz w:val="28"/>
          <w:szCs w:val="28"/>
        </w:rPr>
        <w:t xml:space="preserve"> основными понятиями системы наследования как преемства в правах и обязанностях вследствие смерти, римское право создало ряд положений об основаниях наследования, о порядке приобретения наследства, об отношениях наследников между собою и с кредиторами наследодателя.</w:t>
      </w:r>
    </w:p>
    <w:p w:rsidR="007E4C64" w:rsidRDefault="007E4C64" w:rsidP="00C11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64">
        <w:rPr>
          <w:rFonts w:ascii="Times New Roman" w:hAnsi="Times New Roman" w:cs="Times New Roman"/>
          <w:sz w:val="28"/>
          <w:szCs w:val="28"/>
        </w:rPr>
        <w:t>В заключение хочу повторить, что система римского права оказала громадное влияние на последующее развитие законодательства и правовых учений.</w:t>
      </w:r>
    </w:p>
    <w:p w:rsidR="00846E09" w:rsidRDefault="0084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64" w:rsidRPr="00846E09" w:rsidRDefault="005470A7" w:rsidP="00846E09">
      <w:pPr>
        <w:pStyle w:val="Heading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436070230"/>
      <w:r w:rsidRPr="00846E09">
        <w:rPr>
          <w:rFonts w:ascii="Times New Roman" w:hAnsi="Times New Roman" w:cs="Times New Roman"/>
          <w:color w:val="auto"/>
        </w:rPr>
        <w:lastRenderedPageBreak/>
        <w:t>Список</w:t>
      </w:r>
      <w:r w:rsidR="007E4C64" w:rsidRPr="00846E09">
        <w:rPr>
          <w:rFonts w:ascii="Times New Roman" w:hAnsi="Times New Roman" w:cs="Times New Roman"/>
          <w:color w:val="auto"/>
        </w:rPr>
        <w:t xml:space="preserve"> литературы.</w:t>
      </w:r>
      <w:bookmarkEnd w:id="11"/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Иоффе О.С., Мусин В.А. Основы римского гражданского права. Учебно-методическое пособие. Изд-во ЛГУ, 1974.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Косарев А.И. Римское право. - М., 1986.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Кудинов, О. А. Римское право: практикум по курсу / О.А.Кудинов. - М: МЭСИ, 2000. -119 с.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Новицкий И. Б. Основы римского гражданского права. - М.: Юрид. лит. 1972.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Новицкий И. Б. Римское частное право, М, 1948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Новицкий И.Б. Римское частное право: учебное пособие/. – М.: Юриспруденция, 2000. - 448 с.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Омельченко О.А. Основы римского права // Учебное пособие. - М.: Манускрипт, 1994.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Покровский, И.А. История римского права [Электронный ресурс] / И.А.Романовский.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Пухан Иво, Поленак-Акимовская Мирьяна. Римское право. Базовый учебник. Перевод с македонского Томсинова В.А. и Филиппова Ю.В. / под ред. Томсинова В.А. – М., 2007.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Римское частное право/ под ред. Новицкого И.Б., Перетерского И.С. - М.: Юрист, 1994.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 xml:space="preserve">Романовская, В.Б. Основы римского частного права 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Хрестоматия по истории Древнего Рима – М.: Высшая школа, 2007.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Хутыз М.Х. Римское частное право. - М.: Былина, 1994.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Черниловский З.М. Лекции по римскому частному праву. - М.: Юридическая литература. 1991.</w:t>
      </w:r>
    </w:p>
    <w:p w:rsidR="0013730C" w:rsidRPr="0013730C" w:rsidRDefault="0013730C" w:rsidP="001373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0C">
        <w:rPr>
          <w:rFonts w:ascii="Times New Roman" w:hAnsi="Times New Roman" w:cs="Times New Roman"/>
          <w:sz w:val="28"/>
          <w:szCs w:val="28"/>
        </w:rPr>
        <w:t>Черниловский З.М. Римское частное право. Элементарный курс, М, 2000</w:t>
      </w:r>
    </w:p>
    <w:sectPr w:rsidR="0013730C" w:rsidRPr="0013730C" w:rsidSect="00C11E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9B" w:rsidRDefault="00470C9B" w:rsidP="00C11EA6">
      <w:pPr>
        <w:spacing w:after="0" w:line="240" w:lineRule="auto"/>
      </w:pPr>
      <w:r>
        <w:separator/>
      </w:r>
    </w:p>
  </w:endnote>
  <w:endnote w:type="continuationSeparator" w:id="1">
    <w:p w:rsidR="00470C9B" w:rsidRDefault="00470C9B" w:rsidP="00C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80063"/>
      <w:docPartObj>
        <w:docPartGallery w:val="Page Numbers (Bottom of Page)"/>
        <w:docPartUnique/>
      </w:docPartObj>
    </w:sdtPr>
    <w:sdtContent>
      <w:p w:rsidR="00C11EA6" w:rsidRDefault="00C11EA6">
        <w:pPr>
          <w:pStyle w:val="Footer"/>
          <w:jc w:val="right"/>
        </w:pPr>
        <w:fldSimple w:instr=" PAGE   \* MERGEFORMAT ">
          <w:r w:rsidR="001C6A16">
            <w:rPr>
              <w:noProof/>
            </w:rPr>
            <w:t>3</w:t>
          </w:r>
        </w:fldSimple>
      </w:p>
    </w:sdtContent>
  </w:sdt>
  <w:p w:rsidR="00C11EA6" w:rsidRDefault="00C11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9B" w:rsidRDefault="00470C9B" w:rsidP="00C11EA6">
      <w:pPr>
        <w:spacing w:after="0" w:line="240" w:lineRule="auto"/>
      </w:pPr>
      <w:r>
        <w:separator/>
      </w:r>
    </w:p>
  </w:footnote>
  <w:footnote w:type="continuationSeparator" w:id="1">
    <w:p w:rsidR="00470C9B" w:rsidRDefault="00470C9B" w:rsidP="00C1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6F6A"/>
    <w:multiLevelType w:val="hybridMultilevel"/>
    <w:tmpl w:val="737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4CBC"/>
    <w:multiLevelType w:val="hybridMultilevel"/>
    <w:tmpl w:val="E76E1640"/>
    <w:lvl w:ilvl="0" w:tplc="8D9E54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0980"/>
    <w:multiLevelType w:val="hybridMultilevel"/>
    <w:tmpl w:val="0D6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D531A"/>
    <w:multiLevelType w:val="hybridMultilevel"/>
    <w:tmpl w:val="078A8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48DE"/>
    <w:multiLevelType w:val="hybridMultilevel"/>
    <w:tmpl w:val="0D6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BF"/>
    <w:rsid w:val="000736F8"/>
    <w:rsid w:val="0013730C"/>
    <w:rsid w:val="001C6A16"/>
    <w:rsid w:val="003F5651"/>
    <w:rsid w:val="00470C9B"/>
    <w:rsid w:val="005232AD"/>
    <w:rsid w:val="005470A7"/>
    <w:rsid w:val="007E4C64"/>
    <w:rsid w:val="00840129"/>
    <w:rsid w:val="00846E09"/>
    <w:rsid w:val="00915911"/>
    <w:rsid w:val="00C11EA6"/>
    <w:rsid w:val="00C41047"/>
    <w:rsid w:val="00E43207"/>
    <w:rsid w:val="00EB6C1C"/>
    <w:rsid w:val="00EB6F5E"/>
    <w:rsid w:val="00F32560"/>
    <w:rsid w:val="00FC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64"/>
  </w:style>
  <w:style w:type="paragraph" w:styleId="Heading1">
    <w:name w:val="heading 1"/>
    <w:basedOn w:val="Normal"/>
    <w:next w:val="Normal"/>
    <w:link w:val="Heading1Char"/>
    <w:uiPriority w:val="9"/>
    <w:qFormat/>
    <w:rsid w:val="00C11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C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1E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EA6"/>
  </w:style>
  <w:style w:type="paragraph" w:styleId="Footer">
    <w:name w:val="footer"/>
    <w:basedOn w:val="Normal"/>
    <w:link w:val="FooterChar"/>
    <w:uiPriority w:val="99"/>
    <w:unhideWhenUsed/>
    <w:rsid w:val="00C1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A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30C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730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AD2-1DD9-4CCB-AB7F-A7BF6076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4874</Words>
  <Characters>27785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Дробышевы</dc:creator>
  <cp:lastModifiedBy>Test</cp:lastModifiedBy>
  <cp:revision>4</cp:revision>
  <dcterms:created xsi:type="dcterms:W3CDTF">2015-11-23T16:30:00Z</dcterms:created>
  <dcterms:modified xsi:type="dcterms:W3CDTF">2015-11-23T16:32:00Z</dcterms:modified>
</cp:coreProperties>
</file>