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1B" w:rsidRPr="00D11A1B" w:rsidRDefault="00D11A1B" w:rsidP="00D11A1B">
      <w:pPr>
        <w:spacing w:before="360" w:after="120" w:line="240" w:lineRule="auto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D11A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Действенные инструменты для стабильного притока пациентов в клинику</w:t>
      </w: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Компания "</w:t>
      </w:r>
      <w:proofErr w:type="spellStart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МедАналитика</w:t>
      </w:r>
      <w:proofErr w:type="spellEnd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"  более 7 лет специализируется  в сфере обслуживания медицинских клиник.  Медицинский маркетинг позволяет привлекать пациентов в короткие сроки, создавать спрос на перспективные услуги, грамотно определять целевую аудиторию. При этом основной принцип эффективности определяется быстрым и ощутимым результатом.</w:t>
      </w: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Часто клиники нуждаются в привлечении клиентов в короткие сроки: в течение нескольких недель или месяца. В таких условиях маркетинговые меры требуют четкого и взвешенного подхода, использования тех инструментов, которые дают гарантию быстрой отдачи. Вот эти инструменты.</w:t>
      </w: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1A1B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/>
        </w:rPr>
        <w:t>"Горячие" и "холодные" звонки</w:t>
      </w: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Работа с базой бывших и нынешних пациентов дает положительные результаты. Это контингент лояльных клиентов, которые хорошо знают клинику. Такие пациенты легко идут на контакт, с интересом получают новую информацию о заведении. Поэтому все нововведения, акции и предложения находят отклик у такой аудитории.  </w:t>
      </w: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Однако простые, на первый взгляд, звонки по базе, требуют профессионализма от менеджеров и умения правильно подать материал.  Высокой конверсии позволяют достигать проверенные схемы ведения беседы (</w:t>
      </w:r>
      <w:proofErr w:type="spellStart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скрипты</w:t>
      </w:r>
      <w:proofErr w:type="spellEnd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). Они ориентированы на потребности каждого клиента, учитывают историю болезни пациента и предлагают соответствующие услуги. По сути, "горячие звонки" продолжают клиническое обслуживание, заботясь о здоровье пациентов и напоминая о регулярных процедурах. </w:t>
      </w: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1A1B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/>
        </w:rPr>
        <w:t>Контекстная реклама</w:t>
      </w: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Контекстная реклама в Интернете является приоритетной в рекламном бюджете большинства клиник. Однако неумелое использование  инструмента контекстной рекламы нередко приводит к низкой окупаемости объявлений. В таких случаях "</w:t>
      </w:r>
      <w:proofErr w:type="spellStart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МедАналитика</w:t>
      </w:r>
      <w:proofErr w:type="spellEnd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" позволяет скорректировать подачу материала и избежать маркетинговых ошибок.</w:t>
      </w: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Контекстную рекламу следует применять взвешенно и продуманно. При этом необходимо делать упор на  краткосрочных услугах, связанных с экстренными ситуациями (таких как зубная боль, высокая температура, вызов доктора на дом и т.д.). Такие ситуации требуют от пациентов быстрых, решительных действий. Поэтому, обнаружив объявление в Интернете с подобным предложением услуги, клиенты сразу же набирают контактный номер клиники или профильного врача. </w:t>
      </w: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Как показывает практика </w:t>
      </w:r>
      <w:proofErr w:type="spellStart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интернет-маркетологов</w:t>
      </w:r>
      <w:proofErr w:type="spellEnd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, медицинские услуги с возможностью длительного принятия решения (при пластических операциях, хронических заболеваниях, зубной имплантации и т.д.), в контекстной рекламе имеют низкую окупаемость.</w:t>
      </w: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1A1B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/>
        </w:rPr>
        <w:t>Реклама в социальных сетях</w:t>
      </w: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Стабильный приток клиентов дает реклама в социальных сетях. Этот вид продвижения ежегодно становится популярнее, поскольку аудитория социальных сетей растет по экспоненте. Для медицинского учреждения наиболее удобна реклама с </w:t>
      </w:r>
      <w:proofErr w:type="spellStart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таргетированием</w:t>
      </w:r>
      <w:proofErr w:type="spellEnd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в месте своего расположения. Это позволяет охватить свою целевую аудиторию в масштабе города или нескольких ближайших районов. </w:t>
      </w:r>
      <w:proofErr w:type="spellStart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Таргетированная</w:t>
      </w:r>
      <w:proofErr w:type="spellEnd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реклама сокращает расходы и дает постоянный приток новых посетителей. </w:t>
      </w: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Социальные сети позволяют размещать не только рекламные объявления, но и делиться полезной информацией: сообщать о медицинских новинках, инновационном оборудовании, о докторах и их достижениях.  Страничка в социальной сети одновременно  привлекает старых  клиентов и формирует новых. </w:t>
      </w: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1A1B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/>
        </w:rPr>
        <w:t>Использование системы купонов на специализированных сайтах</w:t>
      </w: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Подарочные и </w:t>
      </w:r>
      <w:proofErr w:type="spellStart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скидочные</w:t>
      </w:r>
      <w:proofErr w:type="spellEnd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купоны ― один из перспективных инструментов продвижения, который применяется в компании "</w:t>
      </w:r>
      <w:proofErr w:type="spellStart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МедАналитика</w:t>
      </w:r>
      <w:proofErr w:type="spellEnd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". Специальные сайты, которые предлагают </w:t>
      </w:r>
      <w:proofErr w:type="spellStart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скидочные</w:t>
      </w:r>
      <w:proofErr w:type="spellEnd"/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купоны, позволяют пациентам получать услуги со снижением цены на 40-80%. Такие уникальные условия редко предоставляются клиниками напрямую, поэтому потенциальные клиенты медицинского заведения проявляют огромный интерес к подобным предложениям. Предоставляя услуги по купонным скидкам, клиника получает нового, абсолютно лояльного клиента.</w:t>
      </w: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11A1B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Комплекс маркетинговых мер, состоящий из вышеперечисленных методов, ― это гарантированное увеличение притока пациентов и, как результат, оборота организации. </w:t>
      </w: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11A1B" w:rsidRPr="00D11A1B" w:rsidRDefault="00D11A1B" w:rsidP="00D11A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F560F" w:rsidRDefault="002F560F"/>
    <w:sectPr w:rsidR="002F560F" w:rsidSect="002F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A1B"/>
    <w:rsid w:val="002F560F"/>
    <w:rsid w:val="006C5D0E"/>
    <w:rsid w:val="00D11A1B"/>
    <w:rsid w:val="00E31870"/>
    <w:rsid w:val="00F61260"/>
    <w:rsid w:val="00FB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0F"/>
  </w:style>
  <w:style w:type="paragraph" w:styleId="2">
    <w:name w:val="heading 2"/>
    <w:basedOn w:val="a"/>
    <w:link w:val="20"/>
    <w:uiPriority w:val="9"/>
    <w:qFormat/>
    <w:rsid w:val="00D11A1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A1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1A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2016-11-30T22:15:00Z</dcterms:created>
  <dcterms:modified xsi:type="dcterms:W3CDTF">2016-11-30T22:16:00Z</dcterms:modified>
</cp:coreProperties>
</file>