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"Золотая корона" и банки-партнеры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Система денежных переводов "Золотая корона" представляет собой один из крупнейших платежных сервисов России, в который включены более 220 банков. Сеть обслуживающих пунктов, осуществляющих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переводы "Золотая корона"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покрывает 27 стран ближнего и дальнего зарубежья и насчитывает более 49 тысяч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адресов "Золотой короны".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Платежная система позволяет проводить операции по переводу средств на территории СНГ без предварительного открытия счета. Широкая партнерская сеть включает в себя не только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банки "Золотой короны"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партнеры, но и салоны связи (Билайн, МТС, Евросеть и т.д.).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Плюсы и преимущества сервиса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чем осуществить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денежный перевод "Золотая корона",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следует ознакомиться с главными достоинствами этой платежной системы.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Денежные операции могут проводиться как в российских рублях, так и в долларах  США, евро или в национальных валютах стран постсоветского пространства.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Тарифы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"Золотой короны" на денежные переводы 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начинаются от 1%. А если вы переводите средства за рубеж и конвертируете их во внутренней системе "Золотой короны", то в этом случае тариф составит 0%.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Услуга предоставляется практически мгновенно: с момента отправки до получения обычно проходит несколько секунд.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Адресат может самостоятельно выбирать,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где получить перевод "Золотой короны"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официальном сайте сервиса можно отследить перевод в онлайн режиме, а статус услуги оповещается с помощью SMS уведомлений.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Отправка денег не требует от клиента открытия счета: достаточно предъявить документы, удостоверяющие личность, и указать координаты получателя.</w:t>
      </w:r>
    </w:p>
    <w:p w:rsidR="007555B9" w:rsidRPr="007555B9" w:rsidRDefault="007555B9" w:rsidP="007555B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Обширная сеть точек обслуживания позволяет выбрать наиболее удобный территориальный пункт,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где можно получить перевод "Золотая корона"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"Золотая корона": получить или отправить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Процедура перевода средств в этом сервисе максимально упрощена. Вам потребуются только самые необходимые документы и немного времени.</w:t>
      </w:r>
    </w:p>
    <w:p w:rsidR="007555B9" w:rsidRPr="007555B9" w:rsidRDefault="007555B9" w:rsidP="007555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Посетите ближайшее отделение банка-партнера или салон связи, которые предоставляют услуги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переводов "Корона"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55B9" w:rsidRPr="007555B9" w:rsidRDefault="007555B9" w:rsidP="007555B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Резидентам страны нужно будет предоставить документ, удостоверяющий личность, а нерезидентам </w:t>
      </w:r>
      <w:r w:rsidRPr="007555B9">
        <w:rPr>
          <w:rFonts w:ascii="Gulim" w:eastAsia="Gulim" w:hAnsi="Gulim" w:cs="Gulim" w:hint="eastAsia"/>
          <w:color w:val="000000"/>
          <w:sz w:val="18"/>
          <w:szCs w:val="18"/>
          <w:lang w:eastAsia="ru-RU"/>
        </w:rPr>
        <w:t>ㅡ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миграционную карту.</w:t>
      </w:r>
    </w:p>
    <w:p w:rsidR="007555B9" w:rsidRPr="007555B9" w:rsidRDefault="007555B9" w:rsidP="007555B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Передайте оператору средства, а взамен получите копию бланка и контрольный номер, который присваивается в момент оформления денежной операции.</w:t>
      </w:r>
    </w:p>
    <w:p w:rsidR="007555B9" w:rsidRPr="007555B9" w:rsidRDefault="007555B9" w:rsidP="007555B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Сообщите адресату номер перевода. Если ваш денежный перевод превышает сумму в 2500 рублей, то система автоматически и бесплатно уведомляет получателя через SMS, сообщая контрольный номер.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Получить перевод "Золотая корона" 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также не представляет трудностей. Для этого нужно:</w:t>
      </w:r>
    </w:p>
    <w:p w:rsidR="007555B9" w:rsidRPr="007555B9" w:rsidRDefault="007555B9" w:rsidP="007555B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прийти в ближайшее отделение банка-партнера;</w:t>
      </w:r>
    </w:p>
    <w:p w:rsidR="007555B9" w:rsidRPr="007555B9" w:rsidRDefault="007555B9" w:rsidP="007555B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предъявить документ, удостоверяющий личность (паспорт);</w:t>
      </w:r>
    </w:p>
    <w:p w:rsidR="007555B9" w:rsidRPr="007555B9" w:rsidRDefault="007555B9" w:rsidP="007555B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получить от менеджера банковского учреждения заявление о переводе и отнести его в кассу.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Платежная система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"Золотая корона" переводы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 не только в банковских учреждениях, но и в терминалах самообслуживания, что позволяет сократить время операции и избежать очередей в кассах. 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этого необходимо предварительно оформить карту клиента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системы денежных переводов "Золотая корона"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Получение карты упрощает сразу несколько процедур: вам не придется заполнять заявления в банках и предоставлять данные о постоянных получателях. При банковском переводе необходимо будет только отдать карту оператору, показать паспорт и передать деньги. Функции карты "Золотая корона"  также могут выполнять кредитная карта, транспортная карта, социальная и др.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использования банкомата, вам нужно найти близлежащий терминал, который предусматривает прием наличных денежных средств. </w:t>
      </w:r>
    </w:p>
    <w:p w:rsidR="007555B9" w:rsidRPr="007555B9" w:rsidRDefault="007555B9" w:rsidP="007555B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Вставьте карту в банкомат и наберите свой пин-код.</w:t>
      </w:r>
    </w:p>
    <w:p w:rsidR="007555B9" w:rsidRPr="007555B9" w:rsidRDefault="007555B9" w:rsidP="007555B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Найдите в списке получателей нужного вам адресата (его координаты привязываются к карте во время ее оформления).</w:t>
      </w:r>
    </w:p>
    <w:p w:rsidR="007555B9" w:rsidRPr="007555B9" w:rsidRDefault="007555B9" w:rsidP="007555B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Выберите вид валюты, в которой будет осуществляться операция.</w:t>
      </w:r>
    </w:p>
    <w:p w:rsidR="007555B9" w:rsidRPr="007555B9" w:rsidRDefault="007555B9" w:rsidP="007555B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Внесите нужную сумму в купюроприемник и подтвердите процедуру перевода.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Всем владельцам клиентской карты предоставляется бесплатная услуга SMS информирования и возможность проверки статуса перевода онлайн.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Ограничения для денежных переводов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имеет ограничения на пересылаемую сумму за один раз:</w:t>
      </w:r>
    </w:p>
    <w:p w:rsidR="007555B9" w:rsidRPr="007555B9" w:rsidRDefault="007555B9" w:rsidP="007555B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 600 тысяч рублей;</w:t>
      </w:r>
    </w:p>
    <w:p w:rsidR="007555B9" w:rsidRPr="007555B9" w:rsidRDefault="007555B9" w:rsidP="007555B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20 тысяч долларов США;</w:t>
      </w:r>
    </w:p>
    <w:p w:rsidR="007555B9" w:rsidRPr="007555B9" w:rsidRDefault="007555B9" w:rsidP="007555B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15 тысяч евро.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Одноразовый перевод средств в Турцию лимитирован до 10 тысяч долларов США, в Монголию </w:t>
      </w:r>
      <w:r w:rsidRPr="007555B9">
        <w:rPr>
          <w:rFonts w:ascii="Gulim" w:eastAsia="Gulim" w:hAnsi="Gulim" w:cs="Gulim" w:hint="eastAsia"/>
          <w:color w:val="000000"/>
          <w:sz w:val="18"/>
          <w:szCs w:val="18"/>
          <w:lang w:eastAsia="ru-RU"/>
        </w:rPr>
        <w:t>ㅡ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15 тысяч долл. Резиденты РФ могут отправить перевод за границу в течение суток не более 5 тысяч долларов США (или эквивалент этой суммы в другой валюте).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всем вопросам денежных переводов обращайтесь по </w:t>
      </w:r>
      <w:r w:rsidRPr="0075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телефонам "Золотая корона"</w:t>
      </w: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555B9" w:rsidRPr="007555B9" w:rsidRDefault="007555B9" w:rsidP="007555B9">
      <w:pPr>
        <w:spacing w:before="360" w:after="80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7555B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Контакты</w:t>
      </w:r>
    </w:p>
    <w:p w:rsidR="007555B9" w:rsidRPr="007555B9" w:rsidRDefault="007555B9" w:rsidP="007555B9">
      <w:pPr>
        <w:spacing w:after="0" w:line="240" w:lineRule="auto"/>
        <w:ind w:left="2120" w:hanging="2120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+7 (495) 96-00-555 – колл-центр системы денежных переводов «Золотая Корона» (круглосуточно)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+7 (495) 222-33-20 – круглосуточный колл-центр с обслуживанием на английском языке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hlmail@ftc.ru           – для писем по вопросам о денежных переводах.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Партнерами системы являются крупные, средние и небольшие по размеру коммерческие банки, такие как: Росбанк, МДМ, Уралсиб, Глобэкс, Совкомбанк, Восточный экспресс, ОТП Банк, ЮГРА, Эскпобанк, Бинбанк, МТС-Банк, ФОРА-Банк, Ханты-Мансийский Банк Открытие, Росинтербанк, ВБРР, Инвестторгбанк, Кредит Европа Банк, Банк Зенит, Военно-Промышленный Банк, КБ Агросоюз, Металлинвестбанк, Ланта-Банк, Московский Индустриальный Банк, Плюс-Банк, Мосуралбанк, АКБ МИРЪ, Банк Советский, Заубер Банк, Тройка-Д Банк, Нефтепромбанк, СКБ-Банк, МБА-Москва, Банк Торгового Финансирования, Балтинвестбанк, Финпромбанк, Сургутнефтегазбанк, Российский Капитал, Ак Барс и другие.</w:t>
      </w:r>
    </w:p>
    <w:p w:rsidR="007555B9" w:rsidRPr="007555B9" w:rsidRDefault="007555B9" w:rsidP="007555B9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пунктах обслуживания "Золотой Короны" можно получить денежные переводы</w:t>
      </w:r>
      <w:hyperlink r:id="rId5" w:history="1">
        <w:r w:rsidRPr="007555B9">
          <w:rPr>
            <w:rFonts w:ascii="Arial" w:eastAsia="Times New Roman" w:hAnsi="Arial" w:cs="Arial"/>
            <w:color w:val="000000"/>
            <w:sz w:val="18"/>
            <w:lang w:eastAsia="ru-RU"/>
          </w:rPr>
          <w:t xml:space="preserve"> Faster</w:t>
        </w:r>
      </w:hyperlink>
      <w:r w:rsidRPr="007555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6"/>
        <w:gridCol w:w="3141"/>
        <w:gridCol w:w="1099"/>
      </w:tblGrid>
      <w:tr w:rsidR="007555B9" w:rsidRPr="007555B9" w:rsidTr="007555B9">
        <w:trPr>
          <w:trHeight w:val="66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Keyword Google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ru-RU"/>
              </w:rPr>
              <w:t>Avg. Monthly Searches (exact match only)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Suggested bid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переводы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4,75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7,23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денежные переводы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банк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5,58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 переводы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 денежные переводы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2,89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 банки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где получить перевод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2,34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где можно получить перевод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2,75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перевод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10,69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получить перевод золотая корона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 адреса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золотая корона получить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7555B9" w:rsidRPr="007555B9" w:rsidTr="007555B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ru-RU"/>
              </w:rPr>
              <w:t>корона перевод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B050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555B9">
              <w:rPr>
                <w:rFonts w:ascii="Calibri" w:eastAsia="Times New Roman" w:hAnsi="Calibri"/>
                <w:color w:val="000000"/>
                <w:sz w:val="18"/>
                <w:szCs w:val="18"/>
                <w:shd w:val="clear" w:color="auto" w:fill="00B05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555B9" w:rsidRPr="007555B9" w:rsidRDefault="007555B9" w:rsidP="007555B9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555B9" w:rsidRPr="007555B9" w:rsidRDefault="007555B9" w:rsidP="00755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560F" w:rsidRDefault="002F560F"/>
    <w:sectPr w:rsidR="002F560F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57A"/>
    <w:multiLevelType w:val="multilevel"/>
    <w:tmpl w:val="C3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222F9"/>
    <w:multiLevelType w:val="multilevel"/>
    <w:tmpl w:val="C34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B5971"/>
    <w:multiLevelType w:val="multilevel"/>
    <w:tmpl w:val="29C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159D3"/>
    <w:multiLevelType w:val="multilevel"/>
    <w:tmpl w:val="955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7751A"/>
    <w:multiLevelType w:val="multilevel"/>
    <w:tmpl w:val="45B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820E9"/>
    <w:multiLevelType w:val="multilevel"/>
    <w:tmpl w:val="710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55B9"/>
    <w:rsid w:val="002C1125"/>
    <w:rsid w:val="002F560F"/>
    <w:rsid w:val="007555B9"/>
    <w:rsid w:val="00E31870"/>
    <w:rsid w:val="00F6126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paragraph" w:styleId="2">
    <w:name w:val="heading 2"/>
    <w:basedOn w:val="a"/>
    <w:link w:val="20"/>
    <w:uiPriority w:val="9"/>
    <w:qFormat/>
    <w:rsid w:val="007555B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5B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5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smart.ru/system/f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2016-11-30T22:19:00Z</dcterms:created>
  <dcterms:modified xsi:type="dcterms:W3CDTF">2016-11-30T22:19:00Z</dcterms:modified>
</cp:coreProperties>
</file>