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258" w:rsidRPr="00857258" w:rsidRDefault="00857258" w:rsidP="00857258">
      <w:pPr>
        <w:ind w:firstLine="567"/>
        <w:rPr>
          <w:b/>
          <w:sz w:val="36"/>
          <w:szCs w:val="36"/>
        </w:rPr>
      </w:pPr>
      <w:r w:rsidRPr="00857258">
        <w:rPr>
          <w:b/>
          <w:sz w:val="36"/>
          <w:szCs w:val="36"/>
        </w:rPr>
        <w:t>Точечный массаж лица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Во все времена, мечтой каждой женщины являлось желание, как можно дольше сохранить молодость и красоту. Процессы старения неизбежны. Сначала кожа лица покрывается мимическими морщинами, а позже и возрастными. Продлить молодость и замедлить процессы старения поможет точечный массаж лица. </w:t>
      </w:r>
    </w:p>
    <w:p w:rsidR="00857258" w:rsidRPr="00857258" w:rsidRDefault="00857258" w:rsidP="00857258">
      <w:pPr>
        <w:ind w:firstLine="567"/>
        <w:rPr>
          <w:b/>
          <w:sz w:val="28"/>
          <w:szCs w:val="28"/>
        </w:rPr>
      </w:pPr>
      <w:r w:rsidRPr="00857258">
        <w:rPr>
          <w:b/>
          <w:sz w:val="28"/>
          <w:szCs w:val="28"/>
        </w:rPr>
        <w:t>Точечный массаж и его полезные свойства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В сущности точечного массажа заключен метод воздействия на определенные точки на лице. Вследствие чего значительно увеличивается циркуляция жизненной энергии во всем организме. Причем, при проведении массажа физическое воздействие сведено к минимуму и не играет никакой роли. 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Точечный массаж лица может не только омолодить кожу, но и излечить многие недуги. Дряблая и обвисшая кожа снова обретает тонус и упругость. Чтобы добить положительных результатов, не нужно много времени – достаточно  15 минут в день. Главное в точечном массаже это регулярность. Если выполнять все правильно и каждый день, то можно добиться таких результатов, с которыми не сравняться процедуры подтяжки лица и уколов ботокса. 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Применяя точечный массаж лица, уже через несколько месяцев можно добиться следующих результатов:</w:t>
      </w:r>
    </w:p>
    <w:p w:rsidR="00857258" w:rsidRPr="00857258" w:rsidRDefault="00857258" w:rsidP="00857258">
      <w:pPr>
        <w:pStyle w:val="a6"/>
        <w:numPr>
          <w:ilvl w:val="0"/>
          <w:numId w:val="14"/>
        </w:numPr>
        <w:rPr>
          <w:sz w:val="28"/>
          <w:szCs w:val="28"/>
        </w:rPr>
      </w:pPr>
      <w:r w:rsidRPr="00857258">
        <w:rPr>
          <w:sz w:val="28"/>
          <w:szCs w:val="28"/>
        </w:rPr>
        <w:t>увеличивается кровообращение;</w:t>
      </w:r>
    </w:p>
    <w:p w:rsidR="00857258" w:rsidRPr="00857258" w:rsidRDefault="00857258" w:rsidP="00857258">
      <w:pPr>
        <w:pStyle w:val="a6"/>
        <w:numPr>
          <w:ilvl w:val="0"/>
          <w:numId w:val="14"/>
        </w:numPr>
        <w:rPr>
          <w:sz w:val="28"/>
          <w:szCs w:val="28"/>
        </w:rPr>
      </w:pPr>
      <w:r w:rsidRPr="00857258">
        <w:rPr>
          <w:sz w:val="28"/>
          <w:szCs w:val="28"/>
        </w:rPr>
        <w:t>нормализуется обмен веществ;</w:t>
      </w:r>
    </w:p>
    <w:p w:rsidR="00857258" w:rsidRPr="00857258" w:rsidRDefault="00857258" w:rsidP="00857258">
      <w:pPr>
        <w:pStyle w:val="a6"/>
        <w:numPr>
          <w:ilvl w:val="0"/>
          <w:numId w:val="14"/>
        </w:numPr>
        <w:rPr>
          <w:sz w:val="28"/>
          <w:szCs w:val="28"/>
        </w:rPr>
      </w:pPr>
      <w:r w:rsidRPr="00857258">
        <w:rPr>
          <w:sz w:val="28"/>
          <w:szCs w:val="28"/>
        </w:rPr>
        <w:t>исчезают отеки лица;</w:t>
      </w:r>
    </w:p>
    <w:p w:rsidR="00857258" w:rsidRPr="00857258" w:rsidRDefault="00857258" w:rsidP="00857258">
      <w:pPr>
        <w:pStyle w:val="a6"/>
        <w:numPr>
          <w:ilvl w:val="0"/>
          <w:numId w:val="14"/>
        </w:numPr>
        <w:rPr>
          <w:sz w:val="28"/>
          <w:szCs w:val="28"/>
        </w:rPr>
      </w:pPr>
      <w:r w:rsidRPr="00857258">
        <w:rPr>
          <w:sz w:val="28"/>
          <w:szCs w:val="28"/>
        </w:rPr>
        <w:t>кожа приобретает упругость;</w:t>
      </w:r>
    </w:p>
    <w:p w:rsidR="00857258" w:rsidRPr="00857258" w:rsidRDefault="00857258" w:rsidP="00857258">
      <w:pPr>
        <w:pStyle w:val="a6"/>
        <w:numPr>
          <w:ilvl w:val="0"/>
          <w:numId w:val="14"/>
        </w:numPr>
        <w:rPr>
          <w:sz w:val="28"/>
          <w:szCs w:val="28"/>
        </w:rPr>
      </w:pPr>
      <w:r w:rsidRPr="00857258">
        <w:rPr>
          <w:sz w:val="28"/>
          <w:szCs w:val="28"/>
        </w:rPr>
        <w:t>сокращаются морщины;</w:t>
      </w:r>
    </w:p>
    <w:p w:rsidR="00857258" w:rsidRPr="00857258" w:rsidRDefault="00857258" w:rsidP="00857258">
      <w:pPr>
        <w:pStyle w:val="a6"/>
        <w:numPr>
          <w:ilvl w:val="0"/>
          <w:numId w:val="14"/>
        </w:numPr>
        <w:rPr>
          <w:sz w:val="28"/>
          <w:szCs w:val="28"/>
        </w:rPr>
      </w:pPr>
      <w:r w:rsidRPr="00857258">
        <w:rPr>
          <w:sz w:val="28"/>
          <w:szCs w:val="28"/>
        </w:rPr>
        <w:t>улучшается цвет лица.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Сейчас в мире обрели широкую популярность 2 техники точечного массажа лица:</w:t>
      </w:r>
    </w:p>
    <w:p w:rsidR="00857258" w:rsidRPr="00857258" w:rsidRDefault="00857258" w:rsidP="00857258">
      <w:pPr>
        <w:pStyle w:val="a6"/>
        <w:numPr>
          <w:ilvl w:val="0"/>
          <w:numId w:val="16"/>
        </w:numPr>
        <w:ind w:left="851" w:hanging="284"/>
        <w:rPr>
          <w:sz w:val="28"/>
          <w:szCs w:val="28"/>
        </w:rPr>
      </w:pPr>
      <w:r w:rsidRPr="00857258">
        <w:rPr>
          <w:sz w:val="28"/>
          <w:szCs w:val="28"/>
        </w:rPr>
        <w:t>Акупунктура – китайская техника.</w:t>
      </w:r>
    </w:p>
    <w:p w:rsidR="00857258" w:rsidRDefault="00857258" w:rsidP="00857258">
      <w:pPr>
        <w:pStyle w:val="a6"/>
        <w:numPr>
          <w:ilvl w:val="0"/>
          <w:numId w:val="16"/>
        </w:numPr>
        <w:ind w:left="851" w:hanging="284"/>
        <w:rPr>
          <w:sz w:val="28"/>
          <w:szCs w:val="28"/>
        </w:rPr>
      </w:pPr>
      <w:r w:rsidRPr="00857258">
        <w:rPr>
          <w:sz w:val="28"/>
          <w:szCs w:val="28"/>
        </w:rPr>
        <w:t>Шиацу – японская техника.</w:t>
      </w:r>
    </w:p>
    <w:p w:rsidR="00E33EB3" w:rsidRDefault="00E33EB3" w:rsidP="00857258">
      <w:pPr>
        <w:ind w:firstLine="567"/>
        <w:rPr>
          <w:b/>
          <w:sz w:val="28"/>
          <w:szCs w:val="28"/>
        </w:rPr>
      </w:pPr>
    </w:p>
    <w:p w:rsidR="00857258" w:rsidRPr="00857258" w:rsidRDefault="00857258" w:rsidP="00857258">
      <w:pPr>
        <w:ind w:firstLine="567"/>
        <w:rPr>
          <w:b/>
          <w:sz w:val="28"/>
          <w:szCs w:val="28"/>
        </w:rPr>
      </w:pPr>
      <w:r w:rsidRPr="00857258">
        <w:rPr>
          <w:b/>
          <w:sz w:val="28"/>
          <w:szCs w:val="28"/>
        </w:rPr>
        <w:t>Японская техника точечного массажа лица шиацу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Техника японского точечного массажа лица достаточно проста. Её может освоить абсолютно каждый человек. Самое главное, что техника доступна для использования в домашних условиях – шиацу можно выполнять самостоятельно. Японский массаж лица имеет ряд ограничений. Не стоит применять технику на людях </w:t>
      </w:r>
      <w:proofErr w:type="gramStart"/>
      <w:r w:rsidRPr="00857258">
        <w:rPr>
          <w:sz w:val="28"/>
          <w:szCs w:val="28"/>
        </w:rPr>
        <w:t>с</w:t>
      </w:r>
      <w:proofErr w:type="gramEnd"/>
      <w:r w:rsidRPr="00857258">
        <w:rPr>
          <w:sz w:val="28"/>
          <w:szCs w:val="28"/>
        </w:rPr>
        <w:t>:</w:t>
      </w:r>
    </w:p>
    <w:p w:rsidR="00857258" w:rsidRPr="00857258" w:rsidRDefault="00857258" w:rsidP="00E33EB3">
      <w:pPr>
        <w:pStyle w:val="a6"/>
        <w:numPr>
          <w:ilvl w:val="0"/>
          <w:numId w:val="17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>инфекционными заболеваниями;</w:t>
      </w:r>
    </w:p>
    <w:p w:rsidR="00857258" w:rsidRPr="00857258" w:rsidRDefault="00857258" w:rsidP="00E33EB3">
      <w:pPr>
        <w:pStyle w:val="a6"/>
        <w:numPr>
          <w:ilvl w:val="0"/>
          <w:numId w:val="17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>заболеваниями сердца, печени, почек, легких;</w:t>
      </w:r>
    </w:p>
    <w:p w:rsidR="00857258" w:rsidRPr="00857258" w:rsidRDefault="00857258" w:rsidP="00E33EB3">
      <w:pPr>
        <w:pStyle w:val="a6"/>
        <w:numPr>
          <w:ilvl w:val="0"/>
          <w:numId w:val="17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lastRenderedPageBreak/>
        <w:t>переломами костей;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>непроходимостью кишок.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Можно выделить основные причины, благодаря которым точечный массаж лица шиацу обретает свои положительные качества.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993"/>
        <w:rPr>
          <w:sz w:val="28"/>
          <w:szCs w:val="28"/>
        </w:rPr>
      </w:pPr>
      <w:r w:rsidRPr="00857258">
        <w:rPr>
          <w:sz w:val="28"/>
          <w:szCs w:val="28"/>
        </w:rPr>
        <w:t>При надавливании происходит воздействие на скелетную мускулатуру, в которой активизируются обменные процессы, происходит избавление от молочной кислоты.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993"/>
        <w:rPr>
          <w:sz w:val="28"/>
          <w:szCs w:val="28"/>
        </w:rPr>
      </w:pPr>
      <w:r w:rsidRPr="00857258">
        <w:rPr>
          <w:sz w:val="28"/>
          <w:szCs w:val="28"/>
        </w:rPr>
        <w:t>Каждая точка на лице, на которую осуществляется давление, связана с определенным внутренним органом или системой человека. В итоге, оказывается действие не только на точку, но и на то, что с ней связано.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993"/>
        <w:rPr>
          <w:sz w:val="28"/>
          <w:szCs w:val="28"/>
        </w:rPr>
      </w:pPr>
      <w:r w:rsidRPr="00857258">
        <w:rPr>
          <w:sz w:val="28"/>
          <w:szCs w:val="28"/>
        </w:rPr>
        <w:t>Вследствие проведения массажа лица, увеличивается кровообращение, которое насыщает кожу полезными активными компонентами и забирает вредные вещества.</w:t>
      </w:r>
    </w:p>
    <w:p w:rsidR="00E33EB3" w:rsidRDefault="00E33EB3" w:rsidP="00857258">
      <w:pPr>
        <w:ind w:firstLine="567"/>
        <w:rPr>
          <w:b/>
          <w:sz w:val="28"/>
          <w:szCs w:val="28"/>
        </w:rPr>
      </w:pPr>
    </w:p>
    <w:p w:rsidR="00857258" w:rsidRPr="00857258" w:rsidRDefault="00857258" w:rsidP="00857258">
      <w:pPr>
        <w:ind w:firstLine="567"/>
        <w:rPr>
          <w:b/>
          <w:sz w:val="28"/>
          <w:szCs w:val="28"/>
        </w:rPr>
      </w:pPr>
      <w:r w:rsidRPr="00857258">
        <w:rPr>
          <w:b/>
          <w:sz w:val="28"/>
          <w:szCs w:val="28"/>
        </w:rPr>
        <w:t>Техника проведения японского точечного массажа лица шиацу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Обычно для массажа шиацу используют большие пальцы рук. Давление на точки следует проводить только подушечками пальцев перпендикулярно поверхности кожи.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Единичное давление на конкретную точку лица составляет 3-7секунд.  Исключением служат точки в области шеи, где давление на точку не должно превышать 4 секунд. Общее воздействие на одну точку составляет 1-3 минуты.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Приблизительная последовательность действий при точечном японском массаже лица шиацу может быть следующей. </w:t>
      </w:r>
    </w:p>
    <w:p w:rsidR="00857258" w:rsidRPr="00857258" w:rsidRDefault="00857258" w:rsidP="00857258">
      <w:pPr>
        <w:pStyle w:val="a6"/>
        <w:numPr>
          <w:ilvl w:val="0"/>
          <w:numId w:val="20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 xml:space="preserve">Сначала нужно массировать точку, которая находится между бровями. Давление осуществлять следует подушечкой указательного пальца. </w:t>
      </w:r>
    </w:p>
    <w:p w:rsidR="00857258" w:rsidRPr="00857258" w:rsidRDefault="00857258" w:rsidP="00857258">
      <w:pPr>
        <w:pStyle w:val="a6"/>
        <w:numPr>
          <w:ilvl w:val="0"/>
          <w:numId w:val="20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>Спустившись вниз, продолжать массаж, массируя точки у крыльев носа средним или указательным пальцами каждой руки.</w:t>
      </w:r>
    </w:p>
    <w:p w:rsidR="00857258" w:rsidRPr="00857258" w:rsidRDefault="00857258" w:rsidP="00857258">
      <w:pPr>
        <w:pStyle w:val="a6"/>
        <w:numPr>
          <w:ilvl w:val="0"/>
          <w:numId w:val="20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>Затем массаж продолжается в точке, которая располагается в ямке под нижней губой.</w:t>
      </w:r>
    </w:p>
    <w:p w:rsidR="00857258" w:rsidRPr="00857258" w:rsidRDefault="00857258" w:rsidP="00857258">
      <w:pPr>
        <w:pStyle w:val="a6"/>
        <w:numPr>
          <w:ilvl w:val="0"/>
          <w:numId w:val="20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 xml:space="preserve">После предыдущей точки следует переходить к точкам в височных ямках. </w:t>
      </w:r>
    </w:p>
    <w:p w:rsidR="00857258" w:rsidRPr="00857258" w:rsidRDefault="00857258" w:rsidP="00857258">
      <w:pPr>
        <w:pStyle w:val="a6"/>
        <w:numPr>
          <w:ilvl w:val="0"/>
          <w:numId w:val="20"/>
        </w:numPr>
        <w:ind w:left="993" w:hanging="426"/>
        <w:rPr>
          <w:sz w:val="28"/>
          <w:szCs w:val="28"/>
        </w:rPr>
      </w:pPr>
      <w:r w:rsidRPr="00857258">
        <w:rPr>
          <w:sz w:val="28"/>
          <w:szCs w:val="28"/>
        </w:rPr>
        <w:t>Завершить точечный массаж лица шиацу следует работой с точками, расположенными около ушной раковины.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Если ставить перед собой задачу избавиться от морщин, то действия по проведению массажа лица должны быть немного другие. Тогда массаж начинается с воздействия на точки лба – от центральной части к височной области. Затем плавными движениями пальцы следует переместить на щеки и от крыльев носа продвигаться к вискам. В самом конце следует массировать подбородок.</w:t>
      </w:r>
    </w:p>
    <w:p w:rsidR="00857258" w:rsidRPr="00857258" w:rsidRDefault="00857258" w:rsidP="00857258">
      <w:pPr>
        <w:ind w:firstLine="567"/>
        <w:rPr>
          <w:b/>
          <w:sz w:val="28"/>
          <w:szCs w:val="28"/>
        </w:rPr>
      </w:pPr>
      <w:r w:rsidRPr="00857258">
        <w:rPr>
          <w:b/>
          <w:sz w:val="28"/>
          <w:szCs w:val="28"/>
        </w:rPr>
        <w:lastRenderedPageBreak/>
        <w:t>Китайская техника точечного массажа лица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Китайский точечный массаж лица является ответвлением известной терапии Китая называемой акупунктурой.  В основе массажа лежит учение о точках акупунктуры, расположенных на поверхности тела человека. Всего таких точек насчитывается около 1500.  При точечном массаже лица обычно задействуют не более 30-50 точек. 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Активные точки имеют расплывчатую границу. У человека, который пребывает во сне, диаметр точки составляет всего 1 мм</w:t>
      </w:r>
      <w:proofErr w:type="gramStart"/>
      <w:r w:rsidRPr="00857258">
        <w:rPr>
          <w:sz w:val="28"/>
          <w:szCs w:val="28"/>
        </w:rPr>
        <w:t xml:space="preserve">., </w:t>
      </w:r>
      <w:proofErr w:type="gramEnd"/>
      <w:r w:rsidRPr="00857258">
        <w:rPr>
          <w:sz w:val="28"/>
          <w:szCs w:val="28"/>
        </w:rPr>
        <w:t>а уже после пробуждения увеличивается до 1 см. Если в организме присутствует какое-либо заболевание, точка становится размеров в несколько сантиметров.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Проведение точеного массажа лица благоприятно влияет как на взрослых, так и на детей старше одного года. Стоит помнить, что у данного типа массажа, как и других </w:t>
      </w:r>
      <w:proofErr w:type="gramStart"/>
      <w:r w:rsidRPr="00857258">
        <w:rPr>
          <w:sz w:val="28"/>
          <w:szCs w:val="28"/>
        </w:rPr>
        <w:t>техник</w:t>
      </w:r>
      <w:proofErr w:type="gramEnd"/>
      <w:r w:rsidRPr="00857258">
        <w:rPr>
          <w:sz w:val="28"/>
          <w:szCs w:val="28"/>
        </w:rPr>
        <w:t xml:space="preserve"> имеет ряд противопоказаний. Точеный массаж лица нельзя проводить, когда у пациента присутствуют: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доброкачественные и злокачественные опухоли, включая мастопатию, аденому простаты, фиброму матки;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высокая температура тела;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активная форма туберкулеза;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язва желудка, двенадцатиперстной кишки;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истощение;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тяжелое расстройство функций любых органов в организме;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заболевания крови;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острое психическое расстройство;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беременность;</w:t>
      </w:r>
    </w:p>
    <w:p w:rsidR="00857258" w:rsidRPr="00857258" w:rsidRDefault="00857258" w:rsidP="00857258">
      <w:pPr>
        <w:pStyle w:val="a6"/>
        <w:numPr>
          <w:ilvl w:val="0"/>
          <w:numId w:val="17"/>
        </w:numPr>
        <w:ind w:left="851" w:hanging="426"/>
        <w:rPr>
          <w:sz w:val="28"/>
          <w:szCs w:val="28"/>
        </w:rPr>
      </w:pPr>
      <w:r w:rsidRPr="00857258">
        <w:rPr>
          <w:sz w:val="28"/>
          <w:szCs w:val="28"/>
        </w:rPr>
        <w:t>слишком пожилой возраст.</w:t>
      </w:r>
    </w:p>
    <w:p w:rsidR="00857258" w:rsidRPr="00857258" w:rsidRDefault="00857258" w:rsidP="00857258">
      <w:pPr>
        <w:ind w:firstLine="567"/>
        <w:rPr>
          <w:b/>
          <w:sz w:val="28"/>
          <w:szCs w:val="28"/>
        </w:rPr>
      </w:pPr>
      <w:r w:rsidRPr="00857258">
        <w:rPr>
          <w:b/>
          <w:sz w:val="28"/>
          <w:szCs w:val="28"/>
        </w:rPr>
        <w:t>Техника проведения китайского точечного массажа лица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Точечный массаж лица в китайской технике использует два метода: успокаивающий и тонизирующий.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Успокаивающий метод проведения точечного массажа лица носит непрерывный характер воздействия подушечками пальцев на акупунктуру. Давление осуществляется с нарастанием силы и с задержкой пальцев на достигнутом уровне. Данный прием проводиться 3-4 раза. После окончания предыдущего раза стоит начинать </w:t>
      </w:r>
      <w:proofErr w:type="gramStart"/>
      <w:r w:rsidRPr="00857258">
        <w:rPr>
          <w:sz w:val="28"/>
          <w:szCs w:val="28"/>
        </w:rPr>
        <w:t>следующий</w:t>
      </w:r>
      <w:proofErr w:type="gramEnd"/>
      <w:r w:rsidRPr="00857258">
        <w:rPr>
          <w:sz w:val="28"/>
          <w:szCs w:val="28"/>
        </w:rPr>
        <w:t xml:space="preserve"> с начального уровня давления, не отрывая подушек пальцев от точки. Общее время массажа одной точки составляет 3-7 минут.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Тонизирующий метод точечного массажа характеризуется короткими и сильными надавливаниями  на акупунктуру, а затем резким отдалением пальца от точки. Давление нужно осуществлять в течение 30-60 секунд.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lastRenderedPageBreak/>
        <w:t xml:space="preserve">Перед началом китайского точечного массажа следует аккуратно прощупать нужную точку подушечкой большого или среднего пальца. Не стоит переусердствовать и давить на точку слишком сильно. Нажатие должно быть легкое, сопоставимое с нажатием на глазное яблоко не вызывающее болевых ощущений. При надавливании на точку должна возникнуть небольшая ломота, которая при этом распространяется и вокруг точки.  </w:t>
      </w:r>
    </w:p>
    <w:p w:rsidR="00857258" w:rsidRPr="00857258" w:rsidRDefault="00857258" w:rsidP="00857258">
      <w:pPr>
        <w:ind w:firstLine="567"/>
        <w:rPr>
          <w:b/>
          <w:sz w:val="28"/>
          <w:szCs w:val="28"/>
        </w:rPr>
      </w:pPr>
      <w:r w:rsidRPr="00857258">
        <w:rPr>
          <w:b/>
          <w:sz w:val="28"/>
          <w:szCs w:val="28"/>
        </w:rPr>
        <w:t>Подготовка кожи лица к точеному массажу</w:t>
      </w:r>
    </w:p>
    <w:p w:rsidR="00857258" w:rsidRPr="00857258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 xml:space="preserve">Перед применением любой техники точечного массажа лицо необходимо подготовить. Для начала растереть кожу ладонями до того состояния, когда она начнет гореть. Это нужно для усиления циркуляции и увеличения притока крови к лицу. Затем немного помотать головой из стороны в сторону. В этом случае, движения должны быть активные и достаточно резкие. Продолжая разминку, следует свернуть губы в трубочку, после чего открыть рот максимально широко. Данное упражнение следует повторить несколько раз. </w:t>
      </w:r>
    </w:p>
    <w:p w:rsidR="00963992" w:rsidRPr="00342532" w:rsidRDefault="00857258" w:rsidP="00857258">
      <w:pPr>
        <w:ind w:firstLine="567"/>
        <w:rPr>
          <w:sz w:val="28"/>
          <w:szCs w:val="28"/>
        </w:rPr>
      </w:pPr>
      <w:r w:rsidRPr="00857258">
        <w:rPr>
          <w:sz w:val="28"/>
          <w:szCs w:val="28"/>
        </w:rPr>
        <w:t>По окончанию подготовки, уже можно приступать непосредственно к точечному массажу лица. Выбирать стоит ту технику, которая больше всего подходит человеку по желаемому положительному эффекту и не имеет противопоказаний на его счет.</w:t>
      </w:r>
    </w:p>
    <w:sectPr w:rsidR="00963992" w:rsidRPr="00342532" w:rsidSect="00E10FDD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92A"/>
    <w:multiLevelType w:val="hybridMultilevel"/>
    <w:tmpl w:val="269C7292"/>
    <w:lvl w:ilvl="0" w:tplc="24541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522E3F"/>
    <w:multiLevelType w:val="hybridMultilevel"/>
    <w:tmpl w:val="BB6CAD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B25C37"/>
    <w:multiLevelType w:val="hybridMultilevel"/>
    <w:tmpl w:val="FA948A26"/>
    <w:lvl w:ilvl="0" w:tplc="6F021040">
      <w:start w:val="1"/>
      <w:numFmt w:val="decimal"/>
      <w:lvlText w:val="%1."/>
      <w:lvlJc w:val="left"/>
      <w:pPr>
        <w:ind w:left="197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DD939A9"/>
    <w:multiLevelType w:val="hybridMultilevel"/>
    <w:tmpl w:val="8EAE3D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F446E3"/>
    <w:multiLevelType w:val="multilevel"/>
    <w:tmpl w:val="7B5E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54FF2"/>
    <w:multiLevelType w:val="multilevel"/>
    <w:tmpl w:val="9C1EA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5B56D8"/>
    <w:multiLevelType w:val="multilevel"/>
    <w:tmpl w:val="E5EE9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24CDF"/>
    <w:multiLevelType w:val="hybridMultilevel"/>
    <w:tmpl w:val="7B8AE5B2"/>
    <w:lvl w:ilvl="0" w:tplc="B1C43062">
      <w:numFmt w:val="bullet"/>
      <w:lvlText w:val="•"/>
      <w:lvlJc w:val="left"/>
      <w:pPr>
        <w:ind w:left="1494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712D32"/>
    <w:multiLevelType w:val="hybridMultilevel"/>
    <w:tmpl w:val="248680F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37197491"/>
    <w:multiLevelType w:val="hybridMultilevel"/>
    <w:tmpl w:val="3322FA78"/>
    <w:lvl w:ilvl="0" w:tplc="3B0208D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4E0A10"/>
    <w:multiLevelType w:val="hybridMultilevel"/>
    <w:tmpl w:val="E410E538"/>
    <w:lvl w:ilvl="0" w:tplc="6F02104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AB70D60"/>
    <w:multiLevelType w:val="hybridMultilevel"/>
    <w:tmpl w:val="D2FE0908"/>
    <w:lvl w:ilvl="0" w:tplc="10E233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EB41B50"/>
    <w:multiLevelType w:val="multilevel"/>
    <w:tmpl w:val="F766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9D50BF"/>
    <w:multiLevelType w:val="hybridMultilevel"/>
    <w:tmpl w:val="70DE5360"/>
    <w:lvl w:ilvl="0" w:tplc="B1C43062">
      <w:numFmt w:val="bullet"/>
      <w:lvlText w:val="•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5CC41632"/>
    <w:multiLevelType w:val="multilevel"/>
    <w:tmpl w:val="6228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AD432A"/>
    <w:multiLevelType w:val="hybridMultilevel"/>
    <w:tmpl w:val="D304E324"/>
    <w:lvl w:ilvl="0" w:tplc="24541A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8DA45D8"/>
    <w:multiLevelType w:val="multilevel"/>
    <w:tmpl w:val="63B2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5047A22"/>
    <w:multiLevelType w:val="hybridMultilevel"/>
    <w:tmpl w:val="94DE81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B07295"/>
    <w:multiLevelType w:val="hybridMultilevel"/>
    <w:tmpl w:val="0778E796"/>
    <w:lvl w:ilvl="0" w:tplc="B1C43062">
      <w:numFmt w:val="bullet"/>
      <w:lvlText w:val="•"/>
      <w:lvlJc w:val="left"/>
      <w:pPr>
        <w:ind w:left="1494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9B01C2A"/>
    <w:multiLevelType w:val="hybridMultilevel"/>
    <w:tmpl w:val="420AD9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A597898"/>
    <w:multiLevelType w:val="hybridMultilevel"/>
    <w:tmpl w:val="60F8999E"/>
    <w:lvl w:ilvl="0" w:tplc="B1C43062">
      <w:numFmt w:val="bullet"/>
      <w:lvlText w:val="•"/>
      <w:lvlJc w:val="left"/>
      <w:pPr>
        <w:ind w:left="1494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4"/>
  </w:num>
  <w:num w:numId="4">
    <w:abstractNumId w:val="11"/>
  </w:num>
  <w:num w:numId="5">
    <w:abstractNumId w:val="4"/>
  </w:num>
  <w:num w:numId="6">
    <w:abstractNumId w:val="5"/>
  </w:num>
  <w:num w:numId="7">
    <w:abstractNumId w:val="1"/>
  </w:num>
  <w:num w:numId="8">
    <w:abstractNumId w:val="12"/>
  </w:num>
  <w:num w:numId="9">
    <w:abstractNumId w:val="19"/>
  </w:num>
  <w:num w:numId="10">
    <w:abstractNumId w:val="0"/>
  </w:num>
  <w:num w:numId="11">
    <w:abstractNumId w:val="6"/>
  </w:num>
  <w:num w:numId="12">
    <w:abstractNumId w:val="8"/>
  </w:num>
  <w:num w:numId="13">
    <w:abstractNumId w:val="3"/>
  </w:num>
  <w:num w:numId="14">
    <w:abstractNumId w:val="13"/>
  </w:num>
  <w:num w:numId="15">
    <w:abstractNumId w:val="15"/>
  </w:num>
  <w:num w:numId="16">
    <w:abstractNumId w:val="10"/>
  </w:num>
  <w:num w:numId="17">
    <w:abstractNumId w:val="18"/>
  </w:num>
  <w:num w:numId="18">
    <w:abstractNumId w:val="20"/>
  </w:num>
  <w:num w:numId="19">
    <w:abstractNumId w:val="2"/>
  </w:num>
  <w:num w:numId="20">
    <w:abstractNumId w:val="9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characterSpacingControl w:val="doNotCompress"/>
  <w:compat>
    <w:useFELayout/>
  </w:compat>
  <w:rsids>
    <w:rsidRoot w:val="005D046F"/>
    <w:rsid w:val="000233BD"/>
    <w:rsid w:val="000D369F"/>
    <w:rsid w:val="000E4A36"/>
    <w:rsid w:val="001E1A17"/>
    <w:rsid w:val="0022611B"/>
    <w:rsid w:val="002A7C3D"/>
    <w:rsid w:val="002F763A"/>
    <w:rsid w:val="003310FC"/>
    <w:rsid w:val="00341790"/>
    <w:rsid w:val="00342532"/>
    <w:rsid w:val="003C7CC3"/>
    <w:rsid w:val="00420EA4"/>
    <w:rsid w:val="004325BB"/>
    <w:rsid w:val="004C6AE4"/>
    <w:rsid w:val="004C7A67"/>
    <w:rsid w:val="004D30ED"/>
    <w:rsid w:val="00516E05"/>
    <w:rsid w:val="00592A51"/>
    <w:rsid w:val="005D046F"/>
    <w:rsid w:val="00683ADA"/>
    <w:rsid w:val="007872BA"/>
    <w:rsid w:val="008203F0"/>
    <w:rsid w:val="00857258"/>
    <w:rsid w:val="00963992"/>
    <w:rsid w:val="009730B5"/>
    <w:rsid w:val="009C02B7"/>
    <w:rsid w:val="009E5A5F"/>
    <w:rsid w:val="00A33495"/>
    <w:rsid w:val="00A92322"/>
    <w:rsid w:val="00AA5ABD"/>
    <w:rsid w:val="00B01717"/>
    <w:rsid w:val="00B0771C"/>
    <w:rsid w:val="00B926E7"/>
    <w:rsid w:val="00BF30CD"/>
    <w:rsid w:val="00BF6DDA"/>
    <w:rsid w:val="00C25387"/>
    <w:rsid w:val="00CA32FF"/>
    <w:rsid w:val="00CD6410"/>
    <w:rsid w:val="00D1005D"/>
    <w:rsid w:val="00D23B3C"/>
    <w:rsid w:val="00D85E25"/>
    <w:rsid w:val="00E002A6"/>
    <w:rsid w:val="00E10FDD"/>
    <w:rsid w:val="00E30104"/>
    <w:rsid w:val="00E33EB3"/>
    <w:rsid w:val="00E628C0"/>
    <w:rsid w:val="00E65C48"/>
    <w:rsid w:val="00EC1A74"/>
    <w:rsid w:val="00F82314"/>
    <w:rsid w:val="00F91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A5F"/>
  </w:style>
  <w:style w:type="paragraph" w:styleId="2">
    <w:name w:val="heading 2"/>
    <w:basedOn w:val="a"/>
    <w:link w:val="20"/>
    <w:uiPriority w:val="9"/>
    <w:qFormat/>
    <w:rsid w:val="00BF30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9232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322"/>
  </w:style>
  <w:style w:type="character" w:styleId="a5">
    <w:name w:val="Strong"/>
    <w:basedOn w:val="a0"/>
    <w:uiPriority w:val="22"/>
    <w:qFormat/>
    <w:rsid w:val="0034253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F30C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D8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5795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2604">
          <w:blockQuote w:val="1"/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Rvo4k@\Application%20Data\Microsoft\&#1064;&#1072;&#1073;&#1083;&#1086;&#1085;&#1099;\&#1043;&#1083;&#1072;&#1074;&#1085;&#1099;&#1081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7D7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Главный шаблон</Template>
  <TotalTime>790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`ad`</Company>
  <LinksUpToDate>false</LinksUpToDate>
  <CharactersWithSpaces>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SteRvo4k@</dc:creator>
  <cp:keywords/>
  <dc:description/>
  <cp:lastModifiedBy>SteRvo4k@</cp:lastModifiedBy>
  <cp:revision>33</cp:revision>
  <dcterms:created xsi:type="dcterms:W3CDTF">2013-08-19T00:54:00Z</dcterms:created>
  <dcterms:modified xsi:type="dcterms:W3CDTF">2013-08-21T21:08:00Z</dcterms:modified>
</cp:coreProperties>
</file>