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94" w:rsidRPr="00CF3394" w:rsidRDefault="00CF3394" w:rsidP="00CF3394">
      <w:pPr>
        <w:rPr>
          <w:rFonts w:ascii="Arial" w:eastAsia="Times New Roman" w:hAnsi="Arial" w:cs="Arial"/>
          <w:b/>
          <w:bCs/>
          <w:color w:val="731C2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731C20"/>
          <w:kern w:val="36"/>
          <w:sz w:val="24"/>
          <w:szCs w:val="24"/>
          <w:lang w:eastAsia="ru-RU"/>
        </w:rPr>
        <w:t>Ч</w:t>
      </w:r>
      <w:r w:rsidRPr="00CF3394">
        <w:rPr>
          <w:rFonts w:ascii="Arial" w:eastAsia="Times New Roman" w:hAnsi="Arial" w:cs="Arial"/>
          <w:b/>
          <w:bCs/>
          <w:color w:val="731C20"/>
          <w:kern w:val="36"/>
          <w:sz w:val="24"/>
          <w:szCs w:val="24"/>
          <w:lang w:eastAsia="ru-RU"/>
        </w:rPr>
        <w:t>то такое натяжные потолки?</w:t>
      </w:r>
    </w:p>
    <w:p w:rsidR="00CF3394" w:rsidRPr="00CF3394" w:rsidRDefault="00CF3394" w:rsidP="00CF3394">
      <w:pPr>
        <w:shd w:val="clear" w:color="auto" w:fill="FFFFFF"/>
        <w:spacing w:before="90" w:after="9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33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Натяжные потолки – это быстрый и доступный способ сделать любое помещение стильным и современным.</w:t>
      </w:r>
    </w:p>
    <w:p w:rsidR="00CF3394" w:rsidRPr="00CF3394" w:rsidRDefault="00CF3394" w:rsidP="00CF3394">
      <w:pPr>
        <w:shd w:val="clear" w:color="auto" w:fill="FFFFFF"/>
        <w:spacing w:before="90" w:after="9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33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российском рынке сегодня представлены натяжные потолки российского и европейского производства различной фактуры и цветовой гаммы. Кроме того, у каждого покупателя есть возможность нанесения индивидуального рисунка.</w:t>
      </w:r>
    </w:p>
    <w:p w:rsidR="00CF3394" w:rsidRPr="00CF3394" w:rsidRDefault="00CF3394" w:rsidP="00CF3394">
      <w:pPr>
        <w:shd w:val="clear" w:color="auto" w:fill="FFFFFF"/>
        <w:spacing w:before="90" w:after="9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33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Прежде, чем зака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r w:rsidRPr="00CF33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ть натяжной потолок, продумайте оформительскую идею и решите, каким образом он будет вписываться в общий дизайн помещения. Возможно, при этом Вам понадобится помощь профессионального дизайнера.</w:t>
      </w:r>
    </w:p>
    <w:p w:rsidR="00CF3394" w:rsidRPr="00CF3394" w:rsidRDefault="00CF3394" w:rsidP="00CF339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33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мнение, что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лучшие натяжные потолки</w:t>
      </w:r>
      <w:bookmarkStart w:id="0" w:name="_GoBack"/>
      <w:bookmarkEnd w:id="0"/>
      <w:r w:rsidRPr="00CF33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бесшовные. Они имеют длительный срок службы и, что немаловажно, безупречный внешний вид. В среднем, производство одного потолка занимает у производителей 3-5 дней. Наиболее эффектно смотрятся сложные многоуровневые (рельефные) натяжные потолки.</w:t>
      </w:r>
    </w:p>
    <w:p w:rsidR="00CF3394" w:rsidRPr="00CF3394" w:rsidRDefault="00CF3394" w:rsidP="00CF3394">
      <w:pPr>
        <w:shd w:val="clear" w:color="auto" w:fill="FFFFFF"/>
        <w:spacing w:before="90" w:after="9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33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Стоимость натяжных потолков очень различна и зависит от материала, сложности рисунка и страны про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CF33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зводителя. Натяжные потолки российского производства имеют достаточно высокие показатели по качеству и при этом отличаются доступными ценами. Многие российские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производители разрабатывают систему скидок и проводят сезонные акции на свою продукцию.</w:t>
      </w:r>
    </w:p>
    <w:p w:rsidR="004C2B73" w:rsidRDefault="004C2B73"/>
    <w:sectPr w:rsidR="004C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94"/>
    <w:rsid w:val="004C2B73"/>
    <w:rsid w:val="00C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811B"/>
  <w15:chartTrackingRefBased/>
  <w15:docId w15:val="{2640C2D8-7D28-48FE-A278-188FC31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394"/>
  </w:style>
  <w:style w:type="character" w:styleId="a4">
    <w:name w:val="Hyperlink"/>
    <w:basedOn w:val="a0"/>
    <w:uiPriority w:val="99"/>
    <w:semiHidden/>
    <w:unhideWhenUsed/>
    <w:rsid w:val="00CF3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2017-01-06T14:20:00Z</dcterms:created>
  <dcterms:modified xsi:type="dcterms:W3CDTF">2017-01-06T14:23:00Z</dcterms:modified>
</cp:coreProperties>
</file>