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8E" w:rsidRDefault="00AB03D4">
      <w:pPr>
        <w:rPr>
          <w:lang w:val="uk-UA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HYPERLINK "</w:instrText>
      </w:r>
      <w:r w:rsidRPr="0039628E">
        <w:rPr>
          <w:lang w:val="uk-UA"/>
        </w:rPr>
        <w:instrText>http://apteka-farma.ru/lekarstva/daklinza-30-mg.html</w:instrText>
      </w:r>
      <w:r>
        <w:rPr>
          <w:lang w:val="uk-UA"/>
        </w:rPr>
        <w:instrText xml:space="preserve">" </w:instrText>
      </w:r>
      <w:r>
        <w:rPr>
          <w:lang w:val="uk-UA"/>
        </w:rPr>
        <w:fldChar w:fldCharType="separate"/>
      </w:r>
      <w:r w:rsidRPr="00C7194A">
        <w:rPr>
          <w:rStyle w:val="a4"/>
          <w:lang w:val="uk-UA"/>
        </w:rPr>
        <w:t>http://apteka-farma.ru/lekarstva/daklinza-30-mg.html</w:t>
      </w:r>
      <w:r>
        <w:rPr>
          <w:lang w:val="uk-UA"/>
        </w:rPr>
        <w:fldChar w:fldCharType="end"/>
      </w:r>
    </w:p>
    <w:p w:rsidR="00A70A5A" w:rsidRDefault="00A70A5A">
      <w:bookmarkStart w:id="0" w:name="_GoBack"/>
      <w:bookmarkEnd w:id="0"/>
      <w:r>
        <w:t xml:space="preserve">Вы знаете, что </w:t>
      </w:r>
      <w:r w:rsidR="006A307C">
        <w:t>5</w:t>
      </w:r>
      <w:r w:rsidR="00EE0479">
        <w:t xml:space="preserve"> млн. россиян являются </w:t>
      </w:r>
      <w:r w:rsidR="002F2741">
        <w:t xml:space="preserve">носителями </w:t>
      </w:r>
      <w:r w:rsidRPr="000C0D9B">
        <w:rPr>
          <w:highlight w:val="yellow"/>
        </w:rPr>
        <w:t>гепатита</w:t>
      </w:r>
      <w:r>
        <w:t xml:space="preserve"> С? И что в ближайшие 10 лет медики прогнозируют увеличение числа ин</w:t>
      </w:r>
      <w:r w:rsidR="002F2741">
        <w:t xml:space="preserve">фицированных как минимум на </w:t>
      </w:r>
      <w:r>
        <w:t xml:space="preserve">55 %? Вирус очень живуч и даже в засохшей крови сохраняет свою активность в течение 4-х часов. </w:t>
      </w:r>
      <w:r w:rsidR="002F2741">
        <w:t>Болезнь</w:t>
      </w:r>
      <w:r>
        <w:t xml:space="preserve"> часто протекает незаметно и тихо убивает организм. Вирус сам по себе не является причиной летальных исходов, к смерти приводят его осложнения – цирроз и </w:t>
      </w:r>
      <w:r w:rsidR="00292888">
        <w:t>карцинома</w:t>
      </w:r>
      <w:r>
        <w:t xml:space="preserve"> печени. </w:t>
      </w:r>
    </w:p>
    <w:p w:rsidR="001F7172" w:rsidRDefault="002F2741">
      <w:r>
        <w:rPr>
          <w:lang w:val="uk-UA"/>
        </w:rPr>
        <w:t>С</w:t>
      </w:r>
      <w:r w:rsidR="00A70A5A">
        <w:t xml:space="preserve"> недавних пор </w:t>
      </w:r>
      <w:r w:rsidR="00A70A5A" w:rsidRPr="000C0D9B">
        <w:rPr>
          <w:highlight w:val="yellow"/>
        </w:rPr>
        <w:t>г</w:t>
      </w:r>
      <w:r w:rsidR="001F7172" w:rsidRPr="000C0D9B">
        <w:rPr>
          <w:highlight w:val="yellow"/>
        </w:rPr>
        <w:t>епатит</w:t>
      </w:r>
      <w:r w:rsidR="001F7172">
        <w:t xml:space="preserve"> С больше не является приговором. У людей, инфицированных коварным вирусом, появился реа</w:t>
      </w:r>
      <w:r w:rsidR="00A1359D">
        <w:t xml:space="preserve">льный шанс на выздоровление. Мировой </w:t>
      </w:r>
      <w:r w:rsidR="001F7172">
        <w:t>фармакологи</w:t>
      </w:r>
      <w:r w:rsidR="00A1359D">
        <w:t>ческий рынок</w:t>
      </w:r>
      <w:r w:rsidR="00EE0479">
        <w:t xml:space="preserve"> </w:t>
      </w:r>
      <w:r w:rsidR="00A1359D">
        <w:t>пополнился уникальным</w:t>
      </w:r>
      <w:r w:rsidR="001F7172">
        <w:t xml:space="preserve"> </w:t>
      </w:r>
      <w:r w:rsidR="00EE0479">
        <w:t>лекарство</w:t>
      </w:r>
      <w:r w:rsidR="00A1359D">
        <w:t>м</w:t>
      </w:r>
      <w:r w:rsidR="001F7172">
        <w:t xml:space="preserve"> нового поколения – </w:t>
      </w:r>
      <w:proofErr w:type="spellStart"/>
      <w:r w:rsidR="001F7172" w:rsidRPr="00952FD0">
        <w:rPr>
          <w:highlight w:val="yellow"/>
        </w:rPr>
        <w:t>Даклинза</w:t>
      </w:r>
      <w:proofErr w:type="spellEnd"/>
      <w:r w:rsidR="001F7172">
        <w:t xml:space="preserve">. </w:t>
      </w:r>
      <w:r w:rsidR="00527F60">
        <w:t>В отличие от лицензированных копий (</w:t>
      </w:r>
      <w:proofErr w:type="spellStart"/>
      <w:r w:rsidR="00527F60">
        <w:t>дженериков</w:t>
      </w:r>
      <w:proofErr w:type="spellEnd"/>
      <w:r w:rsidR="00527F60">
        <w:t xml:space="preserve">) </w:t>
      </w:r>
      <w:r w:rsidR="0055499F">
        <w:t>оригинальный препарат прошел многоступенчатую стадию разработки и тщ</w:t>
      </w:r>
      <w:r w:rsidR="000226A0">
        <w:t xml:space="preserve">ательные </w:t>
      </w:r>
      <w:r w:rsidR="00B51C6B">
        <w:t>лабораторные</w:t>
      </w:r>
      <w:r w:rsidR="000226A0">
        <w:t xml:space="preserve"> испытания, которые </w:t>
      </w:r>
      <w:r w:rsidR="00716E11">
        <w:t>продемонстрировали</w:t>
      </w:r>
      <w:r w:rsidR="000226A0">
        <w:t xml:space="preserve"> </w:t>
      </w:r>
      <w:r w:rsidR="00EE0479">
        <w:t xml:space="preserve">его </w:t>
      </w:r>
      <w:r w:rsidR="000226A0">
        <w:t xml:space="preserve">высокую эффективность в </w:t>
      </w:r>
      <w:r w:rsidR="004F06D0">
        <w:t>подавлении вируса</w:t>
      </w:r>
      <w:r w:rsidR="000226A0">
        <w:t>. У 90 % пациентов, прошед</w:t>
      </w:r>
      <w:r w:rsidR="00E61577">
        <w:t xml:space="preserve">ших </w:t>
      </w:r>
      <w:r w:rsidR="004F06D0">
        <w:t>терапию</w:t>
      </w:r>
      <w:r w:rsidR="00E61577">
        <w:t xml:space="preserve"> препаратом </w:t>
      </w:r>
      <w:proofErr w:type="spellStart"/>
      <w:r w:rsidR="00E61577" w:rsidRPr="00952FD0">
        <w:rPr>
          <w:highlight w:val="yellow"/>
        </w:rPr>
        <w:t>Даклинза</w:t>
      </w:r>
      <w:proofErr w:type="spellEnd"/>
      <w:r w:rsidR="000226A0">
        <w:t xml:space="preserve">, </w:t>
      </w:r>
      <w:r w:rsidR="0040722B">
        <w:t>был отмечен стойкий</w:t>
      </w:r>
      <w:r w:rsidR="000226A0">
        <w:t xml:space="preserve"> вирусологический ответ.</w:t>
      </w:r>
      <w:r w:rsidR="0055499F">
        <w:t xml:space="preserve"> </w:t>
      </w:r>
      <w:r w:rsidR="00F42AFF">
        <w:t>В «Аптека-</w:t>
      </w:r>
      <w:proofErr w:type="spellStart"/>
      <w:r w:rsidR="00F42AFF">
        <w:t>Фарма</w:t>
      </w:r>
      <w:proofErr w:type="spellEnd"/>
      <w:r w:rsidR="00F42AFF">
        <w:t>» вы можете</w:t>
      </w:r>
      <w:r w:rsidR="00A70A5A">
        <w:t xml:space="preserve"> </w:t>
      </w:r>
      <w:r w:rsidR="00F42AFF">
        <w:t xml:space="preserve">заказать и </w:t>
      </w:r>
      <w:r w:rsidR="00F42AFF" w:rsidRPr="00952FD0">
        <w:rPr>
          <w:highlight w:val="yellow"/>
        </w:rPr>
        <w:t xml:space="preserve">купить </w:t>
      </w:r>
      <w:proofErr w:type="spellStart"/>
      <w:r w:rsidR="00952FD0" w:rsidRPr="00952FD0">
        <w:rPr>
          <w:highlight w:val="yellow"/>
        </w:rPr>
        <w:t>daklinza</w:t>
      </w:r>
      <w:proofErr w:type="spellEnd"/>
      <w:r w:rsidR="00952FD0" w:rsidRPr="00952FD0">
        <w:rPr>
          <w:highlight w:val="yellow"/>
        </w:rPr>
        <w:t xml:space="preserve"> в</w:t>
      </w:r>
      <w:r w:rsidR="00E61577" w:rsidRPr="00952FD0">
        <w:rPr>
          <w:highlight w:val="yellow"/>
        </w:rPr>
        <w:t xml:space="preserve"> Москве</w:t>
      </w:r>
      <w:r w:rsidR="00E61577">
        <w:t xml:space="preserve"> </w:t>
      </w:r>
      <w:r w:rsidR="00952FD0">
        <w:t xml:space="preserve">с доставкой по </w:t>
      </w:r>
      <w:r w:rsidR="001F7172" w:rsidRPr="000C0D9B">
        <w:rPr>
          <w:highlight w:val="yellow"/>
        </w:rPr>
        <w:t>России</w:t>
      </w:r>
      <w:r w:rsidR="00A70A5A">
        <w:t xml:space="preserve"> по цене</w:t>
      </w:r>
      <w:r w:rsidR="00527F60">
        <w:t xml:space="preserve"> немецких фармакологов</w:t>
      </w:r>
      <w:r w:rsidR="001F7172">
        <w:t>.</w:t>
      </w:r>
    </w:p>
    <w:p w:rsidR="00F42AFF" w:rsidRDefault="00F42AFF">
      <w:r>
        <w:t>Описание</w:t>
      </w:r>
    </w:p>
    <w:p w:rsidR="00F42AFF" w:rsidRDefault="00F42AFF">
      <w:proofErr w:type="spellStart"/>
      <w:r w:rsidRPr="00952FD0">
        <w:rPr>
          <w:highlight w:val="yellow"/>
        </w:rPr>
        <w:t>Даклинза</w:t>
      </w:r>
      <w:proofErr w:type="spellEnd"/>
      <w:r w:rsidRPr="00952FD0">
        <w:rPr>
          <w:highlight w:val="yellow"/>
        </w:rPr>
        <w:t xml:space="preserve"> (</w:t>
      </w:r>
      <w:proofErr w:type="spellStart"/>
      <w:r w:rsidRPr="00952FD0">
        <w:rPr>
          <w:highlight w:val="yellow"/>
        </w:rPr>
        <w:t>daklinza</w:t>
      </w:r>
      <w:proofErr w:type="spellEnd"/>
      <w:r w:rsidR="004F06D0" w:rsidRPr="00952FD0">
        <w:rPr>
          <w:highlight w:val="yellow"/>
        </w:rPr>
        <w:t>)</w:t>
      </w:r>
      <w:r w:rsidR="004F06D0">
        <w:t xml:space="preserve"> – инновационное средство</w:t>
      </w:r>
      <w:r>
        <w:t xml:space="preserve"> д</w:t>
      </w:r>
      <w:r w:rsidR="00826528">
        <w:t>ля лечения всех генотипов</w:t>
      </w:r>
      <w:r>
        <w:t xml:space="preserve"> гепатита С.</w:t>
      </w:r>
      <w:r w:rsidR="00826528">
        <w:t xml:space="preserve"> Действующее ве</w:t>
      </w:r>
      <w:r w:rsidR="00E40B53">
        <w:t xml:space="preserve">щество – </w:t>
      </w:r>
      <w:proofErr w:type="spellStart"/>
      <w:r w:rsidR="00E40B53" w:rsidRPr="00952FD0">
        <w:rPr>
          <w:highlight w:val="yellow"/>
        </w:rPr>
        <w:t>даклатасвир</w:t>
      </w:r>
      <w:proofErr w:type="spellEnd"/>
      <w:r w:rsidR="00826528">
        <w:t xml:space="preserve">. Проникая в клетки вируса, активный компонент блокирует </w:t>
      </w:r>
      <w:r w:rsidR="005262DD">
        <w:t xml:space="preserve">его </w:t>
      </w:r>
      <w:r w:rsidR="00826528">
        <w:t xml:space="preserve">размножение и </w:t>
      </w:r>
      <w:r w:rsidR="00D20F45">
        <w:t>дальнейшее распространение в организме</w:t>
      </w:r>
      <w:r w:rsidR="00826528">
        <w:t>. Препарат</w:t>
      </w:r>
      <w:r w:rsidR="00EE0479">
        <w:t xml:space="preserve"> показывает высокий терапевтический эффект</w:t>
      </w:r>
      <w:r w:rsidR="00826528">
        <w:t xml:space="preserve"> у больных с негативным результатом лечения интерферонами. Он также подходит пациентам пожилого возраста и больным с патологиями печени.</w:t>
      </w:r>
    </w:p>
    <w:p w:rsidR="007052BB" w:rsidRDefault="007052BB">
      <w:r>
        <w:t>Показания</w:t>
      </w:r>
    </w:p>
    <w:p w:rsidR="007052BB" w:rsidRDefault="007052BB">
      <w:r>
        <w:t xml:space="preserve">Лечение гепатита С </w:t>
      </w:r>
      <w:r w:rsidR="00B51C6B">
        <w:t>(генотипы 1, 2, 3, 4)</w:t>
      </w:r>
      <w:r>
        <w:t xml:space="preserve"> </w:t>
      </w:r>
      <w:r w:rsidR="00B51C6B">
        <w:t xml:space="preserve">у больных старше 18 лет </w:t>
      </w:r>
      <w:r>
        <w:t>в состав</w:t>
      </w:r>
      <w:r w:rsidR="00B604F2">
        <w:t>е комплексной терапии</w:t>
      </w:r>
      <w:r>
        <w:t>.</w:t>
      </w:r>
    </w:p>
    <w:p w:rsidR="00B77B98" w:rsidRDefault="00B77B98">
      <w:r>
        <w:t>Способ применения</w:t>
      </w:r>
    </w:p>
    <w:p w:rsidR="00B77B98" w:rsidRDefault="00B77B98">
      <w:proofErr w:type="spellStart"/>
      <w:r w:rsidRPr="000C0D9B">
        <w:rPr>
          <w:highlight w:val="yellow"/>
        </w:rPr>
        <w:t>Даклинза</w:t>
      </w:r>
      <w:proofErr w:type="spellEnd"/>
      <w:r>
        <w:t xml:space="preserve"> употр</w:t>
      </w:r>
      <w:r w:rsidR="00B604F2">
        <w:t>ебляется по 1  таблетке в день</w:t>
      </w:r>
      <w:r>
        <w:t xml:space="preserve">. Дневная доза </w:t>
      </w:r>
      <w:r w:rsidR="00B604F2">
        <w:t xml:space="preserve"> </w:t>
      </w:r>
      <w:r>
        <w:t>не может быть меньше 30 мг и не должна превышать 60 мг. Если вы случайно пропустили прием лекарства, в следующий раз вы должны принять свою обычную дозу.</w:t>
      </w:r>
    </w:p>
    <w:p w:rsidR="008C00A6" w:rsidRDefault="008C00A6" w:rsidP="008C00A6">
      <w:r>
        <w:t>Особые указания</w:t>
      </w:r>
    </w:p>
    <w:p w:rsidR="008C00A6" w:rsidRDefault="008C00A6" w:rsidP="008C00A6">
      <w:proofErr w:type="spellStart"/>
      <w:r w:rsidRPr="000C0D9B">
        <w:rPr>
          <w:highlight w:val="yellow"/>
        </w:rPr>
        <w:t>Даклинза</w:t>
      </w:r>
      <w:proofErr w:type="spellEnd"/>
      <w:r>
        <w:t xml:space="preserve"> является эффективным лекарственным средством только в составе комплексной терапии. Препарат комбинируют с </w:t>
      </w:r>
      <w:proofErr w:type="spellStart"/>
      <w:r w:rsidRPr="00077A74">
        <w:t>софосбувир</w:t>
      </w:r>
      <w:r>
        <w:t>ом</w:t>
      </w:r>
      <w:proofErr w:type="spellEnd"/>
      <w:r>
        <w:t xml:space="preserve">, </w:t>
      </w:r>
      <w:proofErr w:type="spellStart"/>
      <w:r w:rsidR="00952FD0" w:rsidRPr="000C0D9B">
        <w:rPr>
          <w:highlight w:val="yellow"/>
        </w:rPr>
        <w:t>сунвепра</w:t>
      </w:r>
      <w:proofErr w:type="spellEnd"/>
      <w:r w:rsidR="00952FD0">
        <w:t xml:space="preserve"> (</w:t>
      </w:r>
      <w:proofErr w:type="spellStart"/>
      <w:r w:rsidR="00952FD0">
        <w:t>асунапревиром</w:t>
      </w:r>
      <w:proofErr w:type="spellEnd"/>
      <w:r w:rsidR="00952FD0">
        <w:t xml:space="preserve">), </w:t>
      </w:r>
      <w:proofErr w:type="spellStart"/>
      <w:r>
        <w:t>рибавирином</w:t>
      </w:r>
      <w:proofErr w:type="spellEnd"/>
      <w:r>
        <w:t xml:space="preserve"> или </w:t>
      </w:r>
      <w:proofErr w:type="spellStart"/>
      <w:r w:rsidRPr="00077A74">
        <w:t>пегинтерферон</w:t>
      </w:r>
      <w:proofErr w:type="spellEnd"/>
      <w:r w:rsidRPr="00077A74">
        <w:t>-альфа</w:t>
      </w:r>
      <w:r>
        <w:t xml:space="preserve">. Решение о дозировке, подборе и сочетании лекарств принимает врач в зависимости от состояния здоровья пациента и предыдущей терапии. </w:t>
      </w:r>
    </w:p>
    <w:p w:rsidR="008C00A6" w:rsidRDefault="008C00A6" w:rsidP="008C00A6">
      <w:r>
        <w:t>Больные с циррозом печени должны принимать препарат под контролем врача.</w:t>
      </w:r>
    </w:p>
    <w:p w:rsidR="008C00A6" w:rsidRDefault="008C00A6" w:rsidP="008C00A6">
      <w:r>
        <w:t>Женщинам фертильного возраста для предупреждения наступления беременности необходимо позаботиться о надежной контрацепции в период лечения и в течение пяти месяцев по его окончании. Так же стоит поступить, если курс терапии проходит мужчина.</w:t>
      </w:r>
    </w:p>
    <w:p w:rsidR="008C00A6" w:rsidRDefault="008C00A6" w:rsidP="008C00A6">
      <w:r>
        <w:t>Нет достаточных клинических исследований о действии препарата на детей, поэтому</w:t>
      </w:r>
      <w:r w:rsidR="00803D0A">
        <w:t xml:space="preserve"> </w:t>
      </w:r>
      <w:proofErr w:type="spellStart"/>
      <w:r w:rsidR="00803D0A" w:rsidRPr="000C0D9B">
        <w:rPr>
          <w:highlight w:val="yellow"/>
        </w:rPr>
        <w:t>Д</w:t>
      </w:r>
      <w:r w:rsidRPr="000C0D9B">
        <w:rPr>
          <w:highlight w:val="yellow"/>
        </w:rPr>
        <w:t>аклинза</w:t>
      </w:r>
      <w:proofErr w:type="spellEnd"/>
      <w:r>
        <w:t xml:space="preserve"> не рекомендуется больным младше 18 лет.</w:t>
      </w:r>
    </w:p>
    <w:p w:rsidR="008C00A6" w:rsidRDefault="008C00A6" w:rsidP="008C00A6">
      <w:r>
        <w:lastRenderedPageBreak/>
        <w:t>П</w:t>
      </w:r>
      <w:r w:rsidRPr="00BB2CAD">
        <w:t>ротивоэпилептически</w:t>
      </w:r>
      <w:r>
        <w:t>е</w:t>
      </w:r>
      <w:r w:rsidRPr="00BB2CAD">
        <w:t xml:space="preserve"> средства (</w:t>
      </w:r>
      <w:proofErr w:type="spellStart"/>
      <w:r w:rsidRPr="00BB2CAD">
        <w:t>фенобарбитал</w:t>
      </w:r>
      <w:proofErr w:type="spellEnd"/>
      <w:r w:rsidRPr="00BB2CAD">
        <w:t xml:space="preserve">, </w:t>
      </w:r>
      <w:proofErr w:type="spellStart"/>
      <w:r w:rsidRPr="00BB2CAD">
        <w:t>карбамазепин</w:t>
      </w:r>
      <w:proofErr w:type="spellEnd"/>
      <w:r w:rsidRPr="00BB2CAD">
        <w:t>), антибактериальны</w:t>
      </w:r>
      <w:r>
        <w:t>е</w:t>
      </w:r>
      <w:r w:rsidRPr="00BB2CAD">
        <w:t xml:space="preserve"> препарат</w:t>
      </w:r>
      <w:r>
        <w:t>ы</w:t>
      </w:r>
      <w:r w:rsidRPr="00BB2CAD">
        <w:t xml:space="preserve"> (</w:t>
      </w:r>
      <w:proofErr w:type="spellStart"/>
      <w:r w:rsidRPr="00BB2CAD">
        <w:t>рифампицин</w:t>
      </w:r>
      <w:proofErr w:type="spellEnd"/>
      <w:r w:rsidRPr="00BB2CAD">
        <w:t xml:space="preserve">, </w:t>
      </w:r>
      <w:proofErr w:type="spellStart"/>
      <w:r w:rsidRPr="00BB2CAD">
        <w:t>рифапентин</w:t>
      </w:r>
      <w:proofErr w:type="spellEnd"/>
      <w:r w:rsidRPr="00BB2CAD">
        <w:t xml:space="preserve">), </w:t>
      </w:r>
      <w:proofErr w:type="spellStart"/>
      <w:r w:rsidRPr="00BB2CAD">
        <w:t>дексаметазон</w:t>
      </w:r>
      <w:proofErr w:type="spellEnd"/>
      <w:r w:rsidRPr="00BB2CAD">
        <w:t xml:space="preserve"> и </w:t>
      </w:r>
      <w:r>
        <w:t>зверобой резко снижают</w:t>
      </w:r>
      <w:r w:rsidR="00803D0A">
        <w:t xml:space="preserve"> эффективность </w:t>
      </w:r>
      <w:proofErr w:type="spellStart"/>
      <w:r w:rsidR="00803D0A">
        <w:t>даклатасвира</w:t>
      </w:r>
      <w:proofErr w:type="spellEnd"/>
      <w:r w:rsidR="00803D0A">
        <w:t>.</w:t>
      </w:r>
    </w:p>
    <w:p w:rsidR="005B006B" w:rsidRDefault="005B006B">
      <w:r>
        <w:t>Противопоказания</w:t>
      </w:r>
    </w:p>
    <w:p w:rsidR="005B006B" w:rsidRDefault="005B006B" w:rsidP="005B006B">
      <w:pPr>
        <w:pStyle w:val="a3"/>
        <w:numPr>
          <w:ilvl w:val="0"/>
          <w:numId w:val="1"/>
        </w:numPr>
      </w:pPr>
      <w:proofErr w:type="spellStart"/>
      <w:r>
        <w:t>монотерапия</w:t>
      </w:r>
      <w:proofErr w:type="spellEnd"/>
      <w:r>
        <w:t>;</w:t>
      </w:r>
    </w:p>
    <w:p w:rsidR="0098650F" w:rsidRDefault="004F06D0" w:rsidP="0098650F">
      <w:pPr>
        <w:pStyle w:val="a3"/>
        <w:numPr>
          <w:ilvl w:val="0"/>
          <w:numId w:val="1"/>
        </w:numPr>
      </w:pPr>
      <w:r>
        <w:t>период вынашивания беременности и лактации</w:t>
      </w:r>
      <w:r w:rsidR="005B006B">
        <w:t>;</w:t>
      </w:r>
      <w:r w:rsidR="0098650F" w:rsidRPr="0098650F">
        <w:t xml:space="preserve"> </w:t>
      </w:r>
    </w:p>
    <w:p w:rsidR="0098650F" w:rsidRDefault="0098650F" w:rsidP="0098650F">
      <w:pPr>
        <w:pStyle w:val="a3"/>
        <w:numPr>
          <w:ilvl w:val="0"/>
          <w:numId w:val="1"/>
        </w:numPr>
      </w:pPr>
      <w:r>
        <w:t>непереносимость компонентов препарата;</w:t>
      </w:r>
    </w:p>
    <w:p w:rsidR="005B006B" w:rsidRDefault="005B006B" w:rsidP="005B006B">
      <w:pPr>
        <w:pStyle w:val="a3"/>
        <w:numPr>
          <w:ilvl w:val="0"/>
          <w:numId w:val="1"/>
        </w:numPr>
      </w:pPr>
      <w:r>
        <w:t>аллергия на лактозу;</w:t>
      </w:r>
    </w:p>
    <w:p w:rsidR="005B006B" w:rsidRDefault="0098650F" w:rsidP="005B006B">
      <w:pPr>
        <w:pStyle w:val="a3"/>
        <w:numPr>
          <w:ilvl w:val="0"/>
          <w:numId w:val="1"/>
        </w:numPr>
      </w:pPr>
      <w:r>
        <w:t>возраст младше</w:t>
      </w:r>
      <w:r w:rsidR="005B006B">
        <w:t xml:space="preserve"> 18 лет.</w:t>
      </w:r>
    </w:p>
    <w:p w:rsidR="008C00A6" w:rsidRDefault="008C00A6" w:rsidP="008C00A6">
      <w:r>
        <w:t>Побочные эффекты</w:t>
      </w:r>
    </w:p>
    <w:p w:rsidR="008C00A6" w:rsidRDefault="00803D0A" w:rsidP="008C00A6">
      <w:r>
        <w:t xml:space="preserve">Подавляющим большинством пациентов </w:t>
      </w:r>
      <w:proofErr w:type="spellStart"/>
      <w:r w:rsidRPr="000C0D9B">
        <w:rPr>
          <w:highlight w:val="yellow"/>
        </w:rPr>
        <w:t>Даклинза</w:t>
      </w:r>
      <w:proofErr w:type="spellEnd"/>
      <w:r w:rsidR="008C00A6">
        <w:t xml:space="preserve"> </w:t>
      </w:r>
      <w:r>
        <w:t>переносится хорошо, но иногда могут</w:t>
      </w:r>
      <w:r w:rsidR="008C00A6">
        <w:t xml:space="preserve"> </w:t>
      </w:r>
      <w:r>
        <w:t>возникать</w:t>
      </w:r>
      <w:r w:rsidR="008C00A6">
        <w:t xml:space="preserve"> такие побочные явления:</w:t>
      </w:r>
    </w:p>
    <w:p w:rsidR="008C00A6" w:rsidRDefault="008C00A6" w:rsidP="008C00A6">
      <w:pPr>
        <w:pStyle w:val="a3"/>
        <w:numPr>
          <w:ilvl w:val="0"/>
          <w:numId w:val="2"/>
        </w:numPr>
      </w:pPr>
      <w:r>
        <w:t>утомляемость и слабость;</w:t>
      </w:r>
    </w:p>
    <w:p w:rsidR="008C00A6" w:rsidRDefault="008C00A6" w:rsidP="008C00A6">
      <w:pPr>
        <w:pStyle w:val="a3"/>
        <w:numPr>
          <w:ilvl w:val="0"/>
          <w:numId w:val="2"/>
        </w:numPr>
      </w:pPr>
      <w:r>
        <w:t>боли в голове;</w:t>
      </w:r>
    </w:p>
    <w:p w:rsidR="008C00A6" w:rsidRDefault="008C00A6" w:rsidP="008C00A6">
      <w:pPr>
        <w:pStyle w:val="a3"/>
        <w:numPr>
          <w:ilvl w:val="0"/>
          <w:numId w:val="2"/>
        </w:numPr>
      </w:pPr>
      <w:r>
        <w:t>тошнота, расстройства пищеварения.</w:t>
      </w:r>
    </w:p>
    <w:p w:rsidR="008C00A6" w:rsidRDefault="008C00A6" w:rsidP="008C00A6">
      <w:r>
        <w:t>Обязательно сообщите лечащему врачу о неприятных ощущениях, возникших в ходе лечения.</w:t>
      </w:r>
    </w:p>
    <w:p w:rsidR="00D32BD7" w:rsidRDefault="00AA77FA" w:rsidP="00D32BD7">
      <w:r>
        <w:rPr>
          <w:highlight w:val="yellow"/>
        </w:rPr>
        <w:t xml:space="preserve">Купить </w:t>
      </w:r>
      <w:proofErr w:type="spellStart"/>
      <w:r w:rsidR="00D32BD7" w:rsidRPr="000C0D9B">
        <w:rPr>
          <w:highlight w:val="yellow"/>
        </w:rPr>
        <w:t>Даклинза</w:t>
      </w:r>
      <w:proofErr w:type="spellEnd"/>
      <w:r w:rsidR="00D32BD7" w:rsidRPr="000C0D9B">
        <w:rPr>
          <w:highlight w:val="yellow"/>
        </w:rPr>
        <w:t xml:space="preserve"> в Москве по цене</w:t>
      </w:r>
      <w:r w:rsidR="00D32BD7">
        <w:t>, соответствующей высокому качеству и оригинальности</w:t>
      </w:r>
      <w:r w:rsidR="00EC39F5">
        <w:t xml:space="preserve"> препарата, вы можете, сделав заказ на нашем сайте.</w:t>
      </w:r>
      <w:r w:rsidR="005C7850">
        <w:t xml:space="preserve"> </w:t>
      </w:r>
      <w:r w:rsidR="000E68B9">
        <w:t xml:space="preserve"> </w:t>
      </w:r>
    </w:p>
    <w:p w:rsidR="00D32BD7" w:rsidRDefault="00D32BD7" w:rsidP="00D32BD7"/>
    <w:sectPr w:rsidR="00D3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0275"/>
    <w:multiLevelType w:val="hybridMultilevel"/>
    <w:tmpl w:val="C65C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50453"/>
    <w:multiLevelType w:val="hybridMultilevel"/>
    <w:tmpl w:val="4BEA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72"/>
    <w:rsid w:val="000226A0"/>
    <w:rsid w:val="00077A74"/>
    <w:rsid w:val="000C0D9B"/>
    <w:rsid w:val="000E68B9"/>
    <w:rsid w:val="000F6427"/>
    <w:rsid w:val="001F7172"/>
    <w:rsid w:val="00292888"/>
    <w:rsid w:val="002F2741"/>
    <w:rsid w:val="0039628E"/>
    <w:rsid w:val="003E0924"/>
    <w:rsid w:val="0040722B"/>
    <w:rsid w:val="004F06D0"/>
    <w:rsid w:val="005262DD"/>
    <w:rsid w:val="00527F60"/>
    <w:rsid w:val="0055499F"/>
    <w:rsid w:val="005B006B"/>
    <w:rsid w:val="005C7850"/>
    <w:rsid w:val="006A307C"/>
    <w:rsid w:val="007052BB"/>
    <w:rsid w:val="00716E11"/>
    <w:rsid w:val="00721DF8"/>
    <w:rsid w:val="007F0C65"/>
    <w:rsid w:val="00803D0A"/>
    <w:rsid w:val="00826528"/>
    <w:rsid w:val="00883A69"/>
    <w:rsid w:val="008C00A6"/>
    <w:rsid w:val="00925478"/>
    <w:rsid w:val="00952FD0"/>
    <w:rsid w:val="0098650F"/>
    <w:rsid w:val="00A1359D"/>
    <w:rsid w:val="00A31EF9"/>
    <w:rsid w:val="00A70A5A"/>
    <w:rsid w:val="00AA77FA"/>
    <w:rsid w:val="00AB03D4"/>
    <w:rsid w:val="00AF1826"/>
    <w:rsid w:val="00B51C6B"/>
    <w:rsid w:val="00B604F2"/>
    <w:rsid w:val="00B77B98"/>
    <w:rsid w:val="00BB2CAD"/>
    <w:rsid w:val="00D20F45"/>
    <w:rsid w:val="00D27C3D"/>
    <w:rsid w:val="00D32BD7"/>
    <w:rsid w:val="00E40B53"/>
    <w:rsid w:val="00E61577"/>
    <w:rsid w:val="00E8441B"/>
    <w:rsid w:val="00EC39F5"/>
    <w:rsid w:val="00EE0479"/>
    <w:rsid w:val="00F42AFF"/>
    <w:rsid w:val="00F6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94919-CD4F-4C63-9BE9-F18244EE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0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Владелец</cp:lastModifiedBy>
  <cp:revision>26</cp:revision>
  <dcterms:created xsi:type="dcterms:W3CDTF">2015-12-13T15:03:00Z</dcterms:created>
  <dcterms:modified xsi:type="dcterms:W3CDTF">2017-01-24T13:33:00Z</dcterms:modified>
</cp:coreProperties>
</file>