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Особняк Etera находится в респектабельном районе Раваи, близ популярной бухты Най Харн. Эта вилла, построенная в охраняемой резиденции Onix Villas</w:t>
      </w:r>
      <w:r w:rsidDel="00000000" w:rsidR="00000000" w:rsidRPr="00000000">
        <w:rPr>
          <w:rtl w:val="0"/>
        </w:rPr>
        <w:t xml:space="preserve">, не оставит равнодушными тех, кто отдает предпочтение высоким стандартам качества и комфорта.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Интерьер.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Etera - это дизайнерский замысел, в основе которого лежит восточный стиль, характеризуемый такими этническими элементами интерьера, как полотна с ликом Будды, декоративные медитационные гонги и витиеватые древесные панно. Согласно философии востока эта вилла могла бы превратиться в азиатский музей, ослепляющий изобилием различных восточных штучек, если бы ни знающие толк в своем деле дизайнеры, которые одарили ее сдерживающим европейским характером, выражающемся в минимализме и практичности. Таким образом особняк Etera предстает перед нами в виде олицетворения сдержанного, современного и солидного востока. Эта вилла утолит жажду стремления к познанию жизни азиатской аристократии, удовлетворит любопытству тех, кто заинтересован в изучении традиций тайского быта, и станет комфортным местом для проживания тех, кто привык созерцать вокруг себя красоту и эстетику.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Естественные тона деревянной мебели, согревая интерьер своими теплыми оттенками, придают дому не только высоко-экологичный образ, но еще и существенно влияют на общую атмосферу, делая ее по-настоящему семейной и располагающей. Здесь, в этих светлых и просторных стенах, среди произведений столярного искусства, среди многочисленных шкафчиков с гладким покрытием,  так и хочется распаковать свой багаж и украсить своими любимыми вещами каждую пустующую полочку этого огромного дома.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Планировка и удобства.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Etera - молодое строение, возведенное в 2011 году. Она представляет собой два просторных павильона, один из которых - основной корпус с 2 спальнями, гостиной и 2 ванными комнатами; а другой - гостевой домик с одной спальней и ванной. Этот семейный дом площадью в 200 квадратных метров способен вместить в себя группу до 6 человек, и стать комфортным и современным оазисом, расположенным в знойной тропической среде королевства.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Центральным элементом каждой спальни являются большие кровати с деревянным корпусами и ортопедическими матрацами. Одна из спален, для удобства гостей, оборудована раздельными одноместными кроватями - эта комната идеально подойдет для размещения детей. Здесь, положив голову на взбитую подушку и укрывшись прохладной и нежной</w:t>
      </w:r>
      <w:commentRangeStart w:id="0"/>
      <w:r w:rsidDel="00000000" w:rsidR="00000000" w:rsidRPr="00000000">
        <w:rPr>
          <w:rtl w:val="0"/>
        </w:rPr>
        <w:t xml:space="preserve"> </w:t>
      </w:r>
      <w:commentRangeEnd w:id="0"/>
      <w:r w:rsidDel="00000000" w:rsidR="00000000" w:rsidRPr="00000000">
        <w:commentReference w:id="0"/>
      </w:r>
      <w:r w:rsidDel="00000000" w:rsidR="00000000" w:rsidRPr="00000000">
        <w:rPr>
          <w:rtl w:val="0"/>
        </w:rPr>
        <w:t xml:space="preserve">простыней, так приятно закрыть глаза и с удовольствием вспомнить приятные события прошедшего дня.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А в ванных комнатах виллы Etera уже все готово к приезду гостей: вот на полочках стоят ароматные шампуни и лежат перевязанные атласной ленточкой белоснежные полотенца. В этих комфортных условиях, когда нет необходимости распаковывать багаж в поисках туалетных принадлежностей, гости сразу могут принять душ и расслабиться после долгой дороги.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А большая и вместительная гостиная, оборудованная пышным диваном и королевскими креслами, станет отличным местом для совместного времяпрепровождения. Представьте, как ранним солнечным утром здесь собираются все домочадцы, и в ожидании бодрящего кофе, чей манящий запах и стал причиной их пробуждения, сладко потягиваясь и зевая, размещаются на этом большом, белом диване. Кто-то может включить телевизор, что окончательно пробудит сонных гостей и привлечет их любопытное внимание.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Кухонная зона, оборудованная по европейским стандартам, непременно завоюет расположение современного кулинара. Здесь, когда в духовой печи вот - вот поспеет ароматное жаркое, хозяйке останется только выбрать, какое-же из многочисленных блюд, хранящихся в кухонном шкафчике, украсить своим ярким и аппетитным шедевром.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1"/>
      <w:r w:rsidDel="00000000" w:rsidR="00000000" w:rsidRPr="00000000">
        <w:rPr>
          <w:rtl w:val="0"/>
        </w:rPr>
        <w:t xml:space="preserve">Согласно легенде о короле Артуре, круглый стол являлся местом, где рыцари могли чувствовать себя достойно - ведь каждый из них занимал лучшее за столом место</w:t>
      </w:r>
      <w:commentRangeEnd w:id="1"/>
      <w:r w:rsidDel="00000000" w:rsidR="00000000" w:rsidRPr="00000000">
        <w:commentReference w:id="1"/>
      </w:r>
      <w:r w:rsidDel="00000000" w:rsidR="00000000" w:rsidRPr="00000000">
        <w:rPr>
          <w:rtl w:val="0"/>
        </w:rPr>
        <w:t xml:space="preserve">.  Так и здесь, на вилле Etera, большой древесный стол призван служить центром семейного очага, где каждый член семьи - почетный гость пиршества. Здесь заботливая хозяйка будет угощать свою семью сладким свежеиспеченным пирогом и разливать теплое молоко по стаканам, нагулявших большой аппетит, детей. А нотку таинства древнего замка этому чудесному моменту придаст люстра - канделябр, расположенная прямо над обеденной группой.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Для дополнительного удобства гостей на вилле также расположен персональный сейф, проведена линия беспроводного Интернета, оборудована бесплатная парковка и размещен телефон с активированной локальной сим-картой. Кроме того, гостям будет приятно узнать, что на территории резиденции оборудован тренажерный зал, где они могут проводить неограниченное количество тренировок.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Размещение с детьми.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Вилла Etera рада приветствовать и самых маленький гостей. Здесь, в большом огражденном патио, дети смогут в безопасности играть и наслаждаться отдыхом. Также для малышей предусмотрены кроватки, а за отдельную плату взрослые могут заказать услуги профессиональных нянь. Для получения дополнительного сервиса и ознакомления с тарифами, необходимо связаться с менеджером (для это достаточно использовать телефон, размещенный на вилле).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Территория виллы.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Озелененное патио, облагороженное тропическими деревьями и цветами, обещает гостям получение эстетического удовольствия. По салатовой лужайке можно ходить босыми ногами, а шезлонги, расположенные на палубе у бассейна, гарантируют комфортное размещение для принятия солнечных ванн. К слову, когда на Пхукет спускается ночь, а на темно-синем бархате неба начинают играть переливы далеких галактик, шезлонги могут приютить тех, кто не против быть восторженным от красоты астрономических явлений.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Блок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Район Раваи является самой южной точкой острова - его отдаленным от курортной суеты оазисом. Это место никогда не теряло своей привлекательности в глазах тех,  кто предпочитает отдыхать в окружении богатой флоры с хорошими видовыми характеристиками. Раваи - авторитет для путешественников, ценящих тишину и комфорт.  Этот район также отличается мощным инфраструктурным механизмом: здесь есть все, начиная от разнообразных ресторанов, заканчивая продуктовыми магазинами и аптеками. Но тем, кто является поклонником клубного отдыха, нужно  учесть, что Раваи не изобилует ночными заведениями. Для погружения в клубную культуру Пхукета, следует выехать за пределы это тихого,  умиротворенного района.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rtl w:val="0"/>
        </w:rPr>
        <w:t xml:space="preserve">Пляж.</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Пляж Най Харн - это лазурная бухта, окруженная зелеными мысами и маленькими островками. Этот живописный песчаный берег идеально подходит для принятия солнечных ванн, а прозрачная вода и богатый подводный мир, способны вызвать восторг даже у самых искушенных дайверов.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Най Харн не является тихой заводью со спокойной водой -  берег беспрестанно омывается широкими волнами, которые могут доставлять дискомфорт при плавании. Но неподалеку от основой полосы пляжа, возле небольшого круглого острова с левой стороны, есть практически необитаемая пляжная зона, которая не подвергается воздействию волн и идеально подходит для купания с детьми.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rtl w:val="0"/>
        </w:rPr>
        <w:t xml:space="preserve">Близлежащие рестораны и другие заведения.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Naiharn Beach</w:t>
      </w:r>
      <w:r w:rsidDel="00000000" w:rsidR="00000000" w:rsidRPr="00000000">
        <w:rPr>
          <w:sz w:val="18"/>
          <w:szCs w:val="18"/>
          <w:rtl w:val="0"/>
        </w:rPr>
        <w:t xml:space="preserve"> располагается 4 км от резиденции.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Rawai Beach</w:t>
      </w:r>
      <w:r w:rsidDel="00000000" w:rsidR="00000000" w:rsidRPr="00000000">
        <w:rPr>
          <w:sz w:val="18"/>
          <w:szCs w:val="18"/>
          <w:rtl w:val="0"/>
        </w:rPr>
        <w:t xml:space="preserve">, с его многочисленными пляжными рестораными и фантастическими закатами, располагается в 2.3 км от резиденции.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Supermarket Macro &amp; Tesco Lotus</w:t>
      </w:r>
      <w:r w:rsidDel="00000000" w:rsidR="00000000" w:rsidRPr="00000000">
        <w:rPr>
          <w:sz w:val="18"/>
          <w:szCs w:val="18"/>
          <w:rtl w:val="0"/>
        </w:rPr>
        <w:t xml:space="preserve"> - супермаркеты с большим ассортиментом европейских продуктов.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В TESCO LOTUS можно приобрести фрукты, овощи, зелень, мясную продукцию, выпечку и хлеб, одежду, парфюмерию, алкоголь, спортивные товары и товары всемирно известных брендов. Теско Лотус - универсальный магазин для среднего класса.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Гипермаркет Macro - оптовый магазин, в котором цены на продукты несколько ниже, чем на рынках и других супермаркетах. Чаще всего здесь закупаются шеф-повары из ресторанов и работники местных кафе. В Макро можно найти такие нехарактерные для Таиланда продукты, как сметана (100 батов за 250мл) и майонез 970 батов за 500 мл). Также здесь предложен большой ассортимент фруктов и овощей, которые никогда не выставляются на прилавках других магазинов (например: маракуйя (150 батов за 1 кг), редис, авокадо (от 80 батов за 1кг).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Оба супермаркета располагаются на расстоянии 4 км от резиденции.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Supermarket VILLA MARKET &amp; HOME PRO.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Villa Market - это европейский супермаркет, в котором можно приобрести привычную и качественную продукцию. Здесь к вниманию покупателей представлены разные сорта сыров и итальянского вина, итальянские десерты, русские сырники, свежая мясная продукция из Австралии и Новой Зелендии. Потребительский контингент этого супермаркета, имея ввиду его ценовую политику, складывается из покупателей с возможностями выше средних.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Home Pro - это магазин товаров для дома, ремонта и стороительства. Здесь можно приобрести сантехнику, водонагреватели, лакокрасочные материалы и многое другое. Ценовая политика магазина не уступает московской.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Оба магазина располагаются в 4,5 км от резиденции.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Заправочная станция </w:t>
      </w:r>
      <w:r w:rsidDel="00000000" w:rsidR="00000000" w:rsidRPr="00000000">
        <w:rPr>
          <w:sz w:val="18"/>
          <w:szCs w:val="18"/>
          <w:rtl w:val="0"/>
        </w:rPr>
        <w:t xml:space="preserve">расположена в 3 километрах.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FAMILY MART</w:t>
      </w:r>
      <w:r w:rsidDel="00000000" w:rsidR="00000000" w:rsidRPr="00000000">
        <w:rPr>
          <w:sz w:val="18"/>
          <w:szCs w:val="18"/>
          <w:rtl w:val="0"/>
        </w:rPr>
        <w:t xml:space="preserve"> - минимаркет товаров первого потребления. В основном, там продаются табачные изделия, алкоголь, канцелярия, средства гигиены, еда быстрого приготовления, вода, хлебобулочные изделия, кофе и чай, молочная продукция и корм для питомцев. Располагается в 550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 Vinci Italian Restaurant</w:t>
      </w:r>
      <w:r w:rsidDel="00000000" w:rsidR="00000000" w:rsidRPr="00000000">
        <w:rPr>
          <w:sz w:val="18"/>
          <w:szCs w:val="18"/>
          <w:rtl w:val="0"/>
        </w:rPr>
        <w:t xml:space="preserve"> - итальянский ресторан, который предлагает широкое меню блюд, начиная от пасты и пиццы, заканчивая итальянскими сладостями и национальными напитками вроде “Лемончелло”. Имеет большую коктейльную и винные карты. Также есть детский уголок и предлагается меню для детей. Цены, в среднем, от 300 батов за блюдо. Находится в 600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Naiharn Gym </w:t>
      </w:r>
      <w:r w:rsidDel="00000000" w:rsidR="00000000" w:rsidRPr="00000000">
        <w:rPr>
          <w:sz w:val="18"/>
          <w:szCs w:val="18"/>
          <w:rtl w:val="0"/>
        </w:rPr>
        <w:t xml:space="preserve">– фитнес – центр.  Дарят новым клиентам один бесплатный день в зале. Стоимость абонемента в клубе: от 1200 батов в неделю. Находится в 600 метрах.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Fish Market</w:t>
      </w:r>
      <w:r w:rsidDel="00000000" w:rsidR="00000000" w:rsidRPr="00000000">
        <w:rPr>
          <w:sz w:val="18"/>
          <w:szCs w:val="18"/>
          <w:rtl w:val="0"/>
        </w:rPr>
        <w:t xml:space="preserve"> -  рынок морских продуктов с весьма демократичными ценами. Например, цена рыбы и креветок, в зависимости от вида и размера, варьируется  от 200 до 300 бат за килограмм, кальмаров продают по цене от 280 батов, осьминогов - от 220 батов,  лобстеров - от 1000 батов, крабов - от 100 батов. Стоимость гигантских  королевских креветок - от 750 батов.  Находится в 2,6 км.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Блок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очень хотим сделать ваш отдых на виллах отельного типа Tropiclook максимально комфортным и удобным, поэтому ниже мы собрали все самые популярные вопросы. Исходя из нашей многолетней статистики, с вероятностью 95% вы найдете здесь ответ на свой вопрос.</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уточнить свой вопрос или пообщаться с нами лично – вы всегда можете использовать любой из удобных для вас вариантов связи:</w:t>
      </w:r>
    </w:p>
    <w:p w:rsidR="00000000" w:rsidDel="00000000" w:rsidP="00000000" w:rsidRDefault="00000000" w:rsidRPr="00000000">
      <w:pPr>
        <w:spacing w:after="300" w:line="327.27272727272725" w:lineRule="auto"/>
        <w:contextualSpacing w:val="0"/>
        <w:jc w:val="both"/>
      </w:pPr>
      <w:hyperlink r:id="rId6">
        <w:r w:rsidDel="00000000" w:rsidR="00000000" w:rsidRPr="00000000">
          <w:rPr>
            <w:color w:val="0099cc"/>
            <w:sz w:val="27"/>
            <w:szCs w:val="27"/>
            <w:highlight w:val="white"/>
            <w:u w:val="single"/>
            <w:rtl w:val="0"/>
          </w:rPr>
          <w:t xml:space="preserve">Свяжитесь с нами!</w:t>
        </w:r>
      </w:hyperlink>
    </w:p>
    <w:p w:rsidR="00000000" w:rsidDel="00000000" w:rsidP="00000000" w:rsidRDefault="00000000" w:rsidRPr="00000000">
      <w:pPr>
        <w:spacing w:line="327.27272727272725" w:lineRule="auto"/>
        <w:ind w:left="380" w:hanging="360"/>
        <w:contextualSpacing w:val="0"/>
        <w:jc w:val="center"/>
      </w:pPr>
      <w:r w:rsidDel="00000000" w:rsidR="00000000" w:rsidRPr="00000000">
        <w:rPr>
          <w:color w:val="333333"/>
          <w:sz w:val="2"/>
          <w:szCs w:val="2"/>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b w:val="1"/>
          <w:color w:val="333333"/>
          <w:sz w:val="2"/>
          <w:szCs w:val="2"/>
          <w:highlight w:val="white"/>
          <w:rtl w:val="0"/>
        </w:rPr>
        <w:t xml:space="preserve">Что означает сеть отельных вилл, и чем вы отличаетесь от других проектов по аренде вилл на Пхукете?</w:t>
      </w:r>
    </w:p>
    <w:p w:rsidR="00000000" w:rsidDel="00000000" w:rsidP="00000000" w:rsidRDefault="00000000" w:rsidRPr="00000000">
      <w:pPr>
        <w:spacing w:after="300" w:line="327.27272727272725" w:lineRule="auto"/>
        <w:ind w:left="720" w:hanging="360"/>
        <w:contextualSpacing w:val="0"/>
        <w:jc w:val="both"/>
      </w:pPr>
      <w:r w:rsidDel="00000000" w:rsidR="00000000" w:rsidRPr="00000000">
        <w:rPr>
          <w:b w:val="1"/>
          <w:color w:val="545454"/>
          <w:sz w:val="27"/>
          <w:szCs w:val="27"/>
          <w:highlight w:val="white"/>
          <w:rtl w:val="0"/>
        </w:rPr>
        <w:t xml:space="preserve">1.</w:t>
      </w:r>
      <w:r w:rsidDel="00000000" w:rsidR="00000000" w:rsidRPr="00000000">
        <w:rPr>
          <w:rFonts w:ascii="Times New Roman" w:cs="Times New Roman" w:eastAsia="Times New Roman" w:hAnsi="Times New Roman"/>
          <w:color w:val="545454"/>
          <w:sz w:val="14"/>
          <w:szCs w:val="14"/>
          <w:highlight w:val="white"/>
          <w:rtl w:val="0"/>
        </w:rPr>
        <w:t xml:space="preserve">    </w:t>
      </w:r>
      <w:r w:rsidDel="00000000" w:rsidR="00000000" w:rsidRPr="00000000">
        <w:rPr>
          <w:b w:val="1"/>
          <w:color w:val="545454"/>
          <w:sz w:val="27"/>
          <w:szCs w:val="27"/>
          <w:highlight w:val="white"/>
          <w:rtl w:val="0"/>
        </w:rPr>
        <w:t xml:space="preserve">Чем вы занимаетесь?</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Tropiclook –крупнейшая сеть отельных вилл Пхукета. Это не доска объявлений и не агентская сеть, мы предлагаем вам только наши собственные виллы и предоставляем полный сервис на них для вашего комфортного отдыха. Каждая наша вилла отремонтирована и оборудована в соответствии с высокими стандартами сети Tropiclook, поэтому мы можем гарантировать качество, как нашего сервиса, так и самих объектов.</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Мы работаем для тех гостей, кому важен высокий уровень обслуживания, комфорт, гарантии и приватность. Количество вилл и апартаментов Tropiclook уже превышает сотню вариантов, поэтому вы сможете подобрать тот, который подойдет именно в вашем случае – по вкусу, стилю, расположению, размеру и другим характеристикам.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Забронировать любой объект Tropiclook также просто, как номер в гостинице – бронь подтверждается мгновенно, необходимые платежи проходят онлайн.</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2. Будет ли кто-то из персонала проживать с нами на вилле?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Весь персонал будет посещать виллу в строго отведенные для этого дни и часы для выполнения всех необходимых работ по дому – вы всегда можете согласовать удобное для вас время уборки. Консьерж будет с вами на связи 24 часа удаленно с мобильного телефона, который вам предоставляется на время аренды виллы. Если вам понадобится присутствие кого-то из персонала круглосуточно – к примеру, няни или повара, вы можете согласовать его проживание с вами.</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3. Как давно вы работаете?</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Уже более 7 лет мы принимаем гостей в своей сети со всего мира (из более чем 130 стран) в своей сети. Все наши виллы оборудованы по высочайшему классу и не уступают отелям Пхукета ни по удобству, ни по цене.</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4. Какие услуги вы еще предлагаете гостям?</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При необходимости мы поможем вам найти и забронировать все, что только будет необходимо – от автомобиля и ресторана до яхт и необычных экскурсий на ваш вкус.</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5. Как мне оплатить выбранный объект?</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Для оплаты вы можете использовать любую кредитную или дебетовую карту: VISA или Mastercard.  После того, как вы нажмете «Pay Now», предоставьте данные для перевода средств, после этого с вас будет взята оплата в размере 20% стоимости аренды. Также вы можете сделать банковский перевод не позднее чем 7 дней до заезда.</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6. Что мне нужно делать после внесения предоплаты?</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Как только ваше бронирование подтверждено, вы можете начать ваше путешествие! Обязательно сообщите нам ваши полетные данные или время прибытия на виллу или квартиру, если вы выбрали иной способ путешествия. Мы организуем вам трансфер из аэропорта и встретим в доме для процедуры заселения.</w:t>
      </w:r>
    </w:p>
    <w:p w:rsidR="00000000" w:rsidDel="00000000" w:rsidP="00000000" w:rsidRDefault="00000000" w:rsidRPr="00000000">
      <w:pPr>
        <w:spacing w:after="300" w:line="327.27272727272725" w:lineRule="auto"/>
        <w:contextualSpacing w:val="0"/>
        <w:jc w:val="both"/>
      </w:pPr>
      <w:r w:rsidDel="00000000" w:rsidR="00000000" w:rsidRPr="00000000">
        <w:rPr>
          <w:rtl w:val="0"/>
        </w:rPr>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7. Вы предоставляете детские кроватки, кресла, дополнительную посуду и т.п.?</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Большая часть того, что вам может понадобиться – уже есть на вилле (вы можете увидеть в описании вашей виллы все, что в ней расположено). Если вам нужна какая-то еще мебель, оборудование, посуда и т.п. – просто свяжитесь с нами, скорее всего, мы сможем вам его предоставить.</w:t>
      </w:r>
    </w:p>
    <w:p w:rsidR="00000000" w:rsidDel="00000000" w:rsidP="00000000" w:rsidRDefault="00000000" w:rsidRPr="00000000">
      <w:pPr>
        <w:spacing w:after="300" w:line="327.27272727272725" w:lineRule="auto"/>
        <w:contextualSpacing w:val="0"/>
        <w:jc w:val="both"/>
      </w:pPr>
      <w:r w:rsidDel="00000000" w:rsidR="00000000" w:rsidRPr="00000000">
        <w:rPr>
          <w:b w:val="1"/>
          <w:color w:val="545454"/>
          <w:sz w:val="27"/>
          <w:szCs w:val="27"/>
          <w:highlight w:val="white"/>
          <w:rtl w:val="0"/>
        </w:rPr>
        <w:t xml:space="preserve">8. Есть ли какие-то ограничения или запреты, кроме закона?</w:t>
      </w:r>
    </w:p>
    <w:p w:rsidR="00000000" w:rsidDel="00000000" w:rsidP="00000000" w:rsidRDefault="00000000" w:rsidRPr="00000000">
      <w:pPr>
        <w:spacing w:after="300" w:line="327.27272727272725" w:lineRule="auto"/>
        <w:contextualSpacing w:val="0"/>
        <w:jc w:val="both"/>
      </w:pPr>
      <w:r w:rsidDel="00000000" w:rsidR="00000000" w:rsidRPr="00000000">
        <w:rPr>
          <w:color w:val="545454"/>
          <w:sz w:val="27"/>
          <w:szCs w:val="27"/>
          <w:highlight w:val="white"/>
          <w:rtl w:val="0"/>
        </w:rPr>
        <w:t xml:space="preserve">Все наши виллы оборудованы для комфортного семейного отдыха, поэтому у нас есть ограничения, к примеру, по курению, подробные правила проживания вы можете посмотреть </w:t>
      </w:r>
      <w:r w:rsidDel="00000000" w:rsidR="00000000" w:rsidRPr="00000000">
        <w:rPr>
          <w:color w:val="545454"/>
          <w:sz w:val="27"/>
          <w:szCs w:val="27"/>
          <w:highlight w:val="white"/>
          <w:u w:val="single"/>
          <w:rtl w:val="0"/>
        </w:rPr>
        <w:t xml:space="preserve">тут.</w:t>
      </w: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Надежда Тарасова" w:id="1" w:date="2016-09-05T18:26: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классный ход!)</w:t>
      </w:r>
    </w:p>
  </w:comment>
  <w:comment w:author="Надежда Тарасова" w:id="0" w:date="2016-09-05T18:21: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 простыне "мягкая, как пух" не очень подходит - замените на что-то про ее легкость или "практически невесомой"</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u.tropiclook.com/company/contact/" TargetMode="External"/></Relationships>
</file>