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61" w:rsidRDefault="00431A61">
      <w:r>
        <w:rPr>
          <w:rFonts w:ascii="Trebuchet MS" w:eastAsia="Times New Roman" w:hAnsi="Trebuchet MS"/>
          <w:color w:val="333333"/>
          <w:shd w:val="clear" w:color="auto" w:fill="FFFFFF"/>
        </w:rPr>
        <w:t>У вас небольшая уютная квартирка и вы решили сделать там ремонт или просто перестановку? А может быть взяли даже эту квартиру в ипотеку и на перепланировки и перестройки нет средств? На определенном этапе у вас возникнут вопросы по поводу расположения электроприборов на кухне. Всвязи с ограниченностью пространства и квадратных метров (в особенности это счастливые обладатели "хрущевок"), очень часто нам приходится мучиться с расположением мебели и бытовой техники. Если уже продуманы и опробованы все варианты, а выхода нет, то приходится ставить холодильник и печь рядом.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Холодильник и печь - не самые лучшие соседи. Давайте разбираться подробно по какой причине.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1. Любая печь во время работы плиток и духовки нагревается. А так как холодильник стоит вплотную, то происходит нагрев его стенки. Это в свою очередь может привести к перегреву холодильника. Для того, чтобы этого не случилось, всегда между этими двумя электроприборами должно быть расстояние, прописанное в технической документации. Это расстояние обеспечит вентиляцию воздуха и продлит срок службы холодильного оборудования.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Также есть и другие проблемы. Вам кажется, что при включенной плите и жару, который она испускает, холодильник начнет таять и продукты портиться? Ситуация совсем противоположная. При нагревании воздуха рядом со стенкой холодильника (а особенно сильно это происходит при включенной духовке), электроприбор начинает работать с еще большей силой, вырабатывать холода еще больше. Если камера двухкомпресоорная, то она понизит температуру в морозильном отделении, а однокомпрессорная во всем холодильнике. Срок службы при таком раскладе заметно сокращается, ведь холодильная камера работает на износ.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2. Существенно может возрасти счет за электроэнергию. По той же самой причине перегрева стенки, холодильнику приходится вырабатывать больше холода, а это, в свою очередь, увеличение затрат электроэнергии. К сожалению, при любой теплоизоляции потери тепла не избежать.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3. Обладателя маленькой кухни ждут и другие неприятности. Если стенке холодильника, сделанной из прочного металла высокая температура не угрожает, то ручкам дверцы и уплотнителю высокая температура может навредить. Металлическая стена может только пожелтеть или немного облезть краска, а вот дверцы и ручки могут заметно пострадать и даже расплавиться.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При том, что все таки эта техника стоит рядом, совет - используйте плиты противоположной от холодильника стороны. Во - первых, нагреваться так стена будет меньше, а во - вторых, ручки сковородок и другой кухонной утвари не будут упираться и мешать вашему кулинарному процессу. Если же плита у вас на приличном расстоянии от холодильника, здесь можно использовать любые плиты.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Теория - это одно. И все аргументы приведены против такого соседства, но в реальности нет выхода и выхода и мы все таки ставим их рядом.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15 см - расстояние, прописанное производителем для хорошей циркуляции и охлаждения электроприборов. Это означает, что нужно только оставить между ними небольшое расстояние и можно спокойно эксплуатировать. Пустой зазор не радует глаз, поэтому можно придумать и занять это пространство чем то полезным - тумбочка, шкафчик и т.д.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Для того, чтобы защитить технику можно использовать материалы: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1. Органические. Это такие как ДСП плиты, листы пенопласта, камышита, пробковое </w:t>
      </w:r>
      <w:r>
        <w:rPr>
          <w:rFonts w:ascii="Trebuchet MS" w:eastAsia="Times New Roman" w:hAnsi="Trebuchet MS"/>
          <w:color w:val="333333"/>
          <w:shd w:val="clear" w:color="auto" w:fill="FFFFFF"/>
        </w:rPr>
        <w:lastRenderedPageBreak/>
        <w:t>полотно. Цена на них немаленькая, но они устойчивы к влаге. При воздействии температуры могут портиться, деформироваться.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2. Неорганические. Асбестокартон, гипсокартон, минеральное волокно. Хорошо переносят высокую температуру, но влагу плохо и стоят недорого.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3. Изоляция. Лист изоляции прокладывают между стенками. От температур защитит, но он не защитит от жира стенки холодильника.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Из этих материалов можно сделать экран, для того чтобы предотвратить нагрев холодильника. Также они защитят его от брызг.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Если посмотреть на это соседство с точки зрения дизайна и эстетики, то они очень даже могут смотреться вместе. Подобрав технику в одной стилистике и в цвете, они будут дополнять друг друга и очень хорошо смотреться. Но вам придется чаще проводить протирку стен холодильника, ведь на него с печи летит жир и брызги во время готовки. Эта проблема не будет возникать, если каждый раз после готовки протирать поверхность. Или же установить экран от брызг.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Расположение на кухне таким образом плиты удобно для приготовления. Стол находится рядом и все под рукой. Это один из плюсов такого расположения.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Подведем итоги.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r>
        <w:rPr>
          <w:rFonts w:ascii="Trebuchet MS" w:eastAsia="Times New Roman" w:hAnsi="Trebuchet MS"/>
          <w:color w:val="333333"/>
        </w:rPr>
        <w:br/>
      </w:r>
      <w:r>
        <w:rPr>
          <w:rFonts w:ascii="Trebuchet MS" w:eastAsia="Times New Roman" w:hAnsi="Trebuchet MS"/>
          <w:color w:val="333333"/>
          <w:shd w:val="clear" w:color="auto" w:fill="FFFFFF"/>
        </w:rPr>
        <w:t>Расположение плиты и холодильника на кухне вполне возможно. Для того, чтобы продлить срок службы этих приборов, необходимо обеспечить безопасность их использования. Красота и чистота такой комнаты в доме, как кухня, является немаловажным для многих хозяек. Поэтому рекомендуем обратить внимание также на выбор цвета и материала для мебели, техники и способа изоляции.</w:t>
      </w:r>
      <w:r>
        <w:rPr>
          <w:rStyle w:val="apple-converted-space"/>
          <w:rFonts w:ascii="Trebuchet MS" w:eastAsia="Times New Roman" w:hAnsi="Trebuchet MS"/>
          <w:color w:val="333333"/>
          <w:shd w:val="clear" w:color="auto" w:fill="FFFFFF"/>
        </w:rPr>
        <w:t> </w:t>
      </w:r>
      <w:bookmarkStart w:id="0" w:name="_GoBack"/>
      <w:bookmarkEnd w:id="0"/>
    </w:p>
    <w:sectPr w:rsidR="0043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61"/>
    <w:rsid w:val="004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D63DFC-FA08-3E49-9940-2EE4588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alart231208g@gmail.com</dc:creator>
  <cp:keywords/>
  <dc:description/>
  <cp:lastModifiedBy>alart231208g@gmail.com</cp:lastModifiedBy>
  <cp:revision>2</cp:revision>
  <dcterms:created xsi:type="dcterms:W3CDTF">2017-05-04T08:03:00Z</dcterms:created>
  <dcterms:modified xsi:type="dcterms:W3CDTF">2017-05-04T08:04:00Z</dcterms:modified>
</cp:coreProperties>
</file>