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13" w:line="360" w:lineRule="auto"/>
        <w:ind w:left="0" w:right="0" w:firstLine="0"/>
        <w:jc w:val="both"/>
        <w:rPr>
          <w:rFonts w:ascii="Arial" w:cs="Arial" w:hAnsi="Arial" w:eastAsia="Arial"/>
          <w:sz w:val="20"/>
          <w:szCs w:val="20"/>
          <w:shd w:val="clear" w:color="auto" w:fill="ffffff"/>
          <w:rtl w:val="0"/>
        </w:rPr>
      </w:pPr>
      <w:r>
        <w:rPr>
          <w:rFonts w:ascii="Arial" w:hAnsi="Arial"/>
          <w:sz w:val="20"/>
          <w:szCs w:val="20"/>
          <w:rtl w:val="0"/>
          <w:lang w:val="en-US"/>
        </w:rPr>
        <w:t>ORIGINAL</w:t>
      </w:r>
      <w:r>
        <w:rPr>
          <w:rFonts w:ascii="Arial Unicode MS" w:cs="Arial Unicode MS" w:hAnsi="Arial Unicode MS" w:eastAsia="Arial Unicode MS"/>
          <w:b w:val="0"/>
          <w:bCs w:val="0"/>
          <w:i w:val="0"/>
          <w:iCs w:val="0"/>
          <w:sz w:val="20"/>
          <w:szCs w:val="20"/>
          <w:rtl w:val="0"/>
        </w:rPr>
        <w:br w:type="textWrapping"/>
      </w:r>
      <w:r>
        <w:rPr>
          <w:rFonts w:ascii="Arial" w:hAnsi="Arial"/>
          <w:sz w:val="20"/>
          <w:szCs w:val="20"/>
          <w:shd w:val="clear" w:color="auto" w:fill="ffffff"/>
          <w:rtl w:val="0"/>
          <w:lang w:val="en-US"/>
        </w:rPr>
        <w:t>Hi, welcome back to my third lecture. Is it possible that cell intrinsic genetic or epigenetic mechanisms contribute to stem cell ageing? Let's first focus on the evidence that may indicate a role for a genetic cause. With a genetic cause, I refer to a possible role for damage at the DNA level. Most DNA damage occurs if cells replicate their genomes, which obviously stem cells do when they undergo mitosis. There are several indications that stem cells, indeed, accumulate DNA damage upon ageing - or alternatively, age prematurely if they fail to repair DNA damage.</w:t>
      </w:r>
    </w:p>
    <w:p>
      <w:pPr>
        <w:pStyle w:val="Body"/>
        <w:spacing w:line="360" w:lineRule="auto"/>
        <w:jc w:val="both"/>
        <w:rPr>
          <w:rFonts w:ascii="Arial" w:cs="Arial" w:hAnsi="Arial" w:eastAsia="Arial"/>
          <w:i w:val="1"/>
          <w:iCs w:val="1"/>
          <w:sz w:val="20"/>
          <w:szCs w:val="20"/>
        </w:rPr>
      </w:pPr>
      <w:r>
        <w:rPr>
          <w:rFonts w:ascii="Arial" w:hAnsi="Arial"/>
          <w:i w:val="1"/>
          <w:iCs w:val="1"/>
          <w:sz w:val="20"/>
          <w:szCs w:val="20"/>
          <w:shd w:val="clear" w:color="auto" w:fill="ffffff"/>
          <w:rtl w:val="0"/>
          <w:lang w:val="en-US"/>
        </w:rPr>
        <w:t>TRANSLATION</w:t>
      </w:r>
      <w:r>
        <w:rPr>
          <w:rFonts w:ascii="Arial Unicode MS" w:cs="Arial Unicode MS" w:hAnsi="Arial Unicode MS" w:eastAsia="Arial Unicode MS"/>
          <w:b w:val="0"/>
          <w:bCs w:val="0"/>
          <w:i w:val="0"/>
          <w:iCs w:val="0"/>
          <w:sz w:val="20"/>
          <w:szCs w:val="20"/>
          <w:shd w:val="clear" w:color="auto" w:fill="ffffff"/>
        </w:rPr>
        <w:br w:type="textWrapping"/>
      </w:r>
      <w:r>
        <w:rPr>
          <w:rFonts w:ascii="Arial" w:hAnsi="Arial" w:hint="default"/>
          <w:i w:val="1"/>
          <w:iCs w:val="1"/>
          <w:sz w:val="20"/>
          <w:szCs w:val="20"/>
          <w:rtl w:val="0"/>
        </w:rPr>
        <w:t>Вітаю та ласкаво прошу приєднатись до моєї третьої лекції</w:t>
      </w:r>
      <w:r>
        <w:rPr>
          <w:rFonts w:ascii="Arial" w:hAnsi="Arial"/>
          <w:i w:val="1"/>
          <w:iCs w:val="1"/>
          <w:sz w:val="20"/>
          <w:szCs w:val="20"/>
          <w:rtl w:val="0"/>
        </w:rPr>
        <w:t xml:space="preserve">. </w:t>
      </w:r>
      <w:r>
        <w:rPr>
          <w:rFonts w:ascii="Arial" w:hAnsi="Arial" w:hint="default"/>
          <w:i w:val="1"/>
          <w:iCs w:val="1"/>
          <w:sz w:val="20"/>
          <w:szCs w:val="20"/>
          <w:rtl w:val="0"/>
        </w:rPr>
        <w:t> Давайте поміркуємо</w:t>
      </w:r>
      <w:r>
        <w:rPr>
          <w:rFonts w:ascii="Arial" w:hAnsi="Arial"/>
          <w:i w:val="1"/>
          <w:iCs w:val="1"/>
          <w:sz w:val="20"/>
          <w:szCs w:val="20"/>
          <w:rtl w:val="0"/>
        </w:rPr>
        <w:t xml:space="preserve">, </w:t>
      </w:r>
      <w:r>
        <w:rPr>
          <w:rFonts w:ascii="Arial" w:hAnsi="Arial" w:hint="default"/>
          <w:i w:val="1"/>
          <w:iCs w:val="1"/>
          <w:sz w:val="20"/>
          <w:szCs w:val="20"/>
          <w:rtl w:val="0"/>
        </w:rPr>
        <w:t>чи насправді генетичні та епігенетичні механізми</w:t>
      </w:r>
      <w:r>
        <w:rPr>
          <w:rFonts w:ascii="Arial" w:hAnsi="Arial"/>
          <w:i w:val="1"/>
          <w:iCs w:val="1"/>
          <w:sz w:val="20"/>
          <w:szCs w:val="20"/>
          <w:rtl w:val="0"/>
        </w:rPr>
        <w:t xml:space="preserve">, </w:t>
      </w:r>
      <w:r>
        <w:rPr>
          <w:rFonts w:ascii="Arial" w:hAnsi="Arial" w:hint="default"/>
          <w:i w:val="1"/>
          <w:iCs w:val="1"/>
          <w:sz w:val="20"/>
          <w:szCs w:val="20"/>
          <w:rtl w:val="0"/>
        </w:rPr>
        <w:t>властиві клітинам</w:t>
      </w:r>
      <w:r>
        <w:rPr>
          <w:rFonts w:ascii="Arial" w:hAnsi="Arial"/>
          <w:i w:val="1"/>
          <w:iCs w:val="1"/>
          <w:sz w:val="20"/>
          <w:szCs w:val="20"/>
          <w:rtl w:val="0"/>
        </w:rPr>
        <w:t xml:space="preserve">, </w:t>
      </w:r>
      <w:r>
        <w:rPr>
          <w:rFonts w:ascii="Arial" w:hAnsi="Arial" w:hint="default"/>
          <w:i w:val="1"/>
          <w:iCs w:val="1"/>
          <w:sz w:val="20"/>
          <w:szCs w:val="20"/>
          <w:rtl w:val="0"/>
        </w:rPr>
        <w:t>впливають на процеси старіння стовбурових клітин</w:t>
      </w:r>
      <w:r>
        <w:rPr>
          <w:rFonts w:ascii="Arial" w:hAnsi="Arial"/>
          <w:i w:val="1"/>
          <w:iCs w:val="1"/>
          <w:sz w:val="20"/>
          <w:szCs w:val="20"/>
          <w:rtl w:val="0"/>
        </w:rPr>
        <w:t xml:space="preserve">? </w:t>
      </w:r>
      <w:r>
        <w:rPr>
          <w:rFonts w:ascii="Arial" w:hAnsi="Arial" w:hint="default"/>
          <w:i w:val="1"/>
          <w:iCs w:val="1"/>
          <w:sz w:val="20"/>
          <w:szCs w:val="20"/>
          <w:rtl w:val="0"/>
        </w:rPr>
        <w:t>Щоб відповісти на це питання</w:t>
      </w:r>
      <w:r>
        <w:rPr>
          <w:rFonts w:ascii="Arial" w:hAnsi="Arial"/>
          <w:i w:val="1"/>
          <w:iCs w:val="1"/>
          <w:sz w:val="20"/>
          <w:szCs w:val="20"/>
          <w:rtl w:val="0"/>
        </w:rPr>
        <w:t xml:space="preserve">, </w:t>
      </w:r>
      <w:r>
        <w:rPr>
          <w:rFonts w:ascii="Arial" w:hAnsi="Arial" w:hint="default"/>
          <w:i w:val="1"/>
          <w:iCs w:val="1"/>
          <w:sz w:val="20"/>
          <w:szCs w:val="20"/>
          <w:rtl w:val="0"/>
        </w:rPr>
        <w:t>пропоную перед усім звернути увагу на симптоми</w:t>
      </w:r>
      <w:r>
        <w:rPr>
          <w:rFonts w:ascii="Arial" w:hAnsi="Arial"/>
          <w:i w:val="1"/>
          <w:iCs w:val="1"/>
          <w:sz w:val="20"/>
          <w:szCs w:val="20"/>
          <w:rtl w:val="0"/>
        </w:rPr>
        <w:t xml:space="preserve">, </w:t>
      </w:r>
      <w:r>
        <w:rPr>
          <w:rFonts w:ascii="Arial" w:hAnsi="Arial" w:hint="default"/>
          <w:i w:val="1"/>
          <w:iCs w:val="1"/>
          <w:sz w:val="20"/>
          <w:szCs w:val="20"/>
          <w:rtl w:val="0"/>
        </w:rPr>
        <w:t>які вказують на генетичні причини їх появи</w:t>
      </w:r>
      <w:r>
        <w:rPr>
          <w:rFonts w:ascii="Arial" w:hAnsi="Arial"/>
          <w:i w:val="1"/>
          <w:iCs w:val="1"/>
          <w:sz w:val="20"/>
          <w:szCs w:val="20"/>
          <w:rtl w:val="0"/>
        </w:rPr>
        <w:t xml:space="preserve">. </w:t>
      </w:r>
      <w:r>
        <w:rPr>
          <w:rFonts w:ascii="Arial" w:hAnsi="Arial" w:hint="default"/>
          <w:i w:val="1"/>
          <w:iCs w:val="1"/>
          <w:sz w:val="20"/>
          <w:szCs w:val="20"/>
          <w:rtl w:val="0"/>
        </w:rPr>
        <w:t>З</w:t>
      </w:r>
      <w:r>
        <w:rPr>
          <w:rFonts w:ascii="Arial" w:hAnsi="Arial"/>
          <w:i w:val="1"/>
          <w:iCs w:val="1"/>
          <w:sz w:val="20"/>
          <w:szCs w:val="20"/>
          <w:rtl w:val="0"/>
          <w:lang w:val="ru-RU"/>
        </w:rPr>
        <w:t>`</w:t>
      </w:r>
      <w:r>
        <w:rPr>
          <w:rFonts w:ascii="Arial" w:hAnsi="Arial" w:hint="default"/>
          <w:i w:val="1"/>
          <w:iCs w:val="1"/>
          <w:sz w:val="20"/>
          <w:szCs w:val="20"/>
          <w:rtl w:val="0"/>
        </w:rPr>
        <w:t>ясувавши генетичну причину</w:t>
      </w:r>
      <w:r>
        <w:rPr>
          <w:rFonts w:ascii="Arial" w:hAnsi="Arial"/>
          <w:i w:val="1"/>
          <w:iCs w:val="1"/>
          <w:sz w:val="20"/>
          <w:szCs w:val="20"/>
          <w:rtl w:val="0"/>
        </w:rPr>
        <w:t xml:space="preserve">, </w:t>
      </w:r>
      <w:r>
        <w:rPr>
          <w:rFonts w:ascii="Arial" w:hAnsi="Arial" w:hint="default"/>
          <w:i w:val="1"/>
          <w:iCs w:val="1"/>
          <w:sz w:val="20"/>
          <w:szCs w:val="20"/>
          <w:rtl w:val="0"/>
        </w:rPr>
        <w:t>можливо спрогнозувати її вплив та ймовірне відхилення на рівні ДНК</w:t>
      </w:r>
      <w:r>
        <w:rPr>
          <w:rFonts w:ascii="Arial" w:hAnsi="Arial"/>
          <w:i w:val="1"/>
          <w:iCs w:val="1"/>
          <w:sz w:val="20"/>
          <w:szCs w:val="20"/>
          <w:rtl w:val="0"/>
        </w:rPr>
        <w:t xml:space="preserve">, </w:t>
      </w:r>
      <w:r>
        <w:rPr>
          <w:rFonts w:ascii="Arial" w:hAnsi="Arial" w:hint="default"/>
          <w:i w:val="1"/>
          <w:iCs w:val="1"/>
          <w:sz w:val="20"/>
          <w:szCs w:val="20"/>
          <w:rtl w:val="0"/>
        </w:rPr>
        <w:t>яке вона здатна викликати</w:t>
      </w:r>
      <w:r>
        <w:rPr>
          <w:rFonts w:ascii="Arial" w:hAnsi="Arial"/>
          <w:i w:val="1"/>
          <w:iCs w:val="1"/>
          <w:sz w:val="20"/>
          <w:szCs w:val="20"/>
          <w:rtl w:val="0"/>
        </w:rPr>
        <w:t xml:space="preserve">. </w:t>
      </w:r>
      <w:r>
        <w:rPr>
          <w:rFonts w:ascii="Arial" w:hAnsi="Arial" w:hint="default"/>
          <w:i w:val="1"/>
          <w:iCs w:val="1"/>
          <w:sz w:val="20"/>
          <w:szCs w:val="20"/>
          <w:rtl w:val="0"/>
        </w:rPr>
        <w:t xml:space="preserve">Більшість пошкоджень молекул ДНК відбувається під час відтворення клітинами власних геномів </w:t>
      </w:r>
      <w:r>
        <w:rPr>
          <w:rFonts w:ascii="Arial" w:hAnsi="Arial"/>
          <w:i w:val="1"/>
          <w:iCs w:val="1"/>
          <w:sz w:val="20"/>
          <w:szCs w:val="20"/>
          <w:rtl w:val="0"/>
        </w:rPr>
        <w:t>(</w:t>
      </w:r>
      <w:r>
        <w:rPr>
          <w:rFonts w:ascii="Arial" w:hAnsi="Arial" w:hint="default"/>
          <w:i w:val="1"/>
          <w:iCs w:val="1"/>
          <w:sz w:val="20"/>
          <w:szCs w:val="20"/>
          <w:rtl w:val="0"/>
        </w:rPr>
        <w:t>сукупності генів</w:t>
      </w:r>
      <w:r>
        <w:rPr>
          <w:rFonts w:ascii="Arial" w:hAnsi="Arial"/>
          <w:i w:val="1"/>
          <w:iCs w:val="1"/>
          <w:sz w:val="20"/>
          <w:szCs w:val="20"/>
          <w:rtl w:val="0"/>
        </w:rPr>
        <w:t xml:space="preserve">), </w:t>
      </w:r>
      <w:r>
        <w:rPr>
          <w:rFonts w:ascii="Arial" w:hAnsi="Arial" w:hint="default"/>
          <w:i w:val="1"/>
          <w:iCs w:val="1"/>
          <w:sz w:val="20"/>
          <w:szCs w:val="20"/>
          <w:rtl w:val="0"/>
        </w:rPr>
        <w:t>що в свою чергу властиве стовбуровим клітинам під час протікання мітозу</w:t>
      </w:r>
      <w:r>
        <w:rPr>
          <w:rFonts w:ascii="Arial" w:hAnsi="Arial"/>
          <w:i w:val="1"/>
          <w:iCs w:val="1"/>
          <w:sz w:val="20"/>
          <w:szCs w:val="20"/>
          <w:rtl w:val="0"/>
        </w:rPr>
        <w:t xml:space="preserve">. </w:t>
      </w:r>
      <w:r>
        <w:rPr>
          <w:rFonts w:ascii="Arial" w:hAnsi="Arial" w:hint="default"/>
          <w:i w:val="1"/>
          <w:iCs w:val="1"/>
          <w:sz w:val="20"/>
          <w:szCs w:val="20"/>
          <w:rtl w:val="0"/>
        </w:rPr>
        <w:t>Існує декілька індикаторів</w:t>
      </w:r>
      <w:r>
        <w:rPr>
          <w:rFonts w:ascii="Arial" w:hAnsi="Arial"/>
          <w:i w:val="1"/>
          <w:iCs w:val="1"/>
          <w:sz w:val="20"/>
          <w:szCs w:val="20"/>
          <w:rtl w:val="0"/>
        </w:rPr>
        <w:t xml:space="preserve">, </w:t>
      </w:r>
      <w:r>
        <w:rPr>
          <w:rFonts w:ascii="Arial" w:hAnsi="Arial" w:hint="default"/>
          <w:i w:val="1"/>
          <w:iCs w:val="1"/>
          <w:sz w:val="20"/>
          <w:szCs w:val="20"/>
          <w:rtl w:val="0"/>
        </w:rPr>
        <w:t>які свідчать про те</w:t>
      </w:r>
      <w:r>
        <w:rPr>
          <w:rFonts w:ascii="Arial" w:hAnsi="Arial"/>
          <w:i w:val="1"/>
          <w:iCs w:val="1"/>
          <w:sz w:val="20"/>
          <w:szCs w:val="20"/>
          <w:rtl w:val="0"/>
        </w:rPr>
        <w:t xml:space="preserve">, </w:t>
      </w:r>
      <w:r>
        <w:rPr>
          <w:rFonts w:ascii="Arial" w:hAnsi="Arial" w:hint="default"/>
          <w:i w:val="1"/>
          <w:iCs w:val="1"/>
          <w:sz w:val="20"/>
          <w:szCs w:val="20"/>
          <w:rtl w:val="0"/>
        </w:rPr>
        <w:t>що стовбурові клітини дійсно накопичують пошкодження молекул ДНК під час процесів старіння</w:t>
      </w:r>
      <w:r>
        <w:rPr>
          <w:rFonts w:ascii="Arial" w:hAnsi="Arial"/>
          <w:i w:val="1"/>
          <w:iCs w:val="1"/>
          <w:sz w:val="20"/>
          <w:szCs w:val="20"/>
          <w:rtl w:val="0"/>
        </w:rPr>
        <w:t xml:space="preserve">, </w:t>
      </w:r>
      <w:r>
        <w:rPr>
          <w:rFonts w:ascii="Arial" w:hAnsi="Arial" w:hint="default"/>
          <w:i w:val="1"/>
          <w:iCs w:val="1"/>
          <w:sz w:val="20"/>
          <w:szCs w:val="20"/>
          <w:rtl w:val="0"/>
        </w:rPr>
        <w:t xml:space="preserve">або ж </w:t>
      </w:r>
      <w:r>
        <w:rPr>
          <w:rFonts w:ascii="Arial" w:hAnsi="Arial"/>
          <w:i w:val="1"/>
          <w:iCs w:val="1"/>
          <w:sz w:val="20"/>
          <w:szCs w:val="20"/>
          <w:rtl w:val="0"/>
        </w:rPr>
        <w:t xml:space="preserve">- </w:t>
      </w:r>
      <w:r>
        <w:rPr>
          <w:rFonts w:ascii="Arial" w:hAnsi="Arial" w:hint="default"/>
          <w:i w:val="1"/>
          <w:iCs w:val="1"/>
          <w:sz w:val="20"/>
          <w:szCs w:val="20"/>
          <w:rtl w:val="0"/>
          <w:lang w:val="ru-RU"/>
        </w:rPr>
        <w:t>навпаки</w:t>
      </w:r>
      <w:r>
        <w:rPr>
          <w:rFonts w:ascii="Arial" w:hAnsi="Arial"/>
          <w:i w:val="1"/>
          <w:iCs w:val="1"/>
          <w:sz w:val="20"/>
          <w:szCs w:val="20"/>
          <w:rtl w:val="0"/>
        </w:rPr>
        <w:t xml:space="preserve">, </w:t>
      </w:r>
      <w:r>
        <w:rPr>
          <w:rFonts w:ascii="Arial" w:hAnsi="Arial" w:hint="default"/>
          <w:i w:val="1"/>
          <w:iCs w:val="1"/>
          <w:sz w:val="20"/>
          <w:szCs w:val="20"/>
          <w:rtl w:val="0"/>
        </w:rPr>
        <w:t>спричиняють передчасне старіння</w:t>
      </w:r>
      <w:r>
        <w:rPr>
          <w:rFonts w:ascii="Arial" w:hAnsi="Arial"/>
          <w:i w:val="1"/>
          <w:iCs w:val="1"/>
          <w:sz w:val="20"/>
          <w:szCs w:val="20"/>
          <w:rtl w:val="0"/>
        </w:rPr>
        <w:t xml:space="preserve">, </w:t>
      </w:r>
      <w:r>
        <w:rPr>
          <w:rFonts w:ascii="Arial" w:hAnsi="Arial" w:hint="default"/>
          <w:i w:val="1"/>
          <w:iCs w:val="1"/>
          <w:sz w:val="20"/>
          <w:szCs w:val="20"/>
          <w:rtl w:val="0"/>
        </w:rPr>
        <w:t>якщо пошкодження молекул ДНК неможливо відновити</w:t>
      </w:r>
      <w:r>
        <w:rPr>
          <w:rFonts w:ascii="Arial" w:hAnsi="Arial"/>
          <w:i w:val="1"/>
          <w:iCs w:val="1"/>
          <w:sz w:val="20"/>
          <w:szCs w:val="20"/>
          <w:rtl w:val="0"/>
        </w:rPr>
        <w:t>.</w:t>
      </w:r>
    </w:p>
    <w:p>
      <w:pPr>
        <w:pStyle w:val="Body"/>
        <w:spacing w:line="360" w:lineRule="auto"/>
        <w:jc w:val="center"/>
        <w:rPr>
          <w:rFonts w:ascii="Arial" w:cs="Arial" w:hAnsi="Arial" w:eastAsia="Arial"/>
          <w:sz w:val="20"/>
          <w:szCs w:val="20"/>
          <w:shd w:val="clear" w:color="auto" w:fill="ffffff"/>
        </w:rPr>
      </w:pPr>
      <w:r>
        <w:rPr>
          <w:rFonts w:ascii="Arial" w:hAnsi="Arial"/>
          <w:sz w:val="20"/>
          <w:szCs w:val="20"/>
          <w:rtl w:val="0"/>
          <w:lang w:val="en-US"/>
        </w:rPr>
        <w:t xml:space="preserve">- - - - </w:t>
      </w:r>
    </w:p>
    <w:p>
      <w:pPr>
        <w:pStyle w:val="Default"/>
        <w:bidi w:val="0"/>
        <w:spacing w:after="213" w:line="360" w:lineRule="auto"/>
        <w:ind w:left="0" w:right="0" w:firstLine="0"/>
        <w:jc w:val="both"/>
        <w:rPr>
          <w:rFonts w:ascii="Arial" w:cs="Arial" w:hAnsi="Arial" w:eastAsia="Arial"/>
          <w:sz w:val="20"/>
          <w:szCs w:val="20"/>
          <w:shd w:val="clear" w:color="auto" w:fill="ffffff"/>
          <w:rtl w:val="0"/>
        </w:rPr>
      </w:pPr>
      <w:r>
        <w:rPr>
          <w:rFonts w:ascii="Arial" w:hAnsi="Arial"/>
          <w:sz w:val="20"/>
          <w:szCs w:val="20"/>
          <w:shd w:val="clear" w:color="auto" w:fill="ffffff"/>
          <w:rtl w:val="0"/>
        </w:rPr>
        <w:t>ORIGINAL</w:t>
      </w:r>
      <w:r>
        <w:rPr>
          <w:rFonts w:ascii="Arial Unicode MS" w:cs="Arial Unicode MS" w:hAnsi="Arial Unicode MS" w:eastAsia="Arial Unicode MS"/>
          <w:b w:val="0"/>
          <w:bCs w:val="0"/>
          <w:i w:val="0"/>
          <w:iCs w:val="0"/>
          <w:sz w:val="20"/>
          <w:szCs w:val="20"/>
          <w:shd w:val="clear" w:color="auto" w:fill="ffffff"/>
          <w:rtl w:val="0"/>
        </w:rPr>
        <w:br w:type="textWrapping"/>
      </w:r>
      <w:r>
        <w:rPr>
          <w:rFonts w:ascii="Arial" w:hAnsi="Arial"/>
          <w:sz w:val="20"/>
          <w:szCs w:val="20"/>
          <w:shd w:val="clear" w:color="auto" w:fill="ffffff"/>
          <w:rtl w:val="0"/>
          <w:lang w:val="en-US"/>
        </w:rPr>
        <w:t>A specific type of DNA damage occurs at the ends of chromosomes, the telomeres. An in-depth discussion of telomere biology has been given by Michael Chang and Peter Lansdorp in this course. Mice in which telomerase, which is the enzyme that is responsible for maintaining telomere length, is absent suffer from a deficit in multiple regenerative tissues, including the haematopoietic system. Indeed, a similar but more extreme phenotype is found in patients who carry mutations in telomere length-regulating proteins. Very frequently, these conditions result in bone marrow failure. Yet artificial extension of telomeres by over-expressing telomerase in haematopoietic stem cells does not rescue these cells from exhaustion, during serial transplantation, for example. And therefore, telomere elongation by itself is very unlikely to rejuvenate stem cells.</w:t>
      </w:r>
    </w:p>
    <w:p>
      <w:pPr>
        <w:pStyle w:val="Body"/>
        <w:spacing w:line="360" w:lineRule="auto"/>
        <w:jc w:val="both"/>
        <w:rPr>
          <w:rFonts w:ascii="Arial" w:cs="Arial" w:hAnsi="Arial" w:eastAsia="Arial"/>
          <w:i w:val="1"/>
          <w:iCs w:val="1"/>
          <w:sz w:val="20"/>
          <w:szCs w:val="20"/>
          <w:shd w:val="clear" w:color="auto" w:fill="ffffff"/>
        </w:rPr>
      </w:pPr>
      <w:r>
        <w:rPr>
          <w:rFonts w:ascii="Arial" w:hAnsi="Arial"/>
          <w:i w:val="1"/>
          <w:iCs w:val="1"/>
          <w:sz w:val="20"/>
          <w:szCs w:val="20"/>
          <w:shd w:val="clear" w:color="auto" w:fill="ffffff"/>
          <w:rtl w:val="0"/>
          <w:lang w:val="en-US"/>
        </w:rPr>
        <w:t>TRANSLATION</w:t>
      </w:r>
      <w:r>
        <w:rPr>
          <w:rFonts w:ascii="Arial" w:hAnsi="Arial"/>
          <w:i w:val="1"/>
          <w:iCs w:val="1"/>
          <w:sz w:val="20"/>
          <w:szCs w:val="20"/>
          <w:shd w:val="clear" w:color="auto" w:fill="ffffff"/>
          <w:rtl w:val="0"/>
        </w:rPr>
        <w:t xml:space="preserve"> </w:t>
      </w:r>
      <w:r>
        <w:rPr>
          <w:rFonts w:ascii="Arial Unicode MS" w:cs="Arial Unicode MS" w:hAnsi="Arial Unicode MS" w:eastAsia="Arial Unicode MS"/>
          <w:b w:val="0"/>
          <w:bCs w:val="0"/>
          <w:i w:val="0"/>
          <w:iCs w:val="0"/>
          <w:sz w:val="20"/>
          <w:szCs w:val="20"/>
          <w:shd w:val="clear" w:color="auto" w:fill="ffffff"/>
        </w:rPr>
        <w:br w:type="textWrapping"/>
      </w:r>
      <w:r>
        <w:rPr>
          <w:rFonts w:ascii="Arial" w:hAnsi="Arial" w:hint="default"/>
          <w:i w:val="1"/>
          <w:iCs w:val="1"/>
          <w:sz w:val="20"/>
          <w:szCs w:val="20"/>
          <w:rtl w:val="0"/>
        </w:rPr>
        <w:t>Окремої уваги потребує специфічний тип пошкодження молекул ДНК</w:t>
      </w:r>
      <w:r>
        <w:rPr>
          <w:rFonts w:ascii="Arial" w:hAnsi="Arial"/>
          <w:i w:val="1"/>
          <w:iCs w:val="1"/>
          <w:sz w:val="20"/>
          <w:szCs w:val="20"/>
          <w:rtl w:val="0"/>
        </w:rPr>
        <w:t xml:space="preserve">, </w:t>
      </w:r>
      <w:r>
        <w:rPr>
          <w:rFonts w:ascii="Arial" w:hAnsi="Arial" w:hint="default"/>
          <w:i w:val="1"/>
          <w:iCs w:val="1"/>
          <w:sz w:val="20"/>
          <w:szCs w:val="20"/>
          <w:rtl w:val="0"/>
        </w:rPr>
        <w:t xml:space="preserve">якій відбувається на їхніх кінцевих ділянках </w:t>
      </w:r>
      <w:r>
        <w:rPr>
          <w:rFonts w:ascii="Arial" w:hAnsi="Arial"/>
          <w:i w:val="1"/>
          <w:iCs w:val="1"/>
          <w:sz w:val="20"/>
          <w:szCs w:val="20"/>
          <w:rtl w:val="0"/>
        </w:rPr>
        <w:t xml:space="preserve">- </w:t>
      </w:r>
      <w:r>
        <w:rPr>
          <w:rFonts w:ascii="Arial" w:hAnsi="Arial" w:hint="default"/>
          <w:i w:val="1"/>
          <w:iCs w:val="1"/>
          <w:sz w:val="20"/>
          <w:szCs w:val="20"/>
          <w:rtl w:val="0"/>
        </w:rPr>
        <w:t>теломерах</w:t>
      </w:r>
      <w:r>
        <w:rPr>
          <w:rFonts w:ascii="Arial" w:hAnsi="Arial"/>
          <w:i w:val="1"/>
          <w:iCs w:val="1"/>
          <w:sz w:val="20"/>
          <w:szCs w:val="20"/>
          <w:rtl w:val="0"/>
        </w:rPr>
        <w:t xml:space="preserve">. </w:t>
      </w:r>
      <w:r>
        <w:rPr>
          <w:rFonts w:ascii="Arial" w:hAnsi="Arial" w:hint="default"/>
          <w:i w:val="1"/>
          <w:iCs w:val="1"/>
          <w:sz w:val="20"/>
          <w:szCs w:val="20"/>
          <w:rtl w:val="0"/>
        </w:rPr>
        <w:t>З ґрунтовним дослідженням біології теломер ви можете ознайомитись в лекціях Майкла Чанга та Пітера Ленсдорпа</w:t>
      </w:r>
      <w:r>
        <w:rPr>
          <w:rFonts w:ascii="Arial" w:hAnsi="Arial"/>
          <w:i w:val="1"/>
          <w:iCs w:val="1"/>
          <w:sz w:val="20"/>
          <w:szCs w:val="20"/>
          <w:rtl w:val="0"/>
        </w:rPr>
        <w:t xml:space="preserve">. </w:t>
      </w:r>
      <w:r>
        <w:rPr>
          <w:rFonts w:ascii="Arial" w:hAnsi="Arial" w:hint="default"/>
          <w:i w:val="1"/>
          <w:iCs w:val="1"/>
          <w:sz w:val="20"/>
          <w:szCs w:val="20"/>
          <w:rtl w:val="0"/>
        </w:rPr>
        <w:t>Одне з досліджень показує</w:t>
      </w:r>
      <w:r>
        <w:rPr>
          <w:rFonts w:ascii="Arial" w:hAnsi="Arial"/>
          <w:i w:val="1"/>
          <w:iCs w:val="1"/>
          <w:sz w:val="20"/>
          <w:szCs w:val="20"/>
          <w:rtl w:val="0"/>
        </w:rPr>
        <w:t xml:space="preserve">. </w:t>
      </w:r>
      <w:r>
        <w:rPr>
          <w:rFonts w:ascii="Arial" w:hAnsi="Arial" w:hint="default"/>
          <w:i w:val="1"/>
          <w:iCs w:val="1"/>
          <w:sz w:val="20"/>
          <w:szCs w:val="20"/>
          <w:rtl w:val="0"/>
        </w:rPr>
        <w:t>що піддослідні миші</w:t>
      </w:r>
      <w:r>
        <w:rPr>
          <w:rFonts w:ascii="Arial" w:hAnsi="Arial"/>
          <w:i w:val="1"/>
          <w:iCs w:val="1"/>
          <w:sz w:val="20"/>
          <w:szCs w:val="20"/>
          <w:rtl w:val="0"/>
        </w:rPr>
        <w:t xml:space="preserve">, </w:t>
      </w:r>
      <w:r>
        <w:rPr>
          <w:rFonts w:ascii="Arial" w:hAnsi="Arial" w:hint="default"/>
          <w:i w:val="1"/>
          <w:iCs w:val="1"/>
          <w:sz w:val="20"/>
          <w:szCs w:val="20"/>
          <w:rtl w:val="0"/>
        </w:rPr>
        <w:t xml:space="preserve">чиї теломерази </w:t>
      </w:r>
      <w:r>
        <w:rPr>
          <w:rFonts w:ascii="Arial" w:hAnsi="Arial"/>
          <w:i w:val="1"/>
          <w:iCs w:val="1"/>
          <w:sz w:val="20"/>
          <w:szCs w:val="20"/>
          <w:rtl w:val="0"/>
        </w:rPr>
        <w:t>(</w:t>
      </w:r>
      <w:r>
        <w:rPr>
          <w:rFonts w:ascii="Arial" w:hAnsi="Arial" w:hint="default"/>
          <w:i w:val="1"/>
          <w:iCs w:val="1"/>
          <w:sz w:val="20"/>
          <w:szCs w:val="20"/>
          <w:rtl w:val="0"/>
        </w:rPr>
        <w:t>які являють собою фермент ензим</w:t>
      </w:r>
      <w:r>
        <w:rPr>
          <w:rFonts w:ascii="Arial" w:hAnsi="Arial"/>
          <w:i w:val="1"/>
          <w:iCs w:val="1"/>
          <w:sz w:val="20"/>
          <w:szCs w:val="20"/>
          <w:rtl w:val="0"/>
        </w:rPr>
        <w:t xml:space="preserve">, </w:t>
      </w:r>
      <w:r>
        <w:rPr>
          <w:rFonts w:ascii="Arial" w:hAnsi="Arial" w:hint="default"/>
          <w:i w:val="1"/>
          <w:iCs w:val="1"/>
          <w:sz w:val="20"/>
          <w:szCs w:val="20"/>
          <w:rtl w:val="0"/>
        </w:rPr>
        <w:t>що  відповідає за підтримання належної довжини теломер</w:t>
      </w:r>
      <w:r>
        <w:rPr>
          <w:rFonts w:ascii="Arial" w:hAnsi="Arial"/>
          <w:i w:val="1"/>
          <w:iCs w:val="1"/>
          <w:sz w:val="20"/>
          <w:szCs w:val="20"/>
          <w:rtl w:val="0"/>
        </w:rPr>
        <w:t xml:space="preserve">) </w:t>
      </w:r>
      <w:r>
        <w:rPr>
          <w:rFonts w:ascii="Arial" w:hAnsi="Arial" w:hint="default"/>
          <w:i w:val="1"/>
          <w:iCs w:val="1"/>
          <w:sz w:val="20"/>
          <w:szCs w:val="20"/>
          <w:rtl w:val="0"/>
        </w:rPr>
        <w:t>були відсутні</w:t>
      </w:r>
      <w:r>
        <w:rPr>
          <w:rFonts w:ascii="Arial" w:hAnsi="Arial"/>
          <w:i w:val="1"/>
          <w:iCs w:val="1"/>
          <w:sz w:val="20"/>
          <w:szCs w:val="20"/>
          <w:rtl w:val="0"/>
        </w:rPr>
        <w:t xml:space="preserve">, </w:t>
      </w:r>
      <w:r>
        <w:rPr>
          <w:rFonts w:ascii="Arial" w:hAnsi="Arial" w:hint="default"/>
          <w:i w:val="1"/>
          <w:iCs w:val="1"/>
          <w:sz w:val="20"/>
          <w:szCs w:val="20"/>
          <w:rtl w:val="0"/>
        </w:rPr>
        <w:t>страждали на дефіцит повторної регенерації тканин</w:t>
      </w:r>
      <w:r>
        <w:rPr>
          <w:rFonts w:ascii="Arial" w:hAnsi="Arial"/>
          <w:i w:val="1"/>
          <w:iCs w:val="1"/>
          <w:sz w:val="20"/>
          <w:szCs w:val="20"/>
          <w:rtl w:val="0"/>
        </w:rPr>
        <w:t xml:space="preserve">, </w:t>
      </w:r>
      <w:r>
        <w:rPr>
          <w:rFonts w:ascii="Arial" w:hAnsi="Arial" w:hint="default"/>
          <w:i w:val="1"/>
          <w:iCs w:val="1"/>
          <w:sz w:val="20"/>
          <w:szCs w:val="20"/>
          <w:rtl w:val="0"/>
        </w:rPr>
        <w:t>у тому числі тканин кровотворної системи</w:t>
      </w:r>
      <w:r>
        <w:rPr>
          <w:rFonts w:ascii="Arial" w:hAnsi="Arial"/>
          <w:i w:val="1"/>
          <w:iCs w:val="1"/>
          <w:sz w:val="20"/>
          <w:szCs w:val="20"/>
          <w:rtl w:val="0"/>
        </w:rPr>
        <w:t xml:space="preserve">. </w:t>
      </w:r>
      <w:r>
        <w:rPr>
          <w:rFonts w:ascii="Arial" w:hAnsi="Arial" w:hint="default"/>
          <w:i w:val="1"/>
          <w:iCs w:val="1"/>
          <w:sz w:val="20"/>
          <w:szCs w:val="20"/>
          <w:rtl w:val="0"/>
        </w:rPr>
        <w:t> Цікаво</w:t>
      </w:r>
      <w:r>
        <w:rPr>
          <w:rFonts w:ascii="Arial" w:hAnsi="Arial"/>
          <w:i w:val="1"/>
          <w:iCs w:val="1"/>
          <w:sz w:val="20"/>
          <w:szCs w:val="20"/>
          <w:rtl w:val="0"/>
        </w:rPr>
        <w:t xml:space="preserve">, </w:t>
      </w:r>
      <w:r>
        <w:rPr>
          <w:rFonts w:ascii="Arial" w:hAnsi="Arial" w:hint="default"/>
          <w:i w:val="1"/>
          <w:iCs w:val="1"/>
          <w:sz w:val="20"/>
          <w:szCs w:val="20"/>
          <w:rtl w:val="0"/>
        </w:rPr>
        <w:t>що схожий</w:t>
      </w:r>
      <w:r>
        <w:rPr>
          <w:rFonts w:ascii="Arial" w:hAnsi="Arial"/>
          <w:i w:val="1"/>
          <w:iCs w:val="1"/>
          <w:sz w:val="20"/>
          <w:szCs w:val="20"/>
          <w:rtl w:val="0"/>
        </w:rPr>
        <w:t xml:space="preserve">, </w:t>
      </w:r>
      <w:r>
        <w:rPr>
          <w:rFonts w:ascii="Arial" w:hAnsi="Arial" w:hint="default"/>
          <w:i w:val="1"/>
          <w:iCs w:val="1"/>
          <w:sz w:val="20"/>
          <w:szCs w:val="20"/>
          <w:rtl w:val="0"/>
        </w:rPr>
        <w:t>але ще більш критичний фенотип зустрічається у пацієнтів</w:t>
      </w:r>
      <w:r>
        <w:rPr>
          <w:rFonts w:ascii="Arial" w:hAnsi="Arial"/>
          <w:i w:val="1"/>
          <w:iCs w:val="1"/>
          <w:sz w:val="20"/>
          <w:szCs w:val="20"/>
          <w:rtl w:val="0"/>
        </w:rPr>
        <w:t xml:space="preserve">, </w:t>
      </w:r>
      <w:r>
        <w:rPr>
          <w:rFonts w:ascii="Arial" w:hAnsi="Arial" w:hint="default"/>
          <w:i w:val="1"/>
          <w:iCs w:val="1"/>
          <w:sz w:val="20"/>
          <w:szCs w:val="20"/>
          <w:rtl w:val="0"/>
        </w:rPr>
        <w:t>які мають мутації</w:t>
      </w:r>
      <w:r>
        <w:rPr>
          <w:rFonts w:ascii="Arial" w:hAnsi="Arial"/>
          <w:i w:val="1"/>
          <w:iCs w:val="1"/>
          <w:sz w:val="20"/>
          <w:szCs w:val="20"/>
          <w:rtl w:val="0"/>
        </w:rPr>
        <w:t xml:space="preserve">, </w:t>
      </w:r>
      <w:r>
        <w:rPr>
          <w:rFonts w:ascii="Arial" w:hAnsi="Arial" w:hint="default"/>
          <w:i w:val="1"/>
          <w:iCs w:val="1"/>
          <w:sz w:val="20"/>
          <w:szCs w:val="20"/>
          <w:rtl w:val="0"/>
        </w:rPr>
        <w:t>закладені у білках</w:t>
      </w:r>
      <w:r>
        <w:rPr>
          <w:rFonts w:ascii="Arial" w:hAnsi="Arial"/>
          <w:i w:val="1"/>
          <w:iCs w:val="1"/>
          <w:sz w:val="20"/>
          <w:szCs w:val="20"/>
          <w:rtl w:val="0"/>
        </w:rPr>
        <w:t xml:space="preserve">, </w:t>
      </w:r>
      <w:r>
        <w:rPr>
          <w:rFonts w:ascii="Arial" w:hAnsi="Arial" w:hint="default"/>
          <w:i w:val="1"/>
          <w:iCs w:val="1"/>
          <w:sz w:val="20"/>
          <w:szCs w:val="20"/>
          <w:rtl w:val="0"/>
        </w:rPr>
        <w:t>що регулюють довжину теломер</w:t>
      </w:r>
      <w:r>
        <w:rPr>
          <w:rFonts w:ascii="Arial" w:hAnsi="Arial"/>
          <w:i w:val="1"/>
          <w:iCs w:val="1"/>
          <w:sz w:val="20"/>
          <w:szCs w:val="20"/>
          <w:rtl w:val="0"/>
        </w:rPr>
        <w:t xml:space="preserve">. </w:t>
      </w:r>
      <w:r>
        <w:rPr>
          <w:rFonts w:ascii="Arial" w:hAnsi="Arial" w:hint="default"/>
          <w:i w:val="1"/>
          <w:iCs w:val="1"/>
          <w:sz w:val="20"/>
          <w:szCs w:val="20"/>
          <w:rtl w:val="0"/>
        </w:rPr>
        <w:t>Це</w:t>
      </w:r>
      <w:r>
        <w:rPr>
          <w:rFonts w:ascii="Arial" w:hAnsi="Arial"/>
          <w:i w:val="1"/>
          <w:iCs w:val="1"/>
          <w:sz w:val="20"/>
          <w:szCs w:val="20"/>
          <w:rtl w:val="0"/>
        </w:rPr>
        <w:t xml:space="preserve">, </w:t>
      </w:r>
      <w:r>
        <w:rPr>
          <w:rFonts w:ascii="Arial" w:hAnsi="Arial" w:hint="default"/>
          <w:i w:val="1"/>
          <w:iCs w:val="1"/>
          <w:sz w:val="20"/>
          <w:szCs w:val="20"/>
          <w:rtl w:val="0"/>
        </w:rPr>
        <w:t>в свою чергу</w:t>
      </w:r>
      <w:r>
        <w:rPr>
          <w:rFonts w:ascii="Arial" w:hAnsi="Arial"/>
          <w:i w:val="1"/>
          <w:iCs w:val="1"/>
          <w:sz w:val="20"/>
          <w:szCs w:val="20"/>
          <w:rtl w:val="0"/>
        </w:rPr>
        <w:t xml:space="preserve">, </w:t>
      </w:r>
      <w:r>
        <w:rPr>
          <w:rFonts w:ascii="Arial" w:hAnsi="Arial" w:hint="default"/>
          <w:i w:val="1"/>
          <w:iCs w:val="1"/>
          <w:sz w:val="20"/>
          <w:szCs w:val="20"/>
          <w:rtl w:val="0"/>
        </w:rPr>
        <w:t>дуже часто призводить до недостатності кісткового мозку</w:t>
      </w:r>
      <w:r>
        <w:rPr>
          <w:rFonts w:ascii="Arial" w:hAnsi="Arial"/>
          <w:i w:val="1"/>
          <w:iCs w:val="1"/>
          <w:sz w:val="20"/>
          <w:szCs w:val="20"/>
          <w:rtl w:val="0"/>
        </w:rPr>
        <w:t xml:space="preserve">. </w:t>
      </w:r>
      <w:r>
        <w:rPr>
          <w:rFonts w:ascii="Arial" w:hAnsi="Arial" w:hint="default"/>
          <w:i w:val="1"/>
          <w:iCs w:val="1"/>
          <w:sz w:val="20"/>
          <w:szCs w:val="20"/>
          <w:rtl w:val="0"/>
        </w:rPr>
        <w:t>Втім</w:t>
      </w:r>
      <w:r>
        <w:rPr>
          <w:rFonts w:ascii="Arial" w:hAnsi="Arial"/>
          <w:i w:val="1"/>
          <w:iCs w:val="1"/>
          <w:sz w:val="20"/>
          <w:szCs w:val="20"/>
          <w:rtl w:val="0"/>
        </w:rPr>
        <w:t xml:space="preserve">, </w:t>
      </w:r>
      <w:r>
        <w:rPr>
          <w:rFonts w:ascii="Arial" w:hAnsi="Arial" w:hint="default"/>
          <w:i w:val="1"/>
          <w:iCs w:val="1"/>
          <w:sz w:val="20"/>
          <w:szCs w:val="20"/>
          <w:rtl w:val="0"/>
        </w:rPr>
        <w:t>штучне “витягування” теломер шляхом гіперекспресії теломерази у кровоторних стовбурових клітинах все одно не гарантує їх захист від виснаження</w:t>
      </w:r>
      <w:r>
        <w:rPr>
          <w:rFonts w:ascii="Arial" w:hAnsi="Arial"/>
          <w:i w:val="1"/>
          <w:iCs w:val="1"/>
          <w:sz w:val="20"/>
          <w:szCs w:val="20"/>
          <w:rtl w:val="0"/>
        </w:rPr>
        <w:t xml:space="preserve">, </w:t>
      </w:r>
      <w:r>
        <w:rPr>
          <w:rFonts w:ascii="Arial" w:hAnsi="Arial" w:hint="default"/>
          <w:i w:val="1"/>
          <w:iCs w:val="1"/>
          <w:sz w:val="20"/>
          <w:szCs w:val="20"/>
          <w:rtl w:val="0"/>
        </w:rPr>
        <w:t>наприклад</w:t>
      </w:r>
      <w:r>
        <w:rPr>
          <w:rFonts w:ascii="Arial" w:hAnsi="Arial"/>
          <w:i w:val="1"/>
          <w:iCs w:val="1"/>
          <w:sz w:val="20"/>
          <w:szCs w:val="20"/>
          <w:rtl w:val="0"/>
        </w:rPr>
        <w:t xml:space="preserve">, </w:t>
      </w:r>
      <w:r>
        <w:rPr>
          <w:rFonts w:ascii="Arial" w:hAnsi="Arial" w:hint="default"/>
          <w:i w:val="1"/>
          <w:iCs w:val="1"/>
          <w:sz w:val="20"/>
          <w:szCs w:val="20"/>
          <w:rtl w:val="0"/>
        </w:rPr>
        <w:t>під час послідовної трансплантації</w:t>
      </w:r>
      <w:r>
        <w:rPr>
          <w:rFonts w:ascii="Arial" w:hAnsi="Arial"/>
          <w:i w:val="1"/>
          <w:iCs w:val="1"/>
          <w:sz w:val="20"/>
          <w:szCs w:val="20"/>
          <w:rtl w:val="0"/>
        </w:rPr>
        <w:t xml:space="preserve">. </w:t>
      </w:r>
      <w:r>
        <w:rPr>
          <w:rFonts w:ascii="Arial" w:hAnsi="Arial" w:hint="default"/>
          <w:i w:val="1"/>
          <w:iCs w:val="1"/>
          <w:sz w:val="20"/>
          <w:szCs w:val="20"/>
          <w:rtl w:val="0"/>
        </w:rPr>
        <w:t>Крім того</w:t>
      </w:r>
      <w:r>
        <w:rPr>
          <w:rFonts w:ascii="Arial" w:hAnsi="Arial"/>
          <w:i w:val="1"/>
          <w:iCs w:val="1"/>
          <w:sz w:val="20"/>
          <w:szCs w:val="20"/>
          <w:rtl w:val="0"/>
        </w:rPr>
        <w:t xml:space="preserve">, </w:t>
      </w:r>
      <w:r>
        <w:rPr>
          <w:rFonts w:ascii="Arial" w:hAnsi="Arial" w:hint="default"/>
          <w:i w:val="1"/>
          <w:iCs w:val="1"/>
          <w:sz w:val="20"/>
          <w:szCs w:val="20"/>
          <w:rtl w:val="0"/>
        </w:rPr>
        <w:t>“витягування” теломер само по собі є доволі неприроднім для оновлення стовбурових клітин</w:t>
      </w:r>
      <w:r>
        <w:rPr>
          <w:rFonts w:ascii="Arial" w:hAnsi="Arial"/>
          <w:i w:val="1"/>
          <w:iCs w:val="1"/>
          <w:sz w:val="20"/>
          <w:szCs w:val="20"/>
          <w:rtl w:val="0"/>
        </w:rPr>
        <w:t>.</w:t>
      </w:r>
    </w:p>
    <w:p>
      <w:pPr>
        <w:pStyle w:val="Body"/>
        <w:spacing w:line="360" w:lineRule="auto"/>
        <w:jc w:val="both"/>
        <w:rPr>
          <w:rFonts w:ascii="Arial" w:cs="Arial" w:hAnsi="Arial" w:eastAsia="Arial"/>
          <w:sz w:val="20"/>
          <w:szCs w:val="20"/>
          <w:shd w:val="clear" w:color="auto" w:fill="ffffff"/>
        </w:rPr>
      </w:pPr>
    </w:p>
    <w:p>
      <w:pPr>
        <w:pStyle w:val="Body"/>
        <w:spacing w:line="360" w:lineRule="auto"/>
        <w:jc w:val="both"/>
      </w:pPr>
      <w:r>
        <w:rPr>
          <w:rStyle w:val="Hyperlink.0"/>
          <w:rFonts w:ascii="Arial" w:cs="Arial" w:hAnsi="Arial" w:eastAsia="Arial"/>
          <w:b w:val="1"/>
          <w:bCs w:val="1"/>
          <w:sz w:val="20"/>
          <w:szCs w:val="20"/>
        </w:rPr>
        <w:fldChar w:fldCharType="begin" w:fldLock="0"/>
      </w:r>
      <w:r>
        <w:rPr>
          <w:rStyle w:val="Hyperlink.0"/>
          <w:rFonts w:ascii="Arial" w:cs="Arial" w:hAnsi="Arial" w:eastAsia="Arial"/>
          <w:b w:val="1"/>
          <w:bCs w:val="1"/>
          <w:sz w:val="20"/>
          <w:szCs w:val="20"/>
        </w:rPr>
        <w:instrText xml:space="preserve"> HYPERLINK "https://www.futurelearn.com/courses/ageing"</w:instrText>
      </w:r>
      <w:r>
        <w:rPr>
          <w:rStyle w:val="Hyperlink.0"/>
          <w:rFonts w:ascii="Arial" w:cs="Arial" w:hAnsi="Arial" w:eastAsia="Arial"/>
          <w:b w:val="1"/>
          <w:bCs w:val="1"/>
          <w:sz w:val="20"/>
          <w:szCs w:val="20"/>
        </w:rPr>
        <w:fldChar w:fldCharType="separate" w:fldLock="0"/>
      </w:r>
      <w:r>
        <w:rPr>
          <w:rStyle w:val="Hyperlink.0"/>
          <w:rFonts w:ascii="Arial" w:hAnsi="Arial" w:hint="default"/>
          <w:b w:val="1"/>
          <w:bCs w:val="1"/>
          <w:sz w:val="20"/>
          <w:szCs w:val="20"/>
          <w:rtl w:val="0"/>
          <w:lang w:val="ru-RU"/>
        </w:rPr>
        <w:t>Курс</w:t>
      </w:r>
      <w:r>
        <w:rPr>
          <w:rFonts w:ascii="Arial" w:cs="Arial" w:hAnsi="Arial" w:eastAsia="Arial"/>
          <w:b w:val="1"/>
          <w:bCs w:val="1"/>
          <w:sz w:val="20"/>
          <w:szCs w:val="20"/>
        </w:rPr>
        <w:fldChar w:fldCharType="end" w:fldLock="0"/>
      </w:r>
      <w:r>
        <w:rPr>
          <w:rFonts w:ascii="Arial" w:hAnsi="Arial"/>
          <w:b w:val="1"/>
          <w:bCs w:val="1"/>
          <w:sz w:val="20"/>
          <w:szCs w:val="20"/>
          <w:rtl w:val="0"/>
          <w:lang w:val="en-US"/>
        </w:rPr>
        <w:t xml:space="preserve"> | </w:t>
      </w:r>
      <w:r>
        <w:rPr>
          <w:rStyle w:val="Hyperlink.0"/>
          <w:rFonts w:ascii="Arial" w:cs="Arial" w:hAnsi="Arial" w:eastAsia="Arial"/>
          <w:b w:val="1"/>
          <w:bCs w:val="1"/>
          <w:sz w:val="20"/>
          <w:szCs w:val="20"/>
        </w:rPr>
        <w:fldChar w:fldCharType="begin" w:fldLock="0"/>
      </w:r>
      <w:r>
        <w:rPr>
          <w:rStyle w:val="Hyperlink.0"/>
          <w:rFonts w:ascii="Arial" w:cs="Arial" w:hAnsi="Arial" w:eastAsia="Arial"/>
          <w:b w:val="1"/>
          <w:bCs w:val="1"/>
          <w:sz w:val="20"/>
          <w:szCs w:val="20"/>
        </w:rPr>
        <w:instrText xml:space="preserve"> HYPERLINK "https://www.facebook.com/INgeniusUA"</w:instrText>
      </w:r>
      <w:r>
        <w:rPr>
          <w:rStyle w:val="Hyperlink.0"/>
          <w:rFonts w:ascii="Arial" w:cs="Arial" w:hAnsi="Arial" w:eastAsia="Arial"/>
          <w:b w:val="1"/>
          <w:bCs w:val="1"/>
          <w:sz w:val="20"/>
          <w:szCs w:val="20"/>
        </w:rPr>
        <w:fldChar w:fldCharType="separate" w:fldLock="0"/>
      </w:r>
      <w:r>
        <w:rPr>
          <w:rStyle w:val="Hyperlink.0"/>
          <w:rFonts w:ascii="Arial" w:hAnsi="Arial"/>
          <w:b w:val="1"/>
          <w:bCs w:val="1"/>
          <w:sz w:val="20"/>
          <w:szCs w:val="20"/>
          <w:rtl w:val="0"/>
          <w:lang w:val="en-US"/>
        </w:rPr>
        <w:t>INgenuis</w:t>
      </w:r>
      <w:r>
        <w:rPr>
          <w:rFonts w:ascii="Arial" w:cs="Arial" w:hAnsi="Arial" w:eastAsia="Arial"/>
          <w:b w:val="1"/>
          <w:bCs w:val="1"/>
          <w:sz w:val="20"/>
          <w:szCs w:val="20"/>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