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18"/>
        <w:gridCol w:w="7056"/>
      </w:tblGrid>
      <w:tr w:rsidR="00D178FA" w:rsidTr="00D178FA">
        <w:trPr>
          <w:trHeight w:val="319"/>
        </w:trPr>
        <w:tc>
          <w:tcPr>
            <w:tcW w:w="2218" w:type="dxa"/>
          </w:tcPr>
          <w:p w:rsidR="00D178FA" w:rsidRDefault="00D178FA">
            <w:r>
              <w:t>Сто</w:t>
            </w:r>
            <w:r w:rsidR="00FF3269">
              <w:t>и</w:t>
            </w:r>
            <w:r>
              <w:t xml:space="preserve">мость </w:t>
            </w:r>
          </w:p>
        </w:tc>
        <w:tc>
          <w:tcPr>
            <w:tcW w:w="7056" w:type="dxa"/>
          </w:tcPr>
          <w:p w:rsidR="00D178FA" w:rsidRDefault="00D178FA" w:rsidP="00D178FA">
            <w:r>
              <w:t xml:space="preserve">Перечень работ </w:t>
            </w:r>
          </w:p>
        </w:tc>
      </w:tr>
      <w:tr w:rsidR="00D178FA" w:rsidTr="00D178FA">
        <w:trPr>
          <w:trHeight w:val="2368"/>
        </w:trPr>
        <w:tc>
          <w:tcPr>
            <w:tcW w:w="2218" w:type="dxa"/>
          </w:tcPr>
          <w:p w:rsidR="00D178FA" w:rsidRPr="00D178FA" w:rsidRDefault="00D178FA">
            <w:r>
              <w:t>80</w:t>
            </w:r>
            <w:r>
              <w:rPr>
                <w:lang w:val="en-US"/>
              </w:rPr>
              <w:t>$</w:t>
            </w:r>
            <w:r>
              <w:t>/месяц</w:t>
            </w:r>
            <w:r w:rsidR="00A25FEF">
              <w:t>- смм</w:t>
            </w:r>
          </w:p>
        </w:tc>
        <w:tc>
          <w:tcPr>
            <w:tcW w:w="7056" w:type="dxa"/>
          </w:tcPr>
          <w:tbl>
            <w:tblPr>
              <w:tblStyle w:val="a3"/>
              <w:tblW w:w="0" w:type="auto"/>
              <w:tblInd w:w="51" w:type="dxa"/>
              <w:tblLook w:val="04A0"/>
            </w:tblPr>
            <w:tblGrid>
              <w:gridCol w:w="1057"/>
              <w:gridCol w:w="5314"/>
            </w:tblGrid>
            <w:tr w:rsidR="00D178FA" w:rsidTr="00D178FA">
              <w:trPr>
                <w:trHeight w:val="337"/>
              </w:trPr>
              <w:tc>
                <w:tcPr>
                  <w:tcW w:w="1057" w:type="dxa"/>
                </w:tcPr>
                <w:p w:rsidR="00D178FA" w:rsidRDefault="00D178FA" w:rsidP="00D178FA">
                  <w:pPr>
                    <w:pStyle w:val="a4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D178FA" w:rsidRDefault="00D178FA">
                  <w:r>
                    <w:t xml:space="preserve">Публикация ежедневно 6-8 постов с уникальностью в пределах 60-80 процентов. </w:t>
                  </w:r>
                </w:p>
              </w:tc>
            </w:tr>
            <w:tr w:rsidR="00D178FA" w:rsidTr="00D178FA">
              <w:trPr>
                <w:trHeight w:val="322"/>
              </w:trPr>
              <w:tc>
                <w:tcPr>
                  <w:tcW w:w="1057" w:type="dxa"/>
                </w:tcPr>
                <w:p w:rsidR="00D178FA" w:rsidRDefault="00D178FA" w:rsidP="00D178FA">
                  <w:pPr>
                    <w:pStyle w:val="a4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D178FA" w:rsidRDefault="00D178FA" w:rsidP="00D178FA">
                  <w:r>
                    <w:t xml:space="preserve">Персональное приглашение представителей целевой аудитории в группу. </w:t>
                  </w:r>
                </w:p>
              </w:tc>
            </w:tr>
            <w:tr w:rsidR="00D178FA" w:rsidTr="00D178FA">
              <w:trPr>
                <w:trHeight w:val="322"/>
              </w:trPr>
              <w:tc>
                <w:tcPr>
                  <w:tcW w:w="1057" w:type="dxa"/>
                </w:tcPr>
                <w:p w:rsidR="00D178FA" w:rsidRDefault="00D178FA" w:rsidP="00D178FA">
                  <w:pPr>
                    <w:pStyle w:val="a4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D178FA" w:rsidRDefault="00D178FA">
                  <w:r>
                    <w:t xml:space="preserve">Все виды коммуникации с подписчиками группы. </w:t>
                  </w:r>
                </w:p>
              </w:tc>
            </w:tr>
            <w:tr w:rsidR="00D178FA" w:rsidTr="00D178FA">
              <w:trPr>
                <w:trHeight w:val="322"/>
              </w:trPr>
              <w:tc>
                <w:tcPr>
                  <w:tcW w:w="1057" w:type="dxa"/>
                </w:tcPr>
                <w:p w:rsidR="00D178FA" w:rsidRDefault="00D178FA" w:rsidP="00D178FA">
                  <w:pPr>
                    <w:pStyle w:val="a4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D178FA" w:rsidRDefault="00D178FA">
                  <w:r>
                    <w:t xml:space="preserve">Публикация уникального контента. </w:t>
                  </w:r>
                </w:p>
              </w:tc>
            </w:tr>
            <w:tr w:rsidR="00D178FA" w:rsidTr="00D178FA">
              <w:trPr>
                <w:trHeight w:val="322"/>
              </w:trPr>
              <w:tc>
                <w:tcPr>
                  <w:tcW w:w="1057" w:type="dxa"/>
                </w:tcPr>
                <w:p w:rsidR="00D178FA" w:rsidRDefault="00D178FA" w:rsidP="00D178FA">
                  <w:pPr>
                    <w:pStyle w:val="a4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D178FA" w:rsidRDefault="00D178FA" w:rsidP="00D178FA">
                  <w:r>
                    <w:t xml:space="preserve">Разработка плана и стратегии продвижение проекта в группе. </w:t>
                  </w:r>
                </w:p>
              </w:tc>
            </w:tr>
            <w:tr w:rsidR="00D178FA" w:rsidTr="00D178FA">
              <w:trPr>
                <w:trHeight w:val="322"/>
              </w:trPr>
              <w:tc>
                <w:tcPr>
                  <w:tcW w:w="1057" w:type="dxa"/>
                </w:tcPr>
                <w:p w:rsidR="00D178FA" w:rsidRDefault="00D178FA" w:rsidP="00D178FA">
                  <w:pPr>
                    <w:pStyle w:val="a4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D178FA" w:rsidRDefault="00D178FA" w:rsidP="00D178FA">
                  <w:r>
                    <w:t xml:space="preserve">Разработка и проведение интерактивных мероприятий с участниками группы или сообщества: конкурсы, мини-викторины, игры, флешмобы и т.д. </w:t>
                  </w:r>
                </w:p>
              </w:tc>
            </w:tr>
            <w:tr w:rsidR="00D178FA" w:rsidTr="00D178FA">
              <w:trPr>
                <w:trHeight w:val="337"/>
              </w:trPr>
              <w:tc>
                <w:tcPr>
                  <w:tcW w:w="1057" w:type="dxa"/>
                </w:tcPr>
                <w:p w:rsidR="00D178FA" w:rsidRDefault="00D178FA" w:rsidP="00D178FA">
                  <w:pPr>
                    <w:pStyle w:val="a4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D178FA" w:rsidRDefault="00D178FA">
                  <w:r>
                    <w:t xml:space="preserve">Предоставление отчетов о проделанной работе. </w:t>
                  </w:r>
                </w:p>
              </w:tc>
            </w:tr>
          </w:tbl>
          <w:p w:rsidR="00D178FA" w:rsidRDefault="00D178FA"/>
        </w:tc>
      </w:tr>
      <w:tr w:rsidR="00D178FA" w:rsidTr="00D178FA">
        <w:trPr>
          <w:trHeight w:val="319"/>
        </w:trPr>
        <w:tc>
          <w:tcPr>
            <w:tcW w:w="2218" w:type="dxa"/>
          </w:tcPr>
          <w:p w:rsidR="00D178FA" w:rsidRDefault="00025187" w:rsidP="00025187">
            <w:r>
              <w:t>12</w:t>
            </w:r>
            <w:r w:rsidR="00A25FEF">
              <w:t>0</w:t>
            </w:r>
            <w:r w:rsidR="00A25FEF">
              <w:rPr>
                <w:lang w:val="en-US"/>
              </w:rPr>
              <w:t>$</w:t>
            </w:r>
            <w:r w:rsidR="00A25FEF">
              <w:t xml:space="preserve">/месяц – создание уникального контента </w:t>
            </w:r>
          </w:p>
        </w:tc>
        <w:tc>
          <w:tcPr>
            <w:tcW w:w="7056" w:type="dxa"/>
          </w:tcPr>
          <w:tbl>
            <w:tblPr>
              <w:tblStyle w:val="a3"/>
              <w:tblW w:w="0" w:type="auto"/>
              <w:tblInd w:w="51" w:type="dxa"/>
              <w:tblLook w:val="04A0"/>
            </w:tblPr>
            <w:tblGrid>
              <w:gridCol w:w="1057"/>
              <w:gridCol w:w="5314"/>
            </w:tblGrid>
            <w:tr w:rsidR="00A25FEF" w:rsidTr="003D5DB1">
              <w:trPr>
                <w:trHeight w:val="337"/>
              </w:trPr>
              <w:tc>
                <w:tcPr>
                  <w:tcW w:w="1057" w:type="dxa"/>
                </w:tcPr>
                <w:p w:rsidR="00A25FEF" w:rsidRDefault="00A25FEF" w:rsidP="00A25FEF">
                  <w:pPr>
                    <w:pStyle w:val="a4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314" w:type="dxa"/>
                </w:tcPr>
                <w:p w:rsidR="00A25FEF" w:rsidRDefault="00A25FEF" w:rsidP="003D5DB1">
                  <w:r>
                    <w:t xml:space="preserve">Создание уникально (100%) текстового контента в количестве 1-2 поста в день, в объемах 1500 -3000 знаков на один пост.  </w:t>
                  </w:r>
                </w:p>
              </w:tc>
            </w:tr>
            <w:tr w:rsidR="00A25FEF" w:rsidTr="003D5DB1">
              <w:trPr>
                <w:trHeight w:val="322"/>
              </w:trPr>
              <w:tc>
                <w:tcPr>
                  <w:tcW w:w="1057" w:type="dxa"/>
                </w:tcPr>
                <w:p w:rsidR="00A25FEF" w:rsidRDefault="00A25FEF" w:rsidP="00A25FEF">
                  <w:pPr>
                    <w:pStyle w:val="a4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314" w:type="dxa"/>
                </w:tcPr>
                <w:p w:rsidR="00A25FEF" w:rsidRDefault="00A25FEF" w:rsidP="003D5DB1">
                  <w:r>
                    <w:t xml:space="preserve">Создание уникального графического контента в количестве 1-2 поста в день.  </w:t>
                  </w:r>
                </w:p>
              </w:tc>
            </w:tr>
            <w:tr w:rsidR="00A25FEF" w:rsidTr="003D5DB1">
              <w:trPr>
                <w:trHeight w:val="322"/>
              </w:trPr>
              <w:tc>
                <w:tcPr>
                  <w:tcW w:w="1057" w:type="dxa"/>
                </w:tcPr>
                <w:p w:rsidR="00A25FEF" w:rsidRDefault="00A25FEF" w:rsidP="00A25FEF">
                  <w:pPr>
                    <w:pStyle w:val="a4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314" w:type="dxa"/>
                </w:tcPr>
                <w:p w:rsidR="00A25FEF" w:rsidRDefault="00A25FEF" w:rsidP="00A25FEF">
                  <w:r>
                    <w:t xml:space="preserve">Создание уникального видеоконтента в количестве 1 паблик в день из предоставленных материалов, хронометраж до 1,5 минут включительно. </w:t>
                  </w:r>
                </w:p>
              </w:tc>
            </w:tr>
            <w:tr w:rsidR="00A25FEF" w:rsidTr="003D5DB1">
              <w:trPr>
                <w:trHeight w:val="322"/>
              </w:trPr>
              <w:tc>
                <w:tcPr>
                  <w:tcW w:w="1057" w:type="dxa"/>
                </w:tcPr>
                <w:p w:rsidR="00A25FEF" w:rsidRDefault="00A25FEF" w:rsidP="00A25FEF">
                  <w:pPr>
                    <w:pStyle w:val="a4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314" w:type="dxa"/>
                </w:tcPr>
                <w:p w:rsidR="00A25FEF" w:rsidRDefault="00A25FEF" w:rsidP="003D5DB1">
                  <w:r>
                    <w:t xml:space="preserve">Создание рекламных, продающих и продвигающих текстов и постов. </w:t>
                  </w:r>
                </w:p>
              </w:tc>
            </w:tr>
          </w:tbl>
          <w:p w:rsidR="00D178FA" w:rsidRDefault="00D178FA"/>
        </w:tc>
      </w:tr>
      <w:tr w:rsidR="00D178FA" w:rsidTr="00D178FA">
        <w:trPr>
          <w:trHeight w:val="319"/>
        </w:trPr>
        <w:tc>
          <w:tcPr>
            <w:tcW w:w="2218" w:type="dxa"/>
          </w:tcPr>
          <w:p w:rsidR="00D178FA" w:rsidRDefault="00025187">
            <w:r>
              <w:t>1</w:t>
            </w:r>
            <w:r w:rsidR="00A25FEF">
              <w:t>00</w:t>
            </w:r>
            <w:r w:rsidR="00A25FEF">
              <w:rPr>
                <w:lang w:val="en-US"/>
              </w:rPr>
              <w:t>$</w:t>
            </w:r>
            <w:r w:rsidR="00A25FEF">
              <w:t xml:space="preserve">/месяц – рекламный бюджет </w:t>
            </w:r>
          </w:p>
        </w:tc>
        <w:tc>
          <w:tcPr>
            <w:tcW w:w="7056" w:type="dxa"/>
          </w:tcPr>
          <w:tbl>
            <w:tblPr>
              <w:tblStyle w:val="a3"/>
              <w:tblW w:w="0" w:type="auto"/>
              <w:tblInd w:w="51" w:type="dxa"/>
              <w:tblLook w:val="04A0"/>
            </w:tblPr>
            <w:tblGrid>
              <w:gridCol w:w="1057"/>
              <w:gridCol w:w="5314"/>
            </w:tblGrid>
            <w:tr w:rsidR="00A25FEF" w:rsidTr="003D5DB1">
              <w:trPr>
                <w:trHeight w:val="337"/>
              </w:trPr>
              <w:tc>
                <w:tcPr>
                  <w:tcW w:w="1057" w:type="dxa"/>
                </w:tcPr>
                <w:p w:rsidR="00A25FEF" w:rsidRDefault="00A25FEF" w:rsidP="00A25FEF">
                  <w:pPr>
                    <w:pStyle w:val="a4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A25FEF" w:rsidRDefault="00A25FEF" w:rsidP="003D5DB1">
                  <w:r>
                    <w:t xml:space="preserve">Стимулирование подписчиков.   </w:t>
                  </w:r>
                </w:p>
              </w:tc>
            </w:tr>
            <w:tr w:rsidR="00A25FEF" w:rsidTr="003D5DB1">
              <w:trPr>
                <w:trHeight w:val="322"/>
              </w:trPr>
              <w:tc>
                <w:tcPr>
                  <w:tcW w:w="1057" w:type="dxa"/>
                </w:tcPr>
                <w:p w:rsidR="00A25FEF" w:rsidRDefault="00A25FEF" w:rsidP="00A25FEF">
                  <w:pPr>
                    <w:pStyle w:val="a4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A25FEF" w:rsidRDefault="00A25FEF" w:rsidP="003D5DB1">
                  <w:r>
                    <w:t xml:space="preserve">Контекстная реклама.   </w:t>
                  </w:r>
                </w:p>
              </w:tc>
            </w:tr>
            <w:tr w:rsidR="00A25FEF" w:rsidTr="003D5DB1">
              <w:trPr>
                <w:trHeight w:val="322"/>
              </w:trPr>
              <w:tc>
                <w:tcPr>
                  <w:tcW w:w="1057" w:type="dxa"/>
                </w:tcPr>
                <w:p w:rsidR="00A25FEF" w:rsidRDefault="00A25FEF" w:rsidP="00A25FEF">
                  <w:pPr>
                    <w:pStyle w:val="a4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A25FEF" w:rsidRDefault="00A25FEF" w:rsidP="003D5DB1">
                  <w:r>
                    <w:t xml:space="preserve">Таргетинг.  </w:t>
                  </w:r>
                </w:p>
              </w:tc>
            </w:tr>
            <w:tr w:rsidR="00A25FEF" w:rsidTr="003D5DB1">
              <w:trPr>
                <w:trHeight w:val="322"/>
              </w:trPr>
              <w:tc>
                <w:tcPr>
                  <w:tcW w:w="1057" w:type="dxa"/>
                </w:tcPr>
                <w:p w:rsidR="00A25FEF" w:rsidRDefault="00A25FEF" w:rsidP="00A25FEF">
                  <w:pPr>
                    <w:pStyle w:val="a4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A25FEF" w:rsidRDefault="00A25FEF" w:rsidP="003D5DB1">
                  <w:r>
                    <w:t xml:space="preserve">Сеооптимизация групп. </w:t>
                  </w:r>
                </w:p>
              </w:tc>
            </w:tr>
            <w:tr w:rsidR="00A25FEF" w:rsidTr="003D5DB1">
              <w:trPr>
                <w:trHeight w:val="322"/>
              </w:trPr>
              <w:tc>
                <w:tcPr>
                  <w:tcW w:w="1057" w:type="dxa"/>
                </w:tcPr>
                <w:p w:rsidR="00A25FEF" w:rsidRDefault="00A25FEF" w:rsidP="00A25FEF">
                  <w:pPr>
                    <w:pStyle w:val="a4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A25FEF" w:rsidRDefault="00A25FEF" w:rsidP="003D5DB1">
                  <w:r>
                    <w:t xml:space="preserve">Рекламирование группы или страницы в массовых пабликах, группах, сообществах. </w:t>
                  </w:r>
                </w:p>
              </w:tc>
            </w:tr>
            <w:tr w:rsidR="00A25FEF" w:rsidTr="003D5DB1">
              <w:trPr>
                <w:trHeight w:val="322"/>
              </w:trPr>
              <w:tc>
                <w:tcPr>
                  <w:tcW w:w="1057" w:type="dxa"/>
                </w:tcPr>
                <w:p w:rsidR="00A25FEF" w:rsidRDefault="00A25FEF" w:rsidP="00A25FEF">
                  <w:pPr>
                    <w:pStyle w:val="a4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A25FEF" w:rsidRDefault="00A25FEF" w:rsidP="003D5DB1">
                  <w:r>
                    <w:t xml:space="preserve">Рекламирование группы в соцсетях. </w:t>
                  </w:r>
                </w:p>
              </w:tc>
            </w:tr>
          </w:tbl>
          <w:p w:rsidR="00D178FA" w:rsidRDefault="00D178FA"/>
        </w:tc>
      </w:tr>
    </w:tbl>
    <w:p w:rsidR="004B3C9F" w:rsidRDefault="004B3C9F"/>
    <w:sectPr w:rsidR="004B3C9F" w:rsidSect="004B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2E59"/>
    <w:multiLevelType w:val="hybridMultilevel"/>
    <w:tmpl w:val="8096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4EC"/>
    <w:multiLevelType w:val="hybridMultilevel"/>
    <w:tmpl w:val="4D00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6B76"/>
    <w:multiLevelType w:val="hybridMultilevel"/>
    <w:tmpl w:val="494A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27"/>
    <w:multiLevelType w:val="hybridMultilevel"/>
    <w:tmpl w:val="494A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0189"/>
    <w:multiLevelType w:val="hybridMultilevel"/>
    <w:tmpl w:val="494A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6CF6"/>
    <w:multiLevelType w:val="hybridMultilevel"/>
    <w:tmpl w:val="DC56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1D39"/>
    <w:multiLevelType w:val="hybridMultilevel"/>
    <w:tmpl w:val="AD04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178FA"/>
    <w:rsid w:val="00025187"/>
    <w:rsid w:val="004B3C9F"/>
    <w:rsid w:val="00A25FEF"/>
    <w:rsid w:val="00A80088"/>
    <w:rsid w:val="00C25F40"/>
    <w:rsid w:val="00D178FA"/>
    <w:rsid w:val="00EF2446"/>
    <w:rsid w:val="00FF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2016-09-02T10:46:00Z</dcterms:created>
  <dcterms:modified xsi:type="dcterms:W3CDTF">2017-05-16T03:58:00Z</dcterms:modified>
</cp:coreProperties>
</file>