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45" w:rsidRDefault="002F4745" w:rsidP="00572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0" cy="3333750"/>
            <wp:effectExtent l="19050" t="0" r="0" b="0"/>
            <wp:docPr id="5" name="Рисунок 5" descr="http://topmarketing2.ru/wp-content/uploads/2013/02/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pmarketing2.ru/wp-content/uploads/2013/02/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F8" w:rsidRDefault="005727F0" w:rsidP="005727F0">
      <w:pPr>
        <w:rPr>
          <w:rFonts w:ascii="Times New Roman" w:hAnsi="Times New Roman" w:cs="Times New Roman"/>
          <w:b/>
          <w:sz w:val="28"/>
          <w:szCs w:val="28"/>
        </w:rPr>
      </w:pPr>
      <w:r w:rsidRPr="00732F24">
        <w:rPr>
          <w:rFonts w:ascii="Times New Roman" w:hAnsi="Times New Roman" w:cs="Times New Roman"/>
          <w:b/>
          <w:sz w:val="28"/>
          <w:szCs w:val="28"/>
        </w:rPr>
        <w:t>Всего 3 месяца</w:t>
      </w:r>
      <w:r w:rsidR="001437F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32F2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437F8">
        <w:rPr>
          <w:rFonts w:ascii="Times New Roman" w:hAnsi="Times New Roman" w:cs="Times New Roman"/>
          <w:b/>
          <w:sz w:val="28"/>
          <w:szCs w:val="28"/>
        </w:rPr>
        <w:t>у Вас будет:</w:t>
      </w:r>
    </w:p>
    <w:p w:rsidR="001437F8" w:rsidRDefault="001437F8" w:rsidP="00572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55CF4">
        <w:rPr>
          <w:rFonts w:ascii="Times New Roman" w:hAnsi="Times New Roman" w:cs="Times New Roman"/>
          <w:b/>
          <w:sz w:val="28"/>
          <w:szCs w:val="28"/>
        </w:rPr>
        <w:t xml:space="preserve">«горячий» трафик </w:t>
      </w:r>
      <w:r w:rsidR="005727F0" w:rsidRPr="00732F24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="005727F0" w:rsidRPr="00732F24">
        <w:rPr>
          <w:rFonts w:ascii="Times New Roman" w:hAnsi="Times New Roman" w:cs="Times New Roman"/>
          <w:b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сайте!</w:t>
      </w:r>
    </w:p>
    <w:p w:rsidR="005727F0" w:rsidRDefault="001437F8" w:rsidP="00572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в разы увеличится поток реальных клиентов</w:t>
      </w:r>
      <w:r w:rsidR="00E55CF4">
        <w:rPr>
          <w:rFonts w:ascii="Times New Roman" w:hAnsi="Times New Roman" w:cs="Times New Roman"/>
          <w:b/>
          <w:sz w:val="28"/>
          <w:szCs w:val="28"/>
        </w:rPr>
        <w:t>!</w:t>
      </w:r>
    </w:p>
    <w:p w:rsidR="001437F8" w:rsidRPr="00732F24" w:rsidRDefault="001437F8" w:rsidP="005727F0">
      <w:pPr>
        <w:rPr>
          <w:rFonts w:ascii="Times New Roman" w:hAnsi="Times New Roman" w:cs="Times New Roman"/>
          <w:b/>
          <w:sz w:val="28"/>
          <w:szCs w:val="28"/>
        </w:rPr>
      </w:pPr>
    </w:p>
    <w:p w:rsidR="00E55CF4" w:rsidRDefault="00732F24" w:rsidP="002F4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Маркетологи Вашей компании давно </w:t>
      </w:r>
      <w:r w:rsidR="001437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ломают голову</w:t>
      </w:r>
      <w:r w:rsidR="001437F8">
        <w:rPr>
          <w:rFonts w:ascii="Times New Roman" w:hAnsi="Times New Roman" w:cs="Times New Roman"/>
          <w:sz w:val="28"/>
          <w:szCs w:val="28"/>
        </w:rPr>
        <w:t>»</w:t>
      </w:r>
      <w:r w:rsidR="00E55CF4">
        <w:rPr>
          <w:rFonts w:ascii="Times New Roman" w:hAnsi="Times New Roman" w:cs="Times New Roman"/>
          <w:sz w:val="28"/>
          <w:szCs w:val="28"/>
        </w:rPr>
        <w:t xml:space="preserve"> над тем, как:</w:t>
      </w:r>
    </w:p>
    <w:tbl>
      <w:tblPr>
        <w:tblStyle w:val="a4"/>
        <w:tblW w:w="0" w:type="auto"/>
        <w:tblLook w:val="04A0"/>
      </w:tblPr>
      <w:tblGrid>
        <w:gridCol w:w="9570"/>
      </w:tblGrid>
      <w:tr w:rsidR="001437F8" w:rsidTr="001437F8">
        <w:tc>
          <w:tcPr>
            <w:tcW w:w="9571" w:type="dxa"/>
          </w:tcPr>
          <w:p w:rsidR="001437F8" w:rsidRPr="00E55CF4" w:rsidRDefault="001437F8" w:rsidP="001437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CF4">
              <w:rPr>
                <w:rFonts w:ascii="Times New Roman" w:hAnsi="Times New Roman" w:cs="Times New Roman"/>
                <w:sz w:val="28"/>
                <w:szCs w:val="28"/>
              </w:rPr>
              <w:t xml:space="preserve">собрать целевую аудиторию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перспективе потенциальных клиентов),  без незаинтересованных и «случайных» людей</w:t>
            </w:r>
            <w:r w:rsidRPr="00E55C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37F8" w:rsidRPr="00E55CF4" w:rsidRDefault="001437F8" w:rsidP="001437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CF4">
              <w:rPr>
                <w:rFonts w:ascii="Times New Roman" w:hAnsi="Times New Roman" w:cs="Times New Roman"/>
                <w:sz w:val="28"/>
                <w:szCs w:val="28"/>
              </w:rPr>
              <w:t>повысить лояльность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интернет-аудитории;</w:t>
            </w:r>
          </w:p>
          <w:p w:rsidR="001437F8" w:rsidRPr="00E55CF4" w:rsidRDefault="001437F8" w:rsidP="001437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CF4">
              <w:rPr>
                <w:rFonts w:ascii="Times New Roman" w:hAnsi="Times New Roman" w:cs="Times New Roman"/>
                <w:sz w:val="28"/>
                <w:szCs w:val="28"/>
              </w:rPr>
              <w:t xml:space="preserve">укрепить доверие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 </w:t>
            </w:r>
            <w:r w:rsidRPr="00E55CF4">
              <w:rPr>
                <w:rFonts w:ascii="Times New Roman" w:hAnsi="Times New Roman" w:cs="Times New Roman"/>
                <w:sz w:val="28"/>
                <w:szCs w:val="28"/>
              </w:rPr>
              <w:t>к бренду;</w:t>
            </w:r>
          </w:p>
          <w:p w:rsidR="001437F8" w:rsidRPr="00E55CF4" w:rsidRDefault="001437F8" w:rsidP="001437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CF4">
              <w:rPr>
                <w:rFonts w:ascii="Times New Roman" w:hAnsi="Times New Roman" w:cs="Times New Roman"/>
                <w:sz w:val="28"/>
                <w:szCs w:val="28"/>
              </w:rPr>
              <w:t xml:space="preserve">упрочить репутацию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компании, показать высокий уровень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437F8" w:rsidRDefault="001437F8" w:rsidP="001437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CF4">
              <w:rPr>
                <w:rFonts w:ascii="Times New Roman" w:hAnsi="Times New Roman" w:cs="Times New Roman"/>
                <w:sz w:val="28"/>
                <w:szCs w:val="28"/>
              </w:rPr>
              <w:t>регулярно получать обратную связь от конечных потребителей?</w:t>
            </w:r>
          </w:p>
        </w:tc>
      </w:tr>
    </w:tbl>
    <w:p w:rsidR="001437F8" w:rsidRDefault="001437F8" w:rsidP="005727F0">
      <w:pPr>
        <w:rPr>
          <w:rFonts w:ascii="Times New Roman" w:hAnsi="Times New Roman" w:cs="Times New Roman"/>
          <w:sz w:val="28"/>
          <w:szCs w:val="28"/>
        </w:rPr>
      </w:pPr>
    </w:p>
    <w:p w:rsidR="001437F8" w:rsidRDefault="001437F8" w:rsidP="001437F8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noProof/>
          <w:sz w:val="48"/>
          <w:szCs w:val="28"/>
          <w:lang w:eastAsia="ru-RU"/>
        </w:rPr>
        <w:drawing>
          <wp:inline distT="0" distB="0" distL="0" distR="0">
            <wp:extent cx="5486400" cy="2105025"/>
            <wp:effectExtent l="5715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90070" w:rsidRDefault="001437F8" w:rsidP="0057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93.75pt;height:51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SMM"/>
          </v:shape>
        </w:pict>
      </w:r>
      <w:r w:rsidR="00790070" w:rsidRPr="00790070">
        <w:rPr>
          <w:rFonts w:ascii="Times New Roman" w:hAnsi="Times New Roman" w:cs="Times New Roman"/>
          <w:sz w:val="28"/>
          <w:szCs w:val="28"/>
        </w:rPr>
        <w:t xml:space="preserve"> </w:t>
      </w:r>
      <w:r w:rsidR="00790070">
        <w:rPr>
          <w:rFonts w:ascii="Times New Roman" w:hAnsi="Times New Roman" w:cs="Times New Roman"/>
          <w:sz w:val="28"/>
          <w:szCs w:val="28"/>
        </w:rPr>
        <w:t>–</w:t>
      </w:r>
      <w:r w:rsidR="00732F24">
        <w:rPr>
          <w:rFonts w:ascii="Times New Roman" w:hAnsi="Times New Roman" w:cs="Times New Roman"/>
          <w:sz w:val="28"/>
          <w:szCs w:val="28"/>
        </w:rPr>
        <w:t xml:space="preserve"> уникальная возможность собрать целе</w:t>
      </w:r>
      <w:r>
        <w:rPr>
          <w:rFonts w:ascii="Times New Roman" w:hAnsi="Times New Roman" w:cs="Times New Roman"/>
          <w:sz w:val="28"/>
          <w:szCs w:val="28"/>
        </w:rPr>
        <w:t xml:space="preserve">вую аудиторию в одном месте, не тратя </w:t>
      </w:r>
      <w:r w:rsidR="00732F24">
        <w:rPr>
          <w:rFonts w:ascii="Times New Roman" w:hAnsi="Times New Roman" w:cs="Times New Roman"/>
          <w:sz w:val="28"/>
          <w:szCs w:val="28"/>
        </w:rPr>
        <w:t>время и деньги на работу с незаинтересованными пользователями.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перспективной аудитории занимает в среднем от 3 до 6 месяцев. А дальше – только плюсы и бонусы для Вас. </w:t>
      </w:r>
    </w:p>
    <w:p w:rsidR="00732F24" w:rsidRPr="00FC3A25" w:rsidRDefault="00E55CF4" w:rsidP="00FC3A25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FC3A25">
        <w:rPr>
          <w:rFonts w:ascii="Times New Roman" w:hAnsi="Times New Roman" w:cs="Times New Roman"/>
          <w:color w:val="FF0000"/>
          <w:sz w:val="36"/>
          <w:szCs w:val="28"/>
        </w:rPr>
        <w:t>А теперь конкрет</w:t>
      </w:r>
      <w:r w:rsidR="00FC3A25" w:rsidRPr="00FC3A25">
        <w:rPr>
          <w:rFonts w:ascii="Times New Roman" w:hAnsi="Times New Roman" w:cs="Times New Roman"/>
          <w:color w:val="FF0000"/>
          <w:sz w:val="36"/>
          <w:szCs w:val="28"/>
        </w:rPr>
        <w:t>но, ч</w:t>
      </w:r>
      <w:r w:rsidRPr="00FC3A25">
        <w:rPr>
          <w:rFonts w:ascii="Times New Roman" w:hAnsi="Times New Roman" w:cs="Times New Roman"/>
          <w:color w:val="FF0000"/>
          <w:sz w:val="36"/>
          <w:szCs w:val="28"/>
        </w:rPr>
        <w:t xml:space="preserve">то даст </w:t>
      </w:r>
      <w:r w:rsidRPr="00FC3A25">
        <w:rPr>
          <w:rFonts w:ascii="Times New Roman" w:hAnsi="Times New Roman" w:cs="Times New Roman"/>
          <w:color w:val="FF0000"/>
          <w:sz w:val="36"/>
          <w:szCs w:val="28"/>
          <w:lang w:val="en-US"/>
        </w:rPr>
        <w:t>SMM</w:t>
      </w:r>
      <w:r w:rsidRPr="00FC3A25">
        <w:rPr>
          <w:rFonts w:ascii="Times New Roman" w:hAnsi="Times New Roman" w:cs="Times New Roman"/>
          <w:color w:val="FF0000"/>
          <w:sz w:val="36"/>
          <w:szCs w:val="28"/>
        </w:rPr>
        <w:t xml:space="preserve"> вашей компании?</w:t>
      </w:r>
    </w:p>
    <w:p w:rsidR="00790070" w:rsidRDefault="00E55CF4" w:rsidP="00E55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Лояльность целевой аудитории. Люди покупают у тех, кому доверяют. И сообщество/паблик в социальных сетях, где </w:t>
      </w:r>
      <w:r w:rsidR="00FC3A25">
        <w:rPr>
          <w:rFonts w:ascii="Times New Roman" w:hAnsi="Times New Roman" w:cs="Times New Roman"/>
          <w:sz w:val="28"/>
          <w:szCs w:val="28"/>
        </w:rPr>
        <w:t xml:space="preserve">проводит большую часть времени огромное количество ваших потенциальных клиентов </w:t>
      </w:r>
      <w:r>
        <w:rPr>
          <w:rFonts w:ascii="Times New Roman" w:hAnsi="Times New Roman" w:cs="Times New Roman"/>
          <w:sz w:val="28"/>
          <w:szCs w:val="28"/>
        </w:rPr>
        <w:t xml:space="preserve">– отличная площадка, где можно показать свой </w:t>
      </w:r>
      <w:r w:rsidR="00FC3A25">
        <w:rPr>
          <w:rFonts w:ascii="Times New Roman" w:hAnsi="Times New Roman" w:cs="Times New Roman"/>
          <w:sz w:val="28"/>
          <w:szCs w:val="28"/>
        </w:rPr>
        <w:t xml:space="preserve">«статус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FC3A25">
        <w:rPr>
          <w:rFonts w:ascii="Times New Roman" w:hAnsi="Times New Roman" w:cs="Times New Roman"/>
          <w:sz w:val="28"/>
          <w:szCs w:val="28"/>
        </w:rPr>
        <w:t xml:space="preserve">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3A2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полезный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покупателям</w:t>
      </w:r>
      <w:r w:rsidR="009E6B1D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FC3A25">
        <w:rPr>
          <w:rFonts w:ascii="Times New Roman" w:hAnsi="Times New Roman" w:cs="Times New Roman"/>
          <w:sz w:val="28"/>
          <w:szCs w:val="28"/>
        </w:rPr>
        <w:t xml:space="preserve">тактично </w:t>
      </w:r>
      <w:r w:rsidR="009E6B1D">
        <w:rPr>
          <w:rFonts w:ascii="Times New Roman" w:hAnsi="Times New Roman" w:cs="Times New Roman"/>
          <w:sz w:val="28"/>
          <w:szCs w:val="28"/>
        </w:rPr>
        <w:t>прорекламировать свой товар/услугу</w:t>
      </w:r>
      <w:r w:rsidR="00FC3A25">
        <w:rPr>
          <w:rFonts w:ascii="Times New Roman" w:hAnsi="Times New Roman" w:cs="Times New Roman"/>
          <w:sz w:val="28"/>
          <w:szCs w:val="28"/>
        </w:rPr>
        <w:t xml:space="preserve">, то есть воспользоваться эффективными приемами вирусной рекламы. При грамотной стратегии раскрутки и продвижения </w:t>
      </w:r>
      <w:r w:rsidR="000B3F58">
        <w:rPr>
          <w:rFonts w:ascii="Times New Roman" w:hAnsi="Times New Roman" w:cs="Times New Roman"/>
          <w:sz w:val="28"/>
          <w:szCs w:val="28"/>
        </w:rPr>
        <w:t xml:space="preserve">Ваши подписчики почувствуют себя привилегированными пользователями, первыми узнают о </w:t>
      </w:r>
      <w:proofErr w:type="spellStart"/>
      <w:r w:rsidR="000B3F58">
        <w:rPr>
          <w:rFonts w:ascii="Times New Roman" w:hAnsi="Times New Roman" w:cs="Times New Roman"/>
          <w:sz w:val="28"/>
          <w:szCs w:val="28"/>
        </w:rPr>
        <w:t>спецпредложениях</w:t>
      </w:r>
      <w:proofErr w:type="spellEnd"/>
      <w:r w:rsidR="00E57B3F">
        <w:rPr>
          <w:rFonts w:ascii="Times New Roman" w:hAnsi="Times New Roman" w:cs="Times New Roman"/>
          <w:sz w:val="28"/>
          <w:szCs w:val="28"/>
        </w:rPr>
        <w:t xml:space="preserve"> и </w:t>
      </w:r>
      <w:r w:rsidR="000B3F58">
        <w:rPr>
          <w:rFonts w:ascii="Times New Roman" w:hAnsi="Times New Roman" w:cs="Times New Roman"/>
          <w:sz w:val="28"/>
          <w:szCs w:val="28"/>
        </w:rPr>
        <w:t xml:space="preserve">акциях, </w:t>
      </w:r>
      <w:r w:rsidR="00E57B3F">
        <w:rPr>
          <w:rFonts w:ascii="Times New Roman" w:hAnsi="Times New Roman" w:cs="Times New Roman"/>
          <w:sz w:val="28"/>
          <w:szCs w:val="28"/>
        </w:rPr>
        <w:t>с</w:t>
      </w:r>
      <w:r w:rsidR="000B3F5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57B3F">
        <w:rPr>
          <w:rFonts w:ascii="Times New Roman" w:hAnsi="Times New Roman" w:cs="Times New Roman"/>
          <w:sz w:val="28"/>
          <w:szCs w:val="28"/>
        </w:rPr>
        <w:t>по</w:t>
      </w:r>
      <w:r w:rsidR="000B3F58">
        <w:rPr>
          <w:rFonts w:ascii="Times New Roman" w:hAnsi="Times New Roman" w:cs="Times New Roman"/>
          <w:sz w:val="28"/>
          <w:szCs w:val="28"/>
        </w:rPr>
        <w:t>участвовать в конкурсах, получ</w:t>
      </w:r>
      <w:r w:rsidR="00E57B3F">
        <w:rPr>
          <w:rFonts w:ascii="Times New Roman" w:hAnsi="Times New Roman" w:cs="Times New Roman"/>
          <w:sz w:val="28"/>
          <w:szCs w:val="28"/>
        </w:rPr>
        <w:t>и</w:t>
      </w:r>
      <w:r w:rsidR="000B3F58">
        <w:rPr>
          <w:rFonts w:ascii="Times New Roman" w:hAnsi="Times New Roman" w:cs="Times New Roman"/>
          <w:sz w:val="28"/>
          <w:szCs w:val="28"/>
        </w:rPr>
        <w:t>ть напрямую ответы на свои обращения от представителей компании</w:t>
      </w:r>
      <w:r w:rsidR="00E57B3F">
        <w:rPr>
          <w:rFonts w:ascii="Times New Roman" w:hAnsi="Times New Roman" w:cs="Times New Roman"/>
          <w:sz w:val="28"/>
          <w:szCs w:val="28"/>
        </w:rPr>
        <w:t>, а также поделиться со своими друзьями информацией о Ваших товарах и услугах</w:t>
      </w:r>
      <w:r w:rsidR="000B3F58">
        <w:rPr>
          <w:rFonts w:ascii="Times New Roman" w:hAnsi="Times New Roman" w:cs="Times New Roman"/>
          <w:sz w:val="28"/>
          <w:szCs w:val="28"/>
        </w:rPr>
        <w:t>.</w:t>
      </w:r>
    </w:p>
    <w:p w:rsidR="00E57B3F" w:rsidRDefault="00E57B3F" w:rsidP="00E5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070" w:rsidRDefault="00790070" w:rsidP="00E55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узнаваемости бренда. Если вашу компанию не знают – у нее не покупают. Если ваша компания до сих пор не присутствует в</w:t>
      </w:r>
      <w:r w:rsidR="00E57B3F"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spellStart"/>
      <w:r w:rsidR="00E57B3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E57B3F">
        <w:rPr>
          <w:rFonts w:ascii="Times New Roman" w:hAnsi="Times New Roman" w:cs="Times New Roman"/>
          <w:sz w:val="28"/>
          <w:szCs w:val="28"/>
        </w:rPr>
        <w:t xml:space="preserve">, то она стопроцентно каждый день </w:t>
      </w:r>
      <w:r>
        <w:rPr>
          <w:rFonts w:ascii="Times New Roman" w:hAnsi="Times New Roman" w:cs="Times New Roman"/>
          <w:sz w:val="28"/>
          <w:szCs w:val="28"/>
        </w:rPr>
        <w:t>теряет очки</w:t>
      </w:r>
      <w:r w:rsidR="00E57B3F">
        <w:rPr>
          <w:rFonts w:ascii="Times New Roman" w:hAnsi="Times New Roman" w:cs="Times New Roman"/>
          <w:sz w:val="28"/>
          <w:szCs w:val="28"/>
        </w:rPr>
        <w:t xml:space="preserve"> и потенциальных клиентов из </w:t>
      </w:r>
      <w:r w:rsidR="00DE6429">
        <w:rPr>
          <w:rFonts w:ascii="Times New Roman" w:hAnsi="Times New Roman" w:cs="Times New Roman"/>
          <w:sz w:val="28"/>
          <w:szCs w:val="28"/>
        </w:rPr>
        <w:t xml:space="preserve">многомиллионной аудитории </w:t>
      </w:r>
      <w:proofErr w:type="spellStart"/>
      <w:r w:rsidR="00DE6429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DE6429">
        <w:rPr>
          <w:rFonts w:ascii="Times New Roman" w:hAnsi="Times New Roman" w:cs="Times New Roman"/>
          <w:sz w:val="28"/>
          <w:szCs w:val="28"/>
        </w:rPr>
        <w:t>.</w:t>
      </w:r>
    </w:p>
    <w:p w:rsidR="00E57B3F" w:rsidRDefault="00E57B3F" w:rsidP="00E57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B26" w:rsidRDefault="00790070" w:rsidP="00E55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5B26">
        <w:rPr>
          <w:rFonts w:ascii="Times New Roman" w:hAnsi="Times New Roman" w:cs="Times New Roman"/>
          <w:sz w:val="28"/>
          <w:szCs w:val="28"/>
        </w:rPr>
        <w:t>Виральность</w:t>
      </w:r>
      <w:proofErr w:type="spellEnd"/>
      <w:r w:rsidRPr="001A5B26">
        <w:rPr>
          <w:rFonts w:ascii="Times New Roman" w:hAnsi="Times New Roman" w:cs="Times New Roman"/>
          <w:sz w:val="28"/>
          <w:szCs w:val="28"/>
        </w:rPr>
        <w:t xml:space="preserve">. Пользователи </w:t>
      </w:r>
      <w:proofErr w:type="spellStart"/>
      <w:r w:rsidRPr="001A5B26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A5B26">
        <w:rPr>
          <w:rFonts w:ascii="Times New Roman" w:hAnsi="Times New Roman" w:cs="Times New Roman"/>
          <w:sz w:val="28"/>
          <w:szCs w:val="28"/>
        </w:rPr>
        <w:t xml:space="preserve"> сами распространяют </w:t>
      </w:r>
      <w:proofErr w:type="gramStart"/>
      <w:r w:rsidRPr="001A5B26">
        <w:rPr>
          <w:rFonts w:ascii="Times New Roman" w:hAnsi="Times New Roman" w:cs="Times New Roman"/>
          <w:sz w:val="28"/>
          <w:szCs w:val="28"/>
        </w:rPr>
        <w:t>полезный</w:t>
      </w:r>
      <w:proofErr w:type="gramEnd"/>
      <w:r w:rsidRPr="001A5B26">
        <w:rPr>
          <w:rFonts w:ascii="Times New Roman" w:hAnsi="Times New Roman" w:cs="Times New Roman"/>
          <w:sz w:val="28"/>
          <w:szCs w:val="28"/>
        </w:rPr>
        <w:t xml:space="preserve"> контент вашего сообщества или странички без дополнительных затрат </w:t>
      </w:r>
      <w:r w:rsidR="00E80128" w:rsidRPr="001A5B26">
        <w:rPr>
          <w:rFonts w:ascii="Times New Roman" w:hAnsi="Times New Roman" w:cs="Times New Roman"/>
          <w:sz w:val="28"/>
          <w:szCs w:val="28"/>
        </w:rPr>
        <w:t xml:space="preserve">с вашей стороны </w:t>
      </w:r>
      <w:r w:rsidRPr="001A5B26">
        <w:rPr>
          <w:rFonts w:ascii="Times New Roman" w:hAnsi="Times New Roman" w:cs="Times New Roman"/>
          <w:sz w:val="28"/>
          <w:szCs w:val="28"/>
        </w:rPr>
        <w:t xml:space="preserve">на рекламу. Это </w:t>
      </w:r>
      <w:r w:rsidR="00E80128" w:rsidRPr="001A5B26">
        <w:rPr>
          <w:rFonts w:ascii="Times New Roman" w:hAnsi="Times New Roman" w:cs="Times New Roman"/>
          <w:sz w:val="28"/>
          <w:szCs w:val="28"/>
        </w:rPr>
        <w:t>в несколько раз п</w:t>
      </w:r>
      <w:r w:rsidRPr="001A5B26">
        <w:rPr>
          <w:rFonts w:ascii="Times New Roman" w:hAnsi="Times New Roman" w:cs="Times New Roman"/>
          <w:sz w:val="28"/>
          <w:szCs w:val="28"/>
        </w:rPr>
        <w:t>овыш</w:t>
      </w:r>
      <w:r w:rsidR="00E80128" w:rsidRPr="001A5B26">
        <w:rPr>
          <w:rFonts w:ascii="Times New Roman" w:hAnsi="Times New Roman" w:cs="Times New Roman"/>
          <w:sz w:val="28"/>
          <w:szCs w:val="28"/>
        </w:rPr>
        <w:t xml:space="preserve">ает </w:t>
      </w:r>
      <w:r w:rsidRPr="001A5B26">
        <w:rPr>
          <w:rFonts w:ascii="Times New Roman" w:hAnsi="Times New Roman" w:cs="Times New Roman"/>
          <w:sz w:val="28"/>
          <w:szCs w:val="28"/>
        </w:rPr>
        <w:t xml:space="preserve">доверие </w:t>
      </w:r>
      <w:r w:rsidR="00E80128" w:rsidRPr="001A5B26">
        <w:rPr>
          <w:rFonts w:ascii="Times New Roman" w:hAnsi="Times New Roman" w:cs="Times New Roman"/>
          <w:sz w:val="28"/>
          <w:szCs w:val="28"/>
        </w:rPr>
        <w:t xml:space="preserve">к вам со стороны других пользователей </w:t>
      </w:r>
      <w:r w:rsidRPr="001A5B26">
        <w:rPr>
          <w:rFonts w:ascii="Times New Roman" w:hAnsi="Times New Roman" w:cs="Times New Roman"/>
          <w:sz w:val="28"/>
          <w:szCs w:val="28"/>
        </w:rPr>
        <w:t xml:space="preserve">и </w:t>
      </w:r>
      <w:r w:rsidR="00E80128" w:rsidRPr="001A5B26">
        <w:rPr>
          <w:rFonts w:ascii="Times New Roman" w:hAnsi="Times New Roman" w:cs="Times New Roman"/>
          <w:sz w:val="28"/>
          <w:szCs w:val="28"/>
        </w:rPr>
        <w:t xml:space="preserve">автоматизируется процесс информирования </w:t>
      </w:r>
      <w:r w:rsidRPr="001A5B26">
        <w:rPr>
          <w:rFonts w:ascii="Times New Roman" w:hAnsi="Times New Roman" w:cs="Times New Roman"/>
          <w:sz w:val="28"/>
          <w:szCs w:val="28"/>
        </w:rPr>
        <w:t xml:space="preserve">новых пользователей о </w:t>
      </w:r>
      <w:r w:rsidR="00E80128" w:rsidRPr="001A5B26">
        <w:rPr>
          <w:rFonts w:ascii="Times New Roman" w:hAnsi="Times New Roman" w:cs="Times New Roman"/>
          <w:sz w:val="28"/>
          <w:szCs w:val="28"/>
        </w:rPr>
        <w:t xml:space="preserve">продуктах, услугах и предложениях </w:t>
      </w:r>
      <w:r w:rsidRPr="001A5B26">
        <w:rPr>
          <w:rFonts w:ascii="Times New Roman" w:hAnsi="Times New Roman" w:cs="Times New Roman"/>
          <w:sz w:val="28"/>
          <w:szCs w:val="28"/>
        </w:rPr>
        <w:t xml:space="preserve">вашей компании </w:t>
      </w:r>
      <w:r w:rsidR="00E80128" w:rsidRPr="001A5B26">
        <w:rPr>
          <w:rFonts w:ascii="Times New Roman" w:hAnsi="Times New Roman" w:cs="Times New Roman"/>
          <w:sz w:val="28"/>
          <w:szCs w:val="28"/>
        </w:rPr>
        <w:t xml:space="preserve">без прямых и косвенных расходов на рекламу. </w:t>
      </w:r>
    </w:p>
    <w:p w:rsidR="001A5B26" w:rsidRDefault="001A5B26" w:rsidP="001A5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B1D" w:rsidRDefault="009E6B1D" w:rsidP="00E55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B26">
        <w:rPr>
          <w:rFonts w:ascii="Times New Roman" w:hAnsi="Times New Roman" w:cs="Times New Roman"/>
          <w:sz w:val="28"/>
          <w:szCs w:val="28"/>
        </w:rPr>
        <w:t xml:space="preserve">Регулярный качественный трафик на сайт вашей компании. Наличие интересного, полезного для целевой аудитории </w:t>
      </w:r>
      <w:proofErr w:type="spellStart"/>
      <w:r w:rsidR="001A5B2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1A5B26">
        <w:rPr>
          <w:rFonts w:ascii="Times New Roman" w:hAnsi="Times New Roman" w:cs="Times New Roman"/>
          <w:sz w:val="28"/>
          <w:szCs w:val="28"/>
        </w:rPr>
        <w:t xml:space="preserve"> </w:t>
      </w:r>
      <w:r w:rsidRPr="001A5B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A5B2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A5B26">
        <w:rPr>
          <w:rFonts w:ascii="Times New Roman" w:hAnsi="Times New Roman" w:cs="Times New Roman"/>
          <w:sz w:val="28"/>
          <w:szCs w:val="28"/>
        </w:rPr>
        <w:t xml:space="preserve"> обеспечит постоянный поток заинтересованных посетителей на ваш сайт, где </w:t>
      </w:r>
      <w:r w:rsidR="001A5B26">
        <w:rPr>
          <w:rFonts w:ascii="Times New Roman" w:hAnsi="Times New Roman" w:cs="Times New Roman"/>
          <w:sz w:val="28"/>
          <w:szCs w:val="28"/>
        </w:rPr>
        <w:t xml:space="preserve">более подробно </w:t>
      </w:r>
      <w:r w:rsidR="001A5B26" w:rsidRPr="001A5B26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A5B26">
        <w:rPr>
          <w:rFonts w:ascii="Times New Roman" w:hAnsi="Times New Roman" w:cs="Times New Roman"/>
          <w:sz w:val="28"/>
          <w:szCs w:val="28"/>
        </w:rPr>
        <w:t xml:space="preserve">все бонусы, акции по </w:t>
      </w:r>
      <w:r w:rsidR="000B3F58" w:rsidRPr="001A5B26">
        <w:rPr>
          <w:rFonts w:ascii="Times New Roman" w:hAnsi="Times New Roman" w:cs="Times New Roman"/>
          <w:sz w:val="28"/>
          <w:szCs w:val="28"/>
        </w:rPr>
        <w:t>товар</w:t>
      </w:r>
      <w:r w:rsidR="001A5B26">
        <w:rPr>
          <w:rFonts w:ascii="Times New Roman" w:hAnsi="Times New Roman" w:cs="Times New Roman"/>
          <w:sz w:val="28"/>
          <w:szCs w:val="28"/>
        </w:rPr>
        <w:t xml:space="preserve">ам </w:t>
      </w:r>
      <w:r w:rsidR="000B3F58" w:rsidRPr="001A5B26">
        <w:rPr>
          <w:rFonts w:ascii="Times New Roman" w:hAnsi="Times New Roman" w:cs="Times New Roman"/>
          <w:sz w:val="28"/>
          <w:szCs w:val="28"/>
        </w:rPr>
        <w:t>и услуг</w:t>
      </w:r>
      <w:r w:rsidR="001A5B26">
        <w:rPr>
          <w:rFonts w:ascii="Times New Roman" w:hAnsi="Times New Roman" w:cs="Times New Roman"/>
          <w:sz w:val="28"/>
          <w:szCs w:val="28"/>
        </w:rPr>
        <w:t xml:space="preserve">ам. </w:t>
      </w:r>
    </w:p>
    <w:p w:rsidR="001A5B26" w:rsidRPr="001A5B26" w:rsidRDefault="001A5B26" w:rsidP="001A5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CF4" w:rsidRDefault="001A5B26" w:rsidP="00E55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СММ – это </w:t>
      </w:r>
      <w:r w:rsidR="00E55CF4">
        <w:rPr>
          <w:rFonts w:ascii="Times New Roman" w:hAnsi="Times New Roman" w:cs="Times New Roman"/>
          <w:sz w:val="28"/>
          <w:szCs w:val="28"/>
        </w:rPr>
        <w:t>возможность наладить двустороннюю коммуникацию</w:t>
      </w:r>
      <w:r w:rsidR="00790070" w:rsidRPr="000B3F58">
        <w:rPr>
          <w:rFonts w:ascii="Times New Roman" w:hAnsi="Times New Roman" w:cs="Times New Roman"/>
          <w:sz w:val="28"/>
          <w:szCs w:val="28"/>
        </w:rPr>
        <w:t xml:space="preserve"> </w:t>
      </w:r>
      <w:r w:rsidR="000B3F58">
        <w:rPr>
          <w:rFonts w:ascii="Times New Roman" w:hAnsi="Times New Roman" w:cs="Times New Roman"/>
          <w:sz w:val="28"/>
          <w:szCs w:val="28"/>
        </w:rPr>
        <w:t xml:space="preserve">с потенциальными и реальными клиентами на «их поле», в </w:t>
      </w:r>
      <w:proofErr w:type="spellStart"/>
      <w:r w:rsidR="000B3F5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0B3F58">
        <w:rPr>
          <w:rFonts w:ascii="Times New Roman" w:hAnsi="Times New Roman" w:cs="Times New Roman"/>
          <w:sz w:val="28"/>
          <w:szCs w:val="28"/>
        </w:rPr>
        <w:t xml:space="preserve">, на форумах, в блогах. </w:t>
      </w:r>
      <w:r>
        <w:rPr>
          <w:rFonts w:ascii="Times New Roman" w:hAnsi="Times New Roman" w:cs="Times New Roman"/>
          <w:sz w:val="28"/>
          <w:szCs w:val="28"/>
        </w:rPr>
        <w:t>Такая интерактивность и позволят п</w:t>
      </w:r>
      <w:r w:rsidR="000B3F58">
        <w:rPr>
          <w:rFonts w:ascii="Times New Roman" w:hAnsi="Times New Roman" w:cs="Times New Roman"/>
          <w:sz w:val="28"/>
          <w:szCs w:val="28"/>
        </w:rPr>
        <w:t xml:space="preserve">олучить </w:t>
      </w:r>
      <w:r>
        <w:rPr>
          <w:rFonts w:ascii="Times New Roman" w:hAnsi="Times New Roman" w:cs="Times New Roman"/>
          <w:sz w:val="28"/>
          <w:szCs w:val="28"/>
        </w:rPr>
        <w:t xml:space="preserve"> интересные советы и </w:t>
      </w:r>
      <w:r w:rsidR="000B3F58">
        <w:rPr>
          <w:rFonts w:ascii="Times New Roman" w:hAnsi="Times New Roman" w:cs="Times New Roman"/>
          <w:sz w:val="28"/>
          <w:szCs w:val="28"/>
        </w:rPr>
        <w:t xml:space="preserve">полезные идеи по улучшению работы, </w:t>
      </w:r>
      <w:r>
        <w:rPr>
          <w:rFonts w:ascii="Times New Roman" w:hAnsi="Times New Roman" w:cs="Times New Roman"/>
          <w:sz w:val="28"/>
          <w:szCs w:val="28"/>
        </w:rPr>
        <w:t>спро</w:t>
      </w:r>
      <w:r w:rsidR="009D2743">
        <w:rPr>
          <w:rFonts w:ascii="Times New Roman" w:hAnsi="Times New Roman" w:cs="Times New Roman"/>
          <w:sz w:val="28"/>
          <w:szCs w:val="28"/>
        </w:rPr>
        <w:t xml:space="preserve">ектировать потребительский спрос на новые товары и предложения, решить взаимовыгодно любую ситуацию </w:t>
      </w:r>
      <w:r w:rsidR="000B3F58">
        <w:rPr>
          <w:rFonts w:ascii="Times New Roman" w:hAnsi="Times New Roman" w:cs="Times New Roman"/>
          <w:sz w:val="28"/>
          <w:szCs w:val="28"/>
        </w:rPr>
        <w:t>и т.д.</w:t>
      </w:r>
    </w:p>
    <w:p w:rsidR="009D2743" w:rsidRDefault="009D2743" w:rsidP="009D2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F58" w:rsidRDefault="000B3F58" w:rsidP="00E55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Измеримость и контроль результатов конкретных акций, конкурсов, рекламных компаний и отдельных постов. Вы точно будете знать, насколько эффективно работает ваша страничка</w:t>
      </w:r>
      <w:r w:rsidR="009C4496">
        <w:rPr>
          <w:rFonts w:ascii="Times New Roman" w:hAnsi="Times New Roman" w:cs="Times New Roman"/>
          <w:sz w:val="28"/>
          <w:szCs w:val="28"/>
        </w:rPr>
        <w:t>, какие акции дают наилучший эффект</w:t>
      </w:r>
      <w:r>
        <w:rPr>
          <w:rFonts w:ascii="Times New Roman" w:hAnsi="Times New Roman" w:cs="Times New Roman"/>
          <w:sz w:val="28"/>
          <w:szCs w:val="28"/>
        </w:rPr>
        <w:t xml:space="preserve">, сколько пользователей переходит на сайт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сколько из них становятся в итоге вашими покупателями.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B3F58" w:rsidRDefault="000B3F58" w:rsidP="009D2743">
      <w:pPr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9D2743">
        <w:rPr>
          <w:rFonts w:ascii="Times New Roman" w:hAnsi="Times New Roman" w:cs="Times New Roman"/>
          <w:color w:val="FF0000"/>
          <w:sz w:val="40"/>
          <w:szCs w:val="28"/>
        </w:rPr>
        <w:t xml:space="preserve">Мы делаем </w:t>
      </w:r>
      <w:r w:rsidRPr="009D2743">
        <w:rPr>
          <w:rFonts w:ascii="Times New Roman" w:hAnsi="Times New Roman" w:cs="Times New Roman"/>
          <w:color w:val="FF0000"/>
          <w:sz w:val="40"/>
          <w:szCs w:val="28"/>
          <w:lang w:val="en-US"/>
        </w:rPr>
        <w:t>SMM</w:t>
      </w:r>
      <w:r w:rsidRPr="009D2743">
        <w:rPr>
          <w:rFonts w:ascii="Times New Roman" w:hAnsi="Times New Roman" w:cs="Times New Roman"/>
          <w:color w:val="FF0000"/>
          <w:sz w:val="40"/>
          <w:szCs w:val="28"/>
        </w:rPr>
        <w:t xml:space="preserve"> «под ключ»:</w:t>
      </w:r>
    </w:p>
    <w:tbl>
      <w:tblPr>
        <w:tblStyle w:val="a4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9570"/>
      </w:tblGrid>
      <w:tr w:rsidR="009D2743" w:rsidTr="009D2743">
        <w:tc>
          <w:tcPr>
            <w:tcW w:w="9571" w:type="dxa"/>
          </w:tcPr>
          <w:p w:rsidR="009D2743" w:rsidRPr="009D2743" w:rsidRDefault="009D2743" w:rsidP="009D27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и стратегии продвижения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743" w:rsidRPr="009D2743" w:rsidRDefault="009D2743" w:rsidP="009D27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стиля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принципов </w:t>
            </w: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оформления группы, страницы или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743" w:rsidRPr="009D2743" w:rsidRDefault="009D2743" w:rsidP="009D27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всеми </w:t>
            </w:r>
            <w:proofErr w:type="spellStart"/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медиа-каналами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743" w:rsidRPr="009D2743" w:rsidRDefault="009D2743" w:rsidP="009D27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уникального рекламного, продающего и привлекающего аудиторию </w:t>
            </w:r>
            <w:proofErr w:type="spellStart"/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: текстового, графического, аудио и </w:t>
            </w:r>
            <w:proofErr w:type="spellStart"/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видеоконтента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743" w:rsidRPr="009D2743" w:rsidRDefault="009D2743" w:rsidP="009D27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рекламных кампаний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743" w:rsidRPr="009D2743" w:rsidRDefault="009D2743" w:rsidP="009D27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ежедневное плановое наполнение уникальными и интересными для целевой аудитории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743" w:rsidRPr="009D2743" w:rsidRDefault="009D2743" w:rsidP="009D27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</w:t>
            </w:r>
            <w:proofErr w:type="spellStart"/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смм-методов</w:t>
            </w:r>
            <w:proofErr w:type="spellEnd"/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 и их оптимизация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743" w:rsidRPr="009D2743" w:rsidRDefault="009D2743" w:rsidP="009D27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работа с подписчиками: организация и проведение конкурсов, игр, викторин, </w:t>
            </w:r>
            <w:proofErr w:type="spellStart"/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флеш-мобов</w:t>
            </w:r>
            <w:proofErr w:type="spellEnd"/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интерактивных мероприятий;</w:t>
            </w:r>
          </w:p>
          <w:p w:rsidR="009D2743" w:rsidRPr="009D2743" w:rsidRDefault="009D2743" w:rsidP="009D27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«реальных» </w:t>
            </w: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подписчиков в группы и сообщества, а также на страницы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743" w:rsidRDefault="009D2743" w:rsidP="009D27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9D2743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бренда, персоны, продукции в социальных сетях.</w:t>
            </w:r>
          </w:p>
        </w:tc>
      </w:tr>
    </w:tbl>
    <w:p w:rsidR="009D2743" w:rsidRDefault="009D2743" w:rsidP="009D2743">
      <w:pPr>
        <w:jc w:val="center"/>
        <w:rPr>
          <w:rFonts w:ascii="Times New Roman" w:hAnsi="Times New Roman" w:cs="Times New Roman"/>
          <w:color w:val="FF0000"/>
          <w:sz w:val="40"/>
          <w:szCs w:val="28"/>
        </w:rPr>
      </w:pPr>
    </w:p>
    <w:p w:rsidR="00B417EB" w:rsidRDefault="00B417EB" w:rsidP="009D2743">
      <w:pPr>
        <w:jc w:val="center"/>
        <w:rPr>
          <w:rFonts w:ascii="Times New Roman" w:hAnsi="Times New Roman" w:cs="Times New Roman"/>
          <w:color w:val="FF0000"/>
          <w:sz w:val="40"/>
          <w:szCs w:val="28"/>
        </w:rPr>
      </w:pPr>
    </w:p>
    <w:p w:rsidR="00B417EB" w:rsidRPr="009D2743" w:rsidRDefault="00B417EB" w:rsidP="009D2743">
      <w:pPr>
        <w:jc w:val="center"/>
        <w:rPr>
          <w:rFonts w:ascii="Times New Roman" w:hAnsi="Times New Roman" w:cs="Times New Roman"/>
          <w:color w:val="FF0000"/>
          <w:sz w:val="40"/>
          <w:szCs w:val="28"/>
        </w:rPr>
      </w:pPr>
    </w:p>
    <w:p w:rsidR="005727F0" w:rsidRPr="009D2743" w:rsidRDefault="009E6B1D" w:rsidP="009D2743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9D2743">
        <w:rPr>
          <w:rFonts w:ascii="Times New Roman" w:hAnsi="Times New Roman" w:cs="Times New Roman"/>
          <w:color w:val="FF0000"/>
          <w:sz w:val="36"/>
          <w:szCs w:val="28"/>
        </w:rPr>
        <w:lastRenderedPageBreak/>
        <w:t xml:space="preserve">Почему именно наша компания обеспечит вашему бренду </w:t>
      </w:r>
      <w:r w:rsidR="009C4496" w:rsidRPr="009D2743">
        <w:rPr>
          <w:rFonts w:ascii="Times New Roman" w:hAnsi="Times New Roman" w:cs="Times New Roman"/>
          <w:color w:val="FF0000"/>
          <w:sz w:val="36"/>
          <w:szCs w:val="28"/>
        </w:rPr>
        <w:t>максимально эффе</w:t>
      </w:r>
      <w:r w:rsidR="000B3F58" w:rsidRPr="009D2743">
        <w:rPr>
          <w:rFonts w:ascii="Times New Roman" w:hAnsi="Times New Roman" w:cs="Times New Roman"/>
          <w:color w:val="FF0000"/>
          <w:sz w:val="36"/>
          <w:szCs w:val="28"/>
        </w:rPr>
        <w:t>ктивное</w:t>
      </w:r>
      <w:r w:rsidRPr="009D2743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Pr="009D2743">
        <w:rPr>
          <w:rFonts w:ascii="Times New Roman" w:hAnsi="Times New Roman" w:cs="Times New Roman"/>
          <w:color w:val="FF0000"/>
          <w:sz w:val="36"/>
          <w:szCs w:val="28"/>
          <w:lang w:val="en-US"/>
        </w:rPr>
        <w:t>SMM</w:t>
      </w:r>
      <w:r w:rsidRPr="009D2743">
        <w:rPr>
          <w:rFonts w:ascii="Times New Roman" w:hAnsi="Times New Roman" w:cs="Times New Roman"/>
          <w:color w:val="FF0000"/>
          <w:sz w:val="36"/>
          <w:szCs w:val="28"/>
        </w:rPr>
        <w:t>-продвижение?</w:t>
      </w:r>
    </w:p>
    <w:p w:rsidR="009E6B1D" w:rsidRDefault="009E6B1D" w:rsidP="000B3F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оказываем полный перечень услуг в сфере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</w:rPr>
        <w:t xml:space="preserve">. Вам не </w:t>
      </w:r>
      <w:r w:rsidR="009D2743">
        <w:rPr>
          <w:rFonts w:ascii="Times New Roman" w:hAnsi="Times New Roman" w:cs="Times New Roman"/>
          <w:sz w:val="28"/>
          <w:szCs w:val="28"/>
        </w:rPr>
        <w:t xml:space="preserve">придется </w:t>
      </w:r>
      <w:r>
        <w:rPr>
          <w:rFonts w:ascii="Times New Roman" w:hAnsi="Times New Roman" w:cs="Times New Roman"/>
          <w:sz w:val="28"/>
          <w:szCs w:val="28"/>
        </w:rPr>
        <w:t xml:space="preserve">заказывать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одного подрядчика, а дизайн – у другого. </w:t>
      </w:r>
    </w:p>
    <w:p w:rsidR="009D2743" w:rsidRDefault="009D2743" w:rsidP="009D2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429" w:rsidRDefault="00DE6429" w:rsidP="000B3F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Раскручиваем сообщество/паблик/личную страничку только органич</w:t>
      </w:r>
      <w:r w:rsidR="009D2743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методами</w:t>
      </w:r>
      <w:r w:rsidR="009D2743">
        <w:rPr>
          <w:rFonts w:ascii="Times New Roman" w:hAnsi="Times New Roman" w:cs="Times New Roman"/>
          <w:sz w:val="28"/>
          <w:szCs w:val="28"/>
        </w:rPr>
        <w:t xml:space="preserve"> с акцентов на реальных пользователей, </w:t>
      </w:r>
      <w:r>
        <w:rPr>
          <w:rFonts w:ascii="Times New Roman" w:hAnsi="Times New Roman" w:cs="Times New Roman"/>
          <w:sz w:val="28"/>
          <w:szCs w:val="28"/>
        </w:rPr>
        <w:t xml:space="preserve">что наиболее эффективно. Мы категорически против ботов и накруток. Да, можно быстро сделать сообщество в много тысяч участников с сотнями накрученных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принесут ли они реальное доверие клиентов и «горячий» трафик на сайт? Ответ очевиден.</w:t>
      </w:r>
    </w:p>
    <w:p w:rsidR="002F4745" w:rsidRPr="009E6B1D" w:rsidRDefault="002F4745" w:rsidP="002F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7F0" w:rsidRDefault="000B3F58" w:rsidP="000B3F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цены на услуги по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0B3F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продвижению самые выгодные. Не верите? Сравните наши расценки с предложениями других компаний и убедитесь сами.</w:t>
      </w:r>
    </w:p>
    <w:p w:rsidR="002F4745" w:rsidRDefault="002F4745" w:rsidP="002F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45" w:rsidRDefault="002F4745" w:rsidP="002F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6429">
        <w:rPr>
          <w:rFonts w:ascii="Times New Roman" w:hAnsi="Times New Roman" w:cs="Times New Roman"/>
          <w:sz w:val="28"/>
          <w:szCs w:val="28"/>
        </w:rPr>
        <w:t xml:space="preserve">Работаем с любыми социальными сетями, </w:t>
      </w:r>
      <w:r>
        <w:rPr>
          <w:rFonts w:ascii="Times New Roman" w:hAnsi="Times New Roman" w:cs="Times New Roman"/>
          <w:sz w:val="28"/>
          <w:szCs w:val="28"/>
        </w:rPr>
        <w:t xml:space="preserve">и только с </w:t>
      </w:r>
      <w:r w:rsidRPr="00DE6429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E6429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6429">
        <w:rPr>
          <w:rFonts w:ascii="Times New Roman" w:hAnsi="Times New Roman" w:cs="Times New Roman"/>
          <w:sz w:val="28"/>
          <w:szCs w:val="28"/>
        </w:rPr>
        <w:t>аудитори</w:t>
      </w:r>
      <w:r>
        <w:rPr>
          <w:rFonts w:ascii="Times New Roman" w:hAnsi="Times New Roman" w:cs="Times New Roman"/>
          <w:sz w:val="28"/>
          <w:szCs w:val="28"/>
        </w:rPr>
        <w:t xml:space="preserve">ей, которая подбирается согласно определенным параметрам. </w:t>
      </w:r>
    </w:p>
    <w:p w:rsidR="002F4745" w:rsidRPr="00DE6429" w:rsidRDefault="002F4745" w:rsidP="002F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45" w:rsidRDefault="002F4745" w:rsidP="002F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Создаем все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текстовых постов до видеороликов.</w:t>
      </w:r>
    </w:p>
    <w:p w:rsidR="002F4745" w:rsidRDefault="002F4745" w:rsidP="002F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45" w:rsidRDefault="002F4745" w:rsidP="002F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Разрабатываем комплексные </w:t>
      </w:r>
      <w:r w:rsidRPr="00DE6429">
        <w:rPr>
          <w:rFonts w:ascii="Times New Roman" w:hAnsi="Times New Roman" w:cs="Times New Roman"/>
          <w:sz w:val="28"/>
          <w:szCs w:val="28"/>
        </w:rPr>
        <w:t xml:space="preserve">эффективные стратегии </w:t>
      </w:r>
      <w:r>
        <w:rPr>
          <w:rFonts w:ascii="Times New Roman" w:hAnsi="Times New Roman" w:cs="Times New Roman"/>
          <w:sz w:val="28"/>
          <w:szCs w:val="28"/>
        </w:rPr>
        <w:t xml:space="preserve">продвижения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4745" w:rsidRDefault="002F4745" w:rsidP="002F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45" w:rsidRDefault="002F4745" w:rsidP="002F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продажи работает все, даже дизайн сообщества.</w:t>
      </w:r>
    </w:p>
    <w:p w:rsidR="002F4745" w:rsidRDefault="002F4745" w:rsidP="002F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45" w:rsidRDefault="002F4745" w:rsidP="002F4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6429">
        <w:rPr>
          <w:rFonts w:ascii="Times New Roman" w:hAnsi="Times New Roman" w:cs="Times New Roman"/>
          <w:sz w:val="28"/>
          <w:szCs w:val="28"/>
        </w:rPr>
        <w:t xml:space="preserve">Генерируем классный </w:t>
      </w:r>
      <w:proofErr w:type="spellStart"/>
      <w:r w:rsidRPr="00DE6429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DE6429">
        <w:rPr>
          <w:rFonts w:ascii="Times New Roman" w:hAnsi="Times New Roman" w:cs="Times New Roman"/>
          <w:sz w:val="28"/>
          <w:szCs w:val="28"/>
        </w:rPr>
        <w:t>, который с удовольствие «</w:t>
      </w:r>
      <w:proofErr w:type="spellStart"/>
      <w:r w:rsidRPr="00DE6429">
        <w:rPr>
          <w:rFonts w:ascii="Times New Roman" w:hAnsi="Times New Roman" w:cs="Times New Roman"/>
          <w:sz w:val="28"/>
          <w:szCs w:val="28"/>
        </w:rPr>
        <w:t>лайкают</w:t>
      </w:r>
      <w:proofErr w:type="spellEnd"/>
      <w:r w:rsidRPr="00DE642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E6429">
        <w:rPr>
          <w:rFonts w:ascii="Times New Roman" w:hAnsi="Times New Roman" w:cs="Times New Roman"/>
          <w:sz w:val="28"/>
          <w:szCs w:val="28"/>
        </w:rPr>
        <w:t>репостят</w:t>
      </w:r>
      <w:proofErr w:type="spellEnd"/>
      <w:r w:rsidRPr="00DE6429">
        <w:rPr>
          <w:rFonts w:ascii="Times New Roman" w:hAnsi="Times New Roman" w:cs="Times New Roman"/>
          <w:sz w:val="28"/>
          <w:szCs w:val="28"/>
        </w:rPr>
        <w:t xml:space="preserve">» пользователи </w:t>
      </w:r>
      <w:proofErr w:type="spellStart"/>
      <w:r w:rsidRPr="00DE6429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DE6429">
        <w:rPr>
          <w:rFonts w:ascii="Times New Roman" w:hAnsi="Times New Roman" w:cs="Times New Roman"/>
          <w:sz w:val="28"/>
          <w:szCs w:val="28"/>
        </w:rPr>
        <w:t>.</w:t>
      </w:r>
    </w:p>
    <w:p w:rsidR="002F4745" w:rsidRDefault="002F4745" w:rsidP="002F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45" w:rsidRPr="002F4745" w:rsidRDefault="002F4745" w:rsidP="002F4745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2F4745">
        <w:rPr>
          <w:rFonts w:ascii="Times New Roman" w:hAnsi="Times New Roman" w:cs="Times New Roman"/>
          <w:color w:val="FF0000"/>
          <w:sz w:val="40"/>
          <w:szCs w:val="28"/>
        </w:rPr>
        <w:t>Стоимость и описание услуг</w:t>
      </w:r>
    </w:p>
    <w:tbl>
      <w:tblPr>
        <w:tblStyle w:val="a4"/>
        <w:tblW w:w="0" w:type="auto"/>
        <w:tblLook w:val="04A0"/>
      </w:tblPr>
      <w:tblGrid>
        <w:gridCol w:w="2218"/>
        <w:gridCol w:w="7056"/>
      </w:tblGrid>
      <w:tr w:rsidR="002F4745" w:rsidTr="009B282B">
        <w:trPr>
          <w:trHeight w:val="319"/>
        </w:trPr>
        <w:tc>
          <w:tcPr>
            <w:tcW w:w="2218" w:type="dxa"/>
          </w:tcPr>
          <w:p w:rsidR="002F4745" w:rsidRDefault="002F4745" w:rsidP="009B282B">
            <w:r>
              <w:t>Сто</w:t>
            </w:r>
            <w:r>
              <w:t>и</w:t>
            </w:r>
            <w:r>
              <w:t xml:space="preserve">мость </w:t>
            </w:r>
          </w:p>
        </w:tc>
        <w:tc>
          <w:tcPr>
            <w:tcW w:w="7056" w:type="dxa"/>
          </w:tcPr>
          <w:p w:rsidR="002F4745" w:rsidRDefault="002F4745" w:rsidP="009B282B">
            <w:r>
              <w:t xml:space="preserve">Перечень работ </w:t>
            </w:r>
          </w:p>
        </w:tc>
      </w:tr>
      <w:tr w:rsidR="002F4745" w:rsidTr="00B417EB">
        <w:trPr>
          <w:trHeight w:val="982"/>
        </w:trPr>
        <w:tc>
          <w:tcPr>
            <w:tcW w:w="2218" w:type="dxa"/>
          </w:tcPr>
          <w:p w:rsidR="002F4745" w:rsidRPr="00D178FA" w:rsidRDefault="002F4745" w:rsidP="009B282B">
            <w:r>
              <w:t>80</w:t>
            </w:r>
            <w:r>
              <w:rPr>
                <w:lang w:val="en-US"/>
              </w:rPr>
              <w:t>$</w:t>
            </w:r>
            <w:r>
              <w:t>/меся</w:t>
            </w:r>
            <w:proofErr w:type="gramStart"/>
            <w:r>
              <w:t>ц-</w:t>
            </w:r>
            <w:proofErr w:type="gramEnd"/>
            <w:r>
              <w:t xml:space="preserve"> </w:t>
            </w:r>
            <w:proofErr w:type="spellStart"/>
            <w:r>
              <w:t>смм</w:t>
            </w:r>
            <w:proofErr w:type="spellEnd"/>
          </w:p>
        </w:tc>
        <w:tc>
          <w:tcPr>
            <w:tcW w:w="7056" w:type="dxa"/>
          </w:tcPr>
          <w:tbl>
            <w:tblPr>
              <w:tblStyle w:val="a4"/>
              <w:tblW w:w="0" w:type="auto"/>
              <w:tblInd w:w="51" w:type="dxa"/>
              <w:tblLook w:val="04A0"/>
            </w:tblPr>
            <w:tblGrid>
              <w:gridCol w:w="1057"/>
              <w:gridCol w:w="5314"/>
            </w:tblGrid>
            <w:tr w:rsidR="002F4745" w:rsidTr="009B282B">
              <w:trPr>
                <w:trHeight w:val="337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Публикация ежедневно 6-8 постов с уникальностью в пределах 60-80 процентов.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Персональное приглашение представителей целевой аудитории в группу, на страницу.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Все виды коммуникации с подписчиками группы.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Публикация 100% </w:t>
                  </w:r>
                  <w:proofErr w:type="gramStart"/>
                  <w:r>
                    <w:t>уникального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контента</w:t>
                  </w:r>
                  <w:proofErr w:type="spellEnd"/>
                  <w:r>
                    <w:t xml:space="preserve"> в пределах 1-2 постов в день.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Разработка плана и стратегии продвижение проекта в группе.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Разработка и проведение интерактивных мероприятий с участниками группы или сообщества: </w:t>
                  </w:r>
                  <w:r>
                    <w:lastRenderedPageBreak/>
                    <w:t xml:space="preserve">конкурсы, мини-викторины, игры, </w:t>
                  </w:r>
                  <w:proofErr w:type="spellStart"/>
                  <w:r>
                    <w:t>флеш-мобы</w:t>
                  </w:r>
                  <w:proofErr w:type="spellEnd"/>
                  <w:r>
                    <w:t xml:space="preserve"> и т.д. </w:t>
                  </w:r>
                </w:p>
              </w:tc>
            </w:tr>
            <w:tr w:rsidR="002F4745" w:rsidTr="009B282B">
              <w:trPr>
                <w:trHeight w:val="337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Предоставление ежемесячных подробных отчетов о проделанной работе. </w:t>
                  </w:r>
                </w:p>
              </w:tc>
            </w:tr>
          </w:tbl>
          <w:p w:rsidR="002F4745" w:rsidRDefault="002F4745" w:rsidP="009B282B"/>
        </w:tc>
      </w:tr>
      <w:tr w:rsidR="002F4745" w:rsidTr="009B282B">
        <w:trPr>
          <w:trHeight w:val="319"/>
        </w:trPr>
        <w:tc>
          <w:tcPr>
            <w:tcW w:w="2218" w:type="dxa"/>
          </w:tcPr>
          <w:p w:rsidR="002F4745" w:rsidRDefault="002F4745" w:rsidP="009B282B">
            <w:r>
              <w:lastRenderedPageBreak/>
              <w:t>200</w:t>
            </w:r>
            <w:r>
              <w:rPr>
                <w:lang w:val="en-US"/>
              </w:rPr>
              <w:t>$</w:t>
            </w:r>
            <w:r>
              <w:t xml:space="preserve">/месяц – создание </w:t>
            </w:r>
            <w:proofErr w:type="gramStart"/>
            <w:r>
              <w:t>уникального</w:t>
            </w:r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</w:t>
            </w:r>
          </w:p>
        </w:tc>
        <w:tc>
          <w:tcPr>
            <w:tcW w:w="7056" w:type="dxa"/>
          </w:tcPr>
          <w:tbl>
            <w:tblPr>
              <w:tblStyle w:val="a4"/>
              <w:tblW w:w="0" w:type="auto"/>
              <w:tblInd w:w="51" w:type="dxa"/>
              <w:tblLook w:val="04A0"/>
            </w:tblPr>
            <w:tblGrid>
              <w:gridCol w:w="1057"/>
              <w:gridCol w:w="5314"/>
            </w:tblGrid>
            <w:tr w:rsidR="002F4745" w:rsidTr="009B282B">
              <w:trPr>
                <w:trHeight w:val="337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Создание уникально (100%) текстового </w:t>
                  </w:r>
                  <w:proofErr w:type="spellStart"/>
                  <w:r>
                    <w:t>контента</w:t>
                  </w:r>
                  <w:proofErr w:type="spellEnd"/>
                  <w:r>
                    <w:t xml:space="preserve"> в количестве 1-2 поста в день, в объемах 1500 -3000 знаков на один пост. 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Создание уникального графического </w:t>
                  </w:r>
                  <w:proofErr w:type="spellStart"/>
                  <w:r>
                    <w:t>контента</w:t>
                  </w:r>
                  <w:proofErr w:type="spellEnd"/>
                  <w:r>
                    <w:t xml:space="preserve"> в количестве 1-2 поста в день. 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Создание </w:t>
                  </w:r>
                  <w:proofErr w:type="gramStart"/>
                  <w:r>
                    <w:t>уникального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видеоконтента</w:t>
                  </w:r>
                  <w:proofErr w:type="spellEnd"/>
                  <w:r>
                    <w:t xml:space="preserve"> в количестве 1 паблик в день из предоставленных материалов, хронометраж до 1,5 минут включительно.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Создание рекламных, продающих и продвигающих текстов и постов. </w:t>
                  </w:r>
                </w:p>
              </w:tc>
            </w:tr>
          </w:tbl>
          <w:p w:rsidR="002F4745" w:rsidRDefault="002F4745" w:rsidP="009B282B"/>
        </w:tc>
      </w:tr>
      <w:tr w:rsidR="002F4745" w:rsidTr="009B282B">
        <w:trPr>
          <w:trHeight w:val="319"/>
        </w:trPr>
        <w:tc>
          <w:tcPr>
            <w:tcW w:w="2218" w:type="dxa"/>
          </w:tcPr>
          <w:p w:rsidR="002F4745" w:rsidRDefault="002F4745" w:rsidP="009B282B">
            <w:r>
              <w:t>200</w:t>
            </w:r>
            <w:r>
              <w:rPr>
                <w:lang w:val="en-US"/>
              </w:rPr>
              <w:t>$</w:t>
            </w:r>
            <w:r>
              <w:t xml:space="preserve">/месяц – рекламный бюджет </w:t>
            </w:r>
          </w:p>
        </w:tc>
        <w:tc>
          <w:tcPr>
            <w:tcW w:w="7056" w:type="dxa"/>
          </w:tcPr>
          <w:tbl>
            <w:tblPr>
              <w:tblStyle w:val="a4"/>
              <w:tblW w:w="0" w:type="auto"/>
              <w:tblInd w:w="51" w:type="dxa"/>
              <w:tblLook w:val="04A0"/>
            </w:tblPr>
            <w:tblGrid>
              <w:gridCol w:w="1057"/>
              <w:gridCol w:w="5314"/>
            </w:tblGrid>
            <w:tr w:rsidR="002F4745" w:rsidTr="009B282B">
              <w:trPr>
                <w:trHeight w:val="337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Стимулирование подписчиков.  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Контекстная реклама.  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proofErr w:type="spellStart"/>
                  <w:r>
                    <w:t>Таргетинг</w:t>
                  </w:r>
                  <w:proofErr w:type="spellEnd"/>
                  <w:r>
                    <w:t xml:space="preserve">. 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proofErr w:type="spellStart"/>
                  <w:r>
                    <w:t>Сеооптимизация</w:t>
                  </w:r>
                  <w:proofErr w:type="spellEnd"/>
                  <w:r>
                    <w:t xml:space="preserve"> групп.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Рекламирование группы или страницы в массовых </w:t>
                  </w:r>
                  <w:proofErr w:type="spellStart"/>
                  <w:r>
                    <w:t>пабликах</w:t>
                  </w:r>
                  <w:proofErr w:type="spellEnd"/>
                  <w:r>
                    <w:t xml:space="preserve">, группах, сообществах.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Рекламирование группы в </w:t>
                  </w:r>
                  <w:proofErr w:type="spellStart"/>
                  <w:r>
                    <w:t>соцсетях</w:t>
                  </w:r>
                  <w:proofErr w:type="spellEnd"/>
                  <w:r>
                    <w:t xml:space="preserve">. </w:t>
                  </w:r>
                </w:p>
              </w:tc>
            </w:tr>
            <w:tr w:rsidR="002F4745" w:rsidTr="009B282B">
              <w:trPr>
                <w:trHeight w:val="322"/>
              </w:trPr>
              <w:tc>
                <w:tcPr>
                  <w:tcW w:w="1057" w:type="dxa"/>
                </w:tcPr>
                <w:p w:rsidR="002F4745" w:rsidRDefault="002F4745" w:rsidP="009B282B">
                  <w:pPr>
                    <w:pStyle w:val="a3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314" w:type="dxa"/>
                </w:tcPr>
                <w:p w:rsidR="002F4745" w:rsidRDefault="002F4745" w:rsidP="009B282B">
                  <w:r>
                    <w:t xml:space="preserve">Вирусная реклама. </w:t>
                  </w:r>
                </w:p>
              </w:tc>
            </w:tr>
          </w:tbl>
          <w:p w:rsidR="002F4745" w:rsidRDefault="002F4745" w:rsidP="009B282B"/>
        </w:tc>
      </w:tr>
    </w:tbl>
    <w:p w:rsidR="002F4745" w:rsidRDefault="002F4745" w:rsidP="002F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45" w:rsidRPr="00DE6429" w:rsidRDefault="002F4745" w:rsidP="002F47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DE64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самый доступный и при этом эффективный способ привлечения пользователей на сайт Вашей компании, в магазин и т.д.</w:t>
      </w:r>
      <w:proofErr w:type="gramEnd"/>
    </w:p>
    <w:p w:rsidR="002F4745" w:rsidRPr="005727F0" w:rsidRDefault="002F4745" w:rsidP="002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все, что Вам нужно сделать, чтобы получить реальных клиентов и классную раскрутку в социальных сетях – это позвонить или написать нам, договориться о встрече, или консультации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получить разработку стратегического плана развития вашей группы или сообщества в подарок.</w:t>
      </w:r>
    </w:p>
    <w:p w:rsidR="002F4745" w:rsidRDefault="002F4745" w:rsidP="002F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7F0" w:rsidRPr="005727F0" w:rsidRDefault="005727F0" w:rsidP="005727F0">
      <w:pPr>
        <w:rPr>
          <w:rFonts w:ascii="Times New Roman" w:hAnsi="Times New Roman" w:cs="Times New Roman"/>
          <w:sz w:val="28"/>
          <w:szCs w:val="28"/>
        </w:rPr>
      </w:pPr>
      <w:r w:rsidRPr="005727F0">
        <w:rPr>
          <w:rFonts w:ascii="Times New Roman" w:hAnsi="Times New Roman" w:cs="Times New Roman"/>
          <w:sz w:val="28"/>
          <w:szCs w:val="28"/>
        </w:rPr>
        <w:t>С уважением,</w:t>
      </w:r>
      <w:r w:rsidR="002F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45" w:rsidRDefault="00B417EB" w:rsidP="00B41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8450" cy="2141740"/>
            <wp:effectExtent l="19050" t="0" r="0" b="0"/>
            <wp:docPr id="9" name="Рисунок 9" descr="http://image.slidesharecdn.com/socialmediameetsthemuseumkhmelitagriboedovmuseum-160121073128/95/social-media-meets-the-museum-khmelita-griboedov-museum-3-638.jpg?cb=145336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slidesharecdn.com/socialmediameetsthemuseumkhmelitagriboedovmuseum-160121073128/95/social-media-meets-the-museum-khmelita-griboedov-museum-3-638.jpg?cb=14533615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382" t="43376" r="1762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4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745" w:rsidSect="00B41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0F5"/>
    <w:multiLevelType w:val="hybridMultilevel"/>
    <w:tmpl w:val="232E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6B76"/>
    <w:multiLevelType w:val="hybridMultilevel"/>
    <w:tmpl w:val="494A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27"/>
    <w:multiLevelType w:val="hybridMultilevel"/>
    <w:tmpl w:val="494A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0189"/>
    <w:multiLevelType w:val="hybridMultilevel"/>
    <w:tmpl w:val="494A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54E5A"/>
    <w:multiLevelType w:val="hybridMultilevel"/>
    <w:tmpl w:val="4E84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63A09"/>
    <w:multiLevelType w:val="hybridMultilevel"/>
    <w:tmpl w:val="A20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C6E25"/>
    <w:multiLevelType w:val="hybridMultilevel"/>
    <w:tmpl w:val="B5F0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F0"/>
    <w:rsid w:val="00083BDC"/>
    <w:rsid w:val="000B3F58"/>
    <w:rsid w:val="001437F8"/>
    <w:rsid w:val="001A5B26"/>
    <w:rsid w:val="002F4745"/>
    <w:rsid w:val="003D363B"/>
    <w:rsid w:val="004A5537"/>
    <w:rsid w:val="005727F0"/>
    <w:rsid w:val="00720E6C"/>
    <w:rsid w:val="00732F24"/>
    <w:rsid w:val="00790070"/>
    <w:rsid w:val="007B67ED"/>
    <w:rsid w:val="009C4496"/>
    <w:rsid w:val="009D2743"/>
    <w:rsid w:val="009E2387"/>
    <w:rsid w:val="009E6B1D"/>
    <w:rsid w:val="00B417EB"/>
    <w:rsid w:val="00DE6429"/>
    <w:rsid w:val="00E219AC"/>
    <w:rsid w:val="00E55CF4"/>
    <w:rsid w:val="00E57B3F"/>
    <w:rsid w:val="00E80128"/>
    <w:rsid w:val="00FC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F4"/>
    <w:pPr>
      <w:ind w:left="720"/>
      <w:contextualSpacing/>
    </w:pPr>
  </w:style>
  <w:style w:type="table" w:styleId="a4">
    <w:name w:val="Table Grid"/>
    <w:basedOn w:val="a1"/>
    <w:uiPriority w:val="59"/>
    <w:rsid w:val="00DE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11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89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9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5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30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9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00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01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89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45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0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86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76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04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03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36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14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2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89">
          <w:marLeft w:val="-284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9034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992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66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46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96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62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7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86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3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31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32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0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08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47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46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13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415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17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63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36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4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87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12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68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036">
          <w:marLeft w:val="-284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719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596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65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59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50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64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38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47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27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78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9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75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51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59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96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11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29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A12DFE-7F25-4A70-B94D-29A1B1716DFE}" type="doc">
      <dgm:prSet loTypeId="urn:microsoft.com/office/officeart/2005/8/layout/arrow5" loCatId="process" qsTypeId="urn:microsoft.com/office/officeart/2005/8/quickstyle/simple3" qsCatId="simple" csTypeId="urn:microsoft.com/office/officeart/2005/8/colors/accent2_4" csCatId="accent2" phldr="1"/>
      <dgm:spPr/>
      <dgm:t>
        <a:bodyPr/>
        <a:lstStyle/>
        <a:p>
          <a:endParaRPr lang="ru-RU"/>
        </a:p>
      </dgm:t>
    </dgm:pt>
    <dgm:pt modelId="{D19BC179-1256-4953-9B6C-791B9FDA544E}">
      <dgm:prSet phldrT="[Текст]" custT="1"/>
      <dgm:spPr/>
      <dgm:t>
        <a:bodyPr/>
        <a:lstStyle/>
        <a:p>
          <a:r>
            <a:rPr lang="ru-RU" sz="1600"/>
            <a:t>Мы уже нашли простое и эффективное решение ваших проблем!</a:t>
          </a:r>
        </a:p>
      </dgm:t>
    </dgm:pt>
    <dgm:pt modelId="{D2BE2729-59FB-4D59-A610-C24CF32A9901}" type="parTrans" cxnId="{FD60F1CC-8040-44C1-A780-D0FF91377B3F}">
      <dgm:prSet/>
      <dgm:spPr/>
      <dgm:t>
        <a:bodyPr/>
        <a:lstStyle/>
        <a:p>
          <a:endParaRPr lang="ru-RU"/>
        </a:p>
      </dgm:t>
    </dgm:pt>
    <dgm:pt modelId="{4E37BBCF-CCA5-471B-B37A-76CA71875432}" type="sibTrans" cxnId="{FD60F1CC-8040-44C1-A780-D0FF91377B3F}">
      <dgm:prSet/>
      <dgm:spPr/>
      <dgm:t>
        <a:bodyPr/>
        <a:lstStyle/>
        <a:p>
          <a:endParaRPr lang="ru-RU"/>
        </a:p>
      </dgm:t>
    </dgm:pt>
    <dgm:pt modelId="{91B5DA07-0B8C-4E56-8AE7-3F81228859E4}">
      <dgm:prSet phldrT="[Текст]" custT="1"/>
      <dgm:spPr/>
      <dgm:t>
        <a:bodyPr/>
        <a:lstStyle/>
        <a:p>
          <a:r>
            <a:rPr lang="ru-RU" sz="1800"/>
            <a:t>Маркетинг в социальных медиа или </a:t>
          </a:r>
          <a:r>
            <a:rPr lang="en-US" sz="1800"/>
            <a:t>SMM</a:t>
          </a:r>
          <a:r>
            <a:rPr lang="ru-RU" sz="1800"/>
            <a:t>!</a:t>
          </a:r>
        </a:p>
      </dgm:t>
    </dgm:pt>
    <dgm:pt modelId="{FFC6A30F-5D6C-4C77-AF4D-0559FC1A0826}" type="parTrans" cxnId="{AB0B31B2-81F8-4858-A93E-250E62D2CAE5}">
      <dgm:prSet/>
      <dgm:spPr/>
      <dgm:t>
        <a:bodyPr/>
        <a:lstStyle/>
        <a:p>
          <a:endParaRPr lang="ru-RU"/>
        </a:p>
      </dgm:t>
    </dgm:pt>
    <dgm:pt modelId="{DEBE7FAC-58C8-47C7-8788-923954E256F5}" type="sibTrans" cxnId="{AB0B31B2-81F8-4858-A93E-250E62D2CAE5}">
      <dgm:prSet/>
      <dgm:spPr/>
      <dgm:t>
        <a:bodyPr/>
        <a:lstStyle/>
        <a:p>
          <a:endParaRPr lang="ru-RU"/>
        </a:p>
      </dgm:t>
    </dgm:pt>
    <dgm:pt modelId="{21634C47-A110-44F5-8F1A-6B03D985245E}" type="pres">
      <dgm:prSet presAssocID="{54A12DFE-7F25-4A70-B94D-29A1B1716DFE}" presName="diagram" presStyleCnt="0">
        <dgm:presLayoutVars>
          <dgm:dir/>
          <dgm:resizeHandles val="exact"/>
        </dgm:presLayoutVars>
      </dgm:prSet>
      <dgm:spPr/>
    </dgm:pt>
    <dgm:pt modelId="{DF2F9731-FD77-4D9E-8ABA-4417CAD6700E}" type="pres">
      <dgm:prSet presAssocID="{D19BC179-1256-4953-9B6C-791B9FDA544E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D55A39-2547-4EE1-ACDC-35058F780DD7}" type="pres">
      <dgm:prSet presAssocID="{91B5DA07-0B8C-4E56-8AE7-3F81228859E4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0B31B2-81F8-4858-A93E-250E62D2CAE5}" srcId="{54A12DFE-7F25-4A70-B94D-29A1B1716DFE}" destId="{91B5DA07-0B8C-4E56-8AE7-3F81228859E4}" srcOrd="1" destOrd="0" parTransId="{FFC6A30F-5D6C-4C77-AF4D-0559FC1A0826}" sibTransId="{DEBE7FAC-58C8-47C7-8788-923954E256F5}"/>
    <dgm:cxn modelId="{4CBCAD4A-EFCB-4ACB-9ADB-ACD1EC3160C1}" type="presOf" srcId="{54A12DFE-7F25-4A70-B94D-29A1B1716DFE}" destId="{21634C47-A110-44F5-8F1A-6B03D985245E}" srcOrd="0" destOrd="0" presId="urn:microsoft.com/office/officeart/2005/8/layout/arrow5"/>
    <dgm:cxn modelId="{2316DA1E-A94F-4D88-84E3-71B8B964D3AB}" type="presOf" srcId="{91B5DA07-0B8C-4E56-8AE7-3F81228859E4}" destId="{DDD55A39-2547-4EE1-ACDC-35058F780DD7}" srcOrd="0" destOrd="0" presId="urn:microsoft.com/office/officeart/2005/8/layout/arrow5"/>
    <dgm:cxn modelId="{FD60F1CC-8040-44C1-A780-D0FF91377B3F}" srcId="{54A12DFE-7F25-4A70-B94D-29A1B1716DFE}" destId="{D19BC179-1256-4953-9B6C-791B9FDA544E}" srcOrd="0" destOrd="0" parTransId="{D2BE2729-59FB-4D59-A610-C24CF32A9901}" sibTransId="{4E37BBCF-CCA5-471B-B37A-76CA71875432}"/>
    <dgm:cxn modelId="{82FF71CA-01A7-4786-8985-2E6D8575BFC5}" type="presOf" srcId="{D19BC179-1256-4953-9B6C-791B9FDA544E}" destId="{DF2F9731-FD77-4D9E-8ABA-4417CAD6700E}" srcOrd="0" destOrd="0" presId="urn:microsoft.com/office/officeart/2005/8/layout/arrow5"/>
    <dgm:cxn modelId="{70BE897D-5E1C-4DF4-92B9-12F0BAF26279}" type="presParOf" srcId="{21634C47-A110-44F5-8F1A-6B03D985245E}" destId="{DF2F9731-FD77-4D9E-8ABA-4417CAD6700E}" srcOrd="0" destOrd="0" presId="urn:microsoft.com/office/officeart/2005/8/layout/arrow5"/>
    <dgm:cxn modelId="{4295DF26-C6D1-45C6-9A06-6F83FD9CC03C}" type="presParOf" srcId="{21634C47-A110-44F5-8F1A-6B03D985245E}" destId="{DDD55A39-2547-4EE1-ACDC-35058F780DD7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2F9731-FD77-4D9E-8ABA-4417CAD6700E}">
      <dsp:nvSpPr>
        <dsp:cNvPr id="0" name=""/>
        <dsp:cNvSpPr/>
      </dsp:nvSpPr>
      <dsp:spPr>
        <a:xfrm rot="16200000">
          <a:off x="1749" y="1041"/>
          <a:ext cx="2102941" cy="2102941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Мы уже нашли простое и эффективное решение ваших проблем!</a:t>
          </a:r>
        </a:p>
      </dsp:txBody>
      <dsp:txXfrm rot="16200000">
        <a:off x="1749" y="1041"/>
        <a:ext cx="2102941" cy="2102941"/>
      </dsp:txXfrm>
    </dsp:sp>
    <dsp:sp modelId="{DDD55A39-2547-4EE1-ACDC-35058F780DD7}">
      <dsp:nvSpPr>
        <dsp:cNvPr id="0" name=""/>
        <dsp:cNvSpPr/>
      </dsp:nvSpPr>
      <dsp:spPr>
        <a:xfrm rot="5400000">
          <a:off x="3381709" y="1041"/>
          <a:ext cx="2102941" cy="2102941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2">
                <a:shade val="50000"/>
                <a:hueOff val="-489375"/>
                <a:satOff val="25901"/>
                <a:lumOff val="4345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50000"/>
                <a:hueOff val="-489375"/>
                <a:satOff val="25901"/>
                <a:lumOff val="4345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50000"/>
                <a:hueOff val="-489375"/>
                <a:satOff val="25901"/>
                <a:lumOff val="4345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Маркетинг в социальных медиа или </a:t>
          </a:r>
          <a:r>
            <a:rPr lang="en-US" sz="1800" kern="1200"/>
            <a:t>SMM</a:t>
          </a:r>
          <a:r>
            <a:rPr lang="ru-RU" sz="1800" kern="1200"/>
            <a:t>!</a:t>
          </a:r>
        </a:p>
      </dsp:txBody>
      <dsp:txXfrm rot="5400000">
        <a:off x="3381709" y="1041"/>
        <a:ext cx="2102941" cy="2102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Сербо Марина</dc:creator>
  <cp:lastModifiedBy>123</cp:lastModifiedBy>
  <cp:revision>2</cp:revision>
  <dcterms:created xsi:type="dcterms:W3CDTF">2016-09-20T08:19:00Z</dcterms:created>
  <dcterms:modified xsi:type="dcterms:W3CDTF">2016-09-20T08:19:00Z</dcterms:modified>
</cp:coreProperties>
</file>