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</w:pPr>
      <w:bookmarkStart w:id="0" w:name="_GoBack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Мы ставим целью принципиально вернуть в сознание соотечественников понимание особенностей нашей культуры, не гастрономические изыски, которыми можно побаловать себя в заведениях европейской кухни, а знакомой с детства, с молодости, по рассказам родителей или старших друзей вкусной едой, которая «наша», родная! </w:t>
      </w:r>
    </w:p>
    <w:p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Мы хотим дать возможность всем поколениям отведать изюминку российской истории, которая в свое время началась с сытного, румяного, горячего пирога! </w:t>
      </w:r>
      <w:r>
        <w:t xml:space="preserve">Мы изучили историю и технологию приготовления калиток – вкусных теплых пирожков с разными начинками, которые так ценились на Руси за большое количество начинки и хрустящей корочки. А еще мы собрали все рецепты приготовления наваристых и ароматных супов, без которых не обходилось ни одно застолье, и которые </w:t>
      </w:r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выступали блюдами первой подачи в семьях различного достатка, будь то обычная трапеза или большой праздник!</w:t>
      </w:r>
    </w:p>
    <w:p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Наш подход представляет собой целую концепцию - от проектирования и создания русских вагонов до соблюдения национальных кулинарных технологий и рецептур, Пирог Бюро - это возможность возрождения вкусного наследия великой страны!</w:t>
      </w:r>
    </w:p>
    <w:bookmarkEnd w:id="0"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1C"/>
    <w:rsid w:val="00263D1C"/>
    <w:rsid w:val="00826FD1"/>
    <w:rsid w:val="00D9019C"/>
    <w:rsid w:val="00DB45A5"/>
    <w:rsid w:val="0D265AE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</Words>
  <Characters>943</Characters>
  <Lines>7</Lines>
  <Paragraphs>2</Paragraphs>
  <TotalTime>0</TotalTime>
  <ScaleCrop>false</ScaleCrop>
  <LinksUpToDate>false</LinksUpToDate>
  <CharactersWithSpaces>1106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2014-09-15T17:28:00Z</dcterms:created>
  <dc:creator>Анастасия</dc:creator>
  <cp:lastModifiedBy>Анастасия</cp:lastModifiedBy>
  <dcterms:modified xsi:type="dcterms:W3CDTF">2017-05-17T16:33:03Z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