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D8" w:rsidRDefault="00D356D8" w:rsidP="001A3816">
      <w:pPr>
        <w:pStyle w:val="1"/>
        <w:rPr>
          <w:lang w:val="ru-RU"/>
        </w:rPr>
      </w:pPr>
      <w:r>
        <w:rPr>
          <w:lang w:val="ru-RU"/>
        </w:rPr>
        <w:t xml:space="preserve">Набор для пикника Кемпинг </w:t>
      </w:r>
      <w:r w:rsidRPr="0042450D">
        <w:rPr>
          <w:lang w:val="en-US"/>
        </w:rPr>
        <w:t>CA</w:t>
      </w:r>
      <w:r w:rsidRPr="0042450D">
        <w:rPr>
          <w:lang w:val="ru-RU"/>
        </w:rPr>
        <w:t xml:space="preserve">-429 </w:t>
      </w:r>
      <w:r w:rsidRPr="0042450D">
        <w:rPr>
          <w:lang w:val="en-US"/>
        </w:rPr>
        <w:t>New</w:t>
      </w:r>
      <w:r>
        <w:rPr>
          <w:lang w:val="ru-RU"/>
        </w:rPr>
        <w:t>: на 4 персоны, отдел для продуктов 20 л, 54х23х30 см</w:t>
      </w:r>
    </w:p>
    <w:p w:rsidR="001A3816" w:rsidRPr="00D356D8" w:rsidRDefault="001A3816" w:rsidP="001A3816">
      <w:pPr>
        <w:spacing w:after="0"/>
        <w:ind w:firstLine="709"/>
        <w:rPr>
          <w:lang w:val="ru-RU"/>
        </w:rPr>
      </w:pPr>
    </w:p>
    <w:p w:rsidR="003B7231" w:rsidRDefault="00673924" w:rsidP="001A381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Выезд на природу в выходной день с семьёй – это возможность отдохнуть от суеты города и провести время, не отвлекаясь на </w:t>
      </w:r>
      <w:proofErr w:type="spellStart"/>
      <w:r>
        <w:rPr>
          <w:lang w:val="ru-RU"/>
        </w:rPr>
        <w:t>гаджеты</w:t>
      </w:r>
      <w:proofErr w:type="spellEnd"/>
      <w:r>
        <w:rPr>
          <w:lang w:val="ru-RU"/>
        </w:rPr>
        <w:t xml:space="preserve"> и общение в интернете. Вы сможете заняться подвижными играми, приготовить шашлыки и пообщаться, получая максимум положительных эмоций. Чтобы приём пищи был комфортным, с собой нужно взять специальную посуду.</w:t>
      </w:r>
    </w:p>
    <w:p w:rsidR="001A3816" w:rsidRDefault="001A3816" w:rsidP="001A3816">
      <w:pPr>
        <w:spacing w:after="0"/>
        <w:ind w:firstLine="709"/>
        <w:rPr>
          <w:lang w:val="ru-RU"/>
        </w:rPr>
      </w:pPr>
    </w:p>
    <w:p w:rsidR="00673924" w:rsidRPr="001A3816" w:rsidRDefault="001A3816" w:rsidP="001A3816">
      <w:pPr>
        <w:pStyle w:val="2"/>
        <w:rPr>
          <w:sz w:val="28"/>
          <w:szCs w:val="28"/>
          <w:lang w:val="ru-RU"/>
        </w:rPr>
      </w:pPr>
      <w:r w:rsidRPr="001A3816">
        <w:rPr>
          <w:sz w:val="28"/>
          <w:szCs w:val="28"/>
          <w:lang w:val="ru-RU"/>
        </w:rPr>
        <w:t xml:space="preserve">Предметы из </w:t>
      </w:r>
      <w:r w:rsidR="00D356D8" w:rsidRPr="001A3816">
        <w:rPr>
          <w:sz w:val="28"/>
          <w:szCs w:val="28"/>
          <w:lang w:val="ru-RU"/>
        </w:rPr>
        <w:t>качественного пищевого пластика и металла</w:t>
      </w:r>
    </w:p>
    <w:p w:rsidR="001A3816" w:rsidRDefault="001A3816" w:rsidP="001A3816">
      <w:pPr>
        <w:spacing w:after="0"/>
        <w:ind w:firstLine="709"/>
        <w:rPr>
          <w:lang w:val="ru-RU"/>
        </w:rPr>
      </w:pPr>
    </w:p>
    <w:p w:rsidR="00673924" w:rsidRDefault="00673924" w:rsidP="001A381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 любом путешествии пригодится набор для пикника: кемпинг, перекус в автомобиле, отдых на берегу моря можно сделать комфортным. </w:t>
      </w:r>
      <w:r w:rsidR="00E51702">
        <w:rPr>
          <w:lang w:val="ru-RU"/>
        </w:rPr>
        <w:t xml:space="preserve">Он рассчитан на 4 персоны, подойдёт для семьи или небольшой компании. В комплект </w:t>
      </w:r>
      <w:r w:rsidR="00D356D8" w:rsidRPr="0042450D">
        <w:rPr>
          <w:lang w:val="en-US"/>
        </w:rPr>
        <w:t>CA</w:t>
      </w:r>
      <w:r w:rsidR="00D356D8" w:rsidRPr="0042450D">
        <w:rPr>
          <w:lang w:val="ru-RU"/>
        </w:rPr>
        <w:t xml:space="preserve">-429 </w:t>
      </w:r>
      <w:r w:rsidR="00D356D8" w:rsidRPr="0042450D">
        <w:rPr>
          <w:lang w:val="en-US"/>
        </w:rPr>
        <w:t>New</w:t>
      </w:r>
      <w:r w:rsidR="00D356D8">
        <w:rPr>
          <w:lang w:val="ru-RU"/>
        </w:rPr>
        <w:t xml:space="preserve"> </w:t>
      </w:r>
      <w:r w:rsidR="00E51702">
        <w:rPr>
          <w:lang w:val="ru-RU"/>
        </w:rPr>
        <w:t>входит необходимая посуда, которая позволит удобно приготовить и принять пищу:</w:t>
      </w:r>
    </w:p>
    <w:p w:rsidR="00E51702" w:rsidRPr="001A3816" w:rsidRDefault="00E51702" w:rsidP="001A3816">
      <w:pPr>
        <w:pStyle w:val="a4"/>
        <w:numPr>
          <w:ilvl w:val="0"/>
          <w:numId w:val="1"/>
        </w:numPr>
        <w:spacing w:after="0"/>
        <w:rPr>
          <w:lang w:val="ru-RU"/>
        </w:rPr>
      </w:pPr>
      <w:r w:rsidRPr="001A3816">
        <w:rPr>
          <w:lang w:val="ru-RU"/>
        </w:rPr>
        <w:t>4 ложки, вилки и ножа;</w:t>
      </w:r>
    </w:p>
    <w:p w:rsidR="00E51702" w:rsidRPr="001A3816" w:rsidRDefault="001A3816" w:rsidP="001A3816">
      <w:pPr>
        <w:pStyle w:val="a4"/>
        <w:numPr>
          <w:ilvl w:val="0"/>
          <w:numId w:val="1"/>
        </w:numPr>
        <w:spacing w:after="0"/>
        <w:rPr>
          <w:lang w:val="ru-RU"/>
        </w:rPr>
      </w:pPr>
      <w:r w:rsidRPr="001A3816">
        <w:rPr>
          <w:lang w:val="ru-RU"/>
        </w:rPr>
        <w:t>т</w:t>
      </w:r>
      <w:r w:rsidR="00E51702" w:rsidRPr="001A3816">
        <w:rPr>
          <w:lang w:val="ru-RU"/>
        </w:rPr>
        <w:t>арелки и бокалы из пищевого пластика;</w:t>
      </w:r>
    </w:p>
    <w:p w:rsidR="00E51702" w:rsidRPr="001A3816" w:rsidRDefault="001A3816" w:rsidP="001A3816">
      <w:pPr>
        <w:pStyle w:val="a4"/>
        <w:numPr>
          <w:ilvl w:val="0"/>
          <w:numId w:val="1"/>
        </w:numPr>
        <w:spacing w:after="0"/>
        <w:rPr>
          <w:lang w:val="ru-RU"/>
        </w:rPr>
      </w:pPr>
      <w:r w:rsidRPr="001A3816">
        <w:rPr>
          <w:lang w:val="ru-RU"/>
        </w:rPr>
        <w:t>с</w:t>
      </w:r>
      <w:r w:rsidR="00E51702" w:rsidRPr="001A3816">
        <w:rPr>
          <w:lang w:val="ru-RU"/>
        </w:rPr>
        <w:t>алфетки из хлопковой ткани;</w:t>
      </w:r>
    </w:p>
    <w:p w:rsidR="00E51702" w:rsidRPr="001A3816" w:rsidRDefault="001A3816" w:rsidP="001A3816">
      <w:pPr>
        <w:pStyle w:val="a4"/>
        <w:numPr>
          <w:ilvl w:val="0"/>
          <w:numId w:val="1"/>
        </w:numPr>
        <w:spacing w:after="0"/>
        <w:rPr>
          <w:lang w:val="ru-RU"/>
        </w:rPr>
      </w:pPr>
      <w:r w:rsidRPr="001A3816">
        <w:rPr>
          <w:lang w:val="ru-RU"/>
        </w:rPr>
        <w:t>н</w:t>
      </w:r>
      <w:r w:rsidR="00E51702" w:rsidRPr="001A3816">
        <w:rPr>
          <w:lang w:val="ru-RU"/>
        </w:rPr>
        <w:t>ож пилочка для разрезания мяса с деревянной ручкой и разделочная доска;</w:t>
      </w:r>
    </w:p>
    <w:p w:rsidR="00E51702" w:rsidRPr="001A3816" w:rsidRDefault="001A3816" w:rsidP="001A3816">
      <w:pPr>
        <w:pStyle w:val="a4"/>
        <w:numPr>
          <w:ilvl w:val="0"/>
          <w:numId w:val="1"/>
        </w:numPr>
        <w:spacing w:after="0"/>
        <w:rPr>
          <w:lang w:val="ru-RU"/>
        </w:rPr>
      </w:pPr>
      <w:r w:rsidRPr="001A3816">
        <w:rPr>
          <w:lang w:val="ru-RU"/>
        </w:rPr>
        <w:t xml:space="preserve">ёмкости для специй </w:t>
      </w:r>
      <w:r w:rsidR="00E51702" w:rsidRPr="001A3816">
        <w:rPr>
          <w:lang w:val="ru-RU"/>
        </w:rPr>
        <w:t>и соли.</w:t>
      </w:r>
    </w:p>
    <w:p w:rsidR="00E51702" w:rsidRDefault="00E51702" w:rsidP="001A381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Вилки, ножи и ложки </w:t>
      </w:r>
      <w:r w:rsidR="001A3816">
        <w:rPr>
          <w:lang w:val="ru-RU"/>
        </w:rPr>
        <w:t>оснащены</w:t>
      </w:r>
      <w:r>
        <w:rPr>
          <w:lang w:val="ru-RU"/>
        </w:rPr>
        <w:t xml:space="preserve"> пластиковыми ручками, благодаря чему их удобно держать в руке. Изготовленные из пищевой стали приборы не </w:t>
      </w:r>
      <w:r w:rsidR="00D356D8">
        <w:rPr>
          <w:lang w:val="ru-RU"/>
        </w:rPr>
        <w:t>ржавеют</w:t>
      </w:r>
      <w:r>
        <w:rPr>
          <w:lang w:val="ru-RU"/>
        </w:rPr>
        <w:t xml:space="preserve"> и легко вымываются от остатков пищи. Благодаря тому, что многие детали комплекта выполнены из плас</w:t>
      </w:r>
      <w:r w:rsidR="001A3816">
        <w:rPr>
          <w:lang w:val="ru-RU"/>
        </w:rPr>
        <w:t>тмассы</w:t>
      </w:r>
      <w:r>
        <w:rPr>
          <w:lang w:val="ru-RU"/>
        </w:rPr>
        <w:t>, набор весит всего 2 кг. Его можно переносить в руках на большое расстояние и не чувствовать усталости.</w:t>
      </w:r>
    </w:p>
    <w:p w:rsidR="001A3816" w:rsidRDefault="001A3816" w:rsidP="001A3816">
      <w:pPr>
        <w:spacing w:after="0"/>
        <w:ind w:firstLine="709"/>
        <w:rPr>
          <w:lang w:val="ru-RU"/>
        </w:rPr>
      </w:pPr>
    </w:p>
    <w:p w:rsidR="00E51702" w:rsidRPr="001A3816" w:rsidRDefault="00E51702" w:rsidP="001A3816">
      <w:pPr>
        <w:pStyle w:val="2"/>
        <w:rPr>
          <w:sz w:val="28"/>
          <w:szCs w:val="28"/>
          <w:lang w:val="ru-RU"/>
        </w:rPr>
      </w:pPr>
      <w:r w:rsidRPr="001A3816">
        <w:rPr>
          <w:sz w:val="28"/>
          <w:szCs w:val="28"/>
          <w:lang w:val="ru-RU"/>
        </w:rPr>
        <w:t xml:space="preserve">Набор для пикника </w:t>
      </w:r>
      <w:r w:rsidR="00D356D8" w:rsidRPr="001A3816">
        <w:rPr>
          <w:sz w:val="28"/>
          <w:szCs w:val="28"/>
          <w:lang w:val="ru-RU"/>
        </w:rPr>
        <w:t>К</w:t>
      </w:r>
      <w:r w:rsidRPr="001A3816">
        <w:rPr>
          <w:sz w:val="28"/>
          <w:szCs w:val="28"/>
          <w:lang w:val="ru-RU"/>
        </w:rPr>
        <w:t>емпинг</w:t>
      </w:r>
      <w:r w:rsidR="00D356D8" w:rsidRPr="001A3816">
        <w:rPr>
          <w:sz w:val="28"/>
          <w:szCs w:val="28"/>
          <w:lang w:val="ru-RU"/>
        </w:rPr>
        <w:t xml:space="preserve"> с сумкой для удобного хранения продуктов и посуды</w:t>
      </w:r>
    </w:p>
    <w:p w:rsidR="001A3816" w:rsidRDefault="001A3816" w:rsidP="001A3816">
      <w:pPr>
        <w:spacing w:after="0"/>
        <w:ind w:firstLine="709"/>
        <w:rPr>
          <w:lang w:val="ru-RU"/>
        </w:rPr>
      </w:pPr>
    </w:p>
    <w:p w:rsidR="00E51702" w:rsidRDefault="00E51702" w:rsidP="001A3816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Для транспортировки </w:t>
      </w:r>
      <w:r w:rsidR="001A3816">
        <w:rPr>
          <w:lang w:val="ru-RU"/>
        </w:rPr>
        <w:t>комплекта</w:t>
      </w:r>
      <w:r>
        <w:rPr>
          <w:lang w:val="ru-RU"/>
        </w:rPr>
        <w:t xml:space="preserve"> предусмотрена компактная сумка. Специальные отделы, закрывающиеся на замки молнии, позволят получить доступ к определённым предметам набора. Вилки, бокалы, тарелки закрепляются резинками, благодаря чему они не будут тарахтеть при переноске и обеспечат удобную сервировку стола.</w:t>
      </w:r>
    </w:p>
    <w:p w:rsidR="0042450D" w:rsidRPr="001A3816" w:rsidRDefault="00E51702" w:rsidP="001A3816">
      <w:pPr>
        <w:spacing w:after="0"/>
        <w:ind w:firstLine="709"/>
        <w:rPr>
          <w:lang w:val="ru-RU"/>
        </w:rPr>
      </w:pPr>
      <w:r>
        <w:rPr>
          <w:lang w:val="ru-RU"/>
        </w:rPr>
        <w:t>В сумке предусмотрен изотермический отдел объёмом 20 л. В него вы сможете поместить любые продукты, бутылку вина или воды, ч</w:t>
      </w:r>
      <w:r w:rsidR="00D356D8">
        <w:rPr>
          <w:lang w:val="ru-RU"/>
        </w:rPr>
        <w:t xml:space="preserve">тобы они сохранили температуру до того момента, пока вы решите накрыть на стол. Водоотталкивающая фольга </w:t>
      </w:r>
      <w:r w:rsidR="001A3816">
        <w:rPr>
          <w:lang w:val="ru-RU"/>
        </w:rPr>
        <w:t>сумки не позволит попасть</w:t>
      </w:r>
      <w:r w:rsidR="00D356D8">
        <w:rPr>
          <w:lang w:val="ru-RU"/>
        </w:rPr>
        <w:t xml:space="preserve"> </w:t>
      </w:r>
      <w:r w:rsidR="001A3816">
        <w:rPr>
          <w:lang w:val="ru-RU"/>
        </w:rPr>
        <w:t>внутрь влаге. Сумка выполнена из</w:t>
      </w:r>
      <w:r w:rsidR="00D356D8">
        <w:t> 600D</w:t>
      </w:r>
      <w:r w:rsidR="00D356D8">
        <w:rPr>
          <w:lang w:val="ru-RU"/>
        </w:rPr>
        <w:t xml:space="preserve"> полиэстера и оснащена длинной отстёгивающейся ручкой для переноски на плече.</w:t>
      </w:r>
    </w:p>
    <w:sectPr w:rsidR="0042450D" w:rsidRPr="001A3816" w:rsidSect="003B7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58"/>
    <w:multiLevelType w:val="hybridMultilevel"/>
    <w:tmpl w:val="DE9488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450D"/>
    <w:rsid w:val="001A3816"/>
    <w:rsid w:val="003B7231"/>
    <w:rsid w:val="0042450D"/>
    <w:rsid w:val="00673924"/>
    <w:rsid w:val="00D356D8"/>
    <w:rsid w:val="00E5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1"/>
  </w:style>
  <w:style w:type="paragraph" w:styleId="1">
    <w:name w:val="heading 1"/>
    <w:basedOn w:val="a"/>
    <w:next w:val="a"/>
    <w:link w:val="10"/>
    <w:uiPriority w:val="9"/>
    <w:qFormat/>
    <w:rsid w:val="001A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A38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1807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2017-03-20T07:21:00Z</dcterms:created>
  <dcterms:modified xsi:type="dcterms:W3CDTF">2017-03-20T15:43:00Z</dcterms:modified>
</cp:coreProperties>
</file>