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color w:val="383838"/>
          <w:sz w:val="28"/>
          <w:szCs w:val="28"/>
          <w:shd w:val="clear" w:color="auto" w:fill="FFFFFF"/>
        </w:rPr>
        <w:t>Тбилиси столица Грузии один из самых красивых городов мире. Для наилучшего осмотра столицы рекомендовано выделить не менее двух дней.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sz w:val="28"/>
          <w:szCs w:val="28"/>
        </w:rPr>
        <w:t> 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color w:val="383838"/>
          <w:sz w:val="28"/>
          <w:szCs w:val="28"/>
          <w:shd w:val="clear" w:color="auto" w:fill="FFFFFF"/>
        </w:rPr>
        <w:t xml:space="preserve">Тбилиси можно рекомендовать и для семейного отдыха с детьми. Например, посетите парк развлечений на вершине горы </w:t>
      </w:r>
      <w:proofErr w:type="spellStart"/>
      <w:r w:rsidRPr="00107466">
        <w:rPr>
          <w:color w:val="383838"/>
          <w:sz w:val="28"/>
          <w:szCs w:val="28"/>
          <w:shd w:val="clear" w:color="auto" w:fill="FFFFFF"/>
        </w:rPr>
        <w:t>Мтацминда</w:t>
      </w:r>
      <w:proofErr w:type="spellEnd"/>
      <w:r w:rsidRPr="00107466">
        <w:rPr>
          <w:color w:val="383838"/>
          <w:sz w:val="28"/>
          <w:szCs w:val="28"/>
          <w:shd w:val="clear" w:color="auto" w:fill="FFFFFF"/>
        </w:rPr>
        <w:t>. Здесь вы сможете насладиться красотой открывающегося пейзажа.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sz w:val="28"/>
          <w:szCs w:val="28"/>
        </w:rPr>
        <w:t> 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color w:val="383838"/>
          <w:sz w:val="28"/>
          <w:szCs w:val="28"/>
          <w:shd w:val="clear" w:color="auto" w:fill="FFFFFF"/>
        </w:rPr>
        <w:t>С экскурсоводами вы сможете также посетить Собор Святой Троицы (</w:t>
      </w:r>
      <w:proofErr w:type="spellStart"/>
      <w:r w:rsidRPr="00107466">
        <w:rPr>
          <w:color w:val="383838"/>
          <w:sz w:val="28"/>
          <w:szCs w:val="28"/>
          <w:shd w:val="clear" w:color="auto" w:fill="FFFFFF"/>
        </w:rPr>
        <w:t>Цминда</w:t>
      </w:r>
      <w:proofErr w:type="spellEnd"/>
      <w:r w:rsidRPr="00107466">
        <w:rPr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107466">
        <w:rPr>
          <w:color w:val="383838"/>
          <w:sz w:val="28"/>
          <w:szCs w:val="28"/>
          <w:shd w:val="clear" w:color="auto" w:fill="FFFFFF"/>
        </w:rPr>
        <w:t>Самеба</w:t>
      </w:r>
      <w:proofErr w:type="spellEnd"/>
      <w:r w:rsidRPr="00107466">
        <w:rPr>
          <w:color w:val="383838"/>
          <w:sz w:val="28"/>
          <w:szCs w:val="28"/>
          <w:shd w:val="clear" w:color="auto" w:fill="FFFFFF"/>
        </w:rPr>
        <w:t>), где находиться резиденция патриарха Грузии, Музей искусств, Государственный музей.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color w:val="383838"/>
          <w:sz w:val="28"/>
          <w:szCs w:val="28"/>
          <w:shd w:val="clear" w:color="auto" w:fill="FFFFFF"/>
        </w:rPr>
        <w:t>В свободное время обязательно загляните на проспект Руставели, и вы будете окружены миниатюрными статуэтками</w:t>
      </w:r>
      <w:r>
        <w:rPr>
          <w:color w:val="383838"/>
          <w:sz w:val="28"/>
          <w:szCs w:val="28"/>
          <w:shd w:val="clear" w:color="auto" w:fill="FFFFFF"/>
        </w:rPr>
        <w:t xml:space="preserve"> на улочка</w:t>
      </w:r>
      <w:bookmarkStart w:id="0" w:name="_GoBack"/>
      <w:bookmarkEnd w:id="0"/>
      <w:r>
        <w:rPr>
          <w:color w:val="383838"/>
          <w:sz w:val="28"/>
          <w:szCs w:val="28"/>
          <w:shd w:val="clear" w:color="auto" w:fill="FFFFFF"/>
        </w:rPr>
        <w:t>х</w:t>
      </w:r>
      <w:r w:rsidRPr="00107466">
        <w:rPr>
          <w:color w:val="383838"/>
          <w:sz w:val="28"/>
          <w:szCs w:val="28"/>
          <w:shd w:val="clear" w:color="auto" w:fill="FFFFFF"/>
        </w:rPr>
        <w:t>.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sz w:val="28"/>
          <w:szCs w:val="28"/>
        </w:rPr>
        <w:t> 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color w:val="383838"/>
          <w:sz w:val="28"/>
          <w:szCs w:val="28"/>
          <w:shd w:val="clear" w:color="auto" w:fill="FFFFFF"/>
        </w:rPr>
        <w:t xml:space="preserve">В старом городе расположена Крепость </w:t>
      </w:r>
      <w:proofErr w:type="spellStart"/>
      <w:r w:rsidRPr="00107466">
        <w:rPr>
          <w:color w:val="383838"/>
          <w:sz w:val="28"/>
          <w:szCs w:val="28"/>
          <w:shd w:val="clear" w:color="auto" w:fill="FFFFFF"/>
        </w:rPr>
        <w:t>Нарикала</w:t>
      </w:r>
      <w:proofErr w:type="spellEnd"/>
      <w:r w:rsidRPr="00107466">
        <w:rPr>
          <w:color w:val="383838"/>
          <w:sz w:val="28"/>
          <w:szCs w:val="28"/>
          <w:shd w:val="clear" w:color="auto" w:fill="FFFFFF"/>
        </w:rPr>
        <w:t xml:space="preserve">, </w:t>
      </w:r>
      <w:proofErr w:type="gramStart"/>
      <w:r w:rsidRPr="00107466">
        <w:rPr>
          <w:color w:val="383838"/>
          <w:sz w:val="28"/>
          <w:szCs w:val="28"/>
          <w:shd w:val="clear" w:color="auto" w:fill="FFFFFF"/>
        </w:rPr>
        <w:t>подняться</w:t>
      </w:r>
      <w:proofErr w:type="gramEnd"/>
      <w:r w:rsidRPr="00107466">
        <w:rPr>
          <w:color w:val="383838"/>
          <w:sz w:val="28"/>
          <w:szCs w:val="28"/>
          <w:shd w:val="clear" w:color="auto" w:fill="FFFFFF"/>
        </w:rPr>
        <w:t xml:space="preserve"> как и пешком так, и проехать по канатной дороге. 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sz w:val="28"/>
          <w:szCs w:val="28"/>
        </w:rPr>
        <w:t> 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color w:val="383838"/>
          <w:sz w:val="28"/>
          <w:szCs w:val="28"/>
          <w:shd w:val="clear" w:color="auto" w:fill="FFFFFF"/>
        </w:rPr>
        <w:t xml:space="preserve">И одни из </w:t>
      </w:r>
      <w:proofErr w:type="gramStart"/>
      <w:r w:rsidRPr="00107466">
        <w:rPr>
          <w:color w:val="383838"/>
          <w:sz w:val="28"/>
          <w:szCs w:val="28"/>
          <w:shd w:val="clear" w:color="auto" w:fill="FFFFFF"/>
        </w:rPr>
        <w:t>самых</w:t>
      </w:r>
      <w:proofErr w:type="gramEnd"/>
      <w:r w:rsidRPr="00107466">
        <w:rPr>
          <w:color w:val="383838"/>
          <w:sz w:val="28"/>
          <w:szCs w:val="28"/>
          <w:shd w:val="clear" w:color="auto" w:fill="FFFFFF"/>
        </w:rPr>
        <w:t xml:space="preserve"> известных в Грузии </w:t>
      </w:r>
      <w:proofErr w:type="spellStart"/>
      <w:r w:rsidRPr="00107466">
        <w:rPr>
          <w:color w:val="383838"/>
          <w:sz w:val="28"/>
          <w:szCs w:val="28"/>
          <w:shd w:val="clear" w:color="auto" w:fill="FFFFFF"/>
        </w:rPr>
        <w:t>Абанотубани</w:t>
      </w:r>
      <w:proofErr w:type="spellEnd"/>
      <w:r w:rsidRPr="00107466">
        <w:rPr>
          <w:color w:val="383838"/>
          <w:sz w:val="28"/>
          <w:szCs w:val="28"/>
          <w:shd w:val="clear" w:color="auto" w:fill="FFFFFF"/>
        </w:rPr>
        <w:t xml:space="preserve"> - серные бани смогут укрепить Ваше здоровья.</w:t>
      </w:r>
    </w:p>
    <w:p w:rsidR="00107466" w:rsidRPr="00107466" w:rsidRDefault="00107466" w:rsidP="00107466">
      <w:pPr>
        <w:pStyle w:val="a3"/>
        <w:spacing w:before="0" w:beforeAutospacing="0" w:after="0" w:afterAutospacing="0"/>
        <w:rPr>
          <w:sz w:val="28"/>
          <w:szCs w:val="28"/>
        </w:rPr>
      </w:pPr>
      <w:r w:rsidRPr="00107466">
        <w:rPr>
          <w:sz w:val="28"/>
          <w:szCs w:val="28"/>
        </w:rPr>
        <w:t> </w:t>
      </w:r>
    </w:p>
    <w:p w:rsidR="00450832" w:rsidRPr="00107466" w:rsidRDefault="00450832">
      <w:pPr>
        <w:rPr>
          <w:rFonts w:ascii="Times New Roman" w:hAnsi="Times New Roman" w:cs="Times New Roman"/>
          <w:sz w:val="28"/>
          <w:szCs w:val="28"/>
        </w:rPr>
      </w:pPr>
    </w:p>
    <w:sectPr w:rsidR="00450832" w:rsidRPr="0010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107466"/>
    <w:rsid w:val="00160DDF"/>
    <w:rsid w:val="004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2017-06-18T14:43:00Z</dcterms:created>
  <dcterms:modified xsi:type="dcterms:W3CDTF">2017-06-18T14:44:00Z</dcterms:modified>
</cp:coreProperties>
</file>