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Большому кораблю — больших свершений,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 жизни штиля, лишь приятных волн.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Чтобы средь непредвиденных волнений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Ты свой корабль прямо к цели вел.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Пусть ветер дует только легким бризом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женщина с тобою на борту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Исполнит настроения капризы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будет рядом, чтобы твой маяк не тух.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Команда верных, преданных матросов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Гребет с тобою к пристани любой.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Пусть в юбилей тебе сияют звезды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6"/>
          <w:szCs w:val="26"/>
          <w:rtl w:val="0"/>
        </w:rPr>
        <w:t xml:space="preserve">И навигатором в пути ведет любовь!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