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8" w:rsidRPr="007A4009" w:rsidRDefault="00D931A8" w:rsidP="00D9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51A6" w:rsidRPr="00CC4A18" w:rsidRDefault="006C51A6" w:rsidP="006C51A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4336B">
        <w:rPr>
          <w:rFonts w:ascii="Times New Roman" w:hAnsi="Times New Roman" w:cs="Times New Roman"/>
          <w:b/>
          <w:i/>
          <w:sz w:val="24"/>
        </w:rPr>
        <w:t xml:space="preserve"> </w:t>
      </w:r>
      <w:r w:rsidRPr="00CC4A18">
        <w:rPr>
          <w:rFonts w:ascii="Times New Roman" w:hAnsi="Times New Roman" w:cs="Times New Roman"/>
          <w:b/>
          <w:i/>
          <w:sz w:val="24"/>
        </w:rPr>
        <w:t>УДК 636:619-084:636:612.015.031</w:t>
      </w:r>
    </w:p>
    <w:p w:rsidR="0024336B" w:rsidRPr="00CC4A18" w:rsidRDefault="0024336B" w:rsidP="006C51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336B" w:rsidRPr="00CC4A18" w:rsidRDefault="0024336B" w:rsidP="002433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C4A18">
        <w:rPr>
          <w:rFonts w:ascii="Times New Roman" w:eastAsia="Calibri" w:hAnsi="Times New Roman" w:cs="Times New Roman"/>
          <w:i/>
          <w:sz w:val="24"/>
        </w:rPr>
        <w:t>БЕЛЬКЕВИЧ И.А.</w:t>
      </w:r>
      <w:r w:rsidRPr="00CC4A18">
        <w:rPr>
          <w:rFonts w:ascii="Times New Roman" w:eastAsia="Calibri" w:hAnsi="Times New Roman" w:cs="Times New Roman"/>
          <w:i/>
          <w:sz w:val="24"/>
          <w:vertAlign w:val="superscript"/>
        </w:rPr>
        <w:t>1</w:t>
      </w:r>
      <w:r w:rsidRPr="00CC4A18">
        <w:rPr>
          <w:rFonts w:ascii="Times New Roman" w:eastAsia="Calibri" w:hAnsi="Times New Roman" w:cs="Times New Roman"/>
          <w:i/>
          <w:sz w:val="24"/>
        </w:rPr>
        <w:t>, МИСЮТА Ю.Г.</w:t>
      </w:r>
      <w:r w:rsidRPr="00CC4A18">
        <w:rPr>
          <w:rFonts w:ascii="Times New Roman" w:eastAsia="Calibri" w:hAnsi="Times New Roman" w:cs="Times New Roman"/>
          <w:i/>
          <w:sz w:val="24"/>
          <w:vertAlign w:val="superscript"/>
        </w:rPr>
        <w:t>2</w:t>
      </w:r>
      <w:r w:rsidRPr="00CC4A18">
        <w:rPr>
          <w:rFonts w:ascii="Times New Roman" w:eastAsia="Calibri" w:hAnsi="Times New Roman" w:cs="Times New Roman"/>
          <w:i/>
          <w:sz w:val="24"/>
        </w:rPr>
        <w:t>, ГОЛОВАТЫЙ С.Е.</w:t>
      </w:r>
      <w:r w:rsidRPr="00CC4A18">
        <w:rPr>
          <w:rFonts w:ascii="Times New Roman" w:eastAsia="Calibri" w:hAnsi="Times New Roman" w:cs="Times New Roman"/>
          <w:i/>
          <w:sz w:val="24"/>
          <w:vertAlign w:val="superscript"/>
        </w:rPr>
        <w:t>3</w:t>
      </w:r>
    </w:p>
    <w:p w:rsidR="0024336B" w:rsidRPr="00CC4A18" w:rsidRDefault="0024336B" w:rsidP="006C51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336B" w:rsidRPr="00CC4A18" w:rsidRDefault="00D931A8" w:rsidP="002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4A18">
        <w:rPr>
          <w:rFonts w:ascii="Times New Roman" w:hAnsi="Times New Roman" w:cs="Times New Roman"/>
          <w:b/>
          <w:sz w:val="28"/>
        </w:rPr>
        <w:t>ПОЛИГИПОМИКРОЭЛЕМЕНТОЗЫ КРУПНОГО РОГАТОГО СКОТА</w:t>
      </w:r>
      <w:r w:rsidR="00B604A9" w:rsidRPr="00CC4A18">
        <w:rPr>
          <w:rFonts w:ascii="Times New Roman" w:hAnsi="Times New Roman" w:cs="Times New Roman"/>
          <w:b/>
          <w:sz w:val="28"/>
        </w:rPr>
        <w:t xml:space="preserve"> </w:t>
      </w:r>
      <w:r w:rsidR="00EE247C" w:rsidRPr="00CC4A18">
        <w:rPr>
          <w:rFonts w:ascii="Times New Roman" w:hAnsi="Times New Roman" w:cs="Times New Roman"/>
          <w:b/>
          <w:sz w:val="28"/>
        </w:rPr>
        <w:t>В УСЛОВИЯХ РЕСПУБЛИКИ БЕЛАРУСЬ</w:t>
      </w:r>
    </w:p>
    <w:p w:rsidR="00D931A8" w:rsidRPr="00CC4A18" w:rsidRDefault="00D931A8" w:rsidP="00D931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31A8" w:rsidRPr="00CC4A18" w:rsidRDefault="0024336B" w:rsidP="002433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C4A18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D931A8" w:rsidRPr="00CC4A18">
        <w:rPr>
          <w:rFonts w:ascii="Times New Roman" w:hAnsi="Times New Roman" w:cs="Times New Roman"/>
          <w:i/>
          <w:sz w:val="24"/>
        </w:rPr>
        <w:t xml:space="preserve"> УО Барановичский государств</w:t>
      </w:r>
      <w:r w:rsidR="00557482" w:rsidRPr="00CC4A18">
        <w:rPr>
          <w:rFonts w:ascii="Times New Roman" w:hAnsi="Times New Roman" w:cs="Times New Roman"/>
          <w:i/>
          <w:sz w:val="24"/>
        </w:rPr>
        <w:t>енный университет</w:t>
      </w:r>
    </w:p>
    <w:p w:rsidR="00D931A8" w:rsidRPr="00CC4A18" w:rsidRDefault="0024336B" w:rsidP="002433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C4A18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D931A8" w:rsidRPr="00CC4A18">
        <w:rPr>
          <w:rFonts w:ascii="Times New Roman" w:hAnsi="Times New Roman" w:cs="Times New Roman"/>
          <w:i/>
          <w:sz w:val="24"/>
        </w:rPr>
        <w:t xml:space="preserve"> ГНУ Полесский аграрно-экологический институт НАН Беларуси</w:t>
      </w:r>
    </w:p>
    <w:p w:rsidR="00D931A8" w:rsidRPr="00CC4A18" w:rsidRDefault="0024336B" w:rsidP="002433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C4A18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D931A8" w:rsidRPr="00CC4A18">
        <w:rPr>
          <w:rFonts w:ascii="Times New Roman" w:hAnsi="Times New Roman" w:cs="Times New Roman"/>
          <w:i/>
          <w:sz w:val="24"/>
        </w:rPr>
        <w:t xml:space="preserve"> РУП Институт почвоведения и агрохимии</w:t>
      </w:r>
    </w:p>
    <w:p w:rsidR="00CD0EEF" w:rsidRPr="00CC4A18" w:rsidRDefault="00CD0EEF" w:rsidP="00CD0EEF">
      <w:pPr>
        <w:spacing w:after="0" w:line="240" w:lineRule="auto"/>
        <w:jc w:val="center"/>
        <w:rPr>
          <w:rFonts w:ascii="Times New Roman" w:hAnsi="Times New Roman"/>
          <w:i/>
          <w:iCs/>
          <w:sz w:val="24"/>
        </w:rPr>
      </w:pPr>
    </w:p>
    <w:p w:rsidR="00D931A8" w:rsidRPr="00CC4A18" w:rsidRDefault="00CD0EEF" w:rsidP="00CD0EEF">
      <w:pPr>
        <w:spacing w:after="0" w:line="240" w:lineRule="auto"/>
        <w:jc w:val="center"/>
        <w:rPr>
          <w:rFonts w:ascii="Times New Roman" w:hAnsi="Times New Roman"/>
          <w:i/>
          <w:iCs/>
          <w:sz w:val="24"/>
        </w:rPr>
      </w:pPr>
      <w:r w:rsidRPr="00CC4A18">
        <w:rPr>
          <w:rFonts w:ascii="Times New Roman" w:eastAsia="Times New Roman" w:hAnsi="Times New Roman" w:cs="Times New Roman"/>
          <w:i/>
          <w:iCs/>
          <w:sz w:val="24"/>
        </w:rPr>
        <w:t>Поступила в редакцию</w:t>
      </w:r>
    </w:p>
    <w:p w:rsidR="00CD0EEF" w:rsidRPr="00CC4A18" w:rsidRDefault="00CD0EEF" w:rsidP="00CD0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31A8" w:rsidRPr="00CC4A18" w:rsidRDefault="00307950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eastAsia="Times New Roman" w:hAnsi="Times New Roman" w:cs="Times New Roman"/>
          <w:b/>
          <w:sz w:val="24"/>
        </w:rPr>
        <w:t>Введение</w:t>
      </w:r>
      <w:r w:rsidRPr="00CC4A18">
        <w:rPr>
          <w:rFonts w:ascii="Times New Roman" w:eastAsia="Times New Roman" w:hAnsi="Times New Roman" w:cs="Times New Roman"/>
          <w:sz w:val="24"/>
        </w:rPr>
        <w:t>.</w:t>
      </w:r>
      <w:r w:rsidRPr="00CC4A18">
        <w:rPr>
          <w:rFonts w:ascii="Times New Roman" w:hAnsi="Times New Roman"/>
          <w:sz w:val="24"/>
        </w:rPr>
        <w:t xml:space="preserve"> </w:t>
      </w:r>
      <w:r w:rsidR="00D931A8" w:rsidRPr="00CC4A18">
        <w:rPr>
          <w:rFonts w:ascii="Times New Roman" w:hAnsi="Times New Roman" w:cs="Times New Roman"/>
          <w:sz w:val="24"/>
        </w:rPr>
        <w:t xml:space="preserve">Многолетний опыт отечественных и иностранных ученых, а также огромное количество публикаций о проблеме микро- и макронутриентной обеспеченности животных дает основание утверждать, что проблема эта насущна и зачатую является трудно решаемой в условиях сельского хозяйства отдельных регионов страны и в целом. Республика Беларусь сформировалась исторически и климато-географически, как биогеохимическая провинция с дефицитом в почве большинства минеральных веществ, в том числе </w:t>
      </w:r>
      <w:r w:rsidR="00D931A8" w:rsidRPr="00CC4A18">
        <w:rPr>
          <w:rFonts w:ascii="Times New Roman" w:hAnsi="Times New Roman" w:cs="Times New Roman"/>
          <w:sz w:val="24"/>
          <w:lang w:val="en-US"/>
        </w:rPr>
        <w:t>I</w:t>
      </w:r>
      <w:r w:rsidR="00D931A8" w:rsidRPr="00CC4A18">
        <w:rPr>
          <w:rFonts w:ascii="Times New Roman" w:hAnsi="Times New Roman" w:cs="Times New Roman"/>
          <w:sz w:val="24"/>
        </w:rPr>
        <w:t>, Se, Zn, Mn, Co, Cu, Mo и др. [1], что является основополагающим фактором в развитии болезней минеральной недостаточности.</w:t>
      </w:r>
      <w:r w:rsidR="00436578" w:rsidRPr="00CC4A18">
        <w:rPr>
          <w:rFonts w:ascii="Times New Roman" w:hAnsi="Times New Roman" w:cs="Times New Roman"/>
          <w:sz w:val="24"/>
        </w:rPr>
        <w:t xml:space="preserve"> </w:t>
      </w:r>
      <w:r w:rsidR="00D931A8" w:rsidRPr="00CC4A18">
        <w:rPr>
          <w:rFonts w:ascii="Times New Roman" w:hAnsi="Times New Roman" w:cs="Times New Roman"/>
          <w:sz w:val="24"/>
        </w:rPr>
        <w:t>Еще одним не менее важным фактором сегодня является техногенное загрязнение окружающей среды, усугубляющее и так тяжелое состояние агробиоценозов, что отражается на здоровье животных и человека.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Предложенный нами критерий оценки адекватности нутриентной обеспеченности животных [2] является важным фактором осознания проблемы полигипомикроэлементозов крупного рогатого скота, а понимание этиопатагенеза данной патологии [3] дает возможность рационально и на ранних этапах проводить профилактику данной патологии. Но, не смотря на это, адекватног</w:t>
      </w:r>
      <w:r w:rsidR="00910724" w:rsidRPr="00CC4A18">
        <w:rPr>
          <w:rFonts w:ascii="Times New Roman" w:hAnsi="Times New Roman" w:cs="Times New Roman"/>
          <w:sz w:val="24"/>
        </w:rPr>
        <w:t xml:space="preserve">о маркера при исследовании </w:t>
      </w:r>
      <w:r w:rsidRPr="00CC4A18">
        <w:rPr>
          <w:rFonts w:ascii="Times New Roman" w:hAnsi="Times New Roman" w:cs="Times New Roman"/>
          <w:sz w:val="24"/>
        </w:rPr>
        <w:t xml:space="preserve">элементной патологии до сих пор не найдено.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Данный факт усугубляется еще и тем, что многие ученые, ссылаясь на референтные данные полученные еще в 50-60-тых годах прошлого столетия интерпретируют и применяют их в</w:t>
      </w:r>
      <w:r w:rsidR="0043657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наши дни, что абсолютно не допустимо при сегодняшнем темпе загрязнения окружающей среды струмагенами, дестабилизирующими систему в целом, где выделить лимитирующий фактор в элементозной патологии весьма затруднительно.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Таким образом, разработка и конструирование витаминно-минеральных препаратов, активно влияющих на элементный гомеостаз</w:t>
      </w:r>
      <w:r w:rsidR="00910724" w:rsidRPr="00CC4A18">
        <w:rPr>
          <w:rFonts w:ascii="Times New Roman" w:hAnsi="Times New Roman" w:cs="Times New Roman"/>
          <w:sz w:val="24"/>
        </w:rPr>
        <w:t xml:space="preserve"> и совместный мониторинг их </w:t>
      </w:r>
      <w:r w:rsidR="00B021AB" w:rsidRPr="00CC4A18">
        <w:rPr>
          <w:rFonts w:ascii="Times New Roman" w:hAnsi="Times New Roman" w:cs="Times New Roman"/>
          <w:sz w:val="24"/>
        </w:rPr>
        <w:t xml:space="preserve">в </w:t>
      </w:r>
      <w:r w:rsidR="00910724" w:rsidRPr="00CC4A18">
        <w:rPr>
          <w:rFonts w:ascii="Times New Roman" w:hAnsi="Times New Roman" w:cs="Times New Roman"/>
          <w:sz w:val="24"/>
        </w:rPr>
        <w:t>биосубстратах животных</w:t>
      </w:r>
      <w:r w:rsidRPr="00CC4A18">
        <w:rPr>
          <w:rFonts w:ascii="Times New Roman" w:hAnsi="Times New Roman" w:cs="Times New Roman"/>
          <w:sz w:val="24"/>
        </w:rPr>
        <w:t xml:space="preserve"> – одна из актуальных и востребованных на сегодняшний день [4</w:t>
      </w:r>
      <w:r w:rsidR="00307950" w:rsidRPr="00CC4A18">
        <w:rPr>
          <w:rFonts w:ascii="Times New Roman" w:hAnsi="Times New Roman" w:cs="Times New Roman"/>
          <w:sz w:val="24"/>
        </w:rPr>
        <w:t xml:space="preserve">, 5, </w:t>
      </w:r>
      <w:r w:rsidR="00635F91" w:rsidRPr="00CC4A18">
        <w:rPr>
          <w:rFonts w:ascii="Times New Roman" w:hAnsi="Times New Roman" w:cs="Times New Roman"/>
          <w:sz w:val="24"/>
        </w:rPr>
        <w:t>6</w:t>
      </w:r>
      <w:r w:rsidRPr="00CC4A18">
        <w:rPr>
          <w:rFonts w:ascii="Times New Roman" w:hAnsi="Times New Roman" w:cs="Times New Roman"/>
          <w:sz w:val="24"/>
        </w:rPr>
        <w:t>] целей в науке.</w:t>
      </w:r>
    </w:p>
    <w:p w:rsidR="00D931A8" w:rsidRPr="00CC4A18" w:rsidRDefault="00910724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Вместе с тем</w:t>
      </w:r>
      <w:r w:rsidR="00D931A8" w:rsidRPr="00CC4A18">
        <w:rPr>
          <w:rFonts w:ascii="Times New Roman" w:hAnsi="Times New Roman" w:cs="Times New Roman"/>
          <w:sz w:val="24"/>
        </w:rPr>
        <w:t>, получение новых данных о микроэлементном составе волос животных определенных районов Беларуси даст возможность более правильно интерпретировать полученные данные, с целью создания и применения специализированных композитных минерально-витаминных препаратов.</w:t>
      </w:r>
    </w:p>
    <w:p w:rsidR="00307950" w:rsidRPr="00CC4A18" w:rsidRDefault="00D931A8" w:rsidP="0030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Цель исследований.</w:t>
      </w:r>
      <w:r w:rsidR="00E03861" w:rsidRPr="00CC4A18">
        <w:rPr>
          <w:rFonts w:ascii="Times New Roman" w:hAnsi="Times New Roman" w:cs="Times New Roman"/>
          <w:b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Проведение </w:t>
      </w:r>
      <w:r w:rsidR="00436578" w:rsidRPr="00CC4A18">
        <w:rPr>
          <w:rFonts w:ascii="Times New Roman" w:hAnsi="Times New Roman" w:cs="Times New Roman"/>
          <w:sz w:val="24"/>
        </w:rPr>
        <w:t xml:space="preserve">мониторингового </w:t>
      </w:r>
      <w:r w:rsidRPr="00CC4A18">
        <w:rPr>
          <w:rFonts w:ascii="Times New Roman" w:hAnsi="Times New Roman" w:cs="Times New Roman"/>
          <w:sz w:val="24"/>
        </w:rPr>
        <w:t>исследовани</w:t>
      </w:r>
      <w:r w:rsidR="00436578" w:rsidRPr="00CC4A18">
        <w:rPr>
          <w:rFonts w:ascii="Times New Roman" w:hAnsi="Times New Roman" w:cs="Times New Roman"/>
          <w:sz w:val="24"/>
        </w:rPr>
        <w:t>я</w:t>
      </w:r>
      <w:r w:rsidRPr="00CC4A18">
        <w:rPr>
          <w:rFonts w:ascii="Times New Roman" w:hAnsi="Times New Roman" w:cs="Times New Roman"/>
          <w:sz w:val="24"/>
        </w:rPr>
        <w:t xml:space="preserve"> элементного состава почв, кормов, волосяного покрова коров и телят в разных хозяйствах Беларуси. Изучение стабилизации металл-лигандного гомеостаза при </w:t>
      </w:r>
      <w:r w:rsidR="00436578" w:rsidRPr="00CC4A18">
        <w:rPr>
          <w:rFonts w:ascii="Times New Roman" w:hAnsi="Times New Roman" w:cs="Times New Roman"/>
          <w:sz w:val="24"/>
        </w:rPr>
        <w:t xml:space="preserve">диагностировании у </w:t>
      </w:r>
      <w:r w:rsidRPr="00CC4A18">
        <w:rPr>
          <w:rFonts w:ascii="Times New Roman" w:hAnsi="Times New Roman" w:cs="Times New Roman"/>
          <w:sz w:val="24"/>
        </w:rPr>
        <w:t>животных</w:t>
      </w:r>
      <w:r w:rsidR="00436578" w:rsidRPr="00CC4A18">
        <w:rPr>
          <w:rFonts w:ascii="Times New Roman" w:hAnsi="Times New Roman" w:cs="Times New Roman"/>
          <w:sz w:val="24"/>
        </w:rPr>
        <w:t xml:space="preserve"> полигипомикроэлементозов путем применения комплексного, хелатного, витаминно-минерального препарата «Антимиопатик»</w:t>
      </w:r>
      <w:r w:rsidRPr="00CC4A18">
        <w:rPr>
          <w:rFonts w:ascii="Times New Roman" w:hAnsi="Times New Roman" w:cs="Times New Roman"/>
          <w:sz w:val="24"/>
        </w:rPr>
        <w:t>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Материалы и методы исследования.</w:t>
      </w:r>
      <w:r w:rsidR="00307950" w:rsidRPr="00CC4A18">
        <w:rPr>
          <w:rFonts w:ascii="Times New Roman" w:hAnsi="Times New Roman" w:cs="Times New Roman"/>
          <w:b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Исследование проводилось на базе хозяйств Брестской и Минской областей Республики Беларусь. Изучение эффективности препарата </w:t>
      </w:r>
      <w:r w:rsidRPr="00CC4A18">
        <w:rPr>
          <w:rFonts w:ascii="Times New Roman" w:hAnsi="Times New Roman" w:cs="Times New Roman"/>
          <w:sz w:val="24"/>
        </w:rPr>
        <w:lastRenderedPageBreak/>
        <w:t xml:space="preserve">«Антимиопатик» выполнено на фоне принятых в хозяйствах технологий, условий кормления и содержания животных, а также схем ветеринарных мероприятий в </w:t>
      </w:r>
      <w:r w:rsidRPr="00CC4A18">
        <w:rPr>
          <w:rFonts w:ascii="Times New Roman" w:hAnsi="Times New Roman" w:cs="Times New Roman"/>
          <w:i/>
          <w:sz w:val="24"/>
        </w:rPr>
        <w:t>два этапа</w:t>
      </w:r>
      <w:r w:rsidRPr="00CC4A18">
        <w:rPr>
          <w:rFonts w:ascii="Times New Roman" w:hAnsi="Times New Roman" w:cs="Times New Roman"/>
          <w:sz w:val="24"/>
        </w:rPr>
        <w:t>.</w:t>
      </w:r>
    </w:p>
    <w:p w:rsidR="009F484D" w:rsidRPr="00CC4A18" w:rsidRDefault="00D931A8" w:rsidP="009F48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«Антимиопатик» является запатентованным вита</w:t>
      </w:r>
      <w:r w:rsidR="009F484D" w:rsidRPr="00CC4A18">
        <w:rPr>
          <w:rFonts w:ascii="Times New Roman" w:hAnsi="Times New Roman" w:cs="Times New Roman"/>
          <w:sz w:val="24"/>
        </w:rPr>
        <w:t>минно-минеральным</w:t>
      </w:r>
      <w:r w:rsidRPr="00CC4A18">
        <w:rPr>
          <w:rFonts w:ascii="Times New Roman" w:hAnsi="Times New Roman" w:cs="Times New Roman"/>
          <w:sz w:val="24"/>
        </w:rPr>
        <w:t xml:space="preserve"> препаратом </w:t>
      </w:r>
      <w:r w:rsidR="009F484D" w:rsidRPr="00CC4A18">
        <w:rPr>
          <w:rFonts w:ascii="Times New Roman" w:hAnsi="Times New Roman" w:cs="Times New Roman"/>
          <w:sz w:val="24"/>
        </w:rPr>
        <w:t xml:space="preserve">элементы которого находятся </w:t>
      </w:r>
      <w:r w:rsidR="00917EA1" w:rsidRPr="00CC4A18">
        <w:rPr>
          <w:rFonts w:ascii="Times New Roman" w:hAnsi="Times New Roman" w:cs="Times New Roman"/>
          <w:sz w:val="24"/>
        </w:rPr>
        <w:t>в</w:t>
      </w:r>
      <w:r w:rsidR="009F484D" w:rsidRPr="00CC4A18">
        <w:rPr>
          <w:rFonts w:ascii="Times New Roman" w:hAnsi="Times New Roman" w:cs="Times New Roman"/>
          <w:sz w:val="24"/>
        </w:rPr>
        <w:t xml:space="preserve"> хелатн</w:t>
      </w:r>
      <w:r w:rsidR="00917EA1" w:rsidRPr="00CC4A18">
        <w:rPr>
          <w:rFonts w:ascii="Times New Roman" w:hAnsi="Times New Roman" w:cs="Times New Roman"/>
          <w:sz w:val="24"/>
        </w:rPr>
        <w:t>ом</w:t>
      </w:r>
      <w:r w:rsidR="009F484D" w:rsidRPr="00CC4A18">
        <w:rPr>
          <w:rFonts w:ascii="Times New Roman" w:hAnsi="Times New Roman" w:cs="Times New Roman"/>
          <w:sz w:val="24"/>
        </w:rPr>
        <w:t xml:space="preserve"> </w:t>
      </w:r>
      <w:r w:rsidR="00917EA1" w:rsidRPr="00CC4A18">
        <w:rPr>
          <w:rFonts w:ascii="Times New Roman" w:hAnsi="Times New Roman" w:cs="Times New Roman"/>
          <w:sz w:val="24"/>
        </w:rPr>
        <w:t xml:space="preserve">состоянии, </w:t>
      </w:r>
      <w:r w:rsidRPr="00CC4A18">
        <w:rPr>
          <w:rFonts w:ascii="Times New Roman" w:hAnsi="Times New Roman" w:cs="Times New Roman"/>
          <w:sz w:val="24"/>
        </w:rPr>
        <w:t>применяемый для профилактики гипо-, авитаминозов и полигипомикроэлементозов крупного рогатого скота [</w:t>
      </w:r>
      <w:r w:rsidR="00635F91" w:rsidRPr="00CC4A18">
        <w:rPr>
          <w:rFonts w:ascii="Times New Roman" w:hAnsi="Times New Roman" w:cs="Times New Roman"/>
          <w:sz w:val="24"/>
        </w:rPr>
        <w:t>7</w:t>
      </w:r>
      <w:r w:rsidRPr="00CC4A18">
        <w:rPr>
          <w:rFonts w:ascii="Times New Roman" w:hAnsi="Times New Roman" w:cs="Times New Roman"/>
          <w:sz w:val="24"/>
        </w:rPr>
        <w:t xml:space="preserve">]. </w:t>
      </w:r>
    </w:p>
    <w:p w:rsidR="009F484D" w:rsidRPr="00CC4A18" w:rsidRDefault="00D931A8" w:rsidP="009F48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На ряду с препаратами-аналогами или препаратами с подобным строением отличие его состоит в сочетании микроэлементов </w:t>
      </w:r>
      <w:r w:rsidR="00917EA1" w:rsidRPr="00CC4A18">
        <w:rPr>
          <w:rFonts w:ascii="Times New Roman" w:hAnsi="Times New Roman" w:cs="Times New Roman"/>
          <w:sz w:val="24"/>
        </w:rPr>
        <w:t xml:space="preserve">и витаминов </w:t>
      </w:r>
      <w:r w:rsidRPr="00CC4A18">
        <w:rPr>
          <w:rFonts w:ascii="Times New Roman" w:hAnsi="Times New Roman" w:cs="Times New Roman"/>
          <w:sz w:val="24"/>
        </w:rPr>
        <w:t xml:space="preserve">с наименьшим </w:t>
      </w:r>
      <w:r w:rsidR="00645EBD" w:rsidRPr="00CC4A18">
        <w:rPr>
          <w:rFonts w:ascii="Times New Roman" w:hAnsi="Times New Roman" w:cs="Times New Roman"/>
          <w:sz w:val="24"/>
        </w:rPr>
        <w:t>антагонизмом,</w:t>
      </w:r>
      <w:r w:rsidRPr="00CC4A18">
        <w:rPr>
          <w:rFonts w:ascii="Times New Roman" w:hAnsi="Times New Roman" w:cs="Times New Roman"/>
          <w:sz w:val="24"/>
        </w:rPr>
        <w:t xml:space="preserve"> который фактически устраняется хелатным компонентом.</w:t>
      </w:r>
    </w:p>
    <w:p w:rsidR="00D931A8" w:rsidRPr="00CC4A18" w:rsidRDefault="00D931A8" w:rsidP="00917E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i/>
          <w:sz w:val="24"/>
        </w:rPr>
        <w:t>Первый этап</w:t>
      </w:r>
      <w:r w:rsidRPr="00CC4A18">
        <w:rPr>
          <w:rFonts w:ascii="Times New Roman" w:hAnsi="Times New Roman" w:cs="Times New Roman"/>
          <w:sz w:val="24"/>
        </w:rPr>
        <w:t xml:space="preserve"> проведен на базе СПК «Путь новый» Ляховичского района. Для постановки эксперимента сформировали по 3 группы стельных коров, по принципу условных </w:t>
      </w:r>
      <w:r w:rsidR="00645EBD" w:rsidRPr="00CC4A18">
        <w:rPr>
          <w:rFonts w:ascii="Times New Roman" w:hAnsi="Times New Roman" w:cs="Times New Roman"/>
          <w:sz w:val="24"/>
        </w:rPr>
        <w:t>пар-</w:t>
      </w:r>
      <w:r w:rsidRPr="00CC4A18">
        <w:rPr>
          <w:rFonts w:ascii="Times New Roman" w:hAnsi="Times New Roman" w:cs="Times New Roman"/>
          <w:sz w:val="24"/>
        </w:rPr>
        <w:t>аналогов (2 опытные и 1 контрольную, в каждой по 20 голов) за 60 дней до отела.</w:t>
      </w:r>
    </w:p>
    <w:p w:rsidR="00D931A8" w:rsidRPr="00CC4A18" w:rsidRDefault="00D931A8" w:rsidP="009F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«Антимиопатик» коровам 1-й опытной группы вводили трехкратно за 60, 40 и 20 дней до отела в дозе 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на животное, 2-й группе – 10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на животное, внутримышечно, в области крупа. Животным контрольной группы препарат «КМП» (</w:t>
      </w:r>
      <w:r w:rsidR="009F484D" w:rsidRPr="00CC4A18">
        <w:rPr>
          <w:rFonts w:ascii="Times New Roman" w:hAnsi="Times New Roman" w:cs="Times New Roman"/>
          <w:sz w:val="24"/>
        </w:rPr>
        <w:t xml:space="preserve">комплексный </w:t>
      </w:r>
      <w:r w:rsidR="00917EA1" w:rsidRPr="00CC4A18">
        <w:rPr>
          <w:rFonts w:ascii="Times New Roman" w:hAnsi="Times New Roman" w:cs="Times New Roman"/>
          <w:sz w:val="24"/>
        </w:rPr>
        <w:t>препарат,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9F484D" w:rsidRPr="00CC4A18">
        <w:rPr>
          <w:rFonts w:ascii="Times New Roman" w:hAnsi="Times New Roman" w:cs="Times New Roman"/>
          <w:sz w:val="24"/>
        </w:rPr>
        <w:t xml:space="preserve">содержащий в своем составе </w:t>
      </w:r>
      <w:r w:rsidR="00917EA1" w:rsidRPr="00CC4A18">
        <w:rPr>
          <w:rFonts w:ascii="Times New Roman" w:hAnsi="Times New Roman" w:cs="Times New Roman"/>
          <w:sz w:val="24"/>
        </w:rPr>
        <w:t>железо, йод, магний и селен применяется с лечебно-профилактической целью относительно гипомикроэлементозов</w:t>
      </w:r>
      <w:r w:rsidRPr="00CC4A18">
        <w:rPr>
          <w:rFonts w:ascii="Times New Roman" w:hAnsi="Times New Roman" w:cs="Times New Roman"/>
          <w:sz w:val="24"/>
        </w:rPr>
        <w:t xml:space="preserve">) вводили в соответствии с наставлением по применению. </w:t>
      </w:r>
      <w:r w:rsidR="005C0297" w:rsidRPr="00CC4A18">
        <w:rPr>
          <w:rFonts w:ascii="Times New Roman" w:hAnsi="Times New Roman" w:cs="Times New Roman"/>
          <w:sz w:val="24"/>
        </w:rPr>
        <w:t>Во время эксперимента</w:t>
      </w:r>
      <w:r w:rsidR="00917EA1" w:rsidRPr="00CC4A18">
        <w:rPr>
          <w:rFonts w:ascii="Times New Roman" w:hAnsi="Times New Roman" w:cs="Times New Roman"/>
          <w:sz w:val="24"/>
        </w:rPr>
        <w:t xml:space="preserve">, препарат входил в схему лечебно-профилактических мероприятий  данного хозяйства на момент его проведения. </w:t>
      </w:r>
      <w:r w:rsidRPr="00CC4A18">
        <w:rPr>
          <w:rFonts w:ascii="Times New Roman" w:hAnsi="Times New Roman" w:cs="Times New Roman"/>
          <w:sz w:val="24"/>
        </w:rPr>
        <w:t xml:space="preserve">Забор материала (волосяной покров) проводили до введения препарата, 20 и 60 </w:t>
      </w:r>
      <w:r w:rsidRPr="00CC4A18">
        <w:rPr>
          <w:rFonts w:ascii="Times New Roman" w:hAnsi="Times New Roman" w:cs="Times New Roman"/>
          <w:sz w:val="24"/>
          <w:shd w:val="clear" w:color="auto" w:fill="FFFFFF" w:themeFill="background1"/>
        </w:rPr>
        <w:t>день эксперимента</w:t>
      </w:r>
      <w:r w:rsidRPr="00CC4A18">
        <w:rPr>
          <w:rFonts w:ascii="Times New Roman" w:hAnsi="Times New Roman" w:cs="Times New Roman"/>
          <w:sz w:val="24"/>
        </w:rPr>
        <w:t>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На телятах, полученных от опытных коров, эксперимент</w:t>
      </w:r>
      <w:r w:rsidR="0082157D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проведен по следующей схеме: первой опытной группе телят, препарат  вводили двукратно, в первый и 14-й дни жизни, в дозе 2,5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на животное, второй – 3,5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>, внутримышечно, в области крупа. Контрольным животным вводили препарат «КМП». Отбор материала (волосяной покров) для исследования у телят проводили в день родов до обработки минеральными препаратами, а затем через 14 дней после введения препаратов.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i/>
          <w:sz w:val="24"/>
        </w:rPr>
        <w:t>Второй этап</w:t>
      </w:r>
      <w:r w:rsidRPr="00CC4A18">
        <w:rPr>
          <w:rFonts w:ascii="Times New Roman" w:hAnsi="Times New Roman" w:cs="Times New Roman"/>
          <w:sz w:val="24"/>
        </w:rPr>
        <w:t xml:space="preserve"> проведен на базе СПК «Щомыслица» Минского района. Телятам (полученных от коров, не обработанных «Антимиопатик») препарат вводили по следующей схеме: первой опытной группе, препарат  вводили, в первый и 14-й дни жизни, в дозе 2,5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на животное, второй – 3,5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>, внутримышечно, в области шеи. Третий раз препарат вводили в 30-ти дневном возрасте при формировании производственных</w:t>
      </w:r>
      <w:r w:rsidR="00910724" w:rsidRPr="00CC4A18">
        <w:rPr>
          <w:rFonts w:ascii="Times New Roman" w:hAnsi="Times New Roman" w:cs="Times New Roman"/>
          <w:sz w:val="24"/>
        </w:rPr>
        <w:t>,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910724" w:rsidRPr="00CC4A18">
        <w:rPr>
          <w:rFonts w:ascii="Times New Roman" w:hAnsi="Times New Roman" w:cs="Times New Roman"/>
          <w:sz w:val="24"/>
        </w:rPr>
        <w:t xml:space="preserve">половозрастных и технологических </w:t>
      </w:r>
      <w:r w:rsidRPr="00CC4A18">
        <w:rPr>
          <w:rFonts w:ascii="Times New Roman" w:hAnsi="Times New Roman" w:cs="Times New Roman"/>
          <w:sz w:val="24"/>
        </w:rPr>
        <w:t>групп животных. Первой опытной группе препарат вводили в дозе 3,5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на животное, второй – 4,0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>, внутримышечно, в области шеи.  Контрольным животным вводили препарат «Мультивит» (</w:t>
      </w:r>
      <w:r w:rsidR="00917EA1" w:rsidRPr="00CC4A18">
        <w:rPr>
          <w:rFonts w:ascii="Times New Roman" w:hAnsi="Times New Roman" w:cs="Times New Roman"/>
          <w:sz w:val="24"/>
        </w:rPr>
        <w:t>комплексный препарат, содержащий в своем составе марганец, медь, цинк,</w:t>
      </w:r>
      <w:r w:rsidR="00635F91" w:rsidRPr="00CC4A18">
        <w:rPr>
          <w:rFonts w:ascii="Times New Roman" w:hAnsi="Times New Roman" w:cs="Times New Roman"/>
          <w:sz w:val="24"/>
        </w:rPr>
        <w:t xml:space="preserve"> </w:t>
      </w:r>
      <w:r w:rsidR="00910724" w:rsidRPr="00CC4A18">
        <w:rPr>
          <w:rFonts w:ascii="Times New Roman" w:hAnsi="Times New Roman" w:cs="Times New Roman"/>
          <w:sz w:val="24"/>
        </w:rPr>
        <w:t>кобальт,</w:t>
      </w:r>
      <w:r w:rsidR="00917EA1" w:rsidRPr="00CC4A18">
        <w:rPr>
          <w:rFonts w:ascii="Times New Roman" w:hAnsi="Times New Roman" w:cs="Times New Roman"/>
          <w:sz w:val="24"/>
        </w:rPr>
        <w:t xml:space="preserve"> </w:t>
      </w:r>
      <w:r w:rsidR="00635F91" w:rsidRPr="00CC4A18">
        <w:rPr>
          <w:rFonts w:ascii="Times New Roman" w:hAnsi="Times New Roman" w:cs="Times New Roman"/>
          <w:sz w:val="24"/>
        </w:rPr>
        <w:t>жиро- и вод</w:t>
      </w:r>
      <w:r w:rsidR="00910724" w:rsidRPr="00CC4A18">
        <w:rPr>
          <w:rFonts w:ascii="Times New Roman" w:hAnsi="Times New Roman" w:cs="Times New Roman"/>
          <w:sz w:val="24"/>
        </w:rPr>
        <w:t>о</w:t>
      </w:r>
      <w:r w:rsidR="00635F91" w:rsidRPr="00CC4A18">
        <w:rPr>
          <w:rFonts w:ascii="Times New Roman" w:hAnsi="Times New Roman" w:cs="Times New Roman"/>
          <w:sz w:val="24"/>
        </w:rPr>
        <w:t>растворимые витамины</w:t>
      </w:r>
      <w:r w:rsidR="00917EA1" w:rsidRPr="00CC4A18">
        <w:rPr>
          <w:rFonts w:ascii="Times New Roman" w:hAnsi="Times New Roman" w:cs="Times New Roman"/>
          <w:sz w:val="24"/>
        </w:rPr>
        <w:t xml:space="preserve"> применяется с лечебно-профилактической целью относительно </w:t>
      </w:r>
      <w:r w:rsidR="00635F91" w:rsidRPr="00CC4A18">
        <w:rPr>
          <w:rFonts w:ascii="Times New Roman" w:hAnsi="Times New Roman" w:cs="Times New Roman"/>
          <w:sz w:val="24"/>
        </w:rPr>
        <w:t>гипо-, авитоминозов и микроэлементозов</w:t>
      </w:r>
      <w:r w:rsidRPr="00CC4A18">
        <w:rPr>
          <w:rFonts w:ascii="Times New Roman" w:hAnsi="Times New Roman" w:cs="Times New Roman"/>
          <w:sz w:val="24"/>
        </w:rPr>
        <w:t>) в соответствии с наставлением по применению.</w:t>
      </w:r>
      <w:r w:rsidR="00917EA1" w:rsidRPr="00CC4A18">
        <w:rPr>
          <w:rFonts w:ascii="Times New Roman" w:hAnsi="Times New Roman" w:cs="Times New Roman"/>
          <w:sz w:val="24"/>
        </w:rPr>
        <w:t xml:space="preserve"> </w:t>
      </w:r>
      <w:r w:rsidR="005C0297" w:rsidRPr="00CC4A18">
        <w:rPr>
          <w:rFonts w:ascii="Times New Roman" w:hAnsi="Times New Roman" w:cs="Times New Roman"/>
          <w:sz w:val="24"/>
        </w:rPr>
        <w:t>Во время эксперимента</w:t>
      </w:r>
      <w:r w:rsidR="00917EA1" w:rsidRPr="00CC4A18">
        <w:rPr>
          <w:rFonts w:ascii="Times New Roman" w:hAnsi="Times New Roman" w:cs="Times New Roman"/>
          <w:sz w:val="24"/>
        </w:rPr>
        <w:t xml:space="preserve">, препарат входил в схему лечебно-профилактических мероприятий  данного хозяйства на момент его проведения. </w:t>
      </w:r>
      <w:r w:rsidRPr="00CC4A18">
        <w:rPr>
          <w:rFonts w:ascii="Times New Roman" w:hAnsi="Times New Roman" w:cs="Times New Roman"/>
          <w:sz w:val="24"/>
        </w:rPr>
        <w:t xml:space="preserve">Волосяной покров для исследования отбирали до обработки минеральными препаратами на 30-й день жизни, а затем через месяц после </w:t>
      </w:r>
      <w:r w:rsidR="000D4DB2" w:rsidRPr="00CC4A18">
        <w:rPr>
          <w:rFonts w:ascii="Times New Roman" w:hAnsi="Times New Roman" w:cs="Times New Roman"/>
          <w:sz w:val="24"/>
        </w:rPr>
        <w:t xml:space="preserve">их </w:t>
      </w:r>
      <w:r w:rsidRPr="00CC4A18">
        <w:rPr>
          <w:rFonts w:ascii="Times New Roman" w:hAnsi="Times New Roman" w:cs="Times New Roman"/>
          <w:sz w:val="24"/>
        </w:rPr>
        <w:t>введения.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i/>
          <w:sz w:val="24"/>
        </w:rPr>
        <w:t xml:space="preserve">Объектами исследования </w:t>
      </w:r>
      <w:r w:rsidRPr="00CC4A18">
        <w:rPr>
          <w:rFonts w:ascii="Times New Roman" w:hAnsi="Times New Roman" w:cs="Times New Roman"/>
          <w:sz w:val="24"/>
        </w:rPr>
        <w:t>были определены основные разновидности почв</w:t>
      </w:r>
      <w:r w:rsidR="00910724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Брестской и Минской областей, растительные корма, покровный волос коров и телят. Всего проанализировано</w:t>
      </w:r>
      <w:r w:rsidR="004B48E2" w:rsidRPr="00CC4A18">
        <w:rPr>
          <w:rFonts w:ascii="Times New Roman" w:hAnsi="Times New Roman" w:cs="Times New Roman"/>
          <w:sz w:val="24"/>
        </w:rPr>
        <w:t xml:space="preserve"> </w:t>
      </w:r>
      <w:r w:rsidR="00307950" w:rsidRPr="00CC4A18">
        <w:rPr>
          <w:rFonts w:ascii="Times New Roman" w:hAnsi="Times New Roman" w:cs="Times New Roman"/>
          <w:sz w:val="24"/>
        </w:rPr>
        <w:t xml:space="preserve">36 </w:t>
      </w:r>
      <w:r w:rsidRPr="00CC4A18">
        <w:rPr>
          <w:rFonts w:ascii="Times New Roman" w:hAnsi="Times New Roman" w:cs="Times New Roman"/>
          <w:sz w:val="24"/>
        </w:rPr>
        <w:t>образцов почвы, 6 образцов кормов, 120 проб покровного волоса коров и телят.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Аналитические исследования в изучаемых биологических объектах выполнены по общепринятым и гостированным методикам:</w:t>
      </w:r>
    </w:p>
    <w:p w:rsidR="00D931A8" w:rsidRPr="00CC4A18" w:rsidRDefault="00D931A8" w:rsidP="00D93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содержание </w:t>
      </w:r>
      <w:r w:rsidR="00884F28" w:rsidRPr="00CC4A18">
        <w:rPr>
          <w:rFonts w:ascii="Times New Roman" w:hAnsi="Times New Roman" w:cs="Times New Roman"/>
          <w:sz w:val="24"/>
        </w:rPr>
        <w:t xml:space="preserve">Pb, Cd, Cu, Mn, Zn, Ni, Co и Cr </w:t>
      </w:r>
      <w:r w:rsidRPr="00CC4A18">
        <w:rPr>
          <w:rFonts w:ascii="Times New Roman" w:hAnsi="Times New Roman" w:cs="Times New Roman"/>
          <w:sz w:val="24"/>
        </w:rPr>
        <w:t xml:space="preserve">в почве определяли на атомно-абсорбционном спектрометре </w:t>
      </w:r>
      <w:r w:rsidRPr="00CC4A18">
        <w:rPr>
          <w:rFonts w:ascii="Times New Roman" w:hAnsi="Times New Roman" w:cs="Times New Roman"/>
          <w:sz w:val="24"/>
          <w:lang w:val="en-US"/>
        </w:rPr>
        <w:t>AAS</w:t>
      </w:r>
      <w:r w:rsidRPr="00CC4A18">
        <w:rPr>
          <w:rFonts w:ascii="Times New Roman" w:hAnsi="Times New Roman" w:cs="Times New Roman"/>
          <w:sz w:val="24"/>
        </w:rPr>
        <w:t>-30 [</w:t>
      </w:r>
      <w:r w:rsidR="00635F91" w:rsidRPr="00CC4A18">
        <w:rPr>
          <w:rFonts w:ascii="Times New Roman" w:hAnsi="Times New Roman" w:cs="Times New Roman"/>
          <w:sz w:val="24"/>
        </w:rPr>
        <w:t>8</w:t>
      </w:r>
      <w:r w:rsidRPr="00CC4A18">
        <w:rPr>
          <w:rFonts w:ascii="Times New Roman" w:hAnsi="Times New Roman" w:cs="Times New Roman"/>
          <w:sz w:val="24"/>
        </w:rPr>
        <w:t>]</w:t>
      </w:r>
      <w:r w:rsidR="00635F91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в аккредитованной лаборатории (номер </w:t>
      </w:r>
      <w:r w:rsidRPr="00CC4A18">
        <w:rPr>
          <w:rFonts w:ascii="Times New Roman" w:hAnsi="Times New Roman" w:cs="Times New Roman"/>
          <w:sz w:val="24"/>
        </w:rPr>
        <w:lastRenderedPageBreak/>
        <w:t xml:space="preserve">госрегистрации </w:t>
      </w:r>
      <w:r w:rsidRPr="00CC4A18">
        <w:rPr>
          <w:rFonts w:ascii="Times New Roman" w:hAnsi="Times New Roman" w:cs="Times New Roman"/>
          <w:sz w:val="24"/>
          <w:lang w:val="en-US"/>
        </w:rPr>
        <w:t>BY</w:t>
      </w:r>
      <w:r w:rsidRPr="00CC4A18">
        <w:rPr>
          <w:rFonts w:ascii="Times New Roman" w:hAnsi="Times New Roman" w:cs="Times New Roman"/>
          <w:sz w:val="24"/>
        </w:rPr>
        <w:t xml:space="preserve"> 112.02.1.0.0021) РУП «Института агрохимии и почвоведения НАН Беларуси».</w:t>
      </w:r>
    </w:p>
    <w:p w:rsidR="00D931A8" w:rsidRPr="00CC4A18" w:rsidRDefault="00D931A8" w:rsidP="00D931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Содержание </w:t>
      </w:r>
      <w:r w:rsidR="00884F28" w:rsidRPr="00CC4A18">
        <w:rPr>
          <w:rFonts w:ascii="Times New Roman" w:hAnsi="Times New Roman" w:cs="Times New Roman"/>
          <w:sz w:val="24"/>
        </w:rPr>
        <w:t xml:space="preserve">Pb, Cd, Cu, Mn, Zn, Fe, Ni, Co и Cr </w:t>
      </w:r>
      <w:r w:rsidRPr="00CC4A18">
        <w:rPr>
          <w:rFonts w:ascii="Times New Roman" w:hAnsi="Times New Roman" w:cs="Times New Roman"/>
          <w:sz w:val="24"/>
        </w:rPr>
        <w:t>в кормах</w:t>
      </w:r>
      <w:r w:rsidR="004B48E2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шерстном покрове определено в аккредитованной (номер госрегистраци </w:t>
      </w:r>
      <w:r w:rsidRPr="00CC4A18">
        <w:rPr>
          <w:rFonts w:ascii="Times New Roman" w:hAnsi="Times New Roman" w:cs="Times New Roman"/>
          <w:sz w:val="24"/>
          <w:lang w:val="en-US"/>
        </w:rPr>
        <w:t>BY</w:t>
      </w:r>
      <w:r w:rsidRPr="00CC4A18">
        <w:rPr>
          <w:rFonts w:ascii="Times New Roman" w:hAnsi="Times New Roman" w:cs="Times New Roman"/>
          <w:sz w:val="24"/>
        </w:rPr>
        <w:t>/112 02.1.0.1079.) лаборатории биохимии ГНУ «Полесский аграрно-экологический институт НАН Беларуси» атомно-абсорбционным методом с пламенным атомизатором [</w:t>
      </w:r>
      <w:r w:rsidR="00635F91" w:rsidRPr="00CC4A18">
        <w:rPr>
          <w:rFonts w:ascii="Times New Roman" w:hAnsi="Times New Roman" w:cs="Times New Roman"/>
          <w:sz w:val="24"/>
        </w:rPr>
        <w:t>9</w:t>
      </w:r>
      <w:r w:rsidRPr="00CC4A18">
        <w:rPr>
          <w:rFonts w:ascii="Times New Roman" w:hAnsi="Times New Roman" w:cs="Times New Roman"/>
          <w:sz w:val="24"/>
        </w:rPr>
        <w:t>, 1</w:t>
      </w:r>
      <w:r w:rsidR="00635F91" w:rsidRPr="00CC4A18">
        <w:rPr>
          <w:rFonts w:ascii="Times New Roman" w:hAnsi="Times New Roman" w:cs="Times New Roman"/>
          <w:sz w:val="24"/>
        </w:rPr>
        <w:t>0</w:t>
      </w:r>
      <w:r w:rsidRPr="00CC4A18">
        <w:rPr>
          <w:rFonts w:ascii="Times New Roman" w:hAnsi="Times New Roman" w:cs="Times New Roman"/>
          <w:sz w:val="24"/>
        </w:rPr>
        <w:t>, 1</w:t>
      </w:r>
      <w:r w:rsidR="00635F91" w:rsidRPr="00CC4A18">
        <w:rPr>
          <w:rFonts w:ascii="Times New Roman" w:hAnsi="Times New Roman" w:cs="Times New Roman"/>
          <w:sz w:val="24"/>
        </w:rPr>
        <w:t>1</w:t>
      </w:r>
      <w:r w:rsidRPr="00CC4A18">
        <w:rPr>
          <w:rFonts w:ascii="Times New Roman" w:hAnsi="Times New Roman" w:cs="Times New Roman"/>
          <w:sz w:val="24"/>
        </w:rPr>
        <w:t>, 1</w:t>
      </w:r>
      <w:r w:rsidR="00635F91" w:rsidRPr="00CC4A18">
        <w:rPr>
          <w:rFonts w:ascii="Times New Roman" w:hAnsi="Times New Roman" w:cs="Times New Roman"/>
          <w:sz w:val="24"/>
        </w:rPr>
        <w:t>2</w:t>
      </w:r>
      <w:r w:rsidRPr="00CC4A18">
        <w:rPr>
          <w:rFonts w:ascii="Times New Roman" w:hAnsi="Times New Roman" w:cs="Times New Roman"/>
          <w:sz w:val="24"/>
        </w:rPr>
        <w:t>, 1</w:t>
      </w:r>
      <w:r w:rsidR="00635F91" w:rsidRPr="00CC4A18">
        <w:rPr>
          <w:rFonts w:ascii="Times New Roman" w:hAnsi="Times New Roman" w:cs="Times New Roman"/>
          <w:sz w:val="24"/>
        </w:rPr>
        <w:t>3</w:t>
      </w:r>
      <w:r w:rsidRPr="00CC4A18">
        <w:rPr>
          <w:rFonts w:ascii="Times New Roman" w:hAnsi="Times New Roman" w:cs="Times New Roman"/>
          <w:sz w:val="24"/>
        </w:rPr>
        <w:t>] на спектрометре SOLAAR MkII M6 Double Beam (Великобритания).</w:t>
      </w:r>
    </w:p>
    <w:p w:rsidR="00E0441B" w:rsidRPr="00CC4A18" w:rsidRDefault="00D931A8" w:rsidP="00E0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Статистическую обработку результатов исследований проводили с использованием методов вариационной статистики. Достоверность результатов оценивали по t-критерию Стьюдента.</w:t>
      </w:r>
    </w:p>
    <w:p w:rsidR="00D931A8" w:rsidRPr="00CC4A18" w:rsidRDefault="00D931A8" w:rsidP="00E04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Результаты исследования.</w:t>
      </w:r>
      <w:r w:rsidR="00E0441B" w:rsidRPr="00CC4A18">
        <w:rPr>
          <w:rFonts w:ascii="Times New Roman" w:hAnsi="Times New Roman" w:cs="Times New Roman"/>
          <w:b/>
          <w:sz w:val="24"/>
        </w:rPr>
        <w:t xml:space="preserve"> </w:t>
      </w:r>
      <w:r w:rsidRPr="00CC4A18">
        <w:rPr>
          <w:rFonts w:ascii="Times New Roman" w:hAnsi="Times New Roman" w:cs="Times New Roman"/>
          <w:b/>
          <w:sz w:val="24"/>
        </w:rPr>
        <w:t>Исследование элементного состава почв.</w:t>
      </w:r>
    </w:p>
    <w:p w:rsidR="00E0441B" w:rsidRPr="00CC4A18" w:rsidRDefault="00E0441B" w:rsidP="00E0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C4A18">
        <w:rPr>
          <w:rFonts w:ascii="Times New Roman" w:hAnsi="Times New Roman" w:cs="Times New Roman"/>
          <w:sz w:val="24"/>
        </w:rPr>
        <w:t xml:space="preserve">Данные последнего тура агрохимического картографирования почв сельскохозяйственных угодий свидетельствует о том, что содержание основных микроэлементов в почвах республики находится на крайне низком уровне. Так, содержание подвижных форм меди в почвах пахотных и кормовых угодий составляет 1,73 мг/кг и  2,04 мг/кг   соответственно, цинка – 2,85 мг/кг и 3,04 мг/кг. При этом к почвам с очень низкой и низкой обеспеченностью этими элементами относятся от 83% до 92% обследованных почв [14]. </w:t>
      </w:r>
    </w:p>
    <w:p w:rsidR="00E0441B" w:rsidRPr="00CC4A18" w:rsidRDefault="00E0441B" w:rsidP="00E0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Средневзвешенное содержание бора в почвах пахотных угодий составляет 0,62 мг/кг, почвах улучшенных сенокосов и пастбищ – 0,61 мг/кг. Количество почв </w:t>
      </w:r>
      <w:r w:rsidRPr="00CC4A18">
        <w:rPr>
          <w:rFonts w:ascii="Times New Roman" w:hAnsi="Times New Roman" w:cs="Times New Roman"/>
          <w:sz w:val="24"/>
          <w:lang w:val="en-US"/>
        </w:rPr>
        <w:t>I</w:t>
      </w:r>
      <w:r w:rsidRPr="00CC4A18">
        <w:rPr>
          <w:rFonts w:ascii="Times New Roman" w:hAnsi="Times New Roman" w:cs="Times New Roman"/>
          <w:sz w:val="24"/>
        </w:rPr>
        <w:t xml:space="preserve"> и </w:t>
      </w:r>
      <w:r w:rsidRPr="00CC4A18">
        <w:rPr>
          <w:rFonts w:ascii="Times New Roman" w:hAnsi="Times New Roman" w:cs="Times New Roman"/>
          <w:sz w:val="24"/>
          <w:lang w:val="en-US"/>
        </w:rPr>
        <w:t>II</w:t>
      </w:r>
      <w:r w:rsidRPr="00CC4A18">
        <w:rPr>
          <w:rFonts w:ascii="Times New Roman" w:hAnsi="Times New Roman" w:cs="Times New Roman"/>
          <w:sz w:val="24"/>
        </w:rPr>
        <w:t xml:space="preserve"> групп на этих землях составляет 68,6% и 58,6% соответственно. </w:t>
      </w:r>
    </w:p>
    <w:p w:rsidR="00E0441B" w:rsidRPr="00CC4A18" w:rsidRDefault="00E0441B" w:rsidP="00E0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Анализ почв на содержание микроэлементов в хозяйствах, в которых проводили исследования, показал, что по основным исследуемым элементам эти почвы характеризуются как почвы с низкой  их обеспеченностью (табл. 1). </w:t>
      </w:r>
    </w:p>
    <w:p w:rsidR="00E0441B" w:rsidRPr="00CC4A18" w:rsidRDefault="00E0441B" w:rsidP="00E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441B" w:rsidRPr="00CC4A18" w:rsidRDefault="00E0441B" w:rsidP="00E044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t xml:space="preserve">Т а б л и ц а 1. </w:t>
      </w:r>
      <w:r w:rsidRPr="00CC4A18">
        <w:rPr>
          <w:rFonts w:ascii="Times New Roman" w:hAnsi="Times New Roman" w:cs="Times New Roman"/>
          <w:b/>
        </w:rPr>
        <w:t>Содержание подвижных форм элементов в почвах обследованных хозяйств, мг/кг</w:t>
      </w:r>
    </w:p>
    <w:p w:rsidR="00E0441B" w:rsidRPr="00CC4A18" w:rsidRDefault="00E0441B" w:rsidP="00E044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895"/>
        <w:gridCol w:w="1107"/>
        <w:gridCol w:w="1107"/>
        <w:gridCol w:w="1107"/>
        <w:gridCol w:w="1107"/>
        <w:gridCol w:w="1095"/>
        <w:gridCol w:w="1046"/>
        <w:gridCol w:w="1107"/>
      </w:tblGrid>
      <w:tr w:rsidR="00E0441B" w:rsidRPr="00CC4A18" w:rsidTr="00C3797D">
        <w:tc>
          <w:tcPr>
            <w:tcW w:w="1932" w:type="dxa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107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Cu</w:t>
            </w:r>
          </w:p>
        </w:tc>
        <w:tc>
          <w:tcPr>
            <w:tcW w:w="1107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Zn</w:t>
            </w:r>
          </w:p>
        </w:tc>
        <w:tc>
          <w:tcPr>
            <w:tcW w:w="1107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1107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107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Pb</w:t>
            </w:r>
          </w:p>
        </w:tc>
        <w:tc>
          <w:tcPr>
            <w:tcW w:w="1052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Ni</w:t>
            </w:r>
          </w:p>
        </w:tc>
        <w:tc>
          <w:tcPr>
            <w:tcW w:w="1052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  <w:lang w:val="en-US"/>
              </w:rPr>
              <w:t>Cr</w:t>
            </w:r>
          </w:p>
        </w:tc>
      </w:tr>
      <w:tr w:rsidR="00E0441B" w:rsidRPr="00CC4A18" w:rsidTr="00C3797D">
        <w:tc>
          <w:tcPr>
            <w:tcW w:w="1932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СПК «Щомыслица» Минский район</w:t>
            </w: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1,62±0,32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3,31±0,41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0,12±0,02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0,29±0,18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10,6±8,5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5,1±0,51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1,04±0,08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1B" w:rsidRPr="00CC4A18" w:rsidTr="00C3797D">
        <w:tc>
          <w:tcPr>
            <w:tcW w:w="1932" w:type="dxa"/>
          </w:tcPr>
          <w:p w:rsidR="00E0441B" w:rsidRPr="00CC4A18" w:rsidRDefault="00E0441B" w:rsidP="00E0441B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СПК «Путь новый» Ляховичский район</w:t>
            </w: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1,15±0,15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2,94±0,25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013±0,04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0,14±0,04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9,6±1,4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2,6±0,29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0,98±0,03</w:t>
            </w:r>
          </w:p>
          <w:p w:rsidR="00E0441B" w:rsidRPr="00CC4A18" w:rsidRDefault="00E0441B" w:rsidP="00E04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441B" w:rsidRPr="00CC4A18" w:rsidRDefault="00E0441B" w:rsidP="00E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441B" w:rsidRPr="00CC4A18" w:rsidRDefault="00E0441B" w:rsidP="00E0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Однако по некоторым элементам, относящимся к группе тяжелых металлов (</w:t>
      </w:r>
      <w:r w:rsidRPr="00CC4A18">
        <w:rPr>
          <w:rFonts w:ascii="Times New Roman" w:hAnsi="Times New Roman" w:cs="Times New Roman"/>
          <w:sz w:val="24"/>
          <w:lang w:val="en-US"/>
        </w:rPr>
        <w:t>Cd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Pb</w:t>
      </w:r>
      <w:r w:rsidRPr="00CC4A18">
        <w:rPr>
          <w:rFonts w:ascii="Times New Roman" w:hAnsi="Times New Roman" w:cs="Times New Roman"/>
          <w:sz w:val="24"/>
        </w:rPr>
        <w:t xml:space="preserve">) установлен довольно высокий коэффициент вариации, что вызвано, скорее всего, локальным загрязнением почв. В основном это наблюдалось в исследованиях на землях   СПК «Щомыслица» (Минский район). </w:t>
      </w:r>
    </w:p>
    <w:p w:rsidR="00E0441B" w:rsidRPr="00CC4A18" w:rsidRDefault="00E0441B" w:rsidP="00E0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Наблюдаемая тенденция, скорее всего, объясняется, тем, что земли данного хозяйства располагаются вдоль Минской кольцевой дороги и магистрали Минск-Брест, с очень интенсивным движением транспортных средств.    </w:t>
      </w:r>
    </w:p>
    <w:p w:rsidR="004E2AB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Исследование элементного состава кормовой базы.</w:t>
      </w:r>
      <w:r w:rsidR="00E0441B" w:rsidRPr="00CC4A18">
        <w:rPr>
          <w:rFonts w:ascii="Times New Roman" w:hAnsi="Times New Roman" w:cs="Times New Roman"/>
          <w:b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При исследовании основных кормов для крупного рогатого скота в СПК «Путь новый» Ляховичского района и СПК «Щомыслица» Минского района были получены следующие </w:t>
      </w:r>
      <w:r w:rsidR="00910724" w:rsidRPr="00CC4A18">
        <w:rPr>
          <w:rFonts w:ascii="Times New Roman" w:hAnsi="Times New Roman" w:cs="Times New Roman"/>
          <w:sz w:val="24"/>
        </w:rPr>
        <w:t>результаты</w:t>
      </w:r>
      <w:r w:rsidRPr="00CC4A18">
        <w:rPr>
          <w:rFonts w:ascii="Times New Roman" w:hAnsi="Times New Roman" w:cs="Times New Roman"/>
          <w:sz w:val="24"/>
        </w:rPr>
        <w:t>. Органолептическая оценка показала, что исследуемые корма по классности относятся к внеклассным</w:t>
      </w:r>
      <w:r w:rsidR="004E2AB8" w:rsidRPr="00CC4A18">
        <w:rPr>
          <w:rFonts w:ascii="Times New Roman" w:hAnsi="Times New Roman" w:cs="Times New Roman"/>
          <w:sz w:val="24"/>
        </w:rPr>
        <w:t xml:space="preserve">. </w:t>
      </w:r>
    </w:p>
    <w:p w:rsidR="006522B1" w:rsidRPr="00CC4A18" w:rsidRDefault="004E2AB8" w:rsidP="0065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М</w:t>
      </w:r>
      <w:r w:rsidR="00D931A8" w:rsidRPr="00CC4A18">
        <w:rPr>
          <w:rFonts w:ascii="Times New Roman" w:hAnsi="Times New Roman" w:cs="Times New Roman"/>
          <w:sz w:val="24"/>
        </w:rPr>
        <w:t>икроэлемент</w:t>
      </w:r>
      <w:r w:rsidRPr="00CC4A18">
        <w:rPr>
          <w:rFonts w:ascii="Times New Roman" w:hAnsi="Times New Roman" w:cs="Times New Roman"/>
          <w:sz w:val="24"/>
        </w:rPr>
        <w:t>ный</w:t>
      </w:r>
      <w:r w:rsidR="00D931A8" w:rsidRPr="00CC4A18">
        <w:rPr>
          <w:rFonts w:ascii="Times New Roman" w:hAnsi="Times New Roman" w:cs="Times New Roman"/>
          <w:sz w:val="24"/>
        </w:rPr>
        <w:t xml:space="preserve"> (МЭ)</w:t>
      </w:r>
      <w:r w:rsidR="0092229B" w:rsidRPr="00CC4A18">
        <w:rPr>
          <w:rFonts w:ascii="Times New Roman" w:hAnsi="Times New Roman" w:cs="Times New Roman"/>
          <w:sz w:val="24"/>
        </w:rPr>
        <w:t xml:space="preserve"> состав характеризуется</w:t>
      </w:r>
      <w:r w:rsidR="00D931A8" w:rsidRPr="00CC4A18">
        <w:rPr>
          <w:rFonts w:ascii="Times New Roman" w:hAnsi="Times New Roman" w:cs="Times New Roman"/>
          <w:sz w:val="24"/>
        </w:rPr>
        <w:t>, их избытк</w:t>
      </w:r>
      <w:r w:rsidR="0092229B" w:rsidRPr="00CC4A18">
        <w:rPr>
          <w:rFonts w:ascii="Times New Roman" w:hAnsi="Times New Roman" w:cs="Times New Roman"/>
          <w:sz w:val="24"/>
        </w:rPr>
        <w:t>ом</w:t>
      </w:r>
      <w:r w:rsidR="00D931A8" w:rsidRPr="00CC4A18">
        <w:rPr>
          <w:rFonts w:ascii="Times New Roman" w:hAnsi="Times New Roman" w:cs="Times New Roman"/>
          <w:sz w:val="24"/>
        </w:rPr>
        <w:t xml:space="preserve"> или дефицит</w:t>
      </w:r>
      <w:r w:rsidR="0092229B" w:rsidRPr="00CC4A18">
        <w:rPr>
          <w:rFonts w:ascii="Times New Roman" w:hAnsi="Times New Roman" w:cs="Times New Roman"/>
          <w:sz w:val="24"/>
        </w:rPr>
        <w:t>ом</w:t>
      </w:r>
      <w:r w:rsidR="00D931A8" w:rsidRPr="00CC4A18">
        <w:rPr>
          <w:rFonts w:ascii="Times New Roman" w:hAnsi="Times New Roman" w:cs="Times New Roman"/>
          <w:sz w:val="24"/>
        </w:rPr>
        <w:t>, а в единичных случаях показатель находиться в пределах референтных величин для соответствующего корма.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6522B1" w:rsidRPr="00CC4A18">
        <w:rPr>
          <w:rFonts w:ascii="Times New Roman" w:hAnsi="Times New Roman" w:cs="Times New Roman"/>
          <w:sz w:val="24"/>
        </w:rPr>
        <w:t xml:space="preserve">Данная картина отмечена в обоих хозяйствах, однако имеются </w:t>
      </w:r>
      <w:r w:rsidR="00262E56" w:rsidRPr="00CC4A18">
        <w:rPr>
          <w:rFonts w:ascii="Times New Roman" w:hAnsi="Times New Roman" w:cs="Times New Roman"/>
          <w:sz w:val="24"/>
        </w:rPr>
        <w:lastRenderedPageBreak/>
        <w:t>значительные</w:t>
      </w:r>
      <w:r w:rsidR="006522B1" w:rsidRPr="00CC4A18">
        <w:rPr>
          <w:rFonts w:ascii="Times New Roman" w:hAnsi="Times New Roman" w:cs="Times New Roman"/>
          <w:sz w:val="24"/>
        </w:rPr>
        <w:t xml:space="preserve"> отличия.</w:t>
      </w:r>
      <w:r w:rsidR="00264090" w:rsidRPr="00CC4A18">
        <w:rPr>
          <w:rFonts w:ascii="Times New Roman" w:hAnsi="Times New Roman" w:cs="Times New Roman"/>
          <w:sz w:val="24"/>
        </w:rPr>
        <w:t xml:space="preserve"> Содержание МЭ в основных кормах </w:t>
      </w:r>
      <w:r w:rsidR="00884F28" w:rsidRPr="00CC4A18">
        <w:rPr>
          <w:rFonts w:ascii="Times New Roman" w:hAnsi="Times New Roman" w:cs="Times New Roman"/>
          <w:sz w:val="24"/>
        </w:rPr>
        <w:t>хозяйств представлены в таблице</w:t>
      </w:r>
      <w:r w:rsidR="00264090" w:rsidRPr="00CC4A18">
        <w:rPr>
          <w:rFonts w:ascii="Times New Roman" w:hAnsi="Times New Roman" w:cs="Times New Roman"/>
          <w:sz w:val="24"/>
        </w:rPr>
        <w:t xml:space="preserve"> </w:t>
      </w:r>
      <w:r w:rsidR="00E0441B" w:rsidRPr="00CC4A18">
        <w:rPr>
          <w:rFonts w:ascii="Times New Roman" w:hAnsi="Times New Roman" w:cs="Times New Roman"/>
          <w:sz w:val="24"/>
        </w:rPr>
        <w:t>2</w:t>
      </w:r>
      <w:r w:rsidR="00264090" w:rsidRPr="00CC4A18">
        <w:rPr>
          <w:rFonts w:ascii="Times New Roman" w:hAnsi="Times New Roman" w:cs="Times New Roman"/>
          <w:sz w:val="24"/>
        </w:rPr>
        <w:t>.</w:t>
      </w:r>
    </w:p>
    <w:p w:rsidR="004F3E8E" w:rsidRPr="00CC4A18" w:rsidRDefault="004F3E8E" w:rsidP="0065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2229B" w:rsidRPr="00CC4A18" w:rsidRDefault="006522B1" w:rsidP="00E044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t>Т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а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б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л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и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ц</w:t>
      </w:r>
      <w:r w:rsidR="00E0441B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 xml:space="preserve">а </w:t>
      </w:r>
      <w:r w:rsidR="00E0441B" w:rsidRPr="00CC4A18">
        <w:rPr>
          <w:rFonts w:ascii="Times New Roman" w:hAnsi="Times New Roman" w:cs="Times New Roman"/>
        </w:rPr>
        <w:t>2</w:t>
      </w:r>
      <w:r w:rsidRPr="00CC4A18">
        <w:rPr>
          <w:rFonts w:ascii="Times New Roman" w:hAnsi="Times New Roman" w:cs="Times New Roman"/>
        </w:rPr>
        <w:t xml:space="preserve">. </w:t>
      </w:r>
      <w:r w:rsidR="0092229B" w:rsidRPr="00CC4A18">
        <w:rPr>
          <w:rFonts w:ascii="Times New Roman" w:hAnsi="Times New Roman" w:cs="Times New Roman"/>
          <w:b/>
        </w:rPr>
        <w:t>Содержание микроэлементов в основных кормах СПК «Путь новый» Ляховичского района</w:t>
      </w:r>
      <w:r w:rsidR="00893433" w:rsidRPr="00CC4A18">
        <w:rPr>
          <w:rFonts w:ascii="Times New Roman" w:hAnsi="Times New Roman" w:cs="Times New Roman"/>
          <w:b/>
        </w:rPr>
        <w:t xml:space="preserve"> и СПК «Щомыслица» Минского района</w:t>
      </w:r>
      <w:r w:rsidR="00E0441B" w:rsidRPr="00CC4A18">
        <w:rPr>
          <w:rFonts w:ascii="Times New Roman" w:hAnsi="Times New Roman" w:cs="Times New Roman"/>
          <w:b/>
        </w:rPr>
        <w:t>, мг/кг</w:t>
      </w:r>
    </w:p>
    <w:p w:rsidR="004F3E8E" w:rsidRPr="00CC4A18" w:rsidRDefault="004F3E8E" w:rsidP="006522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Ind w:w="-601" w:type="dxa"/>
        <w:tblLook w:val="04A0"/>
      </w:tblPr>
      <w:tblGrid>
        <w:gridCol w:w="1397"/>
        <w:gridCol w:w="1380"/>
        <w:gridCol w:w="751"/>
        <w:gridCol w:w="850"/>
        <w:gridCol w:w="993"/>
        <w:gridCol w:w="992"/>
        <w:gridCol w:w="992"/>
        <w:gridCol w:w="760"/>
        <w:gridCol w:w="601"/>
        <w:gridCol w:w="624"/>
        <w:gridCol w:w="832"/>
      </w:tblGrid>
      <w:tr w:rsidR="00884F28" w:rsidRPr="00CC4A18" w:rsidTr="00884F28">
        <w:trPr>
          <w:trHeight w:val="253"/>
          <w:jc w:val="center"/>
        </w:trPr>
        <w:tc>
          <w:tcPr>
            <w:tcW w:w="10172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  <w:bCs/>
              </w:rPr>
              <w:t>Микроэлементы</w:t>
            </w:r>
          </w:p>
        </w:tc>
      </w:tr>
      <w:tr w:rsidR="00893433" w:rsidRPr="00CC4A18" w:rsidTr="00893433">
        <w:trPr>
          <w:trHeight w:val="18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Cr</w:t>
            </w:r>
          </w:p>
        </w:tc>
      </w:tr>
      <w:tr w:rsidR="00CE7E05" w:rsidRPr="00CC4A18" w:rsidTr="00893433">
        <w:trPr>
          <w:trHeight w:val="18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C4A18">
              <w:rPr>
                <w:rFonts w:ascii="Times New Roman" w:hAnsi="Times New Roman" w:cs="Times New Roman"/>
                <w:bCs/>
              </w:rPr>
              <w:t>Силос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Новоселки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4,408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5,332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18,124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0,41</w:t>
            </w:r>
          </w:p>
        </w:tc>
      </w:tr>
      <w:tr w:rsidR="00CE7E05" w:rsidRPr="00CC4A18" w:rsidTr="00893433">
        <w:trPr>
          <w:trHeight w:val="18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Щомыслица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22,095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0,75</w:t>
            </w:r>
          </w:p>
        </w:tc>
      </w:tr>
      <w:tr w:rsidR="00CE7E05" w:rsidRPr="00CC4A18" w:rsidTr="00893433">
        <w:trPr>
          <w:trHeight w:val="18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33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 xml:space="preserve">РР* </w:t>
            </w:r>
            <w:r w:rsidRPr="00CC4A18">
              <w:rPr>
                <w:rFonts w:ascii="Times New Roman" w:hAnsi="Times New Roman" w:cs="Times New Roman"/>
                <w:lang w:val="en-US"/>
              </w:rPr>
              <w:t>[</w:t>
            </w:r>
            <w:r w:rsidR="00336488" w:rsidRPr="00CC4A18">
              <w:rPr>
                <w:rFonts w:ascii="Times New Roman" w:hAnsi="Times New Roman" w:cs="Times New Roman"/>
              </w:rPr>
              <w:t>15</w:t>
            </w:r>
            <w:r w:rsidRPr="00CC4A18">
              <w:rPr>
                <w:rFonts w:ascii="Times New Roman" w:hAnsi="Times New Roman" w:cs="Times New Roman"/>
              </w:rPr>
              <w:t>-1</w:t>
            </w:r>
            <w:r w:rsidR="00336488" w:rsidRPr="00CC4A18">
              <w:rPr>
                <w:rFonts w:ascii="Times New Roman" w:hAnsi="Times New Roman" w:cs="Times New Roman"/>
              </w:rPr>
              <w:t>8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10-22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31-45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0,03-0,1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25-36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E05" w:rsidRPr="00CC4A18" w:rsidTr="00893433">
        <w:trPr>
          <w:trHeight w:val="18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3364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>ПДУ**</w:t>
            </w:r>
            <w:r w:rsidRPr="00CC4A18">
              <w:rPr>
                <w:rFonts w:ascii="Times New Roman" w:hAnsi="Times New Roman" w:cs="Times New Roman"/>
                <w:lang w:val="en-US"/>
              </w:rPr>
              <w:t>[1</w:t>
            </w:r>
            <w:r w:rsidR="00336488" w:rsidRPr="00CC4A18">
              <w:rPr>
                <w:rFonts w:ascii="Times New Roman" w:hAnsi="Times New Roman" w:cs="Times New Roman"/>
              </w:rPr>
              <w:t>9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CE7E05" w:rsidRPr="00CC4A18" w:rsidRDefault="00CE7E05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</w:t>
            </w:r>
          </w:p>
        </w:tc>
      </w:tr>
      <w:tr w:rsidR="00893433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Сенаж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Новоселки</w:t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2,892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4,104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2,965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118,919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0,64</w:t>
            </w:r>
          </w:p>
        </w:tc>
      </w:tr>
      <w:tr w:rsidR="00893433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Щомыслица</w:t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2,663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4,772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4,068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112,934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0,86</w:t>
            </w:r>
          </w:p>
        </w:tc>
      </w:tr>
      <w:tr w:rsidR="00336488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C379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 xml:space="preserve">РР* </w:t>
            </w:r>
            <w:r w:rsidRPr="00CC4A18">
              <w:rPr>
                <w:rFonts w:ascii="Times New Roman" w:hAnsi="Times New Roman" w:cs="Times New Roman"/>
                <w:lang w:val="en-US"/>
              </w:rPr>
              <w:t>[</w:t>
            </w:r>
            <w:r w:rsidRPr="00CC4A18">
              <w:rPr>
                <w:rFonts w:ascii="Times New Roman" w:hAnsi="Times New Roman" w:cs="Times New Roman"/>
              </w:rPr>
              <w:t>15-18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0,05-0,1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80-150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488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C379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>ПДУ**</w:t>
            </w:r>
            <w:r w:rsidRPr="00CC4A18">
              <w:rPr>
                <w:rFonts w:ascii="Times New Roman" w:hAnsi="Times New Roman" w:cs="Times New Roman"/>
                <w:lang w:val="en-US"/>
              </w:rPr>
              <w:t>[1</w:t>
            </w:r>
            <w:r w:rsidRPr="00CC4A18">
              <w:rPr>
                <w:rFonts w:ascii="Times New Roman" w:hAnsi="Times New Roman" w:cs="Times New Roman"/>
              </w:rPr>
              <w:t>9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</w:t>
            </w:r>
          </w:p>
        </w:tc>
      </w:tr>
      <w:tr w:rsidR="00893433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Сено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Новоселки</w:t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4,176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25,227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91,042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352,888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0,35</w:t>
            </w:r>
          </w:p>
        </w:tc>
      </w:tr>
      <w:tr w:rsidR="00893433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4A18">
              <w:rPr>
                <w:rFonts w:ascii="Times New Roman" w:hAnsi="Times New Roman" w:cs="Times New Roman"/>
                <w:bCs/>
              </w:rPr>
              <w:t>Щомыслица</w:t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2,635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17,430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74,873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377,514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884F28" w:rsidRPr="00CC4A18" w:rsidRDefault="00884F2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15,16</w:t>
            </w:r>
          </w:p>
        </w:tc>
      </w:tr>
      <w:tr w:rsidR="00336488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C379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 xml:space="preserve">РР* </w:t>
            </w:r>
            <w:r w:rsidRPr="00CC4A18">
              <w:rPr>
                <w:rFonts w:ascii="Times New Roman" w:hAnsi="Times New Roman" w:cs="Times New Roman"/>
                <w:lang w:val="en-US"/>
              </w:rPr>
              <w:t>[</w:t>
            </w:r>
            <w:r w:rsidRPr="00CC4A18">
              <w:rPr>
                <w:rFonts w:ascii="Times New Roman" w:hAnsi="Times New Roman" w:cs="Times New Roman"/>
              </w:rPr>
              <w:t>15-18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3-12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30-140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0,07-0,3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60-260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488" w:rsidRPr="00CC4A18" w:rsidTr="00893433">
        <w:trPr>
          <w:trHeight w:val="184"/>
          <w:jc w:val="center"/>
        </w:trPr>
        <w:tc>
          <w:tcPr>
            <w:tcW w:w="1397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C379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A18">
              <w:rPr>
                <w:rFonts w:ascii="Times New Roman" w:hAnsi="Times New Roman" w:cs="Times New Roman"/>
              </w:rPr>
              <w:t>ПДУ**</w:t>
            </w:r>
            <w:r w:rsidRPr="00CC4A18">
              <w:rPr>
                <w:rFonts w:ascii="Times New Roman" w:hAnsi="Times New Roman" w:cs="Times New Roman"/>
                <w:lang w:val="en-US"/>
              </w:rPr>
              <w:t>[1</w:t>
            </w:r>
            <w:r w:rsidRPr="00CC4A18">
              <w:rPr>
                <w:rFonts w:ascii="Times New Roman" w:hAnsi="Times New Roman" w:cs="Times New Roman"/>
              </w:rPr>
              <w:t>9</w:t>
            </w:r>
            <w:r w:rsidRPr="00CC4A1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hideMark/>
          </w:tcPr>
          <w:p w:rsidR="00336488" w:rsidRPr="00CC4A18" w:rsidRDefault="00336488" w:rsidP="004F3E8E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</w:t>
            </w:r>
          </w:p>
        </w:tc>
      </w:tr>
    </w:tbl>
    <w:p w:rsidR="00336488" w:rsidRPr="00CC4A18" w:rsidRDefault="00336488" w:rsidP="0065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720CC" w:rsidRPr="00CC4A18" w:rsidRDefault="006522B1" w:rsidP="00652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C4A18">
        <w:rPr>
          <w:rFonts w:ascii="Times New Roman" w:hAnsi="Times New Roman" w:cs="Times New Roman"/>
          <w:sz w:val="20"/>
        </w:rPr>
        <w:t>П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р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и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м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е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ч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а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н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>и</w:t>
      </w:r>
      <w:r w:rsidR="00E0441B" w:rsidRPr="00CC4A18">
        <w:rPr>
          <w:rFonts w:ascii="Times New Roman" w:hAnsi="Times New Roman" w:cs="Times New Roman"/>
          <w:sz w:val="20"/>
        </w:rPr>
        <w:t xml:space="preserve"> </w:t>
      </w:r>
      <w:r w:rsidRPr="00CC4A18">
        <w:rPr>
          <w:rFonts w:ascii="Times New Roman" w:hAnsi="Times New Roman" w:cs="Times New Roman"/>
          <w:sz w:val="20"/>
        </w:rPr>
        <w:t xml:space="preserve">я: </w:t>
      </w:r>
      <w:r w:rsidRPr="00CC4A18">
        <w:rPr>
          <w:rFonts w:ascii="Times New Roman" w:hAnsi="Times New Roman" w:cs="Times New Roman"/>
          <w:b/>
          <w:sz w:val="20"/>
        </w:rPr>
        <w:t>*</w:t>
      </w:r>
      <w:r w:rsidRPr="00CC4A18">
        <w:rPr>
          <w:rFonts w:ascii="Times New Roman" w:hAnsi="Times New Roman" w:cs="Times New Roman"/>
          <w:sz w:val="20"/>
        </w:rPr>
        <w:t xml:space="preserve"> </w:t>
      </w:r>
      <w:r w:rsidR="001720CC" w:rsidRPr="00CC4A18">
        <w:rPr>
          <w:rFonts w:ascii="Times New Roman" w:hAnsi="Times New Roman" w:cs="Times New Roman"/>
          <w:sz w:val="20"/>
        </w:rPr>
        <w:t>–</w:t>
      </w:r>
      <w:r w:rsidRPr="00CC4A18">
        <w:rPr>
          <w:rFonts w:ascii="Times New Roman" w:hAnsi="Times New Roman" w:cs="Times New Roman"/>
          <w:sz w:val="20"/>
        </w:rPr>
        <w:t xml:space="preserve"> </w:t>
      </w:r>
      <w:r w:rsidR="001720CC" w:rsidRPr="00CC4A18">
        <w:rPr>
          <w:rFonts w:ascii="Times New Roman" w:hAnsi="Times New Roman" w:cs="Times New Roman"/>
          <w:sz w:val="20"/>
        </w:rPr>
        <w:t xml:space="preserve">рекомендуемые референтные </w:t>
      </w:r>
      <w:r w:rsidR="00893433" w:rsidRPr="00CC4A18">
        <w:rPr>
          <w:rFonts w:ascii="Times New Roman" w:hAnsi="Times New Roman" w:cs="Times New Roman"/>
          <w:sz w:val="20"/>
        </w:rPr>
        <w:t>уровни</w:t>
      </w:r>
      <w:r w:rsidRPr="00CC4A18">
        <w:rPr>
          <w:rFonts w:ascii="Times New Roman" w:hAnsi="Times New Roman" w:cs="Times New Roman"/>
          <w:sz w:val="20"/>
        </w:rPr>
        <w:t xml:space="preserve"> </w:t>
      </w:r>
      <w:r w:rsidR="00910724" w:rsidRPr="00CC4A18">
        <w:rPr>
          <w:rFonts w:ascii="Times New Roman" w:hAnsi="Times New Roman" w:cs="Times New Roman"/>
          <w:sz w:val="20"/>
        </w:rPr>
        <w:t>МЭ, мг/кг</w:t>
      </w:r>
      <w:r w:rsidR="001720CC" w:rsidRPr="00CC4A18">
        <w:rPr>
          <w:rFonts w:ascii="Times New Roman" w:hAnsi="Times New Roman" w:cs="Times New Roman"/>
          <w:sz w:val="20"/>
        </w:rPr>
        <w:t xml:space="preserve">, </w:t>
      </w:r>
      <w:r w:rsidR="00893433" w:rsidRPr="00CC4A18">
        <w:rPr>
          <w:rFonts w:ascii="Times New Roman" w:hAnsi="Times New Roman" w:cs="Times New Roman"/>
          <w:b/>
          <w:sz w:val="20"/>
        </w:rPr>
        <w:t>**</w:t>
      </w:r>
      <w:r w:rsidR="00893433" w:rsidRPr="00CC4A18">
        <w:rPr>
          <w:rFonts w:ascii="Times New Roman" w:hAnsi="Times New Roman" w:cs="Times New Roman"/>
          <w:sz w:val="20"/>
        </w:rPr>
        <w:t xml:space="preserve"> – </w:t>
      </w:r>
      <w:r w:rsidR="001720CC" w:rsidRPr="00CC4A18">
        <w:rPr>
          <w:rFonts w:ascii="Times New Roman" w:hAnsi="Times New Roman" w:cs="Times New Roman"/>
          <w:sz w:val="20"/>
        </w:rPr>
        <w:t xml:space="preserve">предельно допустимый уровень </w:t>
      </w:r>
      <w:r w:rsidR="00893433" w:rsidRPr="00CC4A18">
        <w:rPr>
          <w:rFonts w:ascii="Times New Roman" w:hAnsi="Times New Roman" w:cs="Times New Roman"/>
          <w:sz w:val="20"/>
        </w:rPr>
        <w:t>химических элементов в кормах для сельскохозяйственных   животных, мг/кг (не более).</w:t>
      </w:r>
    </w:p>
    <w:p w:rsidR="00910724" w:rsidRPr="00CC4A18" w:rsidRDefault="00910724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E8E" w:rsidRPr="00CC4A18" w:rsidRDefault="00BA177D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Анализ </w:t>
      </w:r>
      <w:r w:rsidR="004F3E8E" w:rsidRPr="00CC4A18">
        <w:rPr>
          <w:rFonts w:ascii="Times New Roman" w:hAnsi="Times New Roman" w:cs="Times New Roman"/>
          <w:sz w:val="24"/>
        </w:rPr>
        <w:t xml:space="preserve">приведенных данных </w:t>
      </w:r>
      <w:r w:rsidRPr="00CC4A18">
        <w:rPr>
          <w:rFonts w:ascii="Times New Roman" w:hAnsi="Times New Roman" w:cs="Times New Roman"/>
          <w:sz w:val="24"/>
        </w:rPr>
        <w:t xml:space="preserve">таблицы 1 показывает, что </w:t>
      </w:r>
      <w:r w:rsidR="004F3E8E" w:rsidRPr="00CC4A18">
        <w:rPr>
          <w:rFonts w:ascii="Times New Roman" w:hAnsi="Times New Roman" w:cs="Times New Roman"/>
          <w:sz w:val="24"/>
        </w:rPr>
        <w:t>в СПК «Путь новый» Ляховичского района все исследованные корма в своем большинстве дефицитны по Cu, Zn, Mn, Co и Fe. Наибольший недостаток МЭ отмечен в силосе, при этом количество цинка было ниже рекомендуемых референтов на 55,92%, марганца – 82,80%, кобальта – 43,33% и железа – 27,51% соответственно. Из всех МЭ лишь уровень медь находился в пределах рекомендуемых референтов, но на нижней ее границе. Аналогичная картина по этому корму отмечена и в СПК «Щомыслица» Минского района, где количество цинка было ниже рекомендуемых референтов на 50,26%, марганца – 86,24%, кобальта – 63,33% и железа – 11,62% соответственно. Вместе с тем выявлено, что количество хрома в силосе превышает ПДУ в 1,5 раза, причем количество Cd, Ni и Pb не превышало такового.</w:t>
      </w:r>
    </w:p>
    <w:p w:rsidR="004F3E8E" w:rsidRPr="00CC4A18" w:rsidRDefault="004F3E8E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 отличие от силоса в сенаже наблюдается следующая картина. В СПК «Путь новый» Ляховичского района в данном виде корма количество цинка находилось</w:t>
      </w:r>
      <w:r w:rsidR="00EB36DC" w:rsidRPr="00CC4A18">
        <w:rPr>
          <w:rFonts w:ascii="Times New Roman" w:hAnsi="Times New Roman" w:cs="Times New Roman"/>
          <w:sz w:val="24"/>
        </w:rPr>
        <w:t xml:space="preserve"> ниже рекомендуемых референтов </w:t>
      </w:r>
      <w:r w:rsidRPr="00CC4A18">
        <w:rPr>
          <w:rFonts w:ascii="Times New Roman" w:hAnsi="Times New Roman" w:cs="Times New Roman"/>
          <w:sz w:val="24"/>
        </w:rPr>
        <w:t>на 72,64% и марганца – 92,58%. Количество меди и кобальта находилось в пределах рекомендуемых референтов, но на нижней ее границе. Элементный анализ силоса СПК «Щомыслица» Минского района характеризует его как более дефицитный в данном отношении, чем аналогичный в СПК «Путь новый» Ляховичского района. Это выражается в том, что уровень цинка был ниже рекомендуемых референтов в 3,14, марганца – 9,83 и кобальта – 1,28 раза соответственно. Содержание хрома в силосе обоих хозяйств колебалось в пределах 0,64-0,86 мг/кг, при норме 0,50 мг/кг, что в 1,5 раза выше ПДУ.</w:t>
      </w:r>
    </w:p>
    <w:p w:rsidR="00BA177D" w:rsidRPr="00CC4A18" w:rsidRDefault="004F3E8E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При </w:t>
      </w:r>
      <w:r w:rsidR="00353B9A" w:rsidRPr="00CC4A18">
        <w:rPr>
          <w:rFonts w:ascii="Times New Roman" w:hAnsi="Times New Roman" w:cs="Times New Roman"/>
          <w:sz w:val="24"/>
        </w:rPr>
        <w:t>микроэлементном</w:t>
      </w:r>
      <w:r w:rsidRPr="00CC4A18">
        <w:rPr>
          <w:rFonts w:ascii="Times New Roman" w:hAnsi="Times New Roman" w:cs="Times New Roman"/>
          <w:sz w:val="24"/>
        </w:rPr>
        <w:t xml:space="preserve"> анализе сен</w:t>
      </w:r>
      <w:r w:rsidR="00EB36DC" w:rsidRPr="00CC4A18">
        <w:rPr>
          <w:rFonts w:ascii="Times New Roman" w:hAnsi="Times New Roman" w:cs="Times New Roman"/>
          <w:sz w:val="24"/>
        </w:rPr>
        <w:t>а</w:t>
      </w:r>
      <w:r w:rsidRPr="00CC4A18">
        <w:rPr>
          <w:rFonts w:ascii="Times New Roman" w:hAnsi="Times New Roman" w:cs="Times New Roman"/>
          <w:sz w:val="24"/>
        </w:rPr>
        <w:t xml:space="preserve"> было установлено, что СПК «Путь новый» Ляховичского района в нем количество Cu, Zn, Mn, Со, Cd, Ni, Pb и Cr </w:t>
      </w:r>
      <w:r w:rsidR="00EB36DC" w:rsidRPr="00CC4A18">
        <w:rPr>
          <w:rFonts w:ascii="Times New Roman" w:hAnsi="Times New Roman" w:cs="Times New Roman"/>
          <w:sz w:val="24"/>
        </w:rPr>
        <w:t xml:space="preserve">было </w:t>
      </w:r>
      <w:r w:rsidRPr="00CC4A18">
        <w:rPr>
          <w:rFonts w:ascii="Times New Roman" w:hAnsi="Times New Roman" w:cs="Times New Roman"/>
          <w:sz w:val="24"/>
        </w:rPr>
        <w:t xml:space="preserve">в рекомендуемых пределах, однако количество меди и кобальта находилось на </w:t>
      </w:r>
      <w:r w:rsidR="00EB36DC" w:rsidRPr="00CC4A18">
        <w:rPr>
          <w:rFonts w:ascii="Times New Roman" w:hAnsi="Times New Roman" w:cs="Times New Roman"/>
          <w:sz w:val="24"/>
        </w:rPr>
        <w:t xml:space="preserve">их </w:t>
      </w:r>
      <w:r w:rsidRPr="00CC4A18">
        <w:rPr>
          <w:rFonts w:ascii="Times New Roman" w:hAnsi="Times New Roman" w:cs="Times New Roman"/>
          <w:sz w:val="24"/>
        </w:rPr>
        <w:t xml:space="preserve">нижней границе. Вместе с тем, выявлен избыток такого МЭ как железа, не только в данном хозяйстве, но и СПК «Щомыслица» Минского района. Его содержание в сене обоих хозяйств колебалось </w:t>
      </w:r>
      <w:r w:rsidR="00EB36DC" w:rsidRPr="00CC4A18">
        <w:rPr>
          <w:rFonts w:ascii="Times New Roman" w:hAnsi="Times New Roman" w:cs="Times New Roman"/>
          <w:sz w:val="24"/>
        </w:rPr>
        <w:t xml:space="preserve">от </w:t>
      </w:r>
      <w:r w:rsidRPr="00CC4A18">
        <w:rPr>
          <w:rFonts w:ascii="Times New Roman" w:hAnsi="Times New Roman" w:cs="Times New Roman"/>
          <w:sz w:val="24"/>
        </w:rPr>
        <w:t>352,888</w:t>
      </w:r>
      <w:r w:rsidR="00EB36DC" w:rsidRPr="00CC4A18">
        <w:rPr>
          <w:rFonts w:ascii="Times New Roman" w:hAnsi="Times New Roman" w:cs="Times New Roman"/>
          <w:sz w:val="24"/>
        </w:rPr>
        <w:t xml:space="preserve"> до </w:t>
      </w:r>
      <w:r w:rsidRPr="00CC4A18">
        <w:rPr>
          <w:rFonts w:ascii="Times New Roman" w:hAnsi="Times New Roman" w:cs="Times New Roman"/>
          <w:sz w:val="24"/>
        </w:rPr>
        <w:t xml:space="preserve">377,514 мг/кг, при среднем содержании 365,202 (пределы 60-260 мг/кг), что </w:t>
      </w:r>
      <w:r w:rsidR="00EB36DC" w:rsidRPr="00CC4A18">
        <w:rPr>
          <w:rFonts w:ascii="Times New Roman" w:hAnsi="Times New Roman" w:cs="Times New Roman"/>
          <w:sz w:val="24"/>
        </w:rPr>
        <w:t xml:space="preserve">на </w:t>
      </w:r>
      <w:r w:rsidRPr="00CC4A18">
        <w:rPr>
          <w:rFonts w:ascii="Times New Roman" w:hAnsi="Times New Roman" w:cs="Times New Roman"/>
          <w:sz w:val="24"/>
        </w:rPr>
        <w:t xml:space="preserve">40,46% выше ПДУ. </w:t>
      </w:r>
      <w:r w:rsidR="00BA177D" w:rsidRPr="00CC4A18">
        <w:rPr>
          <w:rFonts w:ascii="Times New Roman" w:hAnsi="Times New Roman" w:cs="Times New Roman"/>
          <w:sz w:val="24"/>
        </w:rPr>
        <w:t xml:space="preserve">Важно отметить, что присущий высокий уровень железа в сене не наблюдается в других кормах, при этом в них отмечен дефицит данного МЭ. Возможно, технология и метод приготовления силоса и сенажа </w:t>
      </w:r>
      <w:r w:rsidR="00BA177D" w:rsidRPr="00CC4A18">
        <w:rPr>
          <w:rFonts w:ascii="Times New Roman" w:hAnsi="Times New Roman" w:cs="Times New Roman"/>
          <w:sz w:val="24"/>
        </w:rPr>
        <w:lastRenderedPageBreak/>
        <w:t>влияет на концентрацию Fe в последних</w:t>
      </w:r>
      <w:r w:rsidR="00353B9A" w:rsidRPr="00CC4A18">
        <w:rPr>
          <w:rFonts w:ascii="Times New Roman" w:hAnsi="Times New Roman" w:cs="Times New Roman"/>
          <w:sz w:val="24"/>
        </w:rPr>
        <w:t>. Это предположительно и</w:t>
      </w:r>
      <w:r w:rsidR="00BA177D" w:rsidRPr="00CC4A18">
        <w:rPr>
          <w:rFonts w:ascii="Times New Roman" w:hAnsi="Times New Roman" w:cs="Times New Roman"/>
          <w:sz w:val="24"/>
        </w:rPr>
        <w:t xml:space="preserve"> играет первостепенную роль в его распределении.</w:t>
      </w:r>
    </w:p>
    <w:p w:rsidR="004F3E8E" w:rsidRPr="00CC4A18" w:rsidRDefault="004F3E8E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Кроме этого сено СПК «Щомыслица» Минского района дефицитно </w:t>
      </w:r>
      <w:r w:rsidR="00EB36DC" w:rsidRPr="00CC4A18">
        <w:rPr>
          <w:rFonts w:ascii="Times New Roman" w:hAnsi="Times New Roman" w:cs="Times New Roman"/>
          <w:sz w:val="24"/>
        </w:rPr>
        <w:t xml:space="preserve">по </w:t>
      </w:r>
      <w:r w:rsidRPr="00CC4A18">
        <w:rPr>
          <w:rFonts w:ascii="Times New Roman" w:hAnsi="Times New Roman" w:cs="Times New Roman"/>
          <w:sz w:val="24"/>
        </w:rPr>
        <w:t>мед</w:t>
      </w:r>
      <w:r w:rsidR="00EB36DC" w:rsidRPr="00CC4A18">
        <w:rPr>
          <w:rFonts w:ascii="Times New Roman" w:hAnsi="Times New Roman" w:cs="Times New Roman"/>
          <w:sz w:val="24"/>
        </w:rPr>
        <w:t>и</w:t>
      </w:r>
      <w:r w:rsidRPr="00CC4A18">
        <w:rPr>
          <w:rFonts w:ascii="Times New Roman" w:hAnsi="Times New Roman" w:cs="Times New Roman"/>
          <w:sz w:val="24"/>
        </w:rPr>
        <w:t>, цинк</w:t>
      </w:r>
      <w:r w:rsidR="00EB36DC" w:rsidRPr="00CC4A18">
        <w:rPr>
          <w:rFonts w:ascii="Times New Roman" w:hAnsi="Times New Roman" w:cs="Times New Roman"/>
          <w:sz w:val="24"/>
        </w:rPr>
        <w:t>у</w:t>
      </w:r>
      <w:r w:rsidRPr="00CC4A18">
        <w:rPr>
          <w:rFonts w:ascii="Times New Roman" w:hAnsi="Times New Roman" w:cs="Times New Roman"/>
          <w:sz w:val="24"/>
        </w:rPr>
        <w:t xml:space="preserve"> и кобальт</w:t>
      </w:r>
      <w:r w:rsidR="00EB36DC" w:rsidRPr="00CC4A18">
        <w:rPr>
          <w:rFonts w:ascii="Times New Roman" w:hAnsi="Times New Roman" w:cs="Times New Roman"/>
          <w:sz w:val="24"/>
        </w:rPr>
        <w:t>у</w:t>
      </w:r>
      <w:r w:rsidRPr="00CC4A18">
        <w:rPr>
          <w:rFonts w:ascii="Times New Roman" w:hAnsi="Times New Roman" w:cs="Times New Roman"/>
          <w:sz w:val="24"/>
        </w:rPr>
        <w:t xml:space="preserve">, их уровни был ниже рекомендуемых референтов в </w:t>
      </w:r>
      <w:r w:rsidR="00EB36DC" w:rsidRPr="00CC4A18">
        <w:rPr>
          <w:rFonts w:ascii="Times New Roman" w:hAnsi="Times New Roman" w:cs="Times New Roman"/>
          <w:sz w:val="24"/>
        </w:rPr>
        <w:t>12</w:t>
      </w:r>
      <w:r w:rsidRPr="00CC4A18">
        <w:rPr>
          <w:rFonts w:ascii="Times New Roman" w:hAnsi="Times New Roman" w:cs="Times New Roman"/>
          <w:sz w:val="24"/>
        </w:rPr>
        <w:t>,1</w:t>
      </w:r>
      <w:r w:rsidR="00EB36DC" w:rsidRPr="00CC4A18">
        <w:rPr>
          <w:rFonts w:ascii="Times New Roman" w:hAnsi="Times New Roman" w:cs="Times New Roman"/>
          <w:sz w:val="24"/>
        </w:rPr>
        <w:t>6, 8</w:t>
      </w:r>
      <w:r w:rsidRPr="00CC4A18">
        <w:rPr>
          <w:rFonts w:ascii="Times New Roman" w:hAnsi="Times New Roman" w:cs="Times New Roman"/>
          <w:sz w:val="24"/>
        </w:rPr>
        <w:t>,</w:t>
      </w:r>
      <w:r w:rsidR="00EB36DC" w:rsidRPr="00CC4A18">
        <w:rPr>
          <w:rFonts w:ascii="Times New Roman" w:hAnsi="Times New Roman" w:cs="Times New Roman"/>
          <w:sz w:val="24"/>
        </w:rPr>
        <w:t>26 и 35</w:t>
      </w:r>
      <w:r w:rsidRPr="00CC4A18">
        <w:rPr>
          <w:rFonts w:ascii="Times New Roman" w:hAnsi="Times New Roman" w:cs="Times New Roman"/>
          <w:sz w:val="24"/>
        </w:rPr>
        <w:t>,</w:t>
      </w:r>
      <w:r w:rsidR="00EB36DC" w:rsidRPr="00CC4A18">
        <w:rPr>
          <w:rFonts w:ascii="Times New Roman" w:hAnsi="Times New Roman" w:cs="Times New Roman"/>
          <w:sz w:val="24"/>
        </w:rPr>
        <w:t>74</w:t>
      </w:r>
      <w:r w:rsidRPr="00CC4A18">
        <w:rPr>
          <w:rFonts w:ascii="Times New Roman" w:hAnsi="Times New Roman" w:cs="Times New Roman"/>
          <w:sz w:val="24"/>
        </w:rPr>
        <w:t xml:space="preserve"> раза соответственно.</w:t>
      </w:r>
      <w:r w:rsidR="00EB36DC" w:rsidRPr="00CC4A18">
        <w:rPr>
          <w:rFonts w:ascii="Times New Roman" w:hAnsi="Times New Roman" w:cs="Times New Roman"/>
          <w:sz w:val="24"/>
        </w:rPr>
        <w:t xml:space="preserve"> Важно отметить, что количество свинца и хрома превышали ПДУ в 1,91 и 30,32 раза соответственно.</w:t>
      </w:r>
    </w:p>
    <w:p w:rsidR="00BA177D" w:rsidRPr="00CC4A18" w:rsidRDefault="00BA177D" w:rsidP="004F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Сравнивая в целом </w:t>
      </w:r>
      <w:r w:rsidR="00131A25" w:rsidRPr="00CC4A18">
        <w:rPr>
          <w:rFonts w:ascii="Times New Roman" w:hAnsi="Times New Roman" w:cs="Times New Roman"/>
          <w:sz w:val="24"/>
        </w:rPr>
        <w:t xml:space="preserve">кормовую базу </w:t>
      </w:r>
      <w:r w:rsidRPr="00CC4A18">
        <w:rPr>
          <w:rFonts w:ascii="Times New Roman" w:hAnsi="Times New Roman" w:cs="Times New Roman"/>
          <w:sz w:val="24"/>
        </w:rPr>
        <w:t>обоих хозяйств</w:t>
      </w:r>
      <w:r w:rsidR="00131A25" w:rsidRPr="00CC4A18">
        <w:rPr>
          <w:rFonts w:ascii="Times New Roman" w:hAnsi="Times New Roman" w:cs="Times New Roman"/>
          <w:sz w:val="24"/>
        </w:rPr>
        <w:t xml:space="preserve"> можно заключить, что самые разбалансированные корма относительно </w:t>
      </w:r>
      <w:r w:rsidR="00353B9A" w:rsidRPr="00CC4A18">
        <w:rPr>
          <w:rFonts w:ascii="Times New Roman" w:hAnsi="Times New Roman" w:cs="Times New Roman"/>
          <w:sz w:val="24"/>
        </w:rPr>
        <w:t>микроэлементной</w:t>
      </w:r>
      <w:r w:rsidR="00131A25" w:rsidRPr="00CC4A18">
        <w:rPr>
          <w:rFonts w:ascii="Times New Roman" w:hAnsi="Times New Roman" w:cs="Times New Roman"/>
          <w:sz w:val="24"/>
        </w:rPr>
        <w:t xml:space="preserve"> обеспеченности следует выделить СПК «Щомыслица» Минского района, территория которого находится в непосредственной близости к г. Минску.</w:t>
      </w:r>
    </w:p>
    <w:p w:rsidR="000F2DEC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Анализируя ситуацию с кормовой базой</w:t>
      </w:r>
      <w:r w:rsidR="000F2DEC" w:rsidRPr="00CC4A18">
        <w:rPr>
          <w:rFonts w:ascii="Times New Roman" w:hAnsi="Times New Roman" w:cs="Times New Roman"/>
          <w:sz w:val="24"/>
        </w:rPr>
        <w:t xml:space="preserve"> хозяйств</w:t>
      </w:r>
      <w:r w:rsidRPr="00CC4A18">
        <w:rPr>
          <w:rFonts w:ascii="Times New Roman" w:hAnsi="Times New Roman" w:cs="Times New Roman"/>
          <w:sz w:val="24"/>
        </w:rPr>
        <w:t xml:space="preserve">, следует отметить, что таковая находится на низком уровне и всецело не </w:t>
      </w:r>
      <w:r w:rsidR="000F2DEC" w:rsidRPr="00CC4A18">
        <w:rPr>
          <w:rFonts w:ascii="Times New Roman" w:hAnsi="Times New Roman" w:cs="Times New Roman"/>
          <w:sz w:val="24"/>
        </w:rPr>
        <w:t xml:space="preserve">может </w:t>
      </w:r>
      <w:r w:rsidRPr="00CC4A18">
        <w:rPr>
          <w:rFonts w:ascii="Times New Roman" w:hAnsi="Times New Roman" w:cs="Times New Roman"/>
          <w:sz w:val="24"/>
        </w:rPr>
        <w:t>удовлетвор</w:t>
      </w:r>
      <w:r w:rsidR="000F2DEC" w:rsidRPr="00CC4A18">
        <w:rPr>
          <w:rFonts w:ascii="Times New Roman" w:hAnsi="Times New Roman" w:cs="Times New Roman"/>
          <w:sz w:val="24"/>
        </w:rPr>
        <w:t>и</w:t>
      </w:r>
      <w:r w:rsidRPr="00CC4A18">
        <w:rPr>
          <w:rFonts w:ascii="Times New Roman" w:hAnsi="Times New Roman" w:cs="Times New Roman"/>
          <w:sz w:val="24"/>
        </w:rPr>
        <w:t>т</w:t>
      </w:r>
      <w:r w:rsidR="000F2DEC" w:rsidRPr="00CC4A18">
        <w:rPr>
          <w:rFonts w:ascii="Times New Roman" w:hAnsi="Times New Roman" w:cs="Times New Roman"/>
          <w:sz w:val="24"/>
        </w:rPr>
        <w:t>ь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0F2DEC" w:rsidRPr="00CC4A18">
        <w:rPr>
          <w:rFonts w:ascii="Times New Roman" w:hAnsi="Times New Roman" w:cs="Times New Roman"/>
          <w:sz w:val="24"/>
        </w:rPr>
        <w:t xml:space="preserve">физиологические </w:t>
      </w:r>
      <w:r w:rsidRPr="00CC4A18">
        <w:rPr>
          <w:rFonts w:ascii="Times New Roman" w:hAnsi="Times New Roman" w:cs="Times New Roman"/>
          <w:sz w:val="24"/>
        </w:rPr>
        <w:t>потребности животных</w:t>
      </w:r>
      <w:r w:rsidR="000F2DEC" w:rsidRPr="00CC4A18">
        <w:rPr>
          <w:rFonts w:ascii="Times New Roman" w:hAnsi="Times New Roman" w:cs="Times New Roman"/>
          <w:sz w:val="24"/>
        </w:rPr>
        <w:t xml:space="preserve"> в данных МЭ.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0F2DEC" w:rsidRPr="00CC4A18">
        <w:rPr>
          <w:rFonts w:ascii="Times New Roman" w:hAnsi="Times New Roman" w:cs="Times New Roman"/>
          <w:sz w:val="24"/>
        </w:rPr>
        <w:t>Э</w:t>
      </w:r>
      <w:r w:rsidRPr="00CC4A18">
        <w:rPr>
          <w:rFonts w:ascii="Times New Roman" w:hAnsi="Times New Roman" w:cs="Times New Roman"/>
          <w:sz w:val="24"/>
        </w:rPr>
        <w:t>то может явиться первопричиной ряда патологий, безусловно приносящий большой экономический ущерб.</w:t>
      </w:r>
      <w:r w:rsidR="000F2DEC" w:rsidRPr="00CC4A18">
        <w:rPr>
          <w:rFonts w:ascii="Times New Roman" w:hAnsi="Times New Roman" w:cs="Times New Roman"/>
          <w:sz w:val="24"/>
        </w:rPr>
        <w:t xml:space="preserve"> Кроме этого повышенное содержание таких </w:t>
      </w:r>
      <w:r w:rsidR="00A4372C" w:rsidRPr="00CC4A18">
        <w:rPr>
          <w:rFonts w:ascii="Times New Roman" w:hAnsi="Times New Roman" w:cs="Times New Roman"/>
          <w:sz w:val="24"/>
        </w:rPr>
        <w:t>МЭ</w:t>
      </w:r>
      <w:r w:rsidR="000F2DEC" w:rsidRPr="00CC4A18">
        <w:rPr>
          <w:rFonts w:ascii="Times New Roman" w:hAnsi="Times New Roman" w:cs="Times New Roman"/>
          <w:sz w:val="24"/>
        </w:rPr>
        <w:t xml:space="preserve"> как свинец и хром будут более усугублять протекание элементозной </w:t>
      </w:r>
      <w:r w:rsidR="00A4372C" w:rsidRPr="00CC4A18">
        <w:rPr>
          <w:rFonts w:ascii="Times New Roman" w:hAnsi="Times New Roman" w:cs="Times New Roman"/>
          <w:sz w:val="24"/>
        </w:rPr>
        <w:t>недостаточности, оказывая весьма негативное, свойственное тяжелым металлам воздействие на организм животных.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Исследование элементного состава волосяного покрова животных.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Результаты исследования волосяного покрова на </w:t>
      </w:r>
      <w:r w:rsidRPr="00CC4A18">
        <w:rPr>
          <w:rFonts w:ascii="Times New Roman" w:hAnsi="Times New Roman" w:cs="Times New Roman"/>
          <w:i/>
          <w:sz w:val="24"/>
        </w:rPr>
        <w:t>первом этапе</w:t>
      </w:r>
      <w:r w:rsidR="00A4372C" w:rsidRPr="00CC4A18">
        <w:rPr>
          <w:rFonts w:ascii="Times New Roman" w:hAnsi="Times New Roman" w:cs="Times New Roman"/>
          <w:i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у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="00353B9A" w:rsidRPr="00CC4A18">
        <w:rPr>
          <w:rFonts w:ascii="Times New Roman" w:hAnsi="Times New Roman" w:cs="Times New Roman"/>
          <w:sz w:val="24"/>
        </w:rPr>
        <w:t>опытных животных в эксперименте</w:t>
      </w:r>
      <w:r w:rsidRPr="00CC4A18">
        <w:rPr>
          <w:rFonts w:ascii="Times New Roman" w:hAnsi="Times New Roman" w:cs="Times New Roman"/>
          <w:sz w:val="24"/>
        </w:rPr>
        <w:t xml:space="preserve"> показали, что в зависимости от дозы препарата и возраста животных, хозяйства в котором </w:t>
      </w:r>
      <w:r w:rsidR="00353B9A" w:rsidRPr="00CC4A18">
        <w:rPr>
          <w:rFonts w:ascii="Times New Roman" w:hAnsi="Times New Roman" w:cs="Times New Roman"/>
          <w:sz w:val="24"/>
        </w:rPr>
        <w:t xml:space="preserve">они </w:t>
      </w:r>
      <w:r w:rsidRPr="00CC4A18">
        <w:rPr>
          <w:rFonts w:ascii="Times New Roman" w:hAnsi="Times New Roman" w:cs="Times New Roman"/>
          <w:sz w:val="24"/>
        </w:rPr>
        <w:t>содержаться, наблюдается ра</w:t>
      </w:r>
      <w:r w:rsidR="00F85138" w:rsidRPr="00CC4A18">
        <w:rPr>
          <w:rFonts w:ascii="Times New Roman" w:hAnsi="Times New Roman" w:cs="Times New Roman"/>
          <w:sz w:val="24"/>
        </w:rPr>
        <w:t xml:space="preserve">зная картина динамики </w:t>
      </w:r>
      <w:r w:rsidR="00131A25" w:rsidRPr="00CC4A18">
        <w:rPr>
          <w:rFonts w:ascii="Times New Roman" w:hAnsi="Times New Roman" w:cs="Times New Roman"/>
          <w:sz w:val="24"/>
        </w:rPr>
        <w:t>МЭ</w:t>
      </w:r>
      <w:r w:rsidR="00F85138" w:rsidRPr="00CC4A18">
        <w:rPr>
          <w:rFonts w:ascii="Times New Roman" w:hAnsi="Times New Roman" w:cs="Times New Roman"/>
          <w:sz w:val="24"/>
        </w:rPr>
        <w:t>,</w:t>
      </w:r>
      <w:r w:rsidR="00353B9A" w:rsidRPr="00CC4A18">
        <w:rPr>
          <w:rFonts w:ascii="Times New Roman" w:hAnsi="Times New Roman" w:cs="Times New Roman"/>
          <w:sz w:val="24"/>
        </w:rPr>
        <w:t xml:space="preserve"> которая </w:t>
      </w:r>
      <w:r w:rsidR="00F85138" w:rsidRPr="00CC4A18">
        <w:rPr>
          <w:rFonts w:ascii="Times New Roman" w:hAnsi="Times New Roman" w:cs="Times New Roman"/>
          <w:sz w:val="24"/>
        </w:rPr>
        <w:t xml:space="preserve"> представлена в таблице </w:t>
      </w:r>
      <w:r w:rsidR="00336488" w:rsidRPr="00CC4A18">
        <w:rPr>
          <w:rFonts w:ascii="Times New Roman" w:hAnsi="Times New Roman" w:cs="Times New Roman"/>
          <w:sz w:val="24"/>
        </w:rPr>
        <w:t>3</w:t>
      </w:r>
      <w:r w:rsidR="00F85138" w:rsidRPr="00CC4A18">
        <w:rPr>
          <w:rFonts w:ascii="Times New Roman" w:hAnsi="Times New Roman" w:cs="Times New Roman"/>
          <w:sz w:val="24"/>
        </w:rPr>
        <w:t>.</w:t>
      </w:r>
    </w:p>
    <w:p w:rsidR="00627E40" w:rsidRPr="00CC4A18" w:rsidRDefault="00627E40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A2E76" w:rsidRPr="00CC4A18" w:rsidRDefault="00627E40" w:rsidP="003364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t>Т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а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б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л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и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ц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 xml:space="preserve">а </w:t>
      </w:r>
      <w:r w:rsidR="00336488" w:rsidRPr="00CC4A18">
        <w:rPr>
          <w:rFonts w:ascii="Times New Roman" w:hAnsi="Times New Roman" w:cs="Times New Roman"/>
        </w:rPr>
        <w:t>3</w:t>
      </w:r>
      <w:r w:rsidRPr="00CC4A18">
        <w:rPr>
          <w:rFonts w:ascii="Times New Roman" w:hAnsi="Times New Roman" w:cs="Times New Roman"/>
        </w:rPr>
        <w:t xml:space="preserve">. </w:t>
      </w:r>
      <w:r w:rsidRPr="00CC4A18">
        <w:rPr>
          <w:rFonts w:ascii="Times New Roman" w:hAnsi="Times New Roman" w:cs="Times New Roman"/>
          <w:b/>
        </w:rPr>
        <w:t>Содержание микроэлементов в волосяном покрове стельных коров СПК «Путь новый» Ляховичского района, мг/кг</w:t>
      </w:r>
    </w:p>
    <w:p w:rsidR="00336488" w:rsidRPr="00CC4A18" w:rsidRDefault="00336488" w:rsidP="003364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10092" w:type="dxa"/>
        <w:tblLook w:val="04A0"/>
      </w:tblPr>
      <w:tblGrid>
        <w:gridCol w:w="749"/>
        <w:gridCol w:w="1046"/>
        <w:gridCol w:w="1253"/>
        <w:gridCol w:w="1046"/>
        <w:gridCol w:w="948"/>
        <w:gridCol w:w="1052"/>
        <w:gridCol w:w="838"/>
        <w:gridCol w:w="1050"/>
        <w:gridCol w:w="1064"/>
        <w:gridCol w:w="1046"/>
      </w:tblGrid>
      <w:tr w:rsidR="00627E40" w:rsidRPr="00CC4A18" w:rsidTr="00336488">
        <w:trPr>
          <w:trHeight w:val="655"/>
        </w:trPr>
        <w:tc>
          <w:tcPr>
            <w:tcW w:w="749" w:type="dxa"/>
            <w:vMerge w:val="restart"/>
            <w:noWrap/>
            <w:textDirection w:val="btLr"/>
            <w:hideMark/>
          </w:tcPr>
          <w:p w:rsidR="00627E40" w:rsidRPr="00CC4A18" w:rsidRDefault="00627E40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Группы</w:t>
            </w:r>
          </w:p>
          <w:p w:rsidR="00627E40" w:rsidRPr="00CC4A18" w:rsidRDefault="00627E40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животных</w:t>
            </w:r>
          </w:p>
        </w:tc>
        <w:tc>
          <w:tcPr>
            <w:tcW w:w="9343" w:type="dxa"/>
            <w:gridSpan w:val="9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  <w:bCs/>
              </w:rPr>
              <w:t>Микроэлементы</w:t>
            </w:r>
          </w:p>
        </w:tc>
      </w:tr>
      <w:tr w:rsidR="00627E40" w:rsidRPr="00CC4A18" w:rsidTr="00336488">
        <w:trPr>
          <w:trHeight w:val="217"/>
        </w:trPr>
        <w:tc>
          <w:tcPr>
            <w:tcW w:w="749" w:type="dxa"/>
            <w:vMerge/>
            <w:hideMark/>
          </w:tcPr>
          <w:p w:rsidR="00627E40" w:rsidRPr="00CC4A18" w:rsidRDefault="00627E40" w:rsidP="006A2E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253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046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Zn</w:t>
            </w:r>
          </w:p>
        </w:tc>
        <w:tc>
          <w:tcPr>
            <w:tcW w:w="948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Mn</w:t>
            </w:r>
          </w:p>
        </w:tc>
        <w:tc>
          <w:tcPr>
            <w:tcW w:w="1052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Fe</w:t>
            </w:r>
          </w:p>
        </w:tc>
        <w:tc>
          <w:tcPr>
            <w:tcW w:w="838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Cd</w:t>
            </w:r>
          </w:p>
        </w:tc>
        <w:tc>
          <w:tcPr>
            <w:tcW w:w="1050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Ni</w:t>
            </w:r>
          </w:p>
        </w:tc>
        <w:tc>
          <w:tcPr>
            <w:tcW w:w="1064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Pb</w:t>
            </w:r>
          </w:p>
        </w:tc>
        <w:tc>
          <w:tcPr>
            <w:tcW w:w="1046" w:type="dxa"/>
            <w:noWrap/>
            <w:vAlign w:val="center"/>
            <w:hideMark/>
          </w:tcPr>
          <w:p w:rsidR="00627E40" w:rsidRPr="00CC4A18" w:rsidRDefault="00627E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6A2E76" w:rsidRPr="00CC4A18" w:rsidTr="00336488">
        <w:trPr>
          <w:trHeight w:val="231"/>
        </w:trPr>
        <w:tc>
          <w:tcPr>
            <w:tcW w:w="1009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E76" w:rsidRPr="00CC4A18" w:rsidRDefault="006A2E76" w:rsidP="006A2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До введения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2F3088" w:rsidRPr="00CC4A18" w:rsidRDefault="00841240" w:rsidP="006A2E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  <w:p w:rsidR="006A2E76" w:rsidRPr="00CC4A18" w:rsidRDefault="002F3088" w:rsidP="006A2E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0,026±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53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2,085±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796,83±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948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6,162±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52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74,81±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3,196±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50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1,837±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64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6,321±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0,506±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0,012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2F3088" w:rsidRPr="00CC4A18" w:rsidRDefault="00841240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  <w:p w:rsidR="006A2E76" w:rsidRPr="00CC4A18" w:rsidRDefault="002F3088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0,023±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53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1,785±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799,37±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36,48</w:t>
            </w:r>
          </w:p>
        </w:tc>
        <w:tc>
          <w:tcPr>
            <w:tcW w:w="948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6,760±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052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66,7±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2,771±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50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1,634±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64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7,508±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0,495±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0,015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6A2E76" w:rsidRPr="00CC4A18" w:rsidRDefault="00841240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  <w:p w:rsidR="002F3088" w:rsidRPr="00CC4A18" w:rsidRDefault="002F3088" w:rsidP="00841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***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0,029±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53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2,414±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715,35±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80,53</w:t>
            </w:r>
          </w:p>
        </w:tc>
        <w:tc>
          <w:tcPr>
            <w:tcW w:w="948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6,741±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52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86,24±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3,067±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50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1,596±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64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6,322±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46" w:type="dxa"/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0,496±</w:t>
            </w:r>
          </w:p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0,011</w:t>
            </w:r>
          </w:p>
        </w:tc>
      </w:tr>
      <w:tr w:rsidR="006A2E76" w:rsidRPr="00CC4A18" w:rsidTr="00336488">
        <w:trPr>
          <w:trHeight w:val="145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6A2E76" w:rsidRPr="00CC4A18" w:rsidRDefault="006A2E76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20</w:t>
            </w:r>
            <w:r w:rsidR="00841240" w:rsidRPr="00CC4A18">
              <w:rPr>
                <w:rFonts w:ascii="Times New Roman" w:hAnsi="Times New Roman" w:cs="Times New Roman"/>
                <w:b/>
              </w:rPr>
              <w:t>-й день эксперимента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0,025±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53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2,041±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699,97±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34,14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5,977±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90,13±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4,361±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2,869±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64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7,405±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0,512±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0,014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0,007*</w:t>
            </w:r>
          </w:p>
        </w:tc>
        <w:tc>
          <w:tcPr>
            <w:tcW w:w="1253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6,918±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0,26***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514,82±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68,71*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8,676±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0,52*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54,16±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5,998**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3,592±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1,572±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0,10**</w:t>
            </w:r>
          </w:p>
        </w:tc>
        <w:tc>
          <w:tcPr>
            <w:tcW w:w="1064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6,606±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0,483±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0,066±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0,004***</w:t>
            </w:r>
          </w:p>
        </w:tc>
        <w:tc>
          <w:tcPr>
            <w:tcW w:w="1253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8,675±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0,38***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406,61±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15,11***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9,329±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0,35**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46,28±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4,48***</w:t>
            </w:r>
          </w:p>
        </w:tc>
        <w:tc>
          <w:tcPr>
            <w:tcW w:w="838" w:type="dxa"/>
            <w:noWrap/>
            <w:hideMark/>
          </w:tcPr>
          <w:p w:rsidR="00627E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2,161±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1,051±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0,05***</w:t>
            </w:r>
          </w:p>
        </w:tc>
        <w:tc>
          <w:tcPr>
            <w:tcW w:w="1064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4,554±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0,32**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0,447±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0,011**</w:t>
            </w:r>
          </w:p>
        </w:tc>
      </w:tr>
      <w:tr w:rsidR="00841240" w:rsidRPr="00CC4A18" w:rsidTr="00336488">
        <w:trPr>
          <w:trHeight w:val="127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40-й день эксперимента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0,034±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53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2,005±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683,98±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5,824±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107,88±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83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5,636±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3,902±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64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9,692±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0,517±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0,011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0,067±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0,004***</w:t>
            </w:r>
          </w:p>
        </w:tc>
        <w:tc>
          <w:tcPr>
            <w:tcW w:w="1253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7,601±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0,20***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402,38±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18,32***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10,678±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1,49*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47,80±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1,71**</w:t>
            </w:r>
          </w:p>
        </w:tc>
        <w:tc>
          <w:tcPr>
            <w:tcW w:w="83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2,856±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1,481±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0,05***</w:t>
            </w:r>
          </w:p>
        </w:tc>
        <w:tc>
          <w:tcPr>
            <w:tcW w:w="1064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7,533±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0,63**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0,469±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0,010*</w:t>
            </w:r>
          </w:p>
        </w:tc>
      </w:tr>
      <w:tr w:rsidR="00627E40" w:rsidRPr="00CC4A18" w:rsidTr="00336488">
        <w:trPr>
          <w:trHeight w:val="377"/>
        </w:trPr>
        <w:tc>
          <w:tcPr>
            <w:tcW w:w="749" w:type="dxa"/>
            <w:noWrap/>
            <w:hideMark/>
          </w:tcPr>
          <w:p w:rsidR="00841240" w:rsidRPr="00CC4A18" w:rsidRDefault="00841240" w:rsidP="00627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0,091±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0,003***</w:t>
            </w:r>
          </w:p>
        </w:tc>
        <w:tc>
          <w:tcPr>
            <w:tcW w:w="1253" w:type="dxa"/>
            <w:noWrap/>
            <w:hideMark/>
          </w:tcPr>
          <w:p w:rsidR="00627E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9,878±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0,25***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297,18±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57,81***</w:t>
            </w:r>
          </w:p>
        </w:tc>
        <w:tc>
          <w:tcPr>
            <w:tcW w:w="94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11,660±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0,55***</w:t>
            </w:r>
          </w:p>
        </w:tc>
        <w:tc>
          <w:tcPr>
            <w:tcW w:w="1052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35,99±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2,50***</w:t>
            </w:r>
          </w:p>
        </w:tc>
        <w:tc>
          <w:tcPr>
            <w:tcW w:w="838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1,743±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50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0,588±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0,04***</w:t>
            </w:r>
          </w:p>
        </w:tc>
        <w:tc>
          <w:tcPr>
            <w:tcW w:w="1064" w:type="dxa"/>
            <w:noWrap/>
            <w:hideMark/>
          </w:tcPr>
          <w:p w:rsidR="00627E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4,275±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0,45***</w:t>
            </w:r>
          </w:p>
        </w:tc>
        <w:tc>
          <w:tcPr>
            <w:tcW w:w="1046" w:type="dxa"/>
            <w:noWrap/>
            <w:hideMark/>
          </w:tcPr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0,399±</w:t>
            </w:r>
          </w:p>
          <w:p w:rsidR="00841240" w:rsidRPr="00CC4A18" w:rsidRDefault="00841240" w:rsidP="00627E40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0,006***</w:t>
            </w:r>
          </w:p>
        </w:tc>
      </w:tr>
    </w:tbl>
    <w:p w:rsidR="00336488" w:rsidRPr="00CC4A18" w:rsidRDefault="0033648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1240" w:rsidRPr="00CC4A18" w:rsidRDefault="002F308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lastRenderedPageBreak/>
        <w:t>П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р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и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м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е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ч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а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н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и</w:t>
      </w:r>
      <w:r w:rsidR="00336488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 xml:space="preserve">я: в данной таблице и далее </w:t>
      </w:r>
      <w:r w:rsidR="008624E3" w:rsidRPr="00CC4A18">
        <w:rPr>
          <w:rFonts w:ascii="Times New Roman" w:hAnsi="Times New Roman" w:cs="Times New Roman"/>
        </w:rPr>
        <w:t>в</w:t>
      </w:r>
      <w:r w:rsidRPr="00CC4A18">
        <w:rPr>
          <w:rFonts w:ascii="Times New Roman" w:hAnsi="Times New Roman" w:cs="Times New Roman"/>
        </w:rPr>
        <w:t xml:space="preserve"> </w:t>
      </w:r>
      <w:r w:rsidR="008624E3" w:rsidRPr="00CC4A18">
        <w:rPr>
          <w:rFonts w:ascii="Times New Roman" w:hAnsi="Times New Roman" w:cs="Times New Roman"/>
        </w:rPr>
        <w:t>статье</w:t>
      </w:r>
      <w:r w:rsidRPr="00CC4A18">
        <w:rPr>
          <w:rFonts w:ascii="Times New Roman" w:hAnsi="Times New Roman" w:cs="Times New Roman"/>
        </w:rPr>
        <w:t xml:space="preserve"> КГ</w:t>
      </w:r>
      <w:r w:rsidRPr="00CC4A18">
        <w:rPr>
          <w:rFonts w:ascii="Times New Roman" w:hAnsi="Times New Roman" w:cs="Times New Roman"/>
          <w:b/>
        </w:rPr>
        <w:t>*</w:t>
      </w:r>
      <w:r w:rsidRPr="00CC4A18">
        <w:rPr>
          <w:rFonts w:ascii="Times New Roman" w:hAnsi="Times New Roman" w:cs="Times New Roman"/>
        </w:rPr>
        <w:t xml:space="preserve"> – контрольная группа животных, ОГ1 </w:t>
      </w:r>
      <w:r w:rsidRPr="00CC4A18">
        <w:rPr>
          <w:rFonts w:ascii="Times New Roman" w:hAnsi="Times New Roman" w:cs="Times New Roman"/>
          <w:b/>
        </w:rPr>
        <w:t>**</w:t>
      </w:r>
      <w:r w:rsidRPr="00CC4A18">
        <w:rPr>
          <w:rFonts w:ascii="Times New Roman" w:hAnsi="Times New Roman" w:cs="Times New Roman"/>
        </w:rPr>
        <w:t xml:space="preserve"> –1-я опытная группа животных,</w:t>
      </w:r>
      <w:r w:rsidRPr="00CC4A18">
        <w:rPr>
          <w:rFonts w:ascii="Times New Roman" w:hAnsi="Times New Roman" w:cs="Times New Roman"/>
          <w:b/>
        </w:rPr>
        <w:t xml:space="preserve"> </w:t>
      </w:r>
      <w:r w:rsidRPr="00CC4A18">
        <w:rPr>
          <w:rFonts w:ascii="Times New Roman" w:hAnsi="Times New Roman" w:cs="Times New Roman"/>
        </w:rPr>
        <w:t xml:space="preserve">ОГ2 </w:t>
      </w:r>
      <w:r w:rsidRPr="00CC4A18">
        <w:rPr>
          <w:rFonts w:ascii="Times New Roman" w:hAnsi="Times New Roman" w:cs="Times New Roman"/>
          <w:b/>
        </w:rPr>
        <w:t>***</w:t>
      </w:r>
      <w:r w:rsidRPr="00CC4A18">
        <w:rPr>
          <w:rFonts w:ascii="Times New Roman" w:hAnsi="Times New Roman" w:cs="Times New Roman"/>
        </w:rPr>
        <w:t xml:space="preserve"> –2-я опытная группа животных</w:t>
      </w:r>
      <w:r w:rsidR="008624E3" w:rsidRPr="00CC4A18">
        <w:rPr>
          <w:rFonts w:ascii="Times New Roman" w:hAnsi="Times New Roman" w:cs="Times New Roman"/>
        </w:rPr>
        <w:t>; *– р≤0,05, ** – р≤0,01, *** – р≤0,001.</w:t>
      </w:r>
    </w:p>
    <w:p w:rsidR="008624E3" w:rsidRPr="00CC4A18" w:rsidRDefault="008624E3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Установлено, что до введения препарата</w:t>
      </w:r>
      <w:r w:rsidR="00B25972" w:rsidRPr="00CC4A18">
        <w:rPr>
          <w:rFonts w:ascii="Times New Roman" w:hAnsi="Times New Roman" w:cs="Times New Roman"/>
          <w:sz w:val="24"/>
        </w:rPr>
        <w:t xml:space="preserve"> </w:t>
      </w:r>
      <w:r w:rsidR="00A4372C" w:rsidRPr="00CC4A18">
        <w:rPr>
          <w:rFonts w:ascii="Times New Roman" w:hAnsi="Times New Roman" w:cs="Times New Roman"/>
          <w:sz w:val="24"/>
        </w:rPr>
        <w:t xml:space="preserve">«Антимиопатик» </w:t>
      </w:r>
      <w:r w:rsidRPr="00CC4A18">
        <w:rPr>
          <w:rFonts w:ascii="Times New Roman" w:hAnsi="Times New Roman" w:cs="Times New Roman"/>
          <w:sz w:val="24"/>
        </w:rPr>
        <w:t>количество свинца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в волосе в экспериментальных группах коров СПК «Путь новый» Ляховичского района, была в среднем в пределах </w:t>
      </w:r>
      <w:r w:rsidR="00131A25" w:rsidRPr="00CC4A18">
        <w:rPr>
          <w:rFonts w:ascii="Times New Roman" w:hAnsi="Times New Roman" w:cs="Times New Roman"/>
          <w:sz w:val="24"/>
        </w:rPr>
        <w:t>6,717</w:t>
      </w:r>
      <w:r w:rsidRPr="00CC4A18">
        <w:rPr>
          <w:rFonts w:ascii="Times New Roman" w:hAnsi="Times New Roman" w:cs="Times New Roman"/>
          <w:sz w:val="24"/>
        </w:rPr>
        <w:t xml:space="preserve"> мг/кг. Отмечен рост данного показателя у контрольных животных относительно начала эксперимента на 53,3%, что статистически достоверно выше 1-й опытной группы на 22,3% и 2-й группы на 55,9%. Аналогичная динамика была свойственна ряду металлов, которых сегодня большинство ученых относит, к так называемым «тяжелым». Исследованием установлено, что в контрольной группе коров уровень С</w:t>
      </w:r>
      <w:r w:rsidRPr="00CC4A18">
        <w:rPr>
          <w:rFonts w:ascii="Times New Roman" w:hAnsi="Times New Roman" w:cs="Times New Roman"/>
          <w:sz w:val="24"/>
          <w:lang w:val="en-US"/>
        </w:rPr>
        <w:t>d</w:t>
      </w:r>
      <w:r w:rsidR="00131A25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превышал таковой 1-й опытной групп</w:t>
      </w:r>
      <w:r w:rsidR="00353B9A" w:rsidRPr="00CC4A18">
        <w:rPr>
          <w:rFonts w:ascii="Times New Roman" w:hAnsi="Times New Roman" w:cs="Times New Roman"/>
          <w:sz w:val="24"/>
        </w:rPr>
        <w:t>ы</w:t>
      </w:r>
      <w:r w:rsidRPr="00CC4A18">
        <w:rPr>
          <w:rFonts w:ascii="Times New Roman" w:hAnsi="Times New Roman" w:cs="Times New Roman"/>
          <w:sz w:val="24"/>
        </w:rPr>
        <w:t xml:space="preserve"> на 49,33% и 2-й группы на 69,1%, а </w:t>
      </w:r>
      <w:r w:rsidRPr="00CC4A18">
        <w:rPr>
          <w:rFonts w:ascii="Times New Roman" w:hAnsi="Times New Roman" w:cs="Times New Roman"/>
          <w:sz w:val="24"/>
          <w:lang w:val="en-US"/>
        </w:rPr>
        <w:t>Ni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</w:t>
      </w:r>
      <w:r w:rsidRPr="00CC4A18">
        <w:rPr>
          <w:rFonts w:ascii="Times New Roman" w:hAnsi="Times New Roman" w:cs="Times New Roman"/>
          <w:sz w:val="24"/>
          <w:lang w:val="en-US"/>
        </w:rPr>
        <w:t>Cr</w:t>
      </w:r>
      <w:r w:rsidRPr="00CC4A18">
        <w:rPr>
          <w:rFonts w:ascii="Times New Roman" w:hAnsi="Times New Roman" w:cs="Times New Roman"/>
          <w:sz w:val="24"/>
        </w:rPr>
        <w:t>, на 62,1 и 84,9%, 9,2 и 22,8% соответственно</w:t>
      </w:r>
      <w:r w:rsidR="00F85138" w:rsidRPr="00CC4A18">
        <w:rPr>
          <w:rFonts w:ascii="Times New Roman" w:hAnsi="Times New Roman" w:cs="Times New Roman"/>
          <w:sz w:val="24"/>
        </w:rPr>
        <w:t>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Важным моментом в наших исследованиях следует </w:t>
      </w:r>
      <w:r w:rsidR="00131A25" w:rsidRPr="00CC4A18">
        <w:rPr>
          <w:rFonts w:ascii="Times New Roman" w:hAnsi="Times New Roman" w:cs="Times New Roman"/>
          <w:sz w:val="24"/>
        </w:rPr>
        <w:t xml:space="preserve">отметить </w:t>
      </w:r>
      <w:r w:rsidRPr="00CC4A18">
        <w:rPr>
          <w:rFonts w:ascii="Times New Roman" w:hAnsi="Times New Roman" w:cs="Times New Roman"/>
          <w:sz w:val="24"/>
        </w:rPr>
        <w:t>гомеостаз железа. Современными исследования</w:t>
      </w:r>
      <w:r w:rsidR="00131A25" w:rsidRPr="00CC4A18">
        <w:rPr>
          <w:rFonts w:ascii="Times New Roman" w:hAnsi="Times New Roman" w:cs="Times New Roman"/>
          <w:sz w:val="24"/>
        </w:rPr>
        <w:t>ми</w:t>
      </w:r>
      <w:r w:rsidRPr="00CC4A18">
        <w:rPr>
          <w:rFonts w:ascii="Times New Roman" w:hAnsi="Times New Roman" w:cs="Times New Roman"/>
          <w:sz w:val="24"/>
        </w:rPr>
        <w:t xml:space="preserve"> установлено, что на сегодняшний день железо относиться к активным загрязнителем окружающей среды [</w:t>
      </w:r>
      <w:r w:rsidR="00336488" w:rsidRPr="00CC4A18">
        <w:rPr>
          <w:rFonts w:ascii="Times New Roman" w:hAnsi="Times New Roman" w:cs="Times New Roman"/>
          <w:sz w:val="24"/>
        </w:rPr>
        <w:t>20</w:t>
      </w:r>
      <w:r w:rsidRPr="00CC4A18">
        <w:rPr>
          <w:rFonts w:ascii="Times New Roman" w:hAnsi="Times New Roman" w:cs="Times New Roman"/>
          <w:sz w:val="24"/>
        </w:rPr>
        <w:t>], не смотря на то, что феррумсодержащие препараты активно используются с целью профилактики анемий у разных видов животных.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Содержание этого элемента в начале опыта </w:t>
      </w:r>
      <w:r w:rsidR="00A4372C" w:rsidRPr="00CC4A18">
        <w:rPr>
          <w:rFonts w:ascii="Times New Roman" w:hAnsi="Times New Roman" w:cs="Times New Roman"/>
          <w:sz w:val="24"/>
        </w:rPr>
        <w:t xml:space="preserve">в волосе </w:t>
      </w:r>
      <w:r w:rsidRPr="00CC4A18">
        <w:rPr>
          <w:rFonts w:ascii="Times New Roman" w:hAnsi="Times New Roman" w:cs="Times New Roman"/>
          <w:sz w:val="24"/>
        </w:rPr>
        <w:t>было в пределах 66,7</w:t>
      </w:r>
      <w:r w:rsidR="00131A25" w:rsidRPr="00CC4A18">
        <w:rPr>
          <w:rFonts w:ascii="Times New Roman" w:hAnsi="Times New Roman" w:cs="Times New Roman"/>
          <w:sz w:val="24"/>
        </w:rPr>
        <w:t>0</w:t>
      </w:r>
      <w:r w:rsidRPr="00CC4A18">
        <w:rPr>
          <w:rFonts w:ascii="Times New Roman" w:hAnsi="Times New Roman" w:cs="Times New Roman"/>
          <w:sz w:val="24"/>
        </w:rPr>
        <w:t>-86,2</w:t>
      </w:r>
      <w:r w:rsidR="00131A25" w:rsidRPr="00CC4A18">
        <w:rPr>
          <w:rFonts w:ascii="Times New Roman" w:hAnsi="Times New Roman" w:cs="Times New Roman"/>
          <w:sz w:val="24"/>
        </w:rPr>
        <w:t>0</w:t>
      </w:r>
      <w:r w:rsidRPr="00CC4A18">
        <w:rPr>
          <w:rFonts w:ascii="Times New Roman" w:hAnsi="Times New Roman" w:cs="Times New Roman"/>
          <w:sz w:val="24"/>
        </w:rPr>
        <w:t xml:space="preserve"> мг/кг, при среднем референтном показателе 33</w:t>
      </w:r>
      <w:r w:rsidR="00131A25" w:rsidRPr="00CC4A18">
        <w:rPr>
          <w:rFonts w:ascii="Times New Roman" w:hAnsi="Times New Roman" w:cs="Times New Roman"/>
          <w:sz w:val="24"/>
        </w:rPr>
        <w:t>,00</w:t>
      </w:r>
      <w:r w:rsidRPr="00CC4A18">
        <w:rPr>
          <w:rFonts w:ascii="Times New Roman" w:hAnsi="Times New Roman" w:cs="Times New Roman"/>
          <w:sz w:val="24"/>
        </w:rPr>
        <w:t xml:space="preserve"> мг/кг для стельных сухостойных коров [</w:t>
      </w:r>
      <w:r w:rsidR="00336488" w:rsidRPr="00CC4A18">
        <w:rPr>
          <w:rFonts w:ascii="Times New Roman" w:hAnsi="Times New Roman" w:cs="Times New Roman"/>
          <w:sz w:val="24"/>
        </w:rPr>
        <w:t>21</w:t>
      </w:r>
      <w:r w:rsidR="000C3B2A" w:rsidRPr="00CC4A18">
        <w:rPr>
          <w:rFonts w:ascii="Times New Roman" w:hAnsi="Times New Roman" w:cs="Times New Roman"/>
          <w:sz w:val="24"/>
        </w:rPr>
        <w:t xml:space="preserve">, </w:t>
      </w:r>
      <w:r w:rsidR="00336488" w:rsidRPr="00CC4A18">
        <w:rPr>
          <w:rFonts w:ascii="Times New Roman" w:hAnsi="Times New Roman" w:cs="Times New Roman"/>
          <w:sz w:val="24"/>
        </w:rPr>
        <w:t>22</w:t>
      </w:r>
      <w:r w:rsidRPr="00CC4A18">
        <w:rPr>
          <w:rFonts w:ascii="Times New Roman" w:hAnsi="Times New Roman" w:cs="Times New Roman"/>
          <w:sz w:val="24"/>
        </w:rPr>
        <w:t>]. К концу эксперимента количество в волосяном покрове железа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в контроль</w:t>
      </w:r>
      <w:r w:rsidR="00131A25" w:rsidRPr="00CC4A18">
        <w:rPr>
          <w:rFonts w:ascii="Times New Roman" w:hAnsi="Times New Roman" w:cs="Times New Roman"/>
          <w:sz w:val="24"/>
        </w:rPr>
        <w:t>ной группе коров составило 107,88</w:t>
      </w:r>
      <w:r w:rsidRPr="00CC4A18">
        <w:rPr>
          <w:rFonts w:ascii="Times New Roman" w:hAnsi="Times New Roman" w:cs="Times New Roman"/>
          <w:sz w:val="24"/>
        </w:rPr>
        <w:t xml:space="preserve"> мг/кг, что превышает таковой показатель в 1-й опытной группе на 55,7% и 66,6% во</w:t>
      </w:r>
      <w:r w:rsidR="00131A25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2-й группе животных.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Предполагают, что повышенный уровень железа способствует развитию ряда патологических состояний [</w:t>
      </w:r>
      <w:r w:rsidR="006668CA" w:rsidRPr="00CC4A18">
        <w:rPr>
          <w:rFonts w:ascii="Times New Roman" w:hAnsi="Times New Roman" w:cs="Times New Roman"/>
          <w:sz w:val="24"/>
        </w:rPr>
        <w:t>2</w:t>
      </w:r>
      <w:r w:rsidR="00336488" w:rsidRPr="00CC4A18">
        <w:rPr>
          <w:rFonts w:ascii="Times New Roman" w:hAnsi="Times New Roman" w:cs="Times New Roman"/>
          <w:sz w:val="24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]. Более того, дотации </w:t>
      </w:r>
      <w:r w:rsidR="007B18B0" w:rsidRPr="00CC4A18">
        <w:rPr>
          <w:rFonts w:ascii="Times New Roman" w:hAnsi="Times New Roman" w:cs="Times New Roman"/>
          <w:sz w:val="24"/>
        </w:rPr>
        <w:t xml:space="preserve">этого МЭ </w:t>
      </w:r>
      <w:r w:rsidRPr="00CC4A18">
        <w:rPr>
          <w:rFonts w:ascii="Times New Roman" w:hAnsi="Times New Roman" w:cs="Times New Roman"/>
          <w:sz w:val="24"/>
        </w:rPr>
        <w:t xml:space="preserve">рациональны в случае диагностированного </w:t>
      </w:r>
      <w:r w:rsidR="008624E3" w:rsidRPr="00CC4A18">
        <w:rPr>
          <w:rFonts w:ascii="Times New Roman" w:hAnsi="Times New Roman" w:cs="Times New Roman"/>
          <w:sz w:val="24"/>
        </w:rPr>
        <w:t xml:space="preserve">его </w:t>
      </w:r>
      <w:r w:rsidRPr="00CC4A18">
        <w:rPr>
          <w:rFonts w:ascii="Times New Roman" w:hAnsi="Times New Roman" w:cs="Times New Roman"/>
          <w:sz w:val="24"/>
        </w:rPr>
        <w:t xml:space="preserve">дефицита, а профилактическое назначение при нормальном </w:t>
      </w:r>
      <w:r w:rsidR="007B18B0" w:rsidRPr="00CC4A18">
        <w:rPr>
          <w:rFonts w:ascii="Times New Roman" w:hAnsi="Times New Roman" w:cs="Times New Roman"/>
          <w:sz w:val="24"/>
        </w:rPr>
        <w:t xml:space="preserve"> </w:t>
      </w:r>
      <w:r w:rsidR="007B18B0" w:rsidRPr="00CC4A18">
        <w:rPr>
          <w:rFonts w:ascii="Times New Roman" w:hAnsi="Times New Roman" w:cs="Times New Roman"/>
          <w:sz w:val="24"/>
          <w:lang w:val="en-US"/>
        </w:rPr>
        <w:t>Fe</w:t>
      </w:r>
      <w:r w:rsidR="007B18B0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содержании в организме признается не безоп</w:t>
      </w:r>
      <w:r w:rsidR="00845B1F" w:rsidRPr="00CC4A18">
        <w:rPr>
          <w:rFonts w:ascii="Times New Roman" w:hAnsi="Times New Roman" w:cs="Times New Roman"/>
          <w:sz w:val="24"/>
        </w:rPr>
        <w:t>асным и подвергается критике [24</w:t>
      </w:r>
      <w:r w:rsidRPr="00CC4A18">
        <w:rPr>
          <w:rFonts w:ascii="Times New Roman" w:hAnsi="Times New Roman" w:cs="Times New Roman"/>
          <w:sz w:val="24"/>
        </w:rPr>
        <w:t>]. Поэтому фармакокоррекция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феррумсодержащими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препаратами может иметь место </w:t>
      </w:r>
      <w:r w:rsidR="007B18B0" w:rsidRPr="00CC4A18">
        <w:rPr>
          <w:rFonts w:ascii="Times New Roman" w:hAnsi="Times New Roman" w:cs="Times New Roman"/>
          <w:sz w:val="24"/>
        </w:rPr>
        <w:t>только при диагностировании недостатка</w:t>
      </w:r>
      <w:r w:rsidRPr="00CC4A18">
        <w:rPr>
          <w:rFonts w:ascii="Times New Roman" w:hAnsi="Times New Roman" w:cs="Times New Roman"/>
          <w:sz w:val="24"/>
        </w:rPr>
        <w:t xml:space="preserve"> последнего.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Избыток железа ассоциирован с дефицитом меди и цинка – что и отмечается в эксперименте.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Данная картина, прежде всего, характеризует препарат </w:t>
      </w:r>
      <w:r w:rsidR="008624E3" w:rsidRPr="00CC4A18">
        <w:rPr>
          <w:rFonts w:ascii="Times New Roman" w:hAnsi="Times New Roman" w:cs="Times New Roman"/>
          <w:sz w:val="24"/>
        </w:rPr>
        <w:t xml:space="preserve">«Антимиопатик» </w:t>
      </w:r>
      <w:r w:rsidRPr="00CC4A18">
        <w:rPr>
          <w:rFonts w:ascii="Times New Roman" w:hAnsi="Times New Roman" w:cs="Times New Roman"/>
          <w:sz w:val="24"/>
        </w:rPr>
        <w:t xml:space="preserve">как активный стабилизатор элементного гомеостаза организма, путем выведения избыточного количества токсического количества микроэлемента – в данном случае </w:t>
      </w:r>
      <w:r w:rsidRPr="00CC4A18">
        <w:rPr>
          <w:rFonts w:ascii="Times New Roman" w:hAnsi="Times New Roman" w:cs="Times New Roman"/>
          <w:sz w:val="24"/>
          <w:lang w:val="en-US"/>
        </w:rPr>
        <w:t>Fe</w:t>
      </w:r>
      <w:r w:rsidRPr="00CC4A18">
        <w:rPr>
          <w:rFonts w:ascii="Times New Roman" w:hAnsi="Times New Roman" w:cs="Times New Roman"/>
          <w:sz w:val="24"/>
        </w:rPr>
        <w:t>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Такие микроэлементы как </w:t>
      </w:r>
      <w:r w:rsidRPr="00CC4A18">
        <w:rPr>
          <w:rFonts w:ascii="Times New Roman" w:hAnsi="Times New Roman" w:cs="Times New Roman"/>
          <w:sz w:val="24"/>
          <w:lang w:val="en-US"/>
        </w:rPr>
        <w:t>Cu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Mn</w:t>
      </w:r>
      <w:r w:rsidRPr="00CC4A18">
        <w:rPr>
          <w:rFonts w:ascii="Times New Roman" w:hAnsi="Times New Roman" w:cs="Times New Roman"/>
          <w:sz w:val="24"/>
        </w:rPr>
        <w:t xml:space="preserve"> и </w:t>
      </w:r>
      <w:r w:rsidRPr="00CC4A18">
        <w:rPr>
          <w:rFonts w:ascii="Times New Roman" w:hAnsi="Times New Roman" w:cs="Times New Roman"/>
          <w:sz w:val="24"/>
          <w:lang w:val="en-US"/>
        </w:rPr>
        <w:t>Co</w:t>
      </w:r>
      <w:r w:rsidRPr="00CC4A18">
        <w:rPr>
          <w:rFonts w:ascii="Times New Roman" w:hAnsi="Times New Roman" w:cs="Times New Roman"/>
          <w:sz w:val="24"/>
        </w:rPr>
        <w:t xml:space="preserve"> в эксперименте имели тенденцию к постепенному накоплению в волосяном покрове. Это связано с тем, что в стартовом его периоде количества их были ниже пределов физиологической нормы, что характеризует состояние животных как глубоко дефицитное по данным элементам.</w:t>
      </w:r>
    </w:p>
    <w:p w:rsidR="00D931A8" w:rsidRPr="00CC4A18" w:rsidRDefault="00D931A8" w:rsidP="00A7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На начало эксперимента количество меди во всех опытных гр</w:t>
      </w:r>
      <w:r w:rsidR="008624E3" w:rsidRPr="00CC4A18">
        <w:rPr>
          <w:rFonts w:ascii="Times New Roman" w:hAnsi="Times New Roman" w:cs="Times New Roman"/>
          <w:sz w:val="24"/>
        </w:rPr>
        <w:t>уппах было в следующих пределах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8624E3" w:rsidRPr="00CC4A18">
        <w:rPr>
          <w:rFonts w:ascii="Times New Roman" w:hAnsi="Times New Roman" w:cs="Times New Roman"/>
          <w:sz w:val="24"/>
        </w:rPr>
        <w:t>от 1,785 до 2,414</w:t>
      </w:r>
      <w:r w:rsidRPr="00CC4A18">
        <w:rPr>
          <w:rFonts w:ascii="Times New Roman" w:hAnsi="Times New Roman" w:cs="Times New Roman"/>
          <w:sz w:val="24"/>
        </w:rPr>
        <w:t xml:space="preserve"> мг/кг, при референтных величинах 6,8-12,1 мг/кг [</w:t>
      </w:r>
      <w:r w:rsidR="006668CA" w:rsidRPr="00CC4A18">
        <w:rPr>
          <w:rFonts w:ascii="Times New Roman" w:hAnsi="Times New Roman" w:cs="Times New Roman"/>
          <w:sz w:val="24"/>
        </w:rPr>
        <w:t>2</w:t>
      </w:r>
      <w:r w:rsidR="001A4CF0" w:rsidRPr="00CC4A18">
        <w:rPr>
          <w:rFonts w:ascii="Times New Roman" w:hAnsi="Times New Roman" w:cs="Times New Roman"/>
          <w:sz w:val="24"/>
        </w:rPr>
        <w:t>1</w:t>
      </w:r>
      <w:r w:rsidR="000C3B2A" w:rsidRPr="00CC4A18">
        <w:rPr>
          <w:rFonts w:ascii="Times New Roman" w:hAnsi="Times New Roman" w:cs="Times New Roman"/>
          <w:sz w:val="24"/>
        </w:rPr>
        <w:t>].</w:t>
      </w:r>
      <w:r w:rsidR="008624E3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К концу опыта количество меди в волосяном покрове коров 2-й опытной группы статистически достоверно (р&lt;0,001) превышало контрольную в 4,9 раза, а 1-ю опытную группу в 1,3 раза. В свою очередь количество С</w:t>
      </w:r>
      <w:r w:rsidRPr="00CC4A18">
        <w:rPr>
          <w:rFonts w:ascii="Times New Roman" w:hAnsi="Times New Roman" w:cs="Times New Roman"/>
          <w:sz w:val="24"/>
          <w:lang w:val="en-US"/>
        </w:rPr>
        <w:t>u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в волосе коров 1-й опытной группы статистически достоверно (р&lt;0,001) превышало уровень данного микроэлемента в 3,8 раза, контроля.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Излишнее накопление железа или цинка приводит к медьдиф</w:t>
      </w:r>
      <w:r w:rsidR="00845B1F" w:rsidRPr="00CC4A18">
        <w:rPr>
          <w:rFonts w:ascii="Times New Roman" w:hAnsi="Times New Roman" w:cs="Times New Roman"/>
          <w:sz w:val="24"/>
        </w:rPr>
        <w:t>ицитному состоян</w:t>
      </w:r>
      <w:r w:rsidR="001A4CF0" w:rsidRPr="00CC4A18">
        <w:rPr>
          <w:rFonts w:ascii="Times New Roman" w:hAnsi="Times New Roman" w:cs="Times New Roman"/>
          <w:sz w:val="24"/>
        </w:rPr>
        <w:t>ию организма</w:t>
      </w:r>
      <w:r w:rsidRPr="00CC4A18">
        <w:rPr>
          <w:rFonts w:ascii="Times New Roman" w:hAnsi="Times New Roman" w:cs="Times New Roman"/>
          <w:sz w:val="24"/>
        </w:rPr>
        <w:t>, это ярко продемонстрировано в нашем опыте.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Количество кобальта в начале эксперимента было в пределах 0,02</w:t>
      </w:r>
      <w:r w:rsidR="008624E3" w:rsidRPr="00CC4A18">
        <w:rPr>
          <w:rFonts w:ascii="Times New Roman" w:hAnsi="Times New Roman" w:cs="Times New Roman"/>
          <w:sz w:val="24"/>
        </w:rPr>
        <w:t>3</w:t>
      </w:r>
      <w:r w:rsidRPr="00CC4A18">
        <w:rPr>
          <w:rFonts w:ascii="Times New Roman" w:hAnsi="Times New Roman" w:cs="Times New Roman"/>
          <w:sz w:val="24"/>
        </w:rPr>
        <w:t>-0,0</w:t>
      </w:r>
      <w:r w:rsidR="008624E3" w:rsidRPr="00CC4A18">
        <w:rPr>
          <w:rFonts w:ascii="Times New Roman" w:hAnsi="Times New Roman" w:cs="Times New Roman"/>
          <w:sz w:val="24"/>
        </w:rPr>
        <w:t>29</w:t>
      </w:r>
      <w:r w:rsidRPr="00CC4A18">
        <w:rPr>
          <w:rFonts w:ascii="Times New Roman" w:hAnsi="Times New Roman" w:cs="Times New Roman"/>
          <w:sz w:val="24"/>
        </w:rPr>
        <w:t xml:space="preserve"> мг/кг и достоверных расхождений не имело, в дальнейшем, этот показатель имел тенденцию к увеличению во</w:t>
      </w:r>
      <w:r w:rsidR="008624E3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группе животных. Его количество достоверно превышало таковое контрольной группы в 2,7 раза, а 1-й опытной в 1,4</w:t>
      </w:r>
      <w:r w:rsidR="008624E3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раза, соответственно. </w:t>
      </w:r>
      <w:r w:rsidRPr="00CC4A18">
        <w:rPr>
          <w:rFonts w:ascii="Times New Roman" w:hAnsi="Times New Roman" w:cs="Times New Roman"/>
          <w:sz w:val="24"/>
        </w:rPr>
        <w:lastRenderedPageBreak/>
        <w:t>Отмечено, что, избыточное содержание железа влияет на усвояемость кобальта в кишечнике – поэтому в начале эксперимента,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отмечен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гипокобальтоз.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 динамике марганца отмечено статистически достоверное (р&lt;0,001) увеличение данного микроэлемента во</w:t>
      </w:r>
      <w:r w:rsidR="00F8513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2-й и 1-й опытных группах, по отношению к контролю на 100,2% и 83,8% соответственно. Средние колебания </w:t>
      </w:r>
      <w:r w:rsidRPr="00CC4A18">
        <w:rPr>
          <w:rFonts w:ascii="Times New Roman" w:hAnsi="Times New Roman" w:cs="Times New Roman"/>
          <w:sz w:val="24"/>
          <w:lang w:val="en-US"/>
        </w:rPr>
        <w:t>Mn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состав</w:t>
      </w:r>
      <w:r w:rsidR="008624E3" w:rsidRPr="00CC4A18">
        <w:rPr>
          <w:rFonts w:ascii="Times New Roman" w:hAnsi="Times New Roman" w:cs="Times New Roman"/>
          <w:sz w:val="24"/>
        </w:rPr>
        <w:t>или на протяжения эксперимента 7</w:t>
      </w:r>
      <w:r w:rsidRPr="00CC4A18">
        <w:rPr>
          <w:rFonts w:ascii="Times New Roman" w:hAnsi="Times New Roman" w:cs="Times New Roman"/>
          <w:sz w:val="24"/>
        </w:rPr>
        <w:t>,</w:t>
      </w:r>
      <w:r w:rsidR="008624E3" w:rsidRPr="00CC4A18">
        <w:rPr>
          <w:rFonts w:ascii="Times New Roman" w:hAnsi="Times New Roman" w:cs="Times New Roman"/>
          <w:sz w:val="24"/>
        </w:rPr>
        <w:t>978</w:t>
      </w:r>
      <w:r w:rsidRPr="00CC4A18">
        <w:rPr>
          <w:rFonts w:ascii="Times New Roman" w:hAnsi="Times New Roman" w:cs="Times New Roman"/>
          <w:sz w:val="24"/>
        </w:rPr>
        <w:t xml:space="preserve"> мг/кг.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Отмечено, что максимальный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уровень марганца приходится на 40-й день опыта и составила </w:t>
      </w:r>
      <w:r w:rsidR="008624E3" w:rsidRPr="00CC4A18">
        <w:rPr>
          <w:rFonts w:ascii="Times New Roman" w:hAnsi="Times New Roman" w:cs="Times New Roman"/>
          <w:sz w:val="24"/>
        </w:rPr>
        <w:t xml:space="preserve">11,660 </w:t>
      </w:r>
      <w:r w:rsidRPr="00CC4A18">
        <w:rPr>
          <w:rFonts w:ascii="Times New Roman" w:hAnsi="Times New Roman" w:cs="Times New Roman"/>
          <w:sz w:val="24"/>
        </w:rPr>
        <w:t>мг/кг – в</w:t>
      </w:r>
      <w:r w:rsidR="008624E3" w:rsidRPr="00CC4A18">
        <w:rPr>
          <w:rFonts w:ascii="Times New Roman" w:hAnsi="Times New Roman" w:cs="Times New Roman"/>
          <w:sz w:val="24"/>
        </w:rPr>
        <w:t xml:space="preserve"> 3</w:t>
      </w:r>
      <w:r w:rsidRPr="00CC4A18">
        <w:rPr>
          <w:rFonts w:ascii="Times New Roman" w:hAnsi="Times New Roman" w:cs="Times New Roman"/>
          <w:sz w:val="24"/>
        </w:rPr>
        <w:t>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группе коров, а минимальный – </w:t>
      </w:r>
      <w:r w:rsidR="008870AE" w:rsidRPr="00CC4A18">
        <w:rPr>
          <w:rFonts w:ascii="Times New Roman" w:hAnsi="Times New Roman" w:cs="Times New Roman"/>
          <w:sz w:val="24"/>
        </w:rPr>
        <w:t xml:space="preserve">6,162 </w:t>
      </w:r>
      <w:r w:rsidRPr="00CC4A18">
        <w:rPr>
          <w:rFonts w:ascii="Times New Roman" w:hAnsi="Times New Roman" w:cs="Times New Roman"/>
          <w:sz w:val="24"/>
        </w:rPr>
        <w:t>мг/кг, в стартовом периоде – в контрольной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группе.</w:t>
      </w:r>
    </w:p>
    <w:p w:rsidR="00110343" w:rsidRPr="00CC4A18" w:rsidRDefault="00D931A8" w:rsidP="0011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«Перегруженность» железом и рядом других элементов может приводить к плохому усвоению, марганца и как следствие, его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дефициту.</w:t>
      </w:r>
      <w:r w:rsidR="00110343" w:rsidRPr="00CC4A18">
        <w:rPr>
          <w:rFonts w:ascii="Times New Roman" w:hAnsi="Times New Roman" w:cs="Times New Roman"/>
          <w:sz w:val="24"/>
        </w:rPr>
        <w:t xml:space="preserve"> Вместе с тем, высокий уровень железа уменьшает депонирование витамина Е [</w:t>
      </w:r>
      <w:r w:rsidR="001A4CF0" w:rsidRPr="00CC4A18">
        <w:rPr>
          <w:rFonts w:ascii="Times New Roman" w:hAnsi="Times New Roman" w:cs="Times New Roman"/>
          <w:sz w:val="24"/>
        </w:rPr>
        <w:t>25</w:t>
      </w:r>
      <w:r w:rsidR="00110343" w:rsidRPr="00CC4A18">
        <w:rPr>
          <w:rFonts w:ascii="Times New Roman" w:hAnsi="Times New Roman" w:cs="Times New Roman"/>
          <w:sz w:val="24"/>
        </w:rPr>
        <w:t>].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Таким образом, дотации меди, кобальта и марганца вводимые в составе препарата, оправдывают его применение.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Особый интерес вызывает, аномально высокий, на наш взгляд, уровень, очень важного микроэлемента – цинка. Средние данные в начале опыта составили 770,5</w:t>
      </w:r>
      <w:r w:rsidR="008870AE" w:rsidRPr="00CC4A18">
        <w:rPr>
          <w:rFonts w:ascii="Times New Roman" w:hAnsi="Times New Roman" w:cs="Times New Roman"/>
          <w:sz w:val="24"/>
        </w:rPr>
        <w:t>16</w:t>
      </w:r>
      <w:r w:rsidRPr="00CC4A18">
        <w:rPr>
          <w:rFonts w:ascii="Times New Roman" w:hAnsi="Times New Roman" w:cs="Times New Roman"/>
          <w:sz w:val="24"/>
        </w:rPr>
        <w:t xml:space="preserve"> мг/кг в экспериментальных группах животных, </w:t>
      </w:r>
      <w:r w:rsidR="008870AE" w:rsidRPr="00CC4A18">
        <w:rPr>
          <w:rFonts w:ascii="Times New Roman" w:hAnsi="Times New Roman" w:cs="Times New Roman"/>
          <w:sz w:val="24"/>
        </w:rPr>
        <w:t xml:space="preserve">когда </w:t>
      </w:r>
      <w:r w:rsidRPr="00CC4A18">
        <w:rPr>
          <w:rFonts w:ascii="Times New Roman" w:hAnsi="Times New Roman" w:cs="Times New Roman"/>
          <w:sz w:val="24"/>
        </w:rPr>
        <w:t xml:space="preserve">к </w:t>
      </w:r>
      <w:r w:rsidR="008870AE" w:rsidRPr="00CC4A18">
        <w:rPr>
          <w:rFonts w:ascii="Times New Roman" w:hAnsi="Times New Roman" w:cs="Times New Roman"/>
          <w:sz w:val="24"/>
        </w:rPr>
        <w:t xml:space="preserve">его </w:t>
      </w:r>
      <w:r w:rsidRPr="00CC4A18">
        <w:rPr>
          <w:rFonts w:ascii="Times New Roman" w:hAnsi="Times New Roman" w:cs="Times New Roman"/>
          <w:sz w:val="24"/>
        </w:rPr>
        <w:t xml:space="preserve">концу </w:t>
      </w:r>
      <w:r w:rsidR="008870AE" w:rsidRPr="00CC4A18">
        <w:rPr>
          <w:rFonts w:ascii="Times New Roman" w:hAnsi="Times New Roman" w:cs="Times New Roman"/>
          <w:sz w:val="24"/>
        </w:rPr>
        <w:t>был на уровне 461,180</w:t>
      </w:r>
      <w:r w:rsidRPr="00CC4A18">
        <w:rPr>
          <w:rFonts w:ascii="Times New Roman" w:hAnsi="Times New Roman" w:cs="Times New Roman"/>
          <w:sz w:val="24"/>
        </w:rPr>
        <w:t xml:space="preserve"> мг/кг. Интерес заключается в том, что почвы Беларуси бедны цинком и корма соответственно,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а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препарат содержит элементарный цинк, но при этом к концу эксперимента его количество в группе контрольных коров была выше 2-й и 1-й опытной групп, в 56,6% и 41,2% соответственно.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Это на наш взгляд может быть объяснено тем, что хром и его соединения подавляют элиминацию цинка [2</w:t>
      </w:r>
      <w:r w:rsidR="001A4CF0" w:rsidRPr="00CC4A18">
        <w:rPr>
          <w:rFonts w:ascii="Times New Roman" w:hAnsi="Times New Roman" w:cs="Times New Roman"/>
          <w:sz w:val="24"/>
        </w:rPr>
        <w:t>6</w:t>
      </w:r>
      <w:r w:rsidRPr="00CC4A18">
        <w:rPr>
          <w:rFonts w:ascii="Times New Roman" w:hAnsi="Times New Roman" w:cs="Times New Roman"/>
          <w:sz w:val="24"/>
        </w:rPr>
        <w:t>], что как видно из опыта способствует его избыточному накоплению у животных. Кроме этого кадмий и свинец могут вытеснять цинк из организма, являясь своего рода сателлитом-промоутером с хромом</w:t>
      </w:r>
      <w:r w:rsidR="007B18B0" w:rsidRPr="00CC4A18">
        <w:rPr>
          <w:rFonts w:ascii="Times New Roman" w:hAnsi="Times New Roman" w:cs="Times New Roman"/>
          <w:sz w:val="24"/>
        </w:rPr>
        <w:t>?</w:t>
      </w:r>
      <w:r w:rsidRPr="00CC4A18">
        <w:rPr>
          <w:rFonts w:ascii="Times New Roman" w:hAnsi="Times New Roman" w:cs="Times New Roman"/>
          <w:sz w:val="24"/>
        </w:rPr>
        <w:t>.</w:t>
      </w:r>
    </w:p>
    <w:p w:rsidR="0063087C" w:rsidRPr="00CC4A18" w:rsidRDefault="00D931A8" w:rsidP="0063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 свою очередь, введение ретинолсодержащих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препаратов потенцирует снижение уровня цинка [</w:t>
      </w:r>
      <w:r w:rsidR="006668CA" w:rsidRPr="00CC4A18">
        <w:rPr>
          <w:rFonts w:ascii="Times New Roman" w:hAnsi="Times New Roman" w:cs="Times New Roman"/>
          <w:sz w:val="24"/>
        </w:rPr>
        <w:t>2</w:t>
      </w:r>
      <w:r w:rsidR="001A4CF0" w:rsidRPr="00CC4A18">
        <w:rPr>
          <w:rFonts w:ascii="Times New Roman" w:hAnsi="Times New Roman" w:cs="Times New Roman"/>
          <w:sz w:val="24"/>
        </w:rPr>
        <w:t>7</w:t>
      </w:r>
      <w:r w:rsidRPr="00CC4A18">
        <w:rPr>
          <w:rFonts w:ascii="Times New Roman" w:hAnsi="Times New Roman" w:cs="Times New Roman"/>
          <w:sz w:val="24"/>
        </w:rPr>
        <w:t>], что и наблюдается в эксперименте. Последний, так же, участвует в регуляции транспорта железа, селена, меди из печени к органам-мишеням.</w:t>
      </w:r>
      <w:r w:rsidR="0063087C" w:rsidRPr="00CC4A18">
        <w:rPr>
          <w:rFonts w:ascii="Times New Roman" w:hAnsi="Times New Roman" w:cs="Times New Roman"/>
          <w:sz w:val="24"/>
        </w:rPr>
        <w:t xml:space="preserve"> Проведенный анализ данных ветеринарных отчетов о плановых биохимических исследованиях крови животных Ляховичского района показал, что в крови коров СПК «Путь новый» Ляховичского района имеется низкий уровень каротина. При этом из 50 проб, в 44% случаях обнаружен гипоавитаминоз А. В опытном хозяйстве около 50-80% происследованных </w:t>
      </w:r>
      <w:r w:rsidR="007B18B0" w:rsidRPr="00CC4A18">
        <w:rPr>
          <w:rFonts w:ascii="Times New Roman" w:hAnsi="Times New Roman" w:cs="Times New Roman"/>
          <w:sz w:val="24"/>
        </w:rPr>
        <w:t xml:space="preserve">проб сыворотки крови </w:t>
      </w:r>
      <w:r w:rsidR="0063087C" w:rsidRPr="00CC4A18">
        <w:rPr>
          <w:rFonts w:ascii="Times New Roman" w:hAnsi="Times New Roman" w:cs="Times New Roman"/>
          <w:sz w:val="24"/>
        </w:rPr>
        <w:t xml:space="preserve">животных имеют аналогичную тенденцию.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Многоэлементный анализ волос телят полученных от коров контрольной группы показал что, по содержанию </w:t>
      </w:r>
      <w:r w:rsidR="008870AE" w:rsidRPr="00CC4A18">
        <w:rPr>
          <w:rFonts w:ascii="Times New Roman" w:hAnsi="Times New Roman" w:cs="Times New Roman"/>
          <w:sz w:val="24"/>
        </w:rPr>
        <w:t xml:space="preserve">Pb, Cd, Ni, Fe и Cr </w:t>
      </w:r>
      <w:r w:rsidRPr="00CC4A18">
        <w:rPr>
          <w:rFonts w:ascii="Times New Roman" w:hAnsi="Times New Roman" w:cs="Times New Roman"/>
          <w:sz w:val="24"/>
        </w:rPr>
        <w:t>они являются лидерами</w:t>
      </w:r>
      <w:r w:rsidR="00845B1F" w:rsidRPr="00CC4A18">
        <w:rPr>
          <w:rFonts w:ascii="Times New Roman" w:hAnsi="Times New Roman" w:cs="Times New Roman"/>
          <w:sz w:val="24"/>
        </w:rPr>
        <w:t xml:space="preserve"> (таблица 4</w:t>
      </w:r>
      <w:r w:rsidR="002F3088" w:rsidRPr="00CC4A18">
        <w:rPr>
          <w:rFonts w:ascii="Times New Roman" w:hAnsi="Times New Roman" w:cs="Times New Roman"/>
          <w:sz w:val="24"/>
        </w:rPr>
        <w:t>)</w:t>
      </w:r>
      <w:r w:rsidRPr="00CC4A18">
        <w:rPr>
          <w:rFonts w:ascii="Times New Roman" w:hAnsi="Times New Roman" w:cs="Times New Roman"/>
          <w:sz w:val="24"/>
        </w:rPr>
        <w:t>. Так количество свинца, кадмия, никеля, железа и хрома до введения препарата в волосе составило, в среднем по группе контроля 4,</w:t>
      </w:r>
      <w:r w:rsidR="008870AE" w:rsidRPr="00CC4A18">
        <w:rPr>
          <w:rFonts w:ascii="Times New Roman" w:hAnsi="Times New Roman" w:cs="Times New Roman"/>
          <w:sz w:val="24"/>
        </w:rPr>
        <w:t>447, 0,657</w:t>
      </w:r>
      <w:r w:rsidRPr="00CC4A18">
        <w:rPr>
          <w:rFonts w:ascii="Times New Roman" w:hAnsi="Times New Roman" w:cs="Times New Roman"/>
          <w:sz w:val="24"/>
        </w:rPr>
        <w:t>, 0,3</w:t>
      </w:r>
      <w:r w:rsidR="008870AE" w:rsidRPr="00CC4A18">
        <w:rPr>
          <w:rFonts w:ascii="Times New Roman" w:hAnsi="Times New Roman" w:cs="Times New Roman"/>
          <w:sz w:val="24"/>
        </w:rPr>
        <w:t>26</w:t>
      </w:r>
      <w:r w:rsidR="00750B5A" w:rsidRPr="00CC4A18">
        <w:rPr>
          <w:rFonts w:ascii="Times New Roman" w:hAnsi="Times New Roman" w:cs="Times New Roman"/>
          <w:sz w:val="24"/>
        </w:rPr>
        <w:t>, 64,175</w:t>
      </w:r>
      <w:r w:rsidRPr="00CC4A18">
        <w:rPr>
          <w:rFonts w:ascii="Times New Roman" w:hAnsi="Times New Roman" w:cs="Times New Roman"/>
          <w:sz w:val="24"/>
        </w:rPr>
        <w:t xml:space="preserve"> и</w:t>
      </w:r>
      <w:r w:rsidR="00750B5A" w:rsidRPr="00CC4A18">
        <w:rPr>
          <w:rFonts w:ascii="Times New Roman" w:hAnsi="Times New Roman" w:cs="Times New Roman"/>
          <w:sz w:val="24"/>
        </w:rPr>
        <w:t xml:space="preserve"> 0</w:t>
      </w:r>
      <w:r w:rsidRPr="00CC4A18">
        <w:rPr>
          <w:rFonts w:ascii="Times New Roman" w:hAnsi="Times New Roman" w:cs="Times New Roman"/>
          <w:sz w:val="24"/>
        </w:rPr>
        <w:t>,</w:t>
      </w:r>
      <w:r w:rsidR="00750B5A" w:rsidRPr="00CC4A18">
        <w:rPr>
          <w:rFonts w:ascii="Times New Roman" w:hAnsi="Times New Roman" w:cs="Times New Roman"/>
          <w:sz w:val="24"/>
        </w:rPr>
        <w:t>14</w:t>
      </w:r>
      <w:r w:rsidRPr="00CC4A18">
        <w:rPr>
          <w:rFonts w:ascii="Times New Roman" w:hAnsi="Times New Roman" w:cs="Times New Roman"/>
          <w:sz w:val="24"/>
        </w:rPr>
        <w:t>6 мг/кг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соответственно. Это статистически достоверно (р&lt;0,01-0,001) выше таковых во</w:t>
      </w:r>
      <w:r w:rsidR="008870AE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группе на 21,2%, 20,2%, 24,2%, 35,1% и 29,6% соответственно. Если рассматривать обстановку относительно 1-й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группы, то здесь отмечен факт лишь статистически достоверного (р&lt;0,001) увеличение свинца, железа и хрома на 15,5%, 16,8% и 20,5% соответственно. Достоверных же расхождений по количеству никеля и кадмия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в экспериментальных группах животных не зафиксировано.</w:t>
      </w:r>
    </w:p>
    <w:p w:rsidR="002F3088" w:rsidRPr="00CC4A18" w:rsidRDefault="002F3088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3088" w:rsidRPr="00CC4A18" w:rsidRDefault="002F3088" w:rsidP="001A4C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t>Т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а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б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л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и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>ц</w:t>
      </w:r>
      <w:r w:rsidR="001A4CF0" w:rsidRPr="00CC4A18">
        <w:rPr>
          <w:rFonts w:ascii="Times New Roman" w:hAnsi="Times New Roman" w:cs="Times New Roman"/>
        </w:rPr>
        <w:t xml:space="preserve"> </w:t>
      </w:r>
      <w:r w:rsidRPr="00CC4A18">
        <w:rPr>
          <w:rFonts w:ascii="Times New Roman" w:hAnsi="Times New Roman" w:cs="Times New Roman"/>
        </w:rPr>
        <w:t xml:space="preserve">а </w:t>
      </w:r>
      <w:r w:rsidR="001A4CF0" w:rsidRPr="00CC4A18">
        <w:rPr>
          <w:rFonts w:ascii="Times New Roman" w:hAnsi="Times New Roman" w:cs="Times New Roman"/>
        </w:rPr>
        <w:t>4</w:t>
      </w:r>
      <w:r w:rsidRPr="00CC4A18">
        <w:rPr>
          <w:rFonts w:ascii="Times New Roman" w:hAnsi="Times New Roman" w:cs="Times New Roman"/>
        </w:rPr>
        <w:t xml:space="preserve">. </w:t>
      </w:r>
      <w:r w:rsidRPr="00CC4A18">
        <w:rPr>
          <w:rFonts w:ascii="Times New Roman" w:hAnsi="Times New Roman" w:cs="Times New Roman"/>
          <w:b/>
        </w:rPr>
        <w:t>Содержание микроэлементов в волосяном покрове телят СПК «Путь новый» Ляховичского района, мг/кг</w:t>
      </w:r>
    </w:p>
    <w:p w:rsidR="001A4CF0" w:rsidRPr="00CC4A18" w:rsidRDefault="001A4CF0" w:rsidP="001A4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9942" w:type="dxa"/>
        <w:tblLook w:val="04A0"/>
      </w:tblPr>
      <w:tblGrid>
        <w:gridCol w:w="742"/>
        <w:gridCol w:w="1023"/>
        <w:gridCol w:w="962"/>
        <w:gridCol w:w="1022"/>
        <w:gridCol w:w="961"/>
        <w:gridCol w:w="1547"/>
        <w:gridCol w:w="931"/>
        <w:gridCol w:w="961"/>
        <w:gridCol w:w="961"/>
        <w:gridCol w:w="961"/>
      </w:tblGrid>
      <w:tr w:rsidR="002F3088" w:rsidRPr="00CC4A18" w:rsidTr="001A4CF0">
        <w:trPr>
          <w:trHeight w:val="654"/>
        </w:trPr>
        <w:tc>
          <w:tcPr>
            <w:tcW w:w="718" w:type="dxa"/>
            <w:vMerge w:val="restart"/>
            <w:noWrap/>
            <w:textDirection w:val="btLr"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Группы</w:t>
            </w:r>
          </w:p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животных</w:t>
            </w:r>
          </w:p>
        </w:tc>
        <w:tc>
          <w:tcPr>
            <w:tcW w:w="9223" w:type="dxa"/>
            <w:gridSpan w:val="9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  <w:bCs/>
              </w:rPr>
              <w:t>Микроэлементы</w:t>
            </w:r>
          </w:p>
        </w:tc>
      </w:tr>
      <w:tr w:rsidR="002F3088" w:rsidRPr="00CC4A18" w:rsidTr="001A4CF0">
        <w:trPr>
          <w:trHeight w:val="217"/>
        </w:trPr>
        <w:tc>
          <w:tcPr>
            <w:tcW w:w="718" w:type="dxa"/>
            <w:vMerge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962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022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Zn</w:t>
            </w:r>
          </w:p>
        </w:tc>
        <w:tc>
          <w:tcPr>
            <w:tcW w:w="961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Mn</w:t>
            </w:r>
          </w:p>
        </w:tc>
        <w:tc>
          <w:tcPr>
            <w:tcW w:w="1473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Fe</w:t>
            </w:r>
          </w:p>
        </w:tc>
        <w:tc>
          <w:tcPr>
            <w:tcW w:w="900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Cd</w:t>
            </w:r>
          </w:p>
        </w:tc>
        <w:tc>
          <w:tcPr>
            <w:tcW w:w="961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Ni</w:t>
            </w:r>
          </w:p>
        </w:tc>
        <w:tc>
          <w:tcPr>
            <w:tcW w:w="961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Pb</w:t>
            </w:r>
          </w:p>
        </w:tc>
        <w:tc>
          <w:tcPr>
            <w:tcW w:w="961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2F3088" w:rsidRPr="00CC4A18" w:rsidTr="001A4CF0">
        <w:trPr>
          <w:trHeight w:val="231"/>
        </w:trPr>
        <w:tc>
          <w:tcPr>
            <w:tcW w:w="994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До введения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0,0172±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6,809±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80,23±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6,655±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56,63±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0,476±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3,986±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0,132±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0,008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lastRenderedPageBreak/>
              <w:t>ОГ1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0,0238±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7,240±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95,25±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1,43***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7,566±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0,17**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47,11±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0,92***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0,412±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3,367±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0,04***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0,105±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0,003*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0,0286±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0,023**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7,951±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0,19***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101,22±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1,95***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7,899±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0,09***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36,76±0,83***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0,380±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0,223±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3,136±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0,15***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0,002**</w:t>
            </w:r>
          </w:p>
        </w:tc>
      </w:tr>
      <w:tr w:rsidR="002F3088" w:rsidRPr="00CC4A18" w:rsidTr="001A4CF0">
        <w:trPr>
          <w:trHeight w:val="144"/>
        </w:trPr>
        <w:tc>
          <w:tcPr>
            <w:tcW w:w="9941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14-й день эксперимента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7,029±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99,19±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7,323±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71,72±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0,839±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0,358±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4,908±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0,005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8,127±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0,16***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108,09±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2,42*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8,174±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0,24**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53,55±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5,18**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0,534±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0,311±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0,016*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3,711±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0,32*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0,132±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0,004**</w:t>
            </w:r>
          </w:p>
        </w:tc>
      </w:tr>
      <w:tr w:rsidR="002F3088" w:rsidRPr="00CC4A18" w:rsidTr="001A4CF0">
        <w:trPr>
          <w:trHeight w:val="376"/>
        </w:trPr>
        <w:tc>
          <w:tcPr>
            <w:tcW w:w="718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2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0,028**</w:t>
            </w:r>
          </w:p>
        </w:tc>
        <w:tc>
          <w:tcPr>
            <w:tcW w:w="96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8,434±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0,25***</w:t>
            </w:r>
          </w:p>
        </w:tc>
        <w:tc>
          <w:tcPr>
            <w:tcW w:w="102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117,63±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3,35**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8,585±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0,42**</w:t>
            </w:r>
          </w:p>
        </w:tc>
        <w:tc>
          <w:tcPr>
            <w:tcW w:w="147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43,11±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7,89**</w:t>
            </w:r>
          </w:p>
        </w:tc>
        <w:tc>
          <w:tcPr>
            <w:tcW w:w="90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0,413±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0,04***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0,024**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3,551±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0,27**</w:t>
            </w:r>
          </w:p>
        </w:tc>
        <w:tc>
          <w:tcPr>
            <w:tcW w:w="961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0,118±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0,007**</w:t>
            </w:r>
          </w:p>
        </w:tc>
      </w:tr>
    </w:tbl>
    <w:p w:rsidR="002F3088" w:rsidRPr="00CC4A18" w:rsidRDefault="002F3088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Кардинально обратная картина отмечена в ряду </w:t>
      </w:r>
      <w:r w:rsidRPr="00CC4A18">
        <w:rPr>
          <w:rFonts w:ascii="Times New Roman" w:hAnsi="Times New Roman" w:cs="Times New Roman"/>
          <w:sz w:val="24"/>
          <w:lang w:val="en-US"/>
        </w:rPr>
        <w:t>Cu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Mn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</w:t>
      </w:r>
      <w:r w:rsidRPr="00CC4A18">
        <w:rPr>
          <w:rFonts w:ascii="Times New Roman" w:hAnsi="Times New Roman" w:cs="Times New Roman"/>
          <w:sz w:val="24"/>
          <w:lang w:val="en-US"/>
        </w:rPr>
        <w:t>Co</w:t>
      </w:r>
      <w:r w:rsidR="003A38E3" w:rsidRPr="00CC4A18">
        <w:rPr>
          <w:rFonts w:ascii="Times New Roman" w:hAnsi="Times New Roman" w:cs="Times New Roman"/>
          <w:sz w:val="24"/>
        </w:rPr>
        <w:t xml:space="preserve">. Исследованиями установлено, </w:t>
      </w:r>
      <w:r w:rsidRPr="00CC4A18">
        <w:rPr>
          <w:rFonts w:ascii="Times New Roman" w:hAnsi="Times New Roman" w:cs="Times New Roman"/>
          <w:sz w:val="24"/>
        </w:rPr>
        <w:t>что</w:t>
      </w:r>
      <w:r w:rsidR="003A38E3" w:rsidRPr="00CC4A18">
        <w:rPr>
          <w:rFonts w:ascii="Times New Roman" w:hAnsi="Times New Roman" w:cs="Times New Roman"/>
          <w:sz w:val="24"/>
        </w:rPr>
        <w:t xml:space="preserve"> от </w:t>
      </w:r>
      <w:r w:rsidRPr="00CC4A18">
        <w:rPr>
          <w:rFonts w:ascii="Times New Roman" w:hAnsi="Times New Roman" w:cs="Times New Roman"/>
          <w:sz w:val="24"/>
        </w:rPr>
        <w:t>стельны</w:t>
      </w:r>
      <w:r w:rsidR="003A38E3" w:rsidRPr="00CC4A18">
        <w:rPr>
          <w:rFonts w:ascii="Times New Roman" w:hAnsi="Times New Roman" w:cs="Times New Roman"/>
          <w:sz w:val="24"/>
        </w:rPr>
        <w:t>х</w:t>
      </w:r>
      <w:r w:rsidRPr="00CC4A18">
        <w:rPr>
          <w:rFonts w:ascii="Times New Roman" w:hAnsi="Times New Roman" w:cs="Times New Roman"/>
          <w:sz w:val="24"/>
        </w:rPr>
        <w:t xml:space="preserve"> сухостойны</w:t>
      </w:r>
      <w:r w:rsidR="003A38E3" w:rsidRPr="00CC4A18">
        <w:rPr>
          <w:rFonts w:ascii="Times New Roman" w:hAnsi="Times New Roman" w:cs="Times New Roman"/>
          <w:sz w:val="24"/>
        </w:rPr>
        <w:t>х</w:t>
      </w:r>
      <w:r w:rsidRPr="00CC4A18">
        <w:rPr>
          <w:rFonts w:ascii="Times New Roman" w:hAnsi="Times New Roman" w:cs="Times New Roman"/>
          <w:sz w:val="24"/>
        </w:rPr>
        <w:t xml:space="preserve"> коров, которым вводили препарат «Антимиопатик» в дозе 10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="004B237B" w:rsidRPr="00CC4A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на животное, получен приплод с достоверно статистически (р&lt;0,001) более высокими уровнями меди, марганца и </w:t>
      </w:r>
      <w:r w:rsidR="003A38E3" w:rsidRPr="00CC4A18">
        <w:rPr>
          <w:rFonts w:ascii="Times New Roman" w:hAnsi="Times New Roman" w:cs="Times New Roman"/>
          <w:sz w:val="24"/>
        </w:rPr>
        <w:t>кобальта.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3A38E3" w:rsidRPr="00CC4A18">
        <w:rPr>
          <w:rFonts w:ascii="Times New Roman" w:hAnsi="Times New Roman" w:cs="Times New Roman"/>
          <w:sz w:val="24"/>
        </w:rPr>
        <w:t xml:space="preserve">Вместе с тем, </w:t>
      </w:r>
      <w:r w:rsidRPr="00CC4A18">
        <w:rPr>
          <w:rFonts w:ascii="Times New Roman" w:hAnsi="Times New Roman" w:cs="Times New Roman"/>
          <w:sz w:val="24"/>
        </w:rPr>
        <w:t>доза 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="004B237B" w:rsidRPr="00CC4A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вызывала </w:t>
      </w:r>
      <w:r w:rsidR="003A38E3" w:rsidRPr="00CC4A18">
        <w:rPr>
          <w:rFonts w:ascii="Times New Roman" w:hAnsi="Times New Roman" w:cs="Times New Roman"/>
          <w:sz w:val="24"/>
        </w:rPr>
        <w:t>так,</w:t>
      </w:r>
      <w:r w:rsidRPr="00CC4A18">
        <w:rPr>
          <w:rFonts w:ascii="Times New Roman" w:hAnsi="Times New Roman" w:cs="Times New Roman"/>
          <w:sz w:val="24"/>
        </w:rPr>
        <w:t xml:space="preserve"> же статистически достоверное увеличения количества лишь </w:t>
      </w:r>
      <w:r w:rsidRPr="00CC4A18">
        <w:rPr>
          <w:rFonts w:ascii="Times New Roman" w:hAnsi="Times New Roman" w:cs="Times New Roman"/>
          <w:sz w:val="24"/>
          <w:lang w:val="en-US"/>
        </w:rPr>
        <w:t>Cu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(р&lt;0,001) и </w:t>
      </w:r>
      <w:r w:rsidRPr="00CC4A18">
        <w:rPr>
          <w:rFonts w:ascii="Times New Roman" w:hAnsi="Times New Roman" w:cs="Times New Roman"/>
          <w:sz w:val="24"/>
          <w:lang w:val="en-US"/>
        </w:rPr>
        <w:t>Mn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(р&lt;0,01).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В контрольной группе по этим показателям отмечен их значительно низкий уровень, говорящий, что препарат вводимый коровам контрольной группы не обеспечивает должного уровня </w:t>
      </w:r>
      <w:r w:rsidR="00750B5A" w:rsidRPr="00CC4A18">
        <w:rPr>
          <w:rFonts w:ascii="Times New Roman" w:hAnsi="Times New Roman" w:cs="Times New Roman"/>
          <w:sz w:val="24"/>
        </w:rPr>
        <w:t>МЭ</w:t>
      </w:r>
      <w:r w:rsidRPr="00CC4A18">
        <w:rPr>
          <w:rFonts w:ascii="Times New Roman" w:hAnsi="Times New Roman" w:cs="Times New Roman"/>
          <w:sz w:val="24"/>
        </w:rPr>
        <w:t xml:space="preserve"> в организме животных.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На 14-й день жизни после введения препарата телятам были получены следующие данные. У животных контрольной группы отмечена тенденция к статистически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достоверному увеличению в волосяном покрове </w:t>
      </w:r>
      <w:r w:rsidRPr="00CC4A18">
        <w:rPr>
          <w:rFonts w:ascii="Times New Roman" w:hAnsi="Times New Roman" w:cs="Times New Roman"/>
          <w:sz w:val="24"/>
          <w:lang w:val="en-US"/>
        </w:rPr>
        <w:t>Pb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Cd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Ni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Cr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</w:t>
      </w:r>
      <w:r w:rsidRPr="00CC4A18">
        <w:rPr>
          <w:rFonts w:ascii="Times New Roman" w:hAnsi="Times New Roman" w:cs="Times New Roman"/>
          <w:sz w:val="24"/>
          <w:lang w:val="en-US"/>
        </w:rPr>
        <w:t>Fe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относительно 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группы на 27,7% (р&lt;0,01), 50,8% (р&lt;0,001), 26,5% (р&lt;0,01), 26,3% (р&lt;0,01) и 39,9% (р&lt;0,01), и 1-й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группы на 24,4% (р&lt;0,05), 36,4% (р&lt;0,01), 13,1% (р&lt;0,05), 17,5% (р&lt;0,01) и 25,3% (р&lt;0,01)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соответственно.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Обстановка с </w:t>
      </w:r>
      <w:r w:rsidR="00725327" w:rsidRPr="00CC4A18">
        <w:rPr>
          <w:rFonts w:ascii="Times New Roman" w:hAnsi="Times New Roman" w:cs="Times New Roman"/>
          <w:sz w:val="24"/>
        </w:rPr>
        <w:t xml:space="preserve">такими </w:t>
      </w:r>
      <w:r w:rsidR="00750B5A" w:rsidRPr="00CC4A18">
        <w:rPr>
          <w:rFonts w:ascii="Times New Roman" w:hAnsi="Times New Roman" w:cs="Times New Roman"/>
          <w:sz w:val="24"/>
        </w:rPr>
        <w:t>МЭ</w:t>
      </w:r>
      <w:r w:rsidRPr="00CC4A18">
        <w:rPr>
          <w:rFonts w:ascii="Times New Roman" w:hAnsi="Times New Roman" w:cs="Times New Roman"/>
          <w:sz w:val="24"/>
        </w:rPr>
        <w:t xml:space="preserve"> </w:t>
      </w:r>
      <w:r w:rsidR="00725327" w:rsidRPr="00CC4A18">
        <w:rPr>
          <w:rFonts w:ascii="Times New Roman" w:hAnsi="Times New Roman" w:cs="Times New Roman"/>
          <w:sz w:val="24"/>
        </w:rPr>
        <w:t xml:space="preserve">как меди, марганцу, кобальту и цинку </w:t>
      </w:r>
      <w:r w:rsidRPr="00CC4A18">
        <w:rPr>
          <w:rFonts w:ascii="Times New Roman" w:hAnsi="Times New Roman" w:cs="Times New Roman"/>
          <w:sz w:val="24"/>
        </w:rPr>
        <w:t>характеризуется следующими изменениями. Во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="004B237B" w:rsidRPr="00CC4A18">
        <w:rPr>
          <w:rFonts w:ascii="Times New Roman" w:hAnsi="Times New Roman" w:cs="Times New Roman"/>
          <w:sz w:val="24"/>
        </w:rPr>
        <w:t xml:space="preserve">группе </w:t>
      </w:r>
      <w:r w:rsidRPr="00CC4A18">
        <w:rPr>
          <w:rFonts w:ascii="Times New Roman" w:hAnsi="Times New Roman" w:cs="Times New Roman"/>
          <w:sz w:val="24"/>
        </w:rPr>
        <w:t xml:space="preserve">отмечен достоверный рост таких микроэлементов как </w:t>
      </w:r>
      <w:r w:rsidRPr="00CC4A18">
        <w:rPr>
          <w:rFonts w:ascii="Times New Roman" w:hAnsi="Times New Roman" w:cs="Times New Roman"/>
          <w:sz w:val="24"/>
          <w:lang w:val="en-US"/>
        </w:rPr>
        <w:t>Cu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Mn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Co</w:t>
      </w:r>
      <w:r w:rsidR="00750B5A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</w:t>
      </w:r>
      <w:r w:rsidRPr="00CC4A18">
        <w:rPr>
          <w:rFonts w:ascii="Times New Roman" w:hAnsi="Times New Roman" w:cs="Times New Roman"/>
          <w:sz w:val="24"/>
          <w:lang w:val="en-US"/>
        </w:rPr>
        <w:t>Zn</w:t>
      </w:r>
      <w:r w:rsidRPr="00CC4A18">
        <w:rPr>
          <w:rFonts w:ascii="Times New Roman" w:hAnsi="Times New Roman" w:cs="Times New Roman"/>
          <w:sz w:val="24"/>
        </w:rPr>
        <w:t xml:space="preserve"> в 1,15, 1,11, 1,24 и 1,1 раза относительно 1-й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и 1,2, 1,2, 1,6 и 1,2 раза контрольной  группы телят соответственно.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Наблюдаемая картина показывает, что введение </w:t>
      </w:r>
      <w:r w:rsidR="00750B5A" w:rsidRPr="00CC4A18">
        <w:rPr>
          <w:rFonts w:ascii="Times New Roman" w:hAnsi="Times New Roman" w:cs="Times New Roman"/>
          <w:sz w:val="24"/>
        </w:rPr>
        <w:t>«Антимиопатик»</w:t>
      </w:r>
      <w:r w:rsidRPr="00CC4A18">
        <w:rPr>
          <w:rFonts w:ascii="Times New Roman" w:hAnsi="Times New Roman" w:cs="Times New Roman"/>
          <w:sz w:val="24"/>
        </w:rPr>
        <w:t xml:space="preserve"> способствует значительно низкому накоплению тяжелых металлов и восполнению дефицитных элементов в организме 14-дневных телят.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На </w:t>
      </w:r>
      <w:r w:rsidRPr="00CC4A18">
        <w:rPr>
          <w:rFonts w:ascii="Times New Roman" w:hAnsi="Times New Roman" w:cs="Times New Roman"/>
          <w:i/>
          <w:sz w:val="24"/>
        </w:rPr>
        <w:t>втором этапе</w:t>
      </w:r>
      <w:r w:rsidRPr="00CC4A18">
        <w:rPr>
          <w:rFonts w:ascii="Times New Roman" w:hAnsi="Times New Roman" w:cs="Times New Roman"/>
          <w:sz w:val="24"/>
        </w:rPr>
        <w:t xml:space="preserve"> исследований были получены следующие результаты.</w:t>
      </w:r>
      <w:r w:rsidR="001A4CF0" w:rsidRPr="00CC4A18">
        <w:rPr>
          <w:rFonts w:ascii="Times New Roman" w:hAnsi="Times New Roman" w:cs="Times New Roman"/>
          <w:sz w:val="24"/>
        </w:rPr>
        <w:t xml:space="preserve"> Они представлены в таблице 5</w:t>
      </w:r>
      <w:r w:rsidR="002F3088" w:rsidRPr="00CC4A18">
        <w:rPr>
          <w:rFonts w:ascii="Times New Roman" w:hAnsi="Times New Roman" w:cs="Times New Roman"/>
          <w:sz w:val="24"/>
        </w:rPr>
        <w:t>.</w:t>
      </w:r>
    </w:p>
    <w:p w:rsidR="002F3088" w:rsidRPr="00CC4A18" w:rsidRDefault="002F3088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3088" w:rsidRPr="00CC4A18" w:rsidRDefault="001A4CF0" w:rsidP="001A4C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C4A18">
        <w:rPr>
          <w:rFonts w:ascii="Times New Roman" w:hAnsi="Times New Roman" w:cs="Times New Roman"/>
        </w:rPr>
        <w:t>Т а б л и ц а 5</w:t>
      </w:r>
      <w:r w:rsidR="002F3088" w:rsidRPr="00CC4A18">
        <w:rPr>
          <w:rFonts w:ascii="Times New Roman" w:hAnsi="Times New Roman" w:cs="Times New Roman"/>
        </w:rPr>
        <w:t xml:space="preserve">. </w:t>
      </w:r>
      <w:r w:rsidR="002F3088" w:rsidRPr="00CC4A18">
        <w:rPr>
          <w:rFonts w:ascii="Times New Roman" w:hAnsi="Times New Roman" w:cs="Times New Roman"/>
          <w:b/>
        </w:rPr>
        <w:t>Содержание микроэлементов в волосяном покрове телят СПК «Щомыслица» Минского района, мг/кг</w:t>
      </w:r>
    </w:p>
    <w:p w:rsidR="001A4CF0" w:rsidRPr="00CC4A18" w:rsidRDefault="001A4CF0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a"/>
        <w:tblW w:w="10045" w:type="dxa"/>
        <w:tblLook w:val="04A0"/>
      </w:tblPr>
      <w:tblGrid>
        <w:gridCol w:w="742"/>
        <w:gridCol w:w="1083"/>
        <w:gridCol w:w="1217"/>
        <w:gridCol w:w="1083"/>
        <w:gridCol w:w="952"/>
        <w:gridCol w:w="1017"/>
        <w:gridCol w:w="1017"/>
        <w:gridCol w:w="952"/>
        <w:gridCol w:w="952"/>
        <w:gridCol w:w="1041"/>
      </w:tblGrid>
      <w:tr w:rsidR="002F3088" w:rsidRPr="00CC4A18" w:rsidTr="001A4CF0">
        <w:trPr>
          <w:trHeight w:val="650"/>
        </w:trPr>
        <w:tc>
          <w:tcPr>
            <w:tcW w:w="742" w:type="dxa"/>
            <w:vMerge w:val="restart"/>
            <w:noWrap/>
            <w:textDirection w:val="btLr"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Группы</w:t>
            </w:r>
          </w:p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животных</w:t>
            </w:r>
          </w:p>
        </w:tc>
        <w:tc>
          <w:tcPr>
            <w:tcW w:w="9303" w:type="dxa"/>
            <w:gridSpan w:val="9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  <w:bCs/>
              </w:rPr>
              <w:t>Микроэлементы</w:t>
            </w:r>
          </w:p>
        </w:tc>
      </w:tr>
      <w:tr w:rsidR="002F3088" w:rsidRPr="00CC4A18" w:rsidTr="001A4CF0">
        <w:trPr>
          <w:trHeight w:val="215"/>
        </w:trPr>
        <w:tc>
          <w:tcPr>
            <w:tcW w:w="742" w:type="dxa"/>
            <w:vMerge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1210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1083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Zn</w:t>
            </w:r>
          </w:p>
        </w:tc>
        <w:tc>
          <w:tcPr>
            <w:tcW w:w="952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Mn</w:t>
            </w:r>
          </w:p>
        </w:tc>
        <w:tc>
          <w:tcPr>
            <w:tcW w:w="1017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Fe</w:t>
            </w:r>
          </w:p>
        </w:tc>
        <w:tc>
          <w:tcPr>
            <w:tcW w:w="1017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Cd</w:t>
            </w:r>
          </w:p>
        </w:tc>
        <w:tc>
          <w:tcPr>
            <w:tcW w:w="952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Ni</w:t>
            </w:r>
          </w:p>
        </w:tc>
        <w:tc>
          <w:tcPr>
            <w:tcW w:w="952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Pb</w:t>
            </w:r>
          </w:p>
        </w:tc>
        <w:tc>
          <w:tcPr>
            <w:tcW w:w="1037" w:type="dxa"/>
            <w:noWrap/>
            <w:vAlign w:val="center"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2F3088" w:rsidRPr="00CC4A18" w:rsidTr="001A4CF0">
        <w:trPr>
          <w:trHeight w:val="229"/>
        </w:trPr>
        <w:tc>
          <w:tcPr>
            <w:tcW w:w="1004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До введения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2,717±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47,53±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3,754±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80,65±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0,916±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0,527±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4,066±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0,007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2,884±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49,69±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3,494±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80,17±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0,907±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0,498±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4,052±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2,663±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51,05±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3,523±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80,84±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0,893±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0,544±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4,192±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0,168±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0,009</w:t>
            </w:r>
          </w:p>
        </w:tc>
      </w:tr>
      <w:tr w:rsidR="002F3088" w:rsidRPr="00CC4A18" w:rsidTr="001A4CF0">
        <w:trPr>
          <w:trHeight w:val="143"/>
        </w:trPr>
        <w:tc>
          <w:tcPr>
            <w:tcW w:w="10045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20-й день эксперимента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0,032±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5,426±0,16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64,36±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5,708±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71,45±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3,031±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1,642±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7,985±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0,055±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0,005**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7,889±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0,30***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89,01±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1,94***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7,305±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0,49*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50,50±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1,57***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2,093±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0,06**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0,793±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0,06*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5,643±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0,42*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0,172±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lastRenderedPageBreak/>
              <w:t>0,008*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lastRenderedPageBreak/>
              <w:t>ОГ2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0,074±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0,007***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8,670±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0,32***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107,32±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2,79***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8,544±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0,65**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41,57±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3,01***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1,127±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0,498±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4,652±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0,48**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0,007**</w:t>
            </w:r>
          </w:p>
        </w:tc>
      </w:tr>
      <w:tr w:rsidR="002F3088" w:rsidRPr="00CC4A18" w:rsidTr="001A4CF0">
        <w:trPr>
          <w:trHeight w:val="126"/>
        </w:trPr>
        <w:tc>
          <w:tcPr>
            <w:tcW w:w="10045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60-й день эксперимента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5,612±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59,91±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6,226±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97,64±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3,147±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1,953±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8,474±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0,219±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ОГ1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0,044±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0,006**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7,875±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0,02***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80,31±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3,25***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7,311±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0,14***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62,66±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2,21***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2,158±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0,20**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0,916±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0,02***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5,706±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0,19***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0,184±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0,01*</w:t>
            </w:r>
          </w:p>
        </w:tc>
      </w:tr>
      <w:tr w:rsidR="002F3088" w:rsidRPr="00CC4A18" w:rsidTr="001A4CF0">
        <w:trPr>
          <w:trHeight w:val="374"/>
        </w:trPr>
        <w:tc>
          <w:tcPr>
            <w:tcW w:w="742" w:type="dxa"/>
            <w:noWrap/>
            <w:hideMark/>
          </w:tcPr>
          <w:p w:rsidR="002F3088" w:rsidRPr="00CC4A18" w:rsidRDefault="002F3088" w:rsidP="00436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ОГ2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0,065±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0,004***</w:t>
            </w:r>
          </w:p>
        </w:tc>
        <w:tc>
          <w:tcPr>
            <w:tcW w:w="1210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8,466±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0,38***</w:t>
            </w:r>
          </w:p>
        </w:tc>
        <w:tc>
          <w:tcPr>
            <w:tcW w:w="1083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111,61±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5,83***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8,334±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0,34***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43,68±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1,46***</w:t>
            </w:r>
          </w:p>
        </w:tc>
        <w:tc>
          <w:tcPr>
            <w:tcW w:w="101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1,036±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0,09***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0,592±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0,01***</w:t>
            </w:r>
          </w:p>
        </w:tc>
        <w:tc>
          <w:tcPr>
            <w:tcW w:w="952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4,687±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0,29***</w:t>
            </w:r>
          </w:p>
        </w:tc>
        <w:tc>
          <w:tcPr>
            <w:tcW w:w="1037" w:type="dxa"/>
            <w:noWrap/>
            <w:hideMark/>
          </w:tcPr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0,153±</w:t>
            </w:r>
          </w:p>
          <w:p w:rsidR="002F3088" w:rsidRPr="00CC4A18" w:rsidRDefault="002F3088" w:rsidP="00436578">
            <w:pPr>
              <w:jc w:val="center"/>
              <w:rPr>
                <w:rFonts w:ascii="Times New Roman" w:hAnsi="Times New Roman" w:cs="Times New Roman"/>
              </w:rPr>
            </w:pPr>
            <w:r w:rsidRPr="00CC4A18">
              <w:rPr>
                <w:rFonts w:ascii="Times New Roman" w:hAnsi="Times New Roman" w:cs="Times New Roman"/>
              </w:rPr>
              <w:t>0,009***</w:t>
            </w:r>
          </w:p>
        </w:tc>
      </w:tr>
    </w:tbl>
    <w:p w:rsidR="002F3088" w:rsidRPr="00CC4A18" w:rsidRDefault="002F3088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У телят,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(полученных от коров предварительно не обработанных препаратом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«Антимиопатик», во всех экспериментальных группах) контрольной группы отмечена тенденция к более высокому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содержанию тяжелых металлов, как до введения препарата и его аналога, так и на фоне их применения в течение опыта. 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Количество свинца в этой группе в стартовый период было </w:t>
      </w:r>
      <w:r w:rsidR="00750B5A" w:rsidRPr="00CC4A18">
        <w:rPr>
          <w:rFonts w:ascii="Times New Roman" w:hAnsi="Times New Roman" w:cs="Times New Roman"/>
          <w:sz w:val="24"/>
        </w:rPr>
        <w:t>4,066±0,09</w:t>
      </w:r>
      <w:r w:rsidRPr="00CC4A18">
        <w:rPr>
          <w:rFonts w:ascii="Times New Roman" w:hAnsi="Times New Roman" w:cs="Times New Roman"/>
          <w:sz w:val="24"/>
        </w:rPr>
        <w:t xml:space="preserve"> мг/кг, при этом статистически достоверной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разницы в отношении остальных опытных </w:t>
      </w:r>
      <w:r w:rsidR="00B850CC" w:rsidRPr="00CC4A18">
        <w:rPr>
          <w:rFonts w:ascii="Times New Roman" w:hAnsi="Times New Roman" w:cs="Times New Roman"/>
          <w:sz w:val="24"/>
        </w:rPr>
        <w:t xml:space="preserve">группах </w:t>
      </w:r>
      <w:r w:rsidRPr="00CC4A18">
        <w:rPr>
          <w:rFonts w:ascii="Times New Roman" w:hAnsi="Times New Roman" w:cs="Times New Roman"/>
          <w:sz w:val="24"/>
        </w:rPr>
        <w:t xml:space="preserve">не отмечалось. Этот показатель превышает таковой в 1,2 раза данного показателя в волосяном покрове телят из СПК «Путь новый» Ляховичского района. Динамика свинца отмечена его постепенным ростом в течение всего эксперимента вплоть до 60-го дня и составило </w:t>
      </w:r>
      <w:r w:rsidR="00750B5A" w:rsidRPr="00CC4A18">
        <w:rPr>
          <w:rFonts w:ascii="Times New Roman" w:hAnsi="Times New Roman" w:cs="Times New Roman"/>
          <w:sz w:val="24"/>
        </w:rPr>
        <w:t xml:space="preserve">8,474±0,17 </w:t>
      </w:r>
      <w:r w:rsidRPr="00CC4A18">
        <w:rPr>
          <w:rFonts w:ascii="Times New Roman" w:hAnsi="Times New Roman" w:cs="Times New Roman"/>
          <w:sz w:val="24"/>
        </w:rPr>
        <w:t>мг/кг. Это статистически достоверно (р&lt;0,001) выше такового в 1-й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группе на 40,1% и 44,7% в 2-й опытной, соответственно.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Аналогичная картина отмечена и в отношении </w:t>
      </w:r>
      <w:r w:rsidRPr="00CC4A18">
        <w:rPr>
          <w:rFonts w:ascii="Times New Roman" w:hAnsi="Times New Roman" w:cs="Times New Roman"/>
          <w:sz w:val="24"/>
          <w:lang w:val="en-US"/>
        </w:rPr>
        <w:t>Cd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Ni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Pr="00CC4A18">
        <w:rPr>
          <w:rFonts w:ascii="Times New Roman" w:hAnsi="Times New Roman" w:cs="Times New Roman"/>
          <w:sz w:val="24"/>
          <w:lang w:val="en-US"/>
        </w:rPr>
        <w:t>Cr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и </w:t>
      </w:r>
      <w:r w:rsidRPr="00CC4A18">
        <w:rPr>
          <w:rFonts w:ascii="Times New Roman" w:hAnsi="Times New Roman" w:cs="Times New Roman"/>
          <w:sz w:val="24"/>
          <w:lang w:val="en-US"/>
        </w:rPr>
        <w:t>Fe</w:t>
      </w:r>
      <w:r w:rsidRPr="00CC4A18">
        <w:rPr>
          <w:rFonts w:ascii="Times New Roman" w:hAnsi="Times New Roman" w:cs="Times New Roman"/>
          <w:sz w:val="24"/>
        </w:rPr>
        <w:t>. У телят контрольной группы отмечена тенденция к статистически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достоверному увеличению в волосяном покрове данных металлов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относительно 2-й опытной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группы на 67,1% (р&lt;0,001), 69,7% (р&lt;0,001), 30,1% (р&lt;0,001) и 55,3% (р&lt;0,001), и 1-й опытной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группы на 31,4% (р&lt;0,01), 53,1% (р&lt;0,001), 16,0% (р&lt;0,05) и 35,8% (р&lt;0,001) соответственно.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Элементный состав волос телят СПК «Щомыслица» Минского района на предмет количества меди, цинка, кобальта и марганца дал следующие данные. Экспериментом установлен глубокий дефицит вышеперечисленных микроэлементов, в связи с тем, что уровни их находились ниже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физиологических референтов.</w:t>
      </w:r>
    </w:p>
    <w:p w:rsidR="00D931A8" w:rsidRPr="00CC4A18" w:rsidRDefault="00D931A8" w:rsidP="002F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До введения препаратов количество меди в волосяном покрове всех экспериментальных групп телят колебалось от </w:t>
      </w:r>
      <w:r w:rsidR="002F3088" w:rsidRPr="00CC4A18">
        <w:rPr>
          <w:rFonts w:ascii="Times New Roman" w:hAnsi="Times New Roman" w:cs="Times New Roman"/>
          <w:sz w:val="24"/>
        </w:rPr>
        <w:t xml:space="preserve">2,663±0,31 </w:t>
      </w:r>
      <w:r w:rsidRPr="00CC4A18">
        <w:rPr>
          <w:rFonts w:ascii="Times New Roman" w:hAnsi="Times New Roman" w:cs="Times New Roman"/>
          <w:sz w:val="24"/>
        </w:rPr>
        <w:t xml:space="preserve">до  </w:t>
      </w:r>
      <w:r w:rsidR="002F3088" w:rsidRPr="00CC4A18">
        <w:rPr>
          <w:rFonts w:ascii="Times New Roman" w:hAnsi="Times New Roman" w:cs="Times New Roman"/>
          <w:sz w:val="24"/>
        </w:rPr>
        <w:t xml:space="preserve">2,884±0,28 </w:t>
      </w:r>
      <w:r w:rsidRPr="00CC4A18">
        <w:rPr>
          <w:rFonts w:ascii="Times New Roman" w:hAnsi="Times New Roman" w:cs="Times New Roman"/>
          <w:sz w:val="24"/>
        </w:rPr>
        <w:t>мг/кг, при среднем показателе 2,</w:t>
      </w:r>
      <w:r w:rsidR="004B237B" w:rsidRPr="00CC4A18">
        <w:rPr>
          <w:rFonts w:ascii="Times New Roman" w:hAnsi="Times New Roman" w:cs="Times New Roman"/>
          <w:sz w:val="24"/>
        </w:rPr>
        <w:t>754</w:t>
      </w:r>
      <w:r w:rsidRPr="00CC4A18">
        <w:rPr>
          <w:rFonts w:ascii="Times New Roman" w:hAnsi="Times New Roman" w:cs="Times New Roman"/>
          <w:sz w:val="24"/>
        </w:rPr>
        <w:t xml:space="preserve"> мг/кг, что в 2,7 раза ниже такового, чем у телят из СПК «Путь новый» Ляховичского района.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К концу опыта количество меди в волосяном покрове </w:t>
      </w:r>
      <w:r w:rsidR="00004ACD" w:rsidRPr="00CC4A18">
        <w:rPr>
          <w:rFonts w:ascii="Times New Roman" w:hAnsi="Times New Roman" w:cs="Times New Roman"/>
          <w:sz w:val="24"/>
        </w:rPr>
        <w:t xml:space="preserve">телят </w:t>
      </w:r>
      <w:r w:rsidRPr="00CC4A18">
        <w:rPr>
          <w:rFonts w:ascii="Times New Roman" w:hAnsi="Times New Roman" w:cs="Times New Roman"/>
          <w:sz w:val="24"/>
        </w:rPr>
        <w:t>2-й опытной группы статистически достоверно (р&lt;0,001) превышало контрольную на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50,9%, а 1-ю опытную группу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40,3%. При этом внутригрупповой показатель увеличился относительно стартового периода во 2-й опытной группе телят в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="00725327" w:rsidRPr="00CC4A18">
        <w:rPr>
          <w:rFonts w:ascii="Times New Roman" w:hAnsi="Times New Roman" w:cs="Times New Roman"/>
          <w:sz w:val="24"/>
        </w:rPr>
        <w:t xml:space="preserve">3,2 </w:t>
      </w:r>
      <w:r w:rsidRPr="00CC4A18">
        <w:rPr>
          <w:rFonts w:ascii="Times New Roman" w:hAnsi="Times New Roman" w:cs="Times New Roman"/>
          <w:sz w:val="24"/>
        </w:rPr>
        <w:t xml:space="preserve">раза, а 1-й опытной в </w:t>
      </w:r>
      <w:r w:rsidR="00725327" w:rsidRPr="00CC4A18">
        <w:rPr>
          <w:rFonts w:ascii="Times New Roman" w:hAnsi="Times New Roman" w:cs="Times New Roman"/>
          <w:sz w:val="24"/>
        </w:rPr>
        <w:t xml:space="preserve">2,7 </w:t>
      </w:r>
      <w:r w:rsidRPr="00CC4A18">
        <w:rPr>
          <w:rFonts w:ascii="Times New Roman" w:hAnsi="Times New Roman" w:cs="Times New Roman"/>
          <w:sz w:val="24"/>
        </w:rPr>
        <w:t>раза.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 начале опыта количество цинка в экспериментальных группах телят в среднем составило 49,4</w:t>
      </w:r>
      <w:r w:rsidR="00750B5A" w:rsidRPr="00CC4A18">
        <w:rPr>
          <w:rFonts w:ascii="Times New Roman" w:hAnsi="Times New Roman" w:cs="Times New Roman"/>
          <w:sz w:val="24"/>
        </w:rPr>
        <w:t>23</w:t>
      </w:r>
      <w:r w:rsidRPr="00CC4A18">
        <w:rPr>
          <w:rFonts w:ascii="Times New Roman" w:hAnsi="Times New Roman" w:cs="Times New Roman"/>
          <w:sz w:val="24"/>
        </w:rPr>
        <w:t xml:space="preserve"> мг/кг, и статистической достоверности не имело. В контроле хоть отмечена тенденция к увеличению такового к 20-му дню, но в дальнейшем показатель вновь снизился. При этом увеличение цинка происходит лишь на 35,4%, что относительно физиологической нормы ниже в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1,9 раза.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Динамика цинка свидетельствует о его достоверном увеличении на фоне введения препарата «Антимиопатик». Если во 2-й опытной группе до введения его количество было в пределах </w:t>
      </w:r>
      <w:r w:rsidR="00750B5A" w:rsidRPr="00CC4A18">
        <w:rPr>
          <w:rFonts w:ascii="Times New Roman" w:hAnsi="Times New Roman" w:cs="Times New Roman"/>
          <w:sz w:val="24"/>
        </w:rPr>
        <w:t>51,05</w:t>
      </w:r>
      <w:r w:rsidR="002F308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мг/кг, то к концу </w:t>
      </w:r>
      <w:r w:rsidR="00004ACD" w:rsidRPr="00CC4A18">
        <w:rPr>
          <w:rFonts w:ascii="Times New Roman" w:hAnsi="Times New Roman" w:cs="Times New Roman"/>
          <w:sz w:val="24"/>
        </w:rPr>
        <w:t>оно</w:t>
      </w:r>
      <w:r w:rsidRPr="00CC4A18">
        <w:rPr>
          <w:rFonts w:ascii="Times New Roman" w:hAnsi="Times New Roman" w:cs="Times New Roman"/>
          <w:sz w:val="24"/>
        </w:rPr>
        <w:t xml:space="preserve"> составило 111,6</w:t>
      </w:r>
      <w:r w:rsidR="00750B5A" w:rsidRPr="00CC4A18">
        <w:rPr>
          <w:rFonts w:ascii="Times New Roman" w:hAnsi="Times New Roman" w:cs="Times New Roman"/>
          <w:sz w:val="24"/>
        </w:rPr>
        <w:t>1</w:t>
      </w:r>
      <w:r w:rsidRPr="00CC4A18">
        <w:rPr>
          <w:rFonts w:ascii="Times New Roman" w:hAnsi="Times New Roman" w:cs="Times New Roman"/>
          <w:sz w:val="24"/>
        </w:rPr>
        <w:t xml:space="preserve"> мг/кг. Это статистически достоверно (р&lt;0,001) выше контрольной группы на 86,2% и 1-й опытной на 34,1%, соответственно.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Количество кобальта в начале эксперимента </w:t>
      </w:r>
      <w:r w:rsidR="00750B5A" w:rsidRPr="00CC4A18">
        <w:rPr>
          <w:rFonts w:ascii="Times New Roman" w:hAnsi="Times New Roman" w:cs="Times New Roman"/>
          <w:sz w:val="24"/>
        </w:rPr>
        <w:t xml:space="preserve">во всех группах </w:t>
      </w:r>
      <w:r w:rsidRPr="00CC4A18">
        <w:rPr>
          <w:rFonts w:ascii="Times New Roman" w:hAnsi="Times New Roman" w:cs="Times New Roman"/>
          <w:sz w:val="24"/>
        </w:rPr>
        <w:t>было на уровне 0,03 мг/кг и достоверных расхождений не имело, в дальнейшем, этот показатель имел тенденцию к увеличению как в 1-й, так и во 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группе телят. Исследованиями установлено, что к 40-му дню эксперимента, его количество достоверно превышало </w:t>
      </w:r>
      <w:r w:rsidRPr="00CC4A18">
        <w:rPr>
          <w:rFonts w:ascii="Times New Roman" w:hAnsi="Times New Roman" w:cs="Times New Roman"/>
          <w:sz w:val="24"/>
        </w:rPr>
        <w:lastRenderedPageBreak/>
        <w:t>таковое контрольной группы в 1,8 раза относительно 1-й опытной, и в 2,6 раза 2-й</w:t>
      </w:r>
      <w:r w:rsidR="006D3F12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групп </w:t>
      </w:r>
      <w:r w:rsidR="00004ACD" w:rsidRPr="00CC4A18">
        <w:rPr>
          <w:rFonts w:ascii="Times New Roman" w:hAnsi="Times New Roman" w:cs="Times New Roman"/>
          <w:sz w:val="24"/>
        </w:rPr>
        <w:t>животных.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Исследованиями установлено, что в стартовый период количество марганца в волосяном покрове во всех экспериментальных группах </w:t>
      </w:r>
      <w:r w:rsidR="00B850CC" w:rsidRPr="00CC4A18">
        <w:rPr>
          <w:rFonts w:ascii="Times New Roman" w:hAnsi="Times New Roman" w:cs="Times New Roman"/>
          <w:sz w:val="24"/>
        </w:rPr>
        <w:t>было весьма низким и в среднем составило</w:t>
      </w:r>
      <w:r w:rsidR="004D6A69" w:rsidRPr="00CC4A18">
        <w:rPr>
          <w:rFonts w:ascii="Times New Roman" w:hAnsi="Times New Roman" w:cs="Times New Roman"/>
          <w:sz w:val="24"/>
        </w:rPr>
        <w:t xml:space="preserve"> и</w:t>
      </w:r>
      <w:r w:rsidR="003A38E3" w:rsidRPr="00CC4A18">
        <w:rPr>
          <w:rFonts w:ascii="Times New Roman" w:hAnsi="Times New Roman" w:cs="Times New Roman"/>
          <w:sz w:val="24"/>
        </w:rPr>
        <w:t xml:space="preserve"> </w:t>
      </w:r>
      <w:r w:rsidR="004D6A69" w:rsidRPr="00CC4A18">
        <w:rPr>
          <w:rFonts w:ascii="Times New Roman" w:hAnsi="Times New Roman" w:cs="Times New Roman"/>
          <w:sz w:val="24"/>
        </w:rPr>
        <w:t>3,590</w:t>
      </w:r>
      <w:r w:rsidRPr="00CC4A18">
        <w:rPr>
          <w:rFonts w:ascii="Times New Roman" w:hAnsi="Times New Roman" w:cs="Times New Roman"/>
          <w:sz w:val="24"/>
        </w:rPr>
        <w:t xml:space="preserve"> мг/кг. В контрольной группе телят на протяжении всего опыта отмечен рост данного показателя, но при этом, относительно опытных групп достоверно им уступал.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Эксперимент показал, что для динамики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марганца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свойственно статистически достоверное (р&lt;0,001) увеличение во 2-й и 1-й опытных группах животных, по отношению к контролю на 33,9% и 17,4% соответственно. Средние колебания марганца, по группам животных, составили на протяжения эксперимента 6,0</w:t>
      </w:r>
      <w:r w:rsidR="004D6A69" w:rsidRPr="00CC4A18">
        <w:rPr>
          <w:rFonts w:ascii="Times New Roman" w:hAnsi="Times New Roman" w:cs="Times New Roman"/>
          <w:sz w:val="24"/>
        </w:rPr>
        <w:t>30</w:t>
      </w:r>
      <w:r w:rsidRPr="00CC4A18">
        <w:rPr>
          <w:rFonts w:ascii="Times New Roman" w:hAnsi="Times New Roman" w:cs="Times New Roman"/>
          <w:sz w:val="24"/>
        </w:rPr>
        <w:t xml:space="preserve"> мг/кг. Максимальный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уровень марганца приходится на 20-й день опыта и составил</w:t>
      </w:r>
      <w:r w:rsidR="004D6A69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8,5</w:t>
      </w:r>
      <w:r w:rsidR="004D6A69" w:rsidRPr="00CC4A18">
        <w:rPr>
          <w:rFonts w:ascii="Times New Roman" w:hAnsi="Times New Roman" w:cs="Times New Roman"/>
          <w:sz w:val="24"/>
        </w:rPr>
        <w:t>44</w:t>
      </w:r>
      <w:r w:rsidRPr="00CC4A18">
        <w:rPr>
          <w:rFonts w:ascii="Times New Roman" w:hAnsi="Times New Roman" w:cs="Times New Roman"/>
          <w:sz w:val="24"/>
        </w:rPr>
        <w:t xml:space="preserve"> мг/кг – во 2-й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группе </w:t>
      </w:r>
      <w:r w:rsidR="00B850CC" w:rsidRPr="00CC4A18">
        <w:rPr>
          <w:rFonts w:ascii="Times New Roman" w:hAnsi="Times New Roman" w:cs="Times New Roman"/>
          <w:sz w:val="24"/>
        </w:rPr>
        <w:t>телят</w:t>
      </w:r>
      <w:r w:rsidRPr="00CC4A18">
        <w:rPr>
          <w:rFonts w:ascii="Times New Roman" w:hAnsi="Times New Roman" w:cs="Times New Roman"/>
          <w:sz w:val="24"/>
        </w:rPr>
        <w:t xml:space="preserve">, а минимальный – </w:t>
      </w:r>
      <w:r w:rsidR="004D6A69" w:rsidRPr="00CC4A18">
        <w:rPr>
          <w:rFonts w:ascii="Times New Roman" w:hAnsi="Times New Roman" w:cs="Times New Roman"/>
          <w:sz w:val="24"/>
        </w:rPr>
        <w:t xml:space="preserve">3,494 </w:t>
      </w:r>
      <w:r w:rsidRPr="00CC4A18">
        <w:rPr>
          <w:rFonts w:ascii="Times New Roman" w:hAnsi="Times New Roman" w:cs="Times New Roman"/>
          <w:sz w:val="24"/>
        </w:rPr>
        <w:t>мг/кг, в стартовом периоде – в 1-й опытной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группе.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Особо следует отметить клиническое состояние телят контрольной группы в СПК «Щомыслица» Минского района, которое в отличие от таковых СПК «Путь новый» Ляховичского района имели тенденцию к проявлению алопеции в области хвоста (фото 1) и</w:t>
      </w:r>
      <w:r w:rsidR="00A4372C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лицевой части головы (фото 2),</w:t>
      </w:r>
      <w:r w:rsidR="00A61772" w:rsidRPr="00CC4A18">
        <w:rPr>
          <w:sz w:val="24"/>
        </w:rPr>
        <w:t xml:space="preserve"> </w:t>
      </w:r>
      <w:r w:rsidR="00A61772" w:rsidRPr="00CC4A18">
        <w:rPr>
          <w:rFonts w:ascii="Times New Roman" w:hAnsi="Times New Roman" w:cs="Times New Roman"/>
          <w:sz w:val="24"/>
        </w:rPr>
        <w:t xml:space="preserve">глубокими расчесами и ранами </w:t>
      </w:r>
      <w:r w:rsidRPr="00CC4A18">
        <w:rPr>
          <w:rFonts w:ascii="Times New Roman" w:hAnsi="Times New Roman" w:cs="Times New Roman"/>
          <w:sz w:val="24"/>
        </w:rPr>
        <w:t>в области лицевой части головы (фото 3). При этом инфекционное и инвазионное начало не было установлено.</w:t>
      </w:r>
    </w:p>
    <w:p w:rsidR="00210B19" w:rsidRPr="00CC4A18" w:rsidRDefault="00210B19" w:rsidP="0021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Последнее является следствием цинкдефицитного состояния животных, при котором отмечают: сухость и ломкость волосяного покрова, алопеции, хр</w:t>
      </w:r>
      <w:r w:rsidR="00845B1F" w:rsidRPr="00CC4A18">
        <w:rPr>
          <w:rFonts w:ascii="Times New Roman" w:hAnsi="Times New Roman" w:cs="Times New Roman"/>
          <w:sz w:val="24"/>
        </w:rPr>
        <w:t>онический язвенный дерматит, [</w:t>
      </w:r>
      <w:r w:rsidR="001A4CF0" w:rsidRPr="00CC4A18">
        <w:rPr>
          <w:rFonts w:ascii="Times New Roman" w:hAnsi="Times New Roman" w:cs="Times New Roman"/>
          <w:sz w:val="24"/>
        </w:rPr>
        <w:t>28</w:t>
      </w:r>
      <w:r w:rsidRPr="00CC4A18">
        <w:rPr>
          <w:rFonts w:ascii="Times New Roman" w:hAnsi="Times New Roman" w:cs="Times New Roman"/>
          <w:sz w:val="24"/>
        </w:rPr>
        <w:t>], медленным заживлением ран и др.</w:t>
      </w:r>
    </w:p>
    <w:p w:rsidR="00210B19" w:rsidRPr="00CC4A18" w:rsidRDefault="00210B19" w:rsidP="0021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Однако в данный момент было бы логичнее не акцентировать внимание на дефиците цинка, при котором наблюдается такой симптомокомплекс описываемый в ветеринарной литературе. Важным моментом здесь следует выделить и сопутствующий, одновременный недостаток марганца и меди, совместно с цинком. </w:t>
      </w:r>
    </w:p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4A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50669" cy="1912545"/>
            <wp:effectExtent l="19050" t="19050" r="11481" b="11505"/>
            <wp:docPr id="20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8795" b="13681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1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C4A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44319" cy="1906195"/>
            <wp:effectExtent l="19050" t="19050" r="17831" b="17855"/>
            <wp:docPr id="2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4153" r="2367" b="990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C4A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9447" cy="1904845"/>
            <wp:effectExtent l="19050" t="19050" r="25553" b="19205"/>
            <wp:docPr id="2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25490" t="12378"/>
                    <a:stretch>
                      <a:fillRect/>
                    </a:stretch>
                  </pic:blipFill>
                  <pic:spPr>
                    <a:xfrm>
                      <a:off x="0" y="0"/>
                      <a:ext cx="1879447" cy="1904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931A8" w:rsidRPr="00CC4A18" w:rsidTr="004F3E8E">
        <w:tc>
          <w:tcPr>
            <w:tcW w:w="3190" w:type="dxa"/>
          </w:tcPr>
          <w:p w:rsidR="00D931A8" w:rsidRPr="00CC4A18" w:rsidRDefault="00D931A8" w:rsidP="004F3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Фото 1</w:t>
            </w:r>
          </w:p>
        </w:tc>
        <w:tc>
          <w:tcPr>
            <w:tcW w:w="3190" w:type="dxa"/>
          </w:tcPr>
          <w:p w:rsidR="00D931A8" w:rsidRPr="00CC4A18" w:rsidRDefault="00D931A8" w:rsidP="004F3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Фото 2</w:t>
            </w:r>
          </w:p>
        </w:tc>
        <w:tc>
          <w:tcPr>
            <w:tcW w:w="3191" w:type="dxa"/>
          </w:tcPr>
          <w:p w:rsidR="00D931A8" w:rsidRPr="00CC4A18" w:rsidRDefault="00D931A8" w:rsidP="004F3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A18">
              <w:rPr>
                <w:rFonts w:ascii="Times New Roman" w:hAnsi="Times New Roman" w:cs="Times New Roman"/>
                <w:b/>
              </w:rPr>
              <w:t>Фото 3</w:t>
            </w:r>
          </w:p>
        </w:tc>
      </w:tr>
    </w:tbl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383" w:rsidRPr="00CC4A18" w:rsidRDefault="00D21383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Возможно написать что этому свидетельствуют опыт Таировой А.Р…</w:t>
      </w:r>
      <w:r w:rsidR="00A61772" w:rsidRPr="00CC4A18">
        <w:rPr>
          <w:rFonts w:ascii="Times New Roman" w:hAnsi="Times New Roman" w:cs="Times New Roman"/>
          <w:b/>
          <w:sz w:val="24"/>
        </w:rPr>
        <w:t>Ок</w:t>
      </w:r>
    </w:p>
    <w:p w:rsidR="00CE56CF" w:rsidRPr="00CC4A18" w:rsidRDefault="00185EB2" w:rsidP="00CE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(</w:t>
      </w:r>
      <w:r w:rsidR="00210B19" w:rsidRPr="00CC4A18">
        <w:rPr>
          <w:rFonts w:ascii="Times New Roman" w:hAnsi="Times New Roman" w:cs="Times New Roman"/>
          <w:sz w:val="24"/>
        </w:rPr>
        <w:t xml:space="preserve">В пользу данного утверждения … </w:t>
      </w:r>
      <w:r w:rsidRPr="00CC4A18">
        <w:rPr>
          <w:rFonts w:ascii="Times New Roman" w:hAnsi="Times New Roman" w:cs="Times New Roman"/>
          <w:color w:val="FF0000"/>
          <w:sz w:val="24"/>
        </w:rPr>
        <w:t>объяснением такого яркого проявления патологии свидетельствует нижесказанное</w:t>
      </w:r>
      <w:r w:rsidR="00CE56CF" w:rsidRPr="00CC4A18">
        <w:rPr>
          <w:rFonts w:ascii="Times New Roman" w:hAnsi="Times New Roman" w:cs="Times New Roman"/>
          <w:color w:val="FF0000"/>
          <w:sz w:val="24"/>
        </w:rPr>
        <w:t xml:space="preserve">. </w:t>
      </w:r>
      <w:r w:rsidR="00CE56CF" w:rsidRPr="00CC4A18">
        <w:rPr>
          <w:rFonts w:ascii="Times New Roman" w:hAnsi="Times New Roman" w:cs="Times New Roman"/>
          <w:sz w:val="24"/>
        </w:rPr>
        <w:t>Отсюда можно предположить следующее: рассматриваемый недостаток цинка приводящий, к патологии кожного покрова и ее производных, является при этом, скорее пусковым механизмом в данной цепочке событий, а сопутствующий дефицит меди и марганца способствует более яркому и тяжелому протеканию заболевания.</w:t>
      </w:r>
    </w:p>
    <w:p w:rsidR="00210B19" w:rsidRPr="00CC4A18" w:rsidRDefault="00CE56CF" w:rsidP="00CE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Вместе с тем, не менее важным моментом в эксперименте, а может быть и более значимым, является установленная закономерность проявленного сочетанного дефицита элементов, связанная, с четко отлаженной гомеостатической работой организма и биологическими процессами при патологическом состоянии животного. Это предположение можно считать вполне основательным, если учесть, что аналогичная закономерность была установлена в экспериментальных исследованиях, проведенных </w:t>
      </w:r>
      <w:r w:rsidRPr="00CC4A18">
        <w:rPr>
          <w:rFonts w:ascii="Times New Roman" w:hAnsi="Times New Roman" w:cs="Times New Roman"/>
          <w:sz w:val="24"/>
        </w:rPr>
        <w:lastRenderedPageBreak/>
        <w:t>Таировой Л.Г. и Мухамедьяровой А.Р. в биогеохимических условиях лесостепной зоны Южного Урала, за тысячи километров от таковой Беларуси</w:t>
      </w:r>
      <w:r w:rsidR="00185EB2" w:rsidRPr="00CC4A18">
        <w:rPr>
          <w:rFonts w:ascii="Times New Roman" w:hAnsi="Times New Roman" w:cs="Times New Roman"/>
          <w:sz w:val="24"/>
        </w:rPr>
        <w:t xml:space="preserve">) </w:t>
      </w:r>
      <w:r w:rsidRPr="00CC4A18">
        <w:rPr>
          <w:rFonts w:ascii="Times New Roman" w:hAnsi="Times New Roman" w:cs="Times New Roman"/>
          <w:sz w:val="24"/>
        </w:rPr>
        <w:t>[29].</w:t>
      </w:r>
    </w:p>
    <w:p w:rsidR="00D931A8" w:rsidRPr="00CC4A18" w:rsidRDefault="004D6A69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Так как,</w:t>
      </w:r>
      <w:r w:rsidR="00D931A8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одной </w:t>
      </w:r>
      <w:r w:rsidR="00D931A8" w:rsidRPr="00CC4A18">
        <w:rPr>
          <w:rFonts w:ascii="Times New Roman" w:hAnsi="Times New Roman" w:cs="Times New Roman"/>
          <w:sz w:val="24"/>
        </w:rPr>
        <w:t xml:space="preserve">из основных функций марганца является участие в обеспечении полноценного формирования мезенхимальной ткани и кожи (построение костей и соединительнотканных структур, стимуляция тканевого роста, регенерация). Такие медьзависимые белки, как лизил оксидаза, тирозиназа и ангиогенин участвуют в химической модификации коллагена и эластина, продукции меланина и капиллярогенезе препятствуют нарушению функциональности соединительной ткани, снижению пигментации, защитных свойств кожи под воздействием УФЛ и нарушению микроциркуляции. </w:t>
      </w:r>
    </w:p>
    <w:p w:rsidR="003316FB" w:rsidRPr="00CC4A18" w:rsidRDefault="00D931A8" w:rsidP="0033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Отсюда можно предположить следующее: рассматриваемый недостаток цинка приводящий, к патологии кожного покрова и ее производных, является при этом, скорее пусковым механизмом в данной цепочке событий, а сопутствующий дефицит меди</w:t>
      </w:r>
      <w:r w:rsidR="004D6A69" w:rsidRPr="00CC4A18">
        <w:rPr>
          <w:rFonts w:ascii="Times New Roman" w:hAnsi="Times New Roman" w:cs="Times New Roman"/>
          <w:sz w:val="24"/>
        </w:rPr>
        <w:t xml:space="preserve"> и</w:t>
      </w:r>
      <w:r w:rsidRPr="00CC4A18">
        <w:rPr>
          <w:rFonts w:ascii="Times New Roman" w:hAnsi="Times New Roman" w:cs="Times New Roman"/>
          <w:sz w:val="24"/>
        </w:rPr>
        <w:t xml:space="preserve"> марганца способствует более яркому и тяжелому протеканию заболевания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[</w:t>
      </w:r>
      <w:r w:rsidR="00CE56CF" w:rsidRPr="00CC4A18">
        <w:rPr>
          <w:rFonts w:ascii="Times New Roman" w:hAnsi="Times New Roman" w:cs="Times New Roman"/>
          <w:sz w:val="24"/>
        </w:rPr>
        <w:t>30</w:t>
      </w:r>
      <w:r w:rsidRPr="00CC4A18">
        <w:rPr>
          <w:rFonts w:ascii="Times New Roman" w:hAnsi="Times New Roman" w:cs="Times New Roman"/>
          <w:sz w:val="24"/>
        </w:rPr>
        <w:t>].</w:t>
      </w:r>
    </w:p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31A8" w:rsidRPr="00CC4A18" w:rsidRDefault="00D931A8" w:rsidP="007A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Выводы</w:t>
      </w:r>
    </w:p>
    <w:p w:rsidR="00CE56CF" w:rsidRPr="00CC4A18" w:rsidRDefault="00CE56CF" w:rsidP="00D931A8">
      <w:pPr>
        <w:tabs>
          <w:tab w:val="num" w:pos="1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Проведенные исследования показали, что почвы сельскохозяйственных земель, в основном, характеризуются низким содержанием всех микроэлементов. Однако наблюдается локальное загрязнение почв тяжелыми металлами. </w:t>
      </w:r>
    </w:p>
    <w:p w:rsidR="00D931A8" w:rsidRPr="00CC4A18" w:rsidRDefault="00D931A8" w:rsidP="00D931A8">
      <w:pPr>
        <w:tabs>
          <w:tab w:val="num" w:pos="12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sz w:val="24"/>
        </w:rPr>
        <w:t>По результатам исследований выявлено как избыточное, так дефицитное содержание микроэлементов во всех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кормах. Отмечен недостаток </w:t>
      </w:r>
      <w:r w:rsidR="00185EB2" w:rsidRPr="00CC4A18">
        <w:rPr>
          <w:rFonts w:ascii="Times New Roman" w:hAnsi="Times New Roman" w:cs="Times New Roman"/>
          <w:sz w:val="24"/>
        </w:rPr>
        <w:t>цинка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="00185EB2" w:rsidRPr="00CC4A18">
        <w:rPr>
          <w:rFonts w:ascii="Times New Roman" w:hAnsi="Times New Roman" w:cs="Times New Roman"/>
          <w:sz w:val="24"/>
        </w:rPr>
        <w:t>марганца</w:t>
      </w:r>
      <w:r w:rsidRPr="00CC4A18">
        <w:rPr>
          <w:rFonts w:ascii="Times New Roman" w:hAnsi="Times New Roman" w:cs="Times New Roman"/>
          <w:sz w:val="24"/>
        </w:rPr>
        <w:t xml:space="preserve">, </w:t>
      </w:r>
      <w:r w:rsidR="00185EB2" w:rsidRPr="00CC4A18">
        <w:rPr>
          <w:rFonts w:ascii="Times New Roman" w:hAnsi="Times New Roman" w:cs="Times New Roman"/>
          <w:sz w:val="24"/>
        </w:rPr>
        <w:t>меди</w:t>
      </w:r>
      <w:r w:rsidRPr="00CC4A18">
        <w:rPr>
          <w:rFonts w:ascii="Times New Roman" w:hAnsi="Times New Roman" w:cs="Times New Roman"/>
          <w:sz w:val="24"/>
        </w:rPr>
        <w:t xml:space="preserve"> и</w:t>
      </w:r>
      <w:r w:rsidR="004B237B" w:rsidRPr="00CC4A18">
        <w:rPr>
          <w:rFonts w:ascii="Times New Roman" w:hAnsi="Times New Roman" w:cs="Times New Roman"/>
          <w:sz w:val="24"/>
        </w:rPr>
        <w:t xml:space="preserve"> </w:t>
      </w:r>
      <w:r w:rsidR="00185EB2" w:rsidRPr="00CC4A18">
        <w:rPr>
          <w:rFonts w:ascii="Times New Roman" w:hAnsi="Times New Roman" w:cs="Times New Roman"/>
          <w:sz w:val="24"/>
        </w:rPr>
        <w:t>кобальта</w:t>
      </w:r>
      <w:r w:rsidRPr="00CC4A18">
        <w:rPr>
          <w:rFonts w:ascii="Times New Roman" w:hAnsi="Times New Roman" w:cs="Times New Roman"/>
          <w:sz w:val="24"/>
        </w:rPr>
        <w:t>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sz w:val="24"/>
        </w:rPr>
        <w:t>Гомеостаз железа является единственным и самым нестабильным на наш взгляд, что проявляется как в его недостатке, так и избытке в кормах и зависит от территориальной локализации хозяйств, вида корма и его технологической обработки.</w:t>
      </w:r>
    </w:p>
    <w:p w:rsidR="004B237B" w:rsidRPr="00CC4A18" w:rsidRDefault="004D6A69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Исследованиями установлено, что</w:t>
      </w:r>
      <w:r w:rsidR="00D931A8" w:rsidRPr="00CC4A18">
        <w:rPr>
          <w:rFonts w:ascii="Times New Roman" w:hAnsi="Times New Roman" w:cs="Times New Roman"/>
          <w:sz w:val="24"/>
        </w:rPr>
        <w:t xml:space="preserve"> железо, хр</w:t>
      </w:r>
      <w:r w:rsidRPr="00CC4A18">
        <w:rPr>
          <w:rFonts w:ascii="Times New Roman" w:hAnsi="Times New Roman" w:cs="Times New Roman"/>
          <w:sz w:val="24"/>
        </w:rPr>
        <w:t>ом и свинец превышают П</w:t>
      </w:r>
      <w:r w:rsidR="00D931A8" w:rsidRPr="00CC4A18">
        <w:rPr>
          <w:rFonts w:ascii="Times New Roman" w:hAnsi="Times New Roman" w:cs="Times New Roman"/>
          <w:sz w:val="24"/>
        </w:rPr>
        <w:t>ДУ в 1,2-1,7, 1,3-30,3 и 1,5 раза, соответственно.</w:t>
      </w:r>
      <w:r w:rsidR="00825ECF" w:rsidRPr="00CC4A18">
        <w:rPr>
          <w:rFonts w:ascii="Times New Roman" w:hAnsi="Times New Roman" w:cs="Times New Roman"/>
          <w:sz w:val="24"/>
        </w:rPr>
        <w:t xml:space="preserve"> </w:t>
      </w:r>
      <w:r w:rsidR="00D931A8" w:rsidRPr="00CC4A18">
        <w:rPr>
          <w:rFonts w:ascii="Times New Roman" w:hAnsi="Times New Roman" w:cs="Times New Roman"/>
          <w:sz w:val="24"/>
        </w:rPr>
        <w:t>Количество тяжелых металлов зависит от территориальной локализации хозяйств, вида корма и его технологической обработки.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Исследованиями установлено, что дозы</w:t>
      </w:r>
      <w:r w:rsidR="00825ECF" w:rsidRPr="00CC4A18">
        <w:rPr>
          <w:rFonts w:ascii="Times New Roman" w:hAnsi="Times New Roman" w:cs="Times New Roman"/>
          <w:sz w:val="24"/>
        </w:rPr>
        <w:t xml:space="preserve">: препарата «Антимиопатик» </w:t>
      </w:r>
      <w:r w:rsidRPr="00CC4A18">
        <w:rPr>
          <w:rFonts w:ascii="Times New Roman" w:hAnsi="Times New Roman" w:cs="Times New Roman"/>
          <w:sz w:val="24"/>
        </w:rPr>
        <w:t>10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="00825ECF" w:rsidRPr="00CC4A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на животное для стельных коров;</w:t>
      </w:r>
      <w:r w:rsidR="007A4009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3,5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="004D6A69" w:rsidRPr="00CC4A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на животное для 14-ти дневных телят;</w:t>
      </w:r>
      <w:r w:rsidR="007A4009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3,5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Pr="00CC4A18">
        <w:rPr>
          <w:rFonts w:ascii="Times New Roman" w:hAnsi="Times New Roman" w:cs="Times New Roman"/>
          <w:sz w:val="24"/>
        </w:rPr>
        <w:t xml:space="preserve"> и 4,0 см</w:t>
      </w:r>
      <w:r w:rsidRPr="00CC4A18">
        <w:rPr>
          <w:rFonts w:ascii="Times New Roman" w:hAnsi="Times New Roman" w:cs="Times New Roman"/>
          <w:sz w:val="24"/>
          <w:vertAlign w:val="superscript"/>
        </w:rPr>
        <w:t>3</w:t>
      </w:r>
      <w:r w:rsidR="007A4009" w:rsidRPr="00CC4A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на животное для телят на доращивании способствуют – значительно низкому накоплению </w:t>
      </w:r>
      <w:r w:rsidR="00711D35" w:rsidRPr="00CC4A18">
        <w:rPr>
          <w:rFonts w:ascii="Times New Roman" w:hAnsi="Times New Roman" w:cs="Times New Roman"/>
          <w:sz w:val="24"/>
        </w:rPr>
        <w:t>тяжелых металлов</w:t>
      </w:r>
      <w:r w:rsidRPr="00CC4A18">
        <w:rPr>
          <w:rFonts w:ascii="Times New Roman" w:hAnsi="Times New Roman" w:cs="Times New Roman"/>
          <w:sz w:val="24"/>
        </w:rPr>
        <w:t xml:space="preserve"> и восполнению дефицитных элементов в организме.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Цинкдефицитное состояние организма, при котором наблюдаются</w:t>
      </w:r>
      <w:r w:rsidR="004D6A69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алопеции в области хвоста и лицевой части головы, глубокие расчесы и раны в области лицевой части головы протекает более выражено и тяжело на фоне совместного с цинком, недостатка меди и марганца.</w:t>
      </w:r>
    </w:p>
    <w:p w:rsidR="00185EB2" w:rsidRPr="00CC4A18" w:rsidRDefault="00185EB2" w:rsidP="0018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 xml:space="preserve">Вместе с тем, установленный факт высокого уровня цинка в волосяном покрове стельных коров свидетельствует, о том, что </w:t>
      </w:r>
      <w:r w:rsidR="009D2955" w:rsidRPr="00CC4A18">
        <w:rPr>
          <w:rFonts w:ascii="Times New Roman" w:hAnsi="Times New Roman" w:cs="Times New Roman"/>
          <w:sz w:val="24"/>
        </w:rPr>
        <w:t>не зависимо от недостатка такового как в почве, так и в кормах имеется прямое влияние тяжелых металлов на гомеостаз данного МЭ, а именно хром и его соединения подавляют элиминацию последнего.</w:t>
      </w:r>
    </w:p>
    <w:p w:rsidR="00D931A8" w:rsidRPr="00CC4A18" w:rsidRDefault="00D931A8" w:rsidP="00D9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Опыт показывает неразрывный гомеостаз нутриентов, при котором уничижать роль какого-то отдельного элемента не приходится, как и выделить чью-то главенствующую роль. Последнее выражается в синергично-антогонистическом, генетическом, детерминированном природной химизме в живой природе.</w:t>
      </w:r>
    </w:p>
    <w:p w:rsidR="00D931A8" w:rsidRPr="00CC4A18" w:rsidRDefault="00D931A8" w:rsidP="00D931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2ABE" w:rsidRPr="00CC4A18" w:rsidRDefault="00AB2ABE" w:rsidP="00D93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31A8" w:rsidRPr="00CC4A18" w:rsidRDefault="00557482" w:rsidP="00557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4A18">
        <w:rPr>
          <w:rFonts w:ascii="Times New Roman" w:hAnsi="Times New Roman" w:cs="Times New Roman"/>
          <w:b/>
          <w:sz w:val="24"/>
        </w:rPr>
        <w:t>Литература</w:t>
      </w:r>
    </w:p>
    <w:p w:rsidR="00557482" w:rsidRPr="00CC4A18" w:rsidRDefault="00557482" w:rsidP="00557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Хомич, В. С. Геоэкологические исследования городов и урбанизированных территорий Беларуси / В.С. Хомич [и др.] // Природопользование: Сб. научн. тр. ИПИПРЭ НАН Беларуси. – Вып. 8. – Минск, 2002. – С. 43-57.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Гирис, Д. А. Результаты мониторинга биоэлементов в почве, кормах организме животных и состояние обмена веществ у крупного рогатого скота хозяйств Республики Беларусь / Д.А. Гирис [и др.] // Экология и животный мир. – 2009. – №1. – С. 49-60.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Белькевич, И.А. Этиопатогенез</w:t>
      </w:r>
      <w:r w:rsidR="0062553E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 xml:space="preserve">полигипомикроэлементозов сельскохозяйственных животных и рациональная стабилизация лиганд-элементного гомеостаза / И. А. Белькевич, И. Ф. Малиновский // Вес. Нац. акад. </w:t>
      </w:r>
      <w:r w:rsidR="007875A1" w:rsidRPr="00CC4A18">
        <w:rPr>
          <w:rFonts w:ascii="Times New Roman" w:hAnsi="Times New Roman" w:cs="Times New Roman"/>
          <w:sz w:val="24"/>
        </w:rPr>
        <w:t>н</w:t>
      </w:r>
      <w:r w:rsidRPr="00CC4A18">
        <w:rPr>
          <w:rFonts w:ascii="Times New Roman" w:hAnsi="Times New Roman" w:cs="Times New Roman"/>
          <w:sz w:val="24"/>
        </w:rPr>
        <w:t>авук</w:t>
      </w:r>
      <w:r w:rsidR="007875A1" w:rsidRPr="00CC4A18">
        <w:rPr>
          <w:rFonts w:ascii="Times New Roman" w:hAnsi="Times New Roman" w:cs="Times New Roman"/>
          <w:sz w:val="24"/>
        </w:rPr>
        <w:t xml:space="preserve"> </w:t>
      </w:r>
      <w:r w:rsidRPr="00CC4A18">
        <w:rPr>
          <w:rFonts w:ascii="Times New Roman" w:hAnsi="Times New Roman" w:cs="Times New Roman"/>
          <w:sz w:val="24"/>
        </w:rPr>
        <w:t>Беларус</w:t>
      </w:r>
      <w:r w:rsidRPr="00CC4A18">
        <w:rPr>
          <w:rFonts w:ascii="Times New Roman" w:hAnsi="Times New Roman" w:cs="Times New Roman"/>
          <w:sz w:val="24"/>
          <w:lang w:val="en-US"/>
        </w:rPr>
        <w:t>i</w:t>
      </w:r>
      <w:r w:rsidRPr="00CC4A18">
        <w:rPr>
          <w:rFonts w:ascii="Times New Roman" w:hAnsi="Times New Roman" w:cs="Times New Roman"/>
          <w:sz w:val="24"/>
        </w:rPr>
        <w:t xml:space="preserve"> Сер.аграр. навук. – 2012. –№ 1. – С. 81-90.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Залялютдинова, Л.Н. Фармако-токсикологические свойства новых комплексов и композиций эссенциальных микроэлементов меди, кобальта, марганца, ванадия и лития с аминокислотами и олигопептидами: дис. д-ра мед.наук: 14.00.25 / Л.Н. Залялютдинова.– Казань, 2001. – 373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Логинов, Г.П. Влияние хелатов с аминокислотами и гидрализатами белков на продуктивные функции и обменные процессы организма животных: дис. ... д-ра биол. наук: 03.00.13 / Г.П. Логинов.– Казань, 2005. – 359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Кебец, Н.М. Синтез смешаннолигандных комплексов металлов с витаминами и аминокислотами и их биологических свойств на животных: дис. … д-ра.биол. наук: 03.00.13; 03.00.04 / Н.М. Кебец. – Москва, 2006. – 329 с.</w:t>
      </w:r>
    </w:p>
    <w:p w:rsidR="00635F91" w:rsidRPr="00CC4A18" w:rsidRDefault="00635F91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Препарат для профилактики гипо-, авитоминозов и полигипомикроэлементозов у крупного рогатого скота.: пат.15803 Респ. Беларусь,</w:t>
      </w:r>
      <w:r w:rsidR="0026011B" w:rsidRPr="00CC4A18">
        <w:rPr>
          <w:rFonts w:ascii="Times New Roman" w:hAnsi="Times New Roman" w:cs="Times New Roman"/>
          <w:sz w:val="24"/>
        </w:rPr>
        <w:t xml:space="preserve"> МПК</w:t>
      </w:r>
      <w:r w:rsidRPr="00CC4A18">
        <w:rPr>
          <w:rFonts w:ascii="Times New Roman" w:hAnsi="Times New Roman" w:cs="Times New Roman"/>
          <w:sz w:val="24"/>
        </w:rPr>
        <w:t xml:space="preserve"> A 61K 31/07</w:t>
      </w:r>
      <w:r w:rsidR="0026011B" w:rsidRPr="00CC4A18">
        <w:rPr>
          <w:rFonts w:ascii="Times New Roman" w:hAnsi="Times New Roman" w:cs="Times New Roman"/>
          <w:sz w:val="24"/>
        </w:rPr>
        <w:t>,С 1</w:t>
      </w:r>
      <w:r w:rsidRPr="00CC4A18">
        <w:rPr>
          <w:rFonts w:ascii="Times New Roman" w:hAnsi="Times New Roman" w:cs="Times New Roman"/>
          <w:sz w:val="24"/>
        </w:rPr>
        <w:t xml:space="preserve"> / М.П. Кучинский, Г.М. Кучинская, И.А. Белькевич, О.П. Ивашкевич, С.Г. Азизбекян, В.В. Шманай, А.Р. Набиуллин; заявитель РУП «Институт экспериментальной ветеринарии им. С. Н. Вышелесского» – № а 20101195; заяв. 5.08.2010; опубл. 30.04.2012 // Афiцыйны бюл.// Нац. Центр iнтэлектуал. Уласнасцi. – 2012 – №. 2 – С.72-73.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Методические указания по определению тяжелых металлов в почвах сельхозугодий и продукции растениеводства / Г.А. Кузнецов [и др.]; редкол.: А.М. Артюшин [и др.].– 2-е изд., перер. и доп. – М.: ЦИНАО, 1992. – 53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ГОСТ 30692-2000 Корма, комбикорма, комбикормовое сырьё. Атомно-абсорбционный метод определения содержания меди, свинца, цинка и кадмия.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ГОСТ 27997-88 Корма растительные. Методы определения марганца.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ГОСТ 27998-88 Корма растительные. Методы определения железа.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ГОСТ 26929-94 Сырьё и продукты пищевые. Подготовка проб. Минерализация для определения содержания токсичных элементов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ГОСТ 30178-96 Атомно-абсорбционный метод определения токсичных элементов (сырьё и продукты пищевые)</w:t>
      </w:r>
    </w:p>
    <w:p w:rsidR="00E0441B" w:rsidRPr="00CC4A18" w:rsidRDefault="00E0441B" w:rsidP="00845B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4A18">
        <w:rPr>
          <w:rFonts w:ascii="Times New Roman" w:hAnsi="Times New Roman" w:cs="Times New Roman"/>
          <w:sz w:val="24"/>
        </w:rPr>
        <w:t>Агрохимическая характеристика почв, сельскохозяйственных земель Республики Беларусь / И.М.Богдевич [и др.], под общей ред. И.М. Богдевича. – Минск: Ин-т почвоведения и агрохимии, 2012 – 276 с.</w:t>
      </w:r>
    </w:p>
    <w:p w:rsidR="0092229B" w:rsidRPr="00CC4A18" w:rsidRDefault="0092229B" w:rsidP="00845B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iCs/>
          <w:sz w:val="24"/>
        </w:rPr>
        <w:t>Петухова Е.А.</w:t>
      </w:r>
      <w:r w:rsidRPr="00CC4A18">
        <w:rPr>
          <w:rFonts w:ascii="Times New Roman" w:hAnsi="Times New Roman" w:cs="Times New Roman"/>
          <w:sz w:val="24"/>
        </w:rPr>
        <w:t xml:space="preserve"> Зоотехнический анализ кормов /</w:t>
      </w:r>
      <w:r w:rsidRPr="00CC4A18">
        <w:rPr>
          <w:rFonts w:ascii="Times New Roman" w:hAnsi="Times New Roman" w:cs="Times New Roman"/>
          <w:iCs/>
          <w:sz w:val="24"/>
        </w:rPr>
        <w:t xml:space="preserve"> Е.А. Петухова </w:t>
      </w:r>
      <w:r w:rsidRPr="00CC4A18">
        <w:rPr>
          <w:rFonts w:ascii="Times New Roman" w:hAnsi="Times New Roman" w:cs="Times New Roman"/>
          <w:sz w:val="24"/>
        </w:rPr>
        <w:t xml:space="preserve">и [др.]. </w:t>
      </w:r>
      <w:r w:rsidRPr="00CC4A18">
        <w:rPr>
          <w:rFonts w:ascii="Times New Roman" w:hAnsi="Times New Roman" w:cs="Times New Roman"/>
          <w:iCs/>
          <w:sz w:val="24"/>
        </w:rPr>
        <w:t xml:space="preserve"> – </w:t>
      </w:r>
      <w:r w:rsidRPr="00CC4A18">
        <w:rPr>
          <w:rFonts w:ascii="Times New Roman" w:hAnsi="Times New Roman" w:cs="Times New Roman"/>
          <w:sz w:val="24"/>
        </w:rPr>
        <w:t>М.: Агропромиздат, 1989. – 239 с.</w:t>
      </w:r>
    </w:p>
    <w:p w:rsidR="0092229B" w:rsidRPr="00CC4A18" w:rsidRDefault="0092229B" w:rsidP="00845B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bCs/>
          <w:sz w:val="24"/>
        </w:rPr>
        <w:t>Кормовые нормы и</w:t>
      </w:r>
      <w:r w:rsidRPr="00CC4A18">
        <w:rPr>
          <w:rFonts w:ascii="Times New Roman" w:hAnsi="Times New Roman" w:cs="Times New Roman"/>
          <w:sz w:val="24"/>
        </w:rPr>
        <w:t xml:space="preserve"> состав кормов: справочное пособие / А.П. Шпаков и [др.]. – Мн.: Ураджай, 1991. - 384 с</w:t>
      </w:r>
    </w:p>
    <w:p w:rsidR="0092229B" w:rsidRPr="00CC4A18" w:rsidRDefault="0092229B" w:rsidP="00845B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Нормы и рационы кормления сельскохозяйственных животных: справочное пособие / Под ред. А. П. Калашникова, В. И. Фисинина, В. В. Щеглова, Н. И. Клейменова. – 3-е изд., перераб. и доп. –  М.: Россельхозакадемия, 2003. – 46 с.</w:t>
      </w:r>
    </w:p>
    <w:p w:rsidR="0092229B" w:rsidRPr="00CC4A18" w:rsidRDefault="0092229B" w:rsidP="00845B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Корма и биологические добавки / Н.А. Попков и [др.]. – Мн.: Беларуская Навука, 2005 – 885 с.</w:t>
      </w:r>
    </w:p>
    <w:p w:rsidR="00AB2ABE" w:rsidRPr="00CC4A18" w:rsidRDefault="00AB2ABE" w:rsidP="00AB2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Ветеринарно-санитарные нормативы по безопасности кормов и кормовых добавок Постановлением МСХ и П РБ № 47 от 28. 04. 2008 г. – 10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Ермаков, В. В. Биогеохимическая эволюция таксонов биосферы в условиях техногенеза /В.В. Ермаков // Техногенез и биогеохимическая эволюция таксонов биосфере: Труды Биогеохим. Лаб. Т. 24. – М.: Наука, 2003. – С. 5-22.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Замана, С. П. Эколого-биогеохимические принципы оценки и коррекции элементного состава системы почва - растения - животные: дис. … д-ра биол. наук:  03.00.16, 06.01.04 / С.П. Замана;  Научно-исслед. ин-т с.-х. центральных районов нечерноземной зоны. – Москва, 2006. – 350 с.</w:t>
      </w:r>
    </w:p>
    <w:p w:rsidR="00336488" w:rsidRPr="00CC4A18" w:rsidRDefault="0033648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A18">
        <w:rPr>
          <w:rFonts w:ascii="Times New Roman" w:hAnsi="Times New Roman" w:cs="Times New Roman"/>
          <w:sz w:val="24"/>
          <w:lang w:val="en-US"/>
        </w:rPr>
        <w:t>Miller, W. J. Effects of High but Nontoxic Levels of Zinc in Practical Diets on 65Zn and Zinc Metabolism in Holstein Calves / D. M. Blackmon [et al.]. // J. of Dairy Sci. – Vol. 53, №8. – 1970. – P. 1123-1135.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A18">
        <w:rPr>
          <w:rFonts w:ascii="Times New Roman" w:hAnsi="Times New Roman" w:cs="Times New Roman"/>
          <w:sz w:val="24"/>
          <w:lang w:val="en-US"/>
        </w:rPr>
        <w:t>Millerot, E. Serum ferritin in stroke: a marker of increased body iron stores or stroke severity? / E. Millerot // J. Cereb. Blood Flow Metab. – 2005. – Vol. 25, № 10. – P. 1386-1393.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A18">
        <w:rPr>
          <w:rFonts w:ascii="Times New Roman" w:hAnsi="Times New Roman" w:cs="Times New Roman"/>
          <w:sz w:val="24"/>
          <w:lang w:val="en-US"/>
        </w:rPr>
        <w:t>Selim, M.H. The role of iron in neurotoxicity in ischemic stroke / M.H. Selim// Ageing Res Rev. – 2004. – Vol. 3, № 3. – P. 345-353.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Ребров, В.Г. Витамины, микро- и макроэлементы / В.Г. Ребров, О.А. Громова. – М.: «ГЭОТАР-Медиа», 2008. – 960 с.</w:t>
      </w:r>
    </w:p>
    <w:p w:rsidR="00845B1F" w:rsidRPr="00CC4A18" w:rsidRDefault="00845B1F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Витамины / И.В. Маев, А.Н. Казюлин, П.А. Белый. – М.: МЕДпреесс-инфо, 2011. – 544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Микроэлементы в иммунологии и онкологии / А.В. Кудрин, О.А. Громова – М.: ГЭОТАР-Медиа, 2007. – 554 с.</w:t>
      </w:r>
    </w:p>
    <w:p w:rsidR="00D931A8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Афанасьев Ю.А. Морфофункциональные изменения кожи животных  при сочетанном введении сульфата цинка и витамина А / Ю.А. Афанасьев [и др.] // Морфология. – 1997. – №6. – С. 67-72.</w:t>
      </w:r>
    </w:p>
    <w:p w:rsidR="00CE56CF" w:rsidRPr="00CC4A18" w:rsidRDefault="00CE56CF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A18">
        <w:rPr>
          <w:rFonts w:ascii="Times New Roman" w:hAnsi="Times New Roman" w:cs="Times New Roman"/>
          <w:sz w:val="24"/>
        </w:rPr>
        <w:t>Таирова, А. Р. Биогеоценотическая оценка системы «почва-растения-животные» в условиях агроэкосистемы Южного Урала / А. Р. Таирова, Л. Г. Мухамедьярова // Труды Всеросс. совета молодых ученых и спец. аграрных образовательных и науч учреждений: материалы Международной науч.-практ. конференции «Молодость, талант, знания – ветеринарной медицине и животноводству», 21-24 сентября 2010 г. Т.3 / Министерство сельского хозяйства РФ, Ассоциация «Агрообразование», Всероссийский совет молодых ученых и спец. аграрных образовательных и науч. учреждений, ФГОУ ВПО «Уральская государственная академия ветеринарной медицины»; сост. И. М. Сутугина; рец.: Б.А. Рунов, Н.А. Балакирев. – Троицк; Москва, 2010. – С. 365-368.</w:t>
      </w:r>
    </w:p>
    <w:p w:rsidR="00CE56CF" w:rsidRPr="00CC4A18" w:rsidRDefault="00D931A8" w:rsidP="00D931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A18">
        <w:rPr>
          <w:rFonts w:ascii="Times New Roman" w:hAnsi="Times New Roman" w:cs="Times New Roman"/>
          <w:sz w:val="24"/>
          <w:lang w:val="en-US"/>
        </w:rPr>
        <w:t>Possible interaction between lameness, fertility, some minerals, and vitamin E in dairy cows/ Kilic N. [et al.] // Bull. Vet. Inst. Pulawy. – 2007. – Vol. 51, №3. – Р. 425-429.</w:t>
      </w:r>
    </w:p>
    <w:p w:rsidR="00CE56CF" w:rsidRPr="00CC4A18" w:rsidRDefault="00CE56CF" w:rsidP="0055748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</w:rPr>
      </w:pPr>
    </w:p>
    <w:p w:rsidR="00557482" w:rsidRPr="00CC4A18" w:rsidRDefault="00557482" w:rsidP="0055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lang w:val="en-US"/>
        </w:rPr>
      </w:pPr>
      <w:r w:rsidRPr="00CC4A18">
        <w:rPr>
          <w:rFonts w:ascii="Times New Roman" w:eastAsia="Times New Roman" w:hAnsi="Times New Roman" w:cs="Times New Roman"/>
          <w:i/>
          <w:iCs/>
          <w:sz w:val="24"/>
          <w:lang w:val="en-US"/>
        </w:rPr>
        <w:t>I.А.</w:t>
      </w:r>
      <w:r w:rsidRPr="00CC4A18"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CC4A18">
        <w:rPr>
          <w:rFonts w:ascii="Times New Roman" w:eastAsia="Times New Roman" w:hAnsi="Times New Roman" w:cs="Times New Roman"/>
          <w:i/>
          <w:iCs/>
          <w:sz w:val="24"/>
          <w:lang w:val="en-US"/>
        </w:rPr>
        <w:t xml:space="preserve">BELKEVICH, </w:t>
      </w:r>
      <w:r w:rsidRPr="00CC4A18">
        <w:rPr>
          <w:rFonts w:ascii="Times New Roman" w:hAnsi="Times New Roman"/>
          <w:i/>
          <w:iCs/>
          <w:sz w:val="24"/>
          <w:lang w:val="en-US"/>
        </w:rPr>
        <w:t xml:space="preserve">Y.G. MISYUTA, S.Е. GOLOVATYI </w:t>
      </w:r>
    </w:p>
    <w:p w:rsidR="00CE56CF" w:rsidRPr="00CC4A18" w:rsidRDefault="00CE56CF" w:rsidP="0055748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lang w:val="en-US"/>
        </w:rPr>
      </w:pPr>
    </w:p>
    <w:p w:rsidR="00557482" w:rsidRPr="00CC4A18" w:rsidRDefault="00557482" w:rsidP="0055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lang w:val="en-US"/>
        </w:rPr>
      </w:pPr>
      <w:r w:rsidRPr="00CC4A18">
        <w:rPr>
          <w:rFonts w:ascii="Times New Roman" w:eastAsia="Times New Roman" w:hAnsi="Times New Roman" w:cs="Times New Roman"/>
          <w:b/>
          <w:iCs/>
          <w:sz w:val="24"/>
          <w:lang w:val="en-US"/>
        </w:rPr>
        <w:t xml:space="preserve">POLYHYPOMICROELEMENTOSIS </w:t>
      </w:r>
      <w:r w:rsidR="00EE247C" w:rsidRPr="00CC4A18">
        <w:rPr>
          <w:rFonts w:ascii="Times New Roman" w:eastAsia="Times New Roman" w:hAnsi="Times New Roman" w:cs="Times New Roman"/>
          <w:b/>
          <w:iCs/>
          <w:sz w:val="24"/>
          <w:lang w:val="en-US"/>
        </w:rPr>
        <w:t xml:space="preserve">A HORNED CATTLE IN THE CONDITIONS OF </w:t>
      </w:r>
      <w:r w:rsidR="00EE247C" w:rsidRPr="00CC4A18">
        <w:rPr>
          <w:rFonts w:ascii="Times New Roman" w:hAnsi="Times New Roman"/>
          <w:b/>
          <w:iCs/>
          <w:sz w:val="24"/>
          <w:lang w:val="en-US"/>
        </w:rPr>
        <w:t>BELARUS</w:t>
      </w:r>
    </w:p>
    <w:p w:rsidR="00557482" w:rsidRPr="00CC4A18" w:rsidRDefault="00557482" w:rsidP="005574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lang w:val="en-US"/>
        </w:rPr>
      </w:pPr>
      <w:r w:rsidRPr="00CC4A18">
        <w:rPr>
          <w:rFonts w:ascii="Times New Roman" w:eastAsia="Times New Roman" w:hAnsi="Times New Roman" w:cs="Times New Roman"/>
          <w:b/>
          <w:i/>
          <w:iCs/>
          <w:sz w:val="24"/>
        </w:rPr>
        <w:t>Резюме</w:t>
      </w:r>
    </w:p>
    <w:p w:rsidR="00CE56CF" w:rsidRPr="00CC4A18" w:rsidRDefault="00CE56CF" w:rsidP="0055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lang w:val="en-US"/>
        </w:rPr>
      </w:pPr>
    </w:p>
    <w:p w:rsidR="00557482" w:rsidRPr="00CC4A18" w:rsidRDefault="00557482" w:rsidP="0055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4A18">
        <w:rPr>
          <w:rFonts w:ascii="Times New Roman" w:eastAsia="Times New Roman" w:hAnsi="Times New Roman" w:cs="Times New Roman"/>
          <w:i/>
          <w:iCs/>
          <w:sz w:val="24"/>
        </w:rPr>
        <w:t>Впервые в отечественной литературе</w:t>
      </w:r>
      <w:r w:rsidRPr="00CC4A18">
        <w:rPr>
          <w:rFonts w:ascii="Times New Roman" w:eastAsia="Times New Roman" w:hAnsi="Times New Roman" w:cs="Times New Roman"/>
          <w:i/>
          <w:sz w:val="24"/>
        </w:rPr>
        <w:t xml:space="preserve"> авторами статьи на основании достижений мировой науки и собственных исследований теоретически обосновано понимание этиологии и патогенеза,</w:t>
      </w:r>
      <w:r w:rsidRPr="00CC4A18">
        <w:rPr>
          <w:rFonts w:ascii="Times New Roman" w:eastAsia="Times New Roman" w:hAnsi="Times New Roman" w:cs="Times New Roman"/>
          <w:i/>
          <w:iCs/>
          <w:sz w:val="24"/>
        </w:rPr>
        <w:t xml:space="preserve"> актуальной на сегодняшний день проблемы в Республике Беларусь – </w:t>
      </w:r>
      <w:r w:rsidRPr="00CC4A18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полигипомикроэлементозов</w:t>
      </w:r>
      <w:r w:rsidRPr="00CC4A18">
        <w:rPr>
          <w:rFonts w:ascii="Times New Roman" w:eastAsia="Times New Roman" w:hAnsi="Times New Roman" w:cs="Times New Roman"/>
          <w:i/>
          <w:iCs/>
          <w:sz w:val="24"/>
        </w:rPr>
        <w:t xml:space="preserve"> сельскохозяйственных животных</w:t>
      </w:r>
      <w:r w:rsidRPr="00CC4A18">
        <w:rPr>
          <w:rFonts w:ascii="Times New Roman" w:eastAsia="Times New Roman" w:hAnsi="Times New Roman" w:cs="Times New Roman"/>
          <w:i/>
          <w:sz w:val="24"/>
        </w:rPr>
        <w:t>.  П</w:t>
      </w:r>
      <w:r w:rsidRPr="00CC4A18">
        <w:rPr>
          <w:rFonts w:ascii="Times New Roman" w:eastAsia="Times New Roman" w:hAnsi="Times New Roman" w:cs="Times New Roman"/>
          <w:i/>
          <w:iCs/>
          <w:sz w:val="24"/>
          <w:szCs w:val="24"/>
        </w:rPr>
        <w:t>редставлен материал о этиопатогенезе элементозной патологии и ее влияние на уровень функциональных резервов и состояние организма</w:t>
      </w:r>
      <w:r w:rsidRPr="00CC4A18">
        <w:rPr>
          <w:rFonts w:ascii="Times New Roman" w:eastAsia="Times New Roman" w:hAnsi="Times New Roman" w:cs="Times New Roman"/>
          <w:i/>
          <w:iCs/>
          <w:sz w:val="24"/>
        </w:rPr>
        <w:t xml:space="preserve"> сельскохозяйственных животных</w:t>
      </w:r>
      <w:r w:rsidRPr="00CC4A1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57482" w:rsidRPr="00CC4A18" w:rsidRDefault="00557482" w:rsidP="0055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C4A18">
        <w:rPr>
          <w:rFonts w:ascii="Times New Roman" w:eastAsia="Times New Roman" w:hAnsi="Times New Roman" w:cs="Times New Roman"/>
          <w:i/>
          <w:sz w:val="24"/>
        </w:rPr>
        <w:t>Ил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CC4A18">
        <w:rPr>
          <w:rFonts w:ascii="Times New Roman" w:hAnsi="Times New Roman"/>
          <w:i/>
          <w:sz w:val="24"/>
        </w:rPr>
        <w:t>3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r w:rsidRPr="00CC4A18">
        <w:rPr>
          <w:rFonts w:ascii="Times New Roman" w:eastAsia="Times New Roman" w:hAnsi="Times New Roman" w:cs="Times New Roman"/>
          <w:i/>
          <w:sz w:val="24"/>
        </w:rPr>
        <w:t>Табл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 w:rsidRPr="00CC4A18">
        <w:rPr>
          <w:rFonts w:ascii="Times New Roman" w:hAnsi="Times New Roman"/>
          <w:i/>
          <w:sz w:val="24"/>
        </w:rPr>
        <w:t>5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r w:rsidRPr="00CC4A18">
        <w:rPr>
          <w:rFonts w:ascii="Times New Roman" w:eastAsia="Times New Roman" w:hAnsi="Times New Roman" w:cs="Times New Roman"/>
          <w:i/>
          <w:sz w:val="24"/>
        </w:rPr>
        <w:t>Библ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CC4A18">
        <w:rPr>
          <w:rFonts w:ascii="Times New Roman" w:hAnsi="Times New Roman"/>
          <w:i/>
          <w:sz w:val="24"/>
        </w:rPr>
        <w:t>30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</w:p>
    <w:p w:rsidR="00557482" w:rsidRPr="00CC4A18" w:rsidRDefault="00557482" w:rsidP="0055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lang w:val="en-US"/>
        </w:rPr>
      </w:pPr>
      <w:r w:rsidRPr="00CC4A18">
        <w:rPr>
          <w:rFonts w:ascii="Times New Roman" w:eastAsia="Times New Roman" w:hAnsi="Times New Roman" w:cs="Times New Roman"/>
          <w:b/>
          <w:i/>
          <w:iCs/>
          <w:sz w:val="24"/>
          <w:lang w:val="en-US"/>
        </w:rPr>
        <w:t>Summary</w:t>
      </w:r>
    </w:p>
    <w:p w:rsidR="00557482" w:rsidRPr="00CC4A18" w:rsidRDefault="00557482" w:rsidP="0055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57482" w:rsidRDefault="00557482" w:rsidP="0055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CC4A18">
        <w:rPr>
          <w:rFonts w:ascii="Times New Roman" w:eastAsia="Times New Roman" w:hAnsi="Times New Roman" w:cs="Times New Roman"/>
          <w:i/>
          <w:sz w:val="24"/>
        </w:rPr>
        <w:t>А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rt </w:t>
      </w:r>
      <w:r w:rsidRPr="00CC4A18">
        <w:rPr>
          <w:rFonts w:ascii="Times New Roman" w:hAnsi="Times New Roman"/>
          <w:i/>
          <w:sz w:val="24"/>
        </w:rPr>
        <w:t>3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r w:rsidRPr="00CC4A18">
        <w:rPr>
          <w:rFonts w:ascii="Times New Roman" w:eastAsia="Times New Roman" w:hAnsi="Times New Roman" w:cs="Times New Roman"/>
          <w:i/>
          <w:sz w:val="24"/>
        </w:rPr>
        <w:t>Таbl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 w:rsidRPr="00CC4A1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C4A18">
        <w:rPr>
          <w:rFonts w:ascii="Times New Roman" w:hAnsi="Times New Roman"/>
          <w:i/>
          <w:sz w:val="24"/>
        </w:rPr>
        <w:t>5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>, B</w:t>
      </w:r>
      <w:r w:rsidRPr="00CC4A18">
        <w:rPr>
          <w:rFonts w:ascii="Times New Roman" w:eastAsia="Times New Roman" w:hAnsi="Times New Roman" w:cs="Times New Roman"/>
          <w:i/>
          <w:sz w:val="24"/>
        </w:rPr>
        <w:t>ibl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CC4A18">
        <w:rPr>
          <w:rFonts w:ascii="Times New Roman" w:hAnsi="Times New Roman"/>
          <w:i/>
          <w:sz w:val="24"/>
        </w:rPr>
        <w:t>30</w:t>
      </w:r>
      <w:r w:rsidRPr="00CC4A18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</w:p>
    <w:p w:rsidR="00557482" w:rsidRPr="00557482" w:rsidRDefault="00557482">
      <w:pPr>
        <w:rPr>
          <w:rFonts w:ascii="Times New Roman" w:hAnsi="Times New Roman" w:cs="Times New Roman"/>
          <w:sz w:val="24"/>
        </w:rPr>
      </w:pPr>
    </w:p>
    <w:sectPr w:rsidR="00557482" w:rsidRPr="00557482" w:rsidSect="004F3E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41" w:rsidRDefault="003C5341" w:rsidP="004A651F">
      <w:pPr>
        <w:spacing w:after="0" w:line="240" w:lineRule="auto"/>
      </w:pPr>
      <w:r>
        <w:separator/>
      </w:r>
    </w:p>
  </w:endnote>
  <w:endnote w:type="continuationSeparator" w:id="1">
    <w:p w:rsidR="003C5341" w:rsidRDefault="003C5341" w:rsidP="004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6B" w:rsidRDefault="00DD2D9B">
    <w:pPr>
      <w:pStyle w:val="a6"/>
      <w:jc w:val="right"/>
    </w:pPr>
    <w:r w:rsidRPr="009D0678">
      <w:rPr>
        <w:rFonts w:ascii="Times New Roman" w:hAnsi="Times New Roman" w:cs="Times New Roman"/>
      </w:rPr>
      <w:fldChar w:fldCharType="begin"/>
    </w:r>
    <w:r w:rsidR="0024336B" w:rsidRPr="009D0678">
      <w:rPr>
        <w:rFonts w:ascii="Times New Roman" w:hAnsi="Times New Roman" w:cs="Times New Roman"/>
      </w:rPr>
      <w:instrText xml:space="preserve"> PAGE   \* MERGEFORMAT </w:instrText>
    </w:r>
    <w:r w:rsidRPr="009D0678">
      <w:rPr>
        <w:rFonts w:ascii="Times New Roman" w:hAnsi="Times New Roman" w:cs="Times New Roman"/>
      </w:rPr>
      <w:fldChar w:fldCharType="separate"/>
    </w:r>
    <w:r w:rsidR="00CC4A18">
      <w:rPr>
        <w:rFonts w:ascii="Times New Roman" w:hAnsi="Times New Roman" w:cs="Times New Roman"/>
        <w:noProof/>
      </w:rPr>
      <w:t>10</w:t>
    </w:r>
    <w:r w:rsidRPr="009D0678">
      <w:rPr>
        <w:rFonts w:ascii="Times New Roman" w:hAnsi="Times New Roman" w:cs="Times New Roman"/>
      </w:rPr>
      <w:fldChar w:fldCharType="end"/>
    </w:r>
  </w:p>
  <w:p w:rsidR="0024336B" w:rsidRDefault="00243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41" w:rsidRDefault="003C5341" w:rsidP="004A651F">
      <w:pPr>
        <w:spacing w:after="0" w:line="240" w:lineRule="auto"/>
      </w:pPr>
      <w:r>
        <w:separator/>
      </w:r>
    </w:p>
  </w:footnote>
  <w:footnote w:type="continuationSeparator" w:id="1">
    <w:p w:rsidR="003C5341" w:rsidRDefault="003C5341" w:rsidP="004A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83"/>
    <w:multiLevelType w:val="hybridMultilevel"/>
    <w:tmpl w:val="96B636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07F85"/>
    <w:multiLevelType w:val="hybridMultilevel"/>
    <w:tmpl w:val="0C46504E"/>
    <w:lvl w:ilvl="0" w:tplc="454E2F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4F7B"/>
    <w:multiLevelType w:val="hybridMultilevel"/>
    <w:tmpl w:val="6F4294C2"/>
    <w:lvl w:ilvl="0" w:tplc="6C7404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66732"/>
    <w:multiLevelType w:val="hybridMultilevel"/>
    <w:tmpl w:val="BD5A99AA"/>
    <w:lvl w:ilvl="0" w:tplc="864213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F20181E"/>
    <w:multiLevelType w:val="hybridMultilevel"/>
    <w:tmpl w:val="5BCAB254"/>
    <w:lvl w:ilvl="0" w:tplc="B8BED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0075"/>
    <w:multiLevelType w:val="hybridMultilevel"/>
    <w:tmpl w:val="6B0A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865B4"/>
    <w:multiLevelType w:val="hybridMultilevel"/>
    <w:tmpl w:val="BD5A99AA"/>
    <w:lvl w:ilvl="0" w:tplc="864213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1A8"/>
    <w:rsid w:val="00004ACD"/>
    <w:rsid w:val="0003127F"/>
    <w:rsid w:val="00040C90"/>
    <w:rsid w:val="00053D60"/>
    <w:rsid w:val="000A25DD"/>
    <w:rsid w:val="000C3B2A"/>
    <w:rsid w:val="000D4DB2"/>
    <w:rsid w:val="000F2DEC"/>
    <w:rsid w:val="001000D2"/>
    <w:rsid w:val="00110343"/>
    <w:rsid w:val="00131A25"/>
    <w:rsid w:val="001720CC"/>
    <w:rsid w:val="00185EB2"/>
    <w:rsid w:val="0019362E"/>
    <w:rsid w:val="001A0F3D"/>
    <w:rsid w:val="001A4CF0"/>
    <w:rsid w:val="0020420F"/>
    <w:rsid w:val="00204302"/>
    <w:rsid w:val="00210B19"/>
    <w:rsid w:val="0021526E"/>
    <w:rsid w:val="0024336B"/>
    <w:rsid w:val="0026011B"/>
    <w:rsid w:val="00262E56"/>
    <w:rsid w:val="00264090"/>
    <w:rsid w:val="002A6AF6"/>
    <w:rsid w:val="002C48A5"/>
    <w:rsid w:val="002D1066"/>
    <w:rsid w:val="002D7C4B"/>
    <w:rsid w:val="002E0CAE"/>
    <w:rsid w:val="002E11E7"/>
    <w:rsid w:val="002F1517"/>
    <w:rsid w:val="002F3088"/>
    <w:rsid w:val="00307950"/>
    <w:rsid w:val="00310821"/>
    <w:rsid w:val="00313C77"/>
    <w:rsid w:val="00314062"/>
    <w:rsid w:val="003316FB"/>
    <w:rsid w:val="00336488"/>
    <w:rsid w:val="0034086E"/>
    <w:rsid w:val="00353B9A"/>
    <w:rsid w:val="003A38E3"/>
    <w:rsid w:val="003B6F97"/>
    <w:rsid w:val="003B7A32"/>
    <w:rsid w:val="003C5341"/>
    <w:rsid w:val="00436578"/>
    <w:rsid w:val="00460C87"/>
    <w:rsid w:val="004A651F"/>
    <w:rsid w:val="004B237B"/>
    <w:rsid w:val="004B48E2"/>
    <w:rsid w:val="004D6A69"/>
    <w:rsid w:val="004E2AB8"/>
    <w:rsid w:val="004F3E8E"/>
    <w:rsid w:val="004F3EC8"/>
    <w:rsid w:val="0051043A"/>
    <w:rsid w:val="0052235A"/>
    <w:rsid w:val="00536B21"/>
    <w:rsid w:val="005545E1"/>
    <w:rsid w:val="00557482"/>
    <w:rsid w:val="00566365"/>
    <w:rsid w:val="005C0297"/>
    <w:rsid w:val="005C53C4"/>
    <w:rsid w:val="005C5BEE"/>
    <w:rsid w:val="005C5FAC"/>
    <w:rsid w:val="005E332F"/>
    <w:rsid w:val="0062553E"/>
    <w:rsid w:val="00627E40"/>
    <w:rsid w:val="0063087C"/>
    <w:rsid w:val="00635F91"/>
    <w:rsid w:val="00645EBD"/>
    <w:rsid w:val="006522B1"/>
    <w:rsid w:val="006668CA"/>
    <w:rsid w:val="00670CC1"/>
    <w:rsid w:val="006A2E76"/>
    <w:rsid w:val="006C44D5"/>
    <w:rsid w:val="006C516F"/>
    <w:rsid w:val="006C51A6"/>
    <w:rsid w:val="006D3F12"/>
    <w:rsid w:val="00711D35"/>
    <w:rsid w:val="007249E9"/>
    <w:rsid w:val="00725327"/>
    <w:rsid w:val="00750B5A"/>
    <w:rsid w:val="007875A1"/>
    <w:rsid w:val="00791487"/>
    <w:rsid w:val="007A4009"/>
    <w:rsid w:val="007B18B0"/>
    <w:rsid w:val="007F17E3"/>
    <w:rsid w:val="0082157D"/>
    <w:rsid w:val="00825ECF"/>
    <w:rsid w:val="00841240"/>
    <w:rsid w:val="00845B1F"/>
    <w:rsid w:val="008624E3"/>
    <w:rsid w:val="008642EB"/>
    <w:rsid w:val="00870817"/>
    <w:rsid w:val="00875F2E"/>
    <w:rsid w:val="00884F28"/>
    <w:rsid w:val="008870AE"/>
    <w:rsid w:val="00893433"/>
    <w:rsid w:val="008D3F98"/>
    <w:rsid w:val="00910724"/>
    <w:rsid w:val="00917EA1"/>
    <w:rsid w:val="0092229B"/>
    <w:rsid w:val="00932CD5"/>
    <w:rsid w:val="00936064"/>
    <w:rsid w:val="00992F51"/>
    <w:rsid w:val="009D2955"/>
    <w:rsid w:val="009F484D"/>
    <w:rsid w:val="00A00C9E"/>
    <w:rsid w:val="00A02AD3"/>
    <w:rsid w:val="00A4372C"/>
    <w:rsid w:val="00A61772"/>
    <w:rsid w:val="00A74358"/>
    <w:rsid w:val="00A83F2D"/>
    <w:rsid w:val="00A95EC9"/>
    <w:rsid w:val="00AB2ABE"/>
    <w:rsid w:val="00AC1467"/>
    <w:rsid w:val="00AD7293"/>
    <w:rsid w:val="00B021AB"/>
    <w:rsid w:val="00B25972"/>
    <w:rsid w:val="00B336CB"/>
    <w:rsid w:val="00B47ADE"/>
    <w:rsid w:val="00B604A9"/>
    <w:rsid w:val="00B850CC"/>
    <w:rsid w:val="00BA177D"/>
    <w:rsid w:val="00BB5590"/>
    <w:rsid w:val="00BC0BED"/>
    <w:rsid w:val="00BF3FCE"/>
    <w:rsid w:val="00C80B78"/>
    <w:rsid w:val="00CC4A18"/>
    <w:rsid w:val="00CD0EEF"/>
    <w:rsid w:val="00CE56CF"/>
    <w:rsid w:val="00CE7E05"/>
    <w:rsid w:val="00D21383"/>
    <w:rsid w:val="00D60D20"/>
    <w:rsid w:val="00D616D0"/>
    <w:rsid w:val="00D931A8"/>
    <w:rsid w:val="00DD2D9B"/>
    <w:rsid w:val="00E03861"/>
    <w:rsid w:val="00E0441B"/>
    <w:rsid w:val="00E04D1E"/>
    <w:rsid w:val="00E121F1"/>
    <w:rsid w:val="00E13340"/>
    <w:rsid w:val="00E8301E"/>
    <w:rsid w:val="00EB2F70"/>
    <w:rsid w:val="00EB36DC"/>
    <w:rsid w:val="00EC4CE6"/>
    <w:rsid w:val="00ED41B1"/>
    <w:rsid w:val="00ED5C11"/>
    <w:rsid w:val="00EE247C"/>
    <w:rsid w:val="00F001F3"/>
    <w:rsid w:val="00F028D0"/>
    <w:rsid w:val="00F40868"/>
    <w:rsid w:val="00F437C6"/>
    <w:rsid w:val="00F8390E"/>
    <w:rsid w:val="00F85138"/>
    <w:rsid w:val="00F923F0"/>
    <w:rsid w:val="00FA01DA"/>
    <w:rsid w:val="00FB5EAD"/>
    <w:rsid w:val="00FB724F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1A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1A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1A8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93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A0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X-MEN</dc:creator>
  <cp:keywords/>
  <dc:description/>
  <cp:lastModifiedBy>Admin</cp:lastModifiedBy>
  <cp:revision>30</cp:revision>
  <dcterms:created xsi:type="dcterms:W3CDTF">2012-11-06T11:11:00Z</dcterms:created>
  <dcterms:modified xsi:type="dcterms:W3CDTF">2017-07-27T18:06:00Z</dcterms:modified>
</cp:coreProperties>
</file>