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92D" w:rsidRDefault="006F792D" w:rsidP="006F792D"/>
    <w:p w:rsidR="004C236B" w:rsidRDefault="004C236B" w:rsidP="006F792D"/>
    <w:p w:rsidR="004C236B" w:rsidRDefault="004C236B" w:rsidP="004C236B">
      <w:r>
        <w:t xml:space="preserve">гусар </w:t>
      </w:r>
    </w:p>
    <w:p w:rsidR="004C236B" w:rsidRDefault="004C236B" w:rsidP="004C236B">
      <w:r>
        <w:t xml:space="preserve">ОБЪЁМ: 3900 - 7900 </w:t>
      </w:r>
    </w:p>
    <w:p w:rsidR="004C236B" w:rsidRDefault="004C236B" w:rsidP="004C236B"/>
    <w:p w:rsidR="004C236B" w:rsidRDefault="004C236B" w:rsidP="004C236B">
      <w:r>
        <w:t xml:space="preserve">ТОЧНЫЕ ВХОЖДЕНИЯ: </w:t>
      </w:r>
    </w:p>
    <w:p w:rsidR="004C236B" w:rsidRDefault="004C236B" w:rsidP="004C236B">
      <w:r w:rsidRPr="005F732A">
        <w:rPr>
          <w:highlight w:val="yellow"/>
        </w:rPr>
        <w:t>про гусаров</w:t>
      </w:r>
      <w:r>
        <w:t xml:space="preserve"> </w:t>
      </w:r>
      <w:proofErr w:type="gramStart"/>
      <w:r>
        <w:t xml:space="preserve">( </w:t>
      </w:r>
      <w:proofErr w:type="gramEnd"/>
      <w:r>
        <w:t xml:space="preserve">1 ) </w:t>
      </w:r>
    </w:p>
    <w:p w:rsidR="004C236B" w:rsidRDefault="004C236B" w:rsidP="004C236B">
      <w:r w:rsidRPr="005A685D">
        <w:rPr>
          <w:highlight w:val="yellow"/>
        </w:rPr>
        <w:t>русские гусары</w:t>
      </w:r>
      <w:r>
        <w:t xml:space="preserve"> </w:t>
      </w:r>
      <w:proofErr w:type="gramStart"/>
      <w:r>
        <w:t xml:space="preserve">( </w:t>
      </w:r>
      <w:proofErr w:type="gramEnd"/>
      <w:r>
        <w:t xml:space="preserve">1 ) </w:t>
      </w:r>
    </w:p>
    <w:p w:rsidR="004C236B" w:rsidRDefault="004C236B" w:rsidP="004C236B">
      <w:r w:rsidRPr="00EF4D03">
        <w:rPr>
          <w:highlight w:val="yellow"/>
        </w:rPr>
        <w:t>парадный мундир гусара</w:t>
      </w:r>
      <w:r>
        <w:t xml:space="preserve"> </w:t>
      </w:r>
      <w:proofErr w:type="gramStart"/>
      <w:r>
        <w:t xml:space="preserve">( </w:t>
      </w:r>
      <w:proofErr w:type="gramEnd"/>
      <w:r>
        <w:t xml:space="preserve">1 ) </w:t>
      </w:r>
    </w:p>
    <w:p w:rsidR="004C236B" w:rsidRDefault="004C236B" w:rsidP="004C236B">
      <w:r w:rsidRPr="007E1E93">
        <w:rPr>
          <w:highlight w:val="yellow"/>
        </w:rPr>
        <w:t>костюм гусара</w:t>
      </w:r>
      <w:r>
        <w:t xml:space="preserve"> </w:t>
      </w:r>
      <w:proofErr w:type="gramStart"/>
      <w:r>
        <w:t xml:space="preserve">( </w:t>
      </w:r>
      <w:proofErr w:type="gramEnd"/>
      <w:r>
        <w:t xml:space="preserve">4 ) </w:t>
      </w:r>
    </w:p>
    <w:p w:rsidR="004C236B" w:rsidRDefault="004C236B" w:rsidP="004C236B">
      <w:r w:rsidRPr="0020400A">
        <w:rPr>
          <w:highlight w:val="yellow"/>
        </w:rPr>
        <w:t>усы гусара</w:t>
      </w:r>
      <w:r>
        <w:t xml:space="preserve"> </w:t>
      </w:r>
      <w:proofErr w:type="gramStart"/>
      <w:r>
        <w:t xml:space="preserve">( </w:t>
      </w:r>
      <w:proofErr w:type="gramEnd"/>
      <w:r>
        <w:t xml:space="preserve">1 ) </w:t>
      </w:r>
    </w:p>
    <w:p w:rsidR="004C236B" w:rsidRDefault="004C236B" w:rsidP="004C236B">
      <w:r w:rsidRPr="00C64331">
        <w:rPr>
          <w:highlight w:val="yellow"/>
        </w:rPr>
        <w:t>шапка гусара</w:t>
      </w:r>
      <w:r>
        <w:t xml:space="preserve"> </w:t>
      </w:r>
      <w:proofErr w:type="gramStart"/>
      <w:r>
        <w:t xml:space="preserve">( </w:t>
      </w:r>
      <w:proofErr w:type="gramEnd"/>
      <w:r>
        <w:t xml:space="preserve">1 ) </w:t>
      </w:r>
    </w:p>
    <w:p w:rsidR="004C236B" w:rsidRDefault="004C236B" w:rsidP="004C236B">
      <w:r>
        <w:t xml:space="preserve">РАЗБАВОЧНЫЕ ВХОЖДЕНИЯ: </w:t>
      </w:r>
    </w:p>
    <w:p w:rsidR="004C236B" w:rsidRDefault="004C236B" w:rsidP="004C236B">
      <w:r w:rsidRPr="004C236B">
        <w:rPr>
          <w:highlight w:val="cyan"/>
        </w:rPr>
        <w:t>гусар</w:t>
      </w:r>
      <w:r>
        <w:t xml:space="preserve"> </w:t>
      </w:r>
      <w:proofErr w:type="gramStart"/>
      <w:r>
        <w:t xml:space="preserve">( </w:t>
      </w:r>
      <w:proofErr w:type="gramEnd"/>
      <w:r>
        <w:t>1 )</w:t>
      </w:r>
    </w:p>
    <w:p w:rsidR="006F792D" w:rsidRDefault="006F792D" w:rsidP="006F792D"/>
    <w:p w:rsidR="00DA64B3" w:rsidRPr="00DA64B3" w:rsidRDefault="00DA64B3" w:rsidP="004C236B">
      <w:pPr>
        <w:jc w:val="both"/>
        <w:rPr>
          <w:i/>
        </w:rPr>
      </w:pPr>
      <w:r w:rsidRPr="00DA64B3">
        <w:rPr>
          <w:i/>
        </w:rPr>
        <w:t xml:space="preserve">Не только благодаря красивой и яркой форме, образу жизни и поведению гусары вошли в историю русской армии. Их боевая выучка и ратные подвиги стали показательными для потомков, примером героизма и редкой самоотверженности на поле боя.  </w:t>
      </w:r>
    </w:p>
    <w:p w:rsidR="00DA64B3" w:rsidRDefault="00DA64B3" w:rsidP="004C236B">
      <w:pPr>
        <w:jc w:val="both"/>
      </w:pPr>
      <w:bookmarkStart w:id="0" w:name="_GoBack"/>
    </w:p>
    <w:p w:rsidR="004C236B" w:rsidRDefault="005A685D" w:rsidP="004C236B">
      <w:pPr>
        <w:jc w:val="both"/>
      </w:pPr>
      <w:r>
        <w:t>О гусарах</w:t>
      </w:r>
      <w:r w:rsidR="004C236B">
        <w:t xml:space="preserve"> сложено немало стихов и песен, </w:t>
      </w:r>
      <w:r>
        <w:t xml:space="preserve">ставших со временем </w:t>
      </w:r>
      <w:r w:rsidR="004C236B">
        <w:t xml:space="preserve">неотъемлемой частью армейского фольклора для целой эпохи. </w:t>
      </w:r>
      <w:r w:rsidR="004C236B" w:rsidRPr="005A685D">
        <w:rPr>
          <w:highlight w:val="yellow"/>
        </w:rPr>
        <w:t>Русские гусары</w:t>
      </w:r>
      <w:r w:rsidR="004C236B">
        <w:t>, ратные подвиги которых овеяны легендами, по праву занимают одно из ведущих мест в героической летописи русского воинства. И хотя этот вид легкой кавалерии появился не в России, русскую армию сегодня трудно представить без гусарских полков. Пиком славы гусарского воинства стала Отечественная война 1812 года.</w:t>
      </w:r>
    </w:p>
    <w:p w:rsidR="00350EFA" w:rsidRPr="00350EFA" w:rsidRDefault="00350EFA" w:rsidP="004C236B">
      <w:pPr>
        <w:jc w:val="both"/>
        <w:rPr>
          <w:b/>
          <w:u w:val="single"/>
        </w:rPr>
      </w:pPr>
      <w:r w:rsidRPr="00350EFA">
        <w:rPr>
          <w:b/>
          <w:u w:val="single"/>
        </w:rPr>
        <w:t xml:space="preserve">Фото </w:t>
      </w:r>
      <w:proofErr w:type="spellStart"/>
      <w:r w:rsidRPr="00350EFA">
        <w:rPr>
          <w:b/>
          <w:u w:val="single"/>
        </w:rPr>
        <w:t>бородино</w:t>
      </w:r>
      <w:proofErr w:type="spellEnd"/>
    </w:p>
    <w:p w:rsidR="004C236B" w:rsidRDefault="004C236B" w:rsidP="004C236B">
      <w:pPr>
        <w:pStyle w:val="2"/>
      </w:pPr>
      <w:r>
        <w:t>Рождение нового вида легкой кавалерии</w:t>
      </w:r>
    </w:p>
    <w:p w:rsidR="00D6246F" w:rsidRDefault="0087081E" w:rsidP="004C236B">
      <w:pPr>
        <w:jc w:val="both"/>
      </w:pPr>
      <w:r>
        <w:t xml:space="preserve">В русский язык </w:t>
      </w:r>
      <w:r w:rsidRPr="0087081E">
        <w:rPr>
          <w:highlight w:val="cyan"/>
        </w:rPr>
        <w:t>слово гусар</w:t>
      </w:r>
      <w:r>
        <w:t xml:space="preserve"> пришло из</w:t>
      </w:r>
      <w:r w:rsidR="0019256C">
        <w:t xml:space="preserve"> Австрии</w:t>
      </w:r>
      <w:r>
        <w:t xml:space="preserve">. Именно здесь этот вид легкой кавалерии получил свое развитие, превратившись из конных отрядов ополчения в регулярные воинские подразделения. Действия польской легкой конницы </w:t>
      </w:r>
      <w:r w:rsidR="0019256C">
        <w:t xml:space="preserve">и венгерских отрядов </w:t>
      </w:r>
      <w:r>
        <w:t xml:space="preserve">на полях сражений в Центральной и Восточной Европе показали высокую эффективность нового вида кавалерии. </w:t>
      </w:r>
      <w:r w:rsidR="005F732A">
        <w:t xml:space="preserve">Польские гусары, вооруженные легким оружием, обладали мобильностью и могли выполнять различные боевые задачи. Летучие отряды успешно действовали при ведении разведывательных операций, наносили немалый урон коммуникациям противника. При умелом использовании в составе основных сил гусары прекрасно показали себя в качестве ударных подразделений. Лавина легкой конницы смогла внести смятение в ряды пехоты, расстроив боевые порядки противника. </w:t>
      </w:r>
      <w:r w:rsidR="005F732A" w:rsidRPr="005F732A">
        <w:rPr>
          <w:highlight w:val="yellow"/>
        </w:rPr>
        <w:lastRenderedPageBreak/>
        <w:t>Про гусаров</w:t>
      </w:r>
      <w:r w:rsidR="005F732A">
        <w:t xml:space="preserve"> говорили – «Они быстры, стремительны и неустрашимы. Их атака всегда, как гром среди ясного неба». </w:t>
      </w:r>
    </w:p>
    <w:p w:rsidR="00350EFA" w:rsidRPr="00350EFA" w:rsidRDefault="00350EFA" w:rsidP="004C236B">
      <w:pPr>
        <w:jc w:val="both"/>
        <w:rPr>
          <w:b/>
          <w:u w:val="single"/>
        </w:rPr>
      </w:pPr>
      <w:r w:rsidRPr="00350EFA">
        <w:rPr>
          <w:b/>
          <w:u w:val="single"/>
        </w:rPr>
        <w:t>Фото сербские гусары</w:t>
      </w:r>
    </w:p>
    <w:p w:rsidR="0020400A" w:rsidRDefault="00D6246F" w:rsidP="004C236B">
      <w:pPr>
        <w:jc w:val="both"/>
      </w:pPr>
      <w:r>
        <w:t xml:space="preserve">Отвага, неустрашимость и высокое воинское мастерство были отличительными чертами гусарских отрядов. Особенности и специфика воинской службы наложили свой отпечаток на дальнейшую судьбу легкой кавалерии. Гусарские подразделения формироваться по новому принципу. Своего рода – гусары стали армейским спецназом того времени. Образовалась целая каста военнослужащих, со своими правилами, негласными законами и принципами. Быть гусаром считалось почетно и престижно. Этому способствовали образ жизни кавалеристов, специфика воинской службы. </w:t>
      </w:r>
    </w:p>
    <w:p w:rsidR="0024570D" w:rsidRDefault="0020400A" w:rsidP="004C236B">
      <w:pPr>
        <w:jc w:val="both"/>
      </w:pPr>
      <w:r>
        <w:t xml:space="preserve">Стоит напомнить, что гусары были в русской армии еще при царе Михаиле Федоровиче. На службе русского царя состояли наемники из Европы, сведенные в три гусарские роты. Петр </w:t>
      </w:r>
      <w:r>
        <w:rPr>
          <w:lang w:val="en-US"/>
        </w:rPr>
        <w:t>I</w:t>
      </w:r>
      <w:r w:rsidRPr="0020400A">
        <w:t xml:space="preserve"> </w:t>
      </w:r>
      <w:r>
        <w:t xml:space="preserve"> на некоторое время упразднил гусарские подразделения, однако уже в 1723 году в русской армии снова появляются гусарские кавалерийские иррегулярные формирования. </w:t>
      </w:r>
      <w:r w:rsidRPr="0020400A">
        <w:t xml:space="preserve"> </w:t>
      </w:r>
      <w:r>
        <w:t xml:space="preserve"> Попытки превратить иррегулярную конницу в полноценные строевые подразделения предпринимались фельдмаршалом Минихом, однако успеха эта идея не принесла. Только при Екатерине </w:t>
      </w:r>
      <w:r>
        <w:rPr>
          <w:lang w:val="en-US"/>
        </w:rPr>
        <w:t>II</w:t>
      </w:r>
      <w:r w:rsidRPr="0020400A">
        <w:t xml:space="preserve"> </w:t>
      </w:r>
      <w:r>
        <w:t xml:space="preserve">были сформованы </w:t>
      </w:r>
      <w:r w:rsidR="0024570D">
        <w:t xml:space="preserve">первые регулярные гусарские полки, набираемые из числа российских граждан. Активную роль в повышении боеспособности легкой кавалерии сыграл Император Павел </w:t>
      </w:r>
      <w:r w:rsidR="0024570D">
        <w:rPr>
          <w:lang w:val="en-US"/>
        </w:rPr>
        <w:t>I</w:t>
      </w:r>
      <w:r w:rsidR="0024570D">
        <w:t>. Все гусарские полки в России получили названия по месту постоянной дислокации. Летучая кавалерия стала регулярно участвовать в военных похода российской армии, став полноценным боевым инструментом современной армии.</w:t>
      </w:r>
    </w:p>
    <w:p w:rsidR="0020400A" w:rsidRDefault="0024570D" w:rsidP="0024570D">
      <w:pPr>
        <w:pStyle w:val="2"/>
      </w:pPr>
      <w:r w:rsidRPr="0024570D">
        <w:rPr>
          <w:highlight w:val="yellow"/>
        </w:rPr>
        <w:t>Костюм гусара</w:t>
      </w:r>
      <w:r>
        <w:t>, как элемент культа бравого воина</w:t>
      </w:r>
    </w:p>
    <w:p w:rsidR="0019256C" w:rsidRDefault="0019256C" w:rsidP="004C236B">
      <w:pPr>
        <w:jc w:val="both"/>
      </w:pPr>
      <w:r>
        <w:t xml:space="preserve">Узнать гусара можно было издалека. Кавалеристов отличала блестящая форма, особый стиль во внешнем облике и в манерах поведения. Формирование облика бравого гусара способствовал восточно-европейский колорит. В воинском гусарском мундире можно легко увидеть черты сербского, венгерского и польского мужского платья. </w:t>
      </w:r>
    </w:p>
    <w:p w:rsidR="00B44EAC" w:rsidRPr="00B44EAC" w:rsidRDefault="00B44EAC" w:rsidP="004C236B">
      <w:pPr>
        <w:jc w:val="both"/>
        <w:rPr>
          <w:b/>
          <w:u w:val="single"/>
        </w:rPr>
      </w:pPr>
      <w:proofErr w:type="gramStart"/>
      <w:r w:rsidRPr="00B44EAC">
        <w:rPr>
          <w:b/>
          <w:u w:val="single"/>
        </w:rPr>
        <w:t>Фото форма</w:t>
      </w:r>
      <w:proofErr w:type="gramEnd"/>
      <w:r w:rsidRPr="00B44EAC">
        <w:rPr>
          <w:b/>
          <w:u w:val="single"/>
        </w:rPr>
        <w:t xml:space="preserve"> гвардии</w:t>
      </w:r>
    </w:p>
    <w:p w:rsidR="0019256C" w:rsidRDefault="0019256C" w:rsidP="004C236B">
      <w:pPr>
        <w:jc w:val="both"/>
      </w:pPr>
      <w:r>
        <w:t xml:space="preserve">В российской армии </w:t>
      </w:r>
      <w:r w:rsidRPr="0019256C">
        <w:rPr>
          <w:highlight w:val="yellow"/>
        </w:rPr>
        <w:t>костюм гусара</w:t>
      </w:r>
      <w:r>
        <w:t xml:space="preserve"> считался самым престижным мундиром. Недаром Гвардейские Семеновские и Преображенские полки были одеты в гусарскую форму. Начиная со времен царствования Екатерины </w:t>
      </w:r>
      <w:r>
        <w:rPr>
          <w:lang w:val="en-US"/>
        </w:rPr>
        <w:t>II</w:t>
      </w:r>
      <w:r>
        <w:t>, все лейб-гвардейцы носили парадную гусарскую форму. Отличался костюм только цветом</w:t>
      </w:r>
      <w:r w:rsidR="0020400A">
        <w:t xml:space="preserve"> и мелкими деталями. Каждый гусарск</w:t>
      </w:r>
      <w:r w:rsidR="00ED2493">
        <w:t>ий полк имел свою</w:t>
      </w:r>
      <w:r w:rsidR="0020400A">
        <w:t xml:space="preserve">, отличную от других форму. Имели кавалеристы и особенности во внешнем виде. </w:t>
      </w:r>
      <w:r w:rsidR="0020400A" w:rsidRPr="0020400A">
        <w:rPr>
          <w:highlight w:val="yellow"/>
        </w:rPr>
        <w:t>Усы гусара</w:t>
      </w:r>
      <w:r w:rsidR="0020400A">
        <w:t xml:space="preserve"> являлись характерной чертой во внешнем облике военного, которая выдавала его принадлежность </w:t>
      </w:r>
      <w:r w:rsidR="00ED2493">
        <w:t>к элитному подразделению. По длине и завиткам кончиков усов гусара, можно было определить, к какому полку приписан военнослужащий, какого он звания.</w:t>
      </w:r>
    </w:p>
    <w:p w:rsidR="007F284A" w:rsidRDefault="00ED2493" w:rsidP="004C236B">
      <w:pPr>
        <w:jc w:val="both"/>
      </w:pPr>
      <w:r>
        <w:t xml:space="preserve">История с военным мундиром для гусарских полков в России имеет разное толкование. Однако ввиду того, что этот вид кавалерии пришел из центральной Европы, русские кавалеристы унаследовали детали венгерского, сербского и польского обмундирования. </w:t>
      </w:r>
      <w:r w:rsidR="007F284A">
        <w:t xml:space="preserve">Традиционно польские и австрийские гусары носили яркие мундиры с элементами венгерского и польского национального костюма, имели головные уборы отороченные мехом. </w:t>
      </w:r>
      <w:r w:rsidR="007F284A" w:rsidRPr="007F284A">
        <w:rPr>
          <w:highlight w:val="yellow"/>
        </w:rPr>
        <w:t>Костюм гусара</w:t>
      </w:r>
      <w:r w:rsidR="007F284A">
        <w:t xml:space="preserve"> в любой обстановке, на поле боя или в парадном строю отличали пышность и красочность.</w:t>
      </w:r>
    </w:p>
    <w:p w:rsidR="007F284A" w:rsidRDefault="007F284A" w:rsidP="004C236B">
      <w:pPr>
        <w:jc w:val="both"/>
      </w:pPr>
      <w:r>
        <w:t xml:space="preserve">Первые гусарские отряды носили меховые шапки и короткие полушубки. Постепенно легкая конница отошла от кольчуги и других защитных доспехов. Форма становилась более удобной и </w:t>
      </w:r>
      <w:r>
        <w:lastRenderedPageBreak/>
        <w:t>практичной. Вместе с тем, образ жизни гусар вносил свои коррективы в стилистику военного мундира.</w:t>
      </w:r>
      <w:r w:rsidR="00A14020">
        <w:t xml:space="preserve"> Однако без изменения остались основные детали воинского мундира, такие как доломан и ментик.</w:t>
      </w:r>
    </w:p>
    <w:p w:rsidR="00A14020" w:rsidRDefault="00A14020" w:rsidP="004C236B">
      <w:pPr>
        <w:jc w:val="both"/>
      </w:pPr>
      <w:r>
        <w:t>Эти элементы костюма стали обязательными и сохранились до самых последних дней существования этого вида кавалерии.</w:t>
      </w:r>
    </w:p>
    <w:p w:rsidR="00B44EAC" w:rsidRPr="00B44EAC" w:rsidRDefault="00B44EAC" w:rsidP="004C236B">
      <w:pPr>
        <w:jc w:val="both"/>
        <w:rPr>
          <w:b/>
          <w:u w:val="single"/>
        </w:rPr>
      </w:pPr>
      <w:r w:rsidRPr="00B44EAC">
        <w:rPr>
          <w:b/>
          <w:u w:val="single"/>
        </w:rPr>
        <w:t>Фото венгерский доломан</w:t>
      </w:r>
    </w:p>
    <w:p w:rsidR="00DA3FCD" w:rsidRDefault="00A14020" w:rsidP="004C236B">
      <w:pPr>
        <w:jc w:val="both"/>
      </w:pPr>
      <w:r>
        <w:t xml:space="preserve">Доломан представлял собой короткую куртку со стоячим воротником. Короткая длины была выбрана не случайно, так как частое нахождение всадника в седле требовало более удобной и комфортной одежды. В Венгрии, откуда и пришли к нам гусары, доломан считается традиционной формой одежды военного всадника. В качестве элемента верхней одежды </w:t>
      </w:r>
      <w:r w:rsidR="00DA3FCD">
        <w:t>использовался ментик</w:t>
      </w:r>
      <w:r w:rsidR="006A1DEC">
        <w:t xml:space="preserve">, </w:t>
      </w:r>
      <w:r w:rsidR="00DA3FCD">
        <w:t>короткая куртка – накидка, отороченная мехом. Однако ментик помимо своей основной функции, играл важную роль в создании облика всадника. Специально был придуман и стиль ношения ментика. Его одевали на один рукав и цепляли боком к доломану, создавая неповторимый образ бравого вояки. Эта традиция прижилась в легкой кавалерии, став неотъемлемым элементом ношения военного мундира.</w:t>
      </w:r>
    </w:p>
    <w:p w:rsidR="006A1DEC" w:rsidRDefault="00DA3FCD" w:rsidP="004C236B">
      <w:pPr>
        <w:jc w:val="both"/>
      </w:pPr>
      <w:r>
        <w:t xml:space="preserve">И доломан, и ментик имели яркие мелкие детали, подчеркивающие парадность военного костюма. </w:t>
      </w:r>
      <w:r w:rsidR="006A1DEC">
        <w:t>На груди доломан был расшит 15 шнурованными петлями. Для офицерского состава петли имели золотую или серебристую расцветку, для рядового  состава гусарских полков петли делались из обычного шелкового шнура желтоватого или серебристого цвета. Особое место на груди занимали пуговицы. Офицеры на доломане и ментики носили позолоченные пуговицы. Солдатские мундиры оснащались медной фурнитурой. Оторачивал петли на доломане галун, который на офицерской форме был золотистого цвета. Аналогичным образом обшивался и украшался ментик.</w:t>
      </w:r>
    </w:p>
    <w:p w:rsidR="00EF4D03" w:rsidRDefault="00EF4D03" w:rsidP="00EF4D03">
      <w:pPr>
        <w:pStyle w:val="2"/>
      </w:pPr>
      <w:r>
        <w:t>Веяния времени</w:t>
      </w:r>
    </w:p>
    <w:p w:rsidR="00C64331" w:rsidRDefault="006A1DEC" w:rsidP="004C236B">
      <w:pPr>
        <w:jc w:val="both"/>
      </w:pPr>
      <w:r>
        <w:t xml:space="preserve"> С годами гусарский костюм претерпел изменения. Сказались попытки унифицировать военную форму, привести ее в определенный порядок. Количество петель на мундире могло варьироваться от 11  до 18 шт. Число шнуров и цветовая гамма так же претерпели изменение. Каждый гусарский полк имел свои отличия на мундире, начиная с цветового оформления и заканчивая цветом меховых обшлагов. Форменным стал и головной убор. Меховая шапка уступила место киверу, </w:t>
      </w:r>
      <w:r w:rsidR="00C64331">
        <w:t>который можно смело назвать настоящим произведением искусства.</w:t>
      </w:r>
    </w:p>
    <w:p w:rsidR="00EF4D03" w:rsidRDefault="00C64331" w:rsidP="004C236B">
      <w:pPr>
        <w:jc w:val="both"/>
      </w:pPr>
      <w:r>
        <w:t xml:space="preserve">Черный цилиндр был обязательно обозначен петлицей и кокардой, которые говорили о звании кавалериста и его принадлежности к воинскому подразделению. Венчал головной убор султан. Кивер крепился на голове с помощью ремешка – чешуи. </w:t>
      </w:r>
      <w:r w:rsidRPr="00C64331">
        <w:rPr>
          <w:highlight w:val="yellow"/>
        </w:rPr>
        <w:t>Шапка гусара</w:t>
      </w:r>
      <w:r>
        <w:t xml:space="preserve"> стала на определенное время главным отличительным признаком  принадлежности военнослужащего. В таком виде гусарский кивер продолжал оставаться долгое время. Менялась только высота головного убора, цвет султана.</w:t>
      </w:r>
      <w:r w:rsidR="006A1DEC">
        <w:t xml:space="preserve"> </w:t>
      </w:r>
    </w:p>
    <w:p w:rsidR="00B44EAC" w:rsidRPr="00B44EAC" w:rsidRDefault="00B44EAC" w:rsidP="004C236B">
      <w:pPr>
        <w:jc w:val="both"/>
        <w:rPr>
          <w:b/>
          <w:u w:val="single"/>
        </w:rPr>
      </w:pPr>
      <w:r w:rsidRPr="00B44EAC">
        <w:rPr>
          <w:b/>
          <w:u w:val="single"/>
        </w:rPr>
        <w:t>Фото мундиры царской армии</w:t>
      </w:r>
    </w:p>
    <w:p w:rsidR="006A1DEC" w:rsidRDefault="006A1DEC" w:rsidP="004C236B">
      <w:pPr>
        <w:jc w:val="both"/>
      </w:pPr>
      <w:r>
        <w:t xml:space="preserve">Начиная с </w:t>
      </w:r>
      <w:r>
        <w:rPr>
          <w:lang w:val="en-US"/>
        </w:rPr>
        <w:t>XVIII</w:t>
      </w:r>
      <w:r>
        <w:t xml:space="preserve"> века</w:t>
      </w:r>
      <w:r w:rsidR="00C64331">
        <w:t>,</w:t>
      </w:r>
      <w:r>
        <w:t xml:space="preserve"> гусары получили полевую и парадную форму. Для действия в полевых и боевых условиях </w:t>
      </w:r>
      <w:r w:rsidR="00EF4D03">
        <w:t xml:space="preserve">кавалеристам предназначалось более сдержанное обмундирование. Ограничено количество металлических и блестящих частей. Уменьшена высота кивера и убраны с головного убора металлические части. Стандартизировался цвет униформы. Вместо разноцветной формы, полевая гусарская форма стала зелено-серой. </w:t>
      </w:r>
      <w:r w:rsidR="00EF4D03" w:rsidRPr="00EF4D03">
        <w:rPr>
          <w:highlight w:val="yellow"/>
        </w:rPr>
        <w:t>Парадный гусарский мундир</w:t>
      </w:r>
      <w:r w:rsidR="00EF4D03">
        <w:t xml:space="preserve"> продолжал оставаться ярких цветов. Для гвардейских полков было принято носить воинский мундир белого </w:t>
      </w:r>
      <w:r w:rsidR="00EF4D03">
        <w:lastRenderedPageBreak/>
        <w:t>или красного цвета.</w:t>
      </w:r>
      <w:r w:rsidR="007E1E93">
        <w:t xml:space="preserve"> Рейтузы, остались обязательным атрибутом парадной одежды, перейдя на униформу других родов войск. В полевых условиях было принято носить длинные узкие или прямые брюки.</w:t>
      </w:r>
    </w:p>
    <w:p w:rsidR="00B44EAC" w:rsidRPr="00B44EAC" w:rsidRDefault="00B44EAC" w:rsidP="004C236B">
      <w:pPr>
        <w:jc w:val="both"/>
        <w:rPr>
          <w:b/>
          <w:u w:val="single"/>
        </w:rPr>
      </w:pPr>
      <w:r w:rsidRPr="00B44EAC">
        <w:rPr>
          <w:b/>
          <w:u w:val="single"/>
        </w:rPr>
        <w:t xml:space="preserve">Фото гусары </w:t>
      </w:r>
      <w:r w:rsidRPr="00B44EAC">
        <w:rPr>
          <w:b/>
          <w:u w:val="single"/>
          <w:lang w:val="en-US"/>
        </w:rPr>
        <w:t xml:space="preserve">XX </w:t>
      </w:r>
      <w:r w:rsidRPr="00B44EAC">
        <w:rPr>
          <w:b/>
          <w:u w:val="single"/>
        </w:rPr>
        <w:t xml:space="preserve"> век</w:t>
      </w:r>
    </w:p>
    <w:p w:rsidR="00EF4D03" w:rsidRDefault="007E1E93" w:rsidP="004C236B">
      <w:pPr>
        <w:jc w:val="both"/>
      </w:pPr>
      <w:r>
        <w:t>Помимо знаков отличия на кивере и цвету галунов, отличительными признаком являлась меховая оторочка на рукава и обшлагах доломана и ментика. Для высших офицеров было принято носить бобровый мех. Унтер-офицеры и капралы носили мундиры отороченные чернобуркой. Рядовой состав носил доломаны, украшенные заячьим мехом.</w:t>
      </w:r>
    </w:p>
    <w:p w:rsidR="00DA3FCD" w:rsidRDefault="007E1E93" w:rsidP="007E1E93">
      <w:pPr>
        <w:pStyle w:val="2"/>
      </w:pPr>
      <w:r>
        <w:t>В заключение</w:t>
      </w:r>
    </w:p>
    <w:p w:rsidR="00DA64B3" w:rsidRDefault="007E1E93" w:rsidP="00DA3FCD">
      <w:pPr>
        <w:jc w:val="both"/>
      </w:pPr>
      <w:r>
        <w:t>Костюм гусара продолжал долгое время оставаться в армии самым ярким и выразительным. Не только в русской армии, но и в армиях других государства, гусары всегда были на передке. Их присутствие на поле боя всегда можно было определить по внешнему виду всадников и стилю атаки. Атрибутика</w:t>
      </w:r>
      <w:r w:rsidR="00513B4E">
        <w:t>,</w:t>
      </w:r>
      <w:r>
        <w:t xml:space="preserve"> сопровождающая гусаров на всем протяжении их существования</w:t>
      </w:r>
      <w:r w:rsidR="00513B4E">
        <w:t>, манеры поведения, стиль жизни и боевые заслуги давали</w:t>
      </w:r>
      <w:r>
        <w:t xml:space="preserve"> обильную почву для </w:t>
      </w:r>
      <w:r w:rsidR="00513B4E">
        <w:t>армейского фольклора. В гусарских полках служила элита общества. Нередко в составе гусарских полков проходили службу ученые и поэты, художники и артисты. Русский поэт, герой Отечественной войны 1812 года Денис Давыдов служил в составе Ахтырского гусарского полка. Сумел отличиться службой в лейб-гвардейском полку поэт Михаил Лермонтов. Гусарами были такие известные личности, как поэт Александр Грибоедов, писатель Михаил Булгаков и будущий Президент Финляндии  -  маршал Маннергейм.</w:t>
      </w:r>
      <w:r w:rsidR="00DA64B3" w:rsidRPr="00DA64B3">
        <w:t xml:space="preserve"> </w:t>
      </w:r>
    </w:p>
    <w:p w:rsidR="00513B4E" w:rsidRDefault="00DA64B3" w:rsidP="00DA3FCD">
      <w:pPr>
        <w:jc w:val="both"/>
      </w:pPr>
      <w:r w:rsidRPr="00DA64B3">
        <w:t>Гусарские полки входил в состав русской армии до самого краха Российской Империи, считаясь элитными подразделениями.</w:t>
      </w:r>
    </w:p>
    <w:bookmarkEnd w:id="0"/>
    <w:p w:rsidR="008A7590" w:rsidRDefault="008A7590" w:rsidP="006F792D"/>
    <w:sectPr w:rsidR="008A7590" w:rsidSect="006F792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2D"/>
    <w:rsid w:val="00026F16"/>
    <w:rsid w:val="0019256C"/>
    <w:rsid w:val="0020400A"/>
    <w:rsid w:val="0024570D"/>
    <w:rsid w:val="00350EFA"/>
    <w:rsid w:val="00384A18"/>
    <w:rsid w:val="003F7F28"/>
    <w:rsid w:val="004C236B"/>
    <w:rsid w:val="00513B4E"/>
    <w:rsid w:val="005A685D"/>
    <w:rsid w:val="005E33E0"/>
    <w:rsid w:val="005F732A"/>
    <w:rsid w:val="006A1DEC"/>
    <w:rsid w:val="006F792D"/>
    <w:rsid w:val="00745F8D"/>
    <w:rsid w:val="007E1E93"/>
    <w:rsid w:val="007F284A"/>
    <w:rsid w:val="0087081E"/>
    <w:rsid w:val="008A7590"/>
    <w:rsid w:val="009A6B5B"/>
    <w:rsid w:val="00A14020"/>
    <w:rsid w:val="00B2310B"/>
    <w:rsid w:val="00B44EAC"/>
    <w:rsid w:val="00BF4748"/>
    <w:rsid w:val="00C64331"/>
    <w:rsid w:val="00D6246F"/>
    <w:rsid w:val="00DA3FCD"/>
    <w:rsid w:val="00DA64B3"/>
    <w:rsid w:val="00E95E21"/>
    <w:rsid w:val="00ED2493"/>
    <w:rsid w:val="00EF4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7F28"/>
    <w:pPr>
      <w:keepNext/>
      <w:keepLines/>
      <w:spacing w:before="480" w:after="0"/>
      <w:jc w:val="both"/>
      <w:outlineLvl w:val="0"/>
    </w:pPr>
    <w:rPr>
      <w:rFonts w:eastAsiaTheme="majorEastAsia" w:cstheme="majorBidi"/>
      <w:b/>
      <w:bCs/>
      <w:color w:val="365F91" w:themeColor="accent1" w:themeShade="BF"/>
      <w:sz w:val="48"/>
      <w:szCs w:val="28"/>
    </w:rPr>
  </w:style>
  <w:style w:type="paragraph" w:styleId="2">
    <w:name w:val="heading 2"/>
    <w:basedOn w:val="a"/>
    <w:next w:val="a"/>
    <w:link w:val="20"/>
    <w:uiPriority w:val="9"/>
    <w:unhideWhenUsed/>
    <w:qFormat/>
    <w:rsid w:val="003F7F28"/>
    <w:pPr>
      <w:keepNext/>
      <w:keepLines/>
      <w:spacing w:before="200" w:after="0"/>
      <w:jc w:val="both"/>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745F8D"/>
    <w:pPr>
      <w:keepNext/>
      <w:keepLines/>
      <w:spacing w:before="200" w:after="0"/>
      <w:outlineLvl w:val="2"/>
    </w:pPr>
    <w:rPr>
      <w:rFonts w:eastAsiaTheme="majorEastAsia" w:cstheme="majorBidi"/>
      <w:b/>
      <w:bCs/>
      <w:color w:val="0070C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7F28"/>
    <w:rPr>
      <w:rFonts w:eastAsiaTheme="majorEastAsia" w:cstheme="majorBidi"/>
      <w:b/>
      <w:bCs/>
      <w:color w:val="4F81BD" w:themeColor="accent1"/>
      <w:sz w:val="28"/>
      <w:szCs w:val="26"/>
    </w:rPr>
  </w:style>
  <w:style w:type="character" w:customStyle="1" w:styleId="10">
    <w:name w:val="Заголовок 1 Знак"/>
    <w:basedOn w:val="a0"/>
    <w:link w:val="1"/>
    <w:uiPriority w:val="9"/>
    <w:rsid w:val="003F7F28"/>
    <w:rPr>
      <w:rFonts w:eastAsiaTheme="majorEastAsia" w:cstheme="majorBidi"/>
      <w:b/>
      <w:bCs/>
      <w:color w:val="365F91" w:themeColor="accent1" w:themeShade="BF"/>
      <w:sz w:val="48"/>
      <w:szCs w:val="28"/>
    </w:rPr>
  </w:style>
  <w:style w:type="character" w:customStyle="1" w:styleId="30">
    <w:name w:val="Заголовок 3 Знак"/>
    <w:basedOn w:val="a0"/>
    <w:link w:val="3"/>
    <w:uiPriority w:val="9"/>
    <w:semiHidden/>
    <w:rsid w:val="00745F8D"/>
    <w:rPr>
      <w:rFonts w:eastAsiaTheme="majorEastAsia" w:cstheme="majorBidi"/>
      <w:b/>
      <w:bCs/>
      <w:color w:val="0070C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7F28"/>
    <w:pPr>
      <w:keepNext/>
      <w:keepLines/>
      <w:spacing w:before="480" w:after="0"/>
      <w:jc w:val="both"/>
      <w:outlineLvl w:val="0"/>
    </w:pPr>
    <w:rPr>
      <w:rFonts w:eastAsiaTheme="majorEastAsia" w:cstheme="majorBidi"/>
      <w:b/>
      <w:bCs/>
      <w:color w:val="365F91" w:themeColor="accent1" w:themeShade="BF"/>
      <w:sz w:val="48"/>
      <w:szCs w:val="28"/>
    </w:rPr>
  </w:style>
  <w:style w:type="paragraph" w:styleId="2">
    <w:name w:val="heading 2"/>
    <w:basedOn w:val="a"/>
    <w:next w:val="a"/>
    <w:link w:val="20"/>
    <w:uiPriority w:val="9"/>
    <w:unhideWhenUsed/>
    <w:qFormat/>
    <w:rsid w:val="003F7F28"/>
    <w:pPr>
      <w:keepNext/>
      <w:keepLines/>
      <w:spacing w:before="200" w:after="0"/>
      <w:jc w:val="both"/>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745F8D"/>
    <w:pPr>
      <w:keepNext/>
      <w:keepLines/>
      <w:spacing w:before="200" w:after="0"/>
      <w:outlineLvl w:val="2"/>
    </w:pPr>
    <w:rPr>
      <w:rFonts w:eastAsiaTheme="majorEastAsia" w:cstheme="majorBidi"/>
      <w:b/>
      <w:bCs/>
      <w:color w:val="0070C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7F28"/>
    <w:rPr>
      <w:rFonts w:eastAsiaTheme="majorEastAsia" w:cstheme="majorBidi"/>
      <w:b/>
      <w:bCs/>
      <w:color w:val="4F81BD" w:themeColor="accent1"/>
      <w:sz w:val="28"/>
      <w:szCs w:val="26"/>
    </w:rPr>
  </w:style>
  <w:style w:type="character" w:customStyle="1" w:styleId="10">
    <w:name w:val="Заголовок 1 Знак"/>
    <w:basedOn w:val="a0"/>
    <w:link w:val="1"/>
    <w:uiPriority w:val="9"/>
    <w:rsid w:val="003F7F28"/>
    <w:rPr>
      <w:rFonts w:eastAsiaTheme="majorEastAsia" w:cstheme="majorBidi"/>
      <w:b/>
      <w:bCs/>
      <w:color w:val="365F91" w:themeColor="accent1" w:themeShade="BF"/>
      <w:sz w:val="48"/>
      <w:szCs w:val="28"/>
    </w:rPr>
  </w:style>
  <w:style w:type="character" w:customStyle="1" w:styleId="30">
    <w:name w:val="Заголовок 3 Знак"/>
    <w:basedOn w:val="a0"/>
    <w:link w:val="3"/>
    <w:uiPriority w:val="9"/>
    <w:semiHidden/>
    <w:rsid w:val="00745F8D"/>
    <w:rPr>
      <w:rFonts w:eastAsiaTheme="majorEastAsia" w:cstheme="majorBidi"/>
      <w:b/>
      <w:bCs/>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2017-08-03T07:59:00Z</dcterms:created>
  <dcterms:modified xsi:type="dcterms:W3CDTF">2017-08-03T07:59:00Z</dcterms:modified>
</cp:coreProperties>
</file>