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Лендинг Поддержка сайтов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Главная/Пакет услуг/Портфолио/Контакты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звоните: +7 (812) 424-38-66</w:t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+7 (812) 932-08-46 </w:t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пишите: </w:t>
      </w:r>
      <w:hyperlink r:id="rId2">
        <w:r>
          <w:rPr>
            <w:rStyle w:val="style15"/>
            <w:rStyle w:val="style15"/>
            <w:rFonts w:cs="Times New Roman" w:eastAsia="Times New Roman"/>
            <w:b/>
            <w:color w:val="0000FF"/>
            <w:spacing w:val="0"/>
            <w:position w:val="0"/>
            <w:sz w:val="24"/>
            <w:sz w:val="24"/>
            <w:u w:val="single"/>
            <w:shd w:fill="FFFFFF" w:val="clear"/>
            <w:vertAlign w:val="baseline"/>
          </w:rPr>
          <w:t>support@webcenter.pro</w:t>
        </w:r>
      </w:hyperlink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1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Техническая поддержка вашего сайта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всего за 1300 рублей в час!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✓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круглосуточная постановка задач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оплата работы после выполнения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консультация онлайн и в офисе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2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6 эффективных предложений от </w:t>
      </w:r>
      <w:bookmarkStart w:id="0" w:name="__DdeLink__146_1942530151"/>
      <w:bookmarkEnd w:id="0"/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Webcenter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tbl>
      <w:tblPr>
        <w:jc w:val="left"/>
        <w:tblInd w:type="dxa" w:w="-1487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538"/>
        <w:gridCol w:w="8176"/>
      </w:tblGrid>
      <w:tr>
        <w:trPr>
          <w:trHeight w:hRule="atLeast" w:val="659"/>
          <w:cantSplit w:val="false"/>
        </w:trPr>
        <w:tc>
          <w:tcPr>
            <w:tcW w:type="dxa" w:w="25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Оплата только за рабочие часы</w:t>
            </w:r>
          </w:p>
        </w:tc>
        <w:tc>
          <w:tcPr>
            <w:tcW w:type="dxa" w:w="81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Что это будет: разработка дизайна или задача по программированию сайта – значения не имеет. Стоимость услуг специалистов нашей компании всегда одинакова и рассчитывается по часам. Работать с нами всегда удобно!</w:t>
            </w:r>
          </w:p>
        </w:tc>
      </w:tr>
      <w:tr>
        <w:trPr>
          <w:cantSplit w:val="false"/>
        </w:trPr>
        <w:tc>
          <w:tcPr>
            <w:tcW w:type="dxa" w:w="25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Укомплектованный штат специалистов</w:t>
            </w:r>
          </w:p>
        </w:tc>
        <w:tc>
          <w:tcPr>
            <w:tcW w:type="dxa" w:w="81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Программисты, дизайнеры, контент-менеджеры или верстальщики — просто объясните, в чьих услугах нуждаетесь, и мы окажем вам максимально качественное обслуживание, направленное на поддержку вашего сайта.</w:t>
            </w:r>
          </w:p>
        </w:tc>
      </w:tr>
      <w:tr>
        <w:trPr>
          <w:cantSplit w:val="false"/>
        </w:trPr>
        <w:tc>
          <w:tcPr>
            <w:tcW w:type="dxa" w:w="25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Личный менеджер к вашим услугам</w:t>
            </w:r>
          </w:p>
        </w:tc>
        <w:tc>
          <w:tcPr>
            <w:tcW w:type="dxa" w:w="81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Вам не придётся налаживать общение с разными специалистами в зависимости от поставленной задачи. Для этого мы предоставим вам личного менеджера: опытного, ответственного, вежливого и крайне оперативного.</w:t>
            </w:r>
          </w:p>
        </w:tc>
      </w:tr>
      <w:tr>
        <w:trPr>
          <w:cantSplit w:val="false"/>
        </w:trPr>
        <w:tc>
          <w:tcPr>
            <w:tcW w:type="dxa" w:w="25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Выполнение работы любой сложности</w:t>
            </w:r>
          </w:p>
        </w:tc>
        <w:tc>
          <w:tcPr>
            <w:tcW w:type="dxa" w:w="81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Вы можете обратиться к нам за решением любых задач, какими бы трудными они ни казались: мы работаем с любыми платформами и движками, обеспечивая полноценное и бесперебойное функционирование вашего сайта.</w:t>
            </w:r>
          </w:p>
        </w:tc>
      </w:tr>
      <w:tr>
        <w:trPr>
          <w:trHeight w:hRule="atLeast" w:val="686"/>
          <w:cantSplit w:val="false"/>
        </w:trPr>
        <w:tc>
          <w:tcPr>
            <w:tcW w:type="dxa" w:w="25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Возможность ставить задачи онлайн </w:t>
            </w:r>
          </w:p>
        </w:tc>
        <w:tc>
          <w:tcPr>
            <w:tcW w:type="dxa" w:w="81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Появились новые задачи? Укажите их в режиме онлайн прямо на сайте! Используемое программное обеспечение YouTrack, созданное для управления проектами, даёт возможность делать это без труда и в любое время суток.</w:t>
            </w:r>
          </w:p>
        </w:tc>
      </w:tr>
      <w:tr>
        <w:trPr>
          <w:cantSplit w:val="false"/>
        </w:trPr>
        <w:tc>
          <w:tcPr>
            <w:tcW w:type="dxa" w:w="25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Прозрачная и удобная система расчётов</w:t>
            </w:r>
          </w:p>
        </w:tc>
        <w:tc>
          <w:tcPr>
            <w:tcW w:type="dxa" w:w="81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3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Благодаря этому вы можете самостоятельно контролировать качество и стоимость выполняемых работ. Счёт за оказанные услуги выставляется в конце месяца — после того, как были одобрены и утверждены все задачи.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3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Что можно получить за 1 час работы?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tbl>
      <w:tblPr>
        <w:jc w:val="left"/>
        <w:tblInd w:type="dxa" w:w="-184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647"/>
        <w:gridCol w:w="2633"/>
        <w:gridCol w:w="2818"/>
        <w:gridCol w:w="2743"/>
      </w:tblGrid>
      <w:tr>
        <w:trPr>
          <w:cantSplit w:val="false"/>
        </w:trPr>
        <w:tc>
          <w:tcPr>
            <w:tcW w:type="dxa" w:w="264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Дизайнера</w:t>
            </w:r>
          </w:p>
        </w:tc>
        <w:tc>
          <w:tcPr>
            <w:tcW w:type="dxa" w:w="26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Программиста</w:t>
            </w:r>
          </w:p>
        </w:tc>
        <w:tc>
          <w:tcPr>
            <w:tcW w:type="dxa" w:w="28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Верстальщика</w:t>
            </w:r>
          </w:p>
        </w:tc>
        <w:tc>
          <w:tcPr>
            <w:tcW w:type="dxa" w:w="274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Контент-менеджера</w:t>
            </w:r>
          </w:p>
        </w:tc>
      </w:tr>
      <w:tr>
        <w:trPr>
          <w:cantSplit w:val="false"/>
        </w:trPr>
        <w:tc>
          <w:tcPr>
            <w:tcW w:type="dxa" w:w="264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Разработку листовки или дизайна баннера</w:t>
            </w:r>
          </w:p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Ретушь фотографий (3-5) или концепцию логотипа</w:t>
            </w:r>
          </w:p>
          <w:p>
            <w:pPr>
              <w:pStyle w:val="style17"/>
              <w:spacing w:after="120" w:before="0"/>
              <w:jc w:val="center"/>
            </w:pPr>
            <w:r>
              <w:rPr/>
              <w:t>✓</w:t>
            </w:r>
            <w:r>
              <w:rPr/>
              <w:t>Прототип страницы (Axure) или 3-5 новых иконок</w:t>
            </w:r>
          </w:p>
        </w:tc>
        <w:tc>
          <w:tcPr>
            <w:tcW w:type="dxa" w:w="26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 xml:space="preserve">Простую форму обратной связи  </w:t>
            </w:r>
          </w:p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Резервную копию сайта/обнаружение вируса и его удаление</w:t>
            </w:r>
          </w:p>
          <w:p>
            <w:pPr>
              <w:pStyle w:val="style17"/>
              <w:spacing w:after="120" w:before="0"/>
              <w:jc w:val="center"/>
            </w:pPr>
            <w:r>
              <w:rPr/>
              <w:t xml:space="preserve">✓ </w:t>
            </w:r>
            <w:r>
              <w:rPr/>
              <w:t>Исправление ошибок отображения в различных браузерах</w:t>
            </w:r>
          </w:p>
        </w:tc>
        <w:tc>
          <w:tcPr>
            <w:tcW w:type="dxa" w:w="28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Кастомизацию компонента для 1С-Битрикс</w:t>
            </w:r>
          </w:p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Изменение внешнего вида некоторых элементов сайта</w:t>
            </w:r>
          </w:p>
          <w:p>
            <w:pPr>
              <w:pStyle w:val="style17"/>
              <w:spacing w:after="120" w:before="0"/>
              <w:jc w:val="center"/>
            </w:pPr>
            <w:r>
              <w:rPr/>
              <w:t>✓</w:t>
            </w:r>
            <w:r>
              <w:rPr/>
              <w:t>Внедрение компонента последних новостей</w:t>
            </w:r>
          </w:p>
        </w:tc>
        <w:tc>
          <w:tcPr>
            <w:tcW w:type="dxa" w:w="274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Добавление в интернет-магазин 10 карточек товара</w:t>
            </w:r>
          </w:p>
          <w:p>
            <w:pPr>
              <w:pStyle w:val="style17"/>
              <w:jc w:val="center"/>
            </w:pPr>
            <w:r>
              <w:rPr/>
              <w:t>✓</w:t>
            </w:r>
            <w:r>
              <w:rPr/>
              <w:t>Настройку перечня метатегов для SEO</w:t>
            </w:r>
          </w:p>
          <w:p>
            <w:pPr>
              <w:pStyle w:val="style17"/>
              <w:spacing w:after="120" w:before="0"/>
              <w:jc w:val="center"/>
            </w:pPr>
            <w:r>
              <w:rPr/>
              <w:t>✓</w:t>
            </w:r>
            <w:r>
              <w:rPr/>
              <w:t>Размещение на сайте новых контактных данных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4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Пакеты часов от Webcenter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Подразумевается большой объём работы? Пакеты часов от Webcenter к вашим услугам!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Они помогут сэкономить деньги и получить не менее качественный результат!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tbl>
      <w:tblPr>
        <w:jc w:val="left"/>
        <w:tblInd w:type="dxa" w:w="-64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050"/>
        <w:gridCol w:w="4944"/>
      </w:tblGrid>
      <w:tr>
        <w:trPr>
          <w:cantSplit w:val="false"/>
        </w:trPr>
        <w:tc>
          <w:tcPr>
            <w:tcW w:type="dxa" w:w="40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5 часов – 5 000 рублей</w:t>
            </w:r>
          </w:p>
        </w:tc>
        <w:tc>
          <w:tcPr>
            <w:tcW w:type="dxa" w:w="49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1 час работы сверх пакета – 1100 рублей</w:t>
            </w:r>
          </w:p>
        </w:tc>
      </w:tr>
      <w:tr>
        <w:trPr>
          <w:cantSplit w:val="false"/>
        </w:trPr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10 часов – 10 000 рублей</w:t>
            </w:r>
          </w:p>
        </w:tc>
        <w:tc>
          <w:tcPr>
            <w:tcW w:type="dxa" w:w="49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1 час работы сверх пакета – 1000 рублей</w:t>
            </w:r>
          </w:p>
        </w:tc>
      </w:tr>
      <w:tr>
        <w:trPr>
          <w:cantSplit w:val="false"/>
        </w:trPr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22 часов – 20 000 рублей</w:t>
            </w:r>
          </w:p>
        </w:tc>
        <w:tc>
          <w:tcPr>
            <w:tcW w:type="dxa" w:w="49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1 час работы сверх пакета – 950 рублей</w:t>
            </w:r>
          </w:p>
        </w:tc>
      </w:tr>
      <w:tr>
        <w:trPr>
          <w:cantSplit w:val="false"/>
        </w:trPr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45 часов – 40 000 рублей</w:t>
            </w:r>
          </w:p>
        </w:tc>
        <w:tc>
          <w:tcPr>
            <w:tcW w:type="dxa" w:w="49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1 час работы сверх пакета – 900 рублей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b/>
          <w:bCs/>
          <w:u w:val="single"/>
        </w:rPr>
        <w:t>Заказать услугу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5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Меньше слов — больше дела: наше портфолио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(слайдер)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  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проект                 проект                  проект                   проект                      проект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6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Как с нами связаться?</w:t>
      </w:r>
    </w:p>
    <w:p>
      <w:pPr>
        <w:pStyle w:val="style0"/>
        <w:spacing w:after="0" w:before="0" w:line="240" w:lineRule="exact"/>
        <w:ind w:hanging="0" w:left="0" w:right="0"/>
        <w:jc w:val="right"/>
      </w:pPr>
      <w:hyperlink r:id="rId3">
        <w:r>
          <w:rPr/>
        </w:r>
      </w:hyperlink>
    </w:p>
    <w:p>
      <w:pPr>
        <w:pStyle w:val="style0"/>
        <w:jc w:val="right"/>
      </w:pPr>
      <w:r>
        <w:rPr/>
        <w:t>Приходите: Санкт-Петербург, ул. Гаккелевская 21А,</w:t>
      </w:r>
    </w:p>
    <w:p>
      <w:pPr>
        <w:pStyle w:val="style0"/>
        <w:jc w:val="right"/>
      </w:pPr>
      <w:r>
        <w:rPr/>
        <w:t>(БЦ «БДЦ»), офис 20.03</w:t>
      </w:r>
    </w:p>
    <w:p>
      <w:pPr>
        <w:pStyle w:val="style0"/>
        <w:jc w:val="right"/>
      </w:pPr>
      <w:r>
        <w:rPr/>
        <w:t>Звоните: +7 (812) 424-38-66</w:t>
      </w:r>
    </w:p>
    <w:p>
      <w:pPr>
        <w:pStyle w:val="style0"/>
        <w:jc w:val="right"/>
      </w:pPr>
      <w:r>
        <w:rPr/>
        <w:t>+7 (812) 932-08-46</w:t>
      </w:r>
    </w:p>
    <w:p>
      <w:pPr>
        <w:pStyle w:val="style0"/>
        <w:jc w:val="right"/>
      </w:pPr>
      <w:r>
        <w:rPr>
          <w:rStyle w:val="style15"/>
          <w:color w:val="000000"/>
          <w:u w:val="none"/>
        </w:rPr>
        <w:t>Пишите: support@webcenter.pro</w:t>
      </w:r>
    </w:p>
    <w:p>
      <w:pPr>
        <w:pStyle w:val="style0"/>
        <w:jc w:val="righ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webcenter.pro" TargetMode="External"/><Relationship Id="rId3" Type="http://schemas.openxmlformats.org/officeDocument/2006/relationships/hyperlink" Target="mailto:support@webcenter.pro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