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73" w:rsidRDefault="007B7673" w:rsidP="007B7673">
      <w:pPr>
        <w:pStyle w:val="1"/>
      </w:pPr>
      <w:r>
        <w:t>Тинькофф банк – истоки и развитие</w:t>
      </w:r>
    </w:p>
    <w:p w:rsidR="00CB7147" w:rsidRDefault="007B7673">
      <w:r>
        <w:t>История Тинькофф банка начинается с того момента, как Тиньков Олег решил прикупить дочернюю компанию «</w:t>
      </w:r>
      <w:proofErr w:type="spellStart"/>
      <w:r>
        <w:t>Хилмашбанк</w:t>
      </w:r>
      <w:proofErr w:type="spellEnd"/>
      <w:r>
        <w:t>» и внести в российский банк нечто новое. С тех пор банковское дело «с изюминкой» процветает.</w:t>
      </w:r>
    </w:p>
    <w:p w:rsidR="007B7673" w:rsidRDefault="007B7673" w:rsidP="007B7673">
      <w:pPr>
        <w:pStyle w:val="2"/>
      </w:pPr>
      <w:r>
        <w:t>История банка нового поколения</w:t>
      </w:r>
    </w:p>
    <w:p w:rsidR="007B7673" w:rsidRDefault="007B7673" w:rsidP="007B7673">
      <w:r>
        <w:t xml:space="preserve">В 2005 году Тиньков активно сотрудничал с одним из известнейших предпринимателей Великобритании </w:t>
      </w:r>
      <w:r w:rsidR="004F2857">
        <w:t>–</w:t>
      </w:r>
      <w:r>
        <w:t xml:space="preserve"> </w:t>
      </w:r>
      <w:r w:rsidR="004F2857">
        <w:t xml:space="preserve">Ричардом </w:t>
      </w:r>
      <w:proofErr w:type="spellStart"/>
      <w:r w:rsidR="004F2857">
        <w:t>Брэнсоном</w:t>
      </w:r>
      <w:proofErr w:type="spellEnd"/>
      <w:r w:rsidR="004F2857">
        <w:t>. Именно с ним и советовался Олег по поводу создания банка, которого еще не было на просторах российской экономии.</w:t>
      </w:r>
    </w:p>
    <w:p w:rsidR="004F2857" w:rsidRDefault="004F2857" w:rsidP="007B7673">
      <w:r>
        <w:t>Получив одобрение миллиардера, Тиньков взялся за дело – купил отделение «</w:t>
      </w:r>
      <w:proofErr w:type="spellStart"/>
      <w:r>
        <w:t>Хилмашбанка</w:t>
      </w:r>
      <w:proofErr w:type="spellEnd"/>
      <w:r>
        <w:t>»,</w:t>
      </w:r>
      <w:r w:rsidR="00874AE1">
        <w:t xml:space="preserve"> который занимался фармацевтической продукцией. Таким образом, без существенных затрат, он смог </w:t>
      </w:r>
      <w:r>
        <w:t xml:space="preserve">получить лицензию на банковское дело и в </w:t>
      </w:r>
      <w:r w:rsidR="00D46B45">
        <w:t>2006 году на финансовый свет должно было появиться</w:t>
      </w:r>
      <w:r>
        <w:t xml:space="preserve"> детище Тинькова</w:t>
      </w:r>
      <w:r w:rsidR="00D46B45">
        <w:t>, в названии – имя владельца</w:t>
      </w:r>
      <w:r>
        <w:t xml:space="preserve"> – «Тинькофф Кредитные системы»</w:t>
      </w:r>
      <w:r w:rsidR="00D46B45">
        <w:t>, закрытое акционерное общество.</w:t>
      </w:r>
    </w:p>
    <w:p w:rsidR="004F2857" w:rsidRDefault="004F2857" w:rsidP="007B7673">
      <w:r>
        <w:t xml:space="preserve">Для справки! Прототипом нового бизнеса Тинькова стал </w:t>
      </w:r>
      <w:proofErr w:type="spellStart"/>
      <w:r w:rsidRPr="004F2857">
        <w:t>Wells</w:t>
      </w:r>
      <w:proofErr w:type="spellEnd"/>
      <w:r w:rsidRPr="004F2857">
        <w:t xml:space="preserve"> </w:t>
      </w:r>
      <w:proofErr w:type="spellStart"/>
      <w:r w:rsidRPr="004F2857">
        <w:t>Fargo</w:t>
      </w:r>
      <w:proofErr w:type="spellEnd"/>
      <w:r w:rsidR="00874AE1">
        <w:t>, американский банк и еще одна компания по выдаче кредитных карт.</w:t>
      </w:r>
    </w:p>
    <w:p w:rsidR="004F2857" w:rsidRDefault="004F2857" w:rsidP="004F2857">
      <w:pPr>
        <w:pStyle w:val="3"/>
      </w:pPr>
      <w:r>
        <w:t>Как работает «Тинькофф банк»</w:t>
      </w:r>
    </w:p>
    <w:p w:rsidR="004F2857" w:rsidRDefault="004F2857" w:rsidP="007B7673">
      <w:r>
        <w:t>Новоиспеченный банкир никогда не скрывал, что методы управления и обслуживания клиентов перенял у американских партнеров – все манипуляции производятся дистанционно.</w:t>
      </w:r>
      <w:r w:rsidR="00D46B45">
        <w:t xml:space="preserve"> Появление такого спектра услуг несомненно заинтриговало всех.</w:t>
      </w:r>
    </w:p>
    <w:p w:rsidR="004F2857" w:rsidRDefault="00AC7E23" w:rsidP="007B7673">
      <w:r>
        <w:t>Была одна единственная штаб-квартира в Москве, члены команды всю работу направили на обеспечение качественной работы онлайн. Кредитование и вложения осуществляли</w:t>
      </w:r>
      <w:r w:rsidR="00874AE1">
        <w:t xml:space="preserve">сь через интернет. Терминалов банка </w:t>
      </w:r>
      <w:r>
        <w:t>Тинькофф не предусмотрено.</w:t>
      </w:r>
    </w:p>
    <w:p w:rsidR="00AC7E23" w:rsidRDefault="00AC7E23" w:rsidP="007B7673">
      <w:r>
        <w:t>В общей сложности на открытие и минимальное развитие первого онлайн-банка было потрачено более 70 миллионов долларов – практически весь капитал, который был тогда у Тинькова.</w:t>
      </w:r>
    </w:p>
    <w:p w:rsidR="00AC7E23" w:rsidRDefault="00AC7E23" w:rsidP="00AC7E23">
      <w:pPr>
        <w:pStyle w:val="3"/>
      </w:pPr>
      <w:r>
        <w:t>Развитие</w:t>
      </w:r>
    </w:p>
    <w:p w:rsidR="00AC7E23" w:rsidRPr="00AC7E23" w:rsidRDefault="00AC7E23" w:rsidP="00AC7E23">
      <w:r>
        <w:t>Олег Тиньков – глава «Тинькофф Кредитные Системы»</w:t>
      </w:r>
      <w:r w:rsidR="00941492">
        <w:t>, председатель совета директоров компании, должен был развивать дело, чтобы не прогореть.</w:t>
      </w:r>
    </w:p>
    <w:p w:rsidR="00AC7E23" w:rsidRDefault="00AC7E23" w:rsidP="007B7673">
      <w:r>
        <w:t>Тинькофф банк претерпевал несколько этапов развития:</w:t>
      </w:r>
    </w:p>
    <w:p w:rsidR="00AC7E23" w:rsidRDefault="00941492" w:rsidP="00AC7E23">
      <w:pPr>
        <w:pStyle w:val="a3"/>
        <w:numPr>
          <w:ilvl w:val="0"/>
          <w:numId w:val="1"/>
        </w:numPr>
      </w:pPr>
      <w:r>
        <w:t xml:space="preserve">2007 год. </w:t>
      </w:r>
      <w:r w:rsidR="00AC7E23">
        <w:t>Рассылка писем с коммерческим предложением крупным компаниям, специализирующихся на страховании, мобильной связи.</w:t>
      </w:r>
      <w:r>
        <w:t xml:space="preserve"> В </w:t>
      </w:r>
      <w:r>
        <w:lastRenderedPageBreak/>
        <w:t>этот период президентом</w:t>
      </w:r>
      <w:r w:rsidR="00AC7E23">
        <w:t xml:space="preserve"> банка стал Оливер Хьюз.</w:t>
      </w:r>
      <w:r>
        <w:t xml:space="preserve"> Дело оценивалось в 95 миллионов долларов.</w:t>
      </w:r>
    </w:p>
    <w:p w:rsidR="00AC7E23" w:rsidRDefault="00941492" w:rsidP="00AC7E23">
      <w:pPr>
        <w:pStyle w:val="a3"/>
        <w:numPr>
          <w:ilvl w:val="0"/>
          <w:numId w:val="1"/>
        </w:numPr>
      </w:pPr>
      <w:r>
        <w:t>2008 год. У «ТКС» появился собственный сайт. Банк был оценен в 300 миллионов дол</w:t>
      </w:r>
      <w:r w:rsidR="007E0707">
        <w:t>л</w:t>
      </w:r>
      <w:r>
        <w:t>аров.</w:t>
      </w:r>
    </w:p>
    <w:p w:rsidR="00675B76" w:rsidRDefault="00941492" w:rsidP="00AC7E23">
      <w:pPr>
        <w:pStyle w:val="a3"/>
        <w:numPr>
          <w:ilvl w:val="0"/>
          <w:numId w:val="1"/>
        </w:numPr>
      </w:pPr>
      <w:r>
        <w:t xml:space="preserve">2009 год. Выпуск дебетовых карт, тогда же был начат прием вкладов. </w:t>
      </w:r>
      <w:r w:rsidR="00675B76">
        <w:t>Для привлечения клиентов была разработана реферальная система – клиент, который привел в систему еще клиентов, получал вознаграждение.</w:t>
      </w:r>
    </w:p>
    <w:p w:rsidR="00941492" w:rsidRDefault="00675B76" w:rsidP="00AC7E23">
      <w:pPr>
        <w:pStyle w:val="a3"/>
        <w:numPr>
          <w:ilvl w:val="0"/>
          <w:numId w:val="1"/>
        </w:numPr>
      </w:pPr>
      <w:r>
        <w:t>2010 год. Возможность для клиентов получить карту в любое удобное время курьерской доставкой. Осуществлялась также рассылка карт с минимальной суммой кредита (30000р) по почте, получить ее мог любой житель крупных городов.</w:t>
      </w:r>
    </w:p>
    <w:p w:rsidR="00941492" w:rsidRDefault="00675B76" w:rsidP="00AC7E23">
      <w:pPr>
        <w:pStyle w:val="a3"/>
        <w:numPr>
          <w:ilvl w:val="0"/>
          <w:numId w:val="1"/>
        </w:numPr>
      </w:pPr>
      <w:r>
        <w:t xml:space="preserve">2011 год. Приложения в системах </w:t>
      </w:r>
      <w:proofErr w:type="spellStart"/>
      <w:r>
        <w:t>андройд</w:t>
      </w:r>
      <w:proofErr w:type="spellEnd"/>
      <w:r>
        <w:t xml:space="preserve"> и </w:t>
      </w:r>
      <w:r>
        <w:rPr>
          <w:lang w:val="en-US"/>
        </w:rPr>
        <w:t>IOS</w:t>
      </w:r>
      <w:r w:rsidR="007E0707">
        <w:t xml:space="preserve">, </w:t>
      </w:r>
      <w:proofErr w:type="spellStart"/>
      <w:r w:rsidR="007E0707">
        <w:t>Виндовс</w:t>
      </w:r>
      <w:proofErr w:type="spellEnd"/>
      <w:r w:rsidR="007E0707">
        <w:t>, вывод денег с помощью электронных кошельков.</w:t>
      </w:r>
    </w:p>
    <w:p w:rsidR="00675B76" w:rsidRDefault="00675B76" w:rsidP="00AC7E23">
      <w:pPr>
        <w:pStyle w:val="a3"/>
        <w:numPr>
          <w:ilvl w:val="0"/>
          <w:numId w:val="1"/>
        </w:numPr>
      </w:pPr>
      <w:r>
        <w:t xml:space="preserve">2012 – 2014 годы. Из-за кризиса и проблем с Украиной и странами НАТО банк претерпевал некоторые изменения, но смог </w:t>
      </w:r>
      <w:r w:rsidR="00BE7518">
        <w:t>остаться у руля. В то же время и по тем же причинам у «Тинькофф КС» образовалась система взыскания задолженностей. «Тинькофф» занимается страхованием, выдает полисы, все мероприятия по страховым случаям также выполняются дистанционно.</w:t>
      </w:r>
    </w:p>
    <w:p w:rsidR="00BE7518" w:rsidRDefault="00BE7518" w:rsidP="00AC7E23">
      <w:pPr>
        <w:pStyle w:val="a3"/>
        <w:numPr>
          <w:ilvl w:val="0"/>
          <w:numId w:val="1"/>
        </w:numPr>
      </w:pPr>
      <w:r>
        <w:t>2015 год. Активно развивается ипотечная программа. Например, Тиньков с помощью рекламы предлагал купить недвижимость в Подмосковье.</w:t>
      </w:r>
      <w:r w:rsidR="00C92E14">
        <w:t xml:space="preserve"> «Тинькофф Кредитные системы» переименован в более звучное «Тинькофф банк».</w:t>
      </w:r>
    </w:p>
    <w:p w:rsidR="00BE7518" w:rsidRDefault="00BE7518" w:rsidP="00AC7E23">
      <w:pPr>
        <w:pStyle w:val="a3"/>
        <w:numPr>
          <w:ilvl w:val="0"/>
          <w:numId w:val="1"/>
        </w:numPr>
      </w:pPr>
      <w:r>
        <w:t>2016 – 2017 год. Идут работы по еще большему совершенствованию безопасности вкладов и кредитов, улучшена специальная группа «Тинькофф страхование». Идет сотрудничество с Гугл.</w:t>
      </w:r>
    </w:p>
    <w:p w:rsidR="00BE7518" w:rsidRDefault="00BE7518" w:rsidP="00BE7518">
      <w:r>
        <w:t>По оценкам финансистов, общая прибыль в 2018 году от компа</w:t>
      </w:r>
      <w:r w:rsidR="00D46B45">
        <w:t>нии должна вырасти в 4 раза, предоставлено более 20 наименований продуктов, и должны появляться новые.</w:t>
      </w:r>
    </w:p>
    <w:p w:rsidR="00BE7518" w:rsidRDefault="00BE7518" w:rsidP="00BE7518">
      <w:r>
        <w:t>За это время компания заметно расширилась – уже целых 3 офиса есть в Москве (каждый офис отвечает за определенную сферу услуг</w:t>
      </w:r>
      <w:r w:rsidR="00874AE1">
        <w:t>, например, совершенствование работы портала</w:t>
      </w:r>
      <w:r>
        <w:t>) и еще несколько в других крупных городах.</w:t>
      </w:r>
    </w:p>
    <w:p w:rsidR="007E0707" w:rsidRDefault="007E0707" w:rsidP="00BE7518">
      <w:r>
        <w:t xml:space="preserve">Для справки! </w:t>
      </w:r>
      <w:r w:rsidR="00874AE1">
        <w:t xml:space="preserve">К 2017 году </w:t>
      </w:r>
      <w:r>
        <w:t xml:space="preserve">«Тинькофф банк» выпусти чуть менее </w:t>
      </w:r>
      <w:r w:rsidR="00874AE1">
        <w:t>6</w:t>
      </w:r>
      <w:r w:rsidR="00307A6A">
        <w:t xml:space="preserve"> миллионов кредитных карт.</w:t>
      </w:r>
    </w:p>
    <w:p w:rsidR="00307A6A" w:rsidRDefault="00307A6A" w:rsidP="00307A6A">
      <w:pPr>
        <w:pStyle w:val="3"/>
      </w:pPr>
      <w:r>
        <w:t>Меры предосторожности</w:t>
      </w:r>
    </w:p>
    <w:p w:rsidR="00307A6A" w:rsidRDefault="00307A6A" w:rsidP="00307A6A">
      <w:r>
        <w:t xml:space="preserve">Поскольку все общение между кредитором и клиентом происходит с помощью звонков или онлайн, необходимо было позаботиться о системе безопасности. Благодаря слаженной работе специалистов вкладчики и </w:t>
      </w:r>
      <w:r>
        <w:lastRenderedPageBreak/>
        <w:t>заемщики могут не переживать за собственные деньги – система автоматизирована, используют такие продукты:</w:t>
      </w:r>
    </w:p>
    <w:p w:rsidR="00307A6A" w:rsidRDefault="00307A6A" w:rsidP="00307A6A">
      <w:pPr>
        <w:pStyle w:val="a3"/>
        <w:numPr>
          <w:ilvl w:val="0"/>
          <w:numId w:val="4"/>
        </w:numPr>
      </w:pPr>
      <w:r>
        <w:t>идентификация голоса;</w:t>
      </w:r>
    </w:p>
    <w:p w:rsidR="00307A6A" w:rsidRDefault="00307A6A" w:rsidP="00307A6A">
      <w:pPr>
        <w:pStyle w:val="a3"/>
        <w:numPr>
          <w:ilvl w:val="0"/>
          <w:numId w:val="4"/>
        </w:numPr>
      </w:pPr>
      <w:r>
        <w:t>ускорение обработки данных;</w:t>
      </w:r>
    </w:p>
    <w:p w:rsidR="00307A6A" w:rsidRDefault="00307A6A" w:rsidP="00307A6A">
      <w:pPr>
        <w:pStyle w:val="a3"/>
        <w:numPr>
          <w:ilvl w:val="0"/>
          <w:numId w:val="4"/>
        </w:numPr>
      </w:pPr>
      <w:r>
        <w:t>сжатие больших объемов;</w:t>
      </w:r>
    </w:p>
    <w:p w:rsidR="00307A6A" w:rsidRDefault="00307A6A" w:rsidP="00307A6A">
      <w:pPr>
        <w:pStyle w:val="a3"/>
        <w:numPr>
          <w:ilvl w:val="0"/>
          <w:numId w:val="4"/>
        </w:numPr>
      </w:pPr>
      <w:r>
        <w:t>прогноз риска для банка и для клиента.</w:t>
      </w:r>
    </w:p>
    <w:p w:rsidR="00307A6A" w:rsidRPr="00307A6A" w:rsidRDefault="00307A6A" w:rsidP="00307A6A">
      <w:r>
        <w:t>Таким образом произведена модернизация не только всей работы компании, но и ее безопасности.</w:t>
      </w:r>
    </w:p>
    <w:p w:rsidR="00BE7518" w:rsidRDefault="00BE7518" w:rsidP="00BE7518">
      <w:pPr>
        <w:pStyle w:val="3"/>
      </w:pPr>
      <w:r>
        <w:t>Руководство</w:t>
      </w:r>
    </w:p>
    <w:p w:rsidR="00A2467B" w:rsidRDefault="00A2467B" w:rsidP="007B7673">
      <w:r>
        <w:t xml:space="preserve">Все 100% акций «Тинькофф банка» принадлежит </w:t>
      </w:r>
      <w:r w:rsidRPr="00A2467B">
        <w:t xml:space="preserve">TCS </w:t>
      </w:r>
      <w:proofErr w:type="spellStart"/>
      <w:r w:rsidRPr="00A2467B">
        <w:t>Group</w:t>
      </w:r>
      <w:proofErr w:type="spellEnd"/>
      <w:r w:rsidRPr="00A2467B">
        <w:t xml:space="preserve"> </w:t>
      </w:r>
      <w:proofErr w:type="spellStart"/>
      <w:r w:rsidRPr="00A2467B">
        <w:t>Holding</w:t>
      </w:r>
      <w:proofErr w:type="spellEnd"/>
      <w:r w:rsidRPr="00A2467B">
        <w:t xml:space="preserve"> PLC</w:t>
      </w:r>
      <w:r>
        <w:t xml:space="preserve">, ей же принадлежит и «Тинькофф страхование».  </w:t>
      </w:r>
    </w:p>
    <w:p w:rsidR="00AC7E23" w:rsidRDefault="00A2467B" w:rsidP="007B7673">
      <w:r>
        <w:t>У Тинькова Олега 53,3% акций этого холдинга, он – председатель Совета Директоров. Остальные акции разделены между этими компаниями:</w:t>
      </w:r>
    </w:p>
    <w:p w:rsidR="00A2467B" w:rsidRDefault="00A2467B" w:rsidP="00A2467B">
      <w:pPr>
        <w:pStyle w:val="a3"/>
        <w:numPr>
          <w:ilvl w:val="0"/>
          <w:numId w:val="2"/>
        </w:numPr>
      </w:pPr>
      <w:proofErr w:type="spellStart"/>
      <w:r w:rsidRPr="00A2467B">
        <w:t>Altruco</w:t>
      </w:r>
      <w:proofErr w:type="spellEnd"/>
      <w:r w:rsidRPr="00A2467B">
        <w:t xml:space="preserve"> </w:t>
      </w:r>
      <w:proofErr w:type="spellStart"/>
      <w:r w:rsidRPr="00A2467B">
        <w:t>Trustees</w:t>
      </w:r>
      <w:proofErr w:type="spellEnd"/>
      <w:r w:rsidRPr="00A2467B">
        <w:t xml:space="preserve"> </w:t>
      </w:r>
      <w:proofErr w:type="spellStart"/>
      <w:r w:rsidRPr="00A2467B">
        <w:t>Limited</w:t>
      </w:r>
      <w:proofErr w:type="spellEnd"/>
      <w:r>
        <w:t>;</w:t>
      </w:r>
    </w:p>
    <w:p w:rsidR="00A2467B" w:rsidRDefault="00A2467B" w:rsidP="00A2467B">
      <w:pPr>
        <w:pStyle w:val="a3"/>
        <w:numPr>
          <w:ilvl w:val="0"/>
          <w:numId w:val="2"/>
        </w:numPr>
      </w:pPr>
      <w:proofErr w:type="spellStart"/>
      <w:r w:rsidRPr="00A2467B">
        <w:t>Horizon</w:t>
      </w:r>
      <w:proofErr w:type="spellEnd"/>
      <w:r w:rsidRPr="00A2467B">
        <w:t xml:space="preserve"> </w:t>
      </w:r>
      <w:proofErr w:type="spellStart"/>
      <w:r w:rsidRPr="00A2467B">
        <w:t>Capital</w:t>
      </w:r>
      <w:proofErr w:type="spellEnd"/>
      <w:r>
        <w:t>;</w:t>
      </w:r>
    </w:p>
    <w:p w:rsidR="00A2467B" w:rsidRDefault="00A2467B" w:rsidP="00A2467B">
      <w:pPr>
        <w:pStyle w:val="a3"/>
        <w:numPr>
          <w:ilvl w:val="0"/>
          <w:numId w:val="2"/>
        </w:numPr>
      </w:pPr>
      <w:proofErr w:type="spellStart"/>
      <w:r w:rsidRPr="00A2467B">
        <w:t>Baring</w:t>
      </w:r>
      <w:proofErr w:type="spellEnd"/>
      <w:r w:rsidRPr="00A2467B">
        <w:t xml:space="preserve"> </w:t>
      </w:r>
      <w:proofErr w:type="spellStart"/>
      <w:r w:rsidRPr="00A2467B">
        <w:t>Vostok</w:t>
      </w:r>
      <w:proofErr w:type="spellEnd"/>
      <w:r>
        <w:t>;</w:t>
      </w:r>
    </w:p>
    <w:p w:rsidR="00A2467B" w:rsidRDefault="00A2467B" w:rsidP="00A2467B">
      <w:pPr>
        <w:pStyle w:val="a3"/>
        <w:numPr>
          <w:ilvl w:val="0"/>
          <w:numId w:val="2"/>
        </w:numPr>
      </w:pPr>
      <w:proofErr w:type="spellStart"/>
      <w:r w:rsidRPr="00A2467B">
        <w:t>Vostok</w:t>
      </w:r>
      <w:proofErr w:type="spellEnd"/>
      <w:r w:rsidRPr="00A2467B">
        <w:t xml:space="preserve"> </w:t>
      </w:r>
      <w:proofErr w:type="spellStart"/>
      <w:r w:rsidRPr="00A2467B">
        <w:t>Emerging</w:t>
      </w:r>
      <w:proofErr w:type="spellEnd"/>
      <w:r w:rsidRPr="00A2467B">
        <w:t xml:space="preserve"> </w:t>
      </w:r>
      <w:proofErr w:type="spellStart"/>
      <w:r w:rsidRPr="00A2467B">
        <w:t>Finance</w:t>
      </w:r>
      <w:proofErr w:type="spellEnd"/>
      <w:r>
        <w:t>.</w:t>
      </w:r>
    </w:p>
    <w:p w:rsidR="00A2467B" w:rsidRDefault="00A2467B" w:rsidP="00A2467B">
      <w:r>
        <w:t>Между ними разделено чуть</w:t>
      </w:r>
      <w:r w:rsidR="007E0707">
        <w:t xml:space="preserve"> менее 17%, еще 32% заняты в лондонской бирже.</w:t>
      </w:r>
    </w:p>
    <w:p w:rsidR="007E0707" w:rsidRDefault="007E0707" w:rsidP="00A2467B">
      <w:r>
        <w:t>Тиньков рассказал о желании поощрять лучших работников «Тинькофф» и разделил между 7 сотрудников 3% акций, выкупленных с бирж. В качестве дополнительного допинга Олег планирует таким образом поблагодарить за качественную работу лучшую сотню штата.</w:t>
      </w:r>
    </w:p>
    <w:p w:rsidR="007E0707" w:rsidRDefault="007E0707" w:rsidP="007E0707">
      <w:pPr>
        <w:pStyle w:val="2"/>
      </w:pPr>
      <w:r>
        <w:t>Рискнул и не прогадал</w:t>
      </w:r>
    </w:p>
    <w:p w:rsidR="007E0707" w:rsidRDefault="00874AE1" w:rsidP="00A2467B">
      <w:r>
        <w:t>По сравнению с 2006-ым годом</w:t>
      </w:r>
      <w:r w:rsidR="007E0707">
        <w:t>,</w:t>
      </w:r>
      <w:r>
        <w:t xml:space="preserve"> годом основания бизнеса,</w:t>
      </w:r>
      <w:r w:rsidR="007E0707">
        <w:t xml:space="preserve"> банковское дело Тинькова заметно выросло, каждый житель страны слышал кредитных картах Тинькофф, более 78% физических лиц воспользовались услугами, предоставляемыми Тиньковым и его командой. Несколько крупных банков и фирм пользуются «Тинькофф страхованием».</w:t>
      </w:r>
    </w:p>
    <w:p w:rsidR="007E0707" w:rsidRDefault="007E0707" w:rsidP="00A2467B">
      <w:r>
        <w:t>По приблизительным данным ба</w:t>
      </w:r>
      <w:r w:rsidR="00874AE1">
        <w:t>нковский эксперимент принес владельцу</w:t>
      </w:r>
      <w:r>
        <w:t xml:space="preserve"> около 80 миллиардов долларов,</w:t>
      </w:r>
      <w:r w:rsidR="00874AE1">
        <w:t xml:space="preserve"> чистой прибылью только за 2016 год – 4,4 миллиарда долларов. Э</w:t>
      </w:r>
      <w:r>
        <w:t>то самый долгий бизнес, которым занимался Тиньков.</w:t>
      </w:r>
    </w:p>
    <w:p w:rsidR="004F2857" w:rsidRPr="007B7673" w:rsidRDefault="004F2857" w:rsidP="00D46B45">
      <w:bookmarkStart w:id="0" w:name="_GoBack"/>
      <w:bookmarkEnd w:id="0"/>
    </w:p>
    <w:sectPr w:rsidR="004F2857" w:rsidRPr="007B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C32"/>
    <w:multiLevelType w:val="hybridMultilevel"/>
    <w:tmpl w:val="31B8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ED0"/>
    <w:multiLevelType w:val="hybridMultilevel"/>
    <w:tmpl w:val="4CB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6059A"/>
    <w:multiLevelType w:val="hybridMultilevel"/>
    <w:tmpl w:val="0DD0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17E"/>
    <w:multiLevelType w:val="hybridMultilevel"/>
    <w:tmpl w:val="4E26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307A6A"/>
    <w:rsid w:val="004F2857"/>
    <w:rsid w:val="00675B76"/>
    <w:rsid w:val="007B7673"/>
    <w:rsid w:val="007E0707"/>
    <w:rsid w:val="00842F64"/>
    <w:rsid w:val="00874AE1"/>
    <w:rsid w:val="00941492"/>
    <w:rsid w:val="00A2467B"/>
    <w:rsid w:val="00AC7E23"/>
    <w:rsid w:val="00BC4894"/>
    <w:rsid w:val="00BE7518"/>
    <w:rsid w:val="00C92E14"/>
    <w:rsid w:val="00CB7147"/>
    <w:rsid w:val="00D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C05D"/>
  <w15:chartTrackingRefBased/>
  <w15:docId w15:val="{581A7B59-1A7A-460A-AAD2-1BDA4D9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894"/>
    <w:rPr>
      <w:rFonts w:ascii="Times New Roman" w:hAnsi="Times New Roman"/>
      <w:sz w:val="28"/>
    </w:rPr>
  </w:style>
  <w:style w:type="paragraph" w:styleId="1">
    <w:name w:val="heading 1"/>
    <w:basedOn w:val="2"/>
    <w:next w:val="a"/>
    <w:link w:val="10"/>
    <w:uiPriority w:val="9"/>
    <w:qFormat/>
    <w:rsid w:val="00BC4894"/>
    <w:pPr>
      <w:spacing w:before="240"/>
      <w:outlineLvl w:val="0"/>
    </w:pPr>
    <w:rPr>
      <w:rFonts w:ascii="Times New Roman" w:hAnsi="Times New Roman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4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94"/>
    <w:rPr>
      <w:rFonts w:ascii="Times New Roman" w:eastAsiaTheme="majorEastAsia" w:hAnsi="Times New Roman" w:cstheme="majorBidi"/>
      <w:color w:val="2F5496" w:themeColor="accent1" w:themeShade="BF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BC4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8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C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2017-09-20T11:46:00Z</dcterms:created>
  <dcterms:modified xsi:type="dcterms:W3CDTF">2017-09-20T11:46:00Z</dcterms:modified>
</cp:coreProperties>
</file>