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B0" w:rsidRP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Локальные задачи автоматизации, вроде укладывания товара в индивидуальную или </w:t>
      </w:r>
      <w:r w:rsidR="00B72193">
        <w:rPr>
          <w:rFonts w:eastAsia="Times New Roman" w:cs="Times New Roman"/>
          <w:color w:val="4C4B4A"/>
          <w:szCs w:val="24"/>
          <w:lang w:eastAsia="ru-RU"/>
        </w:rPr>
        <w:t>комплексную</w:t>
      </w: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упаковку, </w:t>
      </w:r>
      <w:r w:rsidR="00B72193">
        <w:rPr>
          <w:rFonts w:eastAsia="Times New Roman" w:cs="Times New Roman"/>
          <w:color w:val="4C4B4A"/>
          <w:szCs w:val="24"/>
          <w:lang w:eastAsia="ru-RU"/>
        </w:rPr>
        <w:t>монтирование</w:t>
      </w: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оборудования, нанесение штрих-кода на продукцию, пайка разъемов на платы и не только нуждаются в инте</w:t>
      </w:r>
      <w:r w:rsidR="00B72193">
        <w:rPr>
          <w:rFonts w:eastAsia="Times New Roman" w:cs="Times New Roman"/>
          <w:color w:val="4C4B4A"/>
          <w:szCs w:val="24"/>
          <w:lang w:eastAsia="ru-RU"/>
        </w:rPr>
        <w:t>ллектуальной системе передислокации</w:t>
      </w: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, дополненной некоторыми режимами, связанными с робототехникой. Для этих требований создан универсальный производительный </w:t>
      </w:r>
      <w:proofErr w:type="spellStart"/>
      <w:r w:rsidRPr="006D18B0">
        <w:rPr>
          <w:rFonts w:eastAsia="Times New Roman" w:cs="Times New Roman"/>
          <w:color w:val="4C4B4A"/>
          <w:szCs w:val="24"/>
          <w:lang w:eastAsia="ru-RU"/>
        </w:rPr>
        <w:t>Трипод</w:t>
      </w:r>
      <w:proofErr w:type="spellEnd"/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</w:t>
      </w:r>
      <w:proofErr w:type="spellStart"/>
      <w:r w:rsidRPr="006D18B0">
        <w:rPr>
          <w:rFonts w:eastAsia="Times New Roman" w:cs="Times New Roman"/>
          <w:color w:val="4C4B4A"/>
          <w:szCs w:val="24"/>
          <w:lang w:eastAsia="ru-RU"/>
        </w:rPr>
        <w:t>Festo</w:t>
      </w:r>
      <w:proofErr w:type="spellEnd"/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EXPT, в основе </w:t>
      </w:r>
      <w:proofErr w:type="gramStart"/>
      <w:r w:rsidRPr="006D18B0">
        <w:rPr>
          <w:rFonts w:eastAsia="Times New Roman" w:cs="Times New Roman"/>
          <w:color w:val="4C4B4A"/>
          <w:szCs w:val="24"/>
          <w:lang w:eastAsia="ru-RU"/>
        </w:rPr>
        <w:t>которого</w:t>
      </w:r>
      <w:proofErr w:type="gramEnd"/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лежит принцип кинематики, а именно параллельной.</w:t>
      </w:r>
    </w:p>
    <w:p w:rsidR="006D18B0" w:rsidRP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</w:p>
    <w:p w:rsidR="006D18B0" w:rsidRPr="006D18B0" w:rsidRDefault="007B0F76" w:rsidP="006D18B0">
      <w:pPr>
        <w:rPr>
          <w:rFonts w:eastAsia="Times New Roman" w:cs="Times New Roman"/>
          <w:b/>
          <w:color w:val="4C4B4A"/>
          <w:szCs w:val="24"/>
          <w:lang w:eastAsia="ru-RU"/>
        </w:rPr>
      </w:pPr>
      <w:r>
        <w:rPr>
          <w:rFonts w:eastAsia="Times New Roman" w:cs="Times New Roman"/>
          <w:b/>
          <w:color w:val="4C4B4A"/>
          <w:szCs w:val="24"/>
          <w:lang w:eastAsia="ru-RU"/>
        </w:rPr>
        <w:t xml:space="preserve">Устройство </w:t>
      </w:r>
      <w:proofErr w:type="spellStart"/>
      <w:r>
        <w:rPr>
          <w:rFonts w:eastAsia="Times New Roman" w:cs="Times New Roman"/>
          <w:b/>
          <w:color w:val="4C4B4A"/>
          <w:szCs w:val="24"/>
          <w:lang w:eastAsia="ru-RU"/>
        </w:rPr>
        <w:t>Трипода</w:t>
      </w:r>
      <w:proofErr w:type="spellEnd"/>
    </w:p>
    <w:p w:rsidR="006D18B0" w:rsidRP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</w:p>
    <w:p w:rsidR="006D18B0" w:rsidRPr="006D18B0" w:rsidRDefault="007B0F76" w:rsidP="006D18B0">
      <w:pPr>
        <w:rPr>
          <w:rFonts w:eastAsia="Times New Roman" w:cs="Times New Roman"/>
          <w:color w:val="4C4B4A"/>
          <w:szCs w:val="24"/>
          <w:lang w:eastAsia="ru-RU"/>
        </w:rPr>
      </w:pPr>
      <w:r>
        <w:rPr>
          <w:rFonts w:eastAsia="Times New Roman" w:cs="Times New Roman"/>
          <w:color w:val="4C4B4A"/>
          <w:szCs w:val="24"/>
          <w:lang w:eastAsia="ru-RU"/>
        </w:rPr>
        <w:t>Манипулятор</w:t>
      </w:r>
      <w:r w:rsidR="006D18B0" w:rsidRPr="006D18B0">
        <w:rPr>
          <w:rFonts w:eastAsia="Times New Roman" w:cs="Times New Roman"/>
          <w:color w:val="4C4B4A"/>
          <w:szCs w:val="24"/>
          <w:lang w:eastAsia="ru-RU"/>
        </w:rPr>
        <w:t xml:space="preserve"> являет</w:t>
      </w:r>
      <w:r>
        <w:rPr>
          <w:rFonts w:eastAsia="Times New Roman" w:cs="Times New Roman"/>
          <w:color w:val="4C4B4A"/>
          <w:szCs w:val="24"/>
          <w:lang w:eastAsia="ru-RU"/>
        </w:rPr>
        <w:t>ся</w:t>
      </w:r>
      <w:r w:rsidR="006D18B0" w:rsidRPr="006D18B0">
        <w:rPr>
          <w:rFonts w:eastAsia="Times New Roman" w:cs="Times New Roman"/>
          <w:color w:val="4C4B4A"/>
          <w:szCs w:val="24"/>
          <w:lang w:eastAsia="ru-RU"/>
        </w:rPr>
        <w:t xml:space="preserve"> элект</w:t>
      </w:r>
      <w:r>
        <w:rPr>
          <w:rFonts w:eastAsia="Times New Roman" w:cs="Times New Roman"/>
          <w:color w:val="4C4B4A"/>
          <w:szCs w:val="24"/>
          <w:lang w:eastAsia="ru-RU"/>
        </w:rPr>
        <w:t>ромеханическим роботизированным</w:t>
      </w:r>
      <w:r w:rsidR="006D18B0" w:rsidRPr="006D18B0">
        <w:rPr>
          <w:rFonts w:eastAsia="Times New Roman" w:cs="Times New Roman"/>
          <w:color w:val="4C4B4A"/>
          <w:szCs w:val="24"/>
          <w:lang w:eastAsia="ru-RU"/>
        </w:rPr>
        <w:t xml:space="preserve"> </w:t>
      </w:r>
      <w:proofErr w:type="spellStart"/>
      <w:r w:rsidR="006D18B0" w:rsidRPr="006D18B0">
        <w:rPr>
          <w:rFonts w:eastAsia="Times New Roman" w:cs="Times New Roman"/>
          <w:color w:val="4C4B4A"/>
          <w:szCs w:val="24"/>
          <w:lang w:eastAsia="ru-RU"/>
        </w:rPr>
        <w:t>гаджет</w:t>
      </w:r>
      <w:r>
        <w:rPr>
          <w:rFonts w:eastAsia="Times New Roman" w:cs="Times New Roman"/>
          <w:color w:val="4C4B4A"/>
          <w:szCs w:val="24"/>
          <w:lang w:eastAsia="ru-RU"/>
        </w:rPr>
        <w:t>ом</w:t>
      </w:r>
      <w:proofErr w:type="spellEnd"/>
      <w:r>
        <w:rPr>
          <w:rFonts w:eastAsia="Times New Roman" w:cs="Times New Roman"/>
          <w:color w:val="4C4B4A"/>
          <w:szCs w:val="24"/>
          <w:lang w:eastAsia="ru-RU"/>
        </w:rPr>
        <w:t>, способным</w:t>
      </w:r>
      <w:r w:rsidR="006D18B0" w:rsidRPr="006D18B0">
        <w:rPr>
          <w:rFonts w:eastAsia="Times New Roman" w:cs="Times New Roman"/>
          <w:color w:val="4C4B4A"/>
          <w:szCs w:val="24"/>
          <w:lang w:eastAsia="ru-RU"/>
        </w:rPr>
        <w:t xml:space="preserve"> перемещать любой объект или инструмент, отвечающий максимально заявленной подъемной массе, в пространстве. В его основе лежит цепь приводов. Сама конструкция жесткая, с относительно малой собственной массой при устойчивом основании. Это позволяет осуществлять точные передвижения при максимальной высокой скорости и суммарной производительности.</w:t>
      </w:r>
    </w:p>
    <w:p w:rsidR="006D18B0" w:rsidRP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</w:p>
    <w:p w:rsidR="006D18B0" w:rsidRP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Конструкция работает по следующему принципу: к выходному звену подсоединена цепь параллельных связей (в данном случае – тяги из углепластика). Выигрыш перед последовательными аналогами заключается в сокращении </w:t>
      </w:r>
      <w:r w:rsidR="0053086C">
        <w:rPr>
          <w:rFonts w:eastAsia="Times New Roman" w:cs="Times New Roman"/>
          <w:color w:val="4C4B4A"/>
          <w:szCs w:val="24"/>
          <w:lang w:eastAsia="ru-RU"/>
        </w:rPr>
        <w:t>движимой</w:t>
      </w: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массы </w:t>
      </w:r>
      <w:r w:rsidR="0053086C">
        <w:rPr>
          <w:rFonts w:eastAsia="Times New Roman" w:cs="Times New Roman"/>
          <w:color w:val="4C4B4A"/>
          <w:szCs w:val="24"/>
          <w:lang w:eastAsia="ru-RU"/>
        </w:rPr>
        <w:t xml:space="preserve">самой </w:t>
      </w:r>
      <w:r w:rsidRPr="006D18B0">
        <w:rPr>
          <w:rFonts w:eastAsia="Times New Roman" w:cs="Times New Roman"/>
          <w:color w:val="4C4B4A"/>
          <w:szCs w:val="24"/>
          <w:lang w:eastAsia="ru-RU"/>
        </w:rPr>
        <w:t>системы, что гарантирует максимально возможную степень динамики при эффективном движении.</w:t>
      </w:r>
    </w:p>
    <w:p w:rsidR="006D18B0" w:rsidRP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</w:p>
    <w:p w:rsid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>Манипулятор имеет пирамидальную конструкцию</w:t>
      </w:r>
      <w:r>
        <w:rPr>
          <w:rFonts w:eastAsia="Times New Roman" w:cs="Times New Roman"/>
          <w:color w:val="4C4B4A"/>
          <w:szCs w:val="24"/>
          <w:lang w:eastAsia="ru-RU"/>
        </w:rPr>
        <w:t>.</w:t>
      </w: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Ребрами выступают 3 привода линейного типа с кареткой, а также зубчатыми ремнями. </w:t>
      </w:r>
      <w:r w:rsidR="00100040">
        <w:rPr>
          <w:rFonts w:eastAsia="Times New Roman" w:cs="Times New Roman"/>
          <w:color w:val="4C4B4A"/>
          <w:szCs w:val="24"/>
          <w:lang w:eastAsia="ru-RU"/>
        </w:rPr>
        <w:t>Они двигаются</w:t>
      </w: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благодаря синхронным сервоприводам</w:t>
      </w:r>
      <w:r>
        <w:rPr>
          <w:rFonts w:eastAsia="Times New Roman" w:cs="Times New Roman"/>
          <w:color w:val="4C4B4A"/>
          <w:szCs w:val="24"/>
          <w:lang w:eastAsia="ru-RU"/>
        </w:rPr>
        <w:t>. На каретках закреплены тяги</w:t>
      </w: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сферической формы, которые</w:t>
      </w:r>
      <w:r w:rsidR="00100040">
        <w:rPr>
          <w:rFonts w:eastAsia="Times New Roman" w:cs="Times New Roman"/>
          <w:color w:val="4C4B4A"/>
          <w:szCs w:val="24"/>
          <w:lang w:eastAsia="ru-RU"/>
        </w:rPr>
        <w:t xml:space="preserve"> соединены с выходной звеньевой площадкой</w:t>
      </w:r>
      <w:r w:rsidRPr="006D18B0">
        <w:rPr>
          <w:rFonts w:eastAsia="Times New Roman" w:cs="Times New Roman"/>
          <w:color w:val="4C4B4A"/>
          <w:szCs w:val="24"/>
          <w:lang w:eastAsia="ru-RU"/>
        </w:rPr>
        <w:t>. Жесткая конструкция дополнительно снижает вибрации, распределяя нагрузку наиболее оптимально.</w:t>
      </w:r>
    </w:p>
    <w:p w:rsidR="006D18B0" w:rsidRP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</w:p>
    <w:p w:rsidR="006D18B0" w:rsidRPr="006D18B0" w:rsidRDefault="006D18B0" w:rsidP="006D18B0">
      <w:pPr>
        <w:rPr>
          <w:rFonts w:eastAsia="Times New Roman" w:cs="Times New Roman"/>
          <w:b/>
          <w:color w:val="4C4B4A"/>
          <w:szCs w:val="24"/>
          <w:lang w:eastAsia="ru-RU"/>
        </w:rPr>
      </w:pPr>
      <w:r w:rsidRPr="006D18B0">
        <w:rPr>
          <w:rFonts w:eastAsia="Times New Roman" w:cs="Times New Roman"/>
          <w:b/>
          <w:color w:val="4C4B4A"/>
          <w:szCs w:val="24"/>
          <w:lang w:eastAsia="ru-RU"/>
        </w:rPr>
        <w:t>Система перемещения и характеристики</w:t>
      </w:r>
    </w:p>
    <w:p w:rsidR="006D18B0" w:rsidRP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</w:p>
    <w:p w:rsid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  <w:proofErr w:type="spellStart"/>
      <w:proofErr w:type="gramStart"/>
      <w:r w:rsidRPr="006D18B0">
        <w:rPr>
          <w:rFonts w:eastAsia="Times New Roman" w:cs="Times New Roman"/>
          <w:color w:val="4C4B4A"/>
          <w:szCs w:val="24"/>
          <w:lang w:eastAsia="ru-RU"/>
        </w:rPr>
        <w:t>Трипод</w:t>
      </w:r>
      <w:proofErr w:type="spellEnd"/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EXPT дополнительно оснащен шкафом управления CMCA, в который входит цепь контроллеров:</w:t>
      </w:r>
      <w:proofErr w:type="gramEnd"/>
    </w:p>
    <w:p w:rsidR="006D18B0" w:rsidRP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</w:p>
    <w:p w:rsidR="006D18B0" w:rsidRPr="006D18B0" w:rsidRDefault="006D18B0" w:rsidP="006D18B0">
      <w:pPr>
        <w:pStyle w:val="a8"/>
        <w:numPr>
          <w:ilvl w:val="0"/>
          <w:numId w:val="4"/>
        </w:numPr>
        <w:rPr>
          <w:rFonts w:eastAsia="Times New Roman" w:cs="Times New Roman"/>
          <w:color w:val="4C4B4A"/>
          <w:szCs w:val="24"/>
          <w:lang w:eastAsia="ru-RU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3D-контроллер, </w:t>
      </w:r>
      <w:proofErr w:type="gramStart"/>
      <w:r w:rsidRPr="006D18B0">
        <w:rPr>
          <w:rFonts w:eastAsia="Times New Roman" w:cs="Times New Roman"/>
          <w:color w:val="4C4B4A"/>
          <w:szCs w:val="24"/>
          <w:lang w:eastAsia="ru-RU"/>
        </w:rPr>
        <w:t>отвечающий</w:t>
      </w:r>
      <w:proofErr w:type="gramEnd"/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за траекторию траекторий;</w:t>
      </w:r>
    </w:p>
    <w:p w:rsidR="006D18B0" w:rsidRPr="006D18B0" w:rsidRDefault="006D18B0" w:rsidP="006D18B0">
      <w:pPr>
        <w:pStyle w:val="a8"/>
        <w:numPr>
          <w:ilvl w:val="0"/>
          <w:numId w:val="4"/>
        </w:numPr>
        <w:rPr>
          <w:rFonts w:eastAsia="Times New Roman" w:cs="Times New Roman"/>
          <w:color w:val="4C4B4A"/>
          <w:szCs w:val="24"/>
          <w:lang w:eastAsia="ru-RU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>двигателей CMMP-AS;</w:t>
      </w:r>
    </w:p>
    <w:p w:rsidR="006D18B0" w:rsidRPr="006D18B0" w:rsidRDefault="006D18B0" w:rsidP="006D18B0">
      <w:pPr>
        <w:pStyle w:val="a8"/>
        <w:numPr>
          <w:ilvl w:val="0"/>
          <w:numId w:val="4"/>
        </w:numPr>
        <w:rPr>
          <w:rFonts w:eastAsia="Times New Roman" w:cs="Times New Roman"/>
          <w:color w:val="4C4B4A"/>
          <w:szCs w:val="24"/>
          <w:lang w:eastAsia="ru-RU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>обеспечения безопасности;</w:t>
      </w:r>
    </w:p>
    <w:p w:rsidR="006D18B0" w:rsidRPr="006D18B0" w:rsidRDefault="006D18B0" w:rsidP="006D18B0">
      <w:pPr>
        <w:pStyle w:val="a8"/>
        <w:numPr>
          <w:ilvl w:val="0"/>
          <w:numId w:val="4"/>
        </w:numPr>
        <w:rPr>
          <w:rFonts w:eastAsia="Times New Roman" w:cs="Times New Roman"/>
          <w:color w:val="4C4B4A"/>
          <w:szCs w:val="24"/>
          <w:lang w:eastAsia="ru-RU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>компоненты электротехники.</w:t>
      </w:r>
    </w:p>
    <w:p w:rsidR="006D18B0" w:rsidRP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</w:p>
    <w:p w:rsid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Зачастую </w:t>
      </w:r>
      <w:proofErr w:type="spellStart"/>
      <w:r w:rsidRPr="006D18B0">
        <w:rPr>
          <w:rFonts w:eastAsia="Times New Roman" w:cs="Times New Roman"/>
          <w:color w:val="4C4B4A"/>
          <w:szCs w:val="24"/>
          <w:lang w:eastAsia="ru-RU"/>
        </w:rPr>
        <w:t>Трипод</w:t>
      </w:r>
      <w:proofErr w:type="spellEnd"/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эксплуатируют в комплекте с высокоскоростной и точной </w:t>
      </w:r>
      <w:r w:rsidR="00100040">
        <w:rPr>
          <w:rFonts w:eastAsia="Times New Roman" w:cs="Times New Roman"/>
          <w:color w:val="4C4B4A"/>
          <w:szCs w:val="24"/>
          <w:lang w:eastAsia="ru-RU"/>
        </w:rPr>
        <w:t xml:space="preserve">технической </w:t>
      </w:r>
      <w:r w:rsidR="00E73C52">
        <w:rPr>
          <w:rFonts w:eastAsia="Times New Roman" w:cs="Times New Roman"/>
          <w:color w:val="4C4B4A"/>
          <w:szCs w:val="24"/>
          <w:lang w:eastAsia="ru-RU"/>
        </w:rPr>
        <w:t>камерой</w:t>
      </w:r>
      <w:r w:rsidRPr="006D18B0">
        <w:rPr>
          <w:rFonts w:eastAsia="Times New Roman" w:cs="Times New Roman"/>
          <w:color w:val="4C4B4A"/>
          <w:szCs w:val="24"/>
          <w:lang w:eastAsia="ru-RU"/>
        </w:rPr>
        <w:t>. Ее роль может выполнять камера SBOC, что позволяет захватывать объекты на огромной скорости, попутно определяя внешний вид и качество изготовления. Для крепежа EXPT нужна рама, на роль которой отлично подходит профиль из алюминия.</w:t>
      </w:r>
    </w:p>
    <w:p w:rsidR="006D18B0" w:rsidRP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</w:p>
    <w:p w:rsid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Характеристики </w:t>
      </w:r>
      <w:proofErr w:type="spellStart"/>
      <w:r w:rsidRPr="006D18B0">
        <w:rPr>
          <w:rFonts w:eastAsia="Times New Roman" w:cs="Times New Roman"/>
          <w:color w:val="4C4B4A"/>
          <w:szCs w:val="24"/>
          <w:lang w:eastAsia="ru-RU"/>
        </w:rPr>
        <w:t>Трипода</w:t>
      </w:r>
      <w:proofErr w:type="spellEnd"/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следующие:</w:t>
      </w:r>
    </w:p>
    <w:p w:rsidR="006D18B0" w:rsidRP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</w:p>
    <w:p w:rsidR="006D18B0" w:rsidRPr="006D18B0" w:rsidRDefault="006D18B0" w:rsidP="006D18B0">
      <w:pPr>
        <w:pStyle w:val="a8"/>
        <w:numPr>
          <w:ilvl w:val="0"/>
          <w:numId w:val="5"/>
        </w:numPr>
        <w:rPr>
          <w:rFonts w:eastAsia="Times New Roman" w:cs="Times New Roman"/>
          <w:color w:val="4C4B4A"/>
          <w:szCs w:val="24"/>
          <w:lang w:eastAsia="ru-RU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>ускорение максимальное – 110 м/с</w:t>
      </w:r>
      <w:proofErr w:type="gramStart"/>
      <w:r w:rsidRPr="006D18B0">
        <w:rPr>
          <w:rFonts w:eastAsia="Times New Roman" w:cs="Times New Roman"/>
          <w:color w:val="4C4B4A"/>
          <w:szCs w:val="24"/>
          <w:lang w:eastAsia="ru-RU"/>
        </w:rPr>
        <w:t>2</w:t>
      </w:r>
      <w:proofErr w:type="gramEnd"/>
      <w:r w:rsidRPr="006D18B0">
        <w:rPr>
          <w:rFonts w:eastAsia="Times New Roman" w:cs="Times New Roman"/>
          <w:color w:val="4C4B4A"/>
          <w:szCs w:val="24"/>
          <w:lang w:eastAsia="ru-RU"/>
        </w:rPr>
        <w:t>;</w:t>
      </w:r>
    </w:p>
    <w:p w:rsidR="006D18B0" w:rsidRPr="006D18B0" w:rsidRDefault="006D18B0" w:rsidP="006D18B0">
      <w:pPr>
        <w:pStyle w:val="a8"/>
        <w:numPr>
          <w:ilvl w:val="0"/>
          <w:numId w:val="5"/>
        </w:numPr>
        <w:rPr>
          <w:rFonts w:eastAsia="Times New Roman" w:cs="Times New Roman"/>
          <w:color w:val="4C4B4A"/>
          <w:szCs w:val="24"/>
          <w:lang w:eastAsia="ru-RU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>скорость максимальная– 7 м/</w:t>
      </w:r>
      <w:proofErr w:type="gramStart"/>
      <w:r w:rsidRPr="006D18B0">
        <w:rPr>
          <w:rFonts w:eastAsia="Times New Roman" w:cs="Times New Roman"/>
          <w:color w:val="4C4B4A"/>
          <w:szCs w:val="24"/>
          <w:lang w:eastAsia="ru-RU"/>
        </w:rPr>
        <w:t>с</w:t>
      </w:r>
      <w:proofErr w:type="gramEnd"/>
      <w:r w:rsidRPr="006D18B0">
        <w:rPr>
          <w:rFonts w:eastAsia="Times New Roman" w:cs="Times New Roman"/>
          <w:color w:val="4C4B4A"/>
          <w:szCs w:val="24"/>
          <w:lang w:eastAsia="ru-RU"/>
        </w:rPr>
        <w:t>;</w:t>
      </w:r>
    </w:p>
    <w:p w:rsidR="006D18B0" w:rsidRPr="006D18B0" w:rsidRDefault="006D18B0" w:rsidP="006D18B0">
      <w:pPr>
        <w:pStyle w:val="a8"/>
        <w:numPr>
          <w:ilvl w:val="0"/>
          <w:numId w:val="5"/>
        </w:numPr>
        <w:rPr>
          <w:rFonts w:eastAsia="Times New Roman" w:cs="Times New Roman"/>
          <w:color w:val="4C4B4A"/>
          <w:szCs w:val="24"/>
          <w:lang w:eastAsia="ru-RU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>шаг повторения ± 0,1 мм;</w:t>
      </w:r>
    </w:p>
    <w:p w:rsidR="006D18B0" w:rsidRPr="006D18B0" w:rsidRDefault="006D18B0" w:rsidP="006D18B0">
      <w:pPr>
        <w:pStyle w:val="a8"/>
        <w:numPr>
          <w:ilvl w:val="0"/>
          <w:numId w:val="5"/>
        </w:numPr>
        <w:rPr>
          <w:rFonts w:eastAsia="Times New Roman" w:cs="Times New Roman"/>
          <w:color w:val="4C4B4A"/>
          <w:szCs w:val="24"/>
          <w:lang w:eastAsia="ru-RU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>максимальная погрешность ± 0,5 мм;</w:t>
      </w:r>
    </w:p>
    <w:p w:rsidR="006D18B0" w:rsidRPr="006D18B0" w:rsidRDefault="006D18B0" w:rsidP="006D18B0">
      <w:pPr>
        <w:pStyle w:val="a8"/>
        <w:numPr>
          <w:ilvl w:val="0"/>
          <w:numId w:val="5"/>
        </w:numPr>
        <w:rPr>
          <w:rFonts w:eastAsia="Times New Roman" w:cs="Times New Roman"/>
          <w:color w:val="4C4B4A"/>
          <w:szCs w:val="24"/>
          <w:lang w:eastAsia="ru-RU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точность контурных </w:t>
      </w:r>
      <w:r w:rsidR="00E73C52">
        <w:rPr>
          <w:rFonts w:eastAsia="Times New Roman" w:cs="Times New Roman"/>
          <w:color w:val="4C4B4A"/>
          <w:szCs w:val="24"/>
          <w:lang w:eastAsia="ru-RU"/>
        </w:rPr>
        <w:t>передвижений</w:t>
      </w: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(&lt;0,5 м/с) ± 0,3 мм;</w:t>
      </w:r>
    </w:p>
    <w:p w:rsidR="006D18B0" w:rsidRPr="006D18B0" w:rsidRDefault="006D18B0" w:rsidP="006D18B0">
      <w:pPr>
        <w:pStyle w:val="a8"/>
        <w:numPr>
          <w:ilvl w:val="0"/>
          <w:numId w:val="5"/>
        </w:numPr>
        <w:rPr>
          <w:rFonts w:eastAsia="Times New Roman" w:cs="Times New Roman"/>
          <w:color w:val="4C4B4A"/>
          <w:szCs w:val="24"/>
          <w:lang w:eastAsia="ru-RU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максимальная нагрузка при сохранении </w:t>
      </w:r>
      <w:r w:rsidR="00E73C52">
        <w:rPr>
          <w:rFonts w:eastAsia="Times New Roman" w:cs="Times New Roman"/>
          <w:color w:val="4C4B4A"/>
          <w:szCs w:val="24"/>
          <w:lang w:eastAsia="ru-RU"/>
        </w:rPr>
        <w:t xml:space="preserve">оптимальной </w:t>
      </w:r>
      <w:r w:rsidRPr="006D18B0">
        <w:rPr>
          <w:rFonts w:eastAsia="Times New Roman" w:cs="Times New Roman"/>
          <w:color w:val="4C4B4A"/>
          <w:szCs w:val="24"/>
          <w:lang w:eastAsia="ru-RU"/>
        </w:rPr>
        <w:t>динамики – 1 кг;</w:t>
      </w:r>
    </w:p>
    <w:p w:rsidR="006D18B0" w:rsidRPr="006D18B0" w:rsidRDefault="006D18B0" w:rsidP="006D18B0">
      <w:pPr>
        <w:pStyle w:val="a8"/>
        <w:numPr>
          <w:ilvl w:val="0"/>
          <w:numId w:val="5"/>
        </w:numPr>
        <w:rPr>
          <w:rFonts w:eastAsia="Times New Roman" w:cs="Times New Roman"/>
          <w:color w:val="4C4B4A"/>
          <w:szCs w:val="24"/>
          <w:lang w:eastAsia="ru-RU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>полезная нагрузка – не более 5 кг.</w:t>
      </w:r>
    </w:p>
    <w:p w:rsidR="006D18B0" w:rsidRP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</w:p>
    <w:p w:rsidR="006D18B0" w:rsidRPr="006D18B0" w:rsidRDefault="006D18B0" w:rsidP="006D18B0">
      <w:pPr>
        <w:rPr>
          <w:rFonts w:eastAsia="Times New Roman" w:cs="Times New Roman"/>
          <w:b/>
          <w:color w:val="4C4B4A"/>
          <w:szCs w:val="24"/>
          <w:lang w:eastAsia="ru-RU"/>
        </w:rPr>
      </w:pPr>
      <w:r w:rsidRPr="006D18B0">
        <w:rPr>
          <w:rFonts w:eastAsia="Times New Roman" w:cs="Times New Roman"/>
          <w:b/>
          <w:color w:val="4C4B4A"/>
          <w:szCs w:val="24"/>
          <w:lang w:eastAsia="ru-RU"/>
        </w:rPr>
        <w:t>Использование манипулятора</w:t>
      </w:r>
    </w:p>
    <w:p w:rsidR="006D18B0" w:rsidRP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</w:p>
    <w:p w:rsidR="006D18B0" w:rsidRP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>Типичная эксплуатация изделия – укладка в вертикальном режиме и корректировка положения отдельных изделий. Оптимальным решением для этой ситуации станет схема на базе EXPT с опциями сортировки/отбраковки,</w:t>
      </w:r>
      <w:r w:rsidR="00E73C52">
        <w:rPr>
          <w:rFonts w:eastAsia="Times New Roman" w:cs="Times New Roman"/>
          <w:color w:val="4C4B4A"/>
          <w:szCs w:val="24"/>
          <w:lang w:eastAsia="ru-RU"/>
        </w:rPr>
        <w:t xml:space="preserve">  состоящей</w:t>
      </w: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из конвейера, </w:t>
      </w:r>
      <w:r w:rsidR="007B0F4D" w:rsidRPr="006D18B0">
        <w:rPr>
          <w:rFonts w:eastAsia="Times New Roman" w:cs="Times New Roman"/>
          <w:color w:val="4C4B4A"/>
          <w:szCs w:val="24"/>
          <w:lang w:eastAsia="ru-RU"/>
        </w:rPr>
        <w:t xml:space="preserve">перекладчика, </w:t>
      </w:r>
      <w:r w:rsidRPr="006D18B0">
        <w:rPr>
          <w:rFonts w:eastAsia="Times New Roman" w:cs="Times New Roman"/>
          <w:color w:val="4C4B4A"/>
          <w:szCs w:val="24"/>
          <w:lang w:eastAsia="ru-RU"/>
        </w:rPr>
        <w:t>зрительного сенсора, а также систем отводящих конвейеров и самого шкафа. Комплексы очень гибкие, обладают высочайшей скоростью работы и минимальными габаритами.</w:t>
      </w:r>
    </w:p>
    <w:p w:rsidR="006D18B0" w:rsidRPr="006D18B0" w:rsidRDefault="006D18B0" w:rsidP="006D18B0">
      <w:pPr>
        <w:rPr>
          <w:rFonts w:eastAsia="Times New Roman" w:cs="Times New Roman"/>
          <w:color w:val="4C4B4A"/>
          <w:szCs w:val="24"/>
          <w:lang w:eastAsia="ru-RU"/>
        </w:rPr>
      </w:pPr>
    </w:p>
    <w:p w:rsidR="00673D41" w:rsidRPr="006D18B0" w:rsidRDefault="006D18B0" w:rsidP="006D18B0">
      <w:pPr>
        <w:rPr>
          <w:szCs w:val="24"/>
        </w:rPr>
      </w:pP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Манипулятор, основанный на принципах параллельной кинематики, обеспечит точное </w:t>
      </w:r>
      <w:r w:rsidR="003F1E56">
        <w:rPr>
          <w:rFonts w:eastAsia="Times New Roman" w:cs="Times New Roman"/>
          <w:color w:val="4C4B4A"/>
          <w:szCs w:val="24"/>
          <w:lang w:eastAsia="ru-RU"/>
        </w:rPr>
        <w:t>движение</w:t>
      </w: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объектов в </w:t>
      </w:r>
      <w:r w:rsidR="003F1E56">
        <w:rPr>
          <w:rFonts w:eastAsia="Times New Roman" w:cs="Times New Roman"/>
          <w:color w:val="4C4B4A"/>
          <w:szCs w:val="24"/>
          <w:lang w:eastAsia="ru-RU"/>
        </w:rPr>
        <w:t>любых</w:t>
      </w: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плоскостях, что </w:t>
      </w:r>
      <w:r w:rsidR="003F1E56">
        <w:rPr>
          <w:rFonts w:eastAsia="Times New Roman" w:cs="Times New Roman"/>
          <w:color w:val="4C4B4A"/>
          <w:szCs w:val="24"/>
          <w:lang w:eastAsia="ru-RU"/>
        </w:rPr>
        <w:t>существенно</w:t>
      </w: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повышает суммарную производительнос</w:t>
      </w:r>
      <w:r w:rsidR="00DC514F">
        <w:rPr>
          <w:rFonts w:eastAsia="Times New Roman" w:cs="Times New Roman"/>
          <w:color w:val="4C4B4A"/>
          <w:szCs w:val="24"/>
          <w:lang w:eastAsia="ru-RU"/>
        </w:rPr>
        <w:t>ть линии и качество</w:t>
      </w: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продукта. </w:t>
      </w:r>
      <w:proofErr w:type="spellStart"/>
      <w:r w:rsidRPr="006D18B0">
        <w:rPr>
          <w:rFonts w:eastAsia="Times New Roman" w:cs="Times New Roman"/>
          <w:color w:val="4C4B4A"/>
          <w:szCs w:val="24"/>
          <w:lang w:eastAsia="ru-RU"/>
        </w:rPr>
        <w:t>Трипод</w:t>
      </w:r>
      <w:proofErr w:type="spellEnd"/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</w:t>
      </w:r>
      <w:r w:rsidR="00DC514F">
        <w:rPr>
          <w:rFonts w:eastAsia="Times New Roman" w:cs="Times New Roman"/>
          <w:color w:val="4C4B4A"/>
          <w:szCs w:val="24"/>
          <w:lang w:eastAsia="ru-RU"/>
        </w:rPr>
        <w:t xml:space="preserve"> </w:t>
      </w:r>
      <w:proofErr w:type="gramStart"/>
      <w:r w:rsidR="00DC514F">
        <w:rPr>
          <w:rFonts w:eastAsia="Times New Roman" w:cs="Times New Roman"/>
          <w:color w:val="4C4B4A"/>
          <w:szCs w:val="24"/>
          <w:lang w:eastAsia="ru-RU"/>
        </w:rPr>
        <w:t>создан</w:t>
      </w:r>
      <w:proofErr w:type="gramEnd"/>
      <w:r w:rsidR="00DC514F">
        <w:rPr>
          <w:rFonts w:eastAsia="Times New Roman" w:cs="Times New Roman"/>
          <w:color w:val="4C4B4A"/>
          <w:szCs w:val="24"/>
          <w:lang w:eastAsia="ru-RU"/>
        </w:rPr>
        <w:t xml:space="preserve"> </w:t>
      </w:r>
      <w:r w:rsidRPr="006D18B0">
        <w:rPr>
          <w:rFonts w:eastAsia="Times New Roman" w:cs="Times New Roman"/>
          <w:color w:val="4C4B4A"/>
          <w:szCs w:val="24"/>
          <w:lang w:eastAsia="ru-RU"/>
        </w:rPr>
        <w:t>из стандартных к</w:t>
      </w:r>
      <w:r w:rsidR="00DC514F">
        <w:rPr>
          <w:rFonts w:eastAsia="Times New Roman" w:cs="Times New Roman"/>
          <w:color w:val="4C4B4A"/>
          <w:szCs w:val="24"/>
          <w:lang w:eastAsia="ru-RU"/>
        </w:rPr>
        <w:t xml:space="preserve">омплектующих </w:t>
      </w:r>
      <w:proofErr w:type="spellStart"/>
      <w:r w:rsidR="00DC514F">
        <w:rPr>
          <w:rFonts w:eastAsia="Times New Roman" w:cs="Times New Roman"/>
          <w:color w:val="4C4B4A"/>
          <w:szCs w:val="24"/>
          <w:lang w:eastAsia="ru-RU"/>
        </w:rPr>
        <w:t>Festo</w:t>
      </w:r>
      <w:proofErr w:type="spellEnd"/>
      <w:r w:rsidR="00DC514F">
        <w:rPr>
          <w:rFonts w:eastAsia="Times New Roman" w:cs="Times New Roman"/>
          <w:color w:val="4C4B4A"/>
          <w:szCs w:val="24"/>
          <w:lang w:eastAsia="ru-RU"/>
        </w:rPr>
        <w:t>. Это позволит быстро с</w:t>
      </w:r>
      <w:r w:rsidRPr="006D18B0">
        <w:rPr>
          <w:rFonts w:eastAsia="Times New Roman" w:cs="Times New Roman"/>
          <w:color w:val="4C4B4A"/>
          <w:szCs w:val="24"/>
          <w:lang w:eastAsia="ru-RU"/>
        </w:rPr>
        <w:t>менить вышедшую из строя деталь. Функция индикации потери тяг сохраняет</w:t>
      </w:r>
      <w:r w:rsidR="00DC514F">
        <w:rPr>
          <w:rFonts w:eastAsia="Times New Roman" w:cs="Times New Roman"/>
          <w:color w:val="4C4B4A"/>
          <w:szCs w:val="24"/>
          <w:lang w:eastAsia="ru-RU"/>
        </w:rPr>
        <w:t xml:space="preserve"> общую</w:t>
      </w: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целостность системы даже при внештатных ситуациях, а жесткая конструкция диктует множество </w:t>
      </w:r>
      <w:r w:rsidR="00DC514F">
        <w:rPr>
          <w:rFonts w:eastAsia="Times New Roman" w:cs="Times New Roman"/>
          <w:color w:val="4C4B4A"/>
          <w:szCs w:val="24"/>
          <w:lang w:eastAsia="ru-RU"/>
        </w:rPr>
        <w:t>вариантов</w:t>
      </w:r>
      <w:r w:rsidRPr="006D18B0">
        <w:rPr>
          <w:rFonts w:eastAsia="Times New Roman" w:cs="Times New Roman"/>
          <w:color w:val="4C4B4A"/>
          <w:szCs w:val="24"/>
          <w:lang w:eastAsia="ru-RU"/>
        </w:rPr>
        <w:t xml:space="preserve"> </w:t>
      </w:r>
      <w:r w:rsidR="00FC29ED">
        <w:rPr>
          <w:rFonts w:eastAsia="Times New Roman" w:cs="Times New Roman"/>
          <w:color w:val="4C4B4A"/>
          <w:szCs w:val="24"/>
          <w:lang w:eastAsia="ru-RU"/>
        </w:rPr>
        <w:t xml:space="preserve"> эксплуатации </w:t>
      </w:r>
      <w:r w:rsidRPr="006D18B0">
        <w:rPr>
          <w:rFonts w:eastAsia="Times New Roman" w:cs="Times New Roman"/>
          <w:color w:val="4C4B4A"/>
          <w:szCs w:val="24"/>
          <w:lang w:eastAsia="ru-RU"/>
        </w:rPr>
        <w:t>манипулятора, сохраняя минимальный уровень вибрации.</w:t>
      </w:r>
    </w:p>
    <w:sectPr w:rsidR="00673D41" w:rsidRPr="006D18B0" w:rsidSect="0067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0C16"/>
    <w:multiLevelType w:val="multilevel"/>
    <w:tmpl w:val="99AE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3A7660"/>
    <w:multiLevelType w:val="hybridMultilevel"/>
    <w:tmpl w:val="30D0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17E3"/>
    <w:multiLevelType w:val="hybridMultilevel"/>
    <w:tmpl w:val="0988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C6400"/>
    <w:multiLevelType w:val="hybridMultilevel"/>
    <w:tmpl w:val="5666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32C33"/>
    <w:multiLevelType w:val="multilevel"/>
    <w:tmpl w:val="B810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80FBA"/>
    <w:rsid w:val="0006108F"/>
    <w:rsid w:val="00100040"/>
    <w:rsid w:val="00136C66"/>
    <w:rsid w:val="00146F87"/>
    <w:rsid w:val="001950F1"/>
    <w:rsid w:val="00244933"/>
    <w:rsid w:val="003F1E56"/>
    <w:rsid w:val="00421ED1"/>
    <w:rsid w:val="004332AE"/>
    <w:rsid w:val="0053086C"/>
    <w:rsid w:val="006062EB"/>
    <w:rsid w:val="00673D41"/>
    <w:rsid w:val="00673D63"/>
    <w:rsid w:val="006865F8"/>
    <w:rsid w:val="006C1B29"/>
    <w:rsid w:val="006D18B0"/>
    <w:rsid w:val="006F3C9C"/>
    <w:rsid w:val="00755583"/>
    <w:rsid w:val="007B0F4D"/>
    <w:rsid w:val="007B0F76"/>
    <w:rsid w:val="008444CA"/>
    <w:rsid w:val="0088215E"/>
    <w:rsid w:val="008C082B"/>
    <w:rsid w:val="008E3D6C"/>
    <w:rsid w:val="009125E2"/>
    <w:rsid w:val="00925058"/>
    <w:rsid w:val="00A15BCD"/>
    <w:rsid w:val="00B72193"/>
    <w:rsid w:val="00B87104"/>
    <w:rsid w:val="00C22752"/>
    <w:rsid w:val="00C61DAA"/>
    <w:rsid w:val="00C819EC"/>
    <w:rsid w:val="00D80FBA"/>
    <w:rsid w:val="00DC514F"/>
    <w:rsid w:val="00E73C52"/>
    <w:rsid w:val="00F523CB"/>
    <w:rsid w:val="00FC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06108F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D80FB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0F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wp-caption-text">
    <w:name w:val="wp-caption-text"/>
    <w:basedOn w:val="a"/>
    <w:rsid w:val="00D80F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D80FBA"/>
    <w:rPr>
      <w:i/>
      <w:iCs/>
    </w:rPr>
  </w:style>
  <w:style w:type="character" w:styleId="a5">
    <w:name w:val="Strong"/>
    <w:basedOn w:val="a0"/>
    <w:uiPriority w:val="22"/>
    <w:qFormat/>
    <w:rsid w:val="00D80F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0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F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6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77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787">
              <w:marLeft w:val="3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5887">
              <w:marLeft w:val="3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1813">
              <w:marLeft w:val="3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Partizan</dc:creator>
  <cp:keywords/>
  <dc:description/>
  <cp:lastModifiedBy>Partizan</cp:lastModifiedBy>
  <cp:revision>4</cp:revision>
  <dcterms:created xsi:type="dcterms:W3CDTF">2017-06-02T11:23:00Z</dcterms:created>
  <dcterms:modified xsi:type="dcterms:W3CDTF">2017-06-02T16:56:00Z</dcterms:modified>
</cp:coreProperties>
</file>