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60" w:rsidRPr="00AE4C60" w:rsidRDefault="00AE4C60" w:rsidP="00AE4C6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C60">
        <w:rPr>
          <w:rFonts w:ascii="Times New Roman" w:hAnsi="Times New Roman" w:cs="Times New Roman"/>
          <w:b/>
          <w:sz w:val="28"/>
          <w:szCs w:val="28"/>
        </w:rPr>
        <w:t>Аналитики прогнозируют снижение дивидендной доходности акций «</w:t>
      </w:r>
      <w:proofErr w:type="spellStart"/>
      <w:r w:rsidRPr="00AE4C60">
        <w:rPr>
          <w:rFonts w:ascii="Times New Roman" w:hAnsi="Times New Roman" w:cs="Times New Roman"/>
          <w:b/>
          <w:sz w:val="28"/>
          <w:szCs w:val="28"/>
        </w:rPr>
        <w:t>Алросы</w:t>
      </w:r>
      <w:proofErr w:type="spellEnd"/>
      <w:r w:rsidRPr="00AE4C60">
        <w:rPr>
          <w:rFonts w:ascii="Times New Roman" w:hAnsi="Times New Roman" w:cs="Times New Roman"/>
          <w:b/>
          <w:sz w:val="28"/>
          <w:szCs w:val="28"/>
        </w:rPr>
        <w:t>» на 5-6 %</w:t>
      </w:r>
    </w:p>
    <w:p w:rsidR="00AE4C60" w:rsidRPr="00AE4C60" w:rsidRDefault="00AE4C60" w:rsidP="00AE4C6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C60" w:rsidRDefault="00AE4C60" w:rsidP="00AE4C6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>Лидер алмазодобывающей отрасли «</w:t>
      </w:r>
      <w:proofErr w:type="spellStart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>Алроса</w:t>
      </w:r>
      <w:proofErr w:type="spellEnd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>» представил финансовый отчёт за III квартал 2017 по РСБУ, в котором рост прочих расходов превышает рост прочих доходов на 13 млрд. рублей. Финансовый директор «</w:t>
      </w:r>
      <w:proofErr w:type="spellStart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>Алроса</w:t>
      </w:r>
      <w:proofErr w:type="spellEnd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E4C60">
        <w:rPr>
          <w:rFonts w:ascii="Times New Roman" w:hAnsi="Times New Roman" w:cs="Times New Roman"/>
          <w:sz w:val="28"/>
          <w:szCs w:val="28"/>
        </w:rPr>
        <w:t>Алексей Филипповский</w:t>
      </w:r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заверяет, что такой результат был вполне прогнозируемым, ведь он связан с недавней аварией на руднике «Мир». </w:t>
      </w:r>
      <w:proofErr w:type="spellStart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>Финдиректор</w:t>
      </w:r>
      <w:proofErr w:type="spellEnd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>Алросы</w:t>
      </w:r>
      <w:proofErr w:type="spellEnd"/>
      <w:r w:rsidRPr="00AE4C6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заявляет, что сложившаяся ситуация </w:t>
      </w:r>
      <w:r w:rsidRPr="00AE4C60">
        <w:rPr>
          <w:rFonts w:ascii="Times New Roman" w:hAnsi="Times New Roman" w:cs="Times New Roman"/>
          <w:sz w:val="28"/>
          <w:szCs w:val="28"/>
        </w:rPr>
        <w:t xml:space="preserve">создаёт риск снижения дивидендной доходности до уровня ниже 5-6 %, а также снижения уровня общего годового дохода компании на 13 млрд. рублей. Стоит заметить, что в отчётности не отображаются финансовые показатели других алмазодобывающих рудников компании.  </w:t>
      </w:r>
    </w:p>
    <w:p w:rsidR="00AE4C60" w:rsidRPr="00AE4C60" w:rsidRDefault="00AE4C60" w:rsidP="00AE4C6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4C60" w:rsidRPr="00AE4C60" w:rsidRDefault="00AE4C60" w:rsidP="00AE4C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4C6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Списание основных средств, которые были направлены на поисковые работы, трудоустройство горняков с рудника «Мир» на подразделения компании, а также ряд других факторов повлияли на снижение чистой прибыли по РСБУ в период январь-сентябрь 2017 года до 51 млрд. рублей. </w:t>
      </w:r>
      <w:r w:rsidRPr="00AE4C60">
        <w:rPr>
          <w:rFonts w:ascii="Times New Roman" w:hAnsi="Times New Roman" w:cs="Times New Roman"/>
          <w:sz w:val="28"/>
          <w:szCs w:val="28"/>
        </w:rPr>
        <w:t xml:space="preserve">Снижение производства алмазов некоторое время удастся нивелировать за счёт запасов, однако выручка уже упала на 20%. По словам </w:t>
      </w:r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вице-президента по экономике и финансам Алексея Филипповского на выручку повлияла и курсовая разница, а также изменение направления продаж в сторону мелкоразмерного алмаза для Индии. </w:t>
      </w:r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Сложившаяся ситуация в компании «</w:t>
      </w:r>
      <w:proofErr w:type="spellStart"/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Алроса</w:t>
      </w:r>
      <w:proofErr w:type="spellEnd"/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могла не повлиять на стоимость акций. Так, сразу после опубликования информации о произошедшем ЧП акции упали в цене на 2,7%, в настоящее время наблюдается постепенный рост акций в связи с восстановлением текущего финансового состояния </w:t>
      </w:r>
      <w:proofErr w:type="spellStart"/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Алросы</w:t>
      </w:r>
      <w:proofErr w:type="spellEnd"/>
      <w:r w:rsidRPr="00AE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Дальнейший рост стоимости акции будет гарантирован вполне комфортным кредитным состоянием компании, а также увеличением мощности остальных объектов. </w:t>
      </w:r>
    </w:p>
    <w:p w:rsidR="00AE4C60" w:rsidRPr="00AE4C60" w:rsidRDefault="00AE4C60" w:rsidP="00AE4C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5DC3" w:rsidRPr="00AE4C60" w:rsidRDefault="006E5DC3" w:rsidP="00AE4C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E5DC3" w:rsidRPr="00AE4C60" w:rsidSect="006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60"/>
    <w:rsid w:val="006E5DC3"/>
    <w:rsid w:val="00A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4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E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C60"/>
    <w:rPr>
      <w:b/>
      <w:bCs/>
    </w:rPr>
  </w:style>
  <w:style w:type="character" w:styleId="a5">
    <w:name w:val="Emphasis"/>
    <w:basedOn w:val="a0"/>
    <w:uiPriority w:val="20"/>
    <w:qFormat/>
    <w:rsid w:val="00AE4C60"/>
    <w:rPr>
      <w:i/>
      <w:iCs/>
    </w:rPr>
  </w:style>
  <w:style w:type="paragraph" w:styleId="a6">
    <w:name w:val="No Spacing"/>
    <w:uiPriority w:val="1"/>
    <w:qFormat/>
    <w:rsid w:val="00AE4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2017-10-25T11:11:00Z</dcterms:created>
  <dcterms:modified xsi:type="dcterms:W3CDTF">2017-10-25T11:11:00Z</dcterms:modified>
</cp:coreProperties>
</file>