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50" w:rsidRDefault="00A04750" w:rsidP="00A04750">
      <w:pPr>
        <w:tabs>
          <w:tab w:val="left" w:pos="3872"/>
        </w:tabs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Страница 46 </w:t>
      </w:r>
    </w:p>
    <w:p w:rsidR="00A04750" w:rsidRDefault="00A04750" w:rsidP="00A04750">
      <w:pPr>
        <w:tabs>
          <w:tab w:val="left" w:pos="3872"/>
        </w:tabs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Соли – химикаты широкого использования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Что происходит, когда вы нейтрализуете кислоты основаниями или наоборот? Атомы водорода (Н</w:t>
      </w:r>
      <w:r>
        <w:rPr>
          <w:rFonts w:ascii="Arial" w:hAnsi="Arial" w:cs="Arial"/>
          <w:sz w:val="21"/>
          <w:szCs w:val="21"/>
          <w:vertAlign w:val="superscript"/>
          <w:lang w:val="ru-RU"/>
        </w:rPr>
        <w:t xml:space="preserve">+ </w:t>
      </w:r>
      <w:r>
        <w:rPr>
          <w:rFonts w:ascii="Arial" w:hAnsi="Arial" w:cs="Arial"/>
          <w:sz w:val="21"/>
          <w:szCs w:val="21"/>
          <w:lang w:val="ru-RU"/>
        </w:rPr>
        <w:t>ионы) из кислоты соединяются с гидроксильными группами (ОН</w:t>
      </w:r>
      <w:r>
        <w:rPr>
          <w:rFonts w:ascii="Arial" w:hAnsi="Arial" w:cs="Arial"/>
          <w:sz w:val="21"/>
          <w:szCs w:val="21"/>
          <w:lang w:val="ru-RU"/>
        </w:rPr>
        <w:softHyphen/>
        <w:t xml:space="preserve">), выделяемые основаниями,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образуя воду и атомы металла этого основания с кислотными остатками и образуют солью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. Или проще: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Основание+кислота</w:t>
      </w:r>
      <w:proofErr w:type="spellEnd"/>
      <w:r>
        <w:rPr>
          <w:rFonts w:ascii="Arial" w:hAnsi="Arial" w:cs="Arial"/>
          <w:sz w:val="21"/>
          <w:szCs w:val="21"/>
          <w:lang w:val="ru-RU"/>
        </w:rPr>
        <w:t>=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вода+соль</w:t>
      </w:r>
      <w:proofErr w:type="spellEnd"/>
      <w:r>
        <w:rPr>
          <w:rFonts w:ascii="Arial" w:hAnsi="Arial" w:cs="Arial"/>
          <w:sz w:val="21"/>
          <w:szCs w:val="21"/>
          <w:lang w:val="ru-RU"/>
        </w:rPr>
        <w:t>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Это пример того, что происходит, когда вы нейтрализуете гидроксид натрия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хлороводородной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кислотой. </w:t>
      </w:r>
    </w:p>
    <w:p w:rsidR="00A04750" w:rsidRPr="00C6065C" w:rsidRDefault="00A04750" w:rsidP="00A04750">
      <w:pPr>
        <w:tabs>
          <w:tab w:val="left" w:pos="3872"/>
        </w:tabs>
        <w:jc w:val="center"/>
        <w:rPr>
          <w:rFonts w:ascii="Arial" w:hAnsi="Arial" w:cs="Arial"/>
          <w:sz w:val="21"/>
          <w:szCs w:val="21"/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NaOH</w:t>
      </w:r>
      <w:proofErr w:type="spellEnd"/>
      <w:r w:rsidRPr="00C6065C">
        <w:rPr>
          <w:rFonts w:ascii="Arial" w:hAnsi="Arial" w:cs="Arial"/>
          <w:sz w:val="21"/>
          <w:szCs w:val="21"/>
          <w:lang w:val="en-US"/>
        </w:rPr>
        <w:t xml:space="preserve"> + </w:t>
      </w:r>
      <w:r>
        <w:rPr>
          <w:rFonts w:ascii="Arial" w:hAnsi="Arial" w:cs="Arial"/>
          <w:sz w:val="21"/>
          <w:szCs w:val="21"/>
          <w:lang w:val="en-US"/>
        </w:rPr>
        <w:t>HCI</w:t>
      </w:r>
      <w:r w:rsidRPr="000E5924">
        <w:rPr>
          <w:rFonts w:ascii="Arial" w:hAnsi="Arial" w:cs="Arial"/>
          <w:sz w:val="21"/>
          <w:szCs w:val="21"/>
          <w:lang w:val="en-US"/>
        </w:rPr>
        <w:sym w:font="Wingdings" w:char="F0E0"/>
      </w:r>
      <w:r w:rsidRPr="00C6065C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en-US"/>
        </w:rPr>
        <w:t>HOH</w:t>
      </w:r>
      <w:r w:rsidRPr="00C6065C">
        <w:rPr>
          <w:rFonts w:ascii="Arial" w:hAnsi="Arial" w:cs="Arial"/>
          <w:sz w:val="21"/>
          <w:szCs w:val="21"/>
          <w:lang w:val="en-US"/>
        </w:rPr>
        <w:t xml:space="preserve"> +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NaCl</w:t>
      </w:r>
      <w:proofErr w:type="spellEnd"/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 w:rsidRPr="000E5924">
        <w:rPr>
          <w:rFonts w:ascii="Arial" w:hAnsi="Arial" w:cs="Arial"/>
          <w:b/>
          <w:sz w:val="21"/>
          <w:szCs w:val="21"/>
          <w:lang w:val="ru-RU"/>
        </w:rPr>
        <w:t>Итог</w:t>
      </w:r>
      <w:r w:rsidRPr="00C6065C">
        <w:rPr>
          <w:rFonts w:ascii="Arial" w:hAnsi="Arial" w:cs="Arial"/>
          <w:b/>
          <w:sz w:val="21"/>
          <w:szCs w:val="21"/>
          <w:lang w:val="en-US"/>
        </w:rPr>
        <w:t>-</w:t>
      </w:r>
      <w:r w:rsidRPr="000E5924">
        <w:rPr>
          <w:rFonts w:ascii="Arial" w:hAnsi="Arial" w:cs="Arial"/>
          <w:b/>
          <w:sz w:val="21"/>
          <w:szCs w:val="21"/>
          <w:lang w:val="ru-RU"/>
        </w:rPr>
        <w:t>вода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ru-RU"/>
        </w:rPr>
        <w:t>и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ru-RU"/>
        </w:rPr>
        <w:t>натрий</w:t>
      </w:r>
      <w:r w:rsidRPr="00C6065C">
        <w:rPr>
          <w:rFonts w:ascii="Arial" w:hAnsi="Arial" w:cs="Arial"/>
          <w:b/>
          <w:sz w:val="21"/>
          <w:szCs w:val="21"/>
          <w:lang w:val="en-US"/>
        </w:rPr>
        <w:t>-</w:t>
      </w:r>
      <w:r w:rsidRPr="000E5924">
        <w:rPr>
          <w:rFonts w:ascii="Arial" w:hAnsi="Arial" w:cs="Arial"/>
          <w:b/>
          <w:sz w:val="21"/>
          <w:szCs w:val="21"/>
          <w:lang w:val="ru-RU"/>
        </w:rPr>
        <w:t>хлорид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– </w:t>
      </w:r>
      <w:r w:rsidRPr="000E5924">
        <w:rPr>
          <w:rFonts w:ascii="Arial" w:hAnsi="Arial" w:cs="Arial"/>
          <w:b/>
          <w:sz w:val="21"/>
          <w:szCs w:val="21"/>
          <w:lang w:val="ru-RU"/>
        </w:rPr>
        <w:t>обычная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ru-RU"/>
        </w:rPr>
        <w:t>поваренная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ru-RU"/>
        </w:rPr>
        <w:t>соль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, </w:t>
      </w:r>
      <w:r w:rsidRPr="000E5924">
        <w:rPr>
          <w:rFonts w:ascii="Arial" w:hAnsi="Arial" w:cs="Arial"/>
          <w:b/>
          <w:sz w:val="21"/>
          <w:szCs w:val="21"/>
          <w:lang w:val="ru-RU"/>
        </w:rPr>
        <w:t>которая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which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has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given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its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name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to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other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substances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of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similar</w:t>
      </w:r>
      <w:r w:rsidRPr="00C6065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Pr="000E5924">
        <w:rPr>
          <w:rFonts w:ascii="Arial" w:hAnsi="Arial" w:cs="Arial"/>
          <w:b/>
          <w:sz w:val="21"/>
          <w:szCs w:val="21"/>
          <w:lang w:val="en-US"/>
        </w:rPr>
        <w:t>nature</w:t>
      </w:r>
      <w:r w:rsidRPr="00C6065C">
        <w:rPr>
          <w:rFonts w:ascii="Arial" w:hAnsi="Arial" w:cs="Arial"/>
          <w:b/>
          <w:sz w:val="21"/>
          <w:szCs w:val="21"/>
          <w:lang w:val="en-US"/>
        </w:rPr>
        <w:t>.</w:t>
      </w:r>
      <w:r w:rsidRPr="00C6065C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>Из всех солей, используемых в промышленности, поваренная соль(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NaCI</w:t>
      </w:r>
      <w:proofErr w:type="spellEnd"/>
      <w:r w:rsidRPr="000E5924">
        <w:rPr>
          <w:rFonts w:ascii="Arial" w:hAnsi="Arial" w:cs="Arial"/>
          <w:sz w:val="21"/>
          <w:szCs w:val="21"/>
          <w:lang w:val="ru-RU"/>
        </w:rPr>
        <w:t>)</w:t>
      </w:r>
      <w:r>
        <w:rPr>
          <w:rFonts w:ascii="Arial" w:hAnsi="Arial" w:cs="Arial"/>
          <w:sz w:val="21"/>
          <w:szCs w:val="21"/>
          <w:lang w:val="ru-RU"/>
        </w:rPr>
        <w:t xml:space="preserve"> и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>бельевая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>сода (</w:t>
      </w:r>
      <w:r>
        <w:rPr>
          <w:rFonts w:ascii="Arial" w:hAnsi="Arial" w:cs="Arial"/>
          <w:sz w:val="21"/>
          <w:szCs w:val="21"/>
          <w:lang w:val="en-US"/>
        </w:rPr>
        <w:t>Na</w:t>
      </w:r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en-US"/>
        </w:rPr>
        <w:t>CO</w:t>
      </w:r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>3</w:t>
      </w:r>
      <w:r>
        <w:rPr>
          <w:rFonts w:ascii="Arial" w:hAnsi="Arial" w:cs="Arial"/>
          <w:sz w:val="21"/>
          <w:szCs w:val="21"/>
          <w:lang w:val="ru-RU"/>
        </w:rPr>
        <w:t>)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 xml:space="preserve"> имеют наибольшую важность. Из них получают множество других химикатов. Вся наша жизнь может быть нарушена, если промышленность  нашей страны недополучит эти 2 соли.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proofErr w:type="gramStart"/>
      <w:r>
        <w:rPr>
          <w:rFonts w:ascii="Arial" w:hAnsi="Arial" w:cs="Arial"/>
          <w:sz w:val="21"/>
          <w:szCs w:val="21"/>
          <w:lang w:val="ru-RU"/>
        </w:rPr>
        <w:t>Множество других солей так же необходимы для нашего удачного существования.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Вы вероятно находили минимум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пол дюжины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различных солей используемых ежедневно в вашем доме – при готовке, выпечке, садоводстве и чистке.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В ваших химических экспериментах вы будете работать с 2-мя классами солей: нейтральные сол</w:t>
      </w:r>
      <w:proofErr w:type="gramStart"/>
      <w:r>
        <w:rPr>
          <w:rFonts w:ascii="Arial" w:hAnsi="Arial" w:cs="Arial"/>
          <w:sz w:val="21"/>
          <w:szCs w:val="21"/>
          <w:lang w:val="ru-RU"/>
        </w:rPr>
        <w:t>и(</w:t>
      </w:r>
      <w:proofErr w:type="gramEnd"/>
      <w:r>
        <w:rPr>
          <w:rFonts w:ascii="Arial" w:hAnsi="Arial" w:cs="Arial"/>
          <w:sz w:val="21"/>
          <w:szCs w:val="21"/>
          <w:lang w:val="ru-RU"/>
        </w:rPr>
        <w:t>такие как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NaCI</w:t>
      </w:r>
      <w:proofErr w:type="spellEnd"/>
      <w:r w:rsidRPr="000E5924">
        <w:rPr>
          <w:rFonts w:ascii="Arial" w:hAnsi="Arial" w:cs="Arial"/>
          <w:sz w:val="21"/>
          <w:szCs w:val="21"/>
          <w:lang w:val="ru-RU"/>
        </w:rPr>
        <w:t xml:space="preserve"> ,</w:t>
      </w:r>
      <w:r>
        <w:rPr>
          <w:rFonts w:ascii="Arial" w:hAnsi="Arial" w:cs="Arial"/>
          <w:sz w:val="21"/>
          <w:szCs w:val="21"/>
          <w:lang w:val="en-US"/>
        </w:rPr>
        <w:t>Na</w:t>
      </w:r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en-US"/>
        </w:rPr>
        <w:t>CO</w:t>
      </w:r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 xml:space="preserve">3 </w:t>
      </w:r>
      <w:r w:rsidRPr="000E5924">
        <w:rPr>
          <w:rFonts w:ascii="Arial" w:hAnsi="Arial" w:cs="Arial"/>
          <w:sz w:val="21"/>
          <w:szCs w:val="21"/>
          <w:lang w:val="ru-RU"/>
        </w:rPr>
        <w:t>,</w:t>
      </w:r>
      <w:r>
        <w:rPr>
          <w:rFonts w:ascii="Arial" w:hAnsi="Arial" w:cs="Arial"/>
          <w:sz w:val="21"/>
          <w:szCs w:val="21"/>
          <w:lang w:val="en-US"/>
        </w:rPr>
        <w:t>KI</w:t>
      </w:r>
      <w:r>
        <w:rPr>
          <w:rFonts w:ascii="Arial" w:hAnsi="Arial" w:cs="Arial"/>
          <w:sz w:val="21"/>
          <w:szCs w:val="21"/>
          <w:lang w:val="ru-RU"/>
        </w:rPr>
        <w:t xml:space="preserve"> ), которые не содержат свободного водорода или гидроксил-ионов, и кислые соли (такие как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NaHSO</w:t>
      </w:r>
      <w:proofErr w:type="spellEnd"/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>4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NaHCO</w:t>
      </w:r>
      <w:proofErr w:type="spellEnd"/>
      <w:r w:rsidRPr="000E5924">
        <w:rPr>
          <w:rFonts w:ascii="Arial" w:hAnsi="Arial" w:cs="Arial"/>
          <w:sz w:val="21"/>
          <w:szCs w:val="21"/>
          <w:vertAlign w:val="subscript"/>
          <w:lang w:val="ru-RU"/>
        </w:rPr>
        <w:t>3</w:t>
      </w:r>
      <w:r>
        <w:rPr>
          <w:rFonts w:ascii="Arial" w:hAnsi="Arial" w:cs="Arial"/>
          <w:sz w:val="21"/>
          <w:szCs w:val="21"/>
          <w:lang w:val="ru-RU"/>
        </w:rPr>
        <w:t>) которые содержат</w:t>
      </w:r>
      <w:r w:rsidRPr="000E5924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ru-RU"/>
        </w:rPr>
        <w:t xml:space="preserve"> замещаемый водород.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Некоторые из этих солей растворяются в воде легко – все нитраты (соли азотной кислоты) и большинство хлоридов (соли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хлороводородной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кислоты). Многие соли, с другой стороны, нерастворимы – большинство карбонато</w:t>
      </w:r>
      <w:proofErr w:type="gramStart"/>
      <w:r>
        <w:rPr>
          <w:rFonts w:ascii="Arial" w:hAnsi="Arial" w:cs="Arial"/>
          <w:sz w:val="21"/>
          <w:szCs w:val="21"/>
          <w:lang w:val="ru-RU"/>
        </w:rPr>
        <w:t>в(</w:t>
      </w:r>
      <w:proofErr w:type="gramEnd"/>
      <w:r>
        <w:rPr>
          <w:rFonts w:ascii="Arial" w:hAnsi="Arial" w:cs="Arial"/>
          <w:sz w:val="21"/>
          <w:szCs w:val="21"/>
          <w:lang w:val="ru-RU"/>
        </w:rPr>
        <w:t>соли угольной кислоты) и большинство сульфидов(соли сероводородной кислоты).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Нейтрализация широко используется в химическом анализе и называется титрованием.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Что б определить неизвестную концентрацию основания, химик капает в него из длинной трубки, называемой «бюретка» вливается столько кислоты известной концентрации – сколько требуется для нейтрализации основания.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1 Что б попробовать титрование на практике, смешайте несколько миллилитров домашнего аммиака с 40 мл воды. Добавьте каплю фенолфталеина. Цвет смеси станет малиновым.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2 Влейте 10 мл разбавленной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хлороводородной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кислоты в мерную трубк</w:t>
      </w:r>
      <w:proofErr w:type="gramStart"/>
      <w:r>
        <w:rPr>
          <w:rFonts w:ascii="Arial" w:hAnsi="Arial" w:cs="Arial"/>
          <w:sz w:val="21"/>
          <w:szCs w:val="21"/>
          <w:lang w:val="ru-RU"/>
        </w:rPr>
        <w:t>у(</w:t>
      </w:r>
      <w:proofErr w:type="gramEnd"/>
      <w:r>
        <w:rPr>
          <w:rFonts w:ascii="Arial" w:hAnsi="Arial" w:cs="Arial"/>
          <w:sz w:val="21"/>
          <w:szCs w:val="21"/>
          <w:lang w:val="ru-RU"/>
        </w:rPr>
        <w:t>бюретку). Влейте немного этой кислоты в раствор аммиака, до тех пор, пока цвет почти исчезнет.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3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П</w:t>
      </w:r>
      <w:proofErr w:type="gramEnd"/>
      <w:r>
        <w:rPr>
          <w:rFonts w:ascii="Arial" w:hAnsi="Arial" w:cs="Arial"/>
          <w:sz w:val="21"/>
          <w:szCs w:val="21"/>
          <w:lang w:val="ru-RU"/>
        </w:rPr>
        <w:t>одберите несколько мл кислоты в пипетку. Капайте кислоту медленно в аммиак до тех пор, пока цвет окончательно не исчезнет. Оставшуюся кислоту верните в мерную трубк</w:t>
      </w:r>
      <w:proofErr w:type="gramStart"/>
      <w:r>
        <w:rPr>
          <w:rFonts w:ascii="Arial" w:hAnsi="Arial" w:cs="Arial"/>
          <w:sz w:val="21"/>
          <w:szCs w:val="21"/>
          <w:lang w:val="ru-RU"/>
        </w:rPr>
        <w:t>у(</w:t>
      </w:r>
      <w:proofErr w:type="gramEnd"/>
      <w:r>
        <w:rPr>
          <w:rFonts w:ascii="Arial" w:hAnsi="Arial" w:cs="Arial"/>
          <w:sz w:val="21"/>
          <w:szCs w:val="21"/>
          <w:lang w:val="ru-RU"/>
        </w:rPr>
        <w:t>бюретку). Теперь вы знаете, сколько мл кислоты вы использовали для нейтрализации аммиака.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Как называются соли, получающиеся в результате </w:t>
      </w:r>
    </w:p>
    <w:p w:rsidR="00A04750" w:rsidRDefault="00A04750" w:rsidP="00A04750">
      <w:pPr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br w:type="page"/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lastRenderedPageBreak/>
        <w:t>Страница 47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 Домашние предметы, содержащие соли: Горькая соль, квасцовый порошок, пищевая сода, соль, бура.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Различные пути получения солей.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Соли из металлов и кислот. Положите цинковую стружку в пробирку. Залейте пару мл соляной кислоты туда. Цинк вытеснит водород из кислоты с образованием соли(</w:t>
      </w:r>
      <w:proofErr w:type="spellStart"/>
      <w:r>
        <w:rPr>
          <w:rFonts w:ascii="Arial" w:hAnsi="Arial" w:cs="Arial"/>
          <w:sz w:val="21"/>
          <w:szCs w:val="21"/>
          <w:lang w:val="en-US"/>
        </w:rPr>
        <w:t>ZnCI</w:t>
      </w:r>
      <w:proofErr w:type="spellEnd"/>
      <w:r w:rsidRPr="0023466B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ru-RU"/>
        </w:rPr>
        <w:t>) с хлором</w:t>
      </w:r>
      <w:r w:rsidRPr="0023466B">
        <w:rPr>
          <w:rFonts w:ascii="Arial" w:hAnsi="Arial" w:cs="Arial"/>
          <w:sz w:val="21"/>
          <w:szCs w:val="21"/>
          <w:lang w:val="ru-RU"/>
        </w:rPr>
        <w:t>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Соли из оксидов металлов. Поместите 1 чайную ложку оксида кальция (негашёной извести) в стакан. Перемешивая, добавляйте соляную кислоту. Негашёная известь растворится в кислоте с образованием хлорида кальция и воды.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Соль из другой соли и кислоты.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Поместите несколько кусочков мела (карбонат кальция) в несколько мл соляной кислоты. Образуется хлорид кальция и угольная кислот</w:t>
      </w:r>
      <w:proofErr w:type="gramStart"/>
      <w:r>
        <w:rPr>
          <w:rFonts w:ascii="Arial" w:hAnsi="Arial" w:cs="Arial"/>
          <w:sz w:val="21"/>
          <w:szCs w:val="21"/>
          <w:lang w:val="ru-RU"/>
        </w:rPr>
        <w:t>а(</w:t>
      </w:r>
      <w:proofErr w:type="gramEnd"/>
      <w:r>
        <w:rPr>
          <w:rFonts w:ascii="Arial" w:hAnsi="Arial" w:cs="Arial"/>
          <w:sz w:val="21"/>
          <w:szCs w:val="21"/>
          <w:lang w:val="ru-RU"/>
        </w:rPr>
        <w:t>которая распадается на диоксид углерода и воду).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2 соли из 2-ух других солей. 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1 Растворите 5г горькой сол</w:t>
      </w:r>
      <w:proofErr w:type="gramStart"/>
      <w:r>
        <w:rPr>
          <w:rFonts w:ascii="Arial" w:hAnsi="Arial" w:cs="Arial"/>
          <w:sz w:val="21"/>
          <w:szCs w:val="21"/>
          <w:lang w:val="ru-RU"/>
        </w:rPr>
        <w:t>и(</w:t>
      </w:r>
      <w:proofErr w:type="gramEnd"/>
      <w:r>
        <w:rPr>
          <w:rFonts w:ascii="Arial" w:hAnsi="Arial" w:cs="Arial"/>
          <w:sz w:val="21"/>
          <w:szCs w:val="21"/>
          <w:lang w:val="ru-RU"/>
        </w:rPr>
        <w:t>сульфата магния) в 20-ти мл воды. Вскипятите.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2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Р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астворите 5г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кальценированой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соды в 20-ти мл тёплой воды влейте их в горячий раствор горькой соли.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3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О</w:t>
      </w:r>
      <w:proofErr w:type="gramEnd"/>
      <w:r>
        <w:rPr>
          <w:rFonts w:ascii="Arial" w:hAnsi="Arial" w:cs="Arial"/>
          <w:sz w:val="21"/>
          <w:szCs w:val="21"/>
          <w:lang w:val="ru-RU"/>
        </w:rPr>
        <w:t>тфильтруйте молочную смесь. Фильтрат содержит сульфат натрия. Магний-карбонат останется на фильтре.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В довесок к нейтрализации существует много путей получения солей.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Когда вы получаете сульфид железа непосредственно из 2-ух элементов, железа и меди, вы получаете соль:</w:t>
      </w:r>
      <w:r w:rsidRPr="00941186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en-US"/>
        </w:rPr>
        <w:t>Fe</w:t>
      </w:r>
      <w:r w:rsidRPr="00941186">
        <w:rPr>
          <w:rFonts w:ascii="Arial" w:hAnsi="Arial" w:cs="Arial"/>
          <w:sz w:val="21"/>
          <w:szCs w:val="21"/>
          <w:lang w:val="ru-RU"/>
        </w:rPr>
        <w:t xml:space="preserve"> + </w:t>
      </w:r>
      <w:r>
        <w:rPr>
          <w:rFonts w:ascii="Arial" w:hAnsi="Arial" w:cs="Arial"/>
          <w:sz w:val="21"/>
          <w:szCs w:val="21"/>
          <w:lang w:val="en-US"/>
        </w:rPr>
        <w:t>S</w:t>
      </w:r>
      <w:r w:rsidRPr="00941186">
        <w:rPr>
          <w:rFonts w:ascii="Arial" w:hAnsi="Arial" w:cs="Arial"/>
          <w:sz w:val="21"/>
          <w:szCs w:val="21"/>
          <w:lang w:val="ru-RU"/>
        </w:rPr>
        <w:t xml:space="preserve"> </w:t>
      </w:r>
      <w:r w:rsidRPr="00941186">
        <w:rPr>
          <w:rFonts w:ascii="Arial" w:hAnsi="Arial" w:cs="Arial"/>
          <w:sz w:val="21"/>
          <w:szCs w:val="21"/>
          <w:lang w:val="en-US"/>
        </w:rPr>
        <w:sym w:font="Wingdings" w:char="F0E0"/>
      </w:r>
      <w:proofErr w:type="gramStart"/>
      <w:r w:rsidRPr="00941186">
        <w:rPr>
          <w:rFonts w:ascii="Arial" w:hAnsi="Arial" w:cs="Arial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FeS</w:t>
      </w:r>
      <w:proofErr w:type="spellEnd"/>
      <w:proofErr w:type="gramEnd"/>
    </w:p>
    <w:p w:rsidR="00A04750" w:rsidRPr="00941186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vertAlign w:val="subscript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Когда вы вызываете реакцию металлического цинка с соляной кислотой, вы получаете соль.</w:t>
      </w:r>
      <w:r>
        <w:rPr>
          <w:rFonts w:ascii="Arial" w:hAnsi="Arial" w:cs="Arial"/>
          <w:sz w:val="21"/>
          <w:szCs w:val="21"/>
          <w:lang w:val="en-US"/>
        </w:rPr>
        <w:t>Zn</w:t>
      </w:r>
      <w:r w:rsidRPr="00941186">
        <w:rPr>
          <w:rFonts w:ascii="Arial" w:hAnsi="Arial" w:cs="Arial"/>
          <w:sz w:val="21"/>
          <w:szCs w:val="21"/>
          <w:lang w:val="ru-RU"/>
        </w:rPr>
        <w:t>+ 2</w:t>
      </w:r>
      <w:r>
        <w:rPr>
          <w:rFonts w:ascii="Arial" w:hAnsi="Arial" w:cs="Arial"/>
          <w:sz w:val="21"/>
          <w:szCs w:val="21"/>
          <w:lang w:val="en-US"/>
        </w:rPr>
        <w:t>HCI</w:t>
      </w:r>
      <w:r w:rsidRPr="00941186">
        <w:rPr>
          <w:rFonts w:ascii="Arial" w:hAnsi="Arial" w:cs="Arial"/>
          <w:sz w:val="21"/>
          <w:szCs w:val="21"/>
          <w:lang w:val="ru-RU"/>
        </w:rPr>
        <w:t xml:space="preserve"> </w:t>
      </w:r>
      <w:r w:rsidRPr="00941186">
        <w:rPr>
          <w:rFonts w:ascii="Arial" w:hAnsi="Arial" w:cs="Arial"/>
          <w:sz w:val="21"/>
          <w:szCs w:val="21"/>
          <w:lang w:val="en-US"/>
        </w:rPr>
        <w:sym w:font="Wingdings" w:char="F0E0"/>
      </w:r>
      <w:r w:rsidRPr="00941186">
        <w:rPr>
          <w:rFonts w:ascii="Arial" w:hAnsi="Arial" w:cs="Arial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ZnCI</w:t>
      </w:r>
      <w:proofErr w:type="spellEnd"/>
      <w:r w:rsidRPr="0023466B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 w:rsidRPr="00941186">
        <w:rPr>
          <w:rFonts w:ascii="Arial" w:hAnsi="Arial" w:cs="Arial"/>
          <w:sz w:val="21"/>
          <w:szCs w:val="21"/>
          <w:vertAlign w:val="subscript"/>
          <w:lang w:val="ru-RU"/>
        </w:rPr>
        <w:t xml:space="preserve"> </w:t>
      </w:r>
      <w:r w:rsidRPr="00941186">
        <w:rPr>
          <w:rFonts w:ascii="Arial" w:hAnsi="Arial" w:cs="Arial"/>
          <w:sz w:val="21"/>
          <w:szCs w:val="21"/>
          <w:lang w:val="ru-RU"/>
        </w:rPr>
        <w:t>+</w:t>
      </w:r>
      <w:r>
        <w:rPr>
          <w:rFonts w:ascii="Arial" w:hAnsi="Arial" w:cs="Arial"/>
          <w:sz w:val="21"/>
          <w:szCs w:val="21"/>
          <w:lang w:val="en-US"/>
        </w:rPr>
        <w:t>H</w:t>
      </w:r>
      <w:r w:rsidRPr="00941186">
        <w:rPr>
          <w:rFonts w:ascii="Arial" w:hAnsi="Arial" w:cs="Arial"/>
          <w:sz w:val="21"/>
          <w:szCs w:val="21"/>
          <w:vertAlign w:val="subscript"/>
          <w:lang w:val="ru-RU"/>
        </w:rPr>
        <w:t>2</w:t>
      </w:r>
    </w:p>
    <w:p w:rsidR="00A04750" w:rsidRPr="00E062AC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Когда вы делаете гидроксид натрия, вы используете основание и соль что б образовать новое основание и соль. 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vertAlign w:val="subscript"/>
          <w:lang w:val="ru-RU"/>
        </w:rPr>
      </w:pPr>
      <w:proofErr w:type="spellStart"/>
      <w:proofErr w:type="gramStart"/>
      <w:r>
        <w:rPr>
          <w:rFonts w:ascii="Arial" w:hAnsi="Arial" w:cs="Arial"/>
          <w:sz w:val="21"/>
          <w:szCs w:val="21"/>
          <w:lang w:val="en-US"/>
        </w:rPr>
        <w:t>Ca</w:t>
      </w:r>
      <w:proofErr w:type="spellEnd"/>
      <w:r w:rsidRPr="00E062AC">
        <w:rPr>
          <w:rFonts w:ascii="Arial" w:hAnsi="Arial" w:cs="Arial"/>
          <w:sz w:val="21"/>
          <w:szCs w:val="21"/>
          <w:lang w:val="ru-RU"/>
        </w:rPr>
        <w:t>(</w:t>
      </w:r>
      <w:proofErr w:type="gramEnd"/>
      <w:r>
        <w:rPr>
          <w:rFonts w:ascii="Arial" w:hAnsi="Arial" w:cs="Arial"/>
          <w:sz w:val="21"/>
          <w:szCs w:val="21"/>
          <w:lang w:val="en-US"/>
        </w:rPr>
        <w:t>OH</w:t>
      </w:r>
      <w:r w:rsidRPr="00E062AC">
        <w:rPr>
          <w:rFonts w:ascii="Arial" w:hAnsi="Arial" w:cs="Arial"/>
          <w:sz w:val="21"/>
          <w:szCs w:val="21"/>
          <w:lang w:val="ru-RU"/>
        </w:rPr>
        <w:t>)</w:t>
      </w:r>
      <w:r w:rsidRPr="00E062AC">
        <w:rPr>
          <w:rFonts w:ascii="Arial" w:hAnsi="Arial" w:cs="Arial"/>
          <w:sz w:val="21"/>
          <w:szCs w:val="21"/>
          <w:vertAlign w:val="subscript"/>
          <w:lang w:val="ru-RU"/>
        </w:rPr>
        <w:t xml:space="preserve">2 </w:t>
      </w:r>
      <w:r w:rsidRPr="00E062AC">
        <w:rPr>
          <w:rFonts w:ascii="Arial" w:hAnsi="Arial" w:cs="Arial"/>
          <w:sz w:val="21"/>
          <w:szCs w:val="21"/>
          <w:lang w:val="ru-RU"/>
        </w:rPr>
        <w:t xml:space="preserve">+ </w:t>
      </w:r>
      <w:r>
        <w:rPr>
          <w:rFonts w:ascii="Arial" w:hAnsi="Arial" w:cs="Arial"/>
          <w:sz w:val="21"/>
          <w:szCs w:val="21"/>
          <w:lang w:val="en-US"/>
        </w:rPr>
        <w:t>Na</w:t>
      </w:r>
      <w:r w:rsidRPr="00E062AC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en-US"/>
        </w:rPr>
        <w:t>CO</w:t>
      </w:r>
      <w:r w:rsidRPr="00E062AC">
        <w:rPr>
          <w:rFonts w:ascii="Arial" w:hAnsi="Arial" w:cs="Arial"/>
          <w:sz w:val="21"/>
          <w:szCs w:val="21"/>
          <w:vertAlign w:val="subscript"/>
          <w:lang w:val="ru-RU"/>
        </w:rPr>
        <w:t>3</w:t>
      </w:r>
      <w:r w:rsidRPr="00E062AC">
        <w:rPr>
          <w:rFonts w:ascii="Arial" w:hAnsi="Arial" w:cs="Arial"/>
          <w:sz w:val="21"/>
          <w:szCs w:val="21"/>
          <w:lang w:val="ru-RU"/>
        </w:rPr>
        <w:t xml:space="preserve"> </w:t>
      </w:r>
      <w:r w:rsidRPr="00941186">
        <w:rPr>
          <w:rFonts w:ascii="Arial" w:hAnsi="Arial" w:cs="Arial"/>
          <w:sz w:val="21"/>
          <w:szCs w:val="21"/>
          <w:lang w:val="en-US"/>
        </w:rPr>
        <w:sym w:font="Wingdings" w:char="F0E0"/>
      </w:r>
      <w:r w:rsidRPr="00E062AC">
        <w:rPr>
          <w:rFonts w:ascii="Arial" w:hAnsi="Arial" w:cs="Arial"/>
          <w:sz w:val="21"/>
          <w:szCs w:val="21"/>
          <w:lang w:val="ru-RU"/>
        </w:rPr>
        <w:t xml:space="preserve"> 2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NaOH</w:t>
      </w:r>
      <w:proofErr w:type="spellEnd"/>
      <w:r w:rsidRPr="00E062AC">
        <w:rPr>
          <w:rFonts w:ascii="Arial" w:hAnsi="Arial" w:cs="Arial"/>
          <w:sz w:val="21"/>
          <w:szCs w:val="21"/>
          <w:lang w:val="ru-RU"/>
        </w:rPr>
        <w:t xml:space="preserve">+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CaCO</w:t>
      </w:r>
      <w:proofErr w:type="spellEnd"/>
      <w:r w:rsidRPr="00E062AC">
        <w:rPr>
          <w:rFonts w:ascii="Arial" w:hAnsi="Arial" w:cs="Arial"/>
          <w:sz w:val="21"/>
          <w:szCs w:val="21"/>
          <w:vertAlign w:val="subscript"/>
          <w:lang w:val="ru-RU"/>
        </w:rPr>
        <w:t>3</w:t>
      </w:r>
    </w:p>
    <w:p w:rsidR="00A04750" w:rsidRPr="00941186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Соль и кислота часто образуют в результате реакции друг с другом другую соль и другое основание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Ca(OH)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 xml:space="preserve">2 </w:t>
      </w:r>
      <w:r>
        <w:rPr>
          <w:rFonts w:ascii="Arial" w:hAnsi="Arial" w:cs="Arial"/>
          <w:sz w:val="21"/>
          <w:szCs w:val="21"/>
          <w:lang w:val="pl-PL"/>
        </w:rPr>
        <w:t>+ 2HCI</w:t>
      </w:r>
      <w:r w:rsidRPr="00941186">
        <w:rPr>
          <w:rFonts w:ascii="Arial" w:hAnsi="Arial" w:cs="Arial"/>
          <w:sz w:val="21"/>
          <w:szCs w:val="21"/>
          <w:lang w:val="pl-PL"/>
        </w:rPr>
        <w:sym w:font="Wingdings" w:char="F0E0"/>
      </w:r>
      <w:r>
        <w:rPr>
          <w:rFonts w:ascii="Arial" w:hAnsi="Arial" w:cs="Arial"/>
          <w:sz w:val="21"/>
          <w:szCs w:val="21"/>
          <w:lang w:val="pl-PL"/>
        </w:rPr>
        <w:t xml:space="preserve"> CaCI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 xml:space="preserve">2 </w:t>
      </w:r>
      <w:r>
        <w:rPr>
          <w:rFonts w:ascii="Arial" w:hAnsi="Arial" w:cs="Arial"/>
          <w:sz w:val="21"/>
          <w:szCs w:val="21"/>
          <w:lang w:val="pl-PL"/>
        </w:rPr>
        <w:t>+H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>2</w:t>
      </w:r>
      <w:r>
        <w:rPr>
          <w:rFonts w:ascii="Arial" w:hAnsi="Arial" w:cs="Arial"/>
          <w:sz w:val="21"/>
          <w:szCs w:val="21"/>
          <w:lang w:val="pl-PL"/>
        </w:rPr>
        <w:t>CO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 xml:space="preserve">3 </w:t>
      </w:r>
      <w:r>
        <w:rPr>
          <w:rFonts w:ascii="Arial" w:hAnsi="Arial" w:cs="Arial"/>
          <w:sz w:val="21"/>
          <w:szCs w:val="21"/>
          <w:lang w:val="pl-PL"/>
        </w:rPr>
        <w:t>(H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>2</w:t>
      </w:r>
      <w:r>
        <w:rPr>
          <w:rFonts w:ascii="Arial" w:hAnsi="Arial" w:cs="Arial"/>
          <w:sz w:val="21"/>
          <w:szCs w:val="21"/>
          <w:lang w:val="pl-PL"/>
        </w:rPr>
        <w:t>O + CO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>2</w:t>
      </w:r>
      <w:r>
        <w:rPr>
          <w:rFonts w:ascii="Arial" w:hAnsi="Arial" w:cs="Arial"/>
          <w:sz w:val="21"/>
          <w:szCs w:val="21"/>
          <w:lang w:val="pl-PL"/>
        </w:rPr>
        <w:t>)</w:t>
      </w:r>
    </w:p>
    <w:p w:rsidR="00A04750" w:rsidRPr="00941186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Две растворимые соли могут так же образовать 2 другие соли – одна из них не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расстворима</w:t>
      </w:r>
      <w:proofErr w:type="spellEnd"/>
      <w:r>
        <w:rPr>
          <w:rFonts w:ascii="Arial" w:hAnsi="Arial" w:cs="Arial"/>
          <w:sz w:val="21"/>
          <w:szCs w:val="21"/>
          <w:lang w:val="ru-RU"/>
        </w:rPr>
        <w:t>.</w:t>
      </w:r>
    </w:p>
    <w:p w:rsidR="00A04750" w:rsidRDefault="00A04750" w:rsidP="00A04750">
      <w:pPr>
        <w:tabs>
          <w:tab w:val="left" w:pos="3872"/>
        </w:tabs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pl-PL"/>
        </w:rPr>
        <w:t>Na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pl-PL"/>
        </w:rPr>
        <w:t>CO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3</w:t>
      </w:r>
      <w:r w:rsidRPr="00F924B2">
        <w:rPr>
          <w:rFonts w:ascii="Arial" w:hAnsi="Arial" w:cs="Arial"/>
          <w:sz w:val="21"/>
          <w:szCs w:val="21"/>
          <w:lang w:val="ru-RU"/>
        </w:rPr>
        <w:t xml:space="preserve"> + </w:t>
      </w:r>
      <w:r>
        <w:rPr>
          <w:rFonts w:ascii="Arial" w:hAnsi="Arial" w:cs="Arial"/>
          <w:sz w:val="21"/>
          <w:szCs w:val="21"/>
          <w:lang w:val="pl-PL"/>
        </w:rPr>
        <w:t>Mg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pl-PL"/>
        </w:rPr>
        <w:t>SO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4</w:t>
      </w:r>
      <w:r w:rsidRPr="00F924B2">
        <w:rPr>
          <w:rFonts w:ascii="Arial" w:hAnsi="Arial" w:cs="Arial"/>
          <w:sz w:val="21"/>
          <w:szCs w:val="21"/>
          <w:lang w:val="ru-RU"/>
        </w:rPr>
        <w:t xml:space="preserve"> </w:t>
      </w:r>
      <w:r w:rsidRPr="00941186">
        <w:rPr>
          <w:rFonts w:ascii="Arial" w:hAnsi="Arial" w:cs="Arial"/>
          <w:sz w:val="21"/>
          <w:szCs w:val="21"/>
          <w:lang w:val="pl-PL"/>
        </w:rPr>
        <w:sym w:font="Wingdings" w:char="F0E0"/>
      </w:r>
      <w:r w:rsidRPr="00F924B2">
        <w:rPr>
          <w:rFonts w:ascii="Arial" w:hAnsi="Arial" w:cs="Arial"/>
          <w:sz w:val="21"/>
          <w:szCs w:val="21"/>
          <w:lang w:val="ru-RU"/>
        </w:rPr>
        <w:t xml:space="preserve"> </w:t>
      </w:r>
      <w:r>
        <w:rPr>
          <w:rFonts w:ascii="Arial" w:hAnsi="Arial" w:cs="Arial"/>
          <w:sz w:val="21"/>
          <w:szCs w:val="21"/>
          <w:lang w:val="pl-PL"/>
        </w:rPr>
        <w:t>MgCO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3</w:t>
      </w:r>
      <w:r w:rsidRPr="00F924B2">
        <w:rPr>
          <w:rFonts w:ascii="Arial" w:hAnsi="Arial" w:cs="Arial"/>
          <w:sz w:val="21"/>
          <w:szCs w:val="21"/>
          <w:lang w:val="ru-RU"/>
        </w:rPr>
        <w:t xml:space="preserve">+ </w:t>
      </w:r>
      <w:r>
        <w:rPr>
          <w:rFonts w:ascii="Arial" w:hAnsi="Arial" w:cs="Arial"/>
          <w:sz w:val="21"/>
          <w:szCs w:val="21"/>
          <w:lang w:val="pl-PL"/>
        </w:rPr>
        <w:t>Na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2</w:t>
      </w:r>
      <w:r>
        <w:rPr>
          <w:rFonts w:ascii="Arial" w:hAnsi="Arial" w:cs="Arial"/>
          <w:sz w:val="21"/>
          <w:szCs w:val="21"/>
          <w:lang w:val="pl-PL"/>
        </w:rPr>
        <w:t>SO</w:t>
      </w:r>
      <w:r w:rsidRPr="00F924B2">
        <w:rPr>
          <w:rFonts w:ascii="Arial" w:hAnsi="Arial" w:cs="Arial"/>
          <w:sz w:val="21"/>
          <w:szCs w:val="21"/>
          <w:vertAlign w:val="subscript"/>
          <w:lang w:val="ru-RU"/>
        </w:rPr>
        <w:t>4</w:t>
      </w:r>
    </w:p>
    <w:p w:rsidR="00A04750" w:rsidRDefault="00A04750" w:rsidP="00A04750">
      <w:pPr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br w:type="page"/>
      </w:r>
    </w:p>
    <w:p w:rsidR="00A04750" w:rsidRDefault="00A04750" w:rsidP="00A04750">
      <w:pPr>
        <w:tabs>
          <w:tab w:val="left" w:pos="3872"/>
        </w:tabs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lastRenderedPageBreak/>
        <w:t>Страница 48</w:t>
      </w:r>
    </w:p>
    <w:p w:rsidR="00A04750" w:rsidRDefault="00A04750" w:rsidP="00A04750">
      <w:pPr>
        <w:tabs>
          <w:tab w:val="left" w:pos="3872"/>
        </w:tabs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 Йод – фиолетовый или коричневый?</w:t>
      </w:r>
    </w:p>
    <w:p w:rsidR="00A04750" w:rsidRPr="00CF071E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Йод – элемент № 53. Атомный вес 126,91. Серо-чёрные кристаллы со специфическим запахом. Сублимирует в виде фиолетового пара. Непосредственно реагирует с металлами и неметаллами. Плотность 4.9. г/см</w:t>
      </w:r>
      <w:r>
        <w:rPr>
          <w:rFonts w:ascii="Arial" w:hAnsi="Arial" w:cs="Arial"/>
          <w:sz w:val="21"/>
          <w:szCs w:val="21"/>
          <w:vertAlign w:val="superscript"/>
          <w:lang w:val="ru-RU"/>
        </w:rPr>
        <w:t>3</w:t>
      </w:r>
      <w:r>
        <w:rPr>
          <w:rFonts w:ascii="Arial" w:hAnsi="Arial" w:cs="Arial"/>
          <w:sz w:val="21"/>
          <w:szCs w:val="21"/>
          <w:lang w:val="ru-RU"/>
        </w:rPr>
        <w:t xml:space="preserve"> 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Йод – интереснейший элемент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для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экспериментах. Он легко вытесняется из его соединений в виде красивых фиолетовых паров, превращающийся в серо-</w:t>
      </w:r>
      <w:proofErr w:type="spellStart"/>
      <w:r>
        <w:rPr>
          <w:rFonts w:ascii="Arial" w:hAnsi="Arial" w:cs="Arial"/>
          <w:sz w:val="21"/>
          <w:szCs w:val="21"/>
          <w:lang w:val="ru-RU"/>
        </w:rPr>
        <w:t>чёные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металлоподобные кристаллы при охлаждении. Эти кристаллы могут быть в дальнейшем дополнительно очищены, очередным переводом в пар, и снова охлаждены до кристаллов. Этот процесс называется «сублимация».</w:t>
      </w:r>
    </w:p>
    <w:p w:rsidR="00A04750" w:rsidRDefault="00A04750" w:rsidP="00A04750">
      <w:pPr>
        <w:tabs>
          <w:tab w:val="left" w:pos="3872"/>
        </w:tabs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Вы вероятно знакомы с 2%-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ным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водным раствором йода, известного как «йодная настойка». Он находится почти в каждой домашней аптечке и используется как дезинфицирующее средство. Йод используется во множестве других сфер – в фотографии и приготовлении различных медикаментов и красителей.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Йод имеет негативное свойство окрашивать любую поверхность, при контакте с ней, оставляя бурые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пятна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которые ни как не хотят отстирываться. Вот почему желательно иметь тиосульфат натрия – используемый в качестве фиксажа в фотографии, «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гипо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» должен быть рядом, когда вы работаете с йодом.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Гипо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– в растворе образует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бесцветное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соединение с йодом.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Приготовление йода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1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С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мешайте в чашке вместе 2г йодида калия, 2г диоксида марганца, 4г бисульфата натрия. Медленно нагрейте смесь. Вскоре появится фиолетовый пар. 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2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П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оложите пол дюжины ледяных кубиков в банку. Добавьте литр воды. Поместите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бакну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на верх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чашки. Фиолетовые пары осядут на дно банки в виде серо-чёрных, блестящих кристаллов.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3</w:t>
      </w:r>
      <w:proofErr w:type="gramStart"/>
      <w:r>
        <w:rPr>
          <w:rFonts w:ascii="Arial" w:hAnsi="Arial" w:cs="Arial"/>
          <w:sz w:val="21"/>
          <w:szCs w:val="21"/>
          <w:lang w:val="ru-RU"/>
        </w:rPr>
        <w:t xml:space="preserve"> С</w:t>
      </w:r>
      <w:proofErr w:type="gramEnd"/>
      <w:r>
        <w:rPr>
          <w:rFonts w:ascii="Arial" w:hAnsi="Arial" w:cs="Arial"/>
          <w:sz w:val="21"/>
          <w:szCs w:val="21"/>
          <w:lang w:val="ru-RU"/>
        </w:rPr>
        <w:t>оскребите кристаллы йода с дна банки. Храните их в маленькой, плотно закрытой емкости.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proofErr w:type="spellStart"/>
      <w:r>
        <w:rPr>
          <w:rFonts w:ascii="Arial" w:hAnsi="Arial" w:cs="Arial"/>
          <w:sz w:val="21"/>
          <w:szCs w:val="21"/>
          <w:lang w:val="ru-RU"/>
        </w:rPr>
        <w:t>Расстворимость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йода. Для проверки растворимости йода, </w:t>
      </w:r>
      <w:proofErr w:type="spellStart"/>
      <w:r>
        <w:rPr>
          <w:rFonts w:ascii="Arial" w:hAnsi="Arial" w:cs="Arial"/>
          <w:sz w:val="21"/>
          <w:szCs w:val="21"/>
          <w:lang w:val="ru-RU"/>
        </w:rPr>
        <w:t>бросте</w:t>
      </w:r>
      <w:proofErr w:type="spellEnd"/>
      <w:r>
        <w:rPr>
          <w:rFonts w:ascii="Arial" w:hAnsi="Arial" w:cs="Arial"/>
          <w:sz w:val="21"/>
          <w:szCs w:val="21"/>
          <w:lang w:val="ru-RU"/>
        </w:rPr>
        <w:t xml:space="preserve"> несколько кристаллов в каждую из 4-х  пробирок. Добавьте растворитель и встряхните. 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1 Йод растворяется с большим трудом, когда растворитель вода.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2 йод растворился в воде, если вы добавили йодид калия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 3 йод окрасил раствор в фиолетовый цвет </w:t>
      </w:r>
      <w:proofErr w:type="gramStart"/>
      <w:r>
        <w:rPr>
          <w:rFonts w:ascii="Arial" w:hAnsi="Arial" w:cs="Arial"/>
          <w:sz w:val="21"/>
          <w:szCs w:val="21"/>
          <w:lang w:val="ru-RU"/>
        </w:rPr>
        <w:t>в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тетра </w:t>
      </w:r>
      <w:proofErr w:type="gramStart"/>
      <w:r>
        <w:rPr>
          <w:rFonts w:ascii="Arial" w:hAnsi="Arial" w:cs="Arial"/>
          <w:sz w:val="21"/>
          <w:szCs w:val="21"/>
          <w:lang w:val="ru-RU"/>
        </w:rPr>
        <w:t>хлор</w:t>
      </w:r>
      <w:proofErr w:type="gramEnd"/>
      <w:r>
        <w:rPr>
          <w:rFonts w:ascii="Arial" w:hAnsi="Arial" w:cs="Arial"/>
          <w:sz w:val="21"/>
          <w:szCs w:val="21"/>
          <w:lang w:val="ru-RU"/>
        </w:rPr>
        <w:t xml:space="preserve"> метане. </w:t>
      </w:r>
    </w:p>
    <w:p w:rsidR="00A04750" w:rsidRDefault="00A04750" w:rsidP="00A04750">
      <w:pPr>
        <w:tabs>
          <w:tab w:val="left" w:pos="3872"/>
        </w:tabs>
        <w:spacing w:line="360" w:lineRule="auto"/>
        <w:jc w:val="both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>4 Йод растворился, окрасив раствор в коричневый цвет в спирте.</w:t>
      </w:r>
    </w:p>
    <w:p w:rsidR="00A04750" w:rsidRDefault="00A04750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ru-RU"/>
        </w:rPr>
        <w:br w:type="page"/>
      </w:r>
      <w:r w:rsidR="00C6065C">
        <w:rPr>
          <w:noProof/>
          <w:lang w:val="ru-RU" w:eastAsia="ru-RU"/>
        </w:rPr>
        <w:lastRenderedPageBreak/>
        <w:drawing>
          <wp:inline distT="0" distB="0" distL="0" distR="0" wp14:anchorId="6EA0DC36" wp14:editId="34AF76A1">
            <wp:extent cx="5760720" cy="49426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124B2D0A" wp14:editId="302A20B8">
            <wp:extent cx="5760720" cy="2807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BC148A" wp14:editId="28828B4B">
            <wp:extent cx="5760720" cy="51102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2BF99B" wp14:editId="1671EC59">
            <wp:extent cx="5760720" cy="3843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258EC5" wp14:editId="555A62F0">
            <wp:extent cx="5760720" cy="49283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1FD105E4" wp14:editId="002D746E">
            <wp:extent cx="5760720" cy="27760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  <w:bookmarkStart w:id="0" w:name="_GoBack"/>
      <w:bookmarkEnd w:id="0"/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p w:rsidR="00C6065C" w:rsidRDefault="00C6065C" w:rsidP="00A04750">
      <w:pPr>
        <w:rPr>
          <w:rFonts w:ascii="Arial" w:hAnsi="Arial" w:cs="Arial"/>
          <w:sz w:val="21"/>
          <w:szCs w:val="21"/>
          <w:lang w:val="en-US"/>
        </w:rPr>
      </w:pPr>
    </w:p>
    <w:sectPr w:rsidR="00C6065C" w:rsidSect="00320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E2C" w:rsidRDefault="00136E2C" w:rsidP="007F4C27">
      <w:pPr>
        <w:spacing w:after="0" w:line="240" w:lineRule="auto"/>
      </w:pPr>
      <w:r>
        <w:separator/>
      </w:r>
    </w:p>
  </w:endnote>
  <w:endnote w:type="continuationSeparator" w:id="0">
    <w:p w:rsidR="00136E2C" w:rsidRDefault="00136E2C" w:rsidP="007F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E2C" w:rsidRDefault="00136E2C" w:rsidP="007F4C27">
      <w:pPr>
        <w:spacing w:after="0" w:line="240" w:lineRule="auto"/>
      </w:pPr>
      <w:r>
        <w:separator/>
      </w:r>
    </w:p>
  </w:footnote>
  <w:footnote w:type="continuationSeparator" w:id="0">
    <w:p w:rsidR="00136E2C" w:rsidRDefault="00136E2C" w:rsidP="007F4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1BC1"/>
    <w:multiLevelType w:val="hybridMultilevel"/>
    <w:tmpl w:val="EA707DB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E057D"/>
    <w:multiLevelType w:val="hybridMultilevel"/>
    <w:tmpl w:val="05D886E4"/>
    <w:lvl w:ilvl="0" w:tplc="042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641F"/>
    <w:rsid w:val="000048AA"/>
    <w:rsid w:val="00013249"/>
    <w:rsid w:val="00016F92"/>
    <w:rsid w:val="00023497"/>
    <w:rsid w:val="00071A0F"/>
    <w:rsid w:val="0008198A"/>
    <w:rsid w:val="00083896"/>
    <w:rsid w:val="00092AF1"/>
    <w:rsid w:val="000A1A4F"/>
    <w:rsid w:val="000D5FE7"/>
    <w:rsid w:val="000D73BF"/>
    <w:rsid w:val="000E4061"/>
    <w:rsid w:val="000E4C21"/>
    <w:rsid w:val="000E5924"/>
    <w:rsid w:val="001006EC"/>
    <w:rsid w:val="00102E58"/>
    <w:rsid w:val="00134E93"/>
    <w:rsid w:val="00136E2C"/>
    <w:rsid w:val="00140EF5"/>
    <w:rsid w:val="00141067"/>
    <w:rsid w:val="00144A6E"/>
    <w:rsid w:val="00171F8F"/>
    <w:rsid w:val="001839F9"/>
    <w:rsid w:val="00185FE0"/>
    <w:rsid w:val="0019768C"/>
    <w:rsid w:val="001A2E0E"/>
    <w:rsid w:val="001B4AE9"/>
    <w:rsid w:val="001C42D3"/>
    <w:rsid w:val="001D75EA"/>
    <w:rsid w:val="001F1751"/>
    <w:rsid w:val="002007A3"/>
    <w:rsid w:val="00207730"/>
    <w:rsid w:val="002108E8"/>
    <w:rsid w:val="00222C26"/>
    <w:rsid w:val="0023133C"/>
    <w:rsid w:val="0023466B"/>
    <w:rsid w:val="002A1B7E"/>
    <w:rsid w:val="002A7CC7"/>
    <w:rsid w:val="002B6A44"/>
    <w:rsid w:val="002D3066"/>
    <w:rsid w:val="00320346"/>
    <w:rsid w:val="00332AC2"/>
    <w:rsid w:val="00332EAF"/>
    <w:rsid w:val="0034497F"/>
    <w:rsid w:val="00361572"/>
    <w:rsid w:val="00371CE2"/>
    <w:rsid w:val="00381275"/>
    <w:rsid w:val="003A2DDE"/>
    <w:rsid w:val="003C3F24"/>
    <w:rsid w:val="003D03F5"/>
    <w:rsid w:val="003D4504"/>
    <w:rsid w:val="00413F3C"/>
    <w:rsid w:val="004211DD"/>
    <w:rsid w:val="004331F8"/>
    <w:rsid w:val="00451FA4"/>
    <w:rsid w:val="00464C06"/>
    <w:rsid w:val="00467C04"/>
    <w:rsid w:val="004B38CF"/>
    <w:rsid w:val="004C3E55"/>
    <w:rsid w:val="004C4452"/>
    <w:rsid w:val="004E7EB1"/>
    <w:rsid w:val="0050668A"/>
    <w:rsid w:val="00525CB4"/>
    <w:rsid w:val="00556A70"/>
    <w:rsid w:val="00561D40"/>
    <w:rsid w:val="005A2D62"/>
    <w:rsid w:val="005C0CE1"/>
    <w:rsid w:val="005E0E4E"/>
    <w:rsid w:val="006015B3"/>
    <w:rsid w:val="0061326F"/>
    <w:rsid w:val="00614104"/>
    <w:rsid w:val="00615093"/>
    <w:rsid w:val="00631A4C"/>
    <w:rsid w:val="006343B5"/>
    <w:rsid w:val="0066455C"/>
    <w:rsid w:val="0067026A"/>
    <w:rsid w:val="00684745"/>
    <w:rsid w:val="0069641F"/>
    <w:rsid w:val="006B7800"/>
    <w:rsid w:val="006D09D1"/>
    <w:rsid w:val="006F3237"/>
    <w:rsid w:val="00705CAC"/>
    <w:rsid w:val="0074692B"/>
    <w:rsid w:val="00747A82"/>
    <w:rsid w:val="00754574"/>
    <w:rsid w:val="007A763A"/>
    <w:rsid w:val="007C30C7"/>
    <w:rsid w:val="007F4C27"/>
    <w:rsid w:val="007F79AF"/>
    <w:rsid w:val="00805670"/>
    <w:rsid w:val="00805672"/>
    <w:rsid w:val="0080586D"/>
    <w:rsid w:val="00823BB5"/>
    <w:rsid w:val="00836A61"/>
    <w:rsid w:val="00845B4E"/>
    <w:rsid w:val="0085423C"/>
    <w:rsid w:val="008622CA"/>
    <w:rsid w:val="00867BFB"/>
    <w:rsid w:val="00886682"/>
    <w:rsid w:val="00891E16"/>
    <w:rsid w:val="008A0F2B"/>
    <w:rsid w:val="008A1E64"/>
    <w:rsid w:val="009022BC"/>
    <w:rsid w:val="009056DD"/>
    <w:rsid w:val="00913601"/>
    <w:rsid w:val="00917E7F"/>
    <w:rsid w:val="009404F3"/>
    <w:rsid w:val="00941186"/>
    <w:rsid w:val="00952632"/>
    <w:rsid w:val="00960EEF"/>
    <w:rsid w:val="0097392F"/>
    <w:rsid w:val="00983EEC"/>
    <w:rsid w:val="009D2738"/>
    <w:rsid w:val="00A02E99"/>
    <w:rsid w:val="00A04750"/>
    <w:rsid w:val="00A22FFB"/>
    <w:rsid w:val="00A432CC"/>
    <w:rsid w:val="00A5316A"/>
    <w:rsid w:val="00A610E1"/>
    <w:rsid w:val="00A616BA"/>
    <w:rsid w:val="00A9456E"/>
    <w:rsid w:val="00AA5E74"/>
    <w:rsid w:val="00AD2CAE"/>
    <w:rsid w:val="00AD4C7B"/>
    <w:rsid w:val="00AE6546"/>
    <w:rsid w:val="00B11413"/>
    <w:rsid w:val="00B2199F"/>
    <w:rsid w:val="00B51EA6"/>
    <w:rsid w:val="00B64B9E"/>
    <w:rsid w:val="00B663AC"/>
    <w:rsid w:val="00B7074B"/>
    <w:rsid w:val="00B72B3B"/>
    <w:rsid w:val="00B94E41"/>
    <w:rsid w:val="00BB19BE"/>
    <w:rsid w:val="00BB6C17"/>
    <w:rsid w:val="00BF4306"/>
    <w:rsid w:val="00C30F49"/>
    <w:rsid w:val="00C6065C"/>
    <w:rsid w:val="00C74A0F"/>
    <w:rsid w:val="00C86CE4"/>
    <w:rsid w:val="00CA11DD"/>
    <w:rsid w:val="00CB3FDC"/>
    <w:rsid w:val="00CC198A"/>
    <w:rsid w:val="00CC26B7"/>
    <w:rsid w:val="00CE0FFD"/>
    <w:rsid w:val="00CF071E"/>
    <w:rsid w:val="00CF3EA6"/>
    <w:rsid w:val="00D100D3"/>
    <w:rsid w:val="00D1048B"/>
    <w:rsid w:val="00D1410B"/>
    <w:rsid w:val="00D17C95"/>
    <w:rsid w:val="00D27E69"/>
    <w:rsid w:val="00D43232"/>
    <w:rsid w:val="00D80428"/>
    <w:rsid w:val="00DB11E3"/>
    <w:rsid w:val="00DB4686"/>
    <w:rsid w:val="00DD4A4E"/>
    <w:rsid w:val="00DE6E02"/>
    <w:rsid w:val="00DE7540"/>
    <w:rsid w:val="00E04534"/>
    <w:rsid w:val="00E05AD4"/>
    <w:rsid w:val="00E062AC"/>
    <w:rsid w:val="00E221A6"/>
    <w:rsid w:val="00E36BF6"/>
    <w:rsid w:val="00E4578B"/>
    <w:rsid w:val="00E73268"/>
    <w:rsid w:val="00E867B6"/>
    <w:rsid w:val="00E923F1"/>
    <w:rsid w:val="00E93B47"/>
    <w:rsid w:val="00E95D1D"/>
    <w:rsid w:val="00E95E04"/>
    <w:rsid w:val="00EC5C0F"/>
    <w:rsid w:val="00EE3738"/>
    <w:rsid w:val="00EF4440"/>
    <w:rsid w:val="00F00DB6"/>
    <w:rsid w:val="00F0677B"/>
    <w:rsid w:val="00F2453F"/>
    <w:rsid w:val="00F40E0F"/>
    <w:rsid w:val="00F45021"/>
    <w:rsid w:val="00F477B0"/>
    <w:rsid w:val="00F518CB"/>
    <w:rsid w:val="00F604E7"/>
    <w:rsid w:val="00F6567F"/>
    <w:rsid w:val="00F714AD"/>
    <w:rsid w:val="00F73D88"/>
    <w:rsid w:val="00F924B2"/>
    <w:rsid w:val="00FB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346"/>
  </w:style>
  <w:style w:type="paragraph" w:styleId="1">
    <w:name w:val="heading 1"/>
    <w:basedOn w:val="a"/>
    <w:next w:val="a"/>
    <w:link w:val="10"/>
    <w:uiPriority w:val="9"/>
    <w:qFormat/>
    <w:rsid w:val="00634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1E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61326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1326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1326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1326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1326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1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2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4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7F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F4C27"/>
  </w:style>
  <w:style w:type="paragraph" w:styleId="ad">
    <w:name w:val="footer"/>
    <w:basedOn w:val="a"/>
    <w:link w:val="ae"/>
    <w:uiPriority w:val="99"/>
    <w:semiHidden/>
    <w:unhideWhenUsed/>
    <w:rsid w:val="007F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F4C27"/>
  </w:style>
  <w:style w:type="table" w:styleId="af">
    <w:name w:val="Table Grid"/>
    <w:basedOn w:val="a1"/>
    <w:uiPriority w:val="59"/>
    <w:rsid w:val="00A047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2017-11-08T12:08:00Z</dcterms:created>
  <dcterms:modified xsi:type="dcterms:W3CDTF">2017-11-08T12:08:00Z</dcterms:modified>
</cp:coreProperties>
</file>