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9F" w:rsidRDefault="00C6159F" w:rsidP="00C61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СМИ: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Всеновостройки.ру</w:t>
      </w:r>
      <w:proofErr w:type="spellEnd"/>
    </w:p>
    <w:p w:rsidR="00C6159F" w:rsidRDefault="00C6159F" w:rsidP="00C61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Дедлайн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: 24.04.2017</w:t>
      </w:r>
    </w:p>
    <w:p w:rsidR="00C6159F" w:rsidRDefault="00C6159F" w:rsidP="00C61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Тема: </w:t>
      </w:r>
      <w:r w:rsidRPr="00243AD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Архитектурный облик новых проектов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 xml:space="preserve"> </w:t>
      </w:r>
    </w:p>
    <w:p w:rsidR="00C6159F" w:rsidRDefault="00C6159F" w:rsidP="00C6159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eastAsia="ru-RU"/>
        </w:rPr>
        <w:t>Вопросы:</w:t>
      </w:r>
    </w:p>
    <w:p w:rsidR="00243AD9" w:rsidRDefault="00243AD9" w:rsidP="00243AD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1) Как поменялся облик зданий за последние 2 года?</w:t>
      </w: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2) Какие тенденции в архитектуре новых проектов?</w:t>
      </w: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3) На что делают ставку застройщики и что предпочитают покупатели?</w:t>
      </w: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4) Насколько дороже иметь яркий выразительный облик? Окупаются ли подобные проекты?</w:t>
      </w: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5) Интересные проекты, с точки зрения архитектуры, представленные сегодня на рынке.</w:t>
      </w:r>
      <w:r w:rsidRPr="00243AD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br/>
        <w:t>6) Как будут меняться здания в ближайшей перспективе?</w:t>
      </w:r>
    </w:p>
    <w:p w:rsidR="00243AD9" w:rsidRPr="00C127F4" w:rsidRDefault="00C127F4" w:rsidP="00243AD9">
      <w:pPr>
        <w:shd w:val="clear" w:color="auto" w:fill="FFFFFF"/>
        <w:spacing w:before="240" w:after="240" w:line="240" w:lineRule="auto"/>
        <w:rPr>
          <w:b/>
          <w:i/>
        </w:rPr>
      </w:pPr>
      <w:r w:rsidRPr="00C127F4">
        <w:rPr>
          <w:b/>
          <w:i/>
        </w:rPr>
        <w:t>Комментирует пресс-служба компании «Лидер Инвест»</w:t>
      </w:r>
    </w:p>
    <w:p w:rsidR="00243AD9" w:rsidRDefault="00243AD9" w:rsidP="00243AD9">
      <w:r w:rsidRPr="0005066B">
        <w:t>Современная московская а</w:t>
      </w:r>
      <w:r>
        <w:t>рхитектура</w:t>
      </w:r>
      <w:r w:rsidRPr="0005066B">
        <w:t xml:space="preserve"> – одна из</w:t>
      </w:r>
      <w:r>
        <w:t xml:space="preserve"> самых </w:t>
      </w:r>
      <w:r w:rsidRPr="0005066B">
        <w:t xml:space="preserve">обсуждаемых тем </w:t>
      </w:r>
      <w:r>
        <w:t>на сегодняшний день</w:t>
      </w:r>
      <w:r w:rsidRPr="0005066B">
        <w:t xml:space="preserve">. После </w:t>
      </w:r>
      <w:r w:rsidR="00D15A7B">
        <w:t>периода</w:t>
      </w:r>
      <w:r w:rsidRPr="0005066B">
        <w:t xml:space="preserve"> активного самовыражения застройщик</w:t>
      </w:r>
      <w:r>
        <w:t xml:space="preserve">и </w:t>
      </w:r>
      <w:r w:rsidR="00D15A7B">
        <w:t>пришли к теме</w:t>
      </w:r>
      <w:r w:rsidRPr="0005066B">
        <w:t xml:space="preserve"> сохранени</w:t>
      </w:r>
      <w:r w:rsidR="00D15A7B">
        <w:t>я</w:t>
      </w:r>
      <w:r w:rsidRPr="0005066B">
        <w:t xml:space="preserve"> исторического архитектурного наследия Москвы, </w:t>
      </w:r>
      <w:r>
        <w:t>понимая, что ей больше не</w:t>
      </w:r>
      <w:r w:rsidRPr="0005066B">
        <w:t xml:space="preserve"> нужны </w:t>
      </w:r>
      <w:r>
        <w:t>к</w:t>
      </w:r>
      <w:r w:rsidRPr="0005066B">
        <w:t>онтрасты</w:t>
      </w:r>
      <w:r>
        <w:t xml:space="preserve">. Девелоперы </w:t>
      </w:r>
      <w:r w:rsidR="00D15A7B">
        <w:t>стали более сдержанны</w:t>
      </w:r>
      <w:r>
        <w:t xml:space="preserve"> в архитектур</w:t>
      </w:r>
      <w:r w:rsidR="00D15A7B">
        <w:t>ных решениях</w:t>
      </w:r>
      <w:r>
        <w:t xml:space="preserve">, а жители </w:t>
      </w:r>
      <w:r w:rsidR="00DB3A29">
        <w:t>голосуют за «проекты для жизни»,</w:t>
      </w:r>
      <w:r w:rsidRPr="0005066B">
        <w:t xml:space="preserve"> гармоничн</w:t>
      </w:r>
      <w:r w:rsidR="00DB3A29">
        <w:t>ую</w:t>
      </w:r>
      <w:r w:rsidRPr="0005066B">
        <w:t xml:space="preserve"> и продуманн</w:t>
      </w:r>
      <w:r w:rsidR="00DB3A29">
        <w:t>ую среду</w:t>
      </w:r>
      <w:r w:rsidRPr="0005066B">
        <w:t xml:space="preserve">. </w:t>
      </w:r>
      <w:r w:rsidR="00DB3A29">
        <w:t xml:space="preserve">Покупателям </w:t>
      </w:r>
      <w:r w:rsidRPr="0005066B">
        <w:t xml:space="preserve">важно, как дом вписывается в окружение, насколько респектабельно он смотрится. А синонимом респектабельности всегда </w:t>
      </w:r>
      <w:r w:rsidR="00DB3A29">
        <w:t>считалась</w:t>
      </w:r>
      <w:r w:rsidRPr="0005066B">
        <w:t xml:space="preserve"> сдержанная классика. </w:t>
      </w:r>
    </w:p>
    <w:p w:rsidR="00652A29" w:rsidRPr="0005066B" w:rsidRDefault="00652A29" w:rsidP="00652A29">
      <w:r>
        <w:t>Конечно</w:t>
      </w:r>
      <w:r w:rsidRPr="0005066B">
        <w:t xml:space="preserve">, </w:t>
      </w:r>
      <w:r>
        <w:t>экстравагантные</w:t>
      </w:r>
      <w:r w:rsidRPr="0005066B">
        <w:t xml:space="preserve"> решения </w:t>
      </w:r>
      <w:r>
        <w:t xml:space="preserve">тоже найдут своего покупателя – но они </w:t>
      </w:r>
      <w:r w:rsidRPr="0005066B">
        <w:t xml:space="preserve">наиболее уместны в проектах комплексной застройки на территории бывших </w:t>
      </w:r>
      <w:proofErr w:type="spellStart"/>
      <w:r w:rsidRPr="0005066B">
        <w:t>промзон</w:t>
      </w:r>
      <w:proofErr w:type="spellEnd"/>
      <w:r w:rsidRPr="0005066B">
        <w:t xml:space="preserve">, которые становятся полноценными городскими районами. </w:t>
      </w:r>
      <w:r>
        <w:t>Хотя и</w:t>
      </w:r>
      <w:r w:rsidRPr="0005066B">
        <w:t xml:space="preserve"> они </w:t>
      </w:r>
      <w:r>
        <w:t xml:space="preserve">тоже </w:t>
      </w:r>
      <w:r w:rsidRPr="0005066B">
        <w:t xml:space="preserve">не должны становиться чужеродным элементом. </w:t>
      </w:r>
    </w:p>
    <w:p w:rsidR="00652A29" w:rsidRPr="00C127F4" w:rsidRDefault="00652A29" w:rsidP="00652A29">
      <w:r w:rsidRPr="00C127F4">
        <w:t>В основу каждого проекта должно закладываться бережное отношение к городу.</w:t>
      </w:r>
      <w:r>
        <w:t xml:space="preserve"> При этом г</w:t>
      </w:r>
      <w:r w:rsidRPr="00C127F4">
        <w:t xml:space="preserve">ород непрерывно развивается, и новые проекты должны становиться его неотъемлемой частью. </w:t>
      </w:r>
      <w:r w:rsidR="00DE4486">
        <w:t>Сегодня большинство компаний, и «Лидер Инвест»</w:t>
      </w:r>
      <w:r w:rsidR="00243AD9" w:rsidRPr="0005066B">
        <w:t xml:space="preserve"> </w:t>
      </w:r>
      <w:r w:rsidR="00DE4486">
        <w:t>в том числе, придерживает</w:t>
      </w:r>
      <w:r w:rsidR="00243AD9" w:rsidRPr="0005066B">
        <w:t xml:space="preserve">ся </w:t>
      </w:r>
      <w:r w:rsidR="00DE4486">
        <w:t xml:space="preserve">в застройке </w:t>
      </w:r>
      <w:r w:rsidR="00D15A7B">
        <w:t xml:space="preserve">московских </w:t>
      </w:r>
      <w:r w:rsidR="00243AD9" w:rsidRPr="0005066B">
        <w:t xml:space="preserve">традиций – </w:t>
      </w:r>
      <w:r w:rsidR="00DE4486">
        <w:t xml:space="preserve">особенно если речь идет о проектах в пределах МКАД и в </w:t>
      </w:r>
      <w:r w:rsidR="00243AD9" w:rsidRPr="0005066B">
        <w:t>историческо</w:t>
      </w:r>
      <w:r w:rsidR="00DE4486">
        <w:t xml:space="preserve">м </w:t>
      </w:r>
      <w:r w:rsidR="00243AD9" w:rsidRPr="0005066B">
        <w:t>центр</w:t>
      </w:r>
      <w:r w:rsidR="00DE4486">
        <w:t>е</w:t>
      </w:r>
      <w:r w:rsidR="00243AD9" w:rsidRPr="0005066B">
        <w:t xml:space="preserve"> столицы. </w:t>
      </w:r>
    </w:p>
    <w:p w:rsidR="00652A29" w:rsidRPr="0005066B" w:rsidRDefault="00652A29" w:rsidP="00652A29">
      <w:pPr>
        <w:autoSpaceDE w:val="0"/>
        <w:autoSpaceDN w:val="0"/>
        <w:adjustRightInd w:val="0"/>
      </w:pPr>
      <w:r w:rsidRPr="0005066B">
        <w:t xml:space="preserve">Формирование будущего облика городов должно происходить как с учетом исторического прошлого и лучших традиций архитектуры, так и с применением прогрессивных научных и проектных разработок. С технической точки зрения в современном градостроении уже сегодня применяется масса интересных конструктивных решений, позволяющих реализовать самые разные дизайнерские идеи в плане архитектуры и цветовых сочетаний. </w:t>
      </w:r>
    </w:p>
    <w:p w:rsidR="00243AD9" w:rsidRPr="0005066B" w:rsidRDefault="005E6B18" w:rsidP="00243AD9">
      <w:r>
        <w:t>Решения в</w:t>
      </w:r>
      <w:r w:rsidRPr="0005066B">
        <w:t xml:space="preserve"> отделке </w:t>
      </w:r>
      <w:r>
        <w:t>домов, как и в</w:t>
      </w:r>
      <w:r w:rsidR="00243AD9" w:rsidRPr="0005066B">
        <w:t xml:space="preserve"> архитектур</w:t>
      </w:r>
      <w:r>
        <w:t>е</w:t>
      </w:r>
      <w:r w:rsidR="00243AD9" w:rsidRPr="0005066B">
        <w:t>,</w:t>
      </w:r>
      <w:r>
        <w:t xml:space="preserve"> также подвержены</w:t>
      </w:r>
      <w:r w:rsidR="00243AD9" w:rsidRPr="0005066B">
        <w:t xml:space="preserve"> веяни</w:t>
      </w:r>
      <w:r>
        <w:t>ям</w:t>
      </w:r>
      <w:r w:rsidR="00243AD9" w:rsidRPr="0005066B">
        <w:t xml:space="preserve"> моды. </w:t>
      </w:r>
      <w:r>
        <w:t>К примеру</w:t>
      </w:r>
      <w:r w:rsidR="00243AD9" w:rsidRPr="0005066B">
        <w:t xml:space="preserve">, в облицовке домов класса премиум, </w:t>
      </w:r>
      <w:r>
        <w:t>где</w:t>
      </w:r>
      <w:r w:rsidR="00243AD9" w:rsidRPr="0005066B">
        <w:t xml:space="preserve"> презентабельный облик наиболее важен, сегодня применяется натуральный камень и кирпич ручной формовки, для проектов бизнес-класса </w:t>
      </w:r>
      <w:r>
        <w:t xml:space="preserve">применяются </w:t>
      </w:r>
      <w:r w:rsidR="00243AD9" w:rsidRPr="0005066B">
        <w:t xml:space="preserve">керамические панели, искусственный камень, клинкерный кирпич, </w:t>
      </w:r>
      <w:proofErr w:type="spellStart"/>
      <w:r w:rsidR="00243AD9" w:rsidRPr="0005066B">
        <w:t>фиброцементные</w:t>
      </w:r>
      <w:proofErr w:type="spellEnd"/>
      <w:r w:rsidR="00243AD9" w:rsidRPr="0005066B">
        <w:t xml:space="preserve"> панели – в сегменте комфорт. </w:t>
      </w:r>
    </w:p>
    <w:p w:rsidR="00243AD9" w:rsidRPr="0005066B" w:rsidRDefault="005E6B18" w:rsidP="00243AD9">
      <w:r>
        <w:t xml:space="preserve">«Лидер Инвест» </w:t>
      </w:r>
      <w:r w:rsidRPr="0005066B">
        <w:t>реализу</w:t>
      </w:r>
      <w:r>
        <w:t>е</w:t>
      </w:r>
      <w:r w:rsidRPr="0005066B">
        <w:t>т</w:t>
      </w:r>
      <w:r>
        <w:t xml:space="preserve"> </w:t>
      </w:r>
      <w:r w:rsidRPr="0005066B">
        <w:t>проекты</w:t>
      </w:r>
      <w:r>
        <w:t xml:space="preserve"> в девяти округах Москвы, и </w:t>
      </w:r>
      <w:r w:rsidRPr="0005066B">
        <w:t xml:space="preserve">в районах, застройка которых сложилась во второй половине </w:t>
      </w:r>
      <w:r w:rsidRPr="00C127F4">
        <w:t>XX</w:t>
      </w:r>
      <w:r w:rsidRPr="0005066B">
        <w:t xml:space="preserve"> века, современные дома «Лидер Инвест» становятся архитектурной доминантой, задающей всему району более актуальное звучание и формирующей более современное его восприятие. </w:t>
      </w:r>
      <w:r>
        <w:t>И</w:t>
      </w:r>
      <w:r w:rsidRPr="0005066B">
        <w:t>сторический</w:t>
      </w:r>
      <w:r>
        <w:t xml:space="preserve"> </w:t>
      </w:r>
      <w:r w:rsidRPr="0005066B">
        <w:t xml:space="preserve">статус места </w:t>
      </w:r>
      <w:r>
        <w:t xml:space="preserve">центра столицы могут подчеркнуть </w:t>
      </w:r>
      <w:r>
        <w:lastRenderedPageBreak/>
        <w:t>и с</w:t>
      </w:r>
      <w:r w:rsidRPr="0005066B">
        <w:t xml:space="preserve">овременные новостройки </w:t>
      </w:r>
      <w:r>
        <w:t>– в качестве п</w:t>
      </w:r>
      <w:r w:rsidR="00243AD9" w:rsidRPr="0005066B">
        <w:t>ример</w:t>
      </w:r>
      <w:r>
        <w:t>а можно привести</w:t>
      </w:r>
      <w:r w:rsidR="00243AD9" w:rsidRPr="0005066B">
        <w:t xml:space="preserve"> проекты «Резиденция на Покровском бульваре» и «Резиденция на Всеволожском» вблизи легендарных Пречистенки и Остоженки. Для отделки клубного дома</w:t>
      </w:r>
      <w:r w:rsidR="00243AD9" w:rsidRPr="00C127F4">
        <w:t xml:space="preserve"> </w:t>
      </w:r>
      <w:proofErr w:type="spellStart"/>
      <w:r w:rsidR="00243AD9" w:rsidRPr="00C127F4">
        <w:t>De</w:t>
      </w:r>
      <w:proofErr w:type="spellEnd"/>
      <w:r w:rsidR="00243AD9" w:rsidRPr="00C127F4">
        <w:t xml:space="preserve"> </w:t>
      </w:r>
      <w:proofErr w:type="spellStart"/>
      <w:r w:rsidR="00243AD9" w:rsidRPr="00C127F4">
        <w:t>Luxe</w:t>
      </w:r>
      <w:proofErr w:type="spellEnd"/>
      <w:r w:rsidR="00243AD9" w:rsidRPr="00C127F4">
        <w:t xml:space="preserve"> на Всеволожском мы выбрали </w:t>
      </w:r>
      <w:r w:rsidR="00243AD9" w:rsidRPr="0005066B">
        <w:t xml:space="preserve">натуральный камень вулканического происхождения – травертин. Его применяли еще в давние времена при строительстве Колизея в Риме и Собора Св. Петра в Ватикане. </w:t>
      </w:r>
      <w:r w:rsidR="00243AD9" w:rsidRPr="00C127F4">
        <w:t xml:space="preserve">Входные группы и окна дома будут украшать </w:t>
      </w:r>
      <w:r w:rsidR="00243AD9" w:rsidRPr="0005066B">
        <w:t xml:space="preserve">медные орнаменты, </w:t>
      </w:r>
      <w:proofErr w:type="spellStart"/>
      <w:r w:rsidR="00243AD9" w:rsidRPr="0005066B">
        <w:t>фацетированное</w:t>
      </w:r>
      <w:proofErr w:type="spellEnd"/>
      <w:r w:rsidR="00243AD9" w:rsidRPr="0005066B">
        <w:t xml:space="preserve"> стекло и </w:t>
      </w:r>
      <w:r w:rsidR="00243AD9" w:rsidRPr="00C127F4">
        <w:t>дубовые панели. До</w:t>
      </w:r>
      <w:r w:rsidR="00243AD9" w:rsidRPr="0005066B">
        <w:t>стоинство таких натуральных и дорогих материалов в том</w:t>
      </w:r>
      <w:r w:rsidR="00243AD9" w:rsidRPr="00C127F4">
        <w:t xml:space="preserve">, что они не только не теряют </w:t>
      </w:r>
      <w:r w:rsidR="00243AD9" w:rsidRPr="0005066B">
        <w:t>красоты, но и постепенно приобретут благородство аристократической старины.</w:t>
      </w:r>
    </w:p>
    <w:p w:rsidR="00243AD9" w:rsidRPr="00C127F4" w:rsidRDefault="00243AD9" w:rsidP="00243AD9">
      <w:r w:rsidRPr="0005066B">
        <w:t xml:space="preserve">Если говорить о комплексе премиальных апартаментов на Покровке, в одной из частей Бульварного кольца Москвы, то в нем </w:t>
      </w:r>
      <w:r w:rsidRPr="00C127F4">
        <w:t xml:space="preserve">современное прочтение архитектуры прошлых столетий гармонично </w:t>
      </w:r>
      <w:r w:rsidRPr="0005066B">
        <w:t xml:space="preserve">сочетается </w:t>
      </w:r>
      <w:r w:rsidRPr="00C127F4">
        <w:t xml:space="preserve">с эксклюзивными материалами (натуральный камень, </w:t>
      </w:r>
      <w:proofErr w:type="spellStart"/>
      <w:r w:rsidRPr="00C127F4">
        <w:t>патированная</w:t>
      </w:r>
      <w:proofErr w:type="spellEnd"/>
      <w:r w:rsidRPr="00C127F4">
        <w:t xml:space="preserve"> медь, декоративные кованые элементы) и новейшими технологиями. Акцентом в дизайн-проекте </w:t>
      </w:r>
      <w:r w:rsidRPr="0005066B">
        <w:t>служит</w:t>
      </w:r>
      <w:r w:rsidRPr="00C127F4">
        <w:t xml:space="preserve"> скругленная угловая часть фасада с часами и фигурами сов на барельефе верхней части. Здесь реализованы элементы «умного дома», действие которых направлено на улучшение </w:t>
      </w:r>
      <w:proofErr w:type="spellStart"/>
      <w:r w:rsidRPr="00C127F4">
        <w:t>энергоэффективности</w:t>
      </w:r>
      <w:proofErr w:type="spellEnd"/>
      <w:r w:rsidRPr="00C127F4">
        <w:t xml:space="preserve">, </w:t>
      </w:r>
      <w:proofErr w:type="spellStart"/>
      <w:r w:rsidRPr="00C127F4">
        <w:t>экологичности</w:t>
      </w:r>
      <w:proofErr w:type="spellEnd"/>
      <w:r w:rsidRPr="00C127F4">
        <w:t xml:space="preserve"> и всестороннего комфорта жителей. А кроме того, этот проект сегодня проходит сертификацию GREEN ZOOM – российского аналога международных систем контроля экологической безопасности строительства, направленных на то, чтобы при строительстве </w:t>
      </w:r>
      <w:proofErr w:type="spellStart"/>
      <w:r w:rsidRPr="00C127F4">
        <w:t>ресурсопотребление</w:t>
      </w:r>
      <w:proofErr w:type="spellEnd"/>
      <w:r w:rsidRPr="00C127F4">
        <w:t xml:space="preserve"> и воздействие на окружающую среду сводилось к минимуму. </w:t>
      </w:r>
    </w:p>
    <w:p w:rsidR="00C127F4" w:rsidRPr="00C127F4" w:rsidRDefault="00243AD9" w:rsidP="00C127F4">
      <w:r w:rsidRPr="0005066B">
        <w:t xml:space="preserve">В этом году </w:t>
      </w:r>
      <w:r w:rsidR="005E6B18">
        <w:t>«Лидер Инвест»</w:t>
      </w:r>
      <w:r w:rsidRPr="0005066B">
        <w:t xml:space="preserve"> </w:t>
      </w:r>
      <w:r w:rsidR="005E6B18">
        <w:t>приступит к двум</w:t>
      </w:r>
      <w:r w:rsidRPr="0005066B">
        <w:t xml:space="preserve"> проектам комплексного освоения территорий, где будут реализованы интересные решения и в архитектурном, и в техническом плане. Много внимания будет уделено инфраструктурному ядру и комплексному благоустройству, чтобы они смогли гармонично влиться в разнородную среду московской застройки. Первым в этом направлении ста</w:t>
      </w:r>
      <w:r w:rsidR="00D15A7B">
        <w:t>нет проект на Лобачевского, 120</w:t>
      </w:r>
      <w:r w:rsidR="005E6B18" w:rsidRPr="00C127F4">
        <w:t xml:space="preserve">.  </w:t>
      </w:r>
      <w:r w:rsidR="00C127F4" w:rsidRPr="00C127F4">
        <w:t xml:space="preserve">Жилая застройка здесь будет представлена тремя корпусами переменной этажности, расположенными в виде трилистника – при этом каждый корпус также состоит из трех жилых крыльев разной этажности. Такое архитектурно-планировочное решение потребовало и нового подхода в плане облицовки фасадов и технического оснащения. Для того, чтобы достичь необходимой пластики фасадов, с учетом сложной конструкции корпусов, в проекте на Лобачевского будет применяться новое слово в облицовке фасадов – модульные кассеты. Такое решение позволит достичь в том числе более высокой </w:t>
      </w:r>
      <w:proofErr w:type="spellStart"/>
      <w:r w:rsidR="00C127F4" w:rsidRPr="00C127F4">
        <w:t>энергоэффективности</w:t>
      </w:r>
      <w:proofErr w:type="spellEnd"/>
      <w:r w:rsidR="00C127F4" w:rsidRPr="00C127F4">
        <w:t xml:space="preserve"> и увеличения темпов строительства. Дополнительную выразительность таким фасадам придаст напыление с металлизированным эффектом разных оттенков – бронза, медь, латунь, а также панорамное остекление специальным архитектурным стеклом с дополнительной функцией энергосбережения. </w:t>
      </w:r>
    </w:p>
    <w:p w:rsidR="00243AD9" w:rsidRPr="0005066B" w:rsidRDefault="00243AD9" w:rsidP="00243AD9">
      <w:r w:rsidRPr="0005066B">
        <w:t>Кстати, многие считают, что престижность проекта напрямую зависит от участия в нем западных архитекторов. При комплексной застройке</w:t>
      </w:r>
      <w:r>
        <w:t xml:space="preserve"> </w:t>
      </w:r>
      <w:r w:rsidRPr="0005066B">
        <w:t>мы стараемся привлекать западных архитекторов по той причине, что у них больше опыта в данной области.</w:t>
      </w:r>
      <w:r>
        <w:t xml:space="preserve"> Хотя по </w:t>
      </w:r>
      <w:r w:rsidRPr="0005066B">
        <w:t>с</w:t>
      </w:r>
      <w:r>
        <w:t>ути</w:t>
      </w:r>
      <w:r w:rsidRPr="0005066B">
        <w:t xml:space="preserve"> не </w:t>
      </w:r>
      <w:r>
        <w:t>так и важно</w:t>
      </w:r>
      <w:r w:rsidRPr="0005066B">
        <w:t xml:space="preserve">, кто является автором – иностранный или отечественный специалист. Свои плюсы есть у каждого: российские архитекторы воспитаны в нашей среде и знакомы с менталитетом нашего покупателя, а западные могут </w:t>
      </w:r>
      <w:r>
        <w:t xml:space="preserve">предложить </w:t>
      </w:r>
      <w:r w:rsidRPr="0005066B">
        <w:t>свежи</w:t>
      </w:r>
      <w:r>
        <w:t>й</w:t>
      </w:r>
      <w:r w:rsidRPr="0005066B">
        <w:t xml:space="preserve"> взгляд и </w:t>
      </w:r>
      <w:r>
        <w:t xml:space="preserve">нетривиальное </w:t>
      </w:r>
      <w:r w:rsidRPr="0005066B">
        <w:t>прочтение. Вот почему в большинстве наших проектов западные и российские архитекторы работают совместно, и наша цель – найти симбиоз западного и российского опыта. В конце концов, добавочную стоимость приносит единство концепции и создание комфортной атмосферы в дизайне и архитектуре дома, а не имя автора, которое может быть известно далеко не каждому покупателю.</w:t>
      </w:r>
    </w:p>
    <w:p w:rsidR="00243AD9" w:rsidRDefault="00243AD9" w:rsidP="00243AD9"/>
    <w:p w:rsidR="00243AD9" w:rsidRPr="00C127F4" w:rsidRDefault="00243AD9" w:rsidP="00243AD9">
      <w:pPr>
        <w:shd w:val="clear" w:color="auto" w:fill="FFFFFF"/>
        <w:spacing w:before="240" w:after="240" w:line="240" w:lineRule="auto"/>
      </w:pPr>
    </w:p>
    <w:p w:rsidR="0051784D" w:rsidRDefault="0051784D"/>
    <w:sectPr w:rsidR="0051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1"/>
    <w:rsid w:val="00035AC1"/>
    <w:rsid w:val="00243AD9"/>
    <w:rsid w:val="0051784D"/>
    <w:rsid w:val="005E6B18"/>
    <w:rsid w:val="00652A29"/>
    <w:rsid w:val="00A221F2"/>
    <w:rsid w:val="00C127F4"/>
    <w:rsid w:val="00C6159F"/>
    <w:rsid w:val="00D15A7B"/>
    <w:rsid w:val="00DB3A29"/>
    <w:rsid w:val="00D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5C529-EBDE-49C5-BFFB-D30D7186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Мироненко Екатерина</cp:lastModifiedBy>
  <cp:revision>2</cp:revision>
  <dcterms:created xsi:type="dcterms:W3CDTF">2017-05-12T11:40:00Z</dcterms:created>
  <dcterms:modified xsi:type="dcterms:W3CDTF">2017-05-12T11:40:00Z</dcterms:modified>
</cp:coreProperties>
</file>