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52" w:rsidRPr="00625452" w:rsidRDefault="00625452" w:rsidP="00625452">
      <w:pPr>
        <w:shd w:val="clear" w:color="auto" w:fill="FFFFFF"/>
        <w:spacing w:after="210" w:line="519" w:lineRule="atLeast"/>
        <w:ind w:left="-225" w:right="-225"/>
        <w:outlineLvl w:val="1"/>
        <w:rPr>
          <w:rFonts w:ascii="Georgia" w:eastAsia="Times New Roman" w:hAnsi="Georgia" w:cs="Times New Roman"/>
          <w:color w:val="1B76B3"/>
          <w:sz w:val="37"/>
          <w:szCs w:val="37"/>
          <w:lang w:eastAsia="ru-RU"/>
        </w:rPr>
      </w:pPr>
      <w:r w:rsidRPr="00625452">
        <w:rPr>
          <w:rFonts w:ascii="Georgia" w:eastAsia="Times New Roman" w:hAnsi="Georgia" w:cs="Times New Roman"/>
          <w:color w:val="1B76B3"/>
          <w:sz w:val="37"/>
          <w:szCs w:val="37"/>
          <w:lang w:eastAsia="ru-RU"/>
        </w:rPr>
        <w:fldChar w:fldCharType="begin"/>
      </w:r>
      <w:r w:rsidRPr="00625452">
        <w:rPr>
          <w:rFonts w:ascii="Georgia" w:eastAsia="Times New Roman" w:hAnsi="Georgia" w:cs="Times New Roman"/>
          <w:color w:val="1B76B3"/>
          <w:sz w:val="37"/>
          <w:szCs w:val="37"/>
          <w:lang w:eastAsia="ru-RU"/>
        </w:rPr>
        <w:instrText xml:space="preserve"> HYPERLINK "http://www.dosaaf66region.ru/novosti/1165-2016-10-21-07-22-39" </w:instrText>
      </w:r>
      <w:r w:rsidRPr="00625452">
        <w:rPr>
          <w:rFonts w:ascii="Georgia" w:eastAsia="Times New Roman" w:hAnsi="Georgia" w:cs="Times New Roman"/>
          <w:color w:val="1B76B3"/>
          <w:sz w:val="37"/>
          <w:szCs w:val="37"/>
          <w:lang w:eastAsia="ru-RU"/>
        </w:rPr>
        <w:fldChar w:fldCharType="separate"/>
      </w:r>
      <w:r w:rsidRPr="00625452">
        <w:rPr>
          <w:rFonts w:ascii="Georgia" w:eastAsia="Times New Roman" w:hAnsi="Georgia" w:cs="Times New Roman"/>
          <w:color w:val="1B76B3"/>
          <w:sz w:val="37"/>
          <w:szCs w:val="37"/>
          <w:lang w:eastAsia="ru-RU"/>
        </w:rPr>
        <w:t>Работа автошкол в условиях жесткой конкуренции</w:t>
      </w:r>
      <w:r w:rsidRPr="00625452">
        <w:rPr>
          <w:rFonts w:ascii="Georgia" w:eastAsia="Times New Roman" w:hAnsi="Georgia" w:cs="Times New Roman"/>
          <w:color w:val="1B76B3"/>
          <w:sz w:val="37"/>
          <w:szCs w:val="37"/>
          <w:lang w:eastAsia="ru-RU"/>
        </w:rPr>
        <w:fldChar w:fldCharType="end"/>
      </w:r>
    </w:p>
    <w:p w:rsidR="00625452" w:rsidRPr="00625452" w:rsidRDefault="00625452" w:rsidP="00625452">
      <w:pPr>
        <w:shd w:val="clear" w:color="auto" w:fill="FFFFFF"/>
        <w:spacing w:before="150" w:after="100" w:line="240" w:lineRule="auto"/>
        <w:ind w:firstLine="709"/>
        <w:jc w:val="center"/>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b/>
          <w:bCs/>
          <w:color w:val="000000"/>
          <w:sz w:val="28"/>
          <w:szCs w:val="28"/>
          <w:lang w:eastAsia="ru-RU"/>
        </w:rPr>
        <w:t>Согласно статистике ГИБДД количество автомобилей в России только за 2015 год возросло на 1,5%, а количество выданных водительских удостоверений составило 4 миллиона, население страны, не взирая на кризис, продолжает покупать автомобили и получать права На этой почве активно развиваются автошколы,  рынок услуг в указанной нише быстро наполняется и как следствие ведет к возрастающему уровню конкуренции среди образовательных учреждений, что, безусловно, сказывается на функционировании автомобильных школ ДОСААФ. В целях сохранения конкурентоспособности организаций необходимо следовать определенной методологии, которая имеет разную специфику для больших и малых городов.</w:t>
      </w:r>
    </w:p>
    <w:p w:rsidR="00625452" w:rsidRPr="00625452" w:rsidRDefault="00625452" w:rsidP="00625452">
      <w:pPr>
        <w:shd w:val="clear" w:color="auto" w:fill="FFFFFF"/>
        <w:spacing w:before="150" w:after="100" w:line="240" w:lineRule="auto"/>
        <w:ind w:firstLine="709"/>
        <w:jc w:val="center"/>
        <w:rPr>
          <w:rFonts w:ascii="Georgia" w:eastAsia="Times New Roman" w:hAnsi="Georgia" w:cs="Times New Roman"/>
          <w:color w:val="000000"/>
          <w:sz w:val="20"/>
          <w:szCs w:val="20"/>
          <w:lang w:eastAsia="ru-RU"/>
        </w:rPr>
      </w:pPr>
    </w:p>
    <w:p w:rsidR="00625452" w:rsidRDefault="00625452" w:rsidP="00625452">
      <w:pPr>
        <w:shd w:val="clear" w:color="auto" w:fill="FFFFFF"/>
        <w:spacing w:before="150" w:after="100" w:line="240" w:lineRule="auto"/>
        <w:ind w:firstLine="709"/>
        <w:rPr>
          <w:rFonts w:ascii="Times New Roman" w:eastAsia="Times New Roman" w:hAnsi="Times New Roman" w:cs="Times New Roman"/>
          <w:color w:val="000000"/>
          <w:sz w:val="28"/>
          <w:szCs w:val="28"/>
          <w:lang w:eastAsia="ru-RU"/>
        </w:rPr>
      </w:pPr>
      <w:r w:rsidRPr="00625452">
        <w:rPr>
          <w:rFonts w:ascii="Times New Roman" w:eastAsia="Times New Roman" w:hAnsi="Times New Roman" w:cs="Times New Roman"/>
          <w:color w:val="000000"/>
          <w:sz w:val="28"/>
          <w:szCs w:val="28"/>
          <w:lang w:eastAsia="ru-RU"/>
        </w:rPr>
        <w:t>Грамотную работу с конкурентами </w:t>
      </w:r>
      <w:r w:rsidRPr="00625452">
        <w:rPr>
          <w:rFonts w:ascii="Times New Roman" w:eastAsia="Times New Roman" w:hAnsi="Times New Roman" w:cs="Times New Roman"/>
          <w:b/>
          <w:bCs/>
          <w:color w:val="000000"/>
          <w:sz w:val="28"/>
          <w:szCs w:val="28"/>
          <w:lang w:eastAsia="ru-RU"/>
        </w:rPr>
        <w:t>в малом городе, с населением до 100 тысяч человек</w:t>
      </w:r>
      <w:r w:rsidRPr="00625452">
        <w:rPr>
          <w:rFonts w:ascii="Times New Roman" w:eastAsia="Times New Roman" w:hAnsi="Times New Roman" w:cs="Times New Roman"/>
          <w:color w:val="000000"/>
          <w:sz w:val="28"/>
          <w:szCs w:val="28"/>
          <w:lang w:eastAsia="ru-RU"/>
        </w:rPr>
        <w:t xml:space="preserve"> следует строить следующим образом. </w:t>
      </w:r>
    </w:p>
    <w:p w:rsidR="00625452" w:rsidRDefault="00625452" w:rsidP="00625452">
      <w:pPr>
        <w:shd w:val="clear" w:color="auto" w:fill="FFFFFF"/>
        <w:spacing w:before="150" w:after="100" w:line="240" w:lineRule="auto"/>
        <w:ind w:firstLine="709"/>
        <w:rPr>
          <w:rFonts w:ascii="Times New Roman" w:eastAsia="Times New Roman" w:hAnsi="Times New Roman" w:cs="Times New Roman"/>
          <w:color w:val="000000"/>
          <w:sz w:val="28"/>
          <w:szCs w:val="28"/>
          <w:lang w:eastAsia="ru-RU"/>
        </w:rPr>
      </w:pPr>
      <w:proofErr w:type="gramStart"/>
      <w:r w:rsidRPr="00625452">
        <w:rPr>
          <w:rFonts w:ascii="Times New Roman" w:eastAsia="Times New Roman" w:hAnsi="Times New Roman" w:cs="Times New Roman"/>
          <w:color w:val="000000"/>
          <w:sz w:val="28"/>
          <w:szCs w:val="28"/>
          <w:lang w:eastAsia="ru-RU"/>
        </w:rPr>
        <w:t>Для  того</w:t>
      </w:r>
      <w:proofErr w:type="gramEnd"/>
      <w:r w:rsidRPr="00625452">
        <w:rPr>
          <w:rFonts w:ascii="Times New Roman" w:eastAsia="Times New Roman" w:hAnsi="Times New Roman" w:cs="Times New Roman"/>
          <w:color w:val="000000"/>
          <w:sz w:val="28"/>
          <w:szCs w:val="28"/>
          <w:lang w:eastAsia="ru-RU"/>
        </w:rPr>
        <w:t xml:space="preserve"> чтобы исключить недобросовестную  конкуренцию руководителю школы ДОСААФ необходимо наладить личный контакт с директорами конкурирующих организаций, которых в небольших населенных пунктах как правило не более 3-х.</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bookmarkStart w:id="0" w:name="_GoBack"/>
      <w:bookmarkEnd w:id="0"/>
      <w:r w:rsidRPr="00625452">
        <w:rPr>
          <w:rFonts w:ascii="Times New Roman" w:eastAsia="Times New Roman" w:hAnsi="Times New Roman" w:cs="Times New Roman"/>
          <w:color w:val="000000"/>
          <w:sz w:val="28"/>
          <w:szCs w:val="28"/>
          <w:lang w:eastAsia="ru-RU"/>
        </w:rPr>
        <w:t xml:space="preserve"> Посредством согласования создается общая ценовая политика. После того, как стоимость обучения стала достаточно равномерной, выбирая свое образовательное учреждение, клиенты станут опираться на три основных критерия:</w:t>
      </w:r>
    </w:p>
    <w:p w:rsidR="00625452" w:rsidRPr="00625452" w:rsidRDefault="00625452" w:rsidP="00625452">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b/>
          <w:bCs/>
          <w:color w:val="000000"/>
          <w:sz w:val="28"/>
          <w:szCs w:val="28"/>
          <w:lang w:eastAsia="ru-RU"/>
        </w:rPr>
        <w:t>Качество услуг;</w:t>
      </w:r>
    </w:p>
    <w:p w:rsidR="00625452" w:rsidRPr="00625452" w:rsidRDefault="00625452" w:rsidP="00625452">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b/>
          <w:bCs/>
          <w:color w:val="000000"/>
          <w:sz w:val="28"/>
          <w:szCs w:val="28"/>
          <w:lang w:eastAsia="ru-RU"/>
        </w:rPr>
        <w:t>Опыт работы организации;</w:t>
      </w:r>
    </w:p>
    <w:p w:rsidR="00625452" w:rsidRPr="00625452" w:rsidRDefault="00625452" w:rsidP="00625452">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b/>
          <w:bCs/>
          <w:color w:val="000000"/>
          <w:sz w:val="28"/>
          <w:szCs w:val="28"/>
          <w:lang w:eastAsia="ru-RU"/>
        </w:rPr>
        <w:t>Территориальное расположение.</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Способы соответствия данным критериям, мы рассмотрим ниже.</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proofErr w:type="gramStart"/>
      <w:r w:rsidRPr="00625452">
        <w:rPr>
          <w:rFonts w:ascii="Times New Roman" w:eastAsia="Times New Roman" w:hAnsi="Times New Roman" w:cs="Times New Roman"/>
          <w:color w:val="000000"/>
          <w:sz w:val="28"/>
          <w:szCs w:val="28"/>
          <w:lang w:eastAsia="ru-RU"/>
        </w:rPr>
        <w:t>Зачастую</w:t>
      </w:r>
      <w:proofErr w:type="gramEnd"/>
      <w:r w:rsidRPr="00625452">
        <w:rPr>
          <w:rFonts w:ascii="Times New Roman" w:eastAsia="Times New Roman" w:hAnsi="Times New Roman" w:cs="Times New Roman"/>
          <w:color w:val="000000"/>
          <w:sz w:val="28"/>
          <w:szCs w:val="28"/>
          <w:lang w:eastAsia="ru-RU"/>
        </w:rPr>
        <w:t xml:space="preserve"> когда на рынок выходит новая автомобильная школа, которая не обладает собственной материальной базой или не соответствует требованиям, для осуществления собственной деятельности она пытается заключить договора на аренду автодрома, учебной техники или учебных классов. В этом случае стоит </w:t>
      </w:r>
      <w:r w:rsidRPr="00625452">
        <w:rPr>
          <w:rFonts w:ascii="Times New Roman" w:eastAsia="Times New Roman" w:hAnsi="Times New Roman" w:cs="Times New Roman"/>
          <w:b/>
          <w:bCs/>
          <w:color w:val="000000"/>
          <w:sz w:val="28"/>
          <w:szCs w:val="28"/>
          <w:lang w:eastAsia="ru-RU"/>
        </w:rPr>
        <w:t>не идти навстречу и отказывать в аренде</w:t>
      </w:r>
      <w:r w:rsidRPr="00625452">
        <w:rPr>
          <w:rFonts w:ascii="Times New Roman" w:eastAsia="Times New Roman" w:hAnsi="Times New Roman" w:cs="Times New Roman"/>
          <w:color w:val="000000"/>
          <w:sz w:val="28"/>
          <w:szCs w:val="28"/>
          <w:lang w:eastAsia="ru-RU"/>
        </w:rPr>
        <w:t>. Если организация продолжит свою деятельность, </w:t>
      </w:r>
      <w:r w:rsidRPr="00625452">
        <w:rPr>
          <w:rFonts w:ascii="Times New Roman" w:eastAsia="Times New Roman" w:hAnsi="Times New Roman" w:cs="Times New Roman"/>
          <w:b/>
          <w:bCs/>
          <w:color w:val="000000"/>
          <w:sz w:val="28"/>
          <w:szCs w:val="28"/>
          <w:lang w:eastAsia="ru-RU"/>
        </w:rPr>
        <w:t>написать жалобу в прокуратуру</w:t>
      </w:r>
      <w:r w:rsidRPr="00625452">
        <w:rPr>
          <w:rFonts w:ascii="Times New Roman" w:eastAsia="Times New Roman" w:hAnsi="Times New Roman" w:cs="Times New Roman"/>
          <w:color w:val="000000"/>
          <w:sz w:val="28"/>
          <w:szCs w:val="28"/>
          <w:lang w:eastAsia="ru-RU"/>
        </w:rPr>
        <w:t xml:space="preserve"> с просьбой выяснить на каком основании данная автошкола получила лицензию. А </w:t>
      </w:r>
      <w:proofErr w:type="gramStart"/>
      <w:r w:rsidRPr="00625452">
        <w:rPr>
          <w:rFonts w:ascii="Times New Roman" w:eastAsia="Times New Roman" w:hAnsi="Times New Roman" w:cs="Times New Roman"/>
          <w:color w:val="000000"/>
          <w:sz w:val="28"/>
          <w:szCs w:val="28"/>
          <w:lang w:eastAsia="ru-RU"/>
        </w:rPr>
        <w:t>так же</w:t>
      </w:r>
      <w:proofErr w:type="gramEnd"/>
      <w:r w:rsidRPr="00625452">
        <w:rPr>
          <w:rFonts w:ascii="Times New Roman" w:eastAsia="Times New Roman" w:hAnsi="Times New Roman" w:cs="Times New Roman"/>
          <w:color w:val="000000"/>
          <w:sz w:val="28"/>
          <w:szCs w:val="28"/>
          <w:lang w:eastAsia="ru-RU"/>
        </w:rPr>
        <w:t> </w:t>
      </w:r>
      <w:r w:rsidRPr="00625452">
        <w:rPr>
          <w:rFonts w:ascii="Times New Roman" w:eastAsia="Times New Roman" w:hAnsi="Times New Roman" w:cs="Times New Roman"/>
          <w:b/>
          <w:bCs/>
          <w:color w:val="000000"/>
          <w:sz w:val="28"/>
          <w:szCs w:val="28"/>
          <w:lang w:eastAsia="ru-RU"/>
        </w:rPr>
        <w:t>составить жалобу в ГИБДД для проверки соответствия учебно-материальной базы школы</w:t>
      </w:r>
      <w:r w:rsidRPr="00625452">
        <w:rPr>
          <w:rFonts w:ascii="Times New Roman" w:eastAsia="Times New Roman" w:hAnsi="Times New Roman" w:cs="Times New Roman"/>
          <w:color w:val="000000"/>
          <w:sz w:val="28"/>
          <w:szCs w:val="28"/>
          <w:lang w:eastAsia="ru-RU"/>
        </w:rPr>
        <w:t> их требованиям.</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lastRenderedPageBreak/>
        <w:t>После получения ответа из Госавтоинспекции, </w:t>
      </w:r>
      <w:r w:rsidRPr="00625452">
        <w:rPr>
          <w:rFonts w:ascii="Times New Roman" w:eastAsia="Times New Roman" w:hAnsi="Times New Roman" w:cs="Times New Roman"/>
          <w:b/>
          <w:bCs/>
          <w:color w:val="000000"/>
          <w:sz w:val="28"/>
          <w:szCs w:val="28"/>
          <w:lang w:eastAsia="ru-RU"/>
        </w:rPr>
        <w:t>поставить в известность Региональное отделение ДОСААФ</w:t>
      </w:r>
      <w:r w:rsidRPr="00625452">
        <w:rPr>
          <w:rFonts w:ascii="Times New Roman" w:eastAsia="Times New Roman" w:hAnsi="Times New Roman" w:cs="Times New Roman"/>
          <w:color w:val="000000"/>
          <w:sz w:val="28"/>
          <w:szCs w:val="28"/>
          <w:lang w:eastAsia="ru-RU"/>
        </w:rPr>
        <w:t>, где разбирать проблему продолжат на более высоком уровне:</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в Министерстве общего профессионального образования на предмет лицензии;</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в областном ГАИ по поводу отзыва или проверки соответствия заключения УМБ (автодром, закрытая площадка).</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Таков перечень основных действий для малых городов с небольшим количеством конкурентов. </w:t>
      </w:r>
      <w:r w:rsidRPr="00625452">
        <w:rPr>
          <w:rFonts w:ascii="Times New Roman" w:eastAsia="Times New Roman" w:hAnsi="Times New Roman" w:cs="Times New Roman"/>
          <w:b/>
          <w:bCs/>
          <w:color w:val="000000"/>
          <w:sz w:val="28"/>
          <w:szCs w:val="28"/>
          <w:lang w:eastAsia="ru-RU"/>
        </w:rPr>
        <w:t>Для мегаполисов, где число аналогичных школ зачастую превышает сотню, применима иная схема действий</w:t>
      </w:r>
      <w:r w:rsidRPr="00625452">
        <w:rPr>
          <w:rFonts w:ascii="Times New Roman" w:eastAsia="Times New Roman" w:hAnsi="Times New Roman" w:cs="Times New Roman"/>
          <w:color w:val="000000"/>
          <w:sz w:val="28"/>
          <w:szCs w:val="28"/>
          <w:lang w:eastAsia="ru-RU"/>
        </w:rPr>
        <w:t>.</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Как правило, города-</w:t>
      </w:r>
      <w:proofErr w:type="spellStart"/>
      <w:r w:rsidRPr="00625452">
        <w:rPr>
          <w:rFonts w:ascii="Times New Roman" w:eastAsia="Times New Roman" w:hAnsi="Times New Roman" w:cs="Times New Roman"/>
          <w:color w:val="000000"/>
          <w:sz w:val="28"/>
          <w:szCs w:val="28"/>
          <w:lang w:eastAsia="ru-RU"/>
        </w:rPr>
        <w:t>миллионники</w:t>
      </w:r>
      <w:proofErr w:type="spellEnd"/>
      <w:r w:rsidRPr="00625452">
        <w:rPr>
          <w:rFonts w:ascii="Times New Roman" w:eastAsia="Times New Roman" w:hAnsi="Times New Roman" w:cs="Times New Roman"/>
          <w:color w:val="000000"/>
          <w:sz w:val="28"/>
          <w:szCs w:val="28"/>
          <w:lang w:eastAsia="ru-RU"/>
        </w:rPr>
        <w:t xml:space="preserve"> богаты представителями образовательных учреждений без собственной учебно-материальной базы для ведения водительской подготовки. Как уже упоминалось выше, такие организации стремятся существовать на территории школ-конкурентов посредствам аренды. </w:t>
      </w:r>
      <w:proofErr w:type="gramStart"/>
      <w:r w:rsidRPr="00625452">
        <w:rPr>
          <w:rFonts w:ascii="Times New Roman" w:eastAsia="Times New Roman" w:hAnsi="Times New Roman" w:cs="Times New Roman"/>
          <w:color w:val="000000"/>
          <w:sz w:val="28"/>
          <w:szCs w:val="28"/>
          <w:lang w:eastAsia="ru-RU"/>
        </w:rPr>
        <w:t>И  поскольку</w:t>
      </w:r>
      <w:proofErr w:type="gramEnd"/>
      <w:r w:rsidRPr="00625452">
        <w:rPr>
          <w:rFonts w:ascii="Times New Roman" w:eastAsia="Times New Roman" w:hAnsi="Times New Roman" w:cs="Times New Roman"/>
          <w:color w:val="000000"/>
          <w:sz w:val="28"/>
          <w:szCs w:val="28"/>
          <w:lang w:eastAsia="ru-RU"/>
        </w:rPr>
        <w:t>  содержать собственный автодром, классы или технику им нет необходимости, а весь мастерски-инструкторский состав устроен по договору гражданско-правового характера, то и стоимость обучения здесь будет значительно ниже рыночной. Следовательно, </w:t>
      </w:r>
      <w:r w:rsidRPr="00625452">
        <w:rPr>
          <w:rFonts w:ascii="Times New Roman" w:eastAsia="Times New Roman" w:hAnsi="Times New Roman" w:cs="Times New Roman"/>
          <w:b/>
          <w:bCs/>
          <w:color w:val="000000"/>
          <w:sz w:val="28"/>
          <w:szCs w:val="28"/>
          <w:lang w:eastAsia="ru-RU"/>
        </w:rPr>
        <w:t>мы имеем дело с недобросовестной конкуренцией</w:t>
      </w:r>
      <w:r w:rsidRPr="00625452">
        <w:rPr>
          <w:rFonts w:ascii="Times New Roman" w:eastAsia="Times New Roman" w:hAnsi="Times New Roman" w:cs="Times New Roman"/>
          <w:color w:val="000000"/>
          <w:sz w:val="28"/>
          <w:szCs w:val="28"/>
          <w:lang w:eastAsia="ru-RU"/>
        </w:rPr>
        <w:t>, которая представит наших арендаторов выгоднее для клиента, чем автошкола, которая соответствует всем лицензионным требованиям. Поскольку она имеет более высокую себестоимость на свои услуги, а значит менее привлекательные цены. В таких условиях вести конкурентную борьбу практически невозможно. Начальник автошколы ДОСААФ должен изучать наличие подобных организаций на рынке и проводить постоянный контроль за их деятельностью. Своевременно сообщать о нарушениях в следующие органы:</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Региональное отделение ДОСААФ России;</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 ГИБДД;</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Прокуратуру;</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Министерство общего профессионального образования.</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Помимо вышеуказанного для устойчивой работы и постоянного наполнения своих учебных групп необходимо обращать внимание на:</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бесперебойную работу сайта организации, постоянное и своевременное обновление информации об услугах, ценах и мероприятиях;</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привлечение общественности с помощью рекламы (наружной, теле-радио и т.п.);</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агитационную работу через спортивные городские мероприятия;</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привлекательность УМБ и учебной техники (чистая, опрятная, с новыми эмблемами);</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lastRenderedPageBreak/>
        <w:t xml:space="preserve">- качество подготовки, его соответствие высокому уровню: </w:t>
      </w:r>
      <w:proofErr w:type="spellStart"/>
      <w:r w:rsidRPr="00625452">
        <w:rPr>
          <w:rFonts w:ascii="Times New Roman" w:eastAsia="Times New Roman" w:hAnsi="Times New Roman" w:cs="Times New Roman"/>
          <w:color w:val="000000"/>
          <w:sz w:val="28"/>
          <w:szCs w:val="28"/>
          <w:lang w:eastAsia="ru-RU"/>
        </w:rPr>
        <w:t>мастерско</w:t>
      </w:r>
      <w:proofErr w:type="spellEnd"/>
      <w:r w:rsidRPr="00625452">
        <w:rPr>
          <w:rFonts w:ascii="Times New Roman" w:eastAsia="Times New Roman" w:hAnsi="Times New Roman" w:cs="Times New Roman"/>
          <w:color w:val="000000"/>
          <w:sz w:val="28"/>
          <w:szCs w:val="28"/>
          <w:lang w:eastAsia="ru-RU"/>
        </w:rPr>
        <w:t>-преподавательский состав должен иметь большой опыт подготовки, корректную речь, опрятный внешний вид (строгий костюм или корпоративная форма).</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Руководитель образовательного учреждения должен:</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xml:space="preserve">-  вести работу по расширению социально-партнерских отношений с вузами, колледжами, школами </w:t>
      </w:r>
      <w:proofErr w:type="gramStart"/>
      <w:r w:rsidRPr="00625452">
        <w:rPr>
          <w:rFonts w:ascii="Times New Roman" w:eastAsia="Times New Roman" w:hAnsi="Times New Roman" w:cs="Times New Roman"/>
          <w:color w:val="000000"/>
          <w:sz w:val="28"/>
          <w:szCs w:val="28"/>
          <w:lang w:eastAsia="ru-RU"/>
        </w:rPr>
        <w:t>и  т.п.</w:t>
      </w:r>
      <w:proofErr w:type="gramEnd"/>
      <w:r w:rsidRPr="00625452">
        <w:rPr>
          <w:rFonts w:ascii="Times New Roman" w:eastAsia="Times New Roman" w:hAnsi="Times New Roman" w:cs="Times New Roman"/>
          <w:color w:val="000000"/>
          <w:sz w:val="28"/>
          <w:szCs w:val="28"/>
          <w:lang w:eastAsia="ru-RU"/>
        </w:rPr>
        <w:t>;</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иметь план расширения зоны деятельности и открывать не менее 1 филиала в квартал. Это необходимо для большего клиентского охвата, иными словами если наполняемость групп упала, ищутся новые возможности в других районах;</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проводить группы выходного дня для тех лиц, которые готовы обучаться только в субботу или воскресенье;</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для большей мобильности организовывать выездные классы и вести подготовку граждан в школах и колледжах.</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Только </w:t>
      </w:r>
      <w:r w:rsidRPr="00625452">
        <w:rPr>
          <w:rFonts w:ascii="Times New Roman" w:eastAsia="Times New Roman" w:hAnsi="Times New Roman" w:cs="Times New Roman"/>
          <w:b/>
          <w:bCs/>
          <w:color w:val="000000"/>
          <w:sz w:val="28"/>
          <w:szCs w:val="28"/>
          <w:lang w:eastAsia="ru-RU"/>
        </w:rPr>
        <w:t>при соблюдении автомобильными школами конструктивных методов конкурентной борьбы и оперативных решениях Регионального отделения в части содействия своим учебным организациям, видится возможным развивать и вести на качественном уровне подготовку водителей</w:t>
      </w:r>
      <w:r w:rsidRPr="00625452">
        <w:rPr>
          <w:rFonts w:ascii="Times New Roman" w:eastAsia="Times New Roman" w:hAnsi="Times New Roman" w:cs="Times New Roman"/>
          <w:color w:val="000000"/>
          <w:sz w:val="28"/>
          <w:szCs w:val="28"/>
          <w:lang w:eastAsia="ru-RU"/>
        </w:rPr>
        <w:t> в образовательных учреждениях ДОСААФ.</w:t>
      </w:r>
    </w:p>
    <w:p w:rsidR="00625452" w:rsidRPr="00625452" w:rsidRDefault="00625452" w:rsidP="00625452">
      <w:pPr>
        <w:shd w:val="clear" w:color="auto" w:fill="FFFFFF"/>
        <w:spacing w:before="150" w:after="100" w:line="240" w:lineRule="auto"/>
        <w:ind w:firstLine="709"/>
        <w:rPr>
          <w:rFonts w:ascii="Georgia" w:eastAsia="Times New Roman" w:hAnsi="Georgia" w:cs="Times New Roman"/>
          <w:color w:val="000000"/>
          <w:sz w:val="20"/>
          <w:szCs w:val="20"/>
          <w:lang w:eastAsia="ru-RU"/>
        </w:rPr>
      </w:pPr>
      <w:r w:rsidRPr="00625452">
        <w:rPr>
          <w:rFonts w:ascii="Times New Roman" w:eastAsia="Times New Roman" w:hAnsi="Times New Roman" w:cs="Times New Roman"/>
          <w:color w:val="000000"/>
          <w:sz w:val="28"/>
          <w:szCs w:val="28"/>
          <w:lang w:eastAsia="ru-RU"/>
        </w:rPr>
        <w:t> </w:t>
      </w:r>
    </w:p>
    <w:p w:rsidR="009E458C" w:rsidRDefault="00625452"/>
    <w:sectPr w:rsidR="009E4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80AC2"/>
    <w:multiLevelType w:val="multilevel"/>
    <w:tmpl w:val="D99244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52"/>
    <w:rsid w:val="003C5694"/>
    <w:rsid w:val="00625452"/>
    <w:rsid w:val="00FC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2C211-03F6-4E3F-B60B-D15ADEF5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254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545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25452"/>
    <w:rPr>
      <w:color w:val="0000FF"/>
      <w:u w:val="single"/>
    </w:rPr>
  </w:style>
  <w:style w:type="paragraph" w:styleId="a4">
    <w:name w:val="Normal (Web)"/>
    <w:basedOn w:val="a"/>
    <w:uiPriority w:val="99"/>
    <w:semiHidden/>
    <w:unhideWhenUsed/>
    <w:rsid w:val="0062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25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465">
      <w:bodyDiv w:val="1"/>
      <w:marLeft w:val="0"/>
      <w:marRight w:val="0"/>
      <w:marTop w:val="0"/>
      <w:marBottom w:val="0"/>
      <w:divBdr>
        <w:top w:val="none" w:sz="0" w:space="0" w:color="auto"/>
        <w:left w:val="none" w:sz="0" w:space="0" w:color="auto"/>
        <w:bottom w:val="none" w:sz="0" w:space="0" w:color="auto"/>
        <w:right w:val="none" w:sz="0" w:space="0" w:color="auto"/>
      </w:divBdr>
      <w:divsChild>
        <w:div w:id="1519388272">
          <w:marLeft w:val="0"/>
          <w:marRight w:val="0"/>
          <w:marTop w:val="0"/>
          <w:marBottom w:val="0"/>
          <w:divBdr>
            <w:top w:val="none" w:sz="0" w:space="0" w:color="auto"/>
            <w:left w:val="none" w:sz="0" w:space="0" w:color="auto"/>
            <w:bottom w:val="none" w:sz="0" w:space="0" w:color="auto"/>
            <w:right w:val="none" w:sz="0" w:space="0" w:color="auto"/>
          </w:divBdr>
        </w:div>
        <w:div w:id="259072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 age</dc:creator>
  <cp:keywords/>
  <dc:description/>
  <cp:lastModifiedBy>Dragon age</cp:lastModifiedBy>
  <cp:revision>1</cp:revision>
  <dcterms:created xsi:type="dcterms:W3CDTF">2017-12-06T19:44:00Z</dcterms:created>
  <dcterms:modified xsi:type="dcterms:W3CDTF">2017-12-06T19:45:00Z</dcterms:modified>
</cp:coreProperties>
</file>