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AA" w:rsidRDefault="008E31F0" w:rsidP="00405A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E31F0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8E31F0">
        <w:rPr>
          <w:rFonts w:ascii="Times New Roman" w:hAnsi="Times New Roman" w:cs="Times New Roman"/>
          <w:sz w:val="28"/>
          <w:szCs w:val="28"/>
        </w:rPr>
        <w:t xml:space="preserve"> миндалин</w:t>
      </w:r>
      <w:r w:rsidR="00E73B3B">
        <w:rPr>
          <w:rFonts w:ascii="Times New Roman" w:hAnsi="Times New Roman" w:cs="Times New Roman"/>
          <w:sz w:val="28"/>
          <w:szCs w:val="28"/>
        </w:rPr>
        <w:t xml:space="preserve"> при лечении тонзиллита и ангин</w:t>
      </w:r>
    </w:p>
    <w:p w:rsidR="006F6D50" w:rsidRDefault="00821415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Лечение заболеваний ротоглотки включает в себя медикаментозную терапию и хирургическое удаление миндалин. Одним из методов лечения является </w:t>
      </w:r>
      <w:proofErr w:type="spellStart"/>
      <w:r w:rsidRPr="00821415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криодеструкция</w:t>
      </w:r>
      <w:proofErr w:type="spellEnd"/>
      <w:r w:rsidRPr="00821415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миндалин</w:t>
      </w:r>
      <w:r w:rsidR="00B60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="00B6032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критически низкой температуры для удаления пораженных тканей.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применяют в случае неэффективности </w:t>
      </w:r>
      <w:r w:rsidR="00305312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способов борьбы с болезнью.</w:t>
      </w:r>
    </w:p>
    <w:p w:rsidR="00305312" w:rsidRDefault="00305312" w:rsidP="00405A05">
      <w:pPr>
        <w:pStyle w:val="1"/>
        <w:spacing w:before="240"/>
        <w:jc w:val="both"/>
      </w:pPr>
      <w:r>
        <w:t>Суть криотерапии</w:t>
      </w:r>
    </w:p>
    <w:p w:rsidR="00305312" w:rsidRDefault="00305312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Замораживание</w:t>
      </w:r>
      <w:r w:rsidRPr="003053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05312">
        <w:rPr>
          <w:rFonts w:ascii="Times New Roman" w:hAnsi="Times New Roman" w:cs="Times New Roman"/>
          <w:sz w:val="24"/>
          <w:szCs w:val="24"/>
        </w:rPr>
        <w:t xml:space="preserve">жидким азотом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в терапевтических целях для достижения необходимого </w:t>
      </w:r>
      <w:r w:rsidR="009B30CD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>
        <w:rPr>
          <w:rFonts w:ascii="Times New Roman" w:hAnsi="Times New Roman" w:cs="Times New Roman"/>
          <w:sz w:val="24"/>
          <w:szCs w:val="24"/>
        </w:rPr>
        <w:t>на орган. В отоларингологии применяют при следующих диагнозах:</w:t>
      </w:r>
    </w:p>
    <w:p w:rsidR="00305312" w:rsidRDefault="00305312" w:rsidP="00405A05">
      <w:pPr>
        <w:pStyle w:val="a6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тонзиллит;</w:t>
      </w:r>
    </w:p>
    <w:p w:rsidR="00305312" w:rsidRDefault="00E01B88" w:rsidP="00405A05">
      <w:pPr>
        <w:pStyle w:val="a6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ангины;</w:t>
      </w:r>
    </w:p>
    <w:p w:rsidR="00E01B88" w:rsidRDefault="00E01B88" w:rsidP="00405A05">
      <w:pPr>
        <w:pStyle w:val="a6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после ангин.</w:t>
      </w:r>
    </w:p>
    <w:p w:rsidR="00E01B88" w:rsidRDefault="00E01B88" w:rsidP="00405A05">
      <w:pPr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процедуры используется жидкий азот с температурой -195 </w:t>
      </w:r>
      <w:r w:rsidRPr="00E01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°C. Он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опасен для здоровья человека, не оказывает токсического </w:t>
      </w:r>
      <w:r w:rsidR="009B3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действия. Хранится в медицинских учреждениях в герметичных криогенных резервуарах. Для проведения процедуры применяют специальный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криоапликатор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01B88" w:rsidRDefault="00B37045" w:rsidP="00405A05">
      <w:p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Важно! </w:t>
      </w:r>
      <w:r w:rsidR="00D70FDD" w:rsidRPr="00B370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Низкая температура уничтожает инфекционных возбудителей, грибки и вирусы. После замораживания тканей происходит их последующая регенерация, что приводит к восстановлению поврежденного заболеванием органа.</w:t>
      </w:r>
      <w:r w:rsidR="00D70F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70FDD" w:rsidRDefault="00D70FDD" w:rsidP="00405A05">
      <w:p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Основные </w:t>
      </w:r>
      <w:r w:rsidRPr="00746F4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преимущества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0FDD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криотерапии миндалин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9B30CD" w:rsidRDefault="009B30CD" w:rsidP="009B30CD">
      <w:pPr>
        <w:pStyle w:val="a6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Позволяет избежать осложнений при хронических заболеваниях горла.</w:t>
      </w:r>
    </w:p>
    <w:p w:rsidR="009B30CD" w:rsidRDefault="009B30CD" w:rsidP="009B30CD">
      <w:pPr>
        <w:pStyle w:val="a6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Уничтожает возбудителей инфекционных заболеваний.</w:t>
      </w:r>
    </w:p>
    <w:p w:rsidR="009B30CD" w:rsidRDefault="009B30CD" w:rsidP="009B30CD">
      <w:pPr>
        <w:pStyle w:val="a6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Способствует повышению местного иммунитета.</w:t>
      </w:r>
    </w:p>
    <w:p w:rsidR="009B30CD" w:rsidRDefault="009B30CD" w:rsidP="009B30CD">
      <w:pPr>
        <w:pStyle w:val="a6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Восстанавливает кроветворную функцию на локальном участке.</w:t>
      </w:r>
    </w:p>
    <w:p w:rsidR="009B30CD" w:rsidRDefault="009B30CD" w:rsidP="009B30CD">
      <w:pPr>
        <w:pStyle w:val="a6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Улучшает дренажную функцию миндалин.</w:t>
      </w:r>
    </w:p>
    <w:p w:rsidR="009B30CD" w:rsidRPr="00D70FDD" w:rsidRDefault="009B30CD" w:rsidP="009B30CD">
      <w:pPr>
        <w:pStyle w:val="a6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 необходимости резекции миндалин хирургическим путем.</w:t>
      </w:r>
    </w:p>
    <w:p w:rsidR="00746F41" w:rsidRDefault="00746F41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6F41">
        <w:rPr>
          <w:rFonts w:ascii="Times New Roman" w:hAnsi="Times New Roman" w:cs="Times New Roman"/>
          <w:color w:val="C00000"/>
          <w:sz w:val="24"/>
          <w:szCs w:val="24"/>
        </w:rPr>
        <w:t>Воздействие холодом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B30CD">
        <w:rPr>
          <w:rFonts w:ascii="Times New Roman" w:hAnsi="Times New Roman" w:cs="Times New Roman"/>
          <w:sz w:val="24"/>
          <w:szCs w:val="24"/>
        </w:rPr>
        <w:t>выполняется с помощью двух</w:t>
      </w:r>
      <w:r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6E7F85">
        <w:rPr>
          <w:rFonts w:ascii="Times New Roman" w:hAnsi="Times New Roman" w:cs="Times New Roman"/>
          <w:sz w:val="24"/>
          <w:szCs w:val="24"/>
        </w:rPr>
        <w:t>метод</w:t>
      </w:r>
      <w:r w:rsidR="009B30C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регенеративно</w:t>
      </w:r>
      <w:r w:rsidR="009B30C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 деструктивно</w:t>
      </w:r>
      <w:r w:rsidR="009B30C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. В первом случае используют </w:t>
      </w:r>
      <w:r w:rsidR="009B30CD">
        <w:rPr>
          <w:rFonts w:ascii="Times New Roman" w:hAnsi="Times New Roman" w:cs="Times New Roman"/>
          <w:sz w:val="24"/>
          <w:szCs w:val="24"/>
        </w:rPr>
        <w:t xml:space="preserve">низкие </w:t>
      </w:r>
      <w:r w:rsidR="00952A7C">
        <w:rPr>
          <w:rFonts w:ascii="Times New Roman" w:hAnsi="Times New Roman" w:cs="Times New Roman"/>
          <w:sz w:val="24"/>
          <w:szCs w:val="24"/>
        </w:rPr>
        <w:t>температуры</w:t>
      </w:r>
      <w:r>
        <w:rPr>
          <w:rFonts w:ascii="Times New Roman" w:hAnsi="Times New Roman" w:cs="Times New Roman"/>
          <w:sz w:val="24"/>
          <w:szCs w:val="24"/>
        </w:rPr>
        <w:t xml:space="preserve">, чтобы стимулировать миндалины к регенерации. После </w:t>
      </w:r>
      <w:r w:rsidR="009B30CD">
        <w:rPr>
          <w:rFonts w:ascii="Times New Roman" w:hAnsi="Times New Roman" w:cs="Times New Roman"/>
          <w:sz w:val="24"/>
          <w:szCs w:val="24"/>
        </w:rPr>
        <w:t>такой терапии</w:t>
      </w:r>
      <w:r>
        <w:rPr>
          <w:rFonts w:ascii="Times New Roman" w:hAnsi="Times New Roman" w:cs="Times New Roman"/>
          <w:sz w:val="24"/>
          <w:szCs w:val="24"/>
        </w:rPr>
        <w:t xml:space="preserve"> инфекционные очаги устраняются, инфильтраты рассасываются</w:t>
      </w:r>
      <w:r w:rsidR="009B30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пораженные ткани самостоятельно восстанавливаются. Метод </w:t>
      </w:r>
      <w:r w:rsidR="00952A7C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на ранних стадиях заболевания.</w:t>
      </w:r>
    </w:p>
    <w:p w:rsidR="00E01B88" w:rsidRDefault="00746F41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41">
        <w:rPr>
          <w:rFonts w:ascii="Times New Roman" w:hAnsi="Times New Roman" w:cs="Times New Roman"/>
          <w:color w:val="00B050"/>
          <w:sz w:val="24"/>
          <w:szCs w:val="24"/>
        </w:rPr>
        <w:t>Криодеструкция</w:t>
      </w:r>
      <w:proofErr w:type="spellEnd"/>
      <w:r w:rsidRPr="00746F41">
        <w:rPr>
          <w:rFonts w:ascii="Times New Roman" w:hAnsi="Times New Roman" w:cs="Times New Roman"/>
          <w:color w:val="00B050"/>
          <w:sz w:val="24"/>
          <w:szCs w:val="24"/>
        </w:rPr>
        <w:t xml:space="preserve"> миндалин </w:t>
      </w:r>
      <w:r w:rsidR="0061251A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proofErr w:type="spellStart"/>
      <w:r w:rsidR="0061251A">
        <w:rPr>
          <w:rFonts w:ascii="Times New Roman" w:hAnsi="Times New Roman" w:cs="Times New Roman"/>
          <w:sz w:val="24"/>
          <w:szCs w:val="24"/>
        </w:rPr>
        <w:t>некротизацию</w:t>
      </w:r>
      <w:proofErr w:type="spellEnd"/>
      <w:r w:rsidR="0061251A">
        <w:rPr>
          <w:rFonts w:ascii="Times New Roman" w:hAnsi="Times New Roman" w:cs="Times New Roman"/>
          <w:sz w:val="24"/>
          <w:szCs w:val="24"/>
        </w:rPr>
        <w:t xml:space="preserve"> тканей органа с последующим удалением. Используют в осложненных случаях.</w:t>
      </w:r>
    </w:p>
    <w:p w:rsidR="005F247A" w:rsidRDefault="005F247A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лечения пациенту назначает лечащий врач, он составляет в среднем 3-4 сеанса </w:t>
      </w:r>
      <w:proofErr w:type="spellStart"/>
      <w:r w:rsidRPr="005F247A">
        <w:rPr>
          <w:rFonts w:ascii="Times New Roman" w:hAnsi="Times New Roman" w:cs="Times New Roman"/>
          <w:color w:val="C00000"/>
          <w:sz w:val="24"/>
          <w:szCs w:val="24"/>
        </w:rPr>
        <w:t>криозаморозки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миндалин. Интервал между процедурами примерно 2-3 недели.</w:t>
      </w:r>
    </w:p>
    <w:p w:rsidR="005F247A" w:rsidRDefault="000F68EA" w:rsidP="00405A05">
      <w:pPr>
        <w:pStyle w:val="1"/>
        <w:spacing w:before="240"/>
        <w:jc w:val="both"/>
      </w:pPr>
      <w:r>
        <w:lastRenderedPageBreak/>
        <w:t xml:space="preserve">Методика проведения </w:t>
      </w:r>
      <w:r w:rsidRPr="000F68EA">
        <w:rPr>
          <w:color w:val="00B050"/>
        </w:rPr>
        <w:t>криотерапии горла</w:t>
      </w:r>
    </w:p>
    <w:p w:rsidR="00AC1D56" w:rsidRDefault="00AC1D56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стандартной подготовки перед оперативным вмешательством пациенту проводят санацию ротовой полости, устраняют кариес. Перед процедурой </w:t>
      </w:r>
      <w:r w:rsidR="001318F5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>убедиться в отсутствии открытых ран на месте применения жидкого азота. Во время операции пациент находится в сидячем положении.</w:t>
      </w:r>
    </w:p>
    <w:p w:rsidR="00AC1D56" w:rsidRDefault="00AC1D56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</w:t>
      </w:r>
      <w:r w:rsidR="003401DA" w:rsidRPr="003401DA">
        <w:rPr>
          <w:rFonts w:ascii="Times New Roman" w:hAnsi="Times New Roman" w:cs="Times New Roman"/>
          <w:color w:val="C00000"/>
          <w:sz w:val="24"/>
          <w:szCs w:val="24"/>
        </w:rPr>
        <w:t xml:space="preserve">проведения </w:t>
      </w:r>
      <w:proofErr w:type="spellStart"/>
      <w:r w:rsidR="003401DA" w:rsidRPr="003401DA">
        <w:rPr>
          <w:rFonts w:ascii="Times New Roman" w:hAnsi="Times New Roman" w:cs="Times New Roman"/>
          <w:color w:val="C00000"/>
          <w:sz w:val="24"/>
          <w:szCs w:val="24"/>
        </w:rPr>
        <w:t>криозаморозки</w:t>
      </w:r>
      <w:proofErr w:type="spellEnd"/>
      <w:r w:rsidR="003401DA">
        <w:rPr>
          <w:rFonts w:ascii="Times New Roman" w:hAnsi="Times New Roman" w:cs="Times New Roman"/>
          <w:sz w:val="24"/>
          <w:szCs w:val="24"/>
        </w:rPr>
        <w:t>:</w:t>
      </w:r>
    </w:p>
    <w:p w:rsidR="00AC1D56" w:rsidRDefault="00AC1D56" w:rsidP="00405A05">
      <w:pPr>
        <w:pStyle w:val="a6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Антисептические мероприятия для предупреждения инфицирования.</w:t>
      </w:r>
    </w:p>
    <w:p w:rsidR="00AC1D56" w:rsidRDefault="00AC1D56" w:rsidP="00405A05">
      <w:pPr>
        <w:pStyle w:val="a6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Обезболивание </w:t>
      </w:r>
      <w:r w:rsidR="001318F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обработка ротоглотки анестетическим средством</w:t>
      </w:r>
      <w:r w:rsidR="00472E8B">
        <w:rPr>
          <w:rFonts w:ascii="Times New Roman" w:hAnsi="Times New Roman" w:cs="Times New Roman"/>
          <w:sz w:val="24"/>
          <w:szCs w:val="24"/>
        </w:rPr>
        <w:t xml:space="preserve"> в виде спрея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D56" w:rsidRDefault="000D17E3" w:rsidP="00405A05">
      <w:pPr>
        <w:pStyle w:val="a6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миндалинам больного прикладывается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криодеструктор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производится воздействие жидким азотом в течение 30-60 секунд. Длительность устанавливается врачом в зависимости от состояния.</w:t>
      </w:r>
    </w:p>
    <w:p w:rsidR="00226D2D" w:rsidRDefault="000D17E3" w:rsidP="00405A05">
      <w:pPr>
        <w:spacing w:before="24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процедура про</w:t>
      </w:r>
      <w:r w:rsidR="00D411E9">
        <w:rPr>
          <w:rFonts w:ascii="Times New Roman" w:hAnsi="Times New Roman" w:cs="Times New Roman"/>
          <w:sz w:val="24"/>
          <w:szCs w:val="24"/>
        </w:rPr>
        <w:t>текает</w:t>
      </w:r>
      <w:r>
        <w:rPr>
          <w:rFonts w:ascii="Times New Roman" w:hAnsi="Times New Roman" w:cs="Times New Roman"/>
          <w:sz w:val="24"/>
          <w:szCs w:val="24"/>
        </w:rPr>
        <w:t xml:space="preserve"> без болевых ощущений. </w:t>
      </w:r>
      <w:r w:rsidRPr="000D17E3">
        <w:rPr>
          <w:rFonts w:ascii="Times New Roman" w:hAnsi="Times New Roman" w:cs="Times New Roman"/>
          <w:color w:val="C00000"/>
          <w:sz w:val="24"/>
          <w:szCs w:val="24"/>
        </w:rPr>
        <w:t xml:space="preserve">Послеоперационный период </w:t>
      </w:r>
      <w:r>
        <w:rPr>
          <w:rFonts w:ascii="Times New Roman" w:hAnsi="Times New Roman" w:cs="Times New Roman"/>
          <w:sz w:val="24"/>
          <w:szCs w:val="24"/>
        </w:rPr>
        <w:t xml:space="preserve">составляет 2-3 недели. Пациента беспокоит дискомфорт в месте вмешательства, отечность горла 2-4 дня. Незначительная болезненность возможна в первые </w:t>
      </w:r>
      <w:r w:rsidR="00226D2D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суток после операции.</w:t>
      </w:r>
      <w:r w:rsidR="00226D2D">
        <w:rPr>
          <w:rFonts w:ascii="Times New Roman" w:hAnsi="Times New Roman" w:cs="Times New Roman"/>
          <w:sz w:val="24"/>
          <w:szCs w:val="24"/>
        </w:rPr>
        <w:t xml:space="preserve"> </w:t>
      </w:r>
      <w:r w:rsidR="00D411E9">
        <w:rPr>
          <w:rFonts w:ascii="Times New Roman" w:hAnsi="Times New Roman" w:cs="Times New Roman"/>
          <w:sz w:val="24"/>
          <w:szCs w:val="24"/>
        </w:rPr>
        <w:t>После процедуры на миндалинах образуется</w:t>
      </w:r>
      <w:r w:rsidR="00226D2D">
        <w:rPr>
          <w:rFonts w:ascii="Times New Roman" w:hAnsi="Times New Roman" w:cs="Times New Roman"/>
          <w:sz w:val="24"/>
          <w:szCs w:val="24"/>
        </w:rPr>
        <w:t xml:space="preserve"> бел</w:t>
      </w:r>
      <w:r w:rsidR="00D411E9">
        <w:rPr>
          <w:rFonts w:ascii="Times New Roman" w:hAnsi="Times New Roman" w:cs="Times New Roman"/>
          <w:sz w:val="24"/>
          <w:szCs w:val="24"/>
        </w:rPr>
        <w:t>ый</w:t>
      </w:r>
      <w:r w:rsidR="00226D2D">
        <w:rPr>
          <w:rFonts w:ascii="Times New Roman" w:hAnsi="Times New Roman" w:cs="Times New Roman"/>
          <w:sz w:val="24"/>
          <w:szCs w:val="24"/>
        </w:rPr>
        <w:t xml:space="preserve"> налет с неприятным запахом. Появление нитей фибрина происходит на вторые сутки после процедуры </w:t>
      </w:r>
      <w:r w:rsidR="001318F5">
        <w:rPr>
          <w:rFonts w:ascii="Times New Roman" w:hAnsi="Times New Roman" w:cs="Times New Roman"/>
          <w:sz w:val="24"/>
          <w:szCs w:val="24"/>
        </w:rPr>
        <w:t xml:space="preserve">— </w:t>
      </w:r>
      <w:r w:rsidR="00226D2D">
        <w:rPr>
          <w:rFonts w:ascii="Times New Roman" w:hAnsi="Times New Roman" w:cs="Times New Roman"/>
          <w:sz w:val="24"/>
          <w:szCs w:val="24"/>
        </w:rPr>
        <w:t xml:space="preserve">это нормальная реакция организма, длящаяся неделю. </w:t>
      </w:r>
    </w:p>
    <w:p w:rsidR="000D17E3" w:rsidRDefault="00226D2D" w:rsidP="00405A05">
      <w:pPr>
        <w:spacing w:before="24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восстановление занимает примерно 3 недели, по истечении которых производят осмотр. Если необходимый эффект не достигнут, назначают повторную процедуру. Во время восстановления рекомендуется соблюдать щадящий режим питания, избегать грубой пищи, тщательно пережевывать </w:t>
      </w:r>
      <w:r w:rsidR="00D92165">
        <w:rPr>
          <w:rFonts w:ascii="Times New Roman" w:hAnsi="Times New Roman" w:cs="Times New Roman"/>
          <w:sz w:val="24"/>
          <w:szCs w:val="24"/>
        </w:rPr>
        <w:t>еду</w:t>
      </w:r>
      <w:r>
        <w:rPr>
          <w:rFonts w:ascii="Times New Roman" w:hAnsi="Times New Roman" w:cs="Times New Roman"/>
          <w:sz w:val="24"/>
          <w:szCs w:val="24"/>
        </w:rPr>
        <w:t>. Температура употребляемых продуктов не должна быть слишком холодной или горячей.</w:t>
      </w:r>
      <w:r w:rsidR="00AB0D00">
        <w:rPr>
          <w:rFonts w:ascii="Times New Roman" w:hAnsi="Times New Roman" w:cs="Times New Roman"/>
          <w:sz w:val="24"/>
          <w:szCs w:val="24"/>
        </w:rPr>
        <w:t xml:space="preserve"> Применяют асептические растворы для полоскания горла.</w:t>
      </w:r>
    </w:p>
    <w:p w:rsidR="00E7790D" w:rsidRPr="00E7790D" w:rsidRDefault="00E7790D" w:rsidP="00405A05">
      <w:pPr>
        <w:spacing w:before="240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Важно! </w:t>
      </w:r>
      <w:r w:rsidR="00126718">
        <w:rPr>
          <w:rFonts w:ascii="Times New Roman" w:hAnsi="Times New Roman" w:cs="Times New Roman"/>
          <w:i/>
          <w:sz w:val="24"/>
          <w:szCs w:val="24"/>
        </w:rPr>
        <w:t>Необходимо правильное восстановление лимфоидной ткани на месте операции, так как в ней происходит выработка иммунных клеток.</w:t>
      </w:r>
    </w:p>
    <w:p w:rsidR="008E31F0" w:rsidRDefault="008E31F0" w:rsidP="00405A05">
      <w:pPr>
        <w:pStyle w:val="1"/>
        <w:spacing w:before="240"/>
        <w:jc w:val="both"/>
        <w:rPr>
          <w:rFonts w:eastAsia="Times New Roman"/>
          <w:bdr w:val="none" w:sz="0" w:space="0" w:color="auto" w:frame="1"/>
          <w:lang w:eastAsia="ru-RU"/>
        </w:rPr>
      </w:pPr>
      <w:r w:rsidRPr="008E31F0">
        <w:rPr>
          <w:rFonts w:eastAsia="Times New Roman"/>
          <w:bdr w:val="none" w:sz="0" w:space="0" w:color="auto" w:frame="1"/>
          <w:lang w:eastAsia="ru-RU"/>
        </w:rPr>
        <w:t>Показания и противопоказания</w:t>
      </w:r>
    </w:p>
    <w:p w:rsidR="00E65D43" w:rsidRDefault="00E65D43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Прямыми показаниями к </w:t>
      </w:r>
      <w:r w:rsidRPr="00E65D4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прижиганию миндалин жидким азотом</w:t>
      </w:r>
      <w:r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E65D43">
        <w:rPr>
          <w:rFonts w:ascii="Times New Roman" w:hAnsi="Times New Roman" w:cs="Times New Roman"/>
          <w:sz w:val="24"/>
          <w:szCs w:val="24"/>
          <w:lang w:eastAsia="ru-RU"/>
        </w:rPr>
        <w:t>являются заболевания горла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приводящие к серьезным осложнениям. При хроническом тонзиллите воспаленные миндалины превращаются в дополнительный очаг инфекции для организма. В данном случае больному предлагают провести </w:t>
      </w:r>
      <w:proofErr w:type="spellStart"/>
      <w:r w:rsidRPr="000D21AE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крио</w:t>
      </w:r>
      <w:r w:rsidR="000D21AE" w:rsidRPr="000D21AE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лечение</w:t>
      </w:r>
      <w:proofErr w:type="spellEnd"/>
      <w:r w:rsidR="000D21AE" w:rsidRPr="000D21AE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миндалин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предотвращения развития других заболеваний.</w:t>
      </w:r>
    </w:p>
    <w:p w:rsidR="003401DA" w:rsidRDefault="000D21AE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Частые ангины провоцируют осложнения в виде сердечно-сосудистых нарушений и приводят к хроническому тонзиллиту, поэтому рекомендуется </w:t>
      </w:r>
      <w:r w:rsidRPr="000D21AE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прижигание гланд жидким азотом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часто повторяющихся ангинах. </w:t>
      </w:r>
    </w:p>
    <w:p w:rsidR="001318F5" w:rsidRDefault="00851950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Данный метод лечения не имеет специальных </w:t>
      </w:r>
      <w:r w:rsidRPr="00851950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противопоказаний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Процедуру проводят и детям и взрослым.</w:t>
      </w:r>
      <w:r w:rsidR="00351EC6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Единственное абсолютное противопоказание 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351EC6">
        <w:rPr>
          <w:rFonts w:ascii="Times New Roman" w:hAnsi="Times New Roman" w:cs="Times New Roman"/>
          <w:sz w:val="24"/>
          <w:szCs w:val="24"/>
          <w:lang w:eastAsia="ru-RU"/>
        </w:rPr>
        <w:t xml:space="preserve">иммунодефицит у детей. </w:t>
      </w:r>
    </w:p>
    <w:p w:rsidR="00E65D43" w:rsidRDefault="00351EC6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осторожностью следует проводить процедуру в таких случаях:</w:t>
      </w:r>
    </w:p>
    <w:p w:rsidR="00351EC6" w:rsidRDefault="00351EC6" w:rsidP="00405A05">
      <w:pPr>
        <w:pStyle w:val="a6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беременность;</w:t>
      </w:r>
    </w:p>
    <w:p w:rsidR="00351EC6" w:rsidRDefault="00351EC6" w:rsidP="00405A05">
      <w:pPr>
        <w:pStyle w:val="a6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аллергическая реакция на холод;</w:t>
      </w:r>
    </w:p>
    <w:p w:rsidR="00351EC6" w:rsidRDefault="00351EC6" w:rsidP="00405A05">
      <w:pPr>
        <w:pStyle w:val="a6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нарушение целостности тканей в месте вмешательства;</w:t>
      </w:r>
    </w:p>
    <w:p w:rsidR="00DF1B6E" w:rsidRDefault="00DF1B6E" w:rsidP="00405A05">
      <w:pPr>
        <w:pStyle w:val="a6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нарушение свертываемости крови;</w:t>
      </w:r>
    </w:p>
    <w:p w:rsidR="00351EC6" w:rsidRDefault="00351EC6" w:rsidP="00405A05">
      <w:pPr>
        <w:pStyle w:val="a6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повреждени</w:t>
      </w:r>
      <w:r w:rsidR="00DF1B6E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зубов и десен;</w:t>
      </w:r>
    </w:p>
    <w:p w:rsidR="00351EC6" w:rsidRDefault="00351EC6" w:rsidP="00405A05">
      <w:pPr>
        <w:pStyle w:val="a6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сосудистые нарушения;</w:t>
      </w:r>
    </w:p>
    <w:p w:rsidR="00E669AE" w:rsidRDefault="00E669AE" w:rsidP="00405A05">
      <w:pPr>
        <w:pStyle w:val="a6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сахарный диабет;</w:t>
      </w:r>
    </w:p>
    <w:p w:rsidR="00351EC6" w:rsidRDefault="00351EC6" w:rsidP="00405A05">
      <w:pPr>
        <w:pStyle w:val="a6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некоторые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болезни сердца 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определяется индивидуально лечащим врачом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B6E" w:rsidRDefault="005978AD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Преимущества </w:t>
      </w:r>
      <w:proofErr w:type="spellStart"/>
      <w:r w:rsidRPr="005978AD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криодеструкции</w:t>
      </w:r>
      <w:proofErr w:type="spellEnd"/>
      <w:r w:rsidRPr="005978AD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миндалин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безболезненность. Операция проводится при обязательном анестезиологическом сопровождении. </w:t>
      </w:r>
      <w:r w:rsidR="00755BEB">
        <w:rPr>
          <w:rFonts w:ascii="Times New Roman" w:hAnsi="Times New Roman" w:cs="Times New Roman"/>
          <w:sz w:val="24"/>
          <w:szCs w:val="24"/>
          <w:lang w:eastAsia="ru-RU"/>
        </w:rPr>
        <w:t>Операционное поле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обрабатывают раствором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лидокаина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затем болевые рецепторы 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 xml:space="preserve">отключаются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5978AD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заморозке гланд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жидким азотом. Кровопотери при манипуляции не наблюдается, так как целостность тканей не нарушается. </w:t>
      </w:r>
      <w:r w:rsidR="00E73826" w:rsidRPr="00E73826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Удаление миндалин </w:t>
      </w:r>
      <w:r w:rsidR="00E73826">
        <w:rPr>
          <w:rFonts w:ascii="Times New Roman" w:hAnsi="Times New Roman" w:cs="Times New Roman"/>
          <w:sz w:val="24"/>
          <w:szCs w:val="24"/>
          <w:lang w:eastAsia="ru-RU"/>
        </w:rPr>
        <w:t>азотом устраняет очаги инфекции, уменьшает глубину оставшихся лакун, что значительно упрощает их последующую санацию.</w:t>
      </w:r>
    </w:p>
    <w:p w:rsidR="00E73826" w:rsidRDefault="00E73826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Положительные стороны:</w:t>
      </w:r>
    </w:p>
    <w:p w:rsidR="00E73826" w:rsidRDefault="001318F5" w:rsidP="00405A05">
      <w:pPr>
        <w:pStyle w:val="a6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73826">
        <w:rPr>
          <w:rFonts w:ascii="Times New Roman" w:hAnsi="Times New Roman" w:cs="Times New Roman"/>
          <w:sz w:val="24"/>
          <w:szCs w:val="24"/>
          <w:lang w:eastAsia="ru-RU"/>
        </w:rPr>
        <w:t>лительность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E73826">
        <w:rPr>
          <w:rFonts w:ascii="Times New Roman" w:hAnsi="Times New Roman" w:cs="Times New Roman"/>
          <w:sz w:val="24"/>
          <w:szCs w:val="24"/>
          <w:lang w:eastAsia="ru-RU"/>
        </w:rPr>
        <w:t>ся процедура вместе с подготовкой и анестезией занимает около 15 минут, возможн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73826">
        <w:rPr>
          <w:rFonts w:ascii="Times New Roman" w:hAnsi="Times New Roman" w:cs="Times New Roman"/>
          <w:sz w:val="24"/>
          <w:szCs w:val="24"/>
          <w:lang w:eastAsia="ru-RU"/>
        </w:rPr>
        <w:t xml:space="preserve"> при амбулаторном лечении без последующей госпитализации в стационарное отделение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826" w:rsidRDefault="001318F5" w:rsidP="00405A05">
      <w:pPr>
        <w:pStyle w:val="a6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73826">
        <w:rPr>
          <w:rFonts w:ascii="Times New Roman" w:hAnsi="Times New Roman" w:cs="Times New Roman"/>
          <w:sz w:val="24"/>
          <w:szCs w:val="24"/>
          <w:lang w:eastAsia="ru-RU"/>
        </w:rPr>
        <w:t>тсутствие возрастных ограничений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826" w:rsidRDefault="001318F5" w:rsidP="00405A05">
      <w:pPr>
        <w:pStyle w:val="a6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E73826">
        <w:rPr>
          <w:rFonts w:ascii="Times New Roman" w:hAnsi="Times New Roman" w:cs="Times New Roman"/>
          <w:sz w:val="24"/>
          <w:szCs w:val="24"/>
          <w:lang w:eastAsia="ru-RU"/>
        </w:rPr>
        <w:t xml:space="preserve">атрагиваются только пораженные участки, </w:t>
      </w:r>
      <w:r w:rsidR="009C56B6">
        <w:rPr>
          <w:rFonts w:ascii="Times New Roman" w:hAnsi="Times New Roman" w:cs="Times New Roman"/>
          <w:sz w:val="24"/>
          <w:szCs w:val="24"/>
          <w:lang w:eastAsia="ru-RU"/>
        </w:rPr>
        <w:t>здоровые ткани не подвергаются заморозке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826" w:rsidRDefault="001318F5" w:rsidP="00405A05">
      <w:pPr>
        <w:pStyle w:val="a6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73826">
        <w:rPr>
          <w:rFonts w:ascii="Times New Roman" w:hAnsi="Times New Roman" w:cs="Times New Roman"/>
          <w:sz w:val="24"/>
          <w:szCs w:val="24"/>
          <w:lang w:eastAsia="ru-RU"/>
        </w:rPr>
        <w:t>тсутствие боли.</w:t>
      </w:r>
    </w:p>
    <w:p w:rsidR="00F36F51" w:rsidRDefault="00F36F51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F36F5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недостаткам </w:t>
      </w:r>
      <w:proofErr w:type="spellStart"/>
      <w:r w:rsidRPr="00F36F5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криодеструкции</w:t>
      </w:r>
      <w:proofErr w:type="spellEnd"/>
      <w:r w:rsidRPr="00F36F5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относится </w:t>
      </w:r>
      <w:r w:rsidR="00042AB6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выполнения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процедур</w:t>
      </w:r>
      <w:r w:rsidR="00042AB6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43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411A">
        <w:rPr>
          <w:rFonts w:ascii="Times New Roman" w:hAnsi="Times New Roman" w:cs="Times New Roman"/>
          <w:sz w:val="24"/>
          <w:szCs w:val="24"/>
          <w:lang w:eastAsia="ru-RU"/>
        </w:rPr>
        <w:t xml:space="preserve">В ходе манипуляции врачу сложно контролировать глубину замораживания, поэтому не все пораженные участки подвергаются воздействию азота. В таких случаях необходимы повторные операции для обработки оставшихся участков. </w:t>
      </w:r>
    </w:p>
    <w:p w:rsidR="00C9411A" w:rsidRDefault="00C9411A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криодеструкции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411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небных миндалин</w:t>
      </w:r>
      <w:r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инфицированные участки начинают отторгаться. Таким образом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очищение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некротизированных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тканей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>, которое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сопровождается неприятным запахом. В течение недели пациенты жал</w:t>
      </w:r>
      <w:r w:rsidR="00126718">
        <w:rPr>
          <w:rFonts w:ascii="Times New Roman" w:hAnsi="Times New Roman" w:cs="Times New Roman"/>
          <w:sz w:val="24"/>
          <w:szCs w:val="24"/>
          <w:lang w:eastAsia="ru-RU"/>
        </w:rPr>
        <w:t>уются на плохой запах изо рта, изменения вкусовых ощущений.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Манипуляция происходит без боли, но после прекращения действия анестетиков чувствительность на участке восстанавливается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возможен болевой синдром. Интенсивность боли разная и зависит от объема работы и состояния пациента.</w:t>
      </w:r>
    </w:p>
    <w:p w:rsidR="00C9411A" w:rsidRDefault="005E4906" w:rsidP="00405A05">
      <w:pPr>
        <w:pStyle w:val="1"/>
        <w:spacing w:before="240"/>
        <w:jc w:val="both"/>
        <w:rPr>
          <w:lang w:eastAsia="ru-RU"/>
        </w:rPr>
      </w:pPr>
      <w:r>
        <w:rPr>
          <w:lang w:eastAsia="ru-RU"/>
        </w:rPr>
        <w:t xml:space="preserve">Когда назначают </w:t>
      </w:r>
      <w:proofErr w:type="spellStart"/>
      <w:r>
        <w:rPr>
          <w:lang w:eastAsia="ru-RU"/>
        </w:rPr>
        <w:t>криозаморозку</w:t>
      </w:r>
      <w:proofErr w:type="spellEnd"/>
    </w:p>
    <w:p w:rsidR="005E4906" w:rsidRPr="00126718" w:rsidRDefault="0037304E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718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Криотерапия при тонзиллите </w:t>
      </w:r>
      <w:r w:rsidRPr="00126718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назначается не сразу. При первом обращении больного назначается лечение антибиотиками и местное воздействие, применяются физиотерапевтические методы. В случаях отсутствия положительного эффекта или слишком короткой ремиссии показано </w:t>
      </w:r>
      <w:r w:rsidRPr="00126718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лечение тонзиллита</w:t>
      </w:r>
      <w:r w:rsidRPr="00126718">
        <w:rPr>
          <w:rFonts w:ascii="Times New Roman" w:hAnsi="Times New Roman" w:cs="Times New Roman"/>
          <w:sz w:val="24"/>
          <w:szCs w:val="24"/>
          <w:lang w:eastAsia="ru-RU"/>
        </w:rPr>
        <w:t xml:space="preserve"> азотом. </w:t>
      </w:r>
    </w:p>
    <w:p w:rsidR="0037304E" w:rsidRPr="00126718" w:rsidRDefault="0037304E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7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частых повторах ангин в течение года </w:t>
      </w:r>
      <w:r w:rsidR="00CA0F9B">
        <w:rPr>
          <w:rFonts w:ascii="Times New Roman" w:hAnsi="Times New Roman" w:cs="Times New Roman"/>
          <w:sz w:val="24"/>
          <w:szCs w:val="24"/>
          <w:lang w:eastAsia="ru-RU"/>
        </w:rPr>
        <w:t>рекомендуют удаление</w:t>
      </w:r>
      <w:r w:rsidRPr="00126718">
        <w:rPr>
          <w:rFonts w:ascii="Times New Roman" w:hAnsi="Times New Roman" w:cs="Times New Roman"/>
          <w:sz w:val="24"/>
          <w:szCs w:val="24"/>
          <w:lang w:eastAsia="ru-RU"/>
        </w:rPr>
        <w:t xml:space="preserve"> миндалин для </w:t>
      </w:r>
      <w:r w:rsidR="00CA0F9B">
        <w:rPr>
          <w:rFonts w:ascii="Times New Roman" w:hAnsi="Times New Roman" w:cs="Times New Roman"/>
          <w:sz w:val="24"/>
          <w:szCs w:val="24"/>
          <w:lang w:eastAsia="ru-RU"/>
        </w:rPr>
        <w:t>предотвращения</w:t>
      </w:r>
      <w:r w:rsidRPr="00126718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дальнейших осложнений. </w:t>
      </w:r>
      <w:r w:rsidR="008C3AB2" w:rsidRPr="00126718">
        <w:rPr>
          <w:rFonts w:ascii="Times New Roman" w:hAnsi="Times New Roman" w:cs="Times New Roman"/>
          <w:sz w:val="24"/>
          <w:szCs w:val="24"/>
          <w:lang w:eastAsia="ru-RU"/>
        </w:rPr>
        <w:t xml:space="preserve">Более 4 случаев ангины за год 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8C3AB2" w:rsidRPr="00126718">
        <w:rPr>
          <w:rFonts w:ascii="Times New Roman" w:hAnsi="Times New Roman" w:cs="Times New Roman"/>
          <w:sz w:val="24"/>
          <w:szCs w:val="24"/>
          <w:lang w:eastAsia="ru-RU"/>
        </w:rPr>
        <w:t xml:space="preserve">сигнал о 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8C3AB2" w:rsidRPr="00126718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 w:rsidR="001318F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C3AB2" w:rsidRPr="001267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AB2" w:rsidRPr="00126718">
        <w:rPr>
          <w:rFonts w:ascii="Times New Roman" w:hAnsi="Times New Roman" w:cs="Times New Roman"/>
          <w:sz w:val="24"/>
          <w:szCs w:val="24"/>
          <w:lang w:eastAsia="ru-RU"/>
        </w:rPr>
        <w:t>криодеструкции</w:t>
      </w:r>
      <w:proofErr w:type="spellEnd"/>
      <w:r w:rsidR="008C3AB2" w:rsidRPr="001267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31F0" w:rsidRDefault="00576275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14E6">
        <w:rPr>
          <w:rFonts w:ascii="Times New Roman" w:hAnsi="Times New Roman" w:cs="Times New Roman"/>
          <w:color w:val="C00000"/>
          <w:sz w:val="24"/>
          <w:szCs w:val="24"/>
        </w:rPr>
        <w:t xml:space="preserve">Лечение тонзиллита </w:t>
      </w:r>
      <w:r w:rsidRPr="00A514E6">
        <w:rPr>
          <w:rFonts w:ascii="Times New Roman" w:hAnsi="Times New Roman" w:cs="Times New Roman"/>
          <w:sz w:val="24"/>
          <w:szCs w:val="24"/>
        </w:rPr>
        <w:t>жидким</w:t>
      </w:r>
      <w:r w:rsidRPr="00A514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514E6">
        <w:rPr>
          <w:rFonts w:ascii="Times New Roman" w:hAnsi="Times New Roman" w:cs="Times New Roman"/>
          <w:sz w:val="24"/>
          <w:szCs w:val="24"/>
        </w:rPr>
        <w:t>азотом позволит избавиться от мешающих симптомов. Метод поможет тем, кто не решается на хирургическое удаление миндалин.</w:t>
      </w:r>
      <w:r w:rsidR="00A51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05" w:rsidRDefault="001318F5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318F5">
        <w:rPr>
          <w:rFonts w:ascii="Times New Roman" w:hAnsi="Times New Roman" w:cs="Times New Roman"/>
          <w:sz w:val="24"/>
          <w:szCs w:val="24"/>
        </w:rPr>
        <w:t>https://text.ru/antiplagiat/5a2d52b206842</w:t>
      </w:r>
    </w:p>
    <w:p w:rsidR="00405A05" w:rsidRPr="00A514E6" w:rsidRDefault="00405A05" w:rsidP="00405A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6275</w:t>
      </w:r>
    </w:p>
    <w:sectPr w:rsidR="00405A05" w:rsidRPr="00A5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79C"/>
    <w:multiLevelType w:val="multilevel"/>
    <w:tmpl w:val="2B7A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28D8"/>
    <w:multiLevelType w:val="multilevel"/>
    <w:tmpl w:val="60A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3572"/>
    <w:multiLevelType w:val="multilevel"/>
    <w:tmpl w:val="496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D529D"/>
    <w:multiLevelType w:val="hybridMultilevel"/>
    <w:tmpl w:val="128CF3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BE4EF5"/>
    <w:multiLevelType w:val="multilevel"/>
    <w:tmpl w:val="AAB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72D49"/>
    <w:multiLevelType w:val="multilevel"/>
    <w:tmpl w:val="E72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85A80"/>
    <w:multiLevelType w:val="hybridMultilevel"/>
    <w:tmpl w:val="6F80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4ECE"/>
    <w:multiLevelType w:val="multilevel"/>
    <w:tmpl w:val="E2AA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60912"/>
    <w:multiLevelType w:val="hybridMultilevel"/>
    <w:tmpl w:val="59FC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45BE7"/>
    <w:multiLevelType w:val="multilevel"/>
    <w:tmpl w:val="0318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A14F9"/>
    <w:multiLevelType w:val="multilevel"/>
    <w:tmpl w:val="7622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E1D28"/>
    <w:multiLevelType w:val="multilevel"/>
    <w:tmpl w:val="9BFA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15FCE"/>
    <w:multiLevelType w:val="multilevel"/>
    <w:tmpl w:val="3418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524E6"/>
    <w:multiLevelType w:val="hybridMultilevel"/>
    <w:tmpl w:val="907A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170DD"/>
    <w:multiLevelType w:val="hybridMultilevel"/>
    <w:tmpl w:val="1BA4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41104"/>
    <w:multiLevelType w:val="multilevel"/>
    <w:tmpl w:val="EAF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F0"/>
    <w:rsid w:val="00042AB6"/>
    <w:rsid w:val="000D17E3"/>
    <w:rsid w:val="000D21AE"/>
    <w:rsid w:val="000F68EA"/>
    <w:rsid w:val="00126718"/>
    <w:rsid w:val="001318F5"/>
    <w:rsid w:val="001F6CAA"/>
    <w:rsid w:val="00226D2D"/>
    <w:rsid w:val="002C0517"/>
    <w:rsid w:val="00305312"/>
    <w:rsid w:val="003401DA"/>
    <w:rsid w:val="00351EC6"/>
    <w:rsid w:val="0037304E"/>
    <w:rsid w:val="00405A05"/>
    <w:rsid w:val="00472E8B"/>
    <w:rsid w:val="00576275"/>
    <w:rsid w:val="005978AD"/>
    <w:rsid w:val="005E4906"/>
    <w:rsid w:val="005F247A"/>
    <w:rsid w:val="0061251A"/>
    <w:rsid w:val="006E7F85"/>
    <w:rsid w:val="006F6D50"/>
    <w:rsid w:val="00746F41"/>
    <w:rsid w:val="00755BEB"/>
    <w:rsid w:val="00821415"/>
    <w:rsid w:val="00851950"/>
    <w:rsid w:val="008C3AB2"/>
    <w:rsid w:val="008E31F0"/>
    <w:rsid w:val="00930620"/>
    <w:rsid w:val="00943296"/>
    <w:rsid w:val="00952A7C"/>
    <w:rsid w:val="009B30CD"/>
    <w:rsid w:val="009C40B5"/>
    <w:rsid w:val="009C56B6"/>
    <w:rsid w:val="00A514E6"/>
    <w:rsid w:val="00AB0D00"/>
    <w:rsid w:val="00AC1D56"/>
    <w:rsid w:val="00AE2223"/>
    <w:rsid w:val="00B37045"/>
    <w:rsid w:val="00B60325"/>
    <w:rsid w:val="00C9411A"/>
    <w:rsid w:val="00CA0F9B"/>
    <w:rsid w:val="00CA2F7D"/>
    <w:rsid w:val="00D411E9"/>
    <w:rsid w:val="00D70FDD"/>
    <w:rsid w:val="00D92165"/>
    <w:rsid w:val="00DF1B6E"/>
    <w:rsid w:val="00DF59D2"/>
    <w:rsid w:val="00E01B88"/>
    <w:rsid w:val="00E65D43"/>
    <w:rsid w:val="00E669AE"/>
    <w:rsid w:val="00E73826"/>
    <w:rsid w:val="00E73B3B"/>
    <w:rsid w:val="00E7790D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9513-0FC4-4A49-B27B-58AE145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053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2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0D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9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57796"/>
            <w:bottom w:val="none" w:sz="0" w:space="0" w:color="auto"/>
            <w:right w:val="none" w:sz="0" w:space="0" w:color="auto"/>
          </w:divBdr>
        </w:div>
      </w:divsChild>
    </w:div>
    <w:div w:id="254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723">
          <w:marLeft w:val="225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499">
          <w:marLeft w:val="0"/>
          <w:marRight w:val="0"/>
          <w:marTop w:val="300"/>
          <w:marBottom w:val="300"/>
          <w:divBdr>
            <w:top w:val="single" w:sz="36" w:space="15" w:color="4AD1F7"/>
            <w:left w:val="single" w:sz="36" w:space="15" w:color="4AD1F7"/>
            <w:bottom w:val="single" w:sz="36" w:space="15" w:color="4AD1F7"/>
            <w:right w:val="single" w:sz="36" w:space="15" w:color="4AD1F7"/>
          </w:divBdr>
        </w:div>
      </w:divsChild>
    </w:div>
    <w:div w:id="1659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9A16-B77D-45E3-9C1B-38B897D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Гюнай</dc:creator>
  <cp:lastModifiedBy>1111</cp:lastModifiedBy>
  <cp:revision>2</cp:revision>
  <dcterms:created xsi:type="dcterms:W3CDTF">2017-12-24T20:21:00Z</dcterms:created>
  <dcterms:modified xsi:type="dcterms:W3CDTF">2017-12-24T20:21:00Z</dcterms:modified>
</cp:coreProperties>
</file>