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6B" w:rsidRPr="0012756B" w:rsidRDefault="0012756B" w:rsidP="0012756B">
      <w:pPr>
        <w:spacing w:after="150" w:line="240" w:lineRule="auto"/>
        <w:ind w:firstLine="567"/>
        <w:jc w:val="center"/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Чёрный кунжут против седых волос</w:t>
      </w:r>
      <w:r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.</w:t>
      </w:r>
      <w:bookmarkStart w:id="0" w:name="_GoBack"/>
      <w:bookmarkEnd w:id="0"/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Многие из нас ищут волшебную пилюлю, возвращающую цвет седым волосам. А возможно она и существует.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В </w:t>
      </w:r>
      <w:hyperlink r:id="rId6" w:history="1">
        <w:r w:rsidRPr="0012756B">
          <w:rPr>
            <w:rFonts w:ascii="Alegreya Sans SC" w:eastAsia="Times New Roman" w:hAnsi="Alegreya Sans SC" w:cs="Arial"/>
            <w:color w:val="000000" w:themeColor="text1"/>
            <w:sz w:val="30"/>
            <w:szCs w:val="30"/>
            <w:lang w:eastAsia="ru-RU" w:bidi="bo-CN"/>
          </w:rPr>
          <w:t>книге</w:t>
        </w:r>
      </w:hyperlink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«Полный сборник домашних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аюрведических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лекарств» доктор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Васанта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Лада  делает акцент на том, что нужно есть кунжутные семечки для здоровых волос. В соответствии с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аюрведой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, между здоровьем костей, волос и ногтей есть связь. Витамины и минералы, которые помогают поддерживать ваши кости </w:t>
      </w:r>
      <w:proofErr w:type="gram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здоровыми</w:t>
      </w:r>
      <w:proofErr w:type="gram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, также необходимы для здоровья ваших волос и ногтей. Таким образом, если ваши волосы больны, это может означать, что ваши кости также могут быть не здоровы.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Однако, конечно, у людей, теряющих волосы, может и не быть больных костей. Потеря волос не всегда происходит из-за дефицита витаминов и минералов. Причиной может быть стресс, застарелая болезнь, загрязнение, жёсткие средства для волос, и отсутствие массажа головы. Да, стоит придавать большее значение массажу головы как средству поставки питательных веще</w:t>
      </w:r>
      <w:proofErr w:type="gram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ств дл</w:t>
      </w:r>
      <w:proofErr w:type="gram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я роста волос!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000000" w:themeColor="text1"/>
          <w:sz w:val="45"/>
          <w:szCs w:val="45"/>
          <w:lang w:eastAsia="ru-RU" w:bidi="bo-CN"/>
        </w:rPr>
      </w:pPr>
      <w:r w:rsidRPr="0012756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 w:bidi="bo-CN"/>
        </w:rPr>
        <w:t>Как терапевт испытал действие кунжута на своих седых волосах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Нейро-реабилитолог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из Индии, </w:t>
      </w:r>
      <w:proofErr w:type="gram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занимающаяся</w:t>
      </w:r>
      <w:proofErr w:type="gram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также лечением волос, в своем </w:t>
      </w:r>
      <w:hyperlink r:id="rId7" w:history="1">
        <w:r w:rsidRPr="0012756B">
          <w:rPr>
            <w:rFonts w:ascii="Alegreya Sans SC" w:eastAsia="Times New Roman" w:hAnsi="Alegreya Sans SC" w:cs="Arial"/>
            <w:color w:val="000000" w:themeColor="text1"/>
            <w:sz w:val="30"/>
            <w:szCs w:val="30"/>
            <w:lang w:eastAsia="ru-RU" w:bidi="bo-CN"/>
          </w:rPr>
          <w:t>блоге</w:t>
        </w:r>
      </w:hyperlink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изучает влияние натуральных продуктов на состояние волос. Она проверяет действие различных продуктов на себе и приглашает к экспериментам членов своей семьи. Ее успехи в восстановлении седых волос у себя и у мужа она описала в статье так: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"У меня мало седых волос. Они появились только 4 года назад, когда я переживала очень напряжённое время. Сейчас мне 36.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Очень удивительная вещь произошла в течение последних 3-4 месяцев. Я вижу, как мои седые волосы растут тёмными от корней. Я впервые заметила это, когда собирала выпавшие волосы после массажа головы, и увидела, что один волос  был седым (окрашенным хной) до конца и тёмным у корня. Я собрала несколько таких волос. И это зародило во мне надежду, что седые волосы могут восстановиться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Вы сможете увидеть какие-либо заметные изменения после 3 месяцев, и появление седины полностью прекратится в течение 2 лет.</w:t>
      </w:r>
    </w:p>
    <w:p w:rsidR="0012756B" w:rsidRPr="0012756B" w:rsidRDefault="0012756B" w:rsidP="0012756B">
      <w:pPr>
        <w:spacing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Прелесть естественных домашних средств в том, что, несмотря на то, что вы не видите существенного результата, их регулярное использование принесёт длительные постоянные изменения</w:t>
      </w:r>
      <w:proofErr w:type="gramStart"/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."</w:t>
      </w:r>
      <w:proofErr w:type="gramEnd"/>
    </w:p>
    <w:p w:rsidR="0012756B" w:rsidRPr="0012756B" w:rsidRDefault="0012756B" w:rsidP="0012756B">
      <w:pPr>
        <w:spacing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000000" w:themeColor="text1"/>
          <w:sz w:val="45"/>
          <w:szCs w:val="45"/>
          <w:lang w:eastAsia="ru-RU" w:bidi="bo-CN"/>
        </w:rPr>
      </w:pPr>
    </w:p>
    <w:p w:rsidR="0012756B" w:rsidRPr="0012756B" w:rsidRDefault="0012756B" w:rsidP="0012756B">
      <w:pPr>
        <w:spacing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000000" w:themeColor="text1"/>
          <w:sz w:val="45"/>
          <w:szCs w:val="45"/>
          <w:lang w:eastAsia="ru-RU" w:bidi="bo-CN"/>
        </w:rPr>
      </w:pPr>
      <w:r w:rsidRPr="0012756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 w:bidi="bo-CN"/>
        </w:rPr>
        <w:lastRenderedPageBreak/>
        <w:t xml:space="preserve">Чёрные кунжутные семечки восстанавливают седые волосы и способствуют росту здоровых волос.  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В традиционной китайской медицине </w:t>
      </w:r>
      <w:r w:rsidRPr="0012756B">
        <w:rPr>
          <w:rFonts w:ascii="Alegreya Sans SC" w:eastAsia="Times New Roman" w:hAnsi="Alegreya Sans SC" w:cs="Arial"/>
          <w:i/>
          <w:iCs/>
          <w:color w:val="000000" w:themeColor="text1"/>
          <w:sz w:val="30"/>
          <w:szCs w:val="30"/>
          <w:lang w:eastAsia="ru-RU" w:bidi="bo-CN"/>
        </w:rPr>
        <w:t>чёрные кунжутные семечки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считаются чуть ли не лучшей пищей против старения. Вместе с  питанием кожи головы и стимулированием роста волос, чёрные кунжутные семечки могут повысить активность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меланоцита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для производства меланина – пигмента, отвечающего за цвет волос и кожи.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Вместе с сильным ореховым привкусом, кунжут обладает более высоким содержанием масла, чем другие семечки. Они бывают разными: чёрными, коричневыми, красными и жёлто-коричневыми. Питательный состав всех кунжутных семечек почти одинаков. Кроме того эта чёрная разновидность   имеет исключительно высокое содержание антиоксидантов и помогает от старения.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hyperlink r:id="rId8" w:tooltip="Перейти на страницу данных исследования" w:history="1">
        <w:r w:rsidRPr="0012756B">
          <w:rPr>
            <w:rFonts w:ascii="Alegreya Sans SC" w:eastAsia="Times New Roman" w:hAnsi="Alegreya Sans SC" w:cs="Arial"/>
            <w:color w:val="000000" w:themeColor="text1"/>
            <w:sz w:val="30"/>
            <w:szCs w:val="30"/>
            <w:lang w:eastAsia="ru-RU" w:bidi="bo-CN"/>
          </w:rPr>
          <w:t>Исследователи</w:t>
        </w:r>
      </w:hyperlink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отмечают, что антиоксиданты, присутствующие в чёрных семечках, могут противодействовать эффекту свободных радикалов, которые вредят клеткам и вызывают старение (включая седые волосы, потерю волос и морщины) или его устранять.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Кунжутные семечки являются хорошим источником питающих волосы витаминов и минералов, таких как медь, марганец, кальций, магний, железо, цинк, витамин B1, аминокислоты, селен, меланин и клетчатка. Плюс эти маленькие семечки также содержат антиоксиданты –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сезамин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,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сезамолин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и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сезамол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Китайская медицина считает, что волосы и кожа являются внешним зеркалом нашего внутреннего состояния здоровья. Говорится, что волосы питаются кровью, и кожа получает питание от Инь тела. Когда Инь повреждена, это может быть причиной сухости и зуда кожи. А когда крови не хватает, это может быть причиной потери волос и седины.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Чёрные кунжутные семечки могут питать внутренние органы, кровь и Инь, питают волосы и кожу. В то время как вы пользуетесь кремами, маслами, регулярное употребление столовой ложки чёрных кунжутных семечек поможет устранить корень проблемы.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</w:p>
    <w:p w:rsidR="0012756B" w:rsidRPr="0012756B" w:rsidRDefault="0012756B" w:rsidP="0012756B">
      <w:pPr>
        <w:spacing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000000" w:themeColor="text1"/>
          <w:sz w:val="45"/>
          <w:szCs w:val="45"/>
          <w:lang w:eastAsia="ru-RU" w:bidi="bo-CN"/>
        </w:rPr>
      </w:pPr>
      <w:r w:rsidRPr="0012756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 w:bidi="bo-CN"/>
        </w:rPr>
        <w:t>Как применять чёрный кунжут</w:t>
      </w:r>
    </w:p>
    <w:p w:rsidR="0012756B" w:rsidRPr="0012756B" w:rsidRDefault="0012756B" w:rsidP="0012756B">
      <w:pPr>
        <w:numPr>
          <w:ilvl w:val="0"/>
          <w:numId w:val="1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Семечки кунжута слегка подсушите - поджарьте на медленном огне несколько минут. Их вкус станет более насыщенным при жарке. Посыпьте поверх салата, сэндвича, рагу или другого блюда или просто ешьте пригоршнями как закуску.</w:t>
      </w:r>
    </w:p>
    <w:p w:rsidR="0012756B" w:rsidRPr="0012756B" w:rsidRDefault="0012756B" w:rsidP="0012756B">
      <w:pPr>
        <w:numPr>
          <w:ilvl w:val="0"/>
          <w:numId w:val="1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lastRenderedPageBreak/>
        <w:t>Вы также можете замачивать или проращивать кунжутные семечки. Замачивайте на протяжении ночи, слейте воду и ешьте. Или позвольте им прорости.</w:t>
      </w:r>
    </w:p>
    <w:p w:rsidR="0012756B" w:rsidRPr="0012756B" w:rsidRDefault="0012756B" w:rsidP="0012756B">
      <w:pPr>
        <w:numPr>
          <w:ilvl w:val="0"/>
          <w:numId w:val="1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Тил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Ке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Ладду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(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laddoo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) или кунжутные леденцы - это традиционные индийские сладости. Сделанные из кунжута и нерафинированного пальмового сахара,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Ладду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нравятся людям всех возрастных групп. </w:t>
      </w:r>
      <w:hyperlink r:id="rId9" w:tooltip="Рецепт ладду с кунжутом" w:history="1">
        <w:r w:rsidRPr="0012756B">
          <w:rPr>
            <w:rFonts w:ascii="Alegreya Sans SC" w:eastAsia="Times New Roman" w:hAnsi="Alegreya Sans SC" w:cs="Arial"/>
            <w:color w:val="000000" w:themeColor="text1"/>
            <w:sz w:val="30"/>
            <w:szCs w:val="30"/>
            <w:lang w:eastAsia="ru-RU" w:bidi="bo-CN"/>
          </w:rPr>
          <w:t>Здесь</w:t>
        </w:r>
      </w:hyperlink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рецепт.</w:t>
      </w:r>
    </w:p>
    <w:p w:rsidR="0012756B" w:rsidRPr="0012756B" w:rsidRDefault="0012756B" w:rsidP="0012756B">
      <w:pPr>
        <w:numPr>
          <w:ilvl w:val="0"/>
          <w:numId w:val="1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Вы даже можете приготовить чёрный кунжутный суп, который на самом деле является десертом, готовится из чёрных кунжутных семечек, риса и сахара.</w:t>
      </w:r>
    </w:p>
    <w:p w:rsidR="0012756B" w:rsidRPr="0012756B" w:rsidRDefault="0012756B" w:rsidP="0012756B">
      <w:pPr>
        <w:spacing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26"/>
          <w:szCs w:val="26"/>
          <w:lang w:eastAsia="ru-RU" w:bidi="bo-CN"/>
        </w:rPr>
        <w:t>Заметка:</w:t>
      </w:r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 xml:space="preserve"> Кожица семечек содержит фитиновую кислоту, анти-калорийный фактор, который может мешать всасыванию определённых питательных веществ. Их замачивание и обжарка могут сильно снизить содержание фитиновой кислоты и также усилить вкус и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усваеваемость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26"/>
          <w:szCs w:val="26"/>
          <w:lang w:eastAsia="ru-RU" w:bidi="bo-CN"/>
        </w:rPr>
        <w:t>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 xml:space="preserve">Сколько нужно съедать: 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Рекомендуемая ежедневная норма чёрных кунжутных семечек – от 10 до 15 грамм или одна полная столовая ложка.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Инструкции по хранению: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Всегда храните кунжутные семечки в герметичных контейнерах, в прохладном тёмном месте, чтобы они не протухли.</w:t>
      </w:r>
    </w:p>
    <w:p w:rsid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Аллергия на кунжутные семечки: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У некоторых людей кунжут может вызвать аллергическую реакцию. Если у вас диарея или температура, избегайте употребления в пищу кунжутных семечек.</w:t>
      </w:r>
    </w:p>
    <w:p w:rsidR="0012756B" w:rsidRPr="0012756B" w:rsidRDefault="0012756B" w:rsidP="0012756B">
      <w:pPr>
        <w:spacing w:after="150" w:line="240" w:lineRule="auto"/>
        <w:ind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</w:p>
    <w:p w:rsidR="0012756B" w:rsidRPr="0012756B" w:rsidRDefault="0012756B" w:rsidP="0012756B">
      <w:pPr>
        <w:spacing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000000" w:themeColor="text1"/>
          <w:sz w:val="45"/>
          <w:szCs w:val="45"/>
          <w:lang w:eastAsia="ru-RU" w:bidi="bo-CN"/>
        </w:rPr>
      </w:pPr>
      <w:r w:rsidRPr="0012756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 w:bidi="bo-CN"/>
        </w:rPr>
        <w:t>Польза для здоровья чёрных кунжутных семечек.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 xml:space="preserve">Поддерживают кости и предотвращают остеопороз: 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Кунжутные семечки являются хорошим источником формирующих кости минералов (кальция, фосфора, магния). Одна столовая ложка неочищенных семечек содержит около 88 мг кальция, это больше чем в стакане молока. Плюс высокое содержание цинка увеличивает концентрацию минералов в костях.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Помогает вам лучше спать: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Кунжут содержит устраняющие стресс минералы магний и кальций. Он также содержит аминокислоту триптофан, помогающий производству серотонина, что улучшает настроение и помогает вам спать лучше, восстанавливая нормальный режим сна.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Красота кожи: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олеиновая кислота в кунжутных семечках придаёт коже мягкость, также как и способствует обновлению клеток. А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lastRenderedPageBreak/>
        <w:t>линолевая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кислота помогает восстановить кожный покров и предотвращает потерю влаги вашей кожей. Тогда как высокий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фитостерол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- хорошее средство от покраснения, зуда и ущерба, нанесённого коже плохой погодой.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Облегчает артрит: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высокое содержание меди в кунжутных семечках помогает уменьшить боль и опухания, ассоциируемые с артритом. К тому же, этот минерал поддерживает ваши кости, подвижность и здоровье ваших суставов.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Предотвращает рак: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Кунжутные семечки содержат анти-раковые соединения, включая фитиновую кислоту, магний и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фитостерин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. А содержание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фитостерина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кунжута (особенно чёрных кунжутных семечек) выше любых потребляемых обычно семечек и орехов.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Защищает печень: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Антиоксиданты чёрных кунжутных семечек защищают печень от вреда окисления, помогая поддерживать здоровое функционирование вашей печени.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Облегчает анемию: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Содержание железа в чёрных кунжутных семечках выше, чем в других, поэтому они очень рекомендуются для людей, страдающих от анемии.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Хорошее средство при сердечнососудистых заболеваниях: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Полагают, что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лигнан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(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сезамин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и </w:t>
      </w:r>
      <w:proofErr w:type="spellStart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сезамолин</w:t>
      </w:r>
      <w:proofErr w:type="spellEnd"/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>), присутствующий в кунжутных семечках, снижает уровень холестерина в крови и понижает высокое кровяное давление. Также магний и кальций - это жизненно важные минералы, которые помогают регулировать кровяное давление.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Предотвращают астму: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Магний в кунжутных семечках предотвращает дыхательный спазм у пациентов-астматиков.</w:t>
      </w:r>
    </w:p>
    <w:p w:rsidR="0012756B" w:rsidRPr="0012756B" w:rsidRDefault="0012756B" w:rsidP="0012756B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567"/>
        <w:jc w:val="both"/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</w:pPr>
      <w:r w:rsidRPr="0012756B">
        <w:rPr>
          <w:rFonts w:ascii="Alegreya Sans SC" w:eastAsia="Times New Roman" w:hAnsi="Alegreya Sans SC" w:cs="Arial"/>
          <w:b/>
          <w:bCs/>
          <w:color w:val="000000" w:themeColor="text1"/>
          <w:sz w:val="30"/>
          <w:szCs w:val="30"/>
          <w:lang w:eastAsia="ru-RU" w:bidi="bo-CN"/>
        </w:rPr>
        <w:t>Улучшают зрение:</w:t>
      </w:r>
      <w:r w:rsidRPr="0012756B">
        <w:rPr>
          <w:rFonts w:ascii="Alegreya Sans SC" w:eastAsia="Times New Roman" w:hAnsi="Alegreya Sans SC" w:cs="Arial"/>
          <w:color w:val="000000" w:themeColor="text1"/>
          <w:sz w:val="30"/>
          <w:szCs w:val="30"/>
          <w:lang w:eastAsia="ru-RU" w:bidi="bo-CN"/>
        </w:rPr>
        <w:t xml:space="preserve"> В соответствии с китайской медициной, глаза тесно связаны со здоровьем печени. Когда печень повреждена, глаза устают и становятся сухими и зрение может стать нечётким. Чёрные кунжутные семечки являются естественным укрепляющим средством для печени, что, предположительно, в свою очередь питает и поддерживает функцию глаз.</w:t>
      </w:r>
    </w:p>
    <w:p w:rsidR="00DC3CA1" w:rsidRPr="0012756B" w:rsidRDefault="00DC3CA1" w:rsidP="0012756B">
      <w:pPr>
        <w:ind w:firstLine="567"/>
        <w:rPr>
          <w:color w:val="000000" w:themeColor="text1"/>
        </w:rPr>
      </w:pPr>
    </w:p>
    <w:sectPr w:rsidR="00DC3CA1" w:rsidRPr="0012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 Sans S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C10"/>
    <w:multiLevelType w:val="multilevel"/>
    <w:tmpl w:val="F22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82554"/>
    <w:multiLevelType w:val="multilevel"/>
    <w:tmpl w:val="7C6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B"/>
    <w:rsid w:val="00005AF0"/>
    <w:rsid w:val="0000779F"/>
    <w:rsid w:val="0001330D"/>
    <w:rsid w:val="00016342"/>
    <w:rsid w:val="0003153C"/>
    <w:rsid w:val="00032E8D"/>
    <w:rsid w:val="00047DEE"/>
    <w:rsid w:val="00054FBC"/>
    <w:rsid w:val="00065147"/>
    <w:rsid w:val="00086454"/>
    <w:rsid w:val="00090553"/>
    <w:rsid w:val="0009539D"/>
    <w:rsid w:val="00095832"/>
    <w:rsid w:val="0009697E"/>
    <w:rsid w:val="000A355C"/>
    <w:rsid w:val="000C1B0A"/>
    <w:rsid w:val="000D2826"/>
    <w:rsid w:val="000D3440"/>
    <w:rsid w:val="000E1131"/>
    <w:rsid w:val="0010516B"/>
    <w:rsid w:val="001242FF"/>
    <w:rsid w:val="0012756B"/>
    <w:rsid w:val="001316EB"/>
    <w:rsid w:val="00137870"/>
    <w:rsid w:val="00137EA4"/>
    <w:rsid w:val="001450B3"/>
    <w:rsid w:val="001474F7"/>
    <w:rsid w:val="001476C9"/>
    <w:rsid w:val="00156793"/>
    <w:rsid w:val="00177FB7"/>
    <w:rsid w:val="0018096C"/>
    <w:rsid w:val="00183EDF"/>
    <w:rsid w:val="00185965"/>
    <w:rsid w:val="001A1B92"/>
    <w:rsid w:val="001A4A81"/>
    <w:rsid w:val="001E5462"/>
    <w:rsid w:val="001F3EBB"/>
    <w:rsid w:val="002060D4"/>
    <w:rsid w:val="002139FA"/>
    <w:rsid w:val="00230097"/>
    <w:rsid w:val="00240646"/>
    <w:rsid w:val="0024154F"/>
    <w:rsid w:val="00243D92"/>
    <w:rsid w:val="002462D7"/>
    <w:rsid w:val="00252EAB"/>
    <w:rsid w:val="002565B4"/>
    <w:rsid w:val="00260938"/>
    <w:rsid w:val="002B7FDD"/>
    <w:rsid w:val="002C5BBC"/>
    <w:rsid w:val="002D30E7"/>
    <w:rsid w:val="002E216A"/>
    <w:rsid w:val="002E40A9"/>
    <w:rsid w:val="002F347B"/>
    <w:rsid w:val="002F594D"/>
    <w:rsid w:val="00317B55"/>
    <w:rsid w:val="00336B1E"/>
    <w:rsid w:val="003447ED"/>
    <w:rsid w:val="0034498B"/>
    <w:rsid w:val="003459FF"/>
    <w:rsid w:val="0035062A"/>
    <w:rsid w:val="00353127"/>
    <w:rsid w:val="003717A1"/>
    <w:rsid w:val="00380D6D"/>
    <w:rsid w:val="0039255E"/>
    <w:rsid w:val="003A0FEE"/>
    <w:rsid w:val="003A2BCE"/>
    <w:rsid w:val="003A4AF9"/>
    <w:rsid w:val="003A4DEE"/>
    <w:rsid w:val="003C5120"/>
    <w:rsid w:val="003C57BB"/>
    <w:rsid w:val="003D0C2A"/>
    <w:rsid w:val="003E2534"/>
    <w:rsid w:val="003E32E1"/>
    <w:rsid w:val="003E5FC4"/>
    <w:rsid w:val="003F0CE1"/>
    <w:rsid w:val="003F4409"/>
    <w:rsid w:val="003F4BEB"/>
    <w:rsid w:val="00411C2E"/>
    <w:rsid w:val="00416D8F"/>
    <w:rsid w:val="004319B0"/>
    <w:rsid w:val="004534F1"/>
    <w:rsid w:val="0046002D"/>
    <w:rsid w:val="00461246"/>
    <w:rsid w:val="004738C6"/>
    <w:rsid w:val="00491438"/>
    <w:rsid w:val="004B6186"/>
    <w:rsid w:val="004B651E"/>
    <w:rsid w:val="004C7808"/>
    <w:rsid w:val="004D17B9"/>
    <w:rsid w:val="004D7E5D"/>
    <w:rsid w:val="004F26C7"/>
    <w:rsid w:val="004F2A33"/>
    <w:rsid w:val="004F3D75"/>
    <w:rsid w:val="004F4AC7"/>
    <w:rsid w:val="0050085B"/>
    <w:rsid w:val="00502636"/>
    <w:rsid w:val="00502EF2"/>
    <w:rsid w:val="005103E2"/>
    <w:rsid w:val="00532FD5"/>
    <w:rsid w:val="00533907"/>
    <w:rsid w:val="00555D99"/>
    <w:rsid w:val="00562AE3"/>
    <w:rsid w:val="005728F0"/>
    <w:rsid w:val="00576232"/>
    <w:rsid w:val="00576738"/>
    <w:rsid w:val="00582CC5"/>
    <w:rsid w:val="005932C4"/>
    <w:rsid w:val="005971D5"/>
    <w:rsid w:val="005A780E"/>
    <w:rsid w:val="005B149D"/>
    <w:rsid w:val="005B20CF"/>
    <w:rsid w:val="005B4584"/>
    <w:rsid w:val="005B5CEB"/>
    <w:rsid w:val="005F03B0"/>
    <w:rsid w:val="005F12EE"/>
    <w:rsid w:val="005F1475"/>
    <w:rsid w:val="005F1E7A"/>
    <w:rsid w:val="005F3B83"/>
    <w:rsid w:val="006100D4"/>
    <w:rsid w:val="00616298"/>
    <w:rsid w:val="0061697B"/>
    <w:rsid w:val="006274EA"/>
    <w:rsid w:val="00642C0F"/>
    <w:rsid w:val="0064754F"/>
    <w:rsid w:val="00647821"/>
    <w:rsid w:val="0064783C"/>
    <w:rsid w:val="0065018A"/>
    <w:rsid w:val="006513A3"/>
    <w:rsid w:val="00651707"/>
    <w:rsid w:val="00654C3A"/>
    <w:rsid w:val="00656FDF"/>
    <w:rsid w:val="00657CFE"/>
    <w:rsid w:val="00661107"/>
    <w:rsid w:val="00681683"/>
    <w:rsid w:val="00691363"/>
    <w:rsid w:val="00693909"/>
    <w:rsid w:val="00695C89"/>
    <w:rsid w:val="00696C80"/>
    <w:rsid w:val="006A1125"/>
    <w:rsid w:val="006C141F"/>
    <w:rsid w:val="006D07EC"/>
    <w:rsid w:val="006D7B1D"/>
    <w:rsid w:val="006F3214"/>
    <w:rsid w:val="007077BB"/>
    <w:rsid w:val="00710D4C"/>
    <w:rsid w:val="0071198D"/>
    <w:rsid w:val="0071654D"/>
    <w:rsid w:val="00722B32"/>
    <w:rsid w:val="007326E9"/>
    <w:rsid w:val="0073660B"/>
    <w:rsid w:val="00744739"/>
    <w:rsid w:val="00755EC2"/>
    <w:rsid w:val="007573C9"/>
    <w:rsid w:val="007632F3"/>
    <w:rsid w:val="00767229"/>
    <w:rsid w:val="00775EA8"/>
    <w:rsid w:val="007776D5"/>
    <w:rsid w:val="00783371"/>
    <w:rsid w:val="00783F68"/>
    <w:rsid w:val="007842E3"/>
    <w:rsid w:val="0078738B"/>
    <w:rsid w:val="00791E15"/>
    <w:rsid w:val="00797748"/>
    <w:rsid w:val="007A0105"/>
    <w:rsid w:val="007A2688"/>
    <w:rsid w:val="007A2AD5"/>
    <w:rsid w:val="007E1CD5"/>
    <w:rsid w:val="007E30BC"/>
    <w:rsid w:val="007F64BC"/>
    <w:rsid w:val="007F7E3F"/>
    <w:rsid w:val="008263C5"/>
    <w:rsid w:val="00830770"/>
    <w:rsid w:val="00830CE3"/>
    <w:rsid w:val="00850507"/>
    <w:rsid w:val="008521ED"/>
    <w:rsid w:val="00855D43"/>
    <w:rsid w:val="008617EE"/>
    <w:rsid w:val="00862648"/>
    <w:rsid w:val="00862BC6"/>
    <w:rsid w:val="008667D9"/>
    <w:rsid w:val="008841AC"/>
    <w:rsid w:val="008901A6"/>
    <w:rsid w:val="008908AE"/>
    <w:rsid w:val="008925CB"/>
    <w:rsid w:val="008956D2"/>
    <w:rsid w:val="00896227"/>
    <w:rsid w:val="008969F0"/>
    <w:rsid w:val="008A026A"/>
    <w:rsid w:val="008A4605"/>
    <w:rsid w:val="008A5CA7"/>
    <w:rsid w:val="008B1D4D"/>
    <w:rsid w:val="008B6403"/>
    <w:rsid w:val="008D644F"/>
    <w:rsid w:val="008D6C7D"/>
    <w:rsid w:val="008E51DA"/>
    <w:rsid w:val="009006EB"/>
    <w:rsid w:val="00902480"/>
    <w:rsid w:val="00906349"/>
    <w:rsid w:val="00920845"/>
    <w:rsid w:val="00920BEF"/>
    <w:rsid w:val="00925F81"/>
    <w:rsid w:val="00935130"/>
    <w:rsid w:val="00941240"/>
    <w:rsid w:val="0094752D"/>
    <w:rsid w:val="00964489"/>
    <w:rsid w:val="00974662"/>
    <w:rsid w:val="00975D47"/>
    <w:rsid w:val="0099050A"/>
    <w:rsid w:val="009A2AC7"/>
    <w:rsid w:val="009A7F92"/>
    <w:rsid w:val="009B7FC5"/>
    <w:rsid w:val="009C28F0"/>
    <w:rsid w:val="009C5479"/>
    <w:rsid w:val="00A03F04"/>
    <w:rsid w:val="00A22104"/>
    <w:rsid w:val="00A248E6"/>
    <w:rsid w:val="00A51B6A"/>
    <w:rsid w:val="00A52352"/>
    <w:rsid w:val="00A52B12"/>
    <w:rsid w:val="00A65632"/>
    <w:rsid w:val="00A66EC9"/>
    <w:rsid w:val="00A7568D"/>
    <w:rsid w:val="00A8412B"/>
    <w:rsid w:val="00AA2591"/>
    <w:rsid w:val="00AB0E2C"/>
    <w:rsid w:val="00AB68DE"/>
    <w:rsid w:val="00AC1A80"/>
    <w:rsid w:val="00AC4E24"/>
    <w:rsid w:val="00AD0F27"/>
    <w:rsid w:val="00AE3800"/>
    <w:rsid w:val="00AE3B61"/>
    <w:rsid w:val="00AE5246"/>
    <w:rsid w:val="00AE5642"/>
    <w:rsid w:val="00AE6313"/>
    <w:rsid w:val="00AF4B68"/>
    <w:rsid w:val="00AF5DE1"/>
    <w:rsid w:val="00B03047"/>
    <w:rsid w:val="00B11BD2"/>
    <w:rsid w:val="00B16D49"/>
    <w:rsid w:val="00B30762"/>
    <w:rsid w:val="00B31439"/>
    <w:rsid w:val="00B46B89"/>
    <w:rsid w:val="00B512EB"/>
    <w:rsid w:val="00B629CB"/>
    <w:rsid w:val="00B742E3"/>
    <w:rsid w:val="00B75C76"/>
    <w:rsid w:val="00B766DB"/>
    <w:rsid w:val="00B77D22"/>
    <w:rsid w:val="00B86419"/>
    <w:rsid w:val="00B90EA4"/>
    <w:rsid w:val="00BA6BE9"/>
    <w:rsid w:val="00BB04FA"/>
    <w:rsid w:val="00BB1BDA"/>
    <w:rsid w:val="00BB248E"/>
    <w:rsid w:val="00BC4088"/>
    <w:rsid w:val="00BC4702"/>
    <w:rsid w:val="00BD04EB"/>
    <w:rsid w:val="00BE2C72"/>
    <w:rsid w:val="00BF6FFB"/>
    <w:rsid w:val="00C0583F"/>
    <w:rsid w:val="00C125B4"/>
    <w:rsid w:val="00C135CB"/>
    <w:rsid w:val="00C20B94"/>
    <w:rsid w:val="00C215E1"/>
    <w:rsid w:val="00C2375F"/>
    <w:rsid w:val="00C4662F"/>
    <w:rsid w:val="00C60E57"/>
    <w:rsid w:val="00C63BAA"/>
    <w:rsid w:val="00C71079"/>
    <w:rsid w:val="00C812F7"/>
    <w:rsid w:val="00C8688F"/>
    <w:rsid w:val="00C91E1F"/>
    <w:rsid w:val="00CA6655"/>
    <w:rsid w:val="00CB5922"/>
    <w:rsid w:val="00CC102F"/>
    <w:rsid w:val="00CC54B9"/>
    <w:rsid w:val="00CE3243"/>
    <w:rsid w:val="00CF3914"/>
    <w:rsid w:val="00D0393B"/>
    <w:rsid w:val="00D1177D"/>
    <w:rsid w:val="00D20C39"/>
    <w:rsid w:val="00D352B9"/>
    <w:rsid w:val="00D439A9"/>
    <w:rsid w:val="00D50DBD"/>
    <w:rsid w:val="00D52078"/>
    <w:rsid w:val="00D63E61"/>
    <w:rsid w:val="00D72310"/>
    <w:rsid w:val="00D74295"/>
    <w:rsid w:val="00D801E1"/>
    <w:rsid w:val="00D8050F"/>
    <w:rsid w:val="00D82A9E"/>
    <w:rsid w:val="00D83DB1"/>
    <w:rsid w:val="00D8718C"/>
    <w:rsid w:val="00D9083C"/>
    <w:rsid w:val="00D92226"/>
    <w:rsid w:val="00D93717"/>
    <w:rsid w:val="00DA7BFE"/>
    <w:rsid w:val="00DB2608"/>
    <w:rsid w:val="00DB5189"/>
    <w:rsid w:val="00DC3CA1"/>
    <w:rsid w:val="00DD585F"/>
    <w:rsid w:val="00DE0729"/>
    <w:rsid w:val="00DE1783"/>
    <w:rsid w:val="00DE41C2"/>
    <w:rsid w:val="00DE768A"/>
    <w:rsid w:val="00E01001"/>
    <w:rsid w:val="00E15D67"/>
    <w:rsid w:val="00E21517"/>
    <w:rsid w:val="00E410C6"/>
    <w:rsid w:val="00E454E0"/>
    <w:rsid w:val="00E52CA7"/>
    <w:rsid w:val="00E56FCA"/>
    <w:rsid w:val="00E6267B"/>
    <w:rsid w:val="00E62F72"/>
    <w:rsid w:val="00E75972"/>
    <w:rsid w:val="00E7656C"/>
    <w:rsid w:val="00E848B4"/>
    <w:rsid w:val="00E9332D"/>
    <w:rsid w:val="00E95430"/>
    <w:rsid w:val="00EB04A2"/>
    <w:rsid w:val="00EB3D86"/>
    <w:rsid w:val="00ED222C"/>
    <w:rsid w:val="00ED2692"/>
    <w:rsid w:val="00EF60DB"/>
    <w:rsid w:val="00F12A3E"/>
    <w:rsid w:val="00F13567"/>
    <w:rsid w:val="00F21BAB"/>
    <w:rsid w:val="00F22C2B"/>
    <w:rsid w:val="00F26B65"/>
    <w:rsid w:val="00F3043D"/>
    <w:rsid w:val="00F332C6"/>
    <w:rsid w:val="00F3640E"/>
    <w:rsid w:val="00F43115"/>
    <w:rsid w:val="00F74624"/>
    <w:rsid w:val="00F811CF"/>
    <w:rsid w:val="00FD3650"/>
    <w:rsid w:val="00FE2298"/>
    <w:rsid w:val="00FE4281"/>
    <w:rsid w:val="00FE561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7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7327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08814605006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irbuddha.net/black-sesame-seeds-a-natural-remedy-for-grey-h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0609802860/ref=as_li_qf_sp_asin_il_tl?tag=wwwhairbuddha-20&amp;ie=UTF8&amp;camp=1789&amp;creative=9325&amp;creativeASIN=0609802860&amp;linkCode=as2&amp;linkId=RQZHIISU2RC46H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spice.by/clauses/polezno-znat/retsept-indiyskoy-zakuski-laddu-s-kunzhu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2018-02-05T10:48:00Z</dcterms:created>
  <dcterms:modified xsi:type="dcterms:W3CDTF">2018-02-05T10:51:00Z</dcterms:modified>
</cp:coreProperties>
</file>