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146"/>
        <w:gridCol w:w="5387"/>
      </w:tblGrid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4146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tcW w:w="5387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(ES-ES)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Pharma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Farmacia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HORMONE RANGE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GAMA DE HORMONAS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Ethinylestradiol 0.03 mg + Levonorgestrel 0.15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Ethinylestradiol 0,03 mg + Levonorgestrel 0,15 mg</w:t>
            </w:r>
          </w:p>
        </w:tc>
      </w:tr>
      <w:tr w:rsidR="000B1427" w:rsidTr="000B1427">
        <w:trPr>
          <w:trHeight w:val="456"/>
        </w:trPr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Oral Contraceptive Pill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Píldora Anticonceptiva Oral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^uvltfa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^ Uvltfa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Levonorgestrel 1.5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Levonorgestrel 1,5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Emergency Contraceptive Pill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Píldora Anticonceptiva de Emergencia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Suvida'2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Suvida'2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Clomifene citrate USP 25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Citrato de clomifeno USP (farmacopea de Estados Unidos) 25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Infertility due to hormonal imbalance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Infertilidad por desequilibrio hormonal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Crcimet™ 25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Crcimet ™ 25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Clomifene citrate USP 50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Citrato de clomifeno USP (farmacopea de Estados Unidos) 50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Anovulatory infertility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Infertilidad anovulatoria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Gurnet™ so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Gurnet ™ so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Enclomiphene 25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Clomifeno 25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Male Hypogonadism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Hipogonadismo Masculino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Engamet-25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Engamet-25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Enclomiphene 50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Clomifeno 50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Anovulation, Unexplained Infertility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Anovulación, Infertilidad Inexplicada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Engconet" 50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Engconet " 50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Erectile Dysfunction, BPH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Disfunción Eréctil, HBP (Hiperplasia Benigna de Próstata)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ED^N=5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 ^ N = 5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10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10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Erectile Dysfunction, BPH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Disfunción Eréctil, HBP (Hiperplasia Benigna de Próstata)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ED^N-20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 ^ N-20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20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Tadalafil 20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Erectile Dysfunction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Disfuncion Erectil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ED^N-20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 ^ N-20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Ethinylestradiol 0.035 mg + Cyproterone acetate 2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Etinilestradiol 0,035 mg + acetato de Ciproterona 2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Hersuitism, Dysmenorrhoea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Hersuitismo, Dismenorrea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Hersuit'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Hersuit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Norethisterone acetate 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Acetato de noretisterona 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Polymenorrhoea, Endometriosis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Polimenorrea, Endometriosis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Huston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Huston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 RbIbssb Tubist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 RbIbssb Tubist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Ethinylestradiol 0.03 mg + Desogestrel 0.15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Ethinylestradiol 0,03 mg + Desogestrel 0,15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Contraceptive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Anticonceptivo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0-CON'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0-CON '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LH SURGE KIT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LH SURGE KIT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LH - Surge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LH - Surge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ClPregdate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ClPregdate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Levonorgestrel 0.15 mg + Ethinylestradiol 0.03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Levonorgestrel 0,15 mg + Etinilestradiol 0,03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Extended Contraception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Anticoncepción Extendida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Sildenafil 25 mg + Estradiol valerate 2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Sildenafil 25 mg + valerato de Estradiol 2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Endometriosis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Endometriosis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Endofit Kit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Kit Endofita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Mifepristone Tablet + 4 Misoprostol Tablets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Tableta de Mifepristona + 4 tabletas de Misoprostol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Early medical abortion up to 9 weeks of gestation.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Aborto médico temprano hasta 9 semanas de gestación.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Combipack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 paquete combinado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Pharma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Farmacia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linJIki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Linaje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54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”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”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OTHER SPECIALITIES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OTRAS ESPECIALIDADES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L'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 '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Pyridoxine HCL100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Piridoxina HCL (cloruro de hidrógeno) 100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Premenstrual syndrome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Síndrome premenstrual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p'rilong™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P'rilong ™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Pyridoxine HCL 100 mg + Folic Acid 5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Piridoxina HCL 100 mg + ácido fólico 5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Preconception Supplementation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Suplementación Preconcepcion.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P^RILONG-F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 ^ RILONG-F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Myo-inositol+D-Chiro - inositol + L-Methylfolate + Calcium Chromium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Mio-inositol + D-Chiro - inositol + L-Metilfolato + Cromo de Calcio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PCOS, Preconception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PCOS (Síndrome de ovario poliquístico), Preconcepción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Supplementation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Suplementación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My(J)win: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Mi (J) ganar: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L METHYLFOLATE + Methylcobalamin + PYRIDOXAL5PHOSPHATE (SR)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 METHYLFOLATE + Metilcobalamina + FOSFATO DE PYRIDOXAL5 (SR)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Supplementation to Prevent recurrent risk of pregnancy loss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Suplementación para prevenir el riesgo recurrente de pérdida del embarazo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LmpSR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LmpSR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Evening primrose oil + Isoflavonoid + Vitamins + Mineral salts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Aceite de onagra + Isoflavonoide + Vitaminas + Sales minerales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Preconception Supplementation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Suplementación Preconcepcion.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e\Aday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 \ Aday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Zink Ascorbate Syrup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Jarabe Ascorbato de Zinc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Elemental Zinc 10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Zinc Elemental 10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Supplementation in the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Suplementación en el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Diarrhea Treatment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Tratamiento de Diarrea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Zmk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Zmk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Zink Ascorbate Drop</w:t>
            </w:r>
          </w:p>
        </w:tc>
        <w:tc>
          <w:tcPr>
            <w:tcW w:w="5387" w:type="dxa"/>
            <w:shd w:val="clear" w:color="auto" w:fill="FFFFFF"/>
          </w:tcPr>
          <w:p w:rsidR="000B1427" w:rsidRDefault="00112F74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Gotas de</w:t>
            </w:r>
            <w:r w:rsidR="000B1427">
              <w:rPr>
                <w:rFonts w:ascii="Arial Unicode MS" w:eastAsia="Arial Unicode MS" w:hAnsi="Arial Unicode MS" w:cs="Arial Unicode MS"/>
                <w:sz w:val="22"/>
              </w:rPr>
              <w:t xml:space="preserve"> Ascorbato de Zinc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Elemental Zinc 10 mg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Zinc Elemental 10 mg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81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Supplementation in the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Suplementación en el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Diarrhea Treatment in Pediatrics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Tratamiento de Diarrea en Pediatría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ifok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Si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CKO RANGE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GAMA CKO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Ferric Citrate Tablet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Pastilla de Citrato Férrico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Phosphate Binder in CKD Patient requiring Iron Supplementation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Aglutinante de Fosfato en CKD (insuficiencia renal crónica) para Paciente que requiere Supleción de Hierro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Fcphos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Fcphos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Sucroferric Oxyhydroxide Tablet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Comprimido Oxyhydroxide Sucroferico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Phosphate Binder in CKD Patient not requiring Iron Supplementation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Aglutinante de Fosfato en CKD (insuficiencia renal crónica) para Paciente que no requiere Supleción de Hierro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Activated Charcoal Tablet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Pastilla de Carbón Activado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Helps in Delayed initiation of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Ayuda en la iniciación retardada de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Dialysis in CKD Patient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la Dialysis para paciente CKD (insuficiencia renal crónica)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Renacol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Renacol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45 Billion Spores in Zero Size Capsule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 mil millones de Esporas en Cápsula del Tamaño Cero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Dietary Supplement Reducing uremic toxins and improving nutrition in CKD Patient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Suplemento Dietético para Reducir las toxinas urémicas y mejorar la nutrición en pacientes con IRC (insuficiencia renal crónica)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© Presential Forte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© Presential Forte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Calcium Polystyrene Sulfonate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Poliestireno Sulfonato Cálcico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Potassium Binder to treat Hyperkalemia in CKD Patient requiring Dialysis or already under Maintenance Hemodialysis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Pasta de potasio para tratar la Hiperkalemia en pacientes ERC que requieren Diálisis o que ya estan bajo mantenimiento del Hemodiálisis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K©ut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K©ut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Calcium Acetate Tablets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Comprimidos de Acetato de Calcio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Most Cost-Effective Calcium based Phosphate binder in ESRD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El Calcio mas rentable basado en el aglutinante de fosfato para ESRD (enfermedad renal en la etapa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final)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102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Caphos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Caphos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Sodium Bi-carbonate Tablet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Pastilla de Bicarbonato de Sodio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Used for Metabolic Acidosis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Se utiliza para la Acidosis Metabólica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Management in CKD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Gestión en IRC (insuficiencia renal crónica)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Sobivel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Sobivel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Alpha Keto Analogues Tablets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Análogos para pastillas Alfa Keto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Used in SVLPD prescribed to CKD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Utilizado en SVLPD (suplimento de dieta muy baja en propeinas) prescrito a IRC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Patient, helps in Delaying Uremia to several extent and thus delay RRT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Paciente, ayuda a retrasar la Uremia en cierta medida y por lo tanto retrasa RRT (terapia de reemplazo renal) 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Ket vel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Ket vel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IS3Eskag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IS3 Eskag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lilRJ Pharma Pvt.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LilRJ Pharma Pvt.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Ltd.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Ltd.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■BIW—TT-U' J ■ f A J ■ CT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■ BIW-TT-U 'J ■ f A J ■ CT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NUTRACEUTICAL RANGE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GAMA NUTRACEUTICA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Low osmolarity ORS with Probiotics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Osmolaridad baja ORS (La Solución de Rehidratación Oral) con Probióticos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Dehydration * Diarrhoea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Deshidratación * Diarrea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LAcoutE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LAcoutE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Low osmolarity ORS with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ORS (La Solución de Rehidratación Oral) de baja osmolaridad con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Probiotics &amp; Zinc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Probióticos y Zinc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Dehydration * Diarrhoea * Vomiting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Deshidratación * Diarrea * Vómitos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Lacolittf-Z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Lacolittf-Z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v —'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v -'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Sachet ~—J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Sachet ~ - J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Low osmolarity ORS Liquid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Osmolaridad baja del liquido ORS (La Solución de Rehidratación Oral)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128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Correction of Dehydration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Corrección de la Deshidratación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* Control of Diarrhoea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*Control de la diarrea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LAcoiiTE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LAcoiiTE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Liquid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Líquido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132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Capsule of Nine Natural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Una cápsula de Nueve Natural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Probiotic Strains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Cepas Probióticas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134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Treatment of IBD and IBS * Diarrhoea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Tratamiento de IBD (Enfermedad inflamatoria intestinal) e IBS (síndrome del intestino irritable) * Diarrea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Dysentery*General well being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Disentería * Bienestar general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Immunity Modulator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Modulador de Inmunidad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Biogut*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 *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Probiotic Dry Syrup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Jarabe Probiótico Seco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Diarrhoea and Dysentery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Diarrea y Disentería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140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* Immunity Modulator * Prevents RTI &amp; food allergy * Corrects lactose malabsorption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* Modulador de Inmunidad* Previene RTI (las infecciones del tracto respiratorio) y la alergia alimentaria * Corrige la malabsorción de lactosa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Biogut*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 *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142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Blend of natural strains of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Una Mezcla de cepas naturales de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 Probiotics with 1 Prebiotic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 Probióticos con 1 Prebiótico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Immunity Modulator * Prevents RTI &amp;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Inmunidad del Modulador * Previene RTI (las infecciones del tracto respiratorio) y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145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Food allergy * Corrects Lactose Metabolism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La alergia alimentaria * Corrige el metabolismo de la lactosa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Biogut*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Biogut *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—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—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Sachet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Bolsita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Saccharomyces Boulardii, Lactic Acid Bacillus, Vitamin B12 &amp; Folic Acid with Zinc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Saccharomyces Boulardii, Ácido Láctico Bacillus, Vitamina B12 y Ácido Fólico con Zinc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Rotavirus &amp; other viral infections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Rotavirus y otras infecciones virales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Antibiotic-associated diarrhoea * IBD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Diarrea asociada a antibióticos * IBD (la enfermedad inflamatoria intestinal)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152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IBS * H. pylori infection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IBS (La enfermedad inflamatoria intestinal) * Infección por H. pylori (Helicobacter pylori)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Folcovit Z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Folcovit Z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154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Saccharomyces Boulardii, Lactic Acid Bacillus, Vitamin B12 &amp; Folic Acid Capsules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Saccharomyces Boulardii, Ácido Láctico Bacillus, Vitamina B12 y Ácido Fólico en Capsulas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Rotavirus &amp; other viral infections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Rotavirus y otras infecciones virales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Antibiotic-associated diarrhoea * IBD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Diarrea asociada a antibióticos * IBD (la enfermedad inflamatoria intestinal)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IBS * H. pylori infection *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IBS * Infección por H. pylori *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Folcovit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Folcovit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Capsule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Cápsula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160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Peptic Enzyme with alpha amylase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Enzima péptica con alfa-amilasa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Dyspepsia * Anorexia ‘Obstinate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Dispepsia * Anorexia 'Vomitar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162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Vomiting ‘Give soothing effect on stomach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Obstinado 'Efecto calmante para el estómago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Encarmh*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Encarmh *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164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Probiotic Dry Syrup containing Lyophilized Saccharomyces Boulardii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Jarabe Seco probiótico que contiene Saccharomyces Boulardii Liofilizado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Antibiotic associated Diarrhoea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Diarrea asociada a antibióticos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166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‘Acute diarrhoea ‘ C. difficile infection ‘ IBS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'Diarrea aguda' Infección delicada por C. 'IBS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Enterabiotic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Enterabiótico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Probiotic sachet containing Lyophilized Saccharomyces Boulardii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Bolsita probiótica que contiene Saccharomyces Boulardii Liofilizado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169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Antibiotic associated Diarrhoea ‘ Acute diarrhoea ‘ C. difficile infection * IBS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Diarrea asociada a antibióticos ‘ Diarrea aguda ‘ Infección delicada por C. * IBS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170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Eiteririofc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Eiteririofc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Sachet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Bolsita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172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Spores of Poly-Antibiotic Resistant Bacillus Clausii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Esporas de Bacillus Clausii resistentes a los Poli-Antibióticos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173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* Acute Childhood dirrhoea ‘ Gastroenteritis ‘ Rotaviral Diarrhoea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* Diarrea aguda de la infancia 'Gastroenteritis' Diarrea Rotaviral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174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Gutclausy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Gutclausy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Probiotic Lozenge in an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Píldora Probiotica en un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Effervescent Tube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Tubo Efervescente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177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Halitosis* Chronic Periodontitis ‘High count of Salivary Mutans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Halitosis * Periodontitis Crónica 'Alto conteo de Mutans Salivares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178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NOUVELLE FORMULATIONS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FORMULACIONES NUEVAS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179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Diosmectite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Diosmectita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180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safest Anti Diarroheal in 3gm sachet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 Anti Diarroheal más seguro en una bolsita de 3gm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181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Sucralfate Malate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Sucralfato Malato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182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23 times more powerful than plain Sucralfate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 veces más potente que el Sucralfato simple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183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Calcium Lactate Gluconate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Gluconato de Lactato de Calcio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184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Best water soluble calcium salts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Mejores sales de calcio solubles en agua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185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Ferrous Asparto Glycinate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Glicinato de Aspartato Ferroso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186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Best Bioavailable Iron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 mejor Hierro Biodisponible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187</w:t>
            </w:r>
          </w:p>
        </w:tc>
        <w:tc>
          <w:tcPr>
            <w:tcW w:w="4146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L-methylfolate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 - metilfolato</w:t>
            </w:r>
          </w:p>
        </w:tc>
      </w:tr>
      <w:tr w:rsidR="000B1427" w:rsidTr="000B1427">
        <w:tc>
          <w:tcPr>
            <w:tcW w:w="640" w:type="dxa"/>
            <w:shd w:val="clear" w:color="auto" w:fill="D3D3D3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188</w:t>
            </w:r>
          </w:p>
        </w:tc>
        <w:tc>
          <w:tcPr>
            <w:tcW w:w="4146" w:type="dxa"/>
            <w:shd w:val="clear" w:color="auto" w:fill="FFFFFF"/>
          </w:tcPr>
          <w:p w:rsidR="000B1427" w:rsidRP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0B1427">
              <w:rPr>
                <w:rFonts w:ascii="Arial Unicode MS" w:eastAsia="Arial Unicode MS" w:hAnsi="Arial Unicode MS" w:cs="Arial Unicode MS"/>
                <w:sz w:val="22"/>
                <w:lang w:val="en-US"/>
              </w:rPr>
              <w:t>Prevents recurrence of Pregnancy loss with NVP &amp; used as Preconception Supplement.</w:t>
            </w:r>
          </w:p>
        </w:tc>
        <w:tc>
          <w:tcPr>
            <w:tcW w:w="5387" w:type="dxa"/>
            <w:shd w:val="clear" w:color="auto" w:fill="FFFFFF"/>
          </w:tcPr>
          <w:p w:rsidR="000B1427" w:rsidRDefault="000B1427" w:rsidP="000B142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Previene la recurrencia de la pérdida de embarazo con NVP (valores predictivos negativos) y se utiliza como Suplemento para Preconcepción.</w:t>
            </w:r>
          </w:p>
        </w:tc>
      </w:tr>
    </w:tbl>
    <w:p w:rsidR="00A77B3E" w:rsidRDefault="004F010F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0F" w:rsidRDefault="004F010F">
      <w:r>
        <w:separator/>
      </w:r>
    </w:p>
  </w:endnote>
  <w:endnote w:type="continuationSeparator" w:id="0">
    <w:p w:rsidR="004F010F" w:rsidRDefault="004F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0F" w:rsidRDefault="004F010F">
      <w:r>
        <w:separator/>
      </w:r>
    </w:p>
  </w:footnote>
  <w:footnote w:type="continuationSeparator" w:id="0">
    <w:p w:rsidR="004F010F" w:rsidRDefault="004F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EE" w:rsidRDefault="005B0E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EE" w:rsidRDefault="005B0EEE" w:rsidP="000B1427">
    <w:pPr>
      <w:tabs>
        <w:tab w:val="left" w:pos="57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TIwNDEzMjS0MDFU0lEKTi0uzszPAykwrAUA43gGWiwAAAA="/>
  </w:docVars>
  <w:rsids>
    <w:rsidRoot w:val="005B0EEE"/>
    <w:rsid w:val="000B1427"/>
    <w:rsid w:val="00112F74"/>
    <w:rsid w:val="004F010F"/>
    <w:rsid w:val="005B0EEE"/>
    <w:rsid w:val="00842CED"/>
    <w:rsid w:val="00A61E0D"/>
    <w:rsid w:val="00C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C7286F-32E8-4EFF-90CD-A0CF39F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B14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1427"/>
    <w:rPr>
      <w:sz w:val="24"/>
      <w:szCs w:val="24"/>
    </w:rPr>
  </w:style>
  <w:style w:type="paragraph" w:styleId="a5">
    <w:name w:val="header"/>
    <w:basedOn w:val="a"/>
    <w:link w:val="a6"/>
    <w:unhideWhenUsed/>
    <w:rsid w:val="000B1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1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888999333</dc:creator>
  <cp:lastModifiedBy>0970343173</cp:lastModifiedBy>
  <cp:revision>2</cp:revision>
  <dcterms:created xsi:type="dcterms:W3CDTF">2018-02-20T23:13:00Z</dcterms:created>
  <dcterms:modified xsi:type="dcterms:W3CDTF">2018-02-20T23:13:00Z</dcterms:modified>
</cp:coreProperties>
</file>