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EF" w:rsidRPr="00092D16" w:rsidRDefault="00092D16" w:rsidP="00092D16">
      <w:pPr>
        <w:pStyle w:val="a3"/>
        <w:spacing w:before="0" w:beforeAutospacing="0" w:after="0" w:afterAutospacing="0"/>
        <w:jc w:val="center"/>
        <w:textAlignment w:val="baseline"/>
        <w:rPr>
          <w:color w:val="000000" w:themeColor="text1"/>
          <w:sz w:val="32"/>
          <w:szCs w:val="32"/>
        </w:rPr>
      </w:pPr>
      <w:r w:rsidRPr="00092D16">
        <w:rPr>
          <w:color w:val="000000"/>
          <w:sz w:val="32"/>
          <w:szCs w:val="32"/>
        </w:rPr>
        <w:t xml:space="preserve">Что такое </w:t>
      </w:r>
      <w:r w:rsidRPr="00092D16">
        <w:rPr>
          <w:b/>
          <w:color w:val="000000"/>
          <w:sz w:val="32"/>
          <w:szCs w:val="32"/>
          <w:lang w:val="en-US"/>
        </w:rPr>
        <w:t>s</w:t>
      </w:r>
      <w:proofErr w:type="spellStart"/>
      <w:r w:rsidR="00EE5DEF" w:rsidRPr="00092D16">
        <w:rPr>
          <w:b/>
          <w:bCs/>
          <w:color w:val="000000"/>
          <w:sz w:val="32"/>
          <w:szCs w:val="32"/>
        </w:rPr>
        <w:t>ms</w:t>
      </w:r>
      <w:proofErr w:type="spellEnd"/>
      <w:r w:rsidR="00EE5DEF" w:rsidRPr="00092D16">
        <w:rPr>
          <w:b/>
          <w:bCs/>
          <w:color w:val="000000"/>
          <w:sz w:val="32"/>
          <w:szCs w:val="32"/>
        </w:rPr>
        <w:t xml:space="preserve"> </w:t>
      </w:r>
      <w:proofErr w:type="spellStart"/>
      <w:proofErr w:type="gramStart"/>
      <w:r w:rsidR="00EE5DEF" w:rsidRPr="00092D16">
        <w:rPr>
          <w:b/>
          <w:bCs/>
          <w:color w:val="000000"/>
          <w:sz w:val="32"/>
          <w:szCs w:val="32"/>
        </w:rPr>
        <w:t>займ</w:t>
      </w:r>
      <w:proofErr w:type="spellEnd"/>
      <w:r w:rsidR="00EE5DEF" w:rsidRPr="00092D16">
        <w:rPr>
          <w:color w:val="1155CC"/>
          <w:sz w:val="32"/>
          <w:szCs w:val="32"/>
          <w:u w:val="single"/>
        </w:rPr>
        <w:t xml:space="preserve"> </w:t>
      </w:r>
      <w:r w:rsidRPr="00092D16">
        <w:rPr>
          <w:color w:val="000000" w:themeColor="text1"/>
          <w:sz w:val="32"/>
          <w:szCs w:val="32"/>
        </w:rPr>
        <w:t>и</w:t>
      </w:r>
      <w:proofErr w:type="gramEnd"/>
      <w:r w:rsidRPr="00092D16">
        <w:rPr>
          <w:color w:val="000000" w:themeColor="text1"/>
          <w:sz w:val="32"/>
          <w:szCs w:val="32"/>
        </w:rPr>
        <w:t xml:space="preserve"> где его получить в Украине?</w:t>
      </w:r>
    </w:p>
    <w:p w:rsidR="00EE5DEF" w:rsidRPr="00092D16" w:rsidRDefault="00EE5DEF" w:rsidP="00092D16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32"/>
          <w:szCs w:val="32"/>
        </w:rPr>
      </w:pPr>
    </w:p>
    <w:p w:rsidR="00092D16" w:rsidRPr="00281642" w:rsidRDefault="00357E71" w:rsidP="00357E71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критической жизненной ситуации совершенно нет времени, а порой и желания бегать по банкам, чтобы получить несколько тысяч до зарплаты или для того, чтобы купить необходимые медикаменты. Тем более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что время может быть потрачено зря. Многие уже успели получить опыт сотрудничества </w:t>
      </w:r>
      <w:r w:rsidR="00432083">
        <w:rPr>
          <w:color w:val="000000"/>
          <w:sz w:val="28"/>
          <w:szCs w:val="28"/>
        </w:rPr>
        <w:t xml:space="preserve">с микро </w:t>
      </w:r>
      <w:r>
        <w:rPr>
          <w:color w:val="000000"/>
          <w:sz w:val="28"/>
          <w:szCs w:val="28"/>
        </w:rPr>
        <w:t xml:space="preserve">финансовыми организациями и не понаслышке знают, как быстро оформить дистанционный </w:t>
      </w:r>
      <w:proofErr w:type="spellStart"/>
      <w:r>
        <w:rPr>
          <w:color w:val="000000"/>
          <w:sz w:val="28"/>
          <w:szCs w:val="28"/>
        </w:rPr>
        <w:t>займ</w:t>
      </w:r>
      <w:proofErr w:type="spellEnd"/>
      <w:r>
        <w:rPr>
          <w:color w:val="000000"/>
          <w:sz w:val="28"/>
          <w:szCs w:val="28"/>
        </w:rPr>
        <w:t xml:space="preserve"> без предоставления справки об официальном доходе. Поручительство для МФО – также прошлый век. Быстрый </w:t>
      </w:r>
      <w:proofErr w:type="spellStart"/>
      <w:r>
        <w:rPr>
          <w:color w:val="000000"/>
          <w:sz w:val="28"/>
          <w:szCs w:val="28"/>
        </w:rPr>
        <w:t>займ</w:t>
      </w:r>
      <w:proofErr w:type="spellEnd"/>
      <w:r>
        <w:rPr>
          <w:color w:val="000000"/>
          <w:sz w:val="28"/>
          <w:szCs w:val="28"/>
        </w:rPr>
        <w:t xml:space="preserve"> в интернете оформляется конфиденциально, то есть никто из друзей или родственников не будет иметь никакого отношения к кредиту. </w:t>
      </w:r>
    </w:p>
    <w:p w:rsidR="00092D16" w:rsidRDefault="00092D16" w:rsidP="00EE5DEF">
      <w:pPr>
        <w:pStyle w:val="a3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030255" w:rsidRDefault="00357E71" w:rsidP="00357E71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Стоит отметить, что за последние несколько лет в Украине услуга интернет кредитования получила заслуженную популярность. Именно поэтому компаний, готовых дать взаймы так сказать «под честно слово», появилось огромное множество. Причина кроется не только в большом спросе на и услуги, но и простой процедуре оформления микро кредитной организации. </w:t>
      </w:r>
      <w:r w:rsidR="00030255">
        <w:rPr>
          <w:color w:val="000000"/>
          <w:sz w:val="28"/>
          <w:szCs w:val="28"/>
        </w:rPr>
        <w:t xml:space="preserve">На сегодняшний день трудно сказать, сколько действующих МФО представлено на финансовом рынке Украины, однако из них можно выделить 20-30 компаний, которые у всех на слуху. Большая конкуренция организаций быстрых займов порождает возникновение всё новых и более выгодных условий </w:t>
      </w:r>
      <w:r w:rsidR="00432083">
        <w:rPr>
          <w:color w:val="000000"/>
          <w:sz w:val="28"/>
          <w:szCs w:val="28"/>
        </w:rPr>
        <w:t>дл</w:t>
      </w:r>
      <w:r w:rsidR="00030255">
        <w:rPr>
          <w:color w:val="000000"/>
          <w:sz w:val="28"/>
          <w:szCs w:val="28"/>
        </w:rPr>
        <w:t>я заёмщика.</w:t>
      </w:r>
      <w:r w:rsidR="00BC0DC7">
        <w:rPr>
          <w:color w:val="000000"/>
          <w:sz w:val="28"/>
          <w:szCs w:val="28"/>
        </w:rPr>
        <w:t xml:space="preserve"> Целью получения большого количества клиентов состоит не только в желании заработать. Количество успешных сделок и обращения повторных клиентов является хорошим показателем успешности компании. Психология заёмщика работает просто: если компании доверилось большое количество человек, значит, и ему нечего опасаться. </w:t>
      </w:r>
    </w:p>
    <w:p w:rsidR="00030255" w:rsidRDefault="00030255" w:rsidP="00357E71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030255" w:rsidRDefault="00030255" w:rsidP="00030255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Условия, которыми привлекают МФО клиентов:</w:t>
      </w:r>
    </w:p>
    <w:p w:rsidR="00357E71" w:rsidRPr="00092D16" w:rsidRDefault="00357E71" w:rsidP="00357E71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85B73" w:rsidRDefault="00585B73" w:rsidP="00030255">
      <w:pPr>
        <w:pStyle w:val="a3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85B73">
        <w:rPr>
          <w:color w:val="000000"/>
          <w:sz w:val="28"/>
          <w:szCs w:val="28"/>
        </w:rPr>
        <w:t>скорость выдачи кредита после оформления заявки;</w:t>
      </w:r>
    </w:p>
    <w:p w:rsidR="00BC0DC7" w:rsidRDefault="00BC0DC7" w:rsidP="00030255">
      <w:pPr>
        <w:pStyle w:val="a3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возможность взять кредит вне зависимости от географии компании и расположения заёмщика;</w:t>
      </w:r>
    </w:p>
    <w:p w:rsidR="00BC0DC7" w:rsidRDefault="00BC0DC7" w:rsidP="00030255">
      <w:pPr>
        <w:pStyle w:val="a3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программы лояльности;</w:t>
      </w:r>
    </w:p>
    <w:p w:rsidR="00BC0DC7" w:rsidRDefault="00BC0DC7" w:rsidP="00030255">
      <w:pPr>
        <w:pStyle w:val="a3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0% для новых клиентов;</w:t>
      </w:r>
    </w:p>
    <w:p w:rsidR="00BC0DC7" w:rsidRPr="00585B73" w:rsidRDefault="00BC0DC7" w:rsidP="00030255">
      <w:pPr>
        <w:pStyle w:val="a3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увеличенная сумма при повторном обращении;</w:t>
      </w:r>
    </w:p>
    <w:p w:rsidR="00585B73" w:rsidRPr="00BC0DC7" w:rsidRDefault="00030255" w:rsidP="00BC0DC7">
      <w:pPr>
        <w:pStyle w:val="a3"/>
        <w:numPr>
          <w:ilvl w:val="0"/>
          <w:numId w:val="3"/>
        </w:numPr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proofErr w:type="spellStart"/>
      <w:r w:rsidRPr="00092D16">
        <w:rPr>
          <w:b/>
          <w:color w:val="000000"/>
          <w:sz w:val="28"/>
          <w:szCs w:val="28"/>
        </w:rPr>
        <w:t>sms</w:t>
      </w:r>
      <w:proofErr w:type="spellEnd"/>
      <w:r w:rsidRPr="00092D16">
        <w:rPr>
          <w:b/>
          <w:color w:val="000000"/>
          <w:sz w:val="28"/>
          <w:szCs w:val="28"/>
        </w:rPr>
        <w:t xml:space="preserve"> </w:t>
      </w:r>
      <w:proofErr w:type="spellStart"/>
      <w:r w:rsidRPr="00092D16">
        <w:rPr>
          <w:b/>
          <w:color w:val="000000"/>
          <w:sz w:val="28"/>
          <w:szCs w:val="28"/>
        </w:rPr>
        <w:t>займ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всего за 5 минут</w:t>
      </w:r>
      <w:r w:rsidR="00BC0DC7">
        <w:rPr>
          <w:color w:val="000000"/>
          <w:sz w:val="28"/>
          <w:szCs w:val="28"/>
        </w:rPr>
        <w:t>.</w:t>
      </w:r>
    </w:p>
    <w:p w:rsidR="00585B73" w:rsidRDefault="00585B73" w:rsidP="00585B7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EE5DEF" w:rsidRPr="003B7DB1" w:rsidRDefault="00030255" w:rsidP="003B7DB1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30255">
        <w:rPr>
          <w:color w:val="000000"/>
          <w:sz w:val="28"/>
          <w:szCs w:val="28"/>
        </w:rPr>
        <w:t>Как только</w:t>
      </w:r>
      <w:r>
        <w:rPr>
          <w:color w:val="000000"/>
          <w:sz w:val="28"/>
          <w:szCs w:val="28"/>
        </w:rPr>
        <w:t xml:space="preserve"> новая услуга появляется у одной компании, как её тут же начинают предлагать другие. Не удивительно, ведь </w:t>
      </w:r>
      <w:r w:rsidR="00585B73">
        <w:rPr>
          <w:color w:val="000000"/>
          <w:sz w:val="28"/>
          <w:szCs w:val="28"/>
        </w:rPr>
        <w:t xml:space="preserve">потребитель сопоставляет перечень «удобств» и скорее всего, выберет ту компанию, которая готова предложить больше комфорта. </w:t>
      </w:r>
      <w:r w:rsidR="00BC0DC7">
        <w:rPr>
          <w:color w:val="000000"/>
          <w:sz w:val="28"/>
          <w:szCs w:val="28"/>
        </w:rPr>
        <w:t xml:space="preserve">Так произошло и с оформлением займа при помощи сообщений. Казалось  бы, то может быть удобнее заполнения </w:t>
      </w:r>
      <w:proofErr w:type="spellStart"/>
      <w:r w:rsidR="00BC0DC7">
        <w:rPr>
          <w:color w:val="000000"/>
          <w:sz w:val="28"/>
          <w:szCs w:val="28"/>
        </w:rPr>
        <w:t>онлайн</w:t>
      </w:r>
      <w:proofErr w:type="spellEnd"/>
      <w:r w:rsidR="00BC0DC7">
        <w:rPr>
          <w:color w:val="000000"/>
          <w:sz w:val="28"/>
          <w:szCs w:val="28"/>
        </w:rPr>
        <w:t xml:space="preserve"> формы вместо бесконечной очереди к оператору банка. Кто бы мог подумать, </w:t>
      </w:r>
      <w:r w:rsidR="00BC0DC7">
        <w:rPr>
          <w:color w:val="000000"/>
          <w:sz w:val="28"/>
          <w:szCs w:val="28"/>
        </w:rPr>
        <w:lastRenderedPageBreak/>
        <w:t xml:space="preserve">что может появиться услуга </w:t>
      </w:r>
      <w:r w:rsidR="003B7DB1">
        <w:rPr>
          <w:color w:val="000000"/>
          <w:sz w:val="28"/>
          <w:szCs w:val="28"/>
        </w:rPr>
        <w:t xml:space="preserve">получения денег на карту после отправки сообщения определённого содержания кредитору. Услуга пользуется популярностью в тех случаях, когда нет возможности заполнять </w:t>
      </w:r>
      <w:proofErr w:type="spellStart"/>
      <w:r w:rsidR="003B7DB1">
        <w:rPr>
          <w:color w:val="000000"/>
          <w:sz w:val="28"/>
          <w:szCs w:val="28"/>
        </w:rPr>
        <w:t>онлайн</w:t>
      </w:r>
      <w:proofErr w:type="spellEnd"/>
      <w:r w:rsidR="003B7DB1">
        <w:rPr>
          <w:color w:val="000000"/>
          <w:sz w:val="28"/>
          <w:szCs w:val="28"/>
        </w:rPr>
        <w:t xml:space="preserve"> форму на ноутбуке, стационарном компьютере или телефоне. С услугой </w:t>
      </w:r>
      <w:proofErr w:type="spellStart"/>
      <w:r w:rsidR="00EE5DEF" w:rsidRPr="00092D16">
        <w:rPr>
          <w:b/>
          <w:color w:val="000000"/>
          <w:sz w:val="28"/>
          <w:szCs w:val="28"/>
        </w:rPr>
        <w:t>sms</w:t>
      </w:r>
      <w:proofErr w:type="spellEnd"/>
      <w:r w:rsidR="00EE5DEF" w:rsidRPr="00092D16">
        <w:rPr>
          <w:b/>
          <w:color w:val="000000"/>
          <w:sz w:val="28"/>
          <w:szCs w:val="28"/>
        </w:rPr>
        <w:t xml:space="preserve"> займ</w:t>
      </w:r>
      <w:r w:rsidR="003B7DB1">
        <w:rPr>
          <w:b/>
          <w:color w:val="000000"/>
          <w:sz w:val="28"/>
          <w:szCs w:val="28"/>
        </w:rPr>
        <w:t xml:space="preserve">ов </w:t>
      </w:r>
      <w:r w:rsidR="003B7DB1" w:rsidRPr="003B7DB1">
        <w:rPr>
          <w:color w:val="000000"/>
          <w:sz w:val="28"/>
          <w:szCs w:val="28"/>
        </w:rPr>
        <w:t xml:space="preserve">получить </w:t>
      </w:r>
      <w:r w:rsidR="003B7DB1">
        <w:rPr>
          <w:color w:val="000000"/>
          <w:sz w:val="28"/>
          <w:szCs w:val="28"/>
        </w:rPr>
        <w:t xml:space="preserve">средства можно даже без доступа в интернет. </w:t>
      </w:r>
    </w:p>
    <w:p w:rsidR="00432083" w:rsidRDefault="00432083">
      <w:pPr>
        <w:rPr>
          <w:rFonts w:ascii="Times New Roman" w:hAnsi="Times New Roman" w:cs="Times New Roman"/>
          <w:sz w:val="28"/>
          <w:szCs w:val="28"/>
        </w:rPr>
      </w:pPr>
    </w:p>
    <w:p w:rsidR="00432083" w:rsidRPr="00092D16" w:rsidRDefault="00432083">
      <w:pPr>
        <w:rPr>
          <w:rFonts w:ascii="Times New Roman" w:hAnsi="Times New Roman" w:cs="Times New Roman"/>
          <w:sz w:val="28"/>
          <w:szCs w:val="28"/>
        </w:rPr>
      </w:pPr>
    </w:p>
    <w:sectPr w:rsidR="00432083" w:rsidRPr="00092D16" w:rsidSect="00F33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26EAE"/>
    <w:multiLevelType w:val="hybridMultilevel"/>
    <w:tmpl w:val="8F38F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B42086"/>
    <w:multiLevelType w:val="multilevel"/>
    <w:tmpl w:val="BFEEA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DEF"/>
    <w:rsid w:val="00030255"/>
    <w:rsid w:val="00092D16"/>
    <w:rsid w:val="00281642"/>
    <w:rsid w:val="00283B6D"/>
    <w:rsid w:val="00357E71"/>
    <w:rsid w:val="003B7DB1"/>
    <w:rsid w:val="00432083"/>
    <w:rsid w:val="00585B73"/>
    <w:rsid w:val="00877BA0"/>
    <w:rsid w:val="00BC0DC7"/>
    <w:rsid w:val="00EE5DEF"/>
    <w:rsid w:val="00F33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371</Words>
  <Characters>2305</Characters>
  <Application>Microsoft Office Word</Application>
  <DocSecurity>0</DocSecurity>
  <Lines>50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2017-11-28T12:39:00Z</dcterms:created>
  <dcterms:modified xsi:type="dcterms:W3CDTF">2017-11-28T14:10:00Z</dcterms:modified>
</cp:coreProperties>
</file>