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before="240" w:after="120"/>
        <w:ind w:left="0" w:hanging="0"/>
        <w:jc w:val="center"/>
        <w:rPr>
          <w:b/>
          <w:b/>
          <w:color w:val="222222"/>
          <w:sz w:val="57"/>
        </w:rPr>
      </w:pPr>
      <w:r>
        <w:rPr>
          <w:b/>
          <w:color w:val="222222"/>
          <w:sz w:val="57"/>
        </w:rPr>
        <w:t>Оазис европейского комфорта</w:t>
      </w:r>
    </w:p>
    <w:p>
      <w:pPr>
        <w:pStyle w:val="Style15"/>
        <w:rPr/>
      </w:pPr>
      <w:r>
        <w:rPr/>
      </w:r>
    </w:p>
    <w:p>
      <w:pPr>
        <w:pStyle w:val="Style15"/>
        <w:widowControl/>
        <w:bidi w:val="0"/>
        <w:spacing w:before="0" w:after="142"/>
        <w:ind w:left="0" w:right="0" w:hanging="0"/>
        <w:jc w:val="both"/>
        <w:rPr>
          <w:rFonts w:ascii="Arial" w:hAnsi="Arial"/>
          <w:b w:val="false"/>
          <w:b w:val="false"/>
          <w:i w:val="false"/>
          <w:i w:val="false"/>
          <w:caps w:val="false"/>
          <w:smallCaps w:val="false"/>
          <w:spacing w:val="0"/>
          <w:sz w:val="22"/>
          <w:szCs w:val="22"/>
        </w:rPr>
      </w:pPr>
      <w:r>
        <w:rPr>
          <w:rFonts w:ascii="Arial" w:hAnsi="Arial"/>
          <w:b w:val="false"/>
          <w:i w:val="false"/>
          <w:caps w:val="false"/>
          <w:smallCaps w:val="false"/>
          <w:spacing w:val="0"/>
          <w:sz w:val="22"/>
          <w:szCs w:val="22"/>
        </w:rPr>
        <w:t>В популярном курортном местечке всего в семи километрах от Киева расположился один из лучших жилых комплексов страны. Чтобы почувствовать себя в центре Европы, достаточно проехать 10 минут по Брест-Литовскому шоссе. Общественным транспортом также можно добраться легко и быстро: от станции метро «Святошин» курсируют маршрутка №561 и автобус №37.</w:t>
      </w:r>
    </w:p>
    <w:p>
      <w:pPr>
        <w:pStyle w:val="Style19"/>
        <w:rPr/>
      </w:pPr>
      <w:r>
        <w:rPr/>
        <w:t>Лучший среди равных</w:t>
      </w:r>
    </w:p>
    <w:p>
      <w:pPr>
        <w:pStyle w:val="Style15"/>
        <w:widowControl/>
        <w:bidi w:val="0"/>
        <w:spacing w:before="0" w:after="142"/>
        <w:ind w:left="0" w:right="0" w:hanging="0"/>
        <w:jc w:val="both"/>
        <w:rPr/>
      </w:pPr>
      <w:r>
        <w:rPr>
          <w:rFonts w:ascii="Arial" w:hAnsi="Arial"/>
          <w:b w:val="false"/>
          <w:i w:val="false"/>
          <w:caps w:val="false"/>
          <w:smallCaps w:val="false"/>
          <w:spacing w:val="0"/>
          <w:sz w:val="22"/>
          <w:szCs w:val="22"/>
        </w:rPr>
        <w:t>Ж</w:t>
      </w:r>
      <w:r>
        <w:rPr>
          <w:rFonts w:ascii="Arial" w:hAnsi="Arial"/>
          <w:b w:val="false"/>
          <w:i w:val="false"/>
          <w:caps w:val="false"/>
          <w:smallCaps w:val="false"/>
          <w:spacing w:val="0"/>
          <w:sz w:val="22"/>
          <w:szCs w:val="22"/>
        </w:rPr>
        <w:t>К</w:t>
      </w:r>
      <w:r>
        <w:rPr>
          <w:rFonts w:ascii="Arial" w:hAnsi="Arial"/>
          <w:b w:val="false"/>
          <w:i w:val="false"/>
          <w:caps w:val="false"/>
          <w:smallCaps w:val="false"/>
          <w:spacing w:val="0"/>
          <w:sz w:val="22"/>
          <w:szCs w:val="22"/>
        </w:rPr>
        <w:t xml:space="preserve"> «Чайка» не имеет аналогов в независимой Украине. В крупнейшем кондоминиуме проживает уже 16 тысяч человек. За более чем двадцать лет введено три десятка домов высотой от 4-х до 16-ти этажей. Завершено строительство первой очереди. Вторая очередь на подходе. В 2014 году был дан старт пятой очереди под названием ЖК «Сонцтаун». Инженерная инфраструктура способна обеспечить бесперебойное функционирование целого города численностью до 300 тысяч жителей. Полностью сооружение жилого комплекса предполагается закончить до 2020 года.</w:t>
      </w:r>
    </w:p>
    <w:p>
      <w:pPr>
        <w:pStyle w:val="Style15"/>
        <w:widowControl/>
        <w:bidi w:val="0"/>
        <w:spacing w:before="0" w:after="142"/>
        <w:ind w:left="0" w:right="0" w:hanging="0"/>
        <w:jc w:val="both"/>
        <w:rPr>
          <w:rFonts w:ascii="Arial" w:hAnsi="Arial"/>
          <w:b w:val="false"/>
          <w:b w:val="false"/>
          <w:i w:val="false"/>
          <w:i w:val="false"/>
          <w:caps w:val="false"/>
          <w:smallCaps w:val="false"/>
          <w:spacing w:val="0"/>
          <w:sz w:val="22"/>
          <w:szCs w:val="22"/>
        </w:rPr>
      </w:pPr>
      <w:r>
        <w:rPr>
          <w:rFonts w:ascii="Arial" w:hAnsi="Arial"/>
          <w:b w:val="false"/>
          <w:i w:val="false"/>
          <w:caps w:val="false"/>
          <w:smallCaps w:val="false"/>
          <w:spacing w:val="0"/>
          <w:sz w:val="22"/>
          <w:szCs w:val="22"/>
        </w:rPr>
        <w:t>В одно-, двух и трехкомнатных квартирах предусмотрены панорамные окна и большие лоджии. Дворы чистые и уютные, с аккуратными, выложенными плиткой дорожками. Количество парковочных мест достаточно и для жителей, и для гостей комплекса. Территория имеет профессиональную круглосуточную охрану.</w:t>
      </w:r>
    </w:p>
    <w:p>
      <w:pPr>
        <w:pStyle w:val="Style19"/>
        <w:rPr/>
      </w:pPr>
      <w:r>
        <w:rPr/>
        <w:t>Купить легко</w:t>
      </w:r>
    </w:p>
    <w:p>
      <w:pPr>
        <w:pStyle w:val="Style15"/>
        <w:widowControl/>
        <w:bidi w:val="0"/>
        <w:spacing w:before="0" w:after="142"/>
        <w:ind w:left="0" w:right="0" w:hanging="0"/>
        <w:jc w:val="both"/>
        <w:rPr/>
      </w:pPr>
      <w:r>
        <w:rPr>
          <w:rFonts w:ascii="Arial" w:hAnsi="Arial"/>
          <w:b w:val="false"/>
          <w:i w:val="false"/>
          <w:caps w:val="false"/>
          <w:smallCaps w:val="false"/>
          <w:spacing w:val="0"/>
          <w:sz w:val="22"/>
          <w:szCs w:val="22"/>
        </w:rPr>
        <w:t xml:space="preserve">Купить квартиру можно как в строящихся, так и уже готовых домах. Способов оплаты несколько. </w:t>
      </w:r>
    </w:p>
    <w:p>
      <w:pPr>
        <w:pStyle w:val="Style15"/>
        <w:widowControl/>
        <w:numPr>
          <w:ilvl w:val="0"/>
          <w:numId w:val="3"/>
        </w:numPr>
        <w:bidi w:val="0"/>
        <w:spacing w:before="0" w:after="142"/>
        <w:ind w:left="0" w:right="0" w:hanging="0"/>
        <w:jc w:val="both"/>
        <w:rPr/>
      </w:pPr>
      <w:r>
        <w:rPr>
          <w:rFonts w:ascii="Arial" w:hAnsi="Arial"/>
          <w:b w:val="false"/>
          <w:i w:val="false"/>
          <w:caps w:val="false"/>
          <w:smallCaps w:val="false"/>
          <w:spacing w:val="0"/>
          <w:sz w:val="22"/>
          <w:szCs w:val="22"/>
        </w:rPr>
        <w:t>Во-первых, это стопроцентная предоплата. Такой вариант можно назвать самым выгодным, поскольку он не предусматривает никаких переплат, а, напротив, дает возможность получить скидку до 15%;</w:t>
      </w:r>
    </w:p>
    <w:p>
      <w:pPr>
        <w:pStyle w:val="Style15"/>
        <w:widowControl/>
        <w:numPr>
          <w:ilvl w:val="0"/>
          <w:numId w:val="3"/>
        </w:numPr>
        <w:bidi w:val="0"/>
        <w:spacing w:before="0" w:after="142"/>
        <w:ind w:left="0" w:right="0" w:hanging="0"/>
        <w:jc w:val="both"/>
        <w:rPr/>
      </w:pPr>
      <w:r>
        <w:rPr>
          <w:rFonts w:ascii="Arial" w:hAnsi="Arial"/>
          <w:b w:val="false"/>
          <w:i w:val="false"/>
          <w:caps w:val="false"/>
          <w:smallCaps w:val="false"/>
          <w:spacing w:val="0"/>
          <w:sz w:val="22"/>
          <w:szCs w:val="22"/>
        </w:rPr>
        <w:t>Кредит на жилье предоставляется двумя банками-партнерами. Минимальный первоначальный взнос при этом составляет от 20 до 30 процентов, а процентная ставка довольно демократична: от 5,9% годовых в гривне;</w:t>
      </w:r>
    </w:p>
    <w:p>
      <w:pPr>
        <w:pStyle w:val="Style15"/>
        <w:widowControl/>
        <w:numPr>
          <w:ilvl w:val="0"/>
          <w:numId w:val="3"/>
        </w:numPr>
        <w:bidi w:val="0"/>
        <w:spacing w:before="0" w:after="142"/>
        <w:ind w:left="0" w:right="0" w:hanging="0"/>
        <w:jc w:val="both"/>
        <w:rPr/>
      </w:pPr>
      <w:r>
        <w:rPr>
          <w:rFonts w:ascii="Arial" w:hAnsi="Arial"/>
          <w:b w:val="false"/>
          <w:i w:val="false"/>
          <w:caps w:val="false"/>
          <w:smallCaps w:val="false"/>
          <w:spacing w:val="0"/>
          <w:sz w:val="22"/>
          <w:szCs w:val="22"/>
        </w:rPr>
        <w:t xml:space="preserve">Кредит от застройщика предлагается на срок до трех лет.  Придется внести как минимум половину суммы из своих средств. Ставка кредита составит 28% годовых; </w:t>
      </w:r>
    </w:p>
    <w:p>
      <w:pPr>
        <w:pStyle w:val="Style15"/>
        <w:widowControl/>
        <w:numPr>
          <w:ilvl w:val="0"/>
          <w:numId w:val="3"/>
        </w:numPr>
        <w:bidi w:val="0"/>
        <w:spacing w:before="0" w:after="142"/>
        <w:ind w:left="0" w:right="0" w:hanging="0"/>
        <w:jc w:val="both"/>
        <w:rPr/>
      </w:pPr>
      <w:r>
        <w:rPr>
          <w:rFonts w:ascii="Arial" w:hAnsi="Arial"/>
          <w:b w:val="false"/>
          <w:i w:val="false"/>
          <w:caps w:val="false"/>
          <w:smallCaps w:val="false"/>
          <w:spacing w:val="0"/>
          <w:sz w:val="22"/>
          <w:szCs w:val="22"/>
        </w:rPr>
        <w:t xml:space="preserve">Можно также воспользоваться беспроцентной рассрочкой на период до двенадцати месяцев. </w:t>
      </w:r>
    </w:p>
    <w:p>
      <w:pPr>
        <w:pStyle w:val="Style19"/>
        <w:rPr/>
      </w:pPr>
      <w:r>
        <w:rPr/>
        <w:t>Все для жизни</w:t>
      </w:r>
    </w:p>
    <w:p>
      <w:pPr>
        <w:pStyle w:val="Style15"/>
        <w:widowControl/>
        <w:bidi w:val="0"/>
        <w:spacing w:before="0" w:after="142"/>
        <w:ind w:left="0" w:right="0" w:hanging="0"/>
        <w:jc w:val="both"/>
        <w:rPr/>
      </w:pPr>
      <w:r>
        <w:rPr>
          <w:rFonts w:ascii="Arial" w:hAnsi="Arial"/>
          <w:b w:val="false"/>
          <w:i w:val="false"/>
          <w:caps w:val="false"/>
          <w:smallCaps w:val="false"/>
          <w:spacing w:val="0"/>
          <w:sz w:val="22"/>
          <w:szCs w:val="22"/>
        </w:rPr>
        <w:t>Планируется, что в «Чайке» будет порядка 40 объектов социальной и бытовой инфраструктуры. Уже сейчас в кондоминиуме функционируют:</w:t>
      </w:r>
    </w:p>
    <w:p>
      <w:pPr>
        <w:pStyle w:val="Style15"/>
        <w:widowControl/>
        <w:numPr>
          <w:ilvl w:val="0"/>
          <w:numId w:val="4"/>
        </w:numPr>
        <w:bidi w:val="0"/>
        <w:spacing w:before="0" w:after="142"/>
        <w:ind w:left="0" w:right="0" w:hanging="0"/>
        <w:jc w:val="both"/>
        <w:rPr/>
      </w:pPr>
      <w:r>
        <w:rPr>
          <w:rFonts w:ascii="Arial" w:hAnsi="Arial"/>
          <w:b w:val="false"/>
          <w:i w:val="false"/>
          <w:caps w:val="false"/>
          <w:smallCaps w:val="false"/>
          <w:spacing w:val="0"/>
          <w:sz w:val="22"/>
          <w:szCs w:val="22"/>
        </w:rPr>
        <w:t>начальная государственная школа</w:t>
      </w:r>
      <w:r>
        <w:rPr>
          <w:rFonts w:ascii="Arial" w:hAnsi="Arial"/>
          <w:b w:val="false"/>
          <w:i w:val="false"/>
          <w:caps w:val="false"/>
          <w:smallCaps w:val="false"/>
          <w:spacing w:val="0"/>
          <w:sz w:val="22"/>
          <w:szCs w:val="22"/>
        </w:rPr>
        <w:t>;</w:t>
      </w:r>
    </w:p>
    <w:p>
      <w:pPr>
        <w:pStyle w:val="Style15"/>
        <w:widowControl/>
        <w:numPr>
          <w:ilvl w:val="0"/>
          <w:numId w:val="4"/>
        </w:numPr>
        <w:bidi w:val="0"/>
        <w:spacing w:before="0" w:after="142"/>
        <w:ind w:left="0" w:right="0" w:hanging="0"/>
        <w:jc w:val="both"/>
        <w:rPr/>
      </w:pPr>
      <w:r>
        <w:rPr>
          <w:rFonts w:ascii="Arial" w:hAnsi="Arial"/>
          <w:b w:val="false"/>
          <w:i w:val="false"/>
          <w:caps w:val="false"/>
          <w:smallCaps w:val="false"/>
          <w:spacing w:val="0"/>
          <w:sz w:val="22"/>
          <w:szCs w:val="22"/>
        </w:rPr>
        <w:t>частная школа;</w:t>
      </w:r>
    </w:p>
    <w:p>
      <w:pPr>
        <w:pStyle w:val="Style15"/>
        <w:widowControl/>
        <w:numPr>
          <w:ilvl w:val="0"/>
          <w:numId w:val="4"/>
        </w:numPr>
        <w:bidi w:val="0"/>
        <w:spacing w:before="0" w:after="142"/>
        <w:ind w:left="0" w:right="0" w:hanging="0"/>
        <w:jc w:val="both"/>
        <w:rPr/>
      </w:pPr>
      <w:r>
        <w:rPr>
          <w:rFonts w:ascii="Arial" w:hAnsi="Arial"/>
          <w:b w:val="false"/>
          <w:i w:val="false"/>
          <w:caps w:val="false"/>
          <w:smallCaps w:val="false"/>
          <w:spacing w:val="0"/>
          <w:sz w:val="22"/>
          <w:szCs w:val="22"/>
        </w:rPr>
        <w:t>два дошкольных учреждения;</w:t>
      </w:r>
    </w:p>
    <w:p>
      <w:pPr>
        <w:pStyle w:val="Style15"/>
        <w:widowControl/>
        <w:numPr>
          <w:ilvl w:val="0"/>
          <w:numId w:val="4"/>
        </w:numPr>
        <w:bidi w:val="0"/>
        <w:spacing w:before="0" w:after="142"/>
        <w:ind w:left="0" w:right="0" w:hanging="0"/>
        <w:jc w:val="both"/>
        <w:rPr/>
      </w:pPr>
      <w:r>
        <w:rPr>
          <w:rFonts w:ascii="Arial" w:hAnsi="Arial"/>
          <w:b w:val="false"/>
          <w:i w:val="false"/>
          <w:caps w:val="false"/>
          <w:smallCaps w:val="false"/>
          <w:spacing w:val="0"/>
          <w:sz w:val="22"/>
          <w:szCs w:val="22"/>
        </w:rPr>
        <w:t>медицинский центр;</w:t>
      </w:r>
    </w:p>
    <w:p>
      <w:pPr>
        <w:pStyle w:val="Style15"/>
        <w:widowControl/>
        <w:numPr>
          <w:ilvl w:val="0"/>
          <w:numId w:val="4"/>
        </w:numPr>
        <w:bidi w:val="0"/>
        <w:spacing w:before="0" w:after="142"/>
        <w:ind w:left="0" w:right="0" w:hanging="0"/>
        <w:jc w:val="both"/>
        <w:rPr/>
      </w:pPr>
      <w:r>
        <w:rPr>
          <w:rFonts w:ascii="Arial" w:hAnsi="Arial"/>
          <w:b w:val="false"/>
          <w:i w:val="false"/>
          <w:caps w:val="false"/>
          <w:smallCaps w:val="false"/>
          <w:spacing w:val="0"/>
          <w:sz w:val="22"/>
          <w:szCs w:val="22"/>
        </w:rPr>
        <w:t>несколько</w:t>
      </w:r>
      <w:r>
        <w:rPr>
          <w:rFonts w:ascii="Arial" w:hAnsi="Arial"/>
          <w:b w:val="false"/>
          <w:i w:val="false"/>
          <w:caps w:val="false"/>
          <w:smallCaps w:val="false"/>
          <w:spacing w:val="0"/>
          <w:sz w:val="22"/>
          <w:szCs w:val="22"/>
        </w:rPr>
        <w:t xml:space="preserve"> магазин</w:t>
      </w:r>
      <w:r>
        <w:rPr>
          <w:rFonts w:ascii="Arial" w:hAnsi="Arial"/>
          <w:b w:val="false"/>
          <w:i w:val="false"/>
          <w:caps w:val="false"/>
          <w:smallCaps w:val="false"/>
          <w:spacing w:val="0"/>
          <w:sz w:val="22"/>
          <w:szCs w:val="22"/>
        </w:rPr>
        <w:t>ов</w:t>
      </w:r>
      <w:r>
        <w:rPr>
          <w:rFonts w:ascii="Arial" w:hAnsi="Arial"/>
          <w:b w:val="false"/>
          <w:i w:val="false"/>
          <w:caps w:val="false"/>
          <w:smallCaps w:val="false"/>
          <w:spacing w:val="0"/>
          <w:sz w:val="22"/>
          <w:szCs w:val="22"/>
        </w:rPr>
        <w:t>;</w:t>
      </w:r>
    </w:p>
    <w:p>
      <w:pPr>
        <w:pStyle w:val="Style15"/>
        <w:widowControl/>
        <w:numPr>
          <w:ilvl w:val="0"/>
          <w:numId w:val="4"/>
        </w:numPr>
        <w:bidi w:val="0"/>
        <w:spacing w:before="0" w:after="142"/>
        <w:ind w:left="0" w:right="0" w:hanging="0"/>
        <w:jc w:val="both"/>
        <w:rPr/>
      </w:pPr>
      <w:r>
        <w:rPr>
          <w:rFonts w:ascii="Arial" w:hAnsi="Arial"/>
          <w:b w:val="false"/>
          <w:i w:val="false"/>
          <w:caps w:val="false"/>
          <w:smallCaps w:val="false"/>
          <w:spacing w:val="0"/>
          <w:sz w:val="22"/>
          <w:szCs w:val="22"/>
        </w:rPr>
        <w:t>фитнес-центр</w:t>
      </w:r>
      <w:r>
        <w:rPr>
          <w:rFonts w:ascii="Arial" w:hAnsi="Arial"/>
          <w:b w:val="false"/>
          <w:i w:val="false"/>
          <w:caps w:val="false"/>
          <w:smallCaps w:val="false"/>
          <w:spacing w:val="0"/>
          <w:sz w:val="22"/>
          <w:szCs w:val="22"/>
        </w:rPr>
        <w:t>ы</w:t>
      </w:r>
      <w:r>
        <w:rPr>
          <w:rFonts w:ascii="Arial" w:hAnsi="Arial"/>
          <w:b w:val="false"/>
          <w:i w:val="false"/>
          <w:caps w:val="false"/>
          <w:smallCaps w:val="false"/>
          <w:spacing w:val="0"/>
          <w:sz w:val="22"/>
          <w:szCs w:val="22"/>
        </w:rPr>
        <w:t>;</w:t>
      </w:r>
    </w:p>
    <w:p>
      <w:pPr>
        <w:pStyle w:val="Style15"/>
        <w:widowControl/>
        <w:numPr>
          <w:ilvl w:val="0"/>
          <w:numId w:val="4"/>
        </w:numPr>
        <w:bidi w:val="0"/>
        <w:spacing w:before="0" w:after="142"/>
        <w:ind w:left="0" w:right="0" w:hanging="0"/>
        <w:jc w:val="both"/>
        <w:rPr/>
      </w:pPr>
      <w:r>
        <w:rPr>
          <w:rFonts w:ascii="Arial" w:hAnsi="Arial"/>
          <w:b w:val="false"/>
          <w:i w:val="false"/>
          <w:caps w:val="false"/>
          <w:smallCaps w:val="false"/>
          <w:spacing w:val="0"/>
          <w:sz w:val="22"/>
          <w:szCs w:val="22"/>
        </w:rPr>
        <w:t>п</w:t>
      </w:r>
      <w:r>
        <w:rPr>
          <w:rFonts w:ascii="Arial" w:hAnsi="Arial"/>
          <w:b w:val="false"/>
          <w:i w:val="false"/>
          <w:caps w:val="false"/>
          <w:smallCaps w:val="false"/>
          <w:spacing w:val="0"/>
          <w:sz w:val="22"/>
          <w:szCs w:val="22"/>
        </w:rPr>
        <w:t>лощадка</w:t>
      </w:r>
      <w:r>
        <w:rPr>
          <w:rFonts w:ascii="Arial" w:hAnsi="Arial"/>
          <w:b w:val="false"/>
          <w:i w:val="false"/>
          <w:caps w:val="false"/>
          <w:smallCaps w:val="false"/>
          <w:spacing w:val="0"/>
          <w:sz w:val="22"/>
          <w:szCs w:val="22"/>
        </w:rPr>
        <w:t xml:space="preserve"> для мини-футбола;</w:t>
      </w:r>
    </w:p>
    <w:p>
      <w:pPr>
        <w:pStyle w:val="Style15"/>
        <w:widowControl/>
        <w:numPr>
          <w:ilvl w:val="0"/>
          <w:numId w:val="4"/>
        </w:numPr>
        <w:bidi w:val="0"/>
        <w:spacing w:before="0" w:after="142"/>
        <w:ind w:left="0" w:right="0" w:hanging="0"/>
        <w:jc w:val="both"/>
        <w:rPr/>
      </w:pPr>
      <w:r>
        <w:rPr>
          <w:rFonts w:ascii="Arial" w:hAnsi="Arial"/>
          <w:b w:val="false"/>
          <w:i w:val="false"/>
          <w:caps w:val="false"/>
          <w:smallCaps w:val="false"/>
          <w:spacing w:val="0"/>
          <w:sz w:val="22"/>
          <w:szCs w:val="22"/>
        </w:rPr>
        <w:t>крытый теннисный корт;</w:t>
      </w:r>
    </w:p>
    <w:p>
      <w:pPr>
        <w:pStyle w:val="Style15"/>
        <w:widowControl/>
        <w:numPr>
          <w:ilvl w:val="0"/>
          <w:numId w:val="4"/>
        </w:numPr>
        <w:bidi w:val="0"/>
        <w:spacing w:before="0" w:after="142"/>
        <w:ind w:left="0" w:right="0" w:hanging="0"/>
        <w:jc w:val="both"/>
        <w:rPr/>
      </w:pPr>
      <w:r>
        <w:rPr>
          <w:rFonts w:ascii="Arial" w:hAnsi="Arial"/>
          <w:b w:val="false"/>
          <w:i w:val="false"/>
          <w:caps w:val="false"/>
          <w:smallCaps w:val="false"/>
          <w:spacing w:val="0"/>
          <w:sz w:val="22"/>
          <w:szCs w:val="22"/>
        </w:rPr>
        <w:t>ресторан;</w:t>
      </w:r>
    </w:p>
    <w:p>
      <w:pPr>
        <w:pStyle w:val="Style15"/>
        <w:widowControl/>
        <w:numPr>
          <w:ilvl w:val="0"/>
          <w:numId w:val="4"/>
        </w:numPr>
        <w:bidi w:val="0"/>
        <w:spacing w:before="0" w:after="142"/>
        <w:ind w:left="0" w:right="0" w:hanging="0"/>
        <w:jc w:val="both"/>
        <w:rPr/>
      </w:pPr>
      <w:r>
        <w:rPr>
          <w:rFonts w:ascii="Arial" w:hAnsi="Arial"/>
          <w:b w:val="false"/>
          <w:i w:val="false"/>
          <w:caps w:val="false"/>
          <w:smallCaps w:val="false"/>
          <w:spacing w:val="0"/>
          <w:sz w:val="22"/>
          <w:szCs w:val="22"/>
        </w:rPr>
        <w:t>кафе;</w:t>
      </w:r>
    </w:p>
    <w:p>
      <w:pPr>
        <w:pStyle w:val="Style15"/>
        <w:widowControl/>
        <w:numPr>
          <w:ilvl w:val="0"/>
          <w:numId w:val="4"/>
        </w:numPr>
        <w:bidi w:val="0"/>
        <w:spacing w:before="0" w:after="142"/>
        <w:ind w:left="0" w:right="0" w:hanging="0"/>
        <w:jc w:val="both"/>
        <w:rPr/>
      </w:pPr>
      <w:r>
        <w:rPr>
          <w:rFonts w:ascii="Arial" w:hAnsi="Arial"/>
          <w:b w:val="false"/>
          <w:i w:val="false"/>
          <w:caps w:val="false"/>
          <w:smallCaps w:val="false"/>
          <w:spacing w:val="0"/>
          <w:sz w:val="22"/>
          <w:szCs w:val="22"/>
        </w:rPr>
        <w:t>отделения банков.</w:t>
      </w:r>
    </w:p>
    <w:p>
      <w:pPr>
        <w:pStyle w:val="Style15"/>
        <w:widowControl/>
        <w:numPr>
          <w:ilvl w:val="0"/>
          <w:numId w:val="0"/>
        </w:numPr>
        <w:spacing w:before="360" w:after="0"/>
        <w:ind w:left="720" w:right="0" w:hanging="0"/>
        <w:jc w:val="both"/>
        <w:rPr>
          <w:rFonts w:ascii="Arial" w:hAnsi="Arial"/>
          <w:b w:val="false"/>
          <w:b w:val="false"/>
          <w:i w:val="false"/>
          <w:i w:val="false"/>
          <w:caps w:val="false"/>
          <w:smallCaps w:val="false"/>
          <w:spacing w:val="0"/>
          <w:sz w:val="22"/>
          <w:szCs w:val="22"/>
        </w:rPr>
      </w:pPr>
      <w:r>
        <w:rPr>
          <w:rFonts w:ascii="Arial" w:hAnsi="Arial"/>
          <w:b w:val="false"/>
          <w:i w:val="false"/>
          <w:caps w:val="false"/>
          <w:smallCaps w:val="false"/>
          <w:spacing w:val="0"/>
          <w:sz w:val="22"/>
          <w:szCs w:val="22"/>
        </w:rPr>
      </w:r>
    </w:p>
    <w:p>
      <w:pPr>
        <w:pStyle w:val="Normal"/>
        <w:widowControl/>
        <w:bidi w:val="0"/>
        <w:spacing w:before="0" w:after="142"/>
        <w:ind w:left="0" w:right="0" w:hanging="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ru-RU" w:eastAsia="zh-CN" w:bidi="hi-IN"/>
    </w:rPr>
  </w:style>
  <w:style w:type="paragraph" w:styleId="1">
    <w:name w:val="Heading 1"/>
    <w:basedOn w:val="Style14"/>
    <w:qFormat/>
    <w:pPr>
      <w:numPr>
        <w:ilvl w:val="0"/>
        <w:numId w:val="1"/>
      </w:numPr>
      <w:spacing w:before="240" w:after="120"/>
      <w:ind w:left="0" w:hanging="0"/>
      <w:outlineLvl w:val="0"/>
      <w:outlineLvl w:val="0"/>
    </w:pPr>
    <w:rPr>
      <w:b/>
      <w:bCs/>
      <w:sz w:val="36"/>
      <w:szCs w:val="36"/>
    </w:rPr>
  </w:style>
  <w:style w:type="character" w:styleId="Style13">
    <w:name w:val="Маркеры списка"/>
    <w:qFormat/>
    <w:rPr>
      <w:rFonts w:ascii="OpenSymbol" w:hAnsi="OpenSymbol" w:eastAsia="OpenSymbol" w:cs="OpenSymbol"/>
    </w:rPr>
  </w:style>
  <w:style w:type="character" w:styleId="ListLabel1">
    <w:name w:val="ListLabel 1"/>
    <w:qFormat/>
    <w:rPr>
      <w:rFonts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Wingdings"/>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Wingdings"/>
    </w:rPr>
  </w:style>
  <w:style w:type="character" w:styleId="ListLabel27">
    <w:name w:val="ListLabel 27"/>
    <w:qFormat/>
    <w:rPr>
      <w:rFonts w:cs="Wingding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Subtitle"/>
    <w:basedOn w:val="Style14"/>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LibreOfficeDev/5.2.0.0.alpha1$Windows_x86 LibreOffice_project/902b28a39528b6c92602e9b521a1d0861be1caf9</Application>
  <Pages>2</Pages>
  <Words>322</Words>
  <Characters>2024</Characters>
  <CharactersWithSpaces>2311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2018-01-31T19:44:00Z</dcterms:created>
  <dc:creator/>
  <dc:description/>
  <dc:language>ru-RU</dc:language>
  <cp:lastModifiedBy/>
  <dcterms:modified xsi:type="dcterms:W3CDTF">2018-01-31T22:40:55Z</dcterms:modified>
  <cp:revision>13</cp:revision>
  <dc:subject/>
  <dc:title/>
</cp:coreProperties>
</file>