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1B" w:rsidRDefault="00A14E3A">
      <w:bookmarkStart w:id="0" w:name="_GoBack"/>
      <w:bookmarkEnd w:id="0"/>
      <w:r>
        <w:t>На просторах интернета, на данный момент, огромное количество литературных интернет магазинов. Среди них выделяется ресурс, запущенный одним из крупнейших дистрибьютеров и издательств России “Лабиринт”.</w:t>
      </w:r>
    </w:p>
    <w:p w:rsidR="00EC711B" w:rsidRDefault="00EC711B"/>
    <w:p w:rsidR="00EC711B" w:rsidRDefault="00A14E3A">
      <w:r>
        <w:t>Книжный интернет магазин “Лабиринт” отличается удобн</w:t>
      </w:r>
      <w:r>
        <w:t xml:space="preserve">ым интерфейсом. Найти необходимую книгу можно в поиске, а также изучив коллекции произведений собранные по конкретным жанрам. Плюсом можно выделить возможность подобрать литературу, похожую на выбранную вами литературу. Перед тем </w:t>
      </w:r>
      <w:r>
        <w:rPr>
          <w:color w:val="333333"/>
          <w:sz w:val="21"/>
          <w:szCs w:val="21"/>
          <w:highlight w:val="white"/>
        </w:rPr>
        <w:t>&lt;a&gt;</w:t>
      </w:r>
      <w:r>
        <w:rPr>
          <w:b/>
        </w:rPr>
        <w:t>как купить книгу</w:t>
      </w:r>
      <w:r>
        <w:t xml:space="preserve"> </w:t>
      </w:r>
      <w:r>
        <w:rPr>
          <w:color w:val="333333"/>
          <w:sz w:val="21"/>
          <w:szCs w:val="21"/>
          <w:highlight w:val="white"/>
        </w:rPr>
        <w:t>&lt;/a&gt;,</w:t>
      </w:r>
      <w:r>
        <w:t xml:space="preserve"> </w:t>
      </w:r>
      <w:r>
        <w:t>клиент может ознакомиться с иллюстрациями. К тому же это позволит оценить произведение и его издание, еще до покупки. Для всех тех кто сомневается в выборе, есть возможность выбрать литературу по рейтингу, которые составляется по оценкам читателей.</w:t>
      </w:r>
    </w:p>
    <w:p w:rsidR="00EC711B" w:rsidRDefault="00EC711B"/>
    <w:p w:rsidR="00EC711B" w:rsidRDefault="00A14E3A">
      <w:r>
        <w:t xml:space="preserve">Кроме </w:t>
      </w:r>
      <w:r>
        <w:t>художественной литературы, всем клиентам доступна следующая продукция:</w:t>
      </w:r>
    </w:p>
    <w:p w:rsidR="00EC711B" w:rsidRDefault="00A14E3A">
      <w:pPr>
        <w:numPr>
          <w:ilvl w:val="0"/>
          <w:numId w:val="1"/>
        </w:numPr>
        <w:contextualSpacing/>
      </w:pPr>
      <w:r>
        <w:t>Учебники;</w:t>
      </w:r>
    </w:p>
    <w:p w:rsidR="00EC711B" w:rsidRDefault="00A14E3A">
      <w:pPr>
        <w:numPr>
          <w:ilvl w:val="0"/>
          <w:numId w:val="1"/>
        </w:numPr>
        <w:contextualSpacing/>
      </w:pPr>
      <w:r>
        <w:t>наборы для раскрашивания;</w:t>
      </w:r>
    </w:p>
    <w:p w:rsidR="00EC711B" w:rsidRDefault="00A14E3A">
      <w:pPr>
        <w:numPr>
          <w:ilvl w:val="0"/>
          <w:numId w:val="1"/>
        </w:numPr>
        <w:contextualSpacing/>
      </w:pPr>
      <w:r>
        <w:t>настольные игры;</w:t>
      </w:r>
    </w:p>
    <w:p w:rsidR="00EC711B" w:rsidRDefault="00A14E3A">
      <w:pPr>
        <w:numPr>
          <w:ilvl w:val="0"/>
          <w:numId w:val="1"/>
        </w:numPr>
        <w:contextualSpacing/>
      </w:pPr>
      <w:r>
        <w:t>конструкторы;</w:t>
      </w:r>
    </w:p>
    <w:p w:rsidR="00EC711B" w:rsidRDefault="00A14E3A">
      <w:pPr>
        <w:numPr>
          <w:ilvl w:val="0"/>
          <w:numId w:val="1"/>
        </w:numPr>
        <w:contextualSpacing/>
      </w:pPr>
      <w:r>
        <w:t>мягкие игрушки;</w:t>
      </w:r>
    </w:p>
    <w:p w:rsidR="00EC711B" w:rsidRDefault="00A14E3A">
      <w:pPr>
        <w:numPr>
          <w:ilvl w:val="0"/>
          <w:numId w:val="1"/>
        </w:numPr>
        <w:contextualSpacing/>
      </w:pPr>
      <w:r>
        <w:t>канцелярские товары;</w:t>
      </w:r>
    </w:p>
    <w:p w:rsidR="00EC711B" w:rsidRDefault="00A14E3A">
      <w:pPr>
        <w:numPr>
          <w:ilvl w:val="0"/>
          <w:numId w:val="1"/>
        </w:numPr>
        <w:contextualSpacing/>
      </w:pPr>
      <w:r>
        <w:t>аудио литература.</w:t>
      </w:r>
    </w:p>
    <w:p w:rsidR="00EC711B" w:rsidRDefault="00A14E3A">
      <w:r>
        <w:t xml:space="preserve">Для желающих оставаться в курсе новинок и предстоящих релизов, </w:t>
      </w:r>
      <w:r>
        <w:t>выпускается ежемесячный журнал “Лабиринт.Сейчас”.</w:t>
      </w:r>
    </w:p>
    <w:p w:rsidR="00EC711B" w:rsidRDefault="00EC711B"/>
    <w:p w:rsidR="00EC711B" w:rsidRDefault="00A14E3A">
      <w:r>
        <w:t xml:space="preserve">После выбора, клиент может </w:t>
      </w:r>
      <w:r>
        <w:rPr>
          <w:color w:val="333333"/>
          <w:sz w:val="21"/>
          <w:szCs w:val="21"/>
          <w:highlight w:val="white"/>
        </w:rPr>
        <w:t>&lt;a&gt;</w:t>
      </w:r>
      <w:r>
        <w:rPr>
          <w:b/>
        </w:rPr>
        <w:t>купить книгу</w:t>
      </w:r>
      <w:r>
        <w:t xml:space="preserve"> </w:t>
      </w:r>
      <w:r>
        <w:rPr>
          <w:color w:val="333333"/>
          <w:sz w:val="21"/>
          <w:szCs w:val="21"/>
          <w:highlight w:val="white"/>
        </w:rPr>
        <w:t xml:space="preserve">&lt;/a&gt; </w:t>
      </w:r>
      <w:r>
        <w:t>удобным способом оплаты. Вариантов расчета предусматривается несколько.</w:t>
      </w:r>
    </w:p>
    <w:p w:rsidR="00EC711B" w:rsidRDefault="00EC711B"/>
    <w:p w:rsidR="00EC711B" w:rsidRDefault="00A14E3A">
      <w:r>
        <w:t>Рассчитаться за книгу можно средствами с баланса, начисленными на счет аккаунта зака</w:t>
      </w:r>
      <w:r>
        <w:t>зчика, в личном кабинете. В разделе “Личный лабиринт” пользователь может отслеживать использование средств, когда были зачислены, а также когда и на что были потрачены деньги. Баланс можно использовать для частичной оплаты товара.</w:t>
      </w:r>
    </w:p>
    <w:p w:rsidR="00EC711B" w:rsidRDefault="00EC711B"/>
    <w:p w:rsidR="00EC711B" w:rsidRDefault="00A14E3A">
      <w:r>
        <w:t>Для оплаты возможно испо</w:t>
      </w:r>
      <w:r>
        <w:t>льзовать электронные кошельки, такие как:</w:t>
      </w:r>
    </w:p>
    <w:p w:rsidR="00EC711B" w:rsidRDefault="00A14E3A">
      <w:pPr>
        <w:numPr>
          <w:ilvl w:val="0"/>
          <w:numId w:val="3"/>
        </w:numPr>
        <w:contextualSpacing/>
      </w:pPr>
      <w:r>
        <w:t>Qiwi;</w:t>
      </w:r>
    </w:p>
    <w:p w:rsidR="00EC711B" w:rsidRDefault="00A14E3A">
      <w:pPr>
        <w:numPr>
          <w:ilvl w:val="0"/>
          <w:numId w:val="3"/>
        </w:numPr>
        <w:contextualSpacing/>
      </w:pPr>
      <w:r>
        <w:t>PayPal;</w:t>
      </w:r>
    </w:p>
    <w:p w:rsidR="00EC711B" w:rsidRDefault="00A14E3A">
      <w:pPr>
        <w:numPr>
          <w:ilvl w:val="0"/>
          <w:numId w:val="3"/>
        </w:numPr>
        <w:contextualSpacing/>
      </w:pPr>
      <w:r>
        <w:t>Яндекс.Деньги.</w:t>
      </w:r>
    </w:p>
    <w:p w:rsidR="00EC711B" w:rsidRDefault="00A14E3A">
      <w:r>
        <w:t>При использовании Qiwi кошелька, кроме расчета с сайта платежной системы, возможна оплата через терминал.</w:t>
      </w:r>
    </w:p>
    <w:p w:rsidR="00EC711B" w:rsidRDefault="00EC711B"/>
    <w:p w:rsidR="00EC711B" w:rsidRDefault="00A14E3A">
      <w:r>
        <w:t>Также заказчик может оплатить товар пластиковой картой и наложенным платежом, при получении товара на руки. Оплата пластиковыми картами проходит по установленным стандартам Visa и Mastercard, для обеспечения безопасности.</w:t>
      </w:r>
    </w:p>
    <w:p w:rsidR="00EC711B" w:rsidRDefault="00EC711B"/>
    <w:p w:rsidR="00EC711B" w:rsidRDefault="00A14E3A">
      <w:r>
        <w:t xml:space="preserve">При подобном разнообразии товара </w:t>
      </w:r>
      <w:r>
        <w:t xml:space="preserve">и способов расчета, было уделено внимание и доставке. Интернет-магазин “Лабиринт” дает возможность </w:t>
      </w:r>
      <w:r>
        <w:rPr>
          <w:color w:val="333333"/>
          <w:sz w:val="21"/>
          <w:szCs w:val="21"/>
          <w:highlight w:val="white"/>
        </w:rPr>
        <w:t>&lt;a&gt;</w:t>
      </w:r>
      <w:r>
        <w:rPr>
          <w:b/>
        </w:rPr>
        <w:t>как приобрести книгу</w:t>
      </w:r>
      <w:r>
        <w:t xml:space="preserve"> </w:t>
      </w:r>
      <w:r>
        <w:rPr>
          <w:color w:val="333333"/>
          <w:sz w:val="21"/>
          <w:szCs w:val="21"/>
          <w:highlight w:val="white"/>
        </w:rPr>
        <w:t xml:space="preserve">&lt;/a&gt; </w:t>
      </w:r>
      <w:r>
        <w:t>гражданам России, так и клиентам проживающим в странах СНГ. Для жителей России работает курьерская служба доставки, обслуживающа</w:t>
      </w:r>
      <w:r>
        <w:t>я 395 городов и населенных пунктов. Альтернативными способами вывоз являются:</w:t>
      </w:r>
    </w:p>
    <w:p w:rsidR="00EC711B" w:rsidRDefault="00A14E3A">
      <w:pPr>
        <w:numPr>
          <w:ilvl w:val="0"/>
          <w:numId w:val="2"/>
        </w:numPr>
        <w:contextualSpacing/>
      </w:pPr>
      <w:r>
        <w:lastRenderedPageBreak/>
        <w:t>Почта России</w:t>
      </w:r>
    </w:p>
    <w:p w:rsidR="00EC711B" w:rsidRDefault="00A14E3A">
      <w:pPr>
        <w:numPr>
          <w:ilvl w:val="0"/>
          <w:numId w:val="2"/>
        </w:numPr>
        <w:contextualSpacing/>
      </w:pPr>
      <w:r>
        <w:t>Dimex</w:t>
      </w:r>
    </w:p>
    <w:p w:rsidR="00EC711B" w:rsidRDefault="00A14E3A">
      <w:pPr>
        <w:numPr>
          <w:ilvl w:val="0"/>
          <w:numId w:val="2"/>
        </w:numPr>
        <w:contextualSpacing/>
      </w:pPr>
      <w:r>
        <w:t>DHL</w:t>
      </w:r>
    </w:p>
    <w:p w:rsidR="00EC711B" w:rsidRDefault="00A14E3A">
      <w:r>
        <w:t>Срок доставки варьируется от 3 до 25 дней, в зависимости от расположения населенного пункта. Подробную информацию можно изучить на сайте интернет-магазина,</w:t>
      </w:r>
      <w:r>
        <w:t xml:space="preserve"> в разделе “доставка”. Также возможно забрать покупку в точках самовывоза в регионах. Выгрузка происходит в течении 3-20 дней, в зависимости от географического расположения региона.</w:t>
      </w:r>
    </w:p>
    <w:p w:rsidR="00EC711B" w:rsidRDefault="00EC711B"/>
    <w:p w:rsidR="00EC711B" w:rsidRDefault="00A14E3A">
      <w:r>
        <w:t>Для жителей стран СНГ вывоз происходит услугами компаний Dimex, DHL, Spri</w:t>
      </w:r>
      <w:r>
        <w:t>ng Global Mail. Товар будет у клиента в пределах месяца. При использовании услуг Spring Global Mail клиент может отслеживать процесс доставки на сайте компании, но только при оформлении заказного почтового отправления.</w:t>
      </w:r>
    </w:p>
    <w:p w:rsidR="00EC711B" w:rsidRDefault="00EC711B"/>
    <w:p w:rsidR="00EC711B" w:rsidRDefault="00A14E3A">
      <w:r>
        <w:t>В “Лабиринте” предусмотрены все усло</w:t>
      </w:r>
      <w:r>
        <w:t xml:space="preserve">вия для приобретения книжных и медиа изданий.  </w:t>
      </w:r>
    </w:p>
    <w:p w:rsidR="00EC711B" w:rsidRDefault="00EC711B"/>
    <w:p w:rsidR="00EC711B" w:rsidRDefault="00EC711B"/>
    <w:sectPr w:rsidR="00EC711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F8C"/>
    <w:multiLevelType w:val="multilevel"/>
    <w:tmpl w:val="64322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4F458E"/>
    <w:multiLevelType w:val="multilevel"/>
    <w:tmpl w:val="45DEA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3C487C"/>
    <w:multiLevelType w:val="multilevel"/>
    <w:tmpl w:val="24423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C711B"/>
    <w:rsid w:val="00A14E3A"/>
    <w:rsid w:val="00E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B2AE"/>
  <w15:docId w15:val="{AE9CF5C6-7925-4F86-8416-5A181567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3</cp:revision>
  <dcterms:created xsi:type="dcterms:W3CDTF">2018-03-26T06:49:00Z</dcterms:created>
  <dcterms:modified xsi:type="dcterms:W3CDTF">2018-03-26T06:49:00Z</dcterms:modified>
</cp:coreProperties>
</file>