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79" w:rsidRPr="00F12379" w:rsidRDefault="00F12379" w:rsidP="00F12379">
      <w:pPr>
        <w:pStyle w:val="a5"/>
        <w:shd w:val="clear" w:color="auto" w:fill="FFFFFF"/>
        <w:spacing w:before="0" w:beforeAutospacing="0" w:after="215" w:afterAutospacing="0"/>
        <w:rPr>
          <w:sz w:val="32"/>
          <w:szCs w:val="32"/>
        </w:rPr>
      </w:pPr>
      <w:r w:rsidRPr="00F12379">
        <w:rPr>
          <w:sz w:val="32"/>
          <w:szCs w:val="32"/>
        </w:rPr>
        <w:t>В последнее время наливные полы в гараже набирают все большую популярность. Внушительный список их достоинств не заставляет сомневаться в правильности выбора.</w:t>
      </w:r>
    </w:p>
    <w:p w:rsidR="00F12379" w:rsidRPr="00F12379" w:rsidRDefault="00F12379" w:rsidP="00F12379">
      <w:pPr>
        <w:pStyle w:val="a5"/>
        <w:shd w:val="clear" w:color="auto" w:fill="FFFFFF"/>
        <w:spacing w:before="0" w:beforeAutospacing="0" w:after="215" w:afterAutospacing="0"/>
        <w:rPr>
          <w:sz w:val="32"/>
          <w:szCs w:val="32"/>
        </w:rPr>
      </w:pPr>
      <w:r w:rsidRPr="00F12379">
        <w:rPr>
          <w:sz w:val="32"/>
          <w:szCs w:val="32"/>
        </w:rPr>
        <w:t>С помощью наливных полов создаются износостойкие декоративные и защитные </w:t>
      </w:r>
      <w:hyperlink r:id="rId4" w:tgtFrame="_blank" w:history="1">
        <w:r w:rsidRPr="00F12379">
          <w:rPr>
            <w:rStyle w:val="a6"/>
            <w:color w:val="auto"/>
            <w:sz w:val="32"/>
            <w:szCs w:val="32"/>
          </w:rPr>
          <w:t>покрытия на парковках</w:t>
        </w:r>
      </w:hyperlink>
      <w:r w:rsidRPr="00F12379">
        <w:rPr>
          <w:sz w:val="32"/>
          <w:szCs w:val="32"/>
        </w:rPr>
        <w:t> и в гаражах. Наибольшее распространение среди наливных полов получили полимерные или полиуретановые виды.</w:t>
      </w:r>
    </w:p>
    <w:p w:rsidR="00624771" w:rsidRPr="00F12379" w:rsidRDefault="00F12379" w:rsidP="00F12379">
      <w:pPr>
        <w:rPr>
          <w:rFonts w:ascii="Times New Roman" w:hAnsi="Times New Roman" w:cs="Times New Roman"/>
          <w:sz w:val="32"/>
          <w:szCs w:val="32"/>
        </w:rPr>
      </w:pPr>
      <w:r w:rsidRPr="00F12379">
        <w:rPr>
          <w:rFonts w:ascii="Times New Roman" w:hAnsi="Times New Roman" w:cs="Times New Roman"/>
          <w:sz w:val="32"/>
          <w:szCs w:val="32"/>
        </w:rPr>
        <w:t>http://incorros.ru/po-pomeshheniyam/poly-v-garazhe/nalivnoj-pol-dlya-garazha-vidy-texnologiya-montazha</w:t>
      </w:r>
    </w:p>
    <w:sectPr w:rsidR="00624771" w:rsidRPr="00F12379" w:rsidSect="00E7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D7006"/>
    <w:rsid w:val="00624771"/>
    <w:rsid w:val="007D7006"/>
    <w:rsid w:val="00E72E25"/>
    <w:rsid w:val="00F12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00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1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123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corros.ru/po-pomeshheniyam/pokrytiya-dlya-parkingov/polimernye-poly-dlya-parkinga-nadezhnost-praktich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2018-04-18T16:50:00Z</dcterms:created>
  <dcterms:modified xsi:type="dcterms:W3CDTF">2018-04-18T17:11:00Z</dcterms:modified>
</cp:coreProperties>
</file>